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74690B" w14:textId="25C1D503" w:rsidR="009A7BA2" w:rsidRDefault="0004364D" w:rsidP="009A7BA2">
      <w:pPr>
        <w:pStyle w:val="CoverH1White"/>
        <w:tabs>
          <w:tab w:val="right" w:pos="8312"/>
        </w:tabs>
      </w:pPr>
      <w:bookmarkStart w:id="0" w:name="_Toc448369494"/>
      <w:bookmarkStart w:id="1" w:name="_Toc427153112"/>
      <w:r>
        <w:t xml:space="preserve">  </w:t>
      </w:r>
      <w:r w:rsidR="009A7BA2">
        <w:tab/>
      </w:r>
    </w:p>
    <w:p w14:paraId="4DEEAB47" w14:textId="77777777" w:rsidR="008A49F1" w:rsidRPr="00C7715C" w:rsidRDefault="005C7FB0" w:rsidP="00905497">
      <w:pPr>
        <w:rPr>
          <w:rStyle w:val="IntenseEmphasis"/>
        </w:rPr>
      </w:pPr>
      <w:bookmarkStart w:id="2" w:name="_Hlk503433997"/>
      <w:bookmarkEnd w:id="2"/>
      <w:r>
        <w:rPr>
          <w:b/>
          <w:bCs/>
          <w:i/>
          <w:iCs/>
          <w:noProof/>
          <w:color w:val="1952F3"/>
        </w:rPr>
        <mc:AlternateContent>
          <mc:Choice Requires="wps">
            <w:drawing>
              <wp:inline distT="0" distB="0" distL="0" distR="0" wp14:anchorId="1564619C" wp14:editId="48FFE227">
                <wp:extent cx="5255895" cy="6636385"/>
                <wp:effectExtent l="0" t="0" r="0" b="0"/>
                <wp:docPr id="11" name="Text Box 11"/>
                <wp:cNvGraphicFramePr/>
                <a:graphic xmlns:a="http://schemas.openxmlformats.org/drawingml/2006/main">
                  <a:graphicData uri="http://schemas.microsoft.com/office/word/2010/wordprocessingShape">
                    <wps:wsp>
                      <wps:cNvSpPr txBox="1"/>
                      <wps:spPr>
                        <a:xfrm>
                          <a:off x="0" y="0"/>
                          <a:ext cx="5255895" cy="6636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86DDB1" w14:textId="77777777" w:rsidR="00E91EFB" w:rsidRPr="005C7FB0" w:rsidRDefault="00E91EFB" w:rsidP="00B356B5">
                            <w:pPr>
                              <w:pStyle w:val="CoverH1White"/>
                              <w:spacing w:before="1680"/>
                              <w:rPr>
                                <w:rFonts w:asciiTheme="minorHAnsi" w:hAnsiTheme="minorHAnsi" w:cstheme="minorHAnsi"/>
                              </w:rPr>
                            </w:pPr>
                            <w:r w:rsidRPr="005C7FB0">
                              <w:rPr>
                                <w:rFonts w:asciiTheme="minorHAnsi" w:hAnsiTheme="minorHAnsi" w:cstheme="minorHAnsi"/>
                              </w:rPr>
                              <w:t>Medicare Benefits Schedule Review Taskforce</w:t>
                            </w:r>
                          </w:p>
                          <w:p w14:paraId="5CF3C6BC" w14:textId="02C78B38" w:rsidR="00E91EFB" w:rsidRPr="005C7FB0" w:rsidRDefault="00E91EFB" w:rsidP="005C7FB0">
                            <w:pPr>
                              <w:pStyle w:val="CoverH1Green"/>
                            </w:pPr>
                            <w:r w:rsidRPr="005C7FB0">
                              <w:t xml:space="preserve">Report from the </w:t>
                            </w:r>
                            <w:r>
                              <w:t>Diagnostic Imaging</w:t>
                            </w:r>
                            <w:r w:rsidRPr="005C7FB0">
                              <w:t xml:space="preserve"> Clinical Committee</w:t>
                            </w:r>
                            <w:r>
                              <w:t xml:space="preserve"> – Breast Imaging</w:t>
                            </w:r>
                          </w:p>
                          <w:p w14:paraId="0F1C08D2" w14:textId="77777777" w:rsidR="00E91EFB" w:rsidRPr="005C7FB0" w:rsidRDefault="00E91EFB" w:rsidP="005C7FB0">
                            <w:pPr>
                              <w:pStyle w:val="Coverdate"/>
                              <w:tabs>
                                <w:tab w:val="center" w:pos="4156"/>
                              </w:tabs>
                            </w:pPr>
                            <w:r w:rsidRPr="005C7FB0">
                              <w:t>2018</w:t>
                            </w:r>
                            <w:r w:rsidRPr="005C7FB0">
                              <w:tab/>
                            </w:r>
                          </w:p>
                          <w:p w14:paraId="418B10B1" w14:textId="77777777" w:rsidR="00E91EFB" w:rsidRDefault="00E91EFB" w:rsidP="005C7F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564619C" id="_x0000_t202" coordsize="21600,21600" o:spt="202" path="m,l,21600r21600,l21600,xe">
                <v:stroke joinstyle="miter"/>
                <v:path gradientshapeok="t" o:connecttype="rect"/>
              </v:shapetype>
              <v:shape id="Text Box 11" o:spid="_x0000_s1026" type="#_x0000_t202" style="width:413.85pt;height:52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" filled="f" stroked="f">
                <v:textbox>
                  <w:txbxContent>
                    <w:p w14:paraId="7C86DDB1" w14:textId="77777777" w:rsidR="00E91EFB" w:rsidRPr="005C7FB0" w:rsidRDefault="00E91EFB" w:rsidP="00B356B5">
                      <w:pPr>
                        <w:pStyle w:val="CoverH1White"/>
                        <w:spacing w:before="1680"/>
                        <w:rPr>
                          <w:rFonts w:asciiTheme="minorHAnsi" w:hAnsiTheme="minorHAnsi" w:cstheme="minorHAnsi"/>
                        </w:rPr>
                      </w:pPr>
                      <w:r w:rsidRPr="005C7FB0">
                        <w:rPr>
                          <w:rFonts w:asciiTheme="minorHAnsi" w:hAnsiTheme="minorHAnsi" w:cstheme="minorHAnsi"/>
                        </w:rPr>
                        <w:t>Medicare Benefits Schedule Review Taskforce</w:t>
                      </w:r>
                    </w:p>
                    <w:p w14:paraId="5CF3C6BC" w14:textId="02C78B38" w:rsidR="00E91EFB" w:rsidRPr="005C7FB0" w:rsidRDefault="00E91EFB" w:rsidP="005C7FB0">
                      <w:pPr>
                        <w:pStyle w:val="CoverH1Green"/>
                      </w:pPr>
                      <w:r w:rsidRPr="005C7FB0">
                        <w:t xml:space="preserve">Report from the </w:t>
                      </w:r>
                      <w:r>
                        <w:t>Diagnostic Imaging</w:t>
                      </w:r>
                      <w:r w:rsidRPr="005C7FB0">
                        <w:t xml:space="preserve"> Clinical Committee</w:t>
                      </w:r>
                      <w:r>
                        <w:t xml:space="preserve"> – Breast Imaging</w:t>
                      </w:r>
                    </w:p>
                    <w:p w14:paraId="0F1C08D2" w14:textId="77777777" w:rsidR="00E91EFB" w:rsidRPr="005C7FB0" w:rsidRDefault="00E91EFB" w:rsidP="005C7FB0">
                      <w:pPr>
                        <w:pStyle w:val="Coverdate"/>
                        <w:tabs>
                          <w:tab w:val="center" w:pos="4156"/>
                        </w:tabs>
                      </w:pPr>
                      <w:r w:rsidRPr="005C7FB0">
                        <w:t>2018</w:t>
                      </w:r>
                      <w:r w:rsidRPr="005C7FB0">
                        <w:tab/>
                      </w:r>
                    </w:p>
                    <w:p w14:paraId="418B10B1" w14:textId="77777777" w:rsidR="00E91EFB" w:rsidRDefault="00E91EFB" w:rsidP="005C7FB0"/>
                  </w:txbxContent>
                </v:textbox>
                <w10:anchorlock/>
              </v:shape>
            </w:pict>
          </mc:Fallback>
        </mc:AlternateContent>
      </w:r>
      <w:r w:rsidR="008A49F1" w:rsidRPr="00C7715C">
        <w:rPr>
          <w:rStyle w:val="IntenseEmphasis"/>
        </w:rPr>
        <w:br w:type="page"/>
      </w:r>
    </w:p>
    <w:p w14:paraId="582DAC4A" w14:textId="4BEAA480" w:rsidR="009B4B96" w:rsidRPr="00B8089F" w:rsidRDefault="009B4B96" w:rsidP="00684AA4">
      <w:pPr>
        <w:pStyle w:val="Footer"/>
        <w:rPr>
          <w:lang w:val="en-GB"/>
        </w:rPr>
        <w:sectPr w:rsidR="009B4B96" w:rsidRPr="00B8089F" w:rsidSect="009A7BA2">
          <w:headerReference w:type="even" r:id="rId8"/>
          <w:headerReference w:type="default" r:id="rId9"/>
          <w:footerReference w:type="default" r:id="rId10"/>
          <w:headerReference w:type="first" r:id="rId11"/>
          <w:pgSz w:w="11906" w:h="16838" w:code="9"/>
          <w:pgMar w:top="1440" w:right="1797" w:bottom="1440" w:left="1797" w:header="720" w:footer="720" w:gutter="0"/>
          <w:pgNumType w:fmt="lowerRoman"/>
          <w:cols w:space="720"/>
          <w:titlePg/>
          <w:docGrid w:linePitch="326"/>
        </w:sectPr>
      </w:pPr>
    </w:p>
    <w:p w14:paraId="4CA29538" w14:textId="77777777" w:rsidR="00D67260" w:rsidRDefault="00D67260" w:rsidP="00D67260">
      <w:pPr>
        <w:pStyle w:val="BoxText0"/>
        <w:pBdr>
          <w:top w:val="single" w:sz="12" w:space="4" w:color="984806"/>
          <w:left w:val="single" w:sz="12" w:space="4" w:color="984806"/>
          <w:bottom w:val="single" w:sz="12" w:space="4" w:color="984806"/>
          <w:right w:val="single" w:sz="12" w:space="4" w:color="984806"/>
        </w:pBdr>
        <w:rPr>
          <w:rFonts w:cs="Arial"/>
          <w:bCs/>
        </w:rPr>
      </w:pPr>
      <w:r w:rsidRPr="003B1222">
        <w:rPr>
          <w:rFonts w:cs="Arial"/>
          <w:b/>
          <w:bCs/>
          <w:color w:val="01653F"/>
          <w:sz w:val="32"/>
          <w:szCs w:val="28"/>
        </w:rPr>
        <w:lastRenderedPageBreak/>
        <w:t>Important note</w:t>
      </w:r>
    </w:p>
    <w:p w14:paraId="1443554C" w14:textId="77777777" w:rsidR="00D67260" w:rsidRDefault="00D67260" w:rsidP="00D67260">
      <w:pPr>
        <w:pStyle w:val="BoxText0"/>
        <w:pBdr>
          <w:top w:val="single" w:sz="12" w:space="4" w:color="984806"/>
          <w:left w:val="single" w:sz="12" w:space="4" w:color="984806"/>
          <w:bottom w:val="single" w:sz="12" w:space="4" w:color="984806"/>
          <w:right w:val="single" w:sz="12" w:space="4" w:color="984806"/>
        </w:pBdr>
        <w:rPr>
          <w:rFonts w:cs="Arial"/>
          <w:bCs/>
        </w:rPr>
      </w:pPr>
      <w:r w:rsidRPr="00913EA8">
        <w:rPr>
          <w:rFonts w:cs="Arial"/>
          <w:bCs/>
        </w:rPr>
        <w:t xml:space="preserve">The views and recommendations in this review report from the </w:t>
      </w:r>
      <w:r>
        <w:rPr>
          <w:rFonts w:cs="Arial"/>
          <w:bCs/>
        </w:rPr>
        <w:t>c</w:t>
      </w:r>
      <w:r w:rsidRPr="00913EA8">
        <w:rPr>
          <w:rFonts w:cs="Arial"/>
          <w:bCs/>
        </w:rPr>
        <w:t xml:space="preserve">linical </w:t>
      </w:r>
      <w:r>
        <w:rPr>
          <w:rFonts w:cs="Arial"/>
          <w:bCs/>
        </w:rPr>
        <w:t>c</w:t>
      </w:r>
      <w:r w:rsidRPr="00913EA8">
        <w:rPr>
          <w:rFonts w:cs="Arial"/>
          <w:bCs/>
        </w:rPr>
        <w:t>ommittee have been released for the purpose of seeking the views of stakeholders.</w:t>
      </w:r>
    </w:p>
    <w:p w14:paraId="762BF0D0" w14:textId="77777777" w:rsidR="00D67260" w:rsidRDefault="00D67260" w:rsidP="00D67260">
      <w:pPr>
        <w:pStyle w:val="BoxText0"/>
        <w:pBdr>
          <w:top w:val="single" w:sz="12" w:space="4" w:color="984806"/>
          <w:left w:val="single" w:sz="12" w:space="4" w:color="984806"/>
          <w:bottom w:val="single" w:sz="12" w:space="4" w:color="984806"/>
          <w:right w:val="single" w:sz="12" w:space="4" w:color="984806"/>
        </w:pBdr>
        <w:rPr>
          <w:noProof/>
        </w:rPr>
      </w:pPr>
      <w:r w:rsidRPr="00913EA8">
        <w:rPr>
          <w:rFonts w:cs="Arial"/>
          <w:bCs/>
        </w:rPr>
        <w:t>This report does not constitute the final position on these items</w:t>
      </w:r>
      <w:r>
        <w:rPr>
          <w:rFonts w:cs="Arial"/>
          <w:bCs/>
        </w:rPr>
        <w:t>,</w:t>
      </w:r>
      <w:r w:rsidRPr="00913EA8">
        <w:rPr>
          <w:rFonts w:cs="Arial"/>
          <w:bCs/>
        </w:rPr>
        <w:t xml:space="preserve"> which is subject to:</w:t>
      </w:r>
    </w:p>
    <w:p w14:paraId="4114C03B" w14:textId="77777777" w:rsidR="00D67260" w:rsidRPr="00794794" w:rsidRDefault="00D67260" w:rsidP="00D67260">
      <w:pPr>
        <w:pStyle w:val="Boxbulletgreen"/>
      </w:pPr>
      <w:r w:rsidRPr="00794794">
        <w:t xml:space="preserve">Consideration by the MBS Review </w:t>
      </w:r>
      <w:proofErr w:type="gramStart"/>
      <w:r w:rsidRPr="00794794">
        <w:t>Taskforce;</w:t>
      </w:r>
      <w:proofErr w:type="gramEnd"/>
    </w:p>
    <w:p w14:paraId="541F81C2" w14:textId="77777777" w:rsidR="00D67260" w:rsidRPr="001B6B24" w:rsidRDefault="00D67260" w:rsidP="00D67260">
      <w:pPr>
        <w:pStyle w:val="BoxText0"/>
        <w:pBdr>
          <w:top w:val="single" w:sz="12" w:space="4" w:color="984806"/>
          <w:left w:val="single" w:sz="12" w:space="4" w:color="984806"/>
          <w:bottom w:val="single" w:sz="12" w:space="4" w:color="984806"/>
          <w:right w:val="single" w:sz="12" w:space="4" w:color="984806"/>
        </w:pBdr>
      </w:pPr>
      <w:r w:rsidRPr="00913EA8">
        <w:t xml:space="preserve">Then </w:t>
      </w:r>
      <w:r w:rsidRPr="001B6B24">
        <w:rPr>
          <w:i/>
        </w:rPr>
        <w:t>if endorsed</w:t>
      </w:r>
    </w:p>
    <w:p w14:paraId="57C1BFA6" w14:textId="77777777" w:rsidR="00D67260" w:rsidRPr="001B6B24" w:rsidRDefault="00D67260" w:rsidP="00D67260">
      <w:pPr>
        <w:pStyle w:val="Boxbulletgreen"/>
      </w:pPr>
      <w:r w:rsidRPr="00F126D6">
        <w:t xml:space="preserve">Consideration by the </w:t>
      </w:r>
      <w:r>
        <w:t>M</w:t>
      </w:r>
      <w:r w:rsidRPr="00F126D6">
        <w:t xml:space="preserve">inister for </w:t>
      </w:r>
      <w:r>
        <w:t>H</w:t>
      </w:r>
      <w:r w:rsidRPr="00F126D6">
        <w:t>ealth; and</w:t>
      </w:r>
    </w:p>
    <w:p w14:paraId="3EE22AC8" w14:textId="77777777" w:rsidR="00D67260" w:rsidRPr="001B6B24" w:rsidRDefault="00D67260" w:rsidP="00D67260">
      <w:pPr>
        <w:pStyle w:val="Boxbulletgreen"/>
      </w:pPr>
      <w:r w:rsidRPr="00F126D6">
        <w:t>Government.</w:t>
      </w:r>
    </w:p>
    <w:p w14:paraId="05900E94" w14:textId="34B6DB7A" w:rsidR="00D67260" w:rsidRDefault="00D67260" w:rsidP="00D67260">
      <w:pPr>
        <w:pStyle w:val="BoxText0"/>
        <w:pBdr>
          <w:top w:val="single" w:sz="12" w:space="4" w:color="984806"/>
          <w:left w:val="single" w:sz="12" w:space="4" w:color="984806"/>
          <w:bottom w:val="single" w:sz="12" w:space="4" w:color="984806"/>
          <w:right w:val="single" w:sz="12" w:space="4" w:color="984806"/>
        </w:pBdr>
        <w:rPr>
          <w:rFonts w:cs="Arial"/>
          <w:u w:val="single"/>
        </w:rPr>
      </w:pPr>
      <w:r w:rsidRPr="00913EA8">
        <w:rPr>
          <w:rFonts w:cs="Arial"/>
          <w:bCs/>
        </w:rPr>
        <w:t xml:space="preserve">Stakeholders should provide comment on the recommendations via </w:t>
      </w:r>
      <w:hyperlink r:id="rId12" w:history="1">
        <w:r w:rsidR="00AA1577" w:rsidRPr="004C0CBA">
          <w:rPr>
            <w:rStyle w:val="Hyperlink"/>
            <w:rFonts w:cs="Arial"/>
            <w:bCs/>
          </w:rPr>
          <w:t>MBSReviews@health.gov.au</w:t>
        </w:r>
      </w:hyperlink>
      <w:r w:rsidR="00AA1577">
        <w:rPr>
          <w:rFonts w:cs="Arial"/>
          <w:bCs/>
        </w:rPr>
        <w:t xml:space="preserve">. </w:t>
      </w:r>
    </w:p>
    <w:p w14:paraId="028C0808" w14:textId="77777777" w:rsidR="00D67260" w:rsidRDefault="00D67260" w:rsidP="00D67260">
      <w:pPr>
        <w:pStyle w:val="BoxText0"/>
        <w:pBdr>
          <w:top w:val="single" w:sz="12" w:space="4" w:color="984806"/>
          <w:left w:val="single" w:sz="12" w:space="4" w:color="984806"/>
          <w:bottom w:val="single" w:sz="12" w:space="4" w:color="984806"/>
          <w:right w:val="single" w:sz="12" w:space="4" w:color="984806"/>
        </w:pBdr>
        <w:rPr>
          <w:rFonts w:cs="Arial"/>
          <w:b/>
          <w:bCs/>
          <w:color w:val="01653F"/>
        </w:rPr>
      </w:pPr>
      <w:r w:rsidRPr="003B1222">
        <w:rPr>
          <w:rFonts w:cs="Arial"/>
          <w:b/>
          <w:bCs/>
          <w:color w:val="01653F"/>
        </w:rPr>
        <w:t>Confidentiality of comments:</w:t>
      </w:r>
    </w:p>
    <w:p w14:paraId="511CBA3A" w14:textId="77777777" w:rsidR="00D67260" w:rsidRPr="00D67260" w:rsidRDefault="00D67260" w:rsidP="00D67260">
      <w:pPr>
        <w:pStyle w:val="BoxText0"/>
        <w:pBdr>
          <w:top w:val="single" w:sz="12" w:space="4" w:color="984806"/>
          <w:left w:val="single" w:sz="12" w:space="4" w:color="984806"/>
          <w:bottom w:val="single" w:sz="12" w:space="4" w:color="984806"/>
          <w:right w:val="single" w:sz="12" w:space="4" w:color="984806"/>
        </w:pBdr>
        <w:rPr>
          <w:rFonts w:cs="Arial"/>
        </w:rPr>
      </w:pPr>
      <w:r w:rsidRPr="00D67260">
        <w:rPr>
          <w:rFonts w:cs="Arial"/>
        </w:rPr>
        <w:t>If you wa</w:t>
      </w:r>
      <w:r>
        <w:rPr>
          <w:rFonts w:cs="Arial"/>
        </w:rPr>
        <w:t>nt your feedback to remain confidential please mark it as such. It is important to be aware that confidential feedback may still be subject to access under freedom of information law.</w:t>
      </w:r>
    </w:p>
    <w:p w14:paraId="56211A10" w14:textId="77777777" w:rsidR="00C14752" w:rsidRDefault="00C14752" w:rsidP="00D67260">
      <w:pPr>
        <w:spacing w:before="120" w:after="120"/>
        <w:rPr>
          <w:rFonts w:cs="Arial"/>
        </w:rPr>
      </w:pPr>
    </w:p>
    <w:p w14:paraId="4EF1C43C" w14:textId="77777777" w:rsidR="00D67260" w:rsidRDefault="00D67260" w:rsidP="00D67260">
      <w:pPr>
        <w:spacing w:before="120" w:after="120"/>
        <w:rPr>
          <w:rFonts w:cs="Arial"/>
        </w:rPr>
      </w:pPr>
    </w:p>
    <w:p w14:paraId="2C020545" w14:textId="77777777" w:rsidR="000F6EE9" w:rsidRDefault="000F6EE9" w:rsidP="00D67260">
      <w:pPr>
        <w:spacing w:before="120" w:after="120"/>
        <w:rPr>
          <w:rFonts w:cs="Arial"/>
        </w:rPr>
      </w:pPr>
    </w:p>
    <w:p w14:paraId="6490E8E1" w14:textId="77777777" w:rsidR="000F6EE9" w:rsidRDefault="000F6EE9" w:rsidP="00D67260">
      <w:pPr>
        <w:spacing w:before="120" w:after="120"/>
        <w:rPr>
          <w:rFonts w:cs="Arial"/>
        </w:rPr>
        <w:sectPr w:rsidR="000F6EE9" w:rsidSect="009A7BA2">
          <w:pgSz w:w="11906" w:h="16838" w:code="9"/>
          <w:pgMar w:top="1440" w:right="1797" w:bottom="1440" w:left="1797" w:header="720" w:footer="720" w:gutter="0"/>
          <w:cols w:space="720"/>
          <w:docGrid w:linePitch="326"/>
        </w:sectPr>
      </w:pPr>
    </w:p>
    <w:p w14:paraId="2642DE26" w14:textId="77777777" w:rsidR="00C56DF9" w:rsidRPr="009A7BA2" w:rsidRDefault="00C56DF9" w:rsidP="005C7FB0">
      <w:pPr>
        <w:pStyle w:val="TOCHeading"/>
      </w:pPr>
      <w:r w:rsidRPr="009A7BA2">
        <w:lastRenderedPageBreak/>
        <w:t xml:space="preserve">Table of </w:t>
      </w:r>
      <w:r w:rsidR="005C2F46">
        <w:t>c</w:t>
      </w:r>
      <w:r w:rsidRPr="009A7BA2">
        <w:t>ontents</w:t>
      </w:r>
      <w:bookmarkEnd w:id="0"/>
    </w:p>
    <w:p w14:paraId="3DF68DBC" w14:textId="26C80184" w:rsidR="00907CF5" w:rsidRDefault="00A0282E">
      <w:pPr>
        <w:pStyle w:val="TOC1"/>
        <w:rPr>
          <w:rFonts w:eastAsiaTheme="minorEastAsia" w:cstheme="minorBidi"/>
          <w:b w:val="0"/>
        </w:rPr>
      </w:pPr>
      <w:r>
        <w:fldChar w:fldCharType="begin"/>
      </w:r>
      <w:r>
        <w:instrText xml:space="preserve"> TOC \o "1-3" \h \z \u </w:instrText>
      </w:r>
      <w:r>
        <w:fldChar w:fldCharType="separate"/>
      </w:r>
      <w:hyperlink w:anchor="_Toc511655546" w:history="1">
        <w:r w:rsidR="00907CF5" w:rsidRPr="00B74E76">
          <w:rPr>
            <w:rStyle w:val="Hyperlink"/>
          </w:rPr>
          <w:t>1.</w:t>
        </w:r>
        <w:r w:rsidR="00907CF5">
          <w:rPr>
            <w:rFonts w:eastAsiaTheme="minorEastAsia" w:cstheme="minorBidi"/>
            <w:b w:val="0"/>
          </w:rPr>
          <w:tab/>
        </w:r>
        <w:r w:rsidR="00907CF5" w:rsidRPr="00B74E76">
          <w:rPr>
            <w:rStyle w:val="Hyperlink"/>
          </w:rPr>
          <w:t>Executive summary</w:t>
        </w:r>
        <w:r w:rsidR="00907CF5">
          <w:rPr>
            <w:webHidden/>
          </w:rPr>
          <w:tab/>
        </w:r>
        <w:r w:rsidR="00310248">
          <w:rPr>
            <w:webHidden/>
          </w:rPr>
          <w:t>6</w:t>
        </w:r>
      </w:hyperlink>
    </w:p>
    <w:p w14:paraId="36A84D00" w14:textId="61EEFF8A" w:rsidR="00907CF5" w:rsidRDefault="00306E1F">
      <w:pPr>
        <w:pStyle w:val="TOC2"/>
        <w:tabs>
          <w:tab w:val="left" w:pos="1474"/>
          <w:tab w:val="right" w:leader="dot" w:pos="8302"/>
        </w:tabs>
        <w:rPr>
          <w:rFonts w:eastAsiaTheme="minorEastAsia" w:cstheme="minorBidi"/>
        </w:rPr>
      </w:pPr>
      <w:hyperlink w:anchor="_Toc511655547" w:history="1">
        <w:r w:rsidR="00907CF5" w:rsidRPr="00B74E76">
          <w:rPr>
            <w:rStyle w:val="Hyperlink"/>
          </w:rPr>
          <w:t>1.1</w:t>
        </w:r>
        <w:r w:rsidR="00907CF5">
          <w:rPr>
            <w:rFonts w:eastAsiaTheme="minorEastAsia" w:cstheme="minorBidi"/>
          </w:rPr>
          <w:tab/>
        </w:r>
        <w:r w:rsidR="00907CF5" w:rsidRPr="00B74E76">
          <w:rPr>
            <w:rStyle w:val="Hyperlink"/>
          </w:rPr>
          <w:t>Key recommendations</w:t>
        </w:r>
        <w:r w:rsidR="00907CF5">
          <w:rPr>
            <w:webHidden/>
          </w:rPr>
          <w:tab/>
        </w:r>
        <w:r w:rsidR="00310248">
          <w:rPr>
            <w:webHidden/>
          </w:rPr>
          <w:t>7</w:t>
        </w:r>
      </w:hyperlink>
    </w:p>
    <w:p w14:paraId="68C8C4CB" w14:textId="28CE4220" w:rsidR="00907CF5" w:rsidRDefault="00306E1F">
      <w:pPr>
        <w:pStyle w:val="TOC2"/>
        <w:tabs>
          <w:tab w:val="left" w:pos="1474"/>
          <w:tab w:val="right" w:leader="dot" w:pos="8302"/>
        </w:tabs>
        <w:rPr>
          <w:rFonts w:eastAsiaTheme="minorEastAsia" w:cstheme="minorBidi"/>
        </w:rPr>
      </w:pPr>
      <w:hyperlink w:anchor="_Toc511655550" w:history="1">
        <w:r w:rsidR="00907CF5" w:rsidRPr="00B74E76">
          <w:rPr>
            <w:rStyle w:val="Hyperlink"/>
          </w:rPr>
          <w:t>1.2</w:t>
        </w:r>
        <w:r w:rsidR="00907CF5">
          <w:rPr>
            <w:rFonts w:eastAsiaTheme="minorEastAsia" w:cstheme="minorBidi"/>
          </w:rPr>
          <w:tab/>
        </w:r>
        <w:r w:rsidR="00907CF5" w:rsidRPr="00B74E76">
          <w:rPr>
            <w:rStyle w:val="Hyperlink"/>
          </w:rPr>
          <w:t>Consumer impact</w:t>
        </w:r>
        <w:r w:rsidR="00907CF5">
          <w:rPr>
            <w:webHidden/>
          </w:rPr>
          <w:tab/>
        </w:r>
        <w:r w:rsidR="00310248">
          <w:rPr>
            <w:webHidden/>
          </w:rPr>
          <w:t>8</w:t>
        </w:r>
      </w:hyperlink>
    </w:p>
    <w:p w14:paraId="7932929C" w14:textId="0BCB9C2C" w:rsidR="00907CF5" w:rsidRDefault="00306E1F">
      <w:pPr>
        <w:pStyle w:val="TOC1"/>
        <w:rPr>
          <w:rFonts w:eastAsiaTheme="minorEastAsia" w:cstheme="minorBidi"/>
          <w:b w:val="0"/>
        </w:rPr>
      </w:pPr>
      <w:hyperlink w:anchor="_Toc511655551" w:history="1">
        <w:r w:rsidR="00907CF5" w:rsidRPr="00B74E76">
          <w:rPr>
            <w:rStyle w:val="Hyperlink"/>
          </w:rPr>
          <w:t>2.</w:t>
        </w:r>
        <w:r w:rsidR="00907CF5">
          <w:rPr>
            <w:rFonts w:eastAsiaTheme="minorEastAsia" w:cstheme="minorBidi"/>
            <w:b w:val="0"/>
          </w:rPr>
          <w:tab/>
        </w:r>
        <w:r w:rsidR="00907CF5" w:rsidRPr="00B74E76">
          <w:rPr>
            <w:rStyle w:val="Hyperlink"/>
          </w:rPr>
          <w:t>About the Medicare Benefits Schedule (MBS) Review</w:t>
        </w:r>
        <w:r w:rsidR="00907CF5">
          <w:rPr>
            <w:webHidden/>
          </w:rPr>
          <w:tab/>
        </w:r>
        <w:r w:rsidR="00310248">
          <w:rPr>
            <w:webHidden/>
          </w:rPr>
          <w:t>9</w:t>
        </w:r>
      </w:hyperlink>
    </w:p>
    <w:p w14:paraId="242F55F9" w14:textId="1D32EF98" w:rsidR="00907CF5" w:rsidRDefault="00306E1F">
      <w:pPr>
        <w:pStyle w:val="TOC2"/>
        <w:tabs>
          <w:tab w:val="left" w:pos="1474"/>
          <w:tab w:val="right" w:leader="dot" w:pos="8302"/>
        </w:tabs>
        <w:rPr>
          <w:rFonts w:eastAsiaTheme="minorEastAsia" w:cstheme="minorBidi"/>
        </w:rPr>
      </w:pPr>
      <w:hyperlink w:anchor="_Toc511655552" w:history="1">
        <w:r w:rsidR="00907CF5" w:rsidRPr="00B74E76">
          <w:rPr>
            <w:rStyle w:val="Hyperlink"/>
          </w:rPr>
          <w:t>2.1</w:t>
        </w:r>
        <w:r w:rsidR="00907CF5">
          <w:rPr>
            <w:rFonts w:eastAsiaTheme="minorEastAsia" w:cstheme="minorBidi"/>
          </w:rPr>
          <w:tab/>
        </w:r>
        <w:r w:rsidR="00907CF5" w:rsidRPr="00B74E76">
          <w:rPr>
            <w:rStyle w:val="Hyperlink"/>
          </w:rPr>
          <w:t>Medicare and the MBS</w:t>
        </w:r>
        <w:r w:rsidR="00907CF5">
          <w:rPr>
            <w:webHidden/>
          </w:rPr>
          <w:tab/>
        </w:r>
        <w:r w:rsidR="00310248">
          <w:rPr>
            <w:webHidden/>
          </w:rPr>
          <w:t>9</w:t>
        </w:r>
      </w:hyperlink>
    </w:p>
    <w:p w14:paraId="4701E921" w14:textId="461E691E" w:rsidR="00907CF5" w:rsidRDefault="00306E1F">
      <w:pPr>
        <w:pStyle w:val="TOC3"/>
        <w:tabs>
          <w:tab w:val="left" w:pos="1474"/>
          <w:tab w:val="right" w:leader="dot" w:pos="8302"/>
        </w:tabs>
        <w:rPr>
          <w:rFonts w:eastAsiaTheme="minorEastAsia" w:cstheme="minorBidi"/>
        </w:rPr>
      </w:pPr>
      <w:hyperlink w:anchor="_Toc511655553" w:history="1">
        <w:r w:rsidR="00907CF5" w:rsidRPr="00B74E76">
          <w:rPr>
            <w:rStyle w:val="Hyperlink"/>
          </w:rPr>
          <w:t>2.1.1</w:t>
        </w:r>
        <w:r w:rsidR="00907CF5">
          <w:rPr>
            <w:rFonts w:eastAsiaTheme="minorEastAsia" w:cstheme="minorBidi"/>
          </w:rPr>
          <w:tab/>
        </w:r>
        <w:r w:rsidR="00907CF5" w:rsidRPr="00B74E76">
          <w:rPr>
            <w:rStyle w:val="Hyperlink"/>
          </w:rPr>
          <w:t>What is Medicare?</w:t>
        </w:r>
        <w:r w:rsidR="00907CF5">
          <w:rPr>
            <w:webHidden/>
          </w:rPr>
          <w:tab/>
        </w:r>
        <w:r w:rsidR="00310248">
          <w:rPr>
            <w:webHidden/>
          </w:rPr>
          <w:t>9</w:t>
        </w:r>
      </w:hyperlink>
    </w:p>
    <w:p w14:paraId="2F596F41" w14:textId="17B38801" w:rsidR="00907CF5" w:rsidRDefault="00306E1F">
      <w:pPr>
        <w:pStyle w:val="TOC2"/>
        <w:tabs>
          <w:tab w:val="left" w:pos="1474"/>
          <w:tab w:val="right" w:leader="dot" w:pos="8302"/>
        </w:tabs>
        <w:rPr>
          <w:rFonts w:eastAsiaTheme="minorEastAsia" w:cstheme="minorBidi"/>
        </w:rPr>
      </w:pPr>
      <w:hyperlink w:anchor="_Toc511655554" w:history="1">
        <w:r w:rsidR="00907CF5" w:rsidRPr="00B74E76">
          <w:rPr>
            <w:rStyle w:val="Hyperlink"/>
          </w:rPr>
          <w:t>2.2</w:t>
        </w:r>
        <w:r w:rsidR="00907CF5">
          <w:rPr>
            <w:rFonts w:eastAsiaTheme="minorEastAsia" w:cstheme="minorBidi"/>
          </w:rPr>
          <w:tab/>
        </w:r>
        <w:r w:rsidR="00907CF5" w:rsidRPr="00B74E76">
          <w:rPr>
            <w:rStyle w:val="Hyperlink"/>
          </w:rPr>
          <w:t>What is the MBS?</w:t>
        </w:r>
        <w:r w:rsidR="00907CF5">
          <w:rPr>
            <w:webHidden/>
          </w:rPr>
          <w:tab/>
        </w:r>
        <w:r w:rsidR="00310248">
          <w:rPr>
            <w:webHidden/>
          </w:rPr>
          <w:t>9</w:t>
        </w:r>
      </w:hyperlink>
    </w:p>
    <w:p w14:paraId="150DE968" w14:textId="5D755B9D" w:rsidR="00907CF5" w:rsidRDefault="00306E1F">
      <w:pPr>
        <w:pStyle w:val="TOC2"/>
        <w:tabs>
          <w:tab w:val="left" w:pos="1474"/>
          <w:tab w:val="right" w:leader="dot" w:pos="8302"/>
        </w:tabs>
        <w:rPr>
          <w:rFonts w:eastAsiaTheme="minorEastAsia" w:cstheme="minorBidi"/>
        </w:rPr>
      </w:pPr>
      <w:hyperlink w:anchor="_Toc511655555" w:history="1">
        <w:r w:rsidR="00907CF5" w:rsidRPr="00B74E76">
          <w:rPr>
            <w:rStyle w:val="Hyperlink"/>
          </w:rPr>
          <w:t>2.3</w:t>
        </w:r>
        <w:r w:rsidR="00907CF5">
          <w:rPr>
            <w:rFonts w:eastAsiaTheme="minorEastAsia" w:cstheme="minorBidi"/>
          </w:rPr>
          <w:tab/>
        </w:r>
        <w:r w:rsidR="00907CF5" w:rsidRPr="00B74E76">
          <w:rPr>
            <w:rStyle w:val="Hyperlink"/>
          </w:rPr>
          <w:t>What is the MBS Review Taskforce?</w:t>
        </w:r>
        <w:r w:rsidR="00907CF5">
          <w:rPr>
            <w:webHidden/>
          </w:rPr>
          <w:tab/>
        </w:r>
        <w:r w:rsidR="00310248">
          <w:rPr>
            <w:webHidden/>
          </w:rPr>
          <w:t>9</w:t>
        </w:r>
      </w:hyperlink>
    </w:p>
    <w:p w14:paraId="51BFF79F" w14:textId="7A487A49" w:rsidR="00907CF5" w:rsidRDefault="00306E1F">
      <w:pPr>
        <w:pStyle w:val="TOC3"/>
        <w:tabs>
          <w:tab w:val="left" w:pos="1474"/>
          <w:tab w:val="right" w:leader="dot" w:pos="8302"/>
        </w:tabs>
        <w:rPr>
          <w:rFonts w:eastAsiaTheme="minorEastAsia" w:cstheme="minorBidi"/>
        </w:rPr>
      </w:pPr>
      <w:hyperlink w:anchor="_Toc511655556" w:history="1">
        <w:r w:rsidR="00907CF5" w:rsidRPr="00B74E76">
          <w:rPr>
            <w:rStyle w:val="Hyperlink"/>
          </w:rPr>
          <w:t>2.3.1</w:t>
        </w:r>
        <w:r w:rsidR="00907CF5">
          <w:rPr>
            <w:rFonts w:eastAsiaTheme="minorEastAsia" w:cstheme="minorBidi"/>
          </w:rPr>
          <w:tab/>
        </w:r>
        <w:r w:rsidR="00907CF5" w:rsidRPr="00B74E76">
          <w:rPr>
            <w:rStyle w:val="Hyperlink"/>
          </w:rPr>
          <w:t>What are the goals of the Taskforce?</w:t>
        </w:r>
        <w:r w:rsidR="00907CF5">
          <w:rPr>
            <w:webHidden/>
          </w:rPr>
          <w:tab/>
        </w:r>
        <w:r w:rsidR="00310248">
          <w:rPr>
            <w:webHidden/>
          </w:rPr>
          <w:t>9</w:t>
        </w:r>
      </w:hyperlink>
    </w:p>
    <w:p w14:paraId="4C8B7B7B" w14:textId="5110D708" w:rsidR="00907CF5" w:rsidRDefault="00306E1F">
      <w:pPr>
        <w:pStyle w:val="TOC2"/>
        <w:tabs>
          <w:tab w:val="left" w:pos="1474"/>
          <w:tab w:val="right" w:leader="dot" w:pos="8302"/>
        </w:tabs>
        <w:rPr>
          <w:rFonts w:eastAsiaTheme="minorEastAsia" w:cstheme="minorBidi"/>
        </w:rPr>
      </w:pPr>
      <w:hyperlink w:anchor="_Toc511655557" w:history="1">
        <w:r w:rsidR="00907CF5" w:rsidRPr="00B74E76">
          <w:rPr>
            <w:rStyle w:val="Hyperlink"/>
          </w:rPr>
          <w:t>2.4</w:t>
        </w:r>
        <w:r w:rsidR="00907CF5">
          <w:rPr>
            <w:rFonts w:eastAsiaTheme="minorEastAsia" w:cstheme="minorBidi"/>
          </w:rPr>
          <w:tab/>
        </w:r>
        <w:r w:rsidR="00907CF5" w:rsidRPr="00B74E76">
          <w:rPr>
            <w:rStyle w:val="Hyperlink"/>
          </w:rPr>
          <w:t>The Taskforce’s approach</w:t>
        </w:r>
        <w:r w:rsidR="00907CF5">
          <w:rPr>
            <w:webHidden/>
          </w:rPr>
          <w:tab/>
        </w:r>
        <w:r w:rsidR="00907CF5">
          <w:rPr>
            <w:webHidden/>
          </w:rPr>
          <w:fldChar w:fldCharType="begin"/>
        </w:r>
        <w:r w:rsidR="00907CF5">
          <w:rPr>
            <w:webHidden/>
          </w:rPr>
          <w:instrText xml:space="preserve"> PAGEREF _Toc511655557 \h </w:instrText>
        </w:r>
        <w:r w:rsidR="00907CF5">
          <w:rPr>
            <w:webHidden/>
          </w:rPr>
        </w:r>
        <w:r w:rsidR="00907CF5">
          <w:rPr>
            <w:webHidden/>
          </w:rPr>
          <w:fldChar w:fldCharType="separate"/>
        </w:r>
        <w:r w:rsidR="00CD4302">
          <w:rPr>
            <w:webHidden/>
          </w:rPr>
          <w:t>10</w:t>
        </w:r>
        <w:r w:rsidR="00907CF5">
          <w:rPr>
            <w:webHidden/>
          </w:rPr>
          <w:fldChar w:fldCharType="end"/>
        </w:r>
      </w:hyperlink>
    </w:p>
    <w:p w14:paraId="1E0D0D08" w14:textId="721121F5" w:rsidR="00907CF5" w:rsidRDefault="00306E1F">
      <w:pPr>
        <w:pStyle w:val="TOC1"/>
        <w:rPr>
          <w:rFonts w:eastAsiaTheme="minorEastAsia" w:cstheme="minorBidi"/>
          <w:b w:val="0"/>
        </w:rPr>
      </w:pPr>
      <w:hyperlink w:anchor="_Toc511655558" w:history="1">
        <w:r w:rsidR="00907CF5" w:rsidRPr="00B74E76">
          <w:rPr>
            <w:rStyle w:val="Hyperlink"/>
          </w:rPr>
          <w:t>3.</w:t>
        </w:r>
        <w:r w:rsidR="00907CF5">
          <w:rPr>
            <w:rFonts w:eastAsiaTheme="minorEastAsia" w:cstheme="minorBidi"/>
            <w:b w:val="0"/>
          </w:rPr>
          <w:tab/>
        </w:r>
        <w:r w:rsidR="00907CF5" w:rsidRPr="00B74E76">
          <w:rPr>
            <w:rStyle w:val="Hyperlink"/>
          </w:rPr>
          <w:t>About the Diagnostic Imaging Clinical Committee</w:t>
        </w:r>
        <w:r w:rsidR="00907CF5">
          <w:rPr>
            <w:webHidden/>
          </w:rPr>
          <w:tab/>
        </w:r>
        <w:r w:rsidR="00907CF5">
          <w:rPr>
            <w:webHidden/>
          </w:rPr>
          <w:fldChar w:fldCharType="begin"/>
        </w:r>
        <w:r w:rsidR="00907CF5">
          <w:rPr>
            <w:webHidden/>
          </w:rPr>
          <w:instrText xml:space="preserve"> PAGEREF _Toc511655558 \h </w:instrText>
        </w:r>
        <w:r w:rsidR="00907CF5">
          <w:rPr>
            <w:webHidden/>
          </w:rPr>
        </w:r>
        <w:r w:rsidR="00907CF5">
          <w:rPr>
            <w:webHidden/>
          </w:rPr>
          <w:fldChar w:fldCharType="separate"/>
        </w:r>
        <w:r w:rsidR="00CD4302">
          <w:rPr>
            <w:webHidden/>
          </w:rPr>
          <w:t>13</w:t>
        </w:r>
        <w:r w:rsidR="00907CF5">
          <w:rPr>
            <w:webHidden/>
          </w:rPr>
          <w:fldChar w:fldCharType="end"/>
        </w:r>
      </w:hyperlink>
    </w:p>
    <w:p w14:paraId="75B99C3B" w14:textId="41AC5424" w:rsidR="00907CF5" w:rsidRDefault="00306E1F">
      <w:pPr>
        <w:pStyle w:val="TOC2"/>
        <w:tabs>
          <w:tab w:val="left" w:pos="1474"/>
          <w:tab w:val="right" w:leader="dot" w:pos="8302"/>
        </w:tabs>
        <w:rPr>
          <w:rFonts w:eastAsiaTheme="minorEastAsia" w:cstheme="minorBidi"/>
        </w:rPr>
      </w:pPr>
      <w:hyperlink w:anchor="_Toc511655559" w:history="1">
        <w:r w:rsidR="00907CF5" w:rsidRPr="00B74E76">
          <w:rPr>
            <w:rStyle w:val="Hyperlink"/>
          </w:rPr>
          <w:t>3.1</w:t>
        </w:r>
        <w:r w:rsidR="00907CF5">
          <w:rPr>
            <w:rFonts w:eastAsiaTheme="minorEastAsia" w:cstheme="minorBidi"/>
          </w:rPr>
          <w:tab/>
        </w:r>
        <w:r w:rsidR="00907CF5" w:rsidRPr="00B74E76">
          <w:rPr>
            <w:rStyle w:val="Hyperlink"/>
          </w:rPr>
          <w:t>Diagnostic Imaging Clinical Committee members</w:t>
        </w:r>
        <w:r w:rsidR="00907CF5">
          <w:rPr>
            <w:webHidden/>
          </w:rPr>
          <w:tab/>
        </w:r>
        <w:r w:rsidR="00907CF5">
          <w:rPr>
            <w:webHidden/>
          </w:rPr>
          <w:fldChar w:fldCharType="begin"/>
        </w:r>
        <w:r w:rsidR="00907CF5">
          <w:rPr>
            <w:webHidden/>
          </w:rPr>
          <w:instrText xml:space="preserve"> PAGEREF _Toc511655559 \h </w:instrText>
        </w:r>
        <w:r w:rsidR="00907CF5">
          <w:rPr>
            <w:webHidden/>
          </w:rPr>
        </w:r>
        <w:r w:rsidR="00907CF5">
          <w:rPr>
            <w:webHidden/>
          </w:rPr>
          <w:fldChar w:fldCharType="separate"/>
        </w:r>
        <w:r w:rsidR="00CD4302">
          <w:rPr>
            <w:webHidden/>
          </w:rPr>
          <w:t>13</w:t>
        </w:r>
        <w:r w:rsidR="00907CF5">
          <w:rPr>
            <w:webHidden/>
          </w:rPr>
          <w:fldChar w:fldCharType="end"/>
        </w:r>
      </w:hyperlink>
    </w:p>
    <w:p w14:paraId="6CAB89B4" w14:textId="7F1FC2A1" w:rsidR="00907CF5" w:rsidRDefault="00306E1F">
      <w:pPr>
        <w:pStyle w:val="TOC2"/>
        <w:tabs>
          <w:tab w:val="left" w:pos="1474"/>
          <w:tab w:val="right" w:leader="dot" w:pos="8302"/>
        </w:tabs>
        <w:rPr>
          <w:rFonts w:eastAsiaTheme="minorEastAsia" w:cstheme="minorBidi"/>
        </w:rPr>
      </w:pPr>
      <w:hyperlink w:anchor="_Toc511655560" w:history="1">
        <w:r w:rsidR="00907CF5" w:rsidRPr="00B74E76">
          <w:rPr>
            <w:rStyle w:val="Hyperlink"/>
          </w:rPr>
          <w:t>3.2</w:t>
        </w:r>
        <w:r w:rsidR="00907CF5">
          <w:rPr>
            <w:rFonts w:eastAsiaTheme="minorEastAsia" w:cstheme="minorBidi"/>
          </w:rPr>
          <w:tab/>
        </w:r>
        <w:r w:rsidR="00907CF5" w:rsidRPr="00B74E76">
          <w:rPr>
            <w:rStyle w:val="Hyperlink"/>
          </w:rPr>
          <w:t>About the Breast Imaging Working Group</w:t>
        </w:r>
        <w:r w:rsidR="00907CF5">
          <w:rPr>
            <w:webHidden/>
          </w:rPr>
          <w:tab/>
        </w:r>
        <w:r w:rsidR="00907CF5">
          <w:rPr>
            <w:webHidden/>
          </w:rPr>
          <w:fldChar w:fldCharType="begin"/>
        </w:r>
        <w:r w:rsidR="00907CF5">
          <w:rPr>
            <w:webHidden/>
          </w:rPr>
          <w:instrText xml:space="preserve"> PAGEREF _Toc511655560 \h </w:instrText>
        </w:r>
        <w:r w:rsidR="00907CF5">
          <w:rPr>
            <w:webHidden/>
          </w:rPr>
        </w:r>
        <w:r w:rsidR="00907CF5">
          <w:rPr>
            <w:webHidden/>
          </w:rPr>
          <w:fldChar w:fldCharType="separate"/>
        </w:r>
        <w:r w:rsidR="00CD4302">
          <w:rPr>
            <w:webHidden/>
          </w:rPr>
          <w:t>14</w:t>
        </w:r>
        <w:r w:rsidR="00907CF5">
          <w:rPr>
            <w:webHidden/>
          </w:rPr>
          <w:fldChar w:fldCharType="end"/>
        </w:r>
      </w:hyperlink>
    </w:p>
    <w:p w14:paraId="0BCEAB6A" w14:textId="2785B70B" w:rsidR="00907CF5" w:rsidRDefault="00306E1F">
      <w:pPr>
        <w:pStyle w:val="TOC2"/>
        <w:tabs>
          <w:tab w:val="left" w:pos="1474"/>
          <w:tab w:val="right" w:leader="dot" w:pos="8302"/>
        </w:tabs>
        <w:rPr>
          <w:rFonts w:eastAsiaTheme="minorEastAsia" w:cstheme="minorBidi"/>
        </w:rPr>
      </w:pPr>
      <w:hyperlink w:anchor="_Toc511655561" w:history="1">
        <w:r w:rsidR="00907CF5" w:rsidRPr="00B74E76">
          <w:rPr>
            <w:rStyle w:val="Hyperlink"/>
          </w:rPr>
          <w:t>3.3</w:t>
        </w:r>
        <w:r w:rsidR="00907CF5">
          <w:rPr>
            <w:rFonts w:eastAsiaTheme="minorEastAsia" w:cstheme="minorBidi"/>
          </w:rPr>
          <w:tab/>
        </w:r>
        <w:r w:rsidR="00907CF5" w:rsidRPr="00B74E76">
          <w:rPr>
            <w:rStyle w:val="Hyperlink"/>
          </w:rPr>
          <w:t>Breast Imaging Working Group members</w:t>
        </w:r>
        <w:r w:rsidR="00907CF5">
          <w:rPr>
            <w:webHidden/>
          </w:rPr>
          <w:tab/>
        </w:r>
        <w:r w:rsidR="00907CF5">
          <w:rPr>
            <w:webHidden/>
          </w:rPr>
          <w:fldChar w:fldCharType="begin"/>
        </w:r>
        <w:r w:rsidR="00907CF5">
          <w:rPr>
            <w:webHidden/>
          </w:rPr>
          <w:instrText xml:space="preserve"> PAGEREF _Toc511655561 \h </w:instrText>
        </w:r>
        <w:r w:rsidR="00907CF5">
          <w:rPr>
            <w:webHidden/>
          </w:rPr>
        </w:r>
        <w:r w:rsidR="00907CF5">
          <w:rPr>
            <w:webHidden/>
          </w:rPr>
          <w:fldChar w:fldCharType="separate"/>
        </w:r>
        <w:r w:rsidR="00CD4302">
          <w:rPr>
            <w:webHidden/>
          </w:rPr>
          <w:t>14</w:t>
        </w:r>
        <w:r w:rsidR="00907CF5">
          <w:rPr>
            <w:webHidden/>
          </w:rPr>
          <w:fldChar w:fldCharType="end"/>
        </w:r>
      </w:hyperlink>
    </w:p>
    <w:p w14:paraId="1292C013" w14:textId="5B09CC05" w:rsidR="00907CF5" w:rsidRDefault="00306E1F">
      <w:pPr>
        <w:pStyle w:val="TOC2"/>
        <w:tabs>
          <w:tab w:val="left" w:pos="1474"/>
          <w:tab w:val="right" w:leader="dot" w:pos="8302"/>
        </w:tabs>
        <w:rPr>
          <w:rFonts w:eastAsiaTheme="minorEastAsia" w:cstheme="minorBidi"/>
        </w:rPr>
      </w:pPr>
      <w:hyperlink w:anchor="_Toc511655562" w:history="1">
        <w:r w:rsidR="00907CF5" w:rsidRPr="00B74E76">
          <w:rPr>
            <w:rStyle w:val="Hyperlink"/>
          </w:rPr>
          <w:t>3.4</w:t>
        </w:r>
        <w:r w:rsidR="00907CF5">
          <w:rPr>
            <w:rFonts w:eastAsiaTheme="minorEastAsia" w:cstheme="minorBidi"/>
          </w:rPr>
          <w:tab/>
        </w:r>
        <w:r w:rsidR="00907CF5" w:rsidRPr="00B74E76">
          <w:rPr>
            <w:rStyle w:val="Hyperlink"/>
          </w:rPr>
          <w:t>Conflicts of interest</w:t>
        </w:r>
        <w:r w:rsidR="00907CF5">
          <w:rPr>
            <w:webHidden/>
          </w:rPr>
          <w:tab/>
        </w:r>
        <w:r w:rsidR="00907CF5">
          <w:rPr>
            <w:webHidden/>
          </w:rPr>
          <w:fldChar w:fldCharType="begin"/>
        </w:r>
        <w:r w:rsidR="00907CF5">
          <w:rPr>
            <w:webHidden/>
          </w:rPr>
          <w:instrText xml:space="preserve"> PAGEREF _Toc511655562 \h </w:instrText>
        </w:r>
        <w:r w:rsidR="00907CF5">
          <w:rPr>
            <w:webHidden/>
          </w:rPr>
        </w:r>
        <w:r w:rsidR="00907CF5">
          <w:rPr>
            <w:webHidden/>
          </w:rPr>
          <w:fldChar w:fldCharType="separate"/>
        </w:r>
        <w:r w:rsidR="00CD4302">
          <w:rPr>
            <w:webHidden/>
          </w:rPr>
          <w:t>15</w:t>
        </w:r>
        <w:r w:rsidR="00907CF5">
          <w:rPr>
            <w:webHidden/>
          </w:rPr>
          <w:fldChar w:fldCharType="end"/>
        </w:r>
      </w:hyperlink>
    </w:p>
    <w:p w14:paraId="22DF6615" w14:textId="200E6C60" w:rsidR="00907CF5" w:rsidRDefault="00306E1F">
      <w:pPr>
        <w:pStyle w:val="TOC2"/>
        <w:tabs>
          <w:tab w:val="left" w:pos="1474"/>
          <w:tab w:val="right" w:leader="dot" w:pos="8302"/>
        </w:tabs>
        <w:rPr>
          <w:rFonts w:eastAsiaTheme="minorEastAsia" w:cstheme="minorBidi"/>
        </w:rPr>
      </w:pPr>
      <w:hyperlink w:anchor="_Toc511655563" w:history="1">
        <w:r w:rsidR="00907CF5" w:rsidRPr="00B74E76">
          <w:rPr>
            <w:rStyle w:val="Hyperlink"/>
          </w:rPr>
          <w:t>3.5</w:t>
        </w:r>
        <w:r w:rsidR="00907CF5">
          <w:rPr>
            <w:rFonts w:eastAsiaTheme="minorEastAsia" w:cstheme="minorBidi"/>
          </w:rPr>
          <w:tab/>
        </w:r>
        <w:r w:rsidR="00907CF5" w:rsidRPr="00B74E76">
          <w:rPr>
            <w:rStyle w:val="Hyperlink"/>
          </w:rPr>
          <w:t>Areas of responsibility of the Committee</w:t>
        </w:r>
        <w:r w:rsidR="00907CF5">
          <w:rPr>
            <w:webHidden/>
          </w:rPr>
          <w:tab/>
        </w:r>
        <w:r w:rsidR="00907CF5">
          <w:rPr>
            <w:webHidden/>
          </w:rPr>
          <w:fldChar w:fldCharType="begin"/>
        </w:r>
        <w:r w:rsidR="00907CF5">
          <w:rPr>
            <w:webHidden/>
          </w:rPr>
          <w:instrText xml:space="preserve"> PAGEREF _Toc511655563 \h </w:instrText>
        </w:r>
        <w:r w:rsidR="00907CF5">
          <w:rPr>
            <w:webHidden/>
          </w:rPr>
        </w:r>
        <w:r w:rsidR="00907CF5">
          <w:rPr>
            <w:webHidden/>
          </w:rPr>
          <w:fldChar w:fldCharType="separate"/>
        </w:r>
        <w:r w:rsidR="00CD4302">
          <w:rPr>
            <w:webHidden/>
          </w:rPr>
          <w:t>15</w:t>
        </w:r>
        <w:r w:rsidR="00907CF5">
          <w:rPr>
            <w:webHidden/>
          </w:rPr>
          <w:fldChar w:fldCharType="end"/>
        </w:r>
      </w:hyperlink>
    </w:p>
    <w:p w14:paraId="6F5BEA8C" w14:textId="1A454365" w:rsidR="00907CF5" w:rsidRDefault="00306E1F">
      <w:pPr>
        <w:pStyle w:val="TOC2"/>
        <w:tabs>
          <w:tab w:val="left" w:pos="1474"/>
          <w:tab w:val="right" w:leader="dot" w:pos="8302"/>
        </w:tabs>
        <w:rPr>
          <w:rFonts w:eastAsiaTheme="minorEastAsia" w:cstheme="minorBidi"/>
        </w:rPr>
      </w:pPr>
      <w:hyperlink w:anchor="_Toc511655564" w:history="1">
        <w:r w:rsidR="00907CF5" w:rsidRPr="00B74E76">
          <w:rPr>
            <w:rStyle w:val="Hyperlink"/>
          </w:rPr>
          <w:t>3.6</w:t>
        </w:r>
        <w:r w:rsidR="00907CF5">
          <w:rPr>
            <w:rFonts w:eastAsiaTheme="minorEastAsia" w:cstheme="minorBidi"/>
          </w:rPr>
          <w:tab/>
        </w:r>
        <w:r w:rsidR="00907CF5" w:rsidRPr="00B74E76">
          <w:rPr>
            <w:rStyle w:val="Hyperlink"/>
          </w:rPr>
          <w:t>Summary of the Committee’s review approach</w:t>
        </w:r>
        <w:r w:rsidR="00907CF5">
          <w:rPr>
            <w:webHidden/>
          </w:rPr>
          <w:tab/>
        </w:r>
        <w:r w:rsidR="00907CF5">
          <w:rPr>
            <w:webHidden/>
          </w:rPr>
          <w:fldChar w:fldCharType="begin"/>
        </w:r>
        <w:r w:rsidR="00907CF5">
          <w:rPr>
            <w:webHidden/>
          </w:rPr>
          <w:instrText xml:space="preserve"> PAGEREF _Toc511655564 \h </w:instrText>
        </w:r>
        <w:r w:rsidR="00907CF5">
          <w:rPr>
            <w:webHidden/>
          </w:rPr>
        </w:r>
        <w:r w:rsidR="00907CF5">
          <w:rPr>
            <w:webHidden/>
          </w:rPr>
          <w:fldChar w:fldCharType="separate"/>
        </w:r>
        <w:r w:rsidR="00CD4302">
          <w:rPr>
            <w:webHidden/>
          </w:rPr>
          <w:t>18</w:t>
        </w:r>
        <w:r w:rsidR="00907CF5">
          <w:rPr>
            <w:webHidden/>
          </w:rPr>
          <w:fldChar w:fldCharType="end"/>
        </w:r>
      </w:hyperlink>
    </w:p>
    <w:p w14:paraId="34420288" w14:textId="6E3742F8" w:rsidR="00907CF5" w:rsidRDefault="00306E1F">
      <w:pPr>
        <w:pStyle w:val="TOC1"/>
        <w:rPr>
          <w:rFonts w:eastAsiaTheme="minorEastAsia" w:cstheme="minorBidi"/>
          <w:b w:val="0"/>
        </w:rPr>
      </w:pPr>
      <w:hyperlink w:anchor="_Toc511655565" w:history="1">
        <w:r w:rsidR="00907CF5" w:rsidRPr="00B74E76">
          <w:rPr>
            <w:rStyle w:val="Hyperlink"/>
          </w:rPr>
          <w:t>4.</w:t>
        </w:r>
        <w:r w:rsidR="00907CF5">
          <w:rPr>
            <w:rFonts w:eastAsiaTheme="minorEastAsia" w:cstheme="minorBidi"/>
            <w:b w:val="0"/>
          </w:rPr>
          <w:tab/>
        </w:r>
        <w:r w:rsidR="00907CF5" w:rsidRPr="00B74E76">
          <w:rPr>
            <w:rStyle w:val="Hyperlink"/>
          </w:rPr>
          <w:t>Recommendations</w:t>
        </w:r>
        <w:r w:rsidR="00907CF5">
          <w:rPr>
            <w:webHidden/>
          </w:rPr>
          <w:tab/>
        </w:r>
        <w:r w:rsidR="00310248">
          <w:rPr>
            <w:webHidden/>
          </w:rPr>
          <w:t>19</w:t>
        </w:r>
      </w:hyperlink>
    </w:p>
    <w:p w14:paraId="6367F70B" w14:textId="591116A8" w:rsidR="00907CF5" w:rsidRDefault="00306E1F">
      <w:pPr>
        <w:pStyle w:val="TOC2"/>
        <w:tabs>
          <w:tab w:val="left" w:pos="1474"/>
          <w:tab w:val="right" w:leader="dot" w:pos="8302"/>
        </w:tabs>
        <w:rPr>
          <w:rFonts w:eastAsiaTheme="minorEastAsia" w:cstheme="minorBidi"/>
        </w:rPr>
      </w:pPr>
      <w:hyperlink w:anchor="_Toc511655566" w:history="1">
        <w:r w:rsidR="00907CF5" w:rsidRPr="00B74E76">
          <w:rPr>
            <w:rStyle w:val="Hyperlink"/>
          </w:rPr>
          <w:t>4.1</w:t>
        </w:r>
        <w:r w:rsidR="00907CF5">
          <w:rPr>
            <w:rFonts w:eastAsiaTheme="minorEastAsia" w:cstheme="minorBidi"/>
          </w:rPr>
          <w:tab/>
        </w:r>
        <w:r w:rsidR="00907CF5" w:rsidRPr="00B74E76">
          <w:rPr>
            <w:rStyle w:val="Hyperlink"/>
          </w:rPr>
          <w:t>Breast Ultrasound: Items 55070, 55073, 55076 and 55079</w:t>
        </w:r>
        <w:r w:rsidR="00907CF5">
          <w:rPr>
            <w:webHidden/>
          </w:rPr>
          <w:tab/>
        </w:r>
        <w:r w:rsidR="00310248">
          <w:rPr>
            <w:webHidden/>
          </w:rPr>
          <w:t>19</w:t>
        </w:r>
      </w:hyperlink>
    </w:p>
    <w:p w14:paraId="64E2C2B2" w14:textId="0887B613" w:rsidR="00907CF5" w:rsidRDefault="00306E1F">
      <w:pPr>
        <w:pStyle w:val="TOC2"/>
        <w:tabs>
          <w:tab w:val="left" w:pos="1474"/>
          <w:tab w:val="right" w:leader="dot" w:pos="8302"/>
        </w:tabs>
        <w:rPr>
          <w:rFonts w:eastAsiaTheme="minorEastAsia" w:cstheme="minorBidi"/>
        </w:rPr>
      </w:pPr>
      <w:hyperlink w:anchor="_Toc511655569" w:history="1">
        <w:r w:rsidR="00907CF5" w:rsidRPr="00B74E76">
          <w:rPr>
            <w:rStyle w:val="Hyperlink"/>
          </w:rPr>
          <w:t>4.2</w:t>
        </w:r>
        <w:r w:rsidR="00907CF5">
          <w:rPr>
            <w:rFonts w:eastAsiaTheme="minorEastAsia" w:cstheme="minorBidi"/>
          </w:rPr>
          <w:tab/>
        </w:r>
        <w:r w:rsidR="00907CF5" w:rsidRPr="00B74E76">
          <w:rPr>
            <w:rStyle w:val="Hyperlink"/>
          </w:rPr>
          <w:t>Diagnostic Mammography: Items 59300 and 59303</w:t>
        </w:r>
        <w:r w:rsidR="00907CF5">
          <w:rPr>
            <w:webHidden/>
          </w:rPr>
          <w:tab/>
        </w:r>
        <w:r w:rsidR="00907CF5">
          <w:rPr>
            <w:webHidden/>
          </w:rPr>
          <w:fldChar w:fldCharType="begin"/>
        </w:r>
        <w:r w:rsidR="00907CF5">
          <w:rPr>
            <w:webHidden/>
          </w:rPr>
          <w:instrText xml:space="preserve"> PAGEREF _Toc511655569 \h </w:instrText>
        </w:r>
        <w:r w:rsidR="00907CF5">
          <w:rPr>
            <w:webHidden/>
          </w:rPr>
        </w:r>
        <w:r w:rsidR="00907CF5">
          <w:rPr>
            <w:webHidden/>
          </w:rPr>
          <w:fldChar w:fldCharType="separate"/>
        </w:r>
        <w:r w:rsidR="00CD4302">
          <w:rPr>
            <w:webHidden/>
          </w:rPr>
          <w:t>23</w:t>
        </w:r>
        <w:r w:rsidR="00907CF5">
          <w:rPr>
            <w:webHidden/>
          </w:rPr>
          <w:fldChar w:fldCharType="end"/>
        </w:r>
      </w:hyperlink>
    </w:p>
    <w:p w14:paraId="561DF2BA" w14:textId="7F1EFA76" w:rsidR="00907CF5" w:rsidRDefault="00306E1F">
      <w:pPr>
        <w:pStyle w:val="TOC2"/>
        <w:tabs>
          <w:tab w:val="left" w:pos="1474"/>
          <w:tab w:val="right" w:leader="dot" w:pos="8302"/>
        </w:tabs>
        <w:rPr>
          <w:rFonts w:eastAsiaTheme="minorEastAsia" w:cstheme="minorBidi"/>
        </w:rPr>
      </w:pPr>
      <w:hyperlink w:anchor="_Toc511655573" w:history="1">
        <w:r w:rsidR="00907CF5" w:rsidRPr="00B74E76">
          <w:rPr>
            <w:rStyle w:val="Hyperlink"/>
          </w:rPr>
          <w:t>4.3</w:t>
        </w:r>
        <w:r w:rsidR="00907CF5">
          <w:rPr>
            <w:rFonts w:eastAsiaTheme="minorEastAsia" w:cstheme="minorBidi"/>
          </w:rPr>
          <w:tab/>
        </w:r>
        <w:r w:rsidR="00907CF5" w:rsidRPr="00B74E76">
          <w:rPr>
            <w:rStyle w:val="Hyperlink"/>
          </w:rPr>
          <w:t>Other Mammography: Items 59306, 59309, 59312, 59314 and 59318</w:t>
        </w:r>
        <w:r w:rsidR="00907CF5">
          <w:rPr>
            <w:webHidden/>
          </w:rPr>
          <w:tab/>
        </w:r>
        <w:r w:rsidR="00907CF5">
          <w:rPr>
            <w:webHidden/>
          </w:rPr>
          <w:fldChar w:fldCharType="begin"/>
        </w:r>
        <w:r w:rsidR="00907CF5">
          <w:rPr>
            <w:webHidden/>
          </w:rPr>
          <w:instrText xml:space="preserve"> PAGEREF _Toc511655573 \h </w:instrText>
        </w:r>
        <w:r w:rsidR="00907CF5">
          <w:rPr>
            <w:webHidden/>
          </w:rPr>
        </w:r>
        <w:r w:rsidR="00907CF5">
          <w:rPr>
            <w:webHidden/>
          </w:rPr>
          <w:fldChar w:fldCharType="separate"/>
        </w:r>
        <w:r w:rsidR="00CD4302">
          <w:rPr>
            <w:webHidden/>
          </w:rPr>
          <w:t>27</w:t>
        </w:r>
        <w:r w:rsidR="00907CF5">
          <w:rPr>
            <w:webHidden/>
          </w:rPr>
          <w:fldChar w:fldCharType="end"/>
        </w:r>
      </w:hyperlink>
    </w:p>
    <w:p w14:paraId="4E0EA7D9" w14:textId="276A94EE" w:rsidR="00907CF5" w:rsidRDefault="00306E1F">
      <w:pPr>
        <w:pStyle w:val="TOC2"/>
        <w:tabs>
          <w:tab w:val="left" w:pos="1474"/>
          <w:tab w:val="right" w:leader="dot" w:pos="8302"/>
        </w:tabs>
        <w:rPr>
          <w:rFonts w:eastAsiaTheme="minorEastAsia" w:cstheme="minorBidi"/>
        </w:rPr>
      </w:pPr>
      <w:hyperlink w:anchor="_Toc511655575" w:history="1">
        <w:r w:rsidR="00907CF5" w:rsidRPr="00B74E76">
          <w:rPr>
            <w:rStyle w:val="Hyperlink"/>
          </w:rPr>
          <w:t>4.4</w:t>
        </w:r>
        <w:r w:rsidR="00907CF5">
          <w:rPr>
            <w:rFonts w:eastAsiaTheme="minorEastAsia" w:cstheme="minorBidi"/>
          </w:rPr>
          <w:tab/>
        </w:r>
        <w:r w:rsidR="00907CF5" w:rsidRPr="00B74E76">
          <w:rPr>
            <w:rStyle w:val="Hyperlink"/>
          </w:rPr>
          <w:t>Breast MRI: Items 63464, 63467, 63487 and 63489</w:t>
        </w:r>
        <w:r w:rsidR="00907CF5">
          <w:rPr>
            <w:webHidden/>
          </w:rPr>
          <w:tab/>
        </w:r>
        <w:r w:rsidR="00907CF5">
          <w:rPr>
            <w:webHidden/>
          </w:rPr>
          <w:fldChar w:fldCharType="begin"/>
        </w:r>
        <w:r w:rsidR="00907CF5">
          <w:rPr>
            <w:webHidden/>
          </w:rPr>
          <w:instrText xml:space="preserve"> PAGEREF _Toc511655575 \h </w:instrText>
        </w:r>
        <w:r w:rsidR="00907CF5">
          <w:rPr>
            <w:webHidden/>
          </w:rPr>
        </w:r>
        <w:r w:rsidR="00907CF5">
          <w:rPr>
            <w:webHidden/>
          </w:rPr>
          <w:fldChar w:fldCharType="separate"/>
        </w:r>
        <w:r w:rsidR="00CD4302">
          <w:rPr>
            <w:webHidden/>
          </w:rPr>
          <w:t>28</w:t>
        </w:r>
        <w:r w:rsidR="00907CF5">
          <w:rPr>
            <w:webHidden/>
          </w:rPr>
          <w:fldChar w:fldCharType="end"/>
        </w:r>
      </w:hyperlink>
    </w:p>
    <w:p w14:paraId="69F4A212" w14:textId="3DE6489C" w:rsidR="00907CF5" w:rsidRDefault="00306E1F">
      <w:pPr>
        <w:pStyle w:val="TOC2"/>
        <w:tabs>
          <w:tab w:val="left" w:pos="1474"/>
          <w:tab w:val="right" w:leader="dot" w:pos="8302"/>
        </w:tabs>
        <w:rPr>
          <w:rFonts w:eastAsiaTheme="minorEastAsia" w:cstheme="minorBidi"/>
        </w:rPr>
      </w:pPr>
      <w:hyperlink w:anchor="_Toc511655577" w:history="1">
        <w:r w:rsidR="00907CF5" w:rsidRPr="00B74E76">
          <w:rPr>
            <w:rStyle w:val="Hyperlink"/>
          </w:rPr>
          <w:t>4.5</w:t>
        </w:r>
        <w:r w:rsidR="00907CF5">
          <w:rPr>
            <w:rFonts w:eastAsiaTheme="minorEastAsia" w:cstheme="minorBidi"/>
          </w:rPr>
          <w:tab/>
        </w:r>
        <w:r w:rsidR="00907CF5" w:rsidRPr="00B74E76">
          <w:rPr>
            <w:rStyle w:val="Hyperlink"/>
          </w:rPr>
          <w:t>Breast Biopsy: Items 31530,31533,31536,31539,31542,31545 and 31548</w:t>
        </w:r>
        <w:r w:rsidR="00907CF5">
          <w:rPr>
            <w:webHidden/>
          </w:rPr>
          <w:tab/>
        </w:r>
        <w:r w:rsidR="00907CF5">
          <w:rPr>
            <w:webHidden/>
          </w:rPr>
          <w:fldChar w:fldCharType="begin"/>
        </w:r>
        <w:r w:rsidR="00907CF5">
          <w:rPr>
            <w:webHidden/>
          </w:rPr>
          <w:instrText xml:space="preserve"> PAGEREF _Toc511655577 \h </w:instrText>
        </w:r>
        <w:r w:rsidR="00907CF5">
          <w:rPr>
            <w:webHidden/>
          </w:rPr>
        </w:r>
        <w:r w:rsidR="00907CF5">
          <w:rPr>
            <w:webHidden/>
          </w:rPr>
          <w:fldChar w:fldCharType="separate"/>
        </w:r>
        <w:r w:rsidR="00CD4302">
          <w:rPr>
            <w:webHidden/>
          </w:rPr>
          <w:t>33</w:t>
        </w:r>
        <w:r w:rsidR="00907CF5">
          <w:rPr>
            <w:webHidden/>
          </w:rPr>
          <w:fldChar w:fldCharType="end"/>
        </w:r>
      </w:hyperlink>
    </w:p>
    <w:p w14:paraId="1731342D" w14:textId="63E0DF15" w:rsidR="00907CF5" w:rsidRDefault="00306E1F">
      <w:pPr>
        <w:pStyle w:val="TOC1"/>
        <w:rPr>
          <w:rFonts w:eastAsiaTheme="minorEastAsia" w:cstheme="minorBidi"/>
          <w:b w:val="0"/>
        </w:rPr>
      </w:pPr>
      <w:hyperlink w:anchor="_Toc511655582" w:history="1">
        <w:r w:rsidR="00907CF5" w:rsidRPr="00B74E76">
          <w:rPr>
            <w:rStyle w:val="Hyperlink"/>
          </w:rPr>
          <w:t>5.</w:t>
        </w:r>
        <w:r w:rsidR="00907CF5">
          <w:rPr>
            <w:rFonts w:eastAsiaTheme="minorEastAsia" w:cstheme="minorBidi"/>
            <w:b w:val="0"/>
          </w:rPr>
          <w:tab/>
        </w:r>
        <w:r w:rsidR="00907CF5" w:rsidRPr="00B74E76">
          <w:rPr>
            <w:rStyle w:val="Hyperlink"/>
          </w:rPr>
          <w:t>Impact statement</w:t>
        </w:r>
        <w:r w:rsidR="00907CF5">
          <w:rPr>
            <w:webHidden/>
          </w:rPr>
          <w:tab/>
        </w:r>
        <w:r w:rsidR="00907CF5">
          <w:rPr>
            <w:webHidden/>
          </w:rPr>
          <w:fldChar w:fldCharType="begin"/>
        </w:r>
        <w:r w:rsidR="00907CF5">
          <w:rPr>
            <w:webHidden/>
          </w:rPr>
          <w:instrText xml:space="preserve"> PAGEREF _Toc511655582 \h </w:instrText>
        </w:r>
        <w:r w:rsidR="00907CF5">
          <w:rPr>
            <w:webHidden/>
          </w:rPr>
        </w:r>
        <w:r w:rsidR="00907CF5">
          <w:rPr>
            <w:webHidden/>
          </w:rPr>
          <w:fldChar w:fldCharType="separate"/>
        </w:r>
        <w:r w:rsidR="00CD4302">
          <w:rPr>
            <w:webHidden/>
          </w:rPr>
          <w:t>40</w:t>
        </w:r>
        <w:r w:rsidR="00907CF5">
          <w:rPr>
            <w:webHidden/>
          </w:rPr>
          <w:fldChar w:fldCharType="end"/>
        </w:r>
      </w:hyperlink>
    </w:p>
    <w:p w14:paraId="55AB6170" w14:textId="44DB193F" w:rsidR="00907CF5" w:rsidRDefault="00306E1F">
      <w:pPr>
        <w:pStyle w:val="TOC1"/>
        <w:rPr>
          <w:rFonts w:eastAsiaTheme="minorEastAsia" w:cstheme="minorBidi"/>
          <w:b w:val="0"/>
        </w:rPr>
      </w:pPr>
      <w:hyperlink w:anchor="_Toc511655583" w:history="1">
        <w:r w:rsidR="00907CF5" w:rsidRPr="00B74E76">
          <w:rPr>
            <w:rStyle w:val="Hyperlink"/>
          </w:rPr>
          <w:t>6.</w:t>
        </w:r>
        <w:r w:rsidR="00907CF5">
          <w:rPr>
            <w:rFonts w:eastAsiaTheme="minorEastAsia" w:cstheme="minorBidi"/>
            <w:b w:val="0"/>
          </w:rPr>
          <w:tab/>
        </w:r>
        <w:r w:rsidR="00907CF5" w:rsidRPr="00B74E76">
          <w:rPr>
            <w:rStyle w:val="Hyperlink"/>
          </w:rPr>
          <w:t>References</w:t>
        </w:r>
        <w:r w:rsidR="00907CF5">
          <w:rPr>
            <w:webHidden/>
          </w:rPr>
          <w:tab/>
        </w:r>
        <w:r w:rsidR="00310248">
          <w:rPr>
            <w:webHidden/>
          </w:rPr>
          <w:t>39</w:t>
        </w:r>
      </w:hyperlink>
    </w:p>
    <w:p w14:paraId="2AC5DD48" w14:textId="5BE94595" w:rsidR="00907CF5" w:rsidRDefault="00306E1F">
      <w:pPr>
        <w:pStyle w:val="TOC1"/>
        <w:rPr>
          <w:rFonts w:eastAsiaTheme="minorEastAsia" w:cstheme="minorBidi"/>
          <w:b w:val="0"/>
        </w:rPr>
      </w:pPr>
      <w:hyperlink w:anchor="_Toc511655584" w:history="1">
        <w:r w:rsidR="00907CF5" w:rsidRPr="00B74E76">
          <w:rPr>
            <w:rStyle w:val="Hyperlink"/>
          </w:rPr>
          <w:t>7.</w:t>
        </w:r>
        <w:r w:rsidR="00907CF5">
          <w:rPr>
            <w:rFonts w:eastAsiaTheme="minorEastAsia" w:cstheme="minorBidi"/>
            <w:b w:val="0"/>
          </w:rPr>
          <w:tab/>
        </w:r>
        <w:r w:rsidR="00907CF5" w:rsidRPr="00B74E76">
          <w:rPr>
            <w:rStyle w:val="Hyperlink"/>
          </w:rPr>
          <w:t>Glossary</w:t>
        </w:r>
        <w:r w:rsidR="00907CF5">
          <w:rPr>
            <w:webHidden/>
          </w:rPr>
          <w:tab/>
        </w:r>
        <w:r w:rsidR="00907CF5">
          <w:rPr>
            <w:webHidden/>
          </w:rPr>
          <w:fldChar w:fldCharType="begin"/>
        </w:r>
        <w:r w:rsidR="00907CF5">
          <w:rPr>
            <w:webHidden/>
          </w:rPr>
          <w:instrText xml:space="preserve"> PAGEREF _Toc511655584 \h </w:instrText>
        </w:r>
        <w:r w:rsidR="00907CF5">
          <w:rPr>
            <w:webHidden/>
          </w:rPr>
        </w:r>
        <w:r w:rsidR="00907CF5">
          <w:rPr>
            <w:webHidden/>
          </w:rPr>
          <w:fldChar w:fldCharType="separate"/>
        </w:r>
        <w:r w:rsidR="00CD4302">
          <w:rPr>
            <w:webHidden/>
          </w:rPr>
          <w:t>43</w:t>
        </w:r>
        <w:r w:rsidR="00907CF5">
          <w:rPr>
            <w:webHidden/>
          </w:rPr>
          <w:fldChar w:fldCharType="end"/>
        </w:r>
      </w:hyperlink>
    </w:p>
    <w:p w14:paraId="03C6D399" w14:textId="6833F4EB" w:rsidR="00907CF5" w:rsidRDefault="00306E1F">
      <w:pPr>
        <w:pStyle w:val="TOC1"/>
        <w:tabs>
          <w:tab w:val="left" w:pos="1474"/>
        </w:tabs>
        <w:rPr>
          <w:rFonts w:eastAsiaTheme="minorEastAsia" w:cstheme="minorBidi"/>
          <w:b w:val="0"/>
        </w:rPr>
      </w:pPr>
      <w:hyperlink w:anchor="_Toc511655585" w:history="1">
        <w:r w:rsidR="00907CF5" w:rsidRPr="00B74E76">
          <w:rPr>
            <w:rStyle w:val="Hyperlink"/>
            <w14:scene3d>
              <w14:camera w14:prst="orthographicFront"/>
              <w14:lightRig w14:rig="threePt" w14:dir="t">
                <w14:rot w14:lat="0" w14:lon="0" w14:rev="0"/>
              </w14:lightRig>
            </w14:scene3d>
          </w:rPr>
          <w:t>Appendix A</w:t>
        </w:r>
        <w:r w:rsidR="00907CF5">
          <w:rPr>
            <w:rFonts w:eastAsiaTheme="minorEastAsia" w:cstheme="minorBidi"/>
            <w:b w:val="0"/>
          </w:rPr>
          <w:tab/>
        </w:r>
        <w:r w:rsidR="00907CF5" w:rsidRPr="00B74E76">
          <w:rPr>
            <w:rStyle w:val="Hyperlink"/>
          </w:rPr>
          <w:t>Summary for consumers</w:t>
        </w:r>
        <w:r w:rsidR="00907CF5">
          <w:rPr>
            <w:webHidden/>
          </w:rPr>
          <w:tab/>
        </w:r>
        <w:r w:rsidR="00907CF5">
          <w:rPr>
            <w:webHidden/>
          </w:rPr>
          <w:fldChar w:fldCharType="begin"/>
        </w:r>
        <w:r w:rsidR="00907CF5">
          <w:rPr>
            <w:webHidden/>
          </w:rPr>
          <w:instrText xml:space="preserve"> PAGEREF _Toc511655585 \h </w:instrText>
        </w:r>
        <w:r w:rsidR="00907CF5">
          <w:rPr>
            <w:webHidden/>
          </w:rPr>
        </w:r>
        <w:r w:rsidR="00907CF5">
          <w:rPr>
            <w:webHidden/>
          </w:rPr>
          <w:fldChar w:fldCharType="separate"/>
        </w:r>
        <w:r w:rsidR="00CD4302">
          <w:rPr>
            <w:webHidden/>
          </w:rPr>
          <w:t>45</w:t>
        </w:r>
        <w:r w:rsidR="00907CF5">
          <w:rPr>
            <w:webHidden/>
          </w:rPr>
          <w:fldChar w:fldCharType="end"/>
        </w:r>
      </w:hyperlink>
    </w:p>
    <w:p w14:paraId="3E55DFD8" w14:textId="18B099CC" w:rsidR="00907CF5" w:rsidRDefault="00306E1F">
      <w:pPr>
        <w:pStyle w:val="TOC1"/>
        <w:tabs>
          <w:tab w:val="left" w:pos="1474"/>
        </w:tabs>
        <w:rPr>
          <w:rFonts w:eastAsiaTheme="minorEastAsia" w:cstheme="minorBidi"/>
          <w:b w:val="0"/>
        </w:rPr>
      </w:pPr>
      <w:hyperlink w:anchor="_Toc511655588" w:history="1">
        <w:r w:rsidR="00907CF5" w:rsidRPr="00B74E76">
          <w:rPr>
            <w:rStyle w:val="Hyperlink"/>
            <w14:scene3d>
              <w14:camera w14:prst="orthographicFront"/>
              <w14:lightRig w14:rig="threePt" w14:dir="t">
                <w14:rot w14:lat="0" w14:lon="0" w14:rev="0"/>
              </w14:lightRig>
            </w14:scene3d>
          </w:rPr>
          <w:t>Appendix B</w:t>
        </w:r>
        <w:r w:rsidR="00907CF5">
          <w:rPr>
            <w:rFonts w:eastAsiaTheme="minorEastAsia" w:cstheme="minorBidi"/>
            <w:b w:val="0"/>
          </w:rPr>
          <w:tab/>
        </w:r>
        <w:r w:rsidR="00907CF5" w:rsidRPr="00B74E76">
          <w:rPr>
            <w:rStyle w:val="Hyperlink"/>
          </w:rPr>
          <w:t>Complete list of MBS items relating to breast imaging</w:t>
        </w:r>
        <w:r w:rsidR="00907CF5">
          <w:rPr>
            <w:webHidden/>
          </w:rPr>
          <w:tab/>
        </w:r>
        <w:r w:rsidR="00907CF5">
          <w:rPr>
            <w:webHidden/>
          </w:rPr>
          <w:fldChar w:fldCharType="begin"/>
        </w:r>
        <w:r w:rsidR="00907CF5">
          <w:rPr>
            <w:webHidden/>
          </w:rPr>
          <w:instrText xml:space="preserve"> PAGEREF _Toc511655588 \h </w:instrText>
        </w:r>
        <w:r w:rsidR="00907CF5">
          <w:rPr>
            <w:webHidden/>
          </w:rPr>
        </w:r>
        <w:r w:rsidR="00907CF5">
          <w:rPr>
            <w:webHidden/>
          </w:rPr>
          <w:fldChar w:fldCharType="separate"/>
        </w:r>
        <w:r w:rsidR="00CD4302">
          <w:rPr>
            <w:webHidden/>
          </w:rPr>
          <w:t>52</w:t>
        </w:r>
        <w:r w:rsidR="00907CF5">
          <w:rPr>
            <w:webHidden/>
          </w:rPr>
          <w:fldChar w:fldCharType="end"/>
        </w:r>
      </w:hyperlink>
    </w:p>
    <w:p w14:paraId="711652AD" w14:textId="31088B30" w:rsidR="00907CF5" w:rsidRDefault="00306E1F">
      <w:pPr>
        <w:pStyle w:val="TOC1"/>
        <w:tabs>
          <w:tab w:val="left" w:pos="1474"/>
        </w:tabs>
        <w:rPr>
          <w:rFonts w:eastAsiaTheme="minorEastAsia" w:cstheme="minorBidi"/>
          <w:b w:val="0"/>
        </w:rPr>
      </w:pPr>
      <w:hyperlink w:anchor="_Toc511655591" w:history="1">
        <w:r w:rsidR="00907CF5" w:rsidRPr="00B74E76">
          <w:rPr>
            <w:rStyle w:val="Hyperlink"/>
            <w14:scene3d>
              <w14:camera w14:prst="orthographicFront"/>
              <w14:lightRig w14:rig="threePt" w14:dir="t">
                <w14:rot w14:lat="0" w14:lon="0" w14:rev="0"/>
              </w14:lightRig>
            </w14:scene3d>
          </w:rPr>
          <w:t>Appendix C</w:t>
        </w:r>
        <w:r w:rsidR="00907CF5">
          <w:rPr>
            <w:rFonts w:eastAsiaTheme="minorEastAsia" w:cstheme="minorBidi"/>
            <w:b w:val="0"/>
          </w:rPr>
          <w:tab/>
        </w:r>
        <w:r w:rsidR="00907CF5" w:rsidRPr="00B74E76">
          <w:rPr>
            <w:rStyle w:val="Hyperlink"/>
          </w:rPr>
          <w:t>Complete list of MBS items relating to breast biopsy</w:t>
        </w:r>
        <w:r w:rsidR="00907CF5">
          <w:rPr>
            <w:webHidden/>
          </w:rPr>
          <w:tab/>
        </w:r>
        <w:r w:rsidR="00907CF5">
          <w:rPr>
            <w:webHidden/>
          </w:rPr>
          <w:fldChar w:fldCharType="begin"/>
        </w:r>
        <w:r w:rsidR="00907CF5">
          <w:rPr>
            <w:webHidden/>
          </w:rPr>
          <w:instrText xml:space="preserve"> PAGEREF _Toc511655591 \h </w:instrText>
        </w:r>
        <w:r w:rsidR="00907CF5">
          <w:rPr>
            <w:webHidden/>
          </w:rPr>
        </w:r>
        <w:r w:rsidR="00907CF5">
          <w:rPr>
            <w:webHidden/>
          </w:rPr>
          <w:fldChar w:fldCharType="separate"/>
        </w:r>
        <w:r w:rsidR="00CD4302">
          <w:rPr>
            <w:webHidden/>
          </w:rPr>
          <w:t>58</w:t>
        </w:r>
        <w:r w:rsidR="00907CF5">
          <w:rPr>
            <w:webHidden/>
          </w:rPr>
          <w:fldChar w:fldCharType="end"/>
        </w:r>
      </w:hyperlink>
    </w:p>
    <w:p w14:paraId="5C0BCE98" w14:textId="77777777" w:rsidR="00C477B6" w:rsidRDefault="00A0282E" w:rsidP="00041273">
      <w:pPr>
        <w:pStyle w:val="TableofFigures"/>
        <w:tabs>
          <w:tab w:val="right" w:leader="dot" w:pos="8965"/>
        </w:tabs>
        <w:ind w:left="0" w:firstLine="0"/>
        <w:rPr>
          <w:b/>
          <w:bCs/>
          <w:noProof/>
          <w:color w:val="01653F"/>
          <w:sz w:val="32"/>
          <w:szCs w:val="32"/>
        </w:rPr>
      </w:pPr>
      <w:r>
        <w:rPr>
          <w:noProof/>
          <w:sz w:val="22"/>
          <w:szCs w:val="22"/>
        </w:rPr>
        <w:fldChar w:fldCharType="end"/>
      </w:r>
      <w:r w:rsidR="00681471" w:rsidRPr="004F50BA">
        <w:br w:type="page"/>
      </w:r>
      <w:r w:rsidR="0011166D" w:rsidRPr="003B1222">
        <w:rPr>
          <w:b/>
          <w:bCs/>
          <w:noProof/>
          <w:color w:val="01653F"/>
          <w:sz w:val="32"/>
          <w:szCs w:val="32"/>
        </w:rPr>
        <w:lastRenderedPageBreak/>
        <w:t xml:space="preserve">List of </w:t>
      </w:r>
      <w:r w:rsidR="00875B90" w:rsidRPr="007A78DA">
        <w:rPr>
          <w:b/>
          <w:bCs/>
          <w:noProof/>
          <w:color w:val="01653F"/>
          <w:sz w:val="32"/>
          <w:szCs w:val="32"/>
        </w:rPr>
        <w:t>t</w:t>
      </w:r>
      <w:r w:rsidR="0011166D" w:rsidRPr="003B1222">
        <w:rPr>
          <w:b/>
          <w:bCs/>
          <w:noProof/>
          <w:color w:val="01653F"/>
          <w:sz w:val="32"/>
          <w:szCs w:val="32"/>
        </w:rPr>
        <w:t>ables</w:t>
      </w:r>
    </w:p>
    <w:p w14:paraId="529EED47" w14:textId="2BB12E49" w:rsidR="00E55407" w:rsidRDefault="00240E05">
      <w:pPr>
        <w:pStyle w:val="TableofFigures"/>
        <w:tabs>
          <w:tab w:val="right" w:leader="dot" w:pos="8965"/>
        </w:tabs>
        <w:rPr>
          <w:rFonts w:eastAsiaTheme="minorEastAsia" w:cstheme="minorBidi"/>
          <w:noProof/>
          <w:sz w:val="22"/>
          <w:szCs w:val="22"/>
        </w:rPr>
      </w:pPr>
      <w:r w:rsidRPr="003D282A">
        <w:fldChar w:fldCharType="begin"/>
      </w:r>
      <w:r w:rsidR="0011166D" w:rsidRPr="003D282A">
        <w:instrText xml:space="preserve"> TOC \h \z \c "Table" </w:instrText>
      </w:r>
      <w:r w:rsidRPr="003D282A">
        <w:fldChar w:fldCharType="separate"/>
      </w:r>
      <w:hyperlink w:anchor="_Toc518649304" w:history="1">
        <w:r w:rsidR="00E55407" w:rsidRPr="00990948">
          <w:rPr>
            <w:rStyle w:val="Hyperlink"/>
            <w:noProof/>
          </w:rPr>
          <w:t>Table 1: Diagnostic Imaging Clinical Committee members</w:t>
        </w:r>
        <w:r w:rsidR="00E55407">
          <w:rPr>
            <w:noProof/>
            <w:webHidden/>
          </w:rPr>
          <w:tab/>
        </w:r>
        <w:r w:rsidR="00E55407">
          <w:rPr>
            <w:noProof/>
            <w:webHidden/>
          </w:rPr>
          <w:fldChar w:fldCharType="begin"/>
        </w:r>
        <w:r w:rsidR="00E55407">
          <w:rPr>
            <w:noProof/>
            <w:webHidden/>
          </w:rPr>
          <w:instrText xml:space="preserve"> PAGEREF _Toc518649304 \h </w:instrText>
        </w:r>
        <w:r w:rsidR="00E55407">
          <w:rPr>
            <w:noProof/>
            <w:webHidden/>
          </w:rPr>
        </w:r>
        <w:r w:rsidR="00E55407">
          <w:rPr>
            <w:noProof/>
            <w:webHidden/>
          </w:rPr>
          <w:fldChar w:fldCharType="separate"/>
        </w:r>
        <w:r w:rsidR="00CD4302">
          <w:rPr>
            <w:noProof/>
            <w:webHidden/>
          </w:rPr>
          <w:t>13</w:t>
        </w:r>
        <w:r w:rsidR="00E55407">
          <w:rPr>
            <w:noProof/>
            <w:webHidden/>
          </w:rPr>
          <w:fldChar w:fldCharType="end"/>
        </w:r>
      </w:hyperlink>
    </w:p>
    <w:p w14:paraId="3601A3AC" w14:textId="75BE665A" w:rsidR="00E55407" w:rsidRDefault="00306E1F">
      <w:pPr>
        <w:pStyle w:val="TableofFigures"/>
        <w:tabs>
          <w:tab w:val="right" w:leader="dot" w:pos="8965"/>
        </w:tabs>
        <w:rPr>
          <w:rFonts w:eastAsiaTheme="minorEastAsia" w:cstheme="minorBidi"/>
          <w:noProof/>
          <w:sz w:val="22"/>
          <w:szCs w:val="22"/>
        </w:rPr>
      </w:pPr>
      <w:hyperlink w:anchor="_Toc518649305" w:history="1">
        <w:r w:rsidR="00E55407" w:rsidRPr="00990948">
          <w:rPr>
            <w:rStyle w:val="Hyperlink"/>
            <w:noProof/>
          </w:rPr>
          <w:t>Table 2: Breast Imaging Working Group members</w:t>
        </w:r>
        <w:r w:rsidR="00E55407">
          <w:rPr>
            <w:noProof/>
            <w:webHidden/>
          </w:rPr>
          <w:tab/>
        </w:r>
        <w:r w:rsidR="00E55407">
          <w:rPr>
            <w:noProof/>
            <w:webHidden/>
          </w:rPr>
          <w:fldChar w:fldCharType="begin"/>
        </w:r>
        <w:r w:rsidR="00E55407">
          <w:rPr>
            <w:noProof/>
            <w:webHidden/>
          </w:rPr>
          <w:instrText xml:space="preserve"> PAGEREF _Toc518649305 \h </w:instrText>
        </w:r>
        <w:r w:rsidR="00E55407">
          <w:rPr>
            <w:noProof/>
            <w:webHidden/>
          </w:rPr>
        </w:r>
        <w:r w:rsidR="00E55407">
          <w:rPr>
            <w:noProof/>
            <w:webHidden/>
          </w:rPr>
          <w:fldChar w:fldCharType="separate"/>
        </w:r>
        <w:r w:rsidR="00CD4302">
          <w:rPr>
            <w:noProof/>
            <w:webHidden/>
          </w:rPr>
          <w:t>14</w:t>
        </w:r>
        <w:r w:rsidR="00E55407">
          <w:rPr>
            <w:noProof/>
            <w:webHidden/>
          </w:rPr>
          <w:fldChar w:fldCharType="end"/>
        </w:r>
      </w:hyperlink>
    </w:p>
    <w:p w14:paraId="77F0C005" w14:textId="5E06CEAA" w:rsidR="00E55407" w:rsidRDefault="00306E1F">
      <w:pPr>
        <w:pStyle w:val="TableofFigures"/>
        <w:tabs>
          <w:tab w:val="right" w:leader="dot" w:pos="8965"/>
        </w:tabs>
        <w:rPr>
          <w:rFonts w:eastAsiaTheme="minorEastAsia" w:cstheme="minorBidi"/>
          <w:noProof/>
          <w:sz w:val="22"/>
          <w:szCs w:val="22"/>
        </w:rPr>
      </w:pPr>
      <w:hyperlink w:anchor="_Toc518649306" w:history="1">
        <w:r w:rsidR="00E55407" w:rsidRPr="00990948">
          <w:rPr>
            <w:rStyle w:val="Hyperlink"/>
            <w:noProof/>
          </w:rPr>
          <w:t>Table 3: Breast imaging MBS items allocated to the Committee for review</w:t>
        </w:r>
        <w:r w:rsidR="00E55407">
          <w:rPr>
            <w:noProof/>
            <w:webHidden/>
          </w:rPr>
          <w:tab/>
        </w:r>
        <w:r w:rsidR="00E55407">
          <w:rPr>
            <w:noProof/>
            <w:webHidden/>
          </w:rPr>
          <w:fldChar w:fldCharType="begin"/>
        </w:r>
        <w:r w:rsidR="00E55407">
          <w:rPr>
            <w:noProof/>
            <w:webHidden/>
          </w:rPr>
          <w:instrText xml:space="preserve"> PAGEREF _Toc518649306 \h </w:instrText>
        </w:r>
        <w:r w:rsidR="00E55407">
          <w:rPr>
            <w:noProof/>
            <w:webHidden/>
          </w:rPr>
        </w:r>
        <w:r w:rsidR="00E55407">
          <w:rPr>
            <w:noProof/>
            <w:webHidden/>
          </w:rPr>
          <w:fldChar w:fldCharType="separate"/>
        </w:r>
        <w:r w:rsidR="00CD4302">
          <w:rPr>
            <w:noProof/>
            <w:webHidden/>
          </w:rPr>
          <w:t>17</w:t>
        </w:r>
        <w:r w:rsidR="00E55407">
          <w:rPr>
            <w:noProof/>
            <w:webHidden/>
          </w:rPr>
          <w:fldChar w:fldCharType="end"/>
        </w:r>
      </w:hyperlink>
    </w:p>
    <w:p w14:paraId="6A03650B" w14:textId="7BDAD433" w:rsidR="00E55407" w:rsidRDefault="00306E1F">
      <w:pPr>
        <w:pStyle w:val="TableofFigures"/>
        <w:tabs>
          <w:tab w:val="right" w:leader="dot" w:pos="8965"/>
        </w:tabs>
        <w:rPr>
          <w:rFonts w:eastAsiaTheme="minorEastAsia" w:cstheme="minorBidi"/>
          <w:noProof/>
          <w:sz w:val="22"/>
          <w:szCs w:val="22"/>
        </w:rPr>
      </w:pPr>
      <w:hyperlink w:anchor="_Toc518649307" w:history="1">
        <w:r w:rsidR="00E55407" w:rsidRPr="00990948">
          <w:rPr>
            <w:rStyle w:val="Hyperlink"/>
            <w:noProof/>
          </w:rPr>
          <w:t>Table 4: Breast biopsy items re-allocated to the Committee for review</w:t>
        </w:r>
        <w:r w:rsidR="00E55407">
          <w:rPr>
            <w:noProof/>
            <w:webHidden/>
          </w:rPr>
          <w:tab/>
        </w:r>
        <w:r w:rsidR="00E55407">
          <w:rPr>
            <w:noProof/>
            <w:webHidden/>
          </w:rPr>
          <w:fldChar w:fldCharType="begin"/>
        </w:r>
        <w:r w:rsidR="00E55407">
          <w:rPr>
            <w:noProof/>
            <w:webHidden/>
          </w:rPr>
          <w:instrText xml:space="preserve"> PAGEREF _Toc518649307 \h </w:instrText>
        </w:r>
        <w:r w:rsidR="00E55407">
          <w:rPr>
            <w:noProof/>
            <w:webHidden/>
          </w:rPr>
        </w:r>
        <w:r w:rsidR="00E55407">
          <w:rPr>
            <w:noProof/>
            <w:webHidden/>
          </w:rPr>
          <w:fldChar w:fldCharType="separate"/>
        </w:r>
        <w:r w:rsidR="00CD4302">
          <w:rPr>
            <w:noProof/>
            <w:webHidden/>
          </w:rPr>
          <w:t>17</w:t>
        </w:r>
        <w:r w:rsidR="00E55407">
          <w:rPr>
            <w:noProof/>
            <w:webHidden/>
          </w:rPr>
          <w:fldChar w:fldCharType="end"/>
        </w:r>
      </w:hyperlink>
    </w:p>
    <w:p w14:paraId="1F48401F" w14:textId="1E2BCCC0" w:rsidR="00E55407" w:rsidRDefault="00306E1F">
      <w:pPr>
        <w:pStyle w:val="TableofFigures"/>
        <w:tabs>
          <w:tab w:val="right" w:leader="dot" w:pos="8965"/>
        </w:tabs>
        <w:rPr>
          <w:rFonts w:eastAsiaTheme="minorEastAsia" w:cstheme="minorBidi"/>
          <w:noProof/>
          <w:sz w:val="22"/>
          <w:szCs w:val="22"/>
        </w:rPr>
      </w:pPr>
      <w:hyperlink w:anchor="_Toc518649308" w:history="1">
        <w:r w:rsidR="00E55407" w:rsidRPr="00990948">
          <w:rPr>
            <w:rStyle w:val="Hyperlink"/>
            <w:noProof/>
          </w:rPr>
          <w:t>Table 5: Medicare service and benefits data for MBS breast ultrasound items 55070, 55073, 55076 and 55079, 2016-17.</w:t>
        </w:r>
        <w:r w:rsidR="00E55407">
          <w:rPr>
            <w:noProof/>
            <w:webHidden/>
          </w:rPr>
          <w:tab/>
        </w:r>
        <w:r w:rsidR="00E55407">
          <w:rPr>
            <w:noProof/>
            <w:webHidden/>
          </w:rPr>
          <w:fldChar w:fldCharType="begin"/>
        </w:r>
        <w:r w:rsidR="00E55407">
          <w:rPr>
            <w:noProof/>
            <w:webHidden/>
          </w:rPr>
          <w:instrText xml:space="preserve"> PAGEREF _Toc518649308 \h </w:instrText>
        </w:r>
        <w:r w:rsidR="00E55407">
          <w:rPr>
            <w:noProof/>
            <w:webHidden/>
          </w:rPr>
        </w:r>
        <w:r w:rsidR="00E55407">
          <w:rPr>
            <w:noProof/>
            <w:webHidden/>
          </w:rPr>
          <w:fldChar w:fldCharType="separate"/>
        </w:r>
        <w:r w:rsidR="00CD4302">
          <w:rPr>
            <w:noProof/>
            <w:webHidden/>
          </w:rPr>
          <w:t>21</w:t>
        </w:r>
        <w:r w:rsidR="00E55407">
          <w:rPr>
            <w:noProof/>
            <w:webHidden/>
          </w:rPr>
          <w:fldChar w:fldCharType="end"/>
        </w:r>
      </w:hyperlink>
    </w:p>
    <w:p w14:paraId="31D0B908" w14:textId="68180719" w:rsidR="00E55407" w:rsidRDefault="00306E1F">
      <w:pPr>
        <w:pStyle w:val="TableofFigures"/>
        <w:tabs>
          <w:tab w:val="right" w:leader="dot" w:pos="8965"/>
        </w:tabs>
        <w:rPr>
          <w:rFonts w:eastAsiaTheme="minorEastAsia" w:cstheme="minorBidi"/>
          <w:noProof/>
          <w:sz w:val="22"/>
          <w:szCs w:val="22"/>
        </w:rPr>
      </w:pPr>
      <w:hyperlink w:anchor="_Toc518649309" w:history="1">
        <w:r w:rsidR="00E55407" w:rsidRPr="00990948">
          <w:rPr>
            <w:rStyle w:val="Hyperlink"/>
            <w:noProof/>
          </w:rPr>
          <w:t>Table 6: Medicare service and benefits data for mammography MBS items 59300 and 59303, 2016-17.</w:t>
        </w:r>
        <w:r w:rsidR="00E55407">
          <w:rPr>
            <w:noProof/>
            <w:webHidden/>
          </w:rPr>
          <w:tab/>
        </w:r>
        <w:r w:rsidR="00E55407">
          <w:rPr>
            <w:noProof/>
            <w:webHidden/>
          </w:rPr>
          <w:fldChar w:fldCharType="begin"/>
        </w:r>
        <w:r w:rsidR="00E55407">
          <w:rPr>
            <w:noProof/>
            <w:webHidden/>
          </w:rPr>
          <w:instrText xml:space="preserve"> PAGEREF _Toc518649309 \h </w:instrText>
        </w:r>
        <w:r w:rsidR="00E55407">
          <w:rPr>
            <w:noProof/>
            <w:webHidden/>
          </w:rPr>
        </w:r>
        <w:r w:rsidR="00E55407">
          <w:rPr>
            <w:noProof/>
            <w:webHidden/>
          </w:rPr>
          <w:fldChar w:fldCharType="separate"/>
        </w:r>
        <w:r w:rsidR="00CD4302">
          <w:rPr>
            <w:noProof/>
            <w:webHidden/>
          </w:rPr>
          <w:t>23</w:t>
        </w:r>
        <w:r w:rsidR="00E55407">
          <w:rPr>
            <w:noProof/>
            <w:webHidden/>
          </w:rPr>
          <w:fldChar w:fldCharType="end"/>
        </w:r>
      </w:hyperlink>
    </w:p>
    <w:p w14:paraId="2F574498" w14:textId="66751CA3" w:rsidR="00E55407" w:rsidRDefault="00306E1F">
      <w:pPr>
        <w:pStyle w:val="TableofFigures"/>
        <w:tabs>
          <w:tab w:val="right" w:leader="dot" w:pos="8965"/>
        </w:tabs>
        <w:rPr>
          <w:rFonts w:eastAsiaTheme="minorEastAsia" w:cstheme="minorBidi"/>
          <w:noProof/>
          <w:sz w:val="22"/>
          <w:szCs w:val="22"/>
        </w:rPr>
      </w:pPr>
      <w:hyperlink w:anchor="_Toc518649310" w:history="1">
        <w:r w:rsidR="00E55407" w:rsidRPr="00990948">
          <w:rPr>
            <w:rStyle w:val="Hyperlink"/>
            <w:noProof/>
          </w:rPr>
          <w:t>Table 7: Medicare service and benefits data for mammary ductogram items 59306, 59309, 59312, 59314 and 59318, 2016-17.</w:t>
        </w:r>
        <w:r w:rsidR="00E55407">
          <w:rPr>
            <w:noProof/>
            <w:webHidden/>
          </w:rPr>
          <w:tab/>
        </w:r>
        <w:r w:rsidR="00E55407">
          <w:rPr>
            <w:noProof/>
            <w:webHidden/>
          </w:rPr>
          <w:fldChar w:fldCharType="begin"/>
        </w:r>
        <w:r w:rsidR="00E55407">
          <w:rPr>
            <w:noProof/>
            <w:webHidden/>
          </w:rPr>
          <w:instrText xml:space="preserve"> PAGEREF _Toc518649310 \h </w:instrText>
        </w:r>
        <w:r w:rsidR="00E55407">
          <w:rPr>
            <w:noProof/>
            <w:webHidden/>
          </w:rPr>
        </w:r>
        <w:r w:rsidR="00E55407">
          <w:rPr>
            <w:noProof/>
            <w:webHidden/>
          </w:rPr>
          <w:fldChar w:fldCharType="separate"/>
        </w:r>
        <w:r w:rsidR="00CD4302">
          <w:rPr>
            <w:noProof/>
            <w:webHidden/>
          </w:rPr>
          <w:t>27</w:t>
        </w:r>
        <w:r w:rsidR="00E55407">
          <w:rPr>
            <w:noProof/>
            <w:webHidden/>
          </w:rPr>
          <w:fldChar w:fldCharType="end"/>
        </w:r>
      </w:hyperlink>
    </w:p>
    <w:p w14:paraId="41EF4925" w14:textId="3D83309E" w:rsidR="00E55407" w:rsidRDefault="00306E1F">
      <w:pPr>
        <w:pStyle w:val="TableofFigures"/>
        <w:tabs>
          <w:tab w:val="right" w:leader="dot" w:pos="8965"/>
        </w:tabs>
        <w:rPr>
          <w:rFonts w:eastAsiaTheme="minorEastAsia" w:cstheme="minorBidi"/>
          <w:noProof/>
          <w:sz w:val="22"/>
          <w:szCs w:val="22"/>
        </w:rPr>
      </w:pPr>
      <w:hyperlink w:anchor="_Toc518649311" w:history="1">
        <w:r w:rsidR="00E55407" w:rsidRPr="00990948">
          <w:rPr>
            <w:rStyle w:val="Hyperlink"/>
            <w:noProof/>
          </w:rPr>
          <w:t>Table 8: Medicare service and benefits data for MBS breast MRI items 63464, 63467, 63487 and 63489, 2016-17.</w:t>
        </w:r>
        <w:r w:rsidR="00E55407">
          <w:rPr>
            <w:noProof/>
            <w:webHidden/>
          </w:rPr>
          <w:tab/>
        </w:r>
        <w:r w:rsidR="00E55407">
          <w:rPr>
            <w:noProof/>
            <w:webHidden/>
          </w:rPr>
          <w:fldChar w:fldCharType="begin"/>
        </w:r>
        <w:r w:rsidR="00E55407">
          <w:rPr>
            <w:noProof/>
            <w:webHidden/>
          </w:rPr>
          <w:instrText xml:space="preserve"> PAGEREF _Toc518649311 \h </w:instrText>
        </w:r>
        <w:r w:rsidR="00E55407">
          <w:rPr>
            <w:noProof/>
            <w:webHidden/>
          </w:rPr>
        </w:r>
        <w:r w:rsidR="00E55407">
          <w:rPr>
            <w:noProof/>
            <w:webHidden/>
          </w:rPr>
          <w:fldChar w:fldCharType="separate"/>
        </w:r>
        <w:r w:rsidR="00CD4302">
          <w:rPr>
            <w:noProof/>
            <w:webHidden/>
          </w:rPr>
          <w:t>28</w:t>
        </w:r>
        <w:r w:rsidR="00E55407">
          <w:rPr>
            <w:noProof/>
            <w:webHidden/>
          </w:rPr>
          <w:fldChar w:fldCharType="end"/>
        </w:r>
      </w:hyperlink>
    </w:p>
    <w:p w14:paraId="13D5E6B0" w14:textId="0DB94E8B" w:rsidR="00E55407" w:rsidRDefault="00306E1F">
      <w:pPr>
        <w:pStyle w:val="TableofFigures"/>
        <w:tabs>
          <w:tab w:val="right" w:leader="dot" w:pos="8965"/>
        </w:tabs>
        <w:rPr>
          <w:rFonts w:eastAsiaTheme="minorEastAsia" w:cstheme="minorBidi"/>
          <w:noProof/>
          <w:sz w:val="22"/>
          <w:szCs w:val="22"/>
        </w:rPr>
      </w:pPr>
      <w:hyperlink w:anchor="_Toc518649312" w:history="1">
        <w:r w:rsidR="00E55407" w:rsidRPr="00990948">
          <w:rPr>
            <w:rStyle w:val="Hyperlink"/>
            <w:noProof/>
          </w:rPr>
          <w:t>Table 9:</w:t>
        </w:r>
        <w:r w:rsidR="00E55407" w:rsidRPr="00990948">
          <w:rPr>
            <w:rStyle w:val="Hyperlink"/>
            <w:noProof/>
            <w:lang w:val="en-US"/>
          </w:rPr>
          <w:t xml:space="preserve"> </w:t>
        </w:r>
        <w:r w:rsidR="00E55407" w:rsidRPr="00990948">
          <w:rPr>
            <w:rStyle w:val="Hyperlink"/>
            <w:noProof/>
          </w:rPr>
          <w:t>Standard Medicare service and benefits data for breast biopsy MBS items 31530, 31533, 31536, 31539, 31542, 31545 and 31548, 2016-17.</w:t>
        </w:r>
        <w:r w:rsidR="00E55407">
          <w:rPr>
            <w:noProof/>
            <w:webHidden/>
          </w:rPr>
          <w:tab/>
        </w:r>
        <w:r w:rsidR="00E55407">
          <w:rPr>
            <w:noProof/>
            <w:webHidden/>
          </w:rPr>
          <w:fldChar w:fldCharType="begin"/>
        </w:r>
        <w:r w:rsidR="00E55407">
          <w:rPr>
            <w:noProof/>
            <w:webHidden/>
          </w:rPr>
          <w:instrText xml:space="preserve"> PAGEREF _Toc518649312 \h </w:instrText>
        </w:r>
        <w:r w:rsidR="00E55407">
          <w:rPr>
            <w:noProof/>
            <w:webHidden/>
          </w:rPr>
        </w:r>
        <w:r w:rsidR="00E55407">
          <w:rPr>
            <w:noProof/>
            <w:webHidden/>
          </w:rPr>
          <w:fldChar w:fldCharType="separate"/>
        </w:r>
        <w:r w:rsidR="00CD4302">
          <w:rPr>
            <w:noProof/>
            <w:webHidden/>
          </w:rPr>
          <w:t>33</w:t>
        </w:r>
        <w:r w:rsidR="00E55407">
          <w:rPr>
            <w:noProof/>
            <w:webHidden/>
          </w:rPr>
          <w:fldChar w:fldCharType="end"/>
        </w:r>
      </w:hyperlink>
    </w:p>
    <w:p w14:paraId="5D379278" w14:textId="77777777" w:rsidR="001122E2" w:rsidRDefault="00240E05" w:rsidP="001122E2">
      <w:pPr>
        <w:pStyle w:val="TableofFigures"/>
        <w:tabs>
          <w:tab w:val="left" w:pos="1100"/>
          <w:tab w:val="right" w:leader="dot" w:pos="9016"/>
        </w:tabs>
        <w:ind w:left="0" w:firstLine="0"/>
      </w:pPr>
      <w:r w:rsidRPr="003D282A">
        <w:fldChar w:fldCharType="end"/>
      </w:r>
    </w:p>
    <w:p w14:paraId="31F24D9D" w14:textId="77777777" w:rsidR="001122E2" w:rsidRDefault="001122E2" w:rsidP="001122E2">
      <w:pPr>
        <w:pStyle w:val="TableofFigures"/>
        <w:tabs>
          <w:tab w:val="left" w:pos="1100"/>
          <w:tab w:val="right" w:leader="dot" w:pos="9016"/>
        </w:tabs>
        <w:ind w:left="0" w:firstLine="0"/>
      </w:pPr>
    </w:p>
    <w:p w14:paraId="63863697" w14:textId="37FAF769" w:rsidR="00681471" w:rsidRPr="0042615E" w:rsidRDefault="00681471" w:rsidP="001122E2">
      <w:pPr>
        <w:pStyle w:val="TableofFigures"/>
        <w:tabs>
          <w:tab w:val="left" w:pos="1100"/>
          <w:tab w:val="right" w:leader="dot" w:pos="9016"/>
        </w:tabs>
        <w:ind w:left="0" w:firstLine="0"/>
        <w:rPr>
          <w:b/>
          <w:bCs/>
          <w:noProof/>
          <w:color w:val="01653F"/>
          <w:sz w:val="32"/>
          <w:szCs w:val="32"/>
        </w:rPr>
      </w:pPr>
      <w:r w:rsidRPr="003B1222">
        <w:rPr>
          <w:b/>
          <w:bCs/>
          <w:noProof/>
          <w:color w:val="01653F"/>
          <w:sz w:val="32"/>
          <w:szCs w:val="32"/>
        </w:rPr>
        <w:t xml:space="preserve">List </w:t>
      </w:r>
      <w:r w:rsidRPr="0042615E">
        <w:rPr>
          <w:b/>
          <w:bCs/>
          <w:noProof/>
          <w:color w:val="01653F"/>
          <w:sz w:val="32"/>
          <w:szCs w:val="32"/>
        </w:rPr>
        <w:t xml:space="preserve">of </w:t>
      </w:r>
      <w:r w:rsidR="00875B90" w:rsidRPr="0042615E">
        <w:rPr>
          <w:b/>
          <w:bCs/>
          <w:noProof/>
          <w:color w:val="01653F"/>
          <w:sz w:val="32"/>
          <w:szCs w:val="32"/>
        </w:rPr>
        <w:t>f</w:t>
      </w:r>
      <w:r w:rsidRPr="0042615E">
        <w:rPr>
          <w:b/>
          <w:bCs/>
          <w:noProof/>
          <w:color w:val="01653F"/>
          <w:sz w:val="32"/>
          <w:szCs w:val="32"/>
        </w:rPr>
        <w:t>igures</w:t>
      </w:r>
    </w:p>
    <w:p w14:paraId="140883D8" w14:textId="76F5C7CE" w:rsidR="00907CF5" w:rsidRDefault="00817015" w:rsidP="00C477B6">
      <w:pPr>
        <w:pStyle w:val="TableofFigures"/>
        <w:tabs>
          <w:tab w:val="right" w:leader="dot" w:pos="8931"/>
        </w:tabs>
        <w:rPr>
          <w:rFonts w:eastAsiaTheme="minorEastAsia" w:cstheme="minorBidi"/>
          <w:noProof/>
          <w:sz w:val="22"/>
          <w:szCs w:val="22"/>
        </w:rPr>
      </w:pPr>
      <w:r>
        <w:rPr>
          <w:rFonts w:cs="Arial"/>
          <w:smallCaps/>
        </w:rPr>
        <w:fldChar w:fldCharType="begin"/>
      </w:r>
      <w:r>
        <w:rPr>
          <w:rFonts w:cs="Arial"/>
          <w:smallCaps/>
        </w:rPr>
        <w:instrText xml:space="preserve"> TOC \h \z \t "Figure Caption,1" \c "Figure" </w:instrText>
      </w:r>
      <w:r>
        <w:rPr>
          <w:rFonts w:cs="Arial"/>
          <w:smallCaps/>
        </w:rPr>
        <w:fldChar w:fldCharType="separate"/>
      </w:r>
      <w:hyperlink w:anchor="_Toc511655601" w:history="1">
        <w:r w:rsidR="00907CF5" w:rsidRPr="00C723BA">
          <w:rPr>
            <w:rStyle w:val="Hyperlink"/>
            <w:noProof/>
          </w:rPr>
          <w:t>Figure 1: Prioritisation matrix</w:t>
        </w:r>
        <w:r w:rsidR="00907CF5">
          <w:rPr>
            <w:noProof/>
            <w:webHidden/>
          </w:rPr>
          <w:tab/>
        </w:r>
        <w:r w:rsidR="00907CF5">
          <w:rPr>
            <w:noProof/>
            <w:webHidden/>
          </w:rPr>
          <w:fldChar w:fldCharType="begin"/>
        </w:r>
        <w:r w:rsidR="00907CF5">
          <w:rPr>
            <w:noProof/>
            <w:webHidden/>
          </w:rPr>
          <w:instrText xml:space="preserve"> PAGEREF _Toc511655601 \h </w:instrText>
        </w:r>
        <w:r w:rsidR="00907CF5">
          <w:rPr>
            <w:noProof/>
            <w:webHidden/>
          </w:rPr>
        </w:r>
        <w:r w:rsidR="00907CF5">
          <w:rPr>
            <w:noProof/>
            <w:webHidden/>
          </w:rPr>
          <w:fldChar w:fldCharType="separate"/>
        </w:r>
        <w:r w:rsidR="00CD4302">
          <w:rPr>
            <w:noProof/>
            <w:webHidden/>
          </w:rPr>
          <w:t>12</w:t>
        </w:r>
        <w:r w:rsidR="00907CF5">
          <w:rPr>
            <w:noProof/>
            <w:webHidden/>
          </w:rPr>
          <w:fldChar w:fldCharType="end"/>
        </w:r>
      </w:hyperlink>
    </w:p>
    <w:p w14:paraId="585FE2B0" w14:textId="142798E7" w:rsidR="00262127" w:rsidRPr="00CF1E64" w:rsidRDefault="00817015" w:rsidP="00F623CB">
      <w:pPr>
        <w:pStyle w:val="TableofFigures"/>
        <w:tabs>
          <w:tab w:val="right" w:leader="dot" w:pos="9016"/>
        </w:tabs>
        <w:rPr>
          <w:rFonts w:cs="Arial"/>
        </w:rPr>
      </w:pPr>
      <w:r>
        <w:rPr>
          <w:rFonts w:cs="Arial"/>
          <w:smallCaps/>
        </w:rPr>
        <w:fldChar w:fldCharType="end"/>
      </w:r>
      <w:r w:rsidR="00262127" w:rsidRPr="00CF1E64">
        <w:rPr>
          <w:rFonts w:cs="Arial"/>
        </w:rPr>
        <w:br w:type="page"/>
      </w:r>
    </w:p>
    <w:p w14:paraId="71886C80" w14:textId="77777777" w:rsidR="009837DB" w:rsidRPr="005C7FB0" w:rsidRDefault="00262127" w:rsidP="005C7FB0">
      <w:pPr>
        <w:pStyle w:val="Heading1"/>
      </w:pPr>
      <w:bookmarkStart w:id="3" w:name="_Toc485295711"/>
      <w:bookmarkStart w:id="4" w:name="_Toc511655546"/>
      <w:bookmarkEnd w:id="1"/>
      <w:r w:rsidRPr="005C7FB0">
        <w:lastRenderedPageBreak/>
        <w:t xml:space="preserve">Executive </w:t>
      </w:r>
      <w:r w:rsidR="00F82ACF">
        <w:t>s</w:t>
      </w:r>
      <w:r w:rsidRPr="005C7FB0">
        <w:t>ummary</w:t>
      </w:r>
      <w:bookmarkEnd w:id="3"/>
      <w:bookmarkEnd w:id="4"/>
    </w:p>
    <w:p w14:paraId="30AEB967" w14:textId="77777777" w:rsidR="00463B1C" w:rsidRPr="003C0FC5" w:rsidRDefault="00FE088C" w:rsidP="003C0FC5">
      <w:pPr>
        <w:rPr>
          <w:rStyle w:val="IntenseEmphasis"/>
          <w:b w:val="0"/>
          <w:bCs w:val="0"/>
          <w:i w:val="0"/>
          <w:iCs w:val="0"/>
          <w:color w:val="auto"/>
        </w:rPr>
      </w:pPr>
      <w:r w:rsidRPr="003C0FC5">
        <w:rPr>
          <w:rStyle w:val="IntenseEmphasis"/>
          <w:b w:val="0"/>
          <w:bCs w:val="0"/>
          <w:i w:val="0"/>
          <w:iCs w:val="0"/>
          <w:color w:val="auto"/>
        </w:rPr>
        <w:t>The Medicare Benefits Schedule (MBS) Review Taskforce (the Taskforce) is undertaking a program of work</w:t>
      </w:r>
      <w:r w:rsidR="00CF522D" w:rsidRPr="003C0FC5">
        <w:rPr>
          <w:rStyle w:val="IntenseEmphasis"/>
          <w:b w:val="0"/>
          <w:bCs w:val="0"/>
          <w:i w:val="0"/>
          <w:iCs w:val="0"/>
          <w:color w:val="auto"/>
        </w:rPr>
        <w:t xml:space="preserve"> that considers how more than 5</w:t>
      </w:r>
      <w:r w:rsidR="000556FB" w:rsidRPr="003C0FC5">
        <w:rPr>
          <w:rStyle w:val="IntenseEmphasis"/>
          <w:b w:val="0"/>
          <w:bCs w:val="0"/>
          <w:i w:val="0"/>
          <w:iCs w:val="0"/>
          <w:color w:val="auto"/>
        </w:rPr>
        <w:t>,</w:t>
      </w:r>
      <w:r w:rsidR="00CF522D" w:rsidRPr="003C0FC5">
        <w:rPr>
          <w:rStyle w:val="IntenseEmphasis"/>
          <w:b w:val="0"/>
          <w:bCs w:val="0"/>
          <w:i w:val="0"/>
          <w:iCs w:val="0"/>
          <w:color w:val="auto"/>
        </w:rPr>
        <w:t xml:space="preserve">700 items on the MBS can be aligned with contemporary clinical evidence and practice and improve health outcomes for patients. The Taskforce </w:t>
      </w:r>
      <w:r w:rsidR="009B08ED" w:rsidRPr="003C0FC5">
        <w:rPr>
          <w:rStyle w:val="IntenseEmphasis"/>
          <w:b w:val="0"/>
          <w:bCs w:val="0"/>
          <w:i w:val="0"/>
          <w:iCs w:val="0"/>
          <w:color w:val="auto"/>
        </w:rPr>
        <w:t xml:space="preserve">will </w:t>
      </w:r>
      <w:r w:rsidR="00CF522D" w:rsidRPr="003C0FC5">
        <w:rPr>
          <w:rStyle w:val="IntenseEmphasis"/>
          <w:b w:val="0"/>
          <w:bCs w:val="0"/>
          <w:i w:val="0"/>
          <w:iCs w:val="0"/>
          <w:color w:val="auto"/>
        </w:rPr>
        <w:t>also seek to identify any services that may be unnecessary, outdated or potentially unsafe.</w:t>
      </w:r>
    </w:p>
    <w:p w14:paraId="3A0B64EF" w14:textId="77777777" w:rsidR="00A962D1" w:rsidRPr="009D0EED" w:rsidRDefault="00A962D1" w:rsidP="00A962D1">
      <w:r w:rsidRPr="009D0EED">
        <w:t>The Taskforce is committed to providing recommendations to the Minister</w:t>
      </w:r>
      <w:r w:rsidR="009B08ED">
        <w:t xml:space="preserve"> for Health</w:t>
      </w:r>
      <w:r w:rsidRPr="009D0EED">
        <w:t xml:space="preserve"> </w:t>
      </w:r>
      <w:r w:rsidR="000556FB">
        <w:t xml:space="preserve">(the Minister) </w:t>
      </w:r>
      <w:r w:rsidRPr="009D0EED">
        <w:t>that will allow the MBS to deliver on each of these four key goals:</w:t>
      </w:r>
    </w:p>
    <w:p w14:paraId="622BE75C" w14:textId="77777777" w:rsidR="00A962D1" w:rsidRPr="003F788A" w:rsidRDefault="00463720" w:rsidP="007E4D20">
      <w:pPr>
        <w:pStyle w:val="Bullet-green"/>
      </w:pPr>
      <w:r>
        <w:t>A</w:t>
      </w:r>
      <w:r w:rsidR="004942CA" w:rsidRPr="003F788A">
        <w:t xml:space="preserve">ffordable </w:t>
      </w:r>
      <w:r w:rsidR="00A962D1" w:rsidRPr="003F788A">
        <w:t xml:space="preserve">and </w:t>
      </w:r>
      <w:r w:rsidR="00A962D1" w:rsidRPr="005E39B6">
        <w:t>universal</w:t>
      </w:r>
      <w:r w:rsidR="00A962D1" w:rsidRPr="003F788A">
        <w:t xml:space="preserve"> access</w:t>
      </w:r>
    </w:p>
    <w:p w14:paraId="495799A6" w14:textId="77777777" w:rsidR="00A962D1" w:rsidRPr="003F788A" w:rsidRDefault="00463720" w:rsidP="007E4D20">
      <w:pPr>
        <w:pStyle w:val="Bullet-green"/>
      </w:pPr>
      <w:r>
        <w:t>B</w:t>
      </w:r>
      <w:r w:rsidR="004942CA" w:rsidRPr="003F788A">
        <w:t xml:space="preserve">est </w:t>
      </w:r>
      <w:r w:rsidR="00A962D1" w:rsidRPr="003F788A">
        <w:t>practice health services</w:t>
      </w:r>
    </w:p>
    <w:p w14:paraId="40AE5E5B" w14:textId="77777777" w:rsidR="00A962D1" w:rsidRPr="003F788A" w:rsidRDefault="00463720" w:rsidP="007E4D20">
      <w:pPr>
        <w:pStyle w:val="Bullet-green"/>
      </w:pPr>
      <w:r>
        <w:t>V</w:t>
      </w:r>
      <w:r w:rsidR="004942CA" w:rsidRPr="003F788A">
        <w:t xml:space="preserve">alue </w:t>
      </w:r>
      <w:r w:rsidR="00A962D1" w:rsidRPr="003F788A">
        <w:t>for the individual patient</w:t>
      </w:r>
    </w:p>
    <w:p w14:paraId="7C6695DB" w14:textId="77777777" w:rsidR="00A962D1" w:rsidRDefault="00463720" w:rsidP="007E4D20">
      <w:pPr>
        <w:pStyle w:val="Bullet-green"/>
      </w:pPr>
      <w:r>
        <w:t>V</w:t>
      </w:r>
      <w:r w:rsidR="004942CA" w:rsidRPr="003F788A">
        <w:t>alue</w:t>
      </w:r>
      <w:r w:rsidR="004942CA" w:rsidRPr="009D0EED">
        <w:t xml:space="preserve"> </w:t>
      </w:r>
      <w:r w:rsidR="00A962D1" w:rsidRPr="009D0EED">
        <w:t>for the health system</w:t>
      </w:r>
      <w:r w:rsidR="00A962D1">
        <w:t>.</w:t>
      </w:r>
    </w:p>
    <w:p w14:paraId="068FF9BC" w14:textId="77777777" w:rsidR="007A2F4A" w:rsidRDefault="00A962D1" w:rsidP="00A962D1">
      <w:r w:rsidRPr="009200D8">
        <w:t xml:space="preserve">The Taskforce has endorsed a methodology whereby the necessary clinical review of MBS items is undertaken by </w:t>
      </w:r>
      <w:r w:rsidR="000556FB">
        <w:t>c</w:t>
      </w:r>
      <w:r w:rsidR="004942CA" w:rsidRPr="009200D8">
        <w:t xml:space="preserve">linical </w:t>
      </w:r>
      <w:r w:rsidR="000556FB">
        <w:t>c</w:t>
      </w:r>
      <w:r w:rsidR="004942CA" w:rsidRPr="009200D8">
        <w:t xml:space="preserve">ommittees and </w:t>
      </w:r>
      <w:r w:rsidR="000556FB">
        <w:t>w</w:t>
      </w:r>
      <w:r w:rsidR="004942CA" w:rsidRPr="009200D8">
        <w:t xml:space="preserve">orking </w:t>
      </w:r>
      <w:r w:rsidR="000556FB">
        <w:t>g</w:t>
      </w:r>
      <w:r w:rsidR="004942CA" w:rsidRPr="009200D8">
        <w:t>roups</w:t>
      </w:r>
      <w:r w:rsidRPr="009200D8">
        <w:t>.</w:t>
      </w:r>
    </w:p>
    <w:p w14:paraId="5C6C487C" w14:textId="67EB3668" w:rsidR="00A962D1" w:rsidRDefault="000E1636" w:rsidP="000E1636">
      <w:r>
        <w:t xml:space="preserve">The </w:t>
      </w:r>
      <w:r w:rsidR="00412EFD">
        <w:t>Diagnostic Imaging Clinical Committee</w:t>
      </w:r>
      <w:r>
        <w:t xml:space="preserve"> (the Committee) was established in </w:t>
      </w:r>
      <w:r w:rsidR="00412EFD">
        <w:t>201</w:t>
      </w:r>
      <w:r w:rsidR="00B32402">
        <w:t>5</w:t>
      </w:r>
      <w:r>
        <w:t xml:space="preserve"> to make recommendations to the Taskforce on the review of MBS items in its area of responsibility, based on rapid evidence review and clinical expertise.</w:t>
      </w:r>
      <w:r w:rsidR="00A962D1">
        <w:t xml:space="preserve"> </w:t>
      </w:r>
    </w:p>
    <w:p w14:paraId="2C6A57AE" w14:textId="663C1A0B" w:rsidR="00F44727" w:rsidRDefault="00F44727" w:rsidP="00F44727">
      <w:r>
        <w:t>The Breast Imaging Working Group</w:t>
      </w:r>
      <w:r w:rsidR="006D1F7D">
        <w:t xml:space="preserve"> (the Working Group)</w:t>
      </w:r>
      <w:r>
        <w:t xml:space="preserve"> is one of </w:t>
      </w:r>
      <w:r w:rsidR="00DA5A97">
        <w:t>six</w:t>
      </w:r>
      <w:r>
        <w:t xml:space="preserve"> clinical working groups that have been established to support the work of the Committee. It was established to review </w:t>
      </w:r>
      <w:r w:rsidR="00C477B6">
        <w:t>39</w:t>
      </w:r>
      <w:r>
        <w:t xml:space="preserve"> breast imaging </w:t>
      </w:r>
      <w:r w:rsidR="00C477B6">
        <w:t xml:space="preserve">and breast biopsy </w:t>
      </w:r>
      <w:r>
        <w:t>MBS items and assist the Committee in drafting recommendations.</w:t>
      </w:r>
    </w:p>
    <w:p w14:paraId="412596D0" w14:textId="4F6E0408" w:rsidR="00053266" w:rsidRDefault="00CF522D" w:rsidP="00703DC7">
      <w:r w:rsidRPr="009200D8">
        <w:t xml:space="preserve">The recommendations from the </w:t>
      </w:r>
      <w:r w:rsidR="000556FB">
        <w:t>c</w:t>
      </w:r>
      <w:r w:rsidR="009B08ED" w:rsidRPr="009200D8">
        <w:t xml:space="preserve">linical </w:t>
      </w:r>
      <w:r w:rsidR="000556FB">
        <w:t>c</w:t>
      </w:r>
      <w:r w:rsidR="004942CA" w:rsidRPr="009200D8">
        <w:t xml:space="preserve">ommittees </w:t>
      </w:r>
      <w:r w:rsidRPr="009200D8">
        <w:t xml:space="preserve">are released for stakeholder consultation. The </w:t>
      </w:r>
      <w:r w:rsidR="000556FB">
        <w:t>c</w:t>
      </w:r>
      <w:r w:rsidR="004942CA" w:rsidRPr="009200D8">
        <w:t>linical</w:t>
      </w:r>
      <w:r w:rsidR="009B08ED">
        <w:t xml:space="preserve"> </w:t>
      </w:r>
      <w:r w:rsidR="000556FB">
        <w:t>c</w:t>
      </w:r>
      <w:r w:rsidR="004942CA" w:rsidRPr="009200D8">
        <w:t xml:space="preserve">ommittees </w:t>
      </w:r>
      <w:r w:rsidRPr="009200D8">
        <w:t xml:space="preserve">consider feedback from stakeholders then provide recommendations to the Taskforce in </w:t>
      </w:r>
      <w:r w:rsidR="009B08ED">
        <w:t>a R</w:t>
      </w:r>
      <w:r w:rsidR="004942CA" w:rsidRPr="009200D8">
        <w:t xml:space="preserve">eview </w:t>
      </w:r>
      <w:r w:rsidR="009B08ED">
        <w:t>R</w:t>
      </w:r>
      <w:r w:rsidR="004942CA" w:rsidRPr="009200D8">
        <w:t>eport</w:t>
      </w:r>
      <w:r w:rsidRPr="009200D8">
        <w:t>. The Taskforce consider</w:t>
      </w:r>
      <w:r w:rsidR="000556FB">
        <w:t>s</w:t>
      </w:r>
      <w:r w:rsidRPr="009200D8">
        <w:t xml:space="preserve"> the </w:t>
      </w:r>
      <w:r w:rsidR="009B08ED">
        <w:t>R</w:t>
      </w:r>
      <w:r w:rsidR="00110719" w:rsidRPr="009200D8">
        <w:t xml:space="preserve">eview </w:t>
      </w:r>
      <w:r w:rsidR="009B08ED">
        <w:t>R</w:t>
      </w:r>
      <w:r w:rsidR="00110719" w:rsidRPr="009200D8">
        <w:t>eport</w:t>
      </w:r>
      <w:r w:rsidR="00110719">
        <w:t>s</w:t>
      </w:r>
      <w:r w:rsidR="00110719" w:rsidRPr="009200D8">
        <w:t xml:space="preserve"> </w:t>
      </w:r>
      <w:r w:rsidRPr="009200D8">
        <w:t xml:space="preserve">from </w:t>
      </w:r>
      <w:r w:rsidR="000556FB">
        <w:t>cl</w:t>
      </w:r>
      <w:r w:rsidR="00110719" w:rsidRPr="009200D8">
        <w:t xml:space="preserve">inical </w:t>
      </w:r>
      <w:r w:rsidR="000556FB">
        <w:t>c</w:t>
      </w:r>
      <w:r w:rsidR="00110719" w:rsidRPr="009200D8">
        <w:t xml:space="preserve">ommittees </w:t>
      </w:r>
      <w:r w:rsidRPr="009200D8">
        <w:t xml:space="preserve">and stakeholder feedback before making </w:t>
      </w:r>
      <w:r w:rsidR="000556FB">
        <w:t xml:space="preserve">recommendations to the Minister </w:t>
      </w:r>
      <w:r w:rsidR="009B08ED">
        <w:t>for</w:t>
      </w:r>
      <w:r w:rsidRPr="009200D8">
        <w:t xml:space="preserve"> consideration by Government. </w:t>
      </w:r>
    </w:p>
    <w:p w14:paraId="4A9D77D4" w14:textId="77777777" w:rsidR="00053266" w:rsidRDefault="00053266">
      <w:pPr>
        <w:spacing w:before="0" w:after="0" w:line="240" w:lineRule="auto"/>
      </w:pPr>
      <w:r>
        <w:br w:type="page"/>
      </w:r>
    </w:p>
    <w:p w14:paraId="5A177444" w14:textId="77777777" w:rsidR="005E39B6" w:rsidRDefault="005E39B6" w:rsidP="00314122">
      <w:pPr>
        <w:pStyle w:val="Heading2"/>
      </w:pPr>
      <w:bookmarkStart w:id="5" w:name="_Toc511655547"/>
      <w:r w:rsidRPr="004632FD">
        <w:lastRenderedPageBreak/>
        <w:t xml:space="preserve">Key </w:t>
      </w:r>
      <w:r w:rsidRPr="00314122">
        <w:t>recommendations</w:t>
      </w:r>
      <w:bookmarkEnd w:id="5"/>
    </w:p>
    <w:p w14:paraId="543CAEDA" w14:textId="52E171D1" w:rsidR="002A67C4" w:rsidRDefault="002A67C4" w:rsidP="002A67C4">
      <w:bookmarkStart w:id="6" w:name="_Toc485295713"/>
      <w:bookmarkStart w:id="7" w:name="_Toc511655550"/>
      <w:r>
        <w:t xml:space="preserve">The Committee, with </w:t>
      </w:r>
      <w:r w:rsidR="00D445CF">
        <w:t xml:space="preserve">the </w:t>
      </w:r>
      <w:r>
        <w:t>assistance of the Breast Imaging Working Group (the Working Group), reviewed 32 breast imag</w:t>
      </w:r>
      <w:r w:rsidR="00D445CF">
        <w:t>ing MBS items. In addition,</w:t>
      </w:r>
      <w:r>
        <w:t xml:space="preserve"> seven breast biopsy MBS items</w:t>
      </w:r>
      <w:r w:rsidR="00D445CF">
        <w:t xml:space="preserve"> were reviewed</w:t>
      </w:r>
      <w:r>
        <w:t>.</w:t>
      </w:r>
    </w:p>
    <w:p w14:paraId="370CB3C4" w14:textId="28228451" w:rsidR="002A67C4" w:rsidRDefault="002A67C4" w:rsidP="002A67C4">
      <w:pPr>
        <w:spacing w:before="120" w:after="0"/>
      </w:pPr>
      <w:r>
        <w:t xml:space="preserve">The Committee’s recommendations </w:t>
      </w:r>
      <w:r w:rsidR="00D445CF">
        <w:t>for stakeholder consultation were</w:t>
      </w:r>
      <w:r>
        <w:t xml:space="preserve"> that:</w:t>
      </w:r>
    </w:p>
    <w:p w14:paraId="7D59467C" w14:textId="77777777" w:rsidR="002A67C4" w:rsidRDefault="002A67C4" w:rsidP="002A67C4">
      <w:pPr>
        <w:pStyle w:val="ListParagraph"/>
        <w:numPr>
          <w:ilvl w:val="0"/>
          <w:numId w:val="29"/>
        </w:numPr>
        <w:spacing w:before="120" w:after="0" w:line="288" w:lineRule="auto"/>
      </w:pPr>
      <w:r>
        <w:t>five</w:t>
      </w:r>
      <w:r w:rsidRPr="00DE1992">
        <w:t xml:space="preserve"> items should be </w:t>
      </w:r>
      <w:r>
        <w:t>deleted from the</w:t>
      </w:r>
      <w:r w:rsidRPr="00DE1992">
        <w:t xml:space="preserve"> </w:t>
      </w:r>
      <w:proofErr w:type="gramStart"/>
      <w:r w:rsidRPr="00DE1992">
        <w:t>MBS</w:t>
      </w:r>
      <w:r>
        <w:t>;</w:t>
      </w:r>
      <w:proofErr w:type="gramEnd"/>
      <w:r w:rsidRPr="00DE1992">
        <w:t xml:space="preserve"> </w:t>
      </w:r>
    </w:p>
    <w:p w14:paraId="64F1EC8B" w14:textId="4EADE0C9" w:rsidR="002A67C4" w:rsidRDefault="00C014D4" w:rsidP="002A67C4">
      <w:pPr>
        <w:pStyle w:val="ListParagraph"/>
        <w:numPr>
          <w:ilvl w:val="0"/>
          <w:numId w:val="29"/>
        </w:numPr>
        <w:spacing w:before="120" w:after="0" w:line="288" w:lineRule="auto"/>
      </w:pPr>
      <w:r w:rsidRPr="00361CF7">
        <w:t>four</w:t>
      </w:r>
      <w:r w:rsidR="002A67C4" w:rsidRPr="00361CF7">
        <w:t xml:space="preserve"> new</w:t>
      </w:r>
      <w:r w:rsidR="002A67C4">
        <w:t xml:space="preserve"> items should be </w:t>
      </w:r>
      <w:proofErr w:type="gramStart"/>
      <w:r w:rsidR="002A67C4">
        <w:t>created;</w:t>
      </w:r>
      <w:proofErr w:type="gramEnd"/>
    </w:p>
    <w:p w14:paraId="300C871C" w14:textId="77777777" w:rsidR="002A67C4" w:rsidRDefault="002A67C4" w:rsidP="002A67C4">
      <w:pPr>
        <w:pStyle w:val="ListParagraph"/>
        <w:numPr>
          <w:ilvl w:val="0"/>
          <w:numId w:val="29"/>
        </w:numPr>
        <w:spacing w:before="120" w:after="0" w:line="288" w:lineRule="auto"/>
      </w:pPr>
      <w:r>
        <w:t xml:space="preserve">four items should be </w:t>
      </w:r>
      <w:proofErr w:type="gramStart"/>
      <w:r>
        <w:t>amended;</w:t>
      </w:r>
      <w:proofErr w:type="gramEnd"/>
      <w:r w:rsidRPr="00DE1992">
        <w:t xml:space="preserve"> </w:t>
      </w:r>
    </w:p>
    <w:p w14:paraId="6BA80540" w14:textId="77777777" w:rsidR="002A67C4" w:rsidRDefault="002A67C4" w:rsidP="002A67C4">
      <w:pPr>
        <w:pStyle w:val="ListParagraph"/>
        <w:numPr>
          <w:ilvl w:val="0"/>
          <w:numId w:val="29"/>
        </w:numPr>
        <w:spacing w:before="200" w:line="288" w:lineRule="auto"/>
      </w:pPr>
      <w:r>
        <w:t xml:space="preserve">13 items should remain </w:t>
      </w:r>
      <w:proofErr w:type="gramStart"/>
      <w:r>
        <w:t>unchanged;</w:t>
      </w:r>
      <w:proofErr w:type="gramEnd"/>
      <w:r>
        <w:t xml:space="preserve"> and</w:t>
      </w:r>
    </w:p>
    <w:p w14:paraId="27DE5E6A" w14:textId="77777777" w:rsidR="002A67C4" w:rsidRDefault="002A67C4" w:rsidP="002A67C4">
      <w:pPr>
        <w:pStyle w:val="ListParagraph"/>
        <w:numPr>
          <w:ilvl w:val="0"/>
          <w:numId w:val="29"/>
        </w:numPr>
        <w:spacing w:before="200" w:line="288" w:lineRule="auto"/>
      </w:pPr>
      <w:r>
        <w:t>two items should be referred to the MSAC Executive for their consideration.</w:t>
      </w:r>
      <w:r w:rsidRPr="00DE1992">
        <w:t xml:space="preserve"> </w:t>
      </w:r>
    </w:p>
    <w:p w14:paraId="18D8CD38" w14:textId="32B1EBC3" w:rsidR="002A67C4" w:rsidRDefault="002A67C4" w:rsidP="002A67C4">
      <w:pPr>
        <w:spacing w:line="288" w:lineRule="auto"/>
      </w:pPr>
      <w:r>
        <w:t>The</w:t>
      </w:r>
      <w:r w:rsidRPr="00F63F53">
        <w:t xml:space="preserve"> recommendations </w:t>
      </w:r>
      <w:r>
        <w:t xml:space="preserve">developed during this review are detailed </w:t>
      </w:r>
      <w:r w:rsidRPr="00F63F53">
        <w:t xml:space="preserve">below. </w:t>
      </w:r>
      <w:r>
        <w:t>Recommendations included in this paper relate to:</w:t>
      </w:r>
    </w:p>
    <w:p w14:paraId="5045A679" w14:textId="77777777" w:rsidR="002A67C4" w:rsidRDefault="002A67C4" w:rsidP="002A67C4">
      <w:pPr>
        <w:pStyle w:val="ListParagraph"/>
        <w:numPr>
          <w:ilvl w:val="0"/>
          <w:numId w:val="46"/>
        </w:numPr>
        <w:spacing w:before="0" w:after="120" w:line="288" w:lineRule="auto"/>
        <w:ind w:left="714" w:hanging="357"/>
      </w:pPr>
      <w:r>
        <w:t>ultrasound</w:t>
      </w:r>
      <w:r w:rsidRPr="004166E9">
        <w:t xml:space="preserve"> </w:t>
      </w:r>
      <w:r>
        <w:t xml:space="preserve">of the </w:t>
      </w:r>
      <w:proofErr w:type="gramStart"/>
      <w:r>
        <w:t>breast;</w:t>
      </w:r>
      <w:proofErr w:type="gramEnd"/>
    </w:p>
    <w:p w14:paraId="1B105497" w14:textId="77777777" w:rsidR="002A67C4" w:rsidRDefault="002A67C4" w:rsidP="002A67C4">
      <w:pPr>
        <w:pStyle w:val="ListParagraph"/>
        <w:numPr>
          <w:ilvl w:val="0"/>
          <w:numId w:val="46"/>
        </w:numPr>
        <w:spacing w:before="0" w:after="120" w:line="288" w:lineRule="auto"/>
        <w:ind w:left="714" w:hanging="357"/>
      </w:pPr>
      <w:r>
        <w:t>x-ray of the breast (mammography</w:t>
      </w:r>
      <w:proofErr w:type="gramStart"/>
      <w:r>
        <w:t>);</w:t>
      </w:r>
      <w:proofErr w:type="gramEnd"/>
    </w:p>
    <w:p w14:paraId="5C89D628" w14:textId="77777777" w:rsidR="002A67C4" w:rsidRDefault="002A67C4" w:rsidP="002A67C4">
      <w:pPr>
        <w:pStyle w:val="ListParagraph"/>
        <w:numPr>
          <w:ilvl w:val="0"/>
          <w:numId w:val="46"/>
        </w:numPr>
        <w:spacing w:before="0" w:after="120" w:line="288" w:lineRule="auto"/>
        <w:ind w:left="714" w:hanging="357"/>
      </w:pPr>
      <w:r>
        <w:t>magnetic resonance imaging (MRI) of the breast; and</w:t>
      </w:r>
    </w:p>
    <w:p w14:paraId="2EE9AA4D" w14:textId="77777777" w:rsidR="002A67C4" w:rsidRDefault="002A67C4" w:rsidP="002A67C4">
      <w:pPr>
        <w:pStyle w:val="ListParagraph"/>
        <w:numPr>
          <w:ilvl w:val="0"/>
          <w:numId w:val="46"/>
        </w:numPr>
        <w:spacing w:before="0" w:after="120" w:line="288" w:lineRule="auto"/>
        <w:ind w:left="714" w:hanging="357"/>
      </w:pPr>
      <w:r>
        <w:t>breast biopsy.</w:t>
      </w:r>
    </w:p>
    <w:p w14:paraId="553729C8" w14:textId="77777777" w:rsidR="002A67C4" w:rsidRDefault="002A67C4" w:rsidP="002A67C4">
      <w:r w:rsidRPr="00F63F53">
        <w:t xml:space="preserve">The complete recommendations (and the accompanying rationales) for all items can be found in Section </w:t>
      </w:r>
      <w:r>
        <w:t>4</w:t>
      </w:r>
      <w:r w:rsidRPr="00F63F53">
        <w:t>.</w:t>
      </w:r>
    </w:p>
    <w:p w14:paraId="404AC761" w14:textId="77777777" w:rsidR="002A67C4" w:rsidRDefault="002A67C4" w:rsidP="002A67C4">
      <w:pPr>
        <w:spacing w:before="240" w:after="120" w:line="240" w:lineRule="auto"/>
        <w:rPr>
          <w:b/>
          <w:sz w:val="24"/>
        </w:rPr>
      </w:pPr>
      <w:r w:rsidRPr="004166E9">
        <w:rPr>
          <w:b/>
          <w:sz w:val="24"/>
        </w:rPr>
        <w:t>Breast ultrasound</w:t>
      </w:r>
    </w:p>
    <w:p w14:paraId="2F081369" w14:textId="22453555" w:rsidR="002A67C4" w:rsidRDefault="002A67C4" w:rsidP="002A67C4">
      <w:pPr>
        <w:spacing w:before="0" w:after="0" w:line="288" w:lineRule="auto"/>
      </w:pPr>
      <w:r>
        <w:t>Breast ultrasound is the examination of breast tissue using an ultrasound scan. Ultrasound uses high frequency soundwaves to produce images of the body that are displayed on a screen. Ultrasound of the breast helps to distinguish fluid-filled lumps in the breast (cysts) from solid lumps which may be cancerous or benign. It is often useful for the examination of the breasts of younger women because the breast tissue is much denser than it is in older women. Higher breast density can make it difficult or impossible to detect an abnormality using mammography.</w:t>
      </w:r>
    </w:p>
    <w:p w14:paraId="63DD7411" w14:textId="77777777" w:rsidR="002A67C4" w:rsidRDefault="002A67C4" w:rsidP="002A67C4">
      <w:pPr>
        <w:spacing w:line="288" w:lineRule="auto"/>
      </w:pPr>
      <w:r>
        <w:t xml:space="preserve">Breast ultrasound services funded under Medicare are listed as MBS items </w:t>
      </w:r>
      <w:r w:rsidRPr="004A1F59">
        <w:t>55070, 55073, 55076 and 55079</w:t>
      </w:r>
      <w:r>
        <w:t>.</w:t>
      </w:r>
    </w:p>
    <w:p w14:paraId="41BA909C" w14:textId="77777777" w:rsidR="002A67C4" w:rsidRPr="004166E9" w:rsidRDefault="002A67C4" w:rsidP="002A67C4">
      <w:pPr>
        <w:spacing w:line="288" w:lineRule="auto"/>
      </w:pPr>
      <w:r>
        <w:t>The Committee made one recommendation related to breast ultrasound relating to the creation of a new breast ultrasound item incorporating ultrasound-guided breast biopsy which can be performed at the same time as a diagnostic breast ultrasound.</w:t>
      </w:r>
    </w:p>
    <w:p w14:paraId="77D824D7" w14:textId="3A0A3B4D" w:rsidR="002A67C4" w:rsidRPr="00E62D8A" w:rsidRDefault="002A67C4" w:rsidP="002A67C4">
      <w:pPr>
        <w:pStyle w:val="Heading3"/>
        <w:spacing w:beforeLines="60" w:before="144" w:afterLines="60" w:after="144" w:line="288" w:lineRule="auto"/>
        <w:ind w:left="2268" w:hanging="2268"/>
        <w:rPr>
          <w:rStyle w:val="Emphasis"/>
          <w:b w:val="0"/>
          <w:color w:val="E36C0A" w:themeColor="accent6" w:themeShade="BF"/>
          <w:szCs w:val="24"/>
        </w:rPr>
      </w:pPr>
      <w:bookmarkStart w:id="8" w:name="_Toc510799161"/>
      <w:bookmarkStart w:id="9" w:name="_Toc510950327"/>
      <w:bookmarkStart w:id="10" w:name="_Toc510952043"/>
      <w:bookmarkStart w:id="11" w:name="_Toc511655548"/>
      <w:r w:rsidRPr="00E62D8A">
        <w:rPr>
          <w:rStyle w:val="Emphasis"/>
          <w:color w:val="E36C0A" w:themeColor="accent6" w:themeShade="BF"/>
          <w:szCs w:val="24"/>
        </w:rPr>
        <w:t>Recommendation 1:</w:t>
      </w:r>
      <w:r w:rsidRPr="00E62D8A">
        <w:rPr>
          <w:rStyle w:val="Emphasis"/>
          <w:color w:val="E36C0A" w:themeColor="accent6" w:themeShade="BF"/>
          <w:szCs w:val="24"/>
        </w:rPr>
        <w:tab/>
        <w:t>Create an ultrasound-guided breast biopsy item</w:t>
      </w:r>
      <w:bookmarkEnd w:id="8"/>
      <w:bookmarkEnd w:id="9"/>
      <w:bookmarkEnd w:id="10"/>
      <w:bookmarkEnd w:id="11"/>
      <w:r>
        <w:rPr>
          <w:rStyle w:val="Emphasis"/>
          <w:color w:val="E36C0A" w:themeColor="accent6" w:themeShade="BF"/>
          <w:szCs w:val="24"/>
        </w:rPr>
        <w:t>.</w:t>
      </w:r>
    </w:p>
    <w:p w14:paraId="34B398BD" w14:textId="77777777" w:rsidR="002A67C4" w:rsidRDefault="002A67C4">
      <w:pPr>
        <w:spacing w:before="0" w:after="0" w:line="240" w:lineRule="auto"/>
        <w:rPr>
          <w:b/>
          <w:sz w:val="24"/>
        </w:rPr>
      </w:pPr>
      <w:r>
        <w:rPr>
          <w:b/>
          <w:sz w:val="24"/>
        </w:rPr>
        <w:br w:type="page"/>
      </w:r>
    </w:p>
    <w:p w14:paraId="1E604465" w14:textId="6EAE6DB5" w:rsidR="002A67C4" w:rsidRDefault="002A67C4" w:rsidP="002A67C4">
      <w:pPr>
        <w:spacing w:before="240" w:after="120" w:line="240" w:lineRule="auto"/>
        <w:rPr>
          <w:b/>
          <w:sz w:val="24"/>
        </w:rPr>
      </w:pPr>
      <w:r>
        <w:rPr>
          <w:b/>
          <w:sz w:val="24"/>
        </w:rPr>
        <w:lastRenderedPageBreak/>
        <w:t>Mammography</w:t>
      </w:r>
    </w:p>
    <w:p w14:paraId="6E2C9F85" w14:textId="77777777" w:rsidR="002A67C4" w:rsidRDefault="002A67C4" w:rsidP="002A67C4">
      <w:pPr>
        <w:spacing w:before="0" w:after="0"/>
      </w:pPr>
      <w:r w:rsidRPr="004A1F59">
        <w:t xml:space="preserve">A diagnostic mammogram is an </w:t>
      </w:r>
      <w:r>
        <w:t>x</w:t>
      </w:r>
      <w:r w:rsidRPr="004A1F59">
        <w:t>-ray examination of the breast</w:t>
      </w:r>
      <w:r>
        <w:t>/</w:t>
      </w:r>
      <w:r w:rsidRPr="004A1F59">
        <w:t>s</w:t>
      </w:r>
      <w:r>
        <w:t>,</w:t>
      </w:r>
      <w:r w:rsidRPr="004A1F59">
        <w:t xml:space="preserve"> performed when a </w:t>
      </w:r>
      <w:r>
        <w:t>patient experiences abnormal breast symptoms or</w:t>
      </w:r>
      <w:r w:rsidRPr="004A1F59">
        <w:t xml:space="preserve"> their doctor </w:t>
      </w:r>
      <w:r>
        <w:t>(</w:t>
      </w:r>
      <w:r w:rsidRPr="004A1F59">
        <w:t>or anothe</w:t>
      </w:r>
      <w:r>
        <w:t xml:space="preserve">r health professional) identifies abnormal </w:t>
      </w:r>
      <w:r w:rsidRPr="004A1F59">
        <w:t xml:space="preserve">signs in one or both breasts </w:t>
      </w:r>
      <w:r>
        <w:t>(e.g.</w:t>
      </w:r>
      <w:r w:rsidRPr="004A1F59">
        <w:t xml:space="preserve"> a lump, tenderness, nipple discharge or skin changes</w:t>
      </w:r>
      <w:r>
        <w:t>).</w:t>
      </w:r>
    </w:p>
    <w:p w14:paraId="40F0A06F" w14:textId="77777777" w:rsidR="002A67C4" w:rsidRDefault="002A67C4" w:rsidP="002A67C4">
      <w:r>
        <w:t>Diagnostic mammography</w:t>
      </w:r>
      <w:r w:rsidRPr="00454BF3">
        <w:t xml:space="preserve"> services are funded under Medicare and are listed as MBS ite</w:t>
      </w:r>
      <w:r>
        <w:t>ms 59300 (both breasts) and 59303 (one breast)</w:t>
      </w:r>
      <w:r w:rsidRPr="00454BF3">
        <w:t xml:space="preserve">. </w:t>
      </w:r>
    </w:p>
    <w:p w14:paraId="6A47AA8C" w14:textId="77777777" w:rsidR="002A67C4" w:rsidRPr="004166E9" w:rsidRDefault="002A67C4" w:rsidP="002A67C4">
      <w:r>
        <w:t xml:space="preserve">The Committee made two recommendations relating to mammography services provided under the MBS with a third recommendation to delete a specialised breast x-ray (mammary </w:t>
      </w:r>
      <w:proofErr w:type="spellStart"/>
      <w:r>
        <w:t>ductogram</w:t>
      </w:r>
      <w:proofErr w:type="spellEnd"/>
      <w:r>
        <w:t>), now considered obsolete.</w:t>
      </w:r>
    </w:p>
    <w:p w14:paraId="0FED5F53" w14:textId="3591C1BB" w:rsidR="002A67C4" w:rsidRPr="00E62D8A" w:rsidRDefault="002A67C4" w:rsidP="002A67C4">
      <w:pPr>
        <w:pStyle w:val="Heading3"/>
        <w:spacing w:beforeLines="60" w:before="144" w:afterLines="60" w:after="144" w:line="288" w:lineRule="auto"/>
        <w:ind w:left="2268" w:hanging="2268"/>
        <w:rPr>
          <w:rStyle w:val="Emphasis"/>
          <w:b w:val="0"/>
          <w:color w:val="E36C0A" w:themeColor="accent6" w:themeShade="BF"/>
          <w:szCs w:val="24"/>
        </w:rPr>
      </w:pPr>
      <w:bookmarkStart w:id="12" w:name="_Toc510799162"/>
      <w:bookmarkStart w:id="13" w:name="_Toc510950328"/>
      <w:bookmarkStart w:id="14" w:name="_Toc510952044"/>
      <w:bookmarkStart w:id="15" w:name="_Toc511655549"/>
      <w:r w:rsidRPr="00E62D8A">
        <w:rPr>
          <w:rStyle w:val="Emphasis"/>
          <w:color w:val="E36C0A" w:themeColor="accent6" w:themeShade="BF"/>
          <w:szCs w:val="24"/>
        </w:rPr>
        <w:t>Recommendation 2:</w:t>
      </w:r>
      <w:r w:rsidRPr="00E62D8A">
        <w:rPr>
          <w:rStyle w:val="Emphasis"/>
          <w:color w:val="E36C0A" w:themeColor="accent6" w:themeShade="BF"/>
          <w:szCs w:val="24"/>
        </w:rPr>
        <w:tab/>
        <w:t xml:space="preserve">Amend the clinical indications in the item descriptor for bilateral mammography item 59300 to encourage appropriate use of </w:t>
      </w:r>
      <w:proofErr w:type="spellStart"/>
      <w:r w:rsidRPr="00E62D8A">
        <w:rPr>
          <w:rStyle w:val="Emphasis"/>
          <w:color w:val="E36C0A" w:themeColor="accent6" w:themeShade="BF"/>
          <w:szCs w:val="24"/>
        </w:rPr>
        <w:t>BreastScreen</w:t>
      </w:r>
      <w:proofErr w:type="spellEnd"/>
      <w:r w:rsidRPr="00E62D8A">
        <w:rPr>
          <w:rStyle w:val="Emphasis"/>
          <w:color w:val="E36C0A" w:themeColor="accent6" w:themeShade="BF"/>
          <w:szCs w:val="24"/>
        </w:rPr>
        <w:t xml:space="preserve"> services</w:t>
      </w:r>
      <w:bookmarkEnd w:id="12"/>
      <w:bookmarkEnd w:id="13"/>
      <w:bookmarkEnd w:id="14"/>
      <w:bookmarkEnd w:id="15"/>
      <w:r>
        <w:rPr>
          <w:rStyle w:val="Emphasis"/>
          <w:color w:val="E36C0A" w:themeColor="accent6" w:themeShade="BF"/>
          <w:szCs w:val="24"/>
        </w:rPr>
        <w:t>.</w:t>
      </w:r>
    </w:p>
    <w:p w14:paraId="206EA85B" w14:textId="33C1E4B9" w:rsidR="002A67C4" w:rsidRPr="00E62D8A" w:rsidRDefault="002A67C4" w:rsidP="002A67C4">
      <w:pPr>
        <w:pStyle w:val="Quote"/>
        <w:spacing w:beforeLines="60" w:before="144" w:afterLines="60" w:after="144" w:line="288" w:lineRule="auto"/>
        <w:rPr>
          <w:b/>
          <w:color w:val="E36C0A" w:themeColor="accent6" w:themeShade="BF"/>
          <w:sz w:val="24"/>
        </w:rPr>
      </w:pPr>
      <w:r w:rsidRPr="00E62D8A">
        <w:rPr>
          <w:b/>
          <w:color w:val="E36C0A" w:themeColor="accent6" w:themeShade="BF"/>
          <w:sz w:val="24"/>
        </w:rPr>
        <w:t>Recommendation 3:</w:t>
      </w:r>
      <w:r w:rsidRPr="00E62D8A">
        <w:rPr>
          <w:b/>
          <w:color w:val="E36C0A" w:themeColor="accent6" w:themeShade="BF"/>
          <w:sz w:val="24"/>
        </w:rPr>
        <w:tab/>
        <w:t>Create a new bilateral mammog</w:t>
      </w:r>
      <w:r>
        <w:rPr>
          <w:b/>
          <w:color w:val="E36C0A" w:themeColor="accent6" w:themeShade="BF"/>
          <w:sz w:val="24"/>
        </w:rPr>
        <w:t xml:space="preserve">raphy item with an increased </w:t>
      </w:r>
      <w:r>
        <w:rPr>
          <w:b/>
          <w:color w:val="E36C0A" w:themeColor="accent6" w:themeShade="BF"/>
          <w:sz w:val="24"/>
        </w:rPr>
        <w:tab/>
      </w:r>
      <w:r w:rsidRPr="00E62D8A">
        <w:rPr>
          <w:b/>
          <w:color w:val="E36C0A" w:themeColor="accent6" w:themeShade="BF"/>
          <w:sz w:val="24"/>
        </w:rPr>
        <w:t xml:space="preserve">fee </w:t>
      </w:r>
      <w:r>
        <w:rPr>
          <w:b/>
          <w:color w:val="E36C0A" w:themeColor="accent6" w:themeShade="BF"/>
          <w:sz w:val="24"/>
        </w:rPr>
        <w:tab/>
      </w:r>
      <w:r>
        <w:rPr>
          <w:b/>
          <w:color w:val="E36C0A" w:themeColor="accent6" w:themeShade="BF"/>
          <w:sz w:val="24"/>
        </w:rPr>
        <w:tab/>
      </w:r>
      <w:r>
        <w:rPr>
          <w:b/>
          <w:color w:val="E36C0A" w:themeColor="accent6" w:themeShade="BF"/>
          <w:sz w:val="24"/>
        </w:rPr>
        <w:tab/>
      </w:r>
      <w:r>
        <w:rPr>
          <w:b/>
          <w:color w:val="E36C0A" w:themeColor="accent6" w:themeShade="BF"/>
          <w:sz w:val="24"/>
        </w:rPr>
        <w:tab/>
      </w:r>
      <w:r w:rsidRPr="00E62D8A">
        <w:rPr>
          <w:b/>
          <w:color w:val="E36C0A" w:themeColor="accent6" w:themeShade="BF"/>
          <w:sz w:val="24"/>
        </w:rPr>
        <w:t>to encourage upt</w:t>
      </w:r>
      <w:r>
        <w:rPr>
          <w:b/>
          <w:color w:val="E36C0A" w:themeColor="accent6" w:themeShade="BF"/>
          <w:sz w:val="24"/>
        </w:rPr>
        <w:t xml:space="preserve">ake of digital radiography </w:t>
      </w:r>
      <w:r w:rsidRPr="00E62D8A">
        <w:rPr>
          <w:b/>
          <w:color w:val="E36C0A" w:themeColor="accent6" w:themeShade="BF"/>
          <w:sz w:val="24"/>
        </w:rPr>
        <w:t>mammography</w:t>
      </w:r>
      <w:r>
        <w:rPr>
          <w:b/>
          <w:color w:val="E36C0A" w:themeColor="accent6" w:themeShade="BF"/>
          <w:sz w:val="24"/>
        </w:rPr>
        <w:t>.</w:t>
      </w:r>
    </w:p>
    <w:p w14:paraId="503D7430" w14:textId="76ABA7D7" w:rsidR="002A67C4" w:rsidRPr="00E62D8A" w:rsidRDefault="002A67C4" w:rsidP="002A67C4">
      <w:pPr>
        <w:pStyle w:val="Quote"/>
        <w:spacing w:beforeLines="60" w:before="144" w:afterLines="60" w:after="144" w:line="288" w:lineRule="auto"/>
        <w:rPr>
          <w:b/>
          <w:color w:val="E36C0A" w:themeColor="accent6" w:themeShade="BF"/>
          <w:sz w:val="24"/>
        </w:rPr>
      </w:pPr>
      <w:r w:rsidRPr="00E62D8A">
        <w:rPr>
          <w:b/>
          <w:color w:val="E36C0A" w:themeColor="accent6" w:themeShade="BF"/>
          <w:sz w:val="24"/>
        </w:rPr>
        <w:t>Recommendation 4:</w:t>
      </w:r>
      <w:r w:rsidRPr="00E62D8A">
        <w:rPr>
          <w:b/>
          <w:color w:val="E36C0A" w:themeColor="accent6" w:themeShade="BF"/>
          <w:sz w:val="24"/>
        </w:rPr>
        <w:tab/>
        <w:t xml:space="preserve">Delete mammary </w:t>
      </w:r>
      <w:proofErr w:type="spellStart"/>
      <w:r w:rsidRPr="00E62D8A">
        <w:rPr>
          <w:b/>
          <w:color w:val="E36C0A" w:themeColor="accent6" w:themeShade="BF"/>
          <w:sz w:val="24"/>
        </w:rPr>
        <w:t>ductogra</w:t>
      </w:r>
      <w:r>
        <w:rPr>
          <w:b/>
          <w:color w:val="E36C0A" w:themeColor="accent6" w:themeShade="BF"/>
          <w:sz w:val="24"/>
        </w:rPr>
        <w:t>m</w:t>
      </w:r>
      <w:proofErr w:type="spellEnd"/>
      <w:r>
        <w:rPr>
          <w:b/>
          <w:color w:val="E36C0A" w:themeColor="accent6" w:themeShade="BF"/>
          <w:sz w:val="24"/>
        </w:rPr>
        <w:t xml:space="preserve"> items 59306 and 59309 from </w:t>
      </w:r>
      <w:r w:rsidRPr="00E62D8A">
        <w:rPr>
          <w:b/>
          <w:color w:val="E36C0A" w:themeColor="accent6" w:themeShade="BF"/>
          <w:sz w:val="24"/>
        </w:rPr>
        <w:t xml:space="preserve">the </w:t>
      </w:r>
      <w:r>
        <w:rPr>
          <w:b/>
          <w:color w:val="E36C0A" w:themeColor="accent6" w:themeShade="BF"/>
          <w:sz w:val="24"/>
        </w:rPr>
        <w:tab/>
      </w:r>
      <w:r>
        <w:rPr>
          <w:b/>
          <w:color w:val="E36C0A" w:themeColor="accent6" w:themeShade="BF"/>
          <w:sz w:val="24"/>
        </w:rPr>
        <w:tab/>
      </w:r>
      <w:r>
        <w:rPr>
          <w:b/>
          <w:color w:val="E36C0A" w:themeColor="accent6" w:themeShade="BF"/>
          <w:sz w:val="24"/>
        </w:rPr>
        <w:tab/>
      </w:r>
      <w:r>
        <w:rPr>
          <w:b/>
          <w:color w:val="E36C0A" w:themeColor="accent6" w:themeShade="BF"/>
          <w:sz w:val="24"/>
        </w:rPr>
        <w:tab/>
      </w:r>
      <w:r>
        <w:rPr>
          <w:b/>
          <w:color w:val="E36C0A" w:themeColor="accent6" w:themeShade="BF"/>
          <w:sz w:val="24"/>
        </w:rPr>
        <w:tab/>
        <w:t>M</w:t>
      </w:r>
      <w:r w:rsidRPr="00E62D8A">
        <w:rPr>
          <w:b/>
          <w:color w:val="E36C0A" w:themeColor="accent6" w:themeShade="BF"/>
          <w:sz w:val="24"/>
        </w:rPr>
        <w:t>BS</w:t>
      </w:r>
      <w:r>
        <w:rPr>
          <w:b/>
          <w:color w:val="E36C0A" w:themeColor="accent6" w:themeShade="BF"/>
          <w:sz w:val="24"/>
        </w:rPr>
        <w:t>.</w:t>
      </w:r>
    </w:p>
    <w:p w14:paraId="378139D6" w14:textId="77777777" w:rsidR="002A67C4" w:rsidRPr="00E62D8A" w:rsidRDefault="002A67C4" w:rsidP="002A67C4">
      <w:pPr>
        <w:spacing w:before="240" w:after="120"/>
        <w:rPr>
          <w:b/>
          <w:sz w:val="24"/>
        </w:rPr>
      </w:pPr>
      <w:r w:rsidRPr="00E62D8A">
        <w:rPr>
          <w:b/>
          <w:sz w:val="24"/>
        </w:rPr>
        <w:t>Breast MRI</w:t>
      </w:r>
    </w:p>
    <w:p w14:paraId="73948DEC" w14:textId="7D7DCAA3" w:rsidR="002A67C4" w:rsidRDefault="002A67C4" w:rsidP="002A67C4">
      <w:pPr>
        <w:spacing w:before="120" w:after="120" w:line="288" w:lineRule="auto"/>
      </w:pPr>
      <w:r>
        <w:t>An MRI scan of the breasts</w:t>
      </w:r>
      <w:r w:rsidRPr="004B2535">
        <w:t xml:space="preserve"> is a </w:t>
      </w:r>
      <w:r>
        <w:t>diagnostic</w:t>
      </w:r>
      <w:r w:rsidRPr="004B2535">
        <w:t xml:space="preserve"> test </w:t>
      </w:r>
      <w:r>
        <w:t xml:space="preserve">where magnetic fields </w:t>
      </w:r>
      <w:r w:rsidRPr="004B2535">
        <w:t>and an advanced c</w:t>
      </w:r>
      <w:r>
        <w:t>omputer are used to produce detailed images of</w:t>
      </w:r>
      <w:r w:rsidRPr="004B2535">
        <w:t xml:space="preserve"> breasts without </w:t>
      </w:r>
      <w:r>
        <w:t>using x-rays</w:t>
      </w:r>
      <w:r w:rsidRPr="004B2535">
        <w:t>.</w:t>
      </w:r>
      <w:r>
        <w:t xml:space="preserve"> </w:t>
      </w:r>
    </w:p>
    <w:p w14:paraId="517ED89F" w14:textId="77777777" w:rsidR="002A67C4" w:rsidRDefault="002A67C4" w:rsidP="002A67C4">
      <w:pPr>
        <w:spacing w:before="120" w:after="120" w:line="288" w:lineRule="auto"/>
      </w:pPr>
      <w:r>
        <w:t>In Australia, breast MRI is usually performed to detect early breast cancer in women identified as being at high risk of developing breast cancer (e.g. those with a history of breast cancer at a young age, strong family history of breast cancer or known genetic mutation).</w:t>
      </w:r>
    </w:p>
    <w:p w14:paraId="27986CFE" w14:textId="77777777" w:rsidR="002A67C4" w:rsidRDefault="002A67C4" w:rsidP="002A67C4">
      <w:pPr>
        <w:spacing w:before="120" w:after="120" w:line="288" w:lineRule="auto"/>
      </w:pPr>
      <w:r>
        <w:t>The Committee made one recommendation relating to MRI of the breast.</w:t>
      </w:r>
    </w:p>
    <w:p w14:paraId="5720A3E4" w14:textId="1D9A0B5E" w:rsidR="002A67C4" w:rsidRDefault="002A67C4" w:rsidP="002A67C4">
      <w:pPr>
        <w:spacing w:before="120" w:after="120" w:line="288" w:lineRule="auto"/>
      </w:pPr>
      <w:r>
        <w:t>MBS breast MRI services are provided under items 63464, 63467, 63487 and 63489.</w:t>
      </w:r>
    </w:p>
    <w:p w14:paraId="452C0BBF" w14:textId="6AD6FFED" w:rsidR="002A67C4" w:rsidRPr="00E62D8A" w:rsidRDefault="002A67C4" w:rsidP="002A67C4">
      <w:pPr>
        <w:pStyle w:val="Quote"/>
        <w:spacing w:beforeLines="60" w:before="144" w:afterLines="60" w:after="144" w:line="288" w:lineRule="auto"/>
        <w:rPr>
          <w:b/>
          <w:color w:val="E36C0A" w:themeColor="accent6" w:themeShade="BF"/>
          <w:sz w:val="24"/>
        </w:rPr>
      </w:pPr>
      <w:r w:rsidRPr="00E62D8A">
        <w:rPr>
          <w:b/>
          <w:color w:val="E36C0A" w:themeColor="accent6" w:themeShade="BF"/>
          <w:sz w:val="24"/>
        </w:rPr>
        <w:t>Recommendation 5:</w:t>
      </w:r>
      <w:r w:rsidRPr="00E62D8A">
        <w:rPr>
          <w:b/>
          <w:color w:val="E36C0A" w:themeColor="accent6" w:themeShade="BF"/>
          <w:sz w:val="24"/>
        </w:rPr>
        <w:tab/>
        <w:t>Amend the item descriptor f</w:t>
      </w:r>
      <w:r>
        <w:rPr>
          <w:b/>
          <w:color w:val="E36C0A" w:themeColor="accent6" w:themeShade="BF"/>
          <w:sz w:val="24"/>
        </w:rPr>
        <w:t xml:space="preserve">or breast MRI item 63464 and refer </w:t>
      </w:r>
      <w:r>
        <w:rPr>
          <w:b/>
          <w:color w:val="E36C0A" w:themeColor="accent6" w:themeShade="BF"/>
          <w:sz w:val="24"/>
        </w:rPr>
        <w:tab/>
      </w:r>
      <w:r>
        <w:rPr>
          <w:b/>
          <w:color w:val="E36C0A" w:themeColor="accent6" w:themeShade="BF"/>
          <w:sz w:val="24"/>
        </w:rPr>
        <w:tab/>
      </w:r>
      <w:r>
        <w:rPr>
          <w:b/>
          <w:color w:val="E36C0A" w:themeColor="accent6" w:themeShade="BF"/>
          <w:sz w:val="24"/>
        </w:rPr>
        <w:tab/>
      </w:r>
      <w:r>
        <w:rPr>
          <w:b/>
          <w:color w:val="E36C0A" w:themeColor="accent6" w:themeShade="BF"/>
          <w:sz w:val="24"/>
        </w:rPr>
        <w:tab/>
      </w:r>
      <w:r w:rsidRPr="00E62D8A">
        <w:rPr>
          <w:b/>
          <w:color w:val="E36C0A" w:themeColor="accent6" w:themeShade="BF"/>
          <w:sz w:val="24"/>
        </w:rPr>
        <w:t>proposed changes to th</w:t>
      </w:r>
      <w:r>
        <w:rPr>
          <w:b/>
          <w:color w:val="E36C0A" w:themeColor="accent6" w:themeShade="BF"/>
          <w:sz w:val="24"/>
        </w:rPr>
        <w:t xml:space="preserve">e Medical Services Advisory </w:t>
      </w:r>
      <w:r w:rsidRPr="00E62D8A">
        <w:rPr>
          <w:b/>
          <w:color w:val="E36C0A" w:themeColor="accent6" w:themeShade="BF"/>
          <w:sz w:val="24"/>
        </w:rPr>
        <w:t xml:space="preserve">Committee </w:t>
      </w:r>
      <w:r>
        <w:rPr>
          <w:b/>
          <w:color w:val="E36C0A" w:themeColor="accent6" w:themeShade="BF"/>
          <w:sz w:val="24"/>
        </w:rPr>
        <w:tab/>
      </w:r>
      <w:r>
        <w:rPr>
          <w:b/>
          <w:color w:val="E36C0A" w:themeColor="accent6" w:themeShade="BF"/>
          <w:sz w:val="24"/>
        </w:rPr>
        <w:tab/>
      </w:r>
      <w:r>
        <w:rPr>
          <w:b/>
          <w:color w:val="E36C0A" w:themeColor="accent6" w:themeShade="BF"/>
          <w:sz w:val="24"/>
        </w:rPr>
        <w:tab/>
      </w:r>
      <w:r>
        <w:rPr>
          <w:b/>
          <w:color w:val="E36C0A" w:themeColor="accent6" w:themeShade="BF"/>
          <w:sz w:val="24"/>
        </w:rPr>
        <w:tab/>
      </w:r>
      <w:r w:rsidRPr="00E62D8A">
        <w:rPr>
          <w:b/>
          <w:color w:val="E36C0A" w:themeColor="accent6" w:themeShade="BF"/>
          <w:sz w:val="24"/>
        </w:rPr>
        <w:t>Executive for consideration</w:t>
      </w:r>
      <w:r>
        <w:rPr>
          <w:b/>
          <w:color w:val="E36C0A" w:themeColor="accent6" w:themeShade="BF"/>
          <w:sz w:val="24"/>
        </w:rPr>
        <w:t>.</w:t>
      </w:r>
    </w:p>
    <w:p w14:paraId="15FD4773" w14:textId="77777777" w:rsidR="002A67C4" w:rsidRDefault="002A67C4" w:rsidP="002A67C4">
      <w:pPr>
        <w:spacing w:before="240" w:after="120"/>
        <w:rPr>
          <w:b/>
          <w:sz w:val="24"/>
          <w:lang w:val="en-US"/>
        </w:rPr>
      </w:pPr>
      <w:r w:rsidRPr="007030FF">
        <w:rPr>
          <w:b/>
          <w:sz w:val="24"/>
          <w:lang w:val="en-US"/>
        </w:rPr>
        <w:t>Breast biopsy</w:t>
      </w:r>
    </w:p>
    <w:p w14:paraId="30AAB7B5" w14:textId="77777777" w:rsidR="002A67C4" w:rsidRPr="002A67C4" w:rsidRDefault="002A67C4" w:rsidP="002A67C4">
      <w:pPr>
        <w:spacing w:before="120" w:after="120" w:line="288" w:lineRule="auto"/>
        <w:rPr>
          <w:lang w:val="en-US"/>
        </w:rPr>
      </w:pPr>
      <w:r w:rsidRPr="002A67C4">
        <w:rPr>
          <w:lang w:val="en-US"/>
        </w:rPr>
        <w:t xml:space="preserve">A breast biopsy is performed to remove some cells, with or without a sample of tissue, from a suspicious area in the breast so they can be examined under a microscope to determine a diagnosis. </w:t>
      </w:r>
    </w:p>
    <w:p w14:paraId="205665AF" w14:textId="77777777" w:rsidR="002A67C4" w:rsidRPr="002A67C4" w:rsidRDefault="002A67C4" w:rsidP="002A67C4">
      <w:pPr>
        <w:spacing w:before="120" w:after="120" w:line="288" w:lineRule="auto"/>
        <w:rPr>
          <w:lang w:val="en-US"/>
        </w:rPr>
      </w:pPr>
      <w:r w:rsidRPr="002A67C4">
        <w:rPr>
          <w:lang w:val="en-US"/>
        </w:rPr>
        <w:t>Image-guided biopsy is performed by taking samples of an abnormality guided by ultrasound, MRI or mammography.</w:t>
      </w:r>
    </w:p>
    <w:p w14:paraId="2D87B6A1" w14:textId="77777777" w:rsidR="002A67C4" w:rsidRPr="002A67C4" w:rsidRDefault="002A67C4" w:rsidP="002A67C4">
      <w:pPr>
        <w:spacing w:before="120" w:after="120" w:line="288" w:lineRule="auto"/>
        <w:rPr>
          <w:lang w:val="en-US"/>
        </w:rPr>
      </w:pPr>
      <w:r>
        <w:lastRenderedPageBreak/>
        <w:t xml:space="preserve">Mammography-guided biopsy </w:t>
      </w:r>
      <w:r w:rsidRPr="00454BF3">
        <w:t>services are funded under Medicare and are listed as MBS ite</w:t>
      </w:r>
      <w:r>
        <w:t xml:space="preserve">ms </w:t>
      </w:r>
      <w:r w:rsidRPr="009D2F06">
        <w:t>3153</w:t>
      </w:r>
      <w:r>
        <w:t xml:space="preserve">0, 31533, 31536, 31539, 31542, 31545 and </w:t>
      </w:r>
      <w:r w:rsidRPr="009D2F06">
        <w:t>31548</w:t>
      </w:r>
      <w:r>
        <w:t xml:space="preserve">. </w:t>
      </w:r>
    </w:p>
    <w:p w14:paraId="4A75FFFA" w14:textId="71877F58" w:rsidR="002A67C4" w:rsidRDefault="00D91AF3" w:rsidP="002A67C4">
      <w:pPr>
        <w:spacing w:before="120" w:after="120" w:line="288" w:lineRule="auto"/>
      </w:pPr>
      <w:r>
        <w:t xml:space="preserve">The </w:t>
      </w:r>
      <w:r w:rsidRPr="00CD4302">
        <w:t>Committee made five</w:t>
      </w:r>
      <w:r w:rsidR="002A67C4" w:rsidRPr="00CD4302">
        <w:t xml:space="preserve"> recommendations</w:t>
      </w:r>
      <w:r w:rsidR="002A67C4">
        <w:t xml:space="preserve"> relating to image-guided biopsy of the breast.</w:t>
      </w:r>
    </w:p>
    <w:p w14:paraId="71444D03" w14:textId="552506DB" w:rsidR="002A67C4" w:rsidRPr="007030FF" w:rsidRDefault="002A67C4" w:rsidP="002A67C4">
      <w:pPr>
        <w:pStyle w:val="Quote"/>
        <w:spacing w:beforeLines="60" w:before="144" w:afterLines="60" w:after="144" w:line="288" w:lineRule="auto"/>
        <w:ind w:left="2265" w:hanging="2265"/>
        <w:rPr>
          <w:b/>
          <w:color w:val="E36C0A" w:themeColor="accent6" w:themeShade="BF"/>
          <w:sz w:val="24"/>
        </w:rPr>
      </w:pPr>
      <w:r w:rsidRPr="007030FF">
        <w:rPr>
          <w:b/>
          <w:color w:val="E36C0A" w:themeColor="accent6" w:themeShade="BF"/>
          <w:sz w:val="24"/>
        </w:rPr>
        <w:t>Recommendation 6:</w:t>
      </w:r>
      <w:r w:rsidRPr="007030FF">
        <w:rPr>
          <w:b/>
          <w:color w:val="E36C0A" w:themeColor="accent6" w:themeShade="BF"/>
          <w:sz w:val="24"/>
        </w:rPr>
        <w:tab/>
        <w:t>Delete bore-</w:t>
      </w:r>
      <w:proofErr w:type="spellStart"/>
      <w:r w:rsidRPr="007030FF">
        <w:rPr>
          <w:b/>
          <w:color w:val="E36C0A" w:themeColor="accent6" w:themeShade="BF"/>
          <w:sz w:val="24"/>
        </w:rPr>
        <w:t>enbloc</w:t>
      </w:r>
      <w:proofErr w:type="spellEnd"/>
      <w:r w:rsidRPr="007030FF">
        <w:rPr>
          <w:b/>
          <w:color w:val="E36C0A" w:themeColor="accent6" w:themeShade="BF"/>
          <w:sz w:val="24"/>
        </w:rPr>
        <w:t xml:space="preserve"> stereotacti</w:t>
      </w:r>
      <w:r>
        <w:rPr>
          <w:b/>
          <w:color w:val="E36C0A" w:themeColor="accent6" w:themeShade="BF"/>
          <w:sz w:val="24"/>
        </w:rPr>
        <w:t xml:space="preserve">c biopsy breast biopsy items 31539, </w:t>
      </w:r>
      <w:r w:rsidRPr="007030FF">
        <w:rPr>
          <w:b/>
          <w:color w:val="E36C0A" w:themeColor="accent6" w:themeShade="BF"/>
          <w:sz w:val="24"/>
        </w:rPr>
        <w:t>31542 and 31545 from the MBS</w:t>
      </w:r>
      <w:r>
        <w:rPr>
          <w:b/>
          <w:color w:val="E36C0A" w:themeColor="accent6" w:themeShade="BF"/>
          <w:sz w:val="24"/>
        </w:rPr>
        <w:t>.</w:t>
      </w:r>
    </w:p>
    <w:p w14:paraId="644B683E" w14:textId="0884DEA5" w:rsidR="002A67C4" w:rsidRPr="007030FF" w:rsidRDefault="002A67C4" w:rsidP="002A67C4">
      <w:pPr>
        <w:pStyle w:val="Heading6"/>
        <w:spacing w:beforeLines="60" w:before="144" w:afterLines="60" w:after="144" w:line="288" w:lineRule="auto"/>
        <w:ind w:left="2265" w:hanging="2265"/>
        <w:rPr>
          <w:color w:val="E36C0A" w:themeColor="accent6" w:themeShade="BF"/>
          <w:sz w:val="24"/>
          <w:szCs w:val="24"/>
        </w:rPr>
      </w:pPr>
      <w:r w:rsidRPr="007030FF">
        <w:rPr>
          <w:color w:val="E36C0A" w:themeColor="accent6" w:themeShade="BF"/>
          <w:sz w:val="24"/>
          <w:szCs w:val="24"/>
        </w:rPr>
        <w:t>Recommendation 7:</w:t>
      </w:r>
      <w:r w:rsidRPr="007030FF">
        <w:rPr>
          <w:color w:val="E36C0A" w:themeColor="accent6" w:themeShade="BF"/>
          <w:sz w:val="24"/>
          <w:szCs w:val="24"/>
        </w:rPr>
        <w:tab/>
        <w:t>Create an explanatory note f</w:t>
      </w:r>
      <w:r>
        <w:rPr>
          <w:color w:val="E36C0A" w:themeColor="accent6" w:themeShade="BF"/>
          <w:sz w:val="24"/>
          <w:szCs w:val="24"/>
        </w:rPr>
        <w:t xml:space="preserve">or breast biopsy items 31533 and </w:t>
      </w:r>
      <w:r w:rsidRPr="007030FF">
        <w:rPr>
          <w:color w:val="E36C0A" w:themeColor="accent6" w:themeShade="BF"/>
          <w:sz w:val="24"/>
          <w:szCs w:val="24"/>
        </w:rPr>
        <w:t xml:space="preserve">31548 to encourage use of </w:t>
      </w:r>
      <w:r>
        <w:rPr>
          <w:color w:val="E36C0A" w:themeColor="accent6" w:themeShade="BF"/>
          <w:sz w:val="24"/>
          <w:szCs w:val="24"/>
        </w:rPr>
        <w:t xml:space="preserve">mechanical breast biopsy over </w:t>
      </w:r>
      <w:r w:rsidRPr="007030FF">
        <w:rPr>
          <w:color w:val="E36C0A" w:themeColor="accent6" w:themeShade="BF"/>
          <w:sz w:val="24"/>
          <w:szCs w:val="24"/>
        </w:rPr>
        <w:t>FNA, except in exceptional clinical circumstances</w:t>
      </w:r>
      <w:r>
        <w:rPr>
          <w:color w:val="E36C0A" w:themeColor="accent6" w:themeShade="BF"/>
          <w:sz w:val="24"/>
          <w:szCs w:val="24"/>
        </w:rPr>
        <w:t>.</w:t>
      </w:r>
    </w:p>
    <w:p w14:paraId="3BEB11FA" w14:textId="423CCF2B" w:rsidR="002A67C4" w:rsidRPr="00E03450" w:rsidRDefault="002A67C4" w:rsidP="002A67C4">
      <w:pPr>
        <w:pStyle w:val="Quote"/>
        <w:spacing w:beforeLines="60" w:before="144" w:afterLines="60" w:after="144" w:line="288" w:lineRule="auto"/>
        <w:rPr>
          <w:b/>
          <w:color w:val="E36C0A" w:themeColor="accent6" w:themeShade="BF"/>
          <w:sz w:val="24"/>
        </w:rPr>
      </w:pPr>
      <w:r w:rsidRPr="00E03450">
        <w:rPr>
          <w:b/>
          <w:color w:val="E36C0A" w:themeColor="accent6" w:themeShade="BF"/>
          <w:sz w:val="24"/>
        </w:rPr>
        <w:t>Recommendation 8:</w:t>
      </w:r>
      <w:r w:rsidRPr="00E03450">
        <w:rPr>
          <w:b/>
          <w:color w:val="E36C0A" w:themeColor="accent6" w:themeShade="BF"/>
          <w:sz w:val="24"/>
        </w:rPr>
        <w:tab/>
        <w:t xml:space="preserve">Create a new item and explanatory note for the insertion of a </w:t>
      </w:r>
      <w:r w:rsidRPr="00E03450">
        <w:rPr>
          <w:b/>
          <w:color w:val="E36C0A" w:themeColor="accent6" w:themeShade="BF"/>
          <w:sz w:val="24"/>
        </w:rPr>
        <w:tab/>
      </w:r>
      <w:r w:rsidRPr="00E03450">
        <w:rPr>
          <w:b/>
          <w:color w:val="E36C0A" w:themeColor="accent6" w:themeShade="BF"/>
          <w:sz w:val="24"/>
        </w:rPr>
        <w:tab/>
      </w:r>
      <w:r w:rsidRPr="00E03450">
        <w:rPr>
          <w:b/>
          <w:color w:val="E36C0A" w:themeColor="accent6" w:themeShade="BF"/>
          <w:sz w:val="24"/>
        </w:rPr>
        <w:tab/>
      </w:r>
      <w:r w:rsidRPr="00E03450">
        <w:rPr>
          <w:b/>
          <w:color w:val="E36C0A" w:themeColor="accent6" w:themeShade="BF"/>
          <w:sz w:val="24"/>
        </w:rPr>
        <w:tab/>
      </w:r>
      <w:r w:rsidRPr="00E03450">
        <w:rPr>
          <w:b/>
          <w:color w:val="E36C0A" w:themeColor="accent6" w:themeShade="BF"/>
          <w:sz w:val="24"/>
        </w:rPr>
        <w:tab/>
        <w:t xml:space="preserve">breast biopsy localisation marker clip and refer the proposed item </w:t>
      </w:r>
      <w:r w:rsidRPr="00E03450">
        <w:rPr>
          <w:b/>
          <w:color w:val="E36C0A" w:themeColor="accent6" w:themeShade="BF"/>
          <w:sz w:val="24"/>
        </w:rPr>
        <w:tab/>
      </w:r>
      <w:r w:rsidRPr="00E03450">
        <w:rPr>
          <w:b/>
          <w:color w:val="E36C0A" w:themeColor="accent6" w:themeShade="BF"/>
          <w:sz w:val="24"/>
        </w:rPr>
        <w:tab/>
      </w:r>
      <w:r w:rsidRPr="00E03450">
        <w:rPr>
          <w:b/>
          <w:color w:val="E36C0A" w:themeColor="accent6" w:themeShade="BF"/>
          <w:sz w:val="24"/>
        </w:rPr>
        <w:tab/>
      </w:r>
      <w:r w:rsidRPr="00E03450">
        <w:rPr>
          <w:b/>
          <w:color w:val="E36C0A" w:themeColor="accent6" w:themeShade="BF"/>
          <w:sz w:val="24"/>
        </w:rPr>
        <w:tab/>
        <w:t>to the Medical Services Advisory Committee for consideration</w:t>
      </w:r>
      <w:r w:rsidR="00EF1E11" w:rsidRPr="00E03450">
        <w:rPr>
          <w:b/>
          <w:color w:val="E36C0A" w:themeColor="accent6" w:themeShade="BF"/>
          <w:sz w:val="24"/>
        </w:rPr>
        <w:t>.</w:t>
      </w:r>
    </w:p>
    <w:p w14:paraId="441D7C89" w14:textId="26E31733" w:rsidR="002A67C4" w:rsidRPr="00E03450" w:rsidRDefault="002A67C4" w:rsidP="002A67C4">
      <w:pPr>
        <w:pStyle w:val="Quote"/>
        <w:spacing w:beforeLines="60" w:before="144" w:afterLines="60" w:after="144" w:line="288" w:lineRule="auto"/>
        <w:rPr>
          <w:b/>
          <w:color w:val="E36C0A" w:themeColor="accent6" w:themeShade="BF"/>
          <w:sz w:val="24"/>
        </w:rPr>
      </w:pPr>
      <w:r w:rsidRPr="00E03450">
        <w:rPr>
          <w:b/>
          <w:color w:val="E36C0A" w:themeColor="accent6" w:themeShade="BF"/>
          <w:sz w:val="24"/>
        </w:rPr>
        <w:t>Recommendation 9:</w:t>
      </w:r>
      <w:r w:rsidRPr="00E03450">
        <w:rPr>
          <w:b/>
          <w:color w:val="E36C0A" w:themeColor="accent6" w:themeShade="BF"/>
          <w:sz w:val="24"/>
        </w:rPr>
        <w:tab/>
        <w:t>Increase the fee for mechanical breast biopsy item 31548.</w:t>
      </w:r>
    </w:p>
    <w:p w14:paraId="70FDCB94" w14:textId="6B1EAA5B" w:rsidR="00730013" w:rsidRPr="00E03450" w:rsidRDefault="00730013" w:rsidP="00730013">
      <w:pPr>
        <w:rPr>
          <w:b/>
          <w:i/>
          <w:color w:val="E36C0A" w:themeColor="accent6" w:themeShade="BF"/>
          <w:sz w:val="24"/>
        </w:rPr>
      </w:pPr>
      <w:r w:rsidRPr="00CD4302">
        <w:rPr>
          <w:b/>
          <w:i/>
          <w:color w:val="E36C0A" w:themeColor="accent6" w:themeShade="BF"/>
          <w:sz w:val="24"/>
        </w:rPr>
        <w:t>Recommendation 10:</w:t>
      </w:r>
      <w:r w:rsidR="00E03450" w:rsidRPr="00CD4302">
        <w:rPr>
          <w:b/>
          <w:i/>
          <w:color w:val="E36C0A" w:themeColor="accent6" w:themeShade="BF"/>
          <w:sz w:val="24"/>
        </w:rPr>
        <w:tab/>
        <w:t xml:space="preserve">Create a new item for preoperative radionuclide localisation of an </w:t>
      </w:r>
      <w:r w:rsidR="00E03450" w:rsidRPr="00CD4302">
        <w:rPr>
          <w:b/>
          <w:i/>
          <w:color w:val="E36C0A" w:themeColor="accent6" w:themeShade="BF"/>
          <w:sz w:val="24"/>
        </w:rPr>
        <w:tab/>
      </w:r>
      <w:r w:rsidR="00E03450" w:rsidRPr="00CD4302">
        <w:rPr>
          <w:b/>
          <w:i/>
          <w:color w:val="E36C0A" w:themeColor="accent6" w:themeShade="BF"/>
          <w:sz w:val="24"/>
        </w:rPr>
        <w:tab/>
      </w:r>
      <w:r w:rsidR="00E03450" w:rsidRPr="00CD4302">
        <w:rPr>
          <w:b/>
          <w:i/>
          <w:color w:val="E36C0A" w:themeColor="accent6" w:themeShade="BF"/>
          <w:sz w:val="24"/>
        </w:rPr>
        <w:tab/>
      </w:r>
      <w:r w:rsidR="00E03450" w:rsidRPr="00CD4302">
        <w:rPr>
          <w:b/>
          <w:i/>
          <w:color w:val="E36C0A" w:themeColor="accent6" w:themeShade="BF"/>
          <w:sz w:val="24"/>
        </w:rPr>
        <w:tab/>
        <w:t>occult lesion (ROLL) of the breast.</w:t>
      </w:r>
      <w:r w:rsidR="00E03450">
        <w:rPr>
          <w:b/>
          <w:i/>
          <w:color w:val="E36C0A" w:themeColor="accent6" w:themeShade="BF"/>
          <w:sz w:val="24"/>
        </w:rPr>
        <w:t xml:space="preserve"> </w:t>
      </w:r>
    </w:p>
    <w:p w14:paraId="036C01E6" w14:textId="77777777" w:rsidR="002A67C4" w:rsidRPr="002A67C4" w:rsidRDefault="002A67C4" w:rsidP="002A67C4">
      <w:pPr>
        <w:spacing w:before="120" w:after="120" w:line="288" w:lineRule="auto"/>
        <w:rPr>
          <w:lang w:val="en-US"/>
        </w:rPr>
      </w:pPr>
    </w:p>
    <w:p w14:paraId="2995A1C2" w14:textId="77777777" w:rsidR="004632FD" w:rsidRPr="004632FD" w:rsidRDefault="000556FB" w:rsidP="002A67C4">
      <w:pPr>
        <w:pStyle w:val="Heading2"/>
        <w:spacing w:before="240"/>
      </w:pPr>
      <w:r>
        <w:t xml:space="preserve">Consumer </w:t>
      </w:r>
      <w:r w:rsidR="009B4B96">
        <w:t>impact</w:t>
      </w:r>
      <w:bookmarkEnd w:id="6"/>
      <w:bookmarkEnd w:id="7"/>
    </w:p>
    <w:p w14:paraId="6CC2FBFB" w14:textId="23642D3F" w:rsidR="00C14D13" w:rsidRPr="00C14D13" w:rsidRDefault="00C14D13" w:rsidP="00C14D13">
      <w:pPr>
        <w:rPr>
          <w:rFonts w:eastAsiaTheme="minorHAnsi"/>
        </w:rPr>
      </w:pPr>
      <w:r w:rsidRPr="00C14D13">
        <w:rPr>
          <w:rFonts w:eastAsiaTheme="minorHAnsi"/>
        </w:rPr>
        <w:t xml:space="preserve">All recommendations have been summarised for consumers in </w:t>
      </w:r>
      <w:r w:rsidR="001975C4">
        <w:t>Appendix A</w:t>
      </w:r>
      <w:r w:rsidRPr="00C14D13">
        <w:t xml:space="preserve"> – Summary for consumers</w:t>
      </w:r>
      <w:r w:rsidRPr="00C14D13">
        <w:rPr>
          <w:rFonts w:eastAsiaTheme="minorHAnsi"/>
        </w:rPr>
        <w:t>. The summary describes the medical service, the recommendation of the clinical experts and rationale behind the recommendations. A full consumer impact statement is available in Section</w:t>
      </w:r>
      <w:r w:rsidR="0010767B">
        <w:rPr>
          <w:rFonts w:eastAsiaTheme="minorHAnsi"/>
        </w:rPr>
        <w:t xml:space="preserve"> 5</w:t>
      </w:r>
      <w:r w:rsidRPr="00C14D13">
        <w:rPr>
          <w:rFonts w:eastAsiaTheme="minorHAnsi"/>
        </w:rPr>
        <w:t>.</w:t>
      </w:r>
    </w:p>
    <w:p w14:paraId="0F49AB1F" w14:textId="22D32351" w:rsidR="00C14D13" w:rsidRPr="00AA0451" w:rsidRDefault="00C14D13" w:rsidP="00C14D13">
      <w:pPr>
        <w:rPr>
          <w:rFonts w:eastAsiaTheme="minorHAnsi"/>
        </w:rPr>
      </w:pPr>
      <w:r w:rsidRPr="00C14D13">
        <w:rPr>
          <w:rFonts w:eastAsiaTheme="minorHAnsi"/>
        </w:rPr>
        <w:t xml:space="preserve">The Committee believes it is important to find out from consumers if they will be helped or disadvantaged by the recommendations – and how, and why. Following </w:t>
      </w:r>
      <w:r w:rsidR="002C6D0D">
        <w:rPr>
          <w:rFonts w:eastAsiaTheme="minorHAnsi"/>
        </w:rPr>
        <w:t>targeted</w:t>
      </w:r>
      <w:r w:rsidRPr="00C14D13">
        <w:rPr>
          <w:rFonts w:eastAsiaTheme="minorHAnsi"/>
        </w:rPr>
        <w:t xml:space="preserve"> consultation, the Committee will assess the advice from consumers in order to make sure that all the </w:t>
      </w:r>
      <w:r w:rsidRPr="00AA0451">
        <w:rPr>
          <w:rFonts w:eastAsiaTheme="minorHAnsi"/>
        </w:rPr>
        <w:t>important concerns are addressed. The Taskforce will then provide the recommendations to Government.</w:t>
      </w:r>
    </w:p>
    <w:p w14:paraId="21E7DDDD" w14:textId="2A947A39" w:rsidR="00AA0451" w:rsidRPr="00AA0451" w:rsidRDefault="00016A2E" w:rsidP="00FA4189">
      <w:r w:rsidRPr="00AA0451">
        <w:t>Both patients and providers are expected to benefit from these recommendations because they address concerns regarding patient safety and quality of care, and because they take steps to simplify the MBS</w:t>
      </w:r>
      <w:r w:rsidR="00AA0451" w:rsidRPr="00AA0451">
        <w:t xml:space="preserve"> though the deletion of services which are considered obsolete in contemporary medical practice</w:t>
      </w:r>
      <w:r w:rsidRPr="00AA0451">
        <w:t>.</w:t>
      </w:r>
      <w:r w:rsidR="00AA0451" w:rsidRPr="00AA0451">
        <w:t xml:space="preserve"> In addition, these recommendations seek to ensure more equitable fees are paid through Medicare for the provis</w:t>
      </w:r>
      <w:r w:rsidR="00BF5231">
        <w:t>ion of breast imaging services.</w:t>
      </w:r>
    </w:p>
    <w:p w14:paraId="4A2882AB" w14:textId="0F29BEFA" w:rsidR="00AA0451" w:rsidRDefault="00AA0451">
      <w:pPr>
        <w:spacing w:before="0" w:after="0" w:line="240" w:lineRule="auto"/>
        <w:rPr>
          <w:color w:val="0070C0"/>
        </w:rPr>
      </w:pPr>
      <w:r w:rsidRPr="00AA0451">
        <w:br w:type="page"/>
      </w:r>
    </w:p>
    <w:p w14:paraId="7236D621" w14:textId="77777777" w:rsidR="00B5790E" w:rsidRPr="00B5790E" w:rsidRDefault="00817A04" w:rsidP="005C7FB0">
      <w:pPr>
        <w:pStyle w:val="Heading1"/>
      </w:pPr>
      <w:bookmarkStart w:id="16" w:name="_Toc485295714"/>
      <w:bookmarkStart w:id="17" w:name="_Toc511655551"/>
      <w:r w:rsidRPr="00FA4189">
        <w:lastRenderedPageBreak/>
        <w:t xml:space="preserve">About the </w:t>
      </w:r>
      <w:r w:rsidRPr="00756A5C">
        <w:t>Medicare</w:t>
      </w:r>
      <w:r w:rsidRPr="00FA4189">
        <w:t xml:space="preserve"> Benefits Schedule (MBS) Review</w:t>
      </w:r>
      <w:bookmarkEnd w:id="16"/>
      <w:bookmarkEnd w:id="17"/>
    </w:p>
    <w:p w14:paraId="6BE4CCE4" w14:textId="77777777" w:rsidR="00FA4189" w:rsidRPr="00FA4189" w:rsidRDefault="00463B1C" w:rsidP="00314122">
      <w:pPr>
        <w:pStyle w:val="Heading2"/>
      </w:pPr>
      <w:bookmarkStart w:id="18" w:name="_Toc485295715"/>
      <w:bookmarkStart w:id="19" w:name="_Toc511655552"/>
      <w:r w:rsidRPr="007E02E9">
        <w:t xml:space="preserve">Medicare and </w:t>
      </w:r>
      <w:r w:rsidRPr="00B5790E">
        <w:t>the</w:t>
      </w:r>
      <w:r w:rsidRPr="007E02E9">
        <w:t xml:space="preserve"> </w:t>
      </w:r>
      <w:r w:rsidRPr="00FA4189">
        <w:t>MBS</w:t>
      </w:r>
      <w:bookmarkEnd w:id="18"/>
      <w:bookmarkEnd w:id="19"/>
    </w:p>
    <w:p w14:paraId="43952E61" w14:textId="77777777" w:rsidR="000556FB" w:rsidRPr="00FA4189" w:rsidRDefault="000556FB" w:rsidP="00C85F2F">
      <w:pPr>
        <w:pStyle w:val="Heading3Numbered"/>
      </w:pPr>
      <w:bookmarkStart w:id="20" w:name="_Toc511655553"/>
      <w:r w:rsidRPr="00FA4189">
        <w:t>What is Medicare?</w:t>
      </w:r>
      <w:bookmarkEnd w:id="20"/>
    </w:p>
    <w:p w14:paraId="4D211A47" w14:textId="77777777" w:rsidR="006B0D15" w:rsidRPr="009D0EED" w:rsidRDefault="006B0D15" w:rsidP="003F788A">
      <w:pPr>
        <w:spacing w:before="120" w:after="120"/>
        <w:ind w:right="-330"/>
        <w:rPr>
          <w:rFonts w:cs="Arial"/>
          <w:lang w:val="en-US" w:eastAsia="en-US"/>
        </w:rPr>
      </w:pPr>
      <w:r w:rsidRPr="00253F2C">
        <w:rPr>
          <w:rFonts w:cs="Arial"/>
          <w:lang w:val="en-US" w:eastAsia="en-US"/>
        </w:rPr>
        <w:t>Medicare is Australia’s universal health scheme</w:t>
      </w:r>
      <w:r w:rsidR="00A13A3C" w:rsidRPr="009D0EED">
        <w:rPr>
          <w:rFonts w:cs="Arial"/>
          <w:lang w:val="en-US" w:eastAsia="en-US"/>
        </w:rPr>
        <w:t xml:space="preserve"> </w:t>
      </w:r>
      <w:r w:rsidR="00E130F6">
        <w:rPr>
          <w:rFonts w:cs="Arial"/>
          <w:lang w:val="en-US" w:eastAsia="en-US"/>
        </w:rPr>
        <w:t xml:space="preserve">that </w:t>
      </w:r>
      <w:r w:rsidR="00A13A3C" w:rsidRPr="009D0EED">
        <w:rPr>
          <w:rFonts w:cs="Arial"/>
          <w:lang w:val="en-US" w:eastAsia="en-US"/>
        </w:rPr>
        <w:t>enables</w:t>
      </w:r>
      <w:r w:rsidRPr="009D0EED">
        <w:rPr>
          <w:rFonts w:cs="Arial"/>
          <w:lang w:val="en-US" w:eastAsia="en-US"/>
        </w:rPr>
        <w:t xml:space="preserve"> all</w:t>
      </w:r>
      <w:r w:rsidR="00A473A6">
        <w:rPr>
          <w:rFonts w:cs="Arial"/>
          <w:lang w:val="en-US" w:eastAsia="en-US"/>
        </w:rPr>
        <w:t xml:space="preserve"> Australian residents</w:t>
      </w:r>
      <w:r w:rsidRPr="009D0EED">
        <w:rPr>
          <w:rFonts w:cs="Arial"/>
          <w:lang w:val="en-US" w:eastAsia="en-US"/>
        </w:rPr>
        <w:t xml:space="preserve"> (and some overseas visitors) </w:t>
      </w:r>
      <w:r w:rsidR="00F971B5" w:rsidRPr="009D0EED">
        <w:rPr>
          <w:rFonts w:cs="Arial"/>
          <w:lang w:val="en-US" w:eastAsia="en-US"/>
        </w:rPr>
        <w:t xml:space="preserve">to </w:t>
      </w:r>
      <w:r w:rsidR="00AE0B4C" w:rsidRPr="009D0EED">
        <w:rPr>
          <w:rFonts w:cs="Arial"/>
          <w:lang w:val="en-US" w:eastAsia="en-US"/>
        </w:rPr>
        <w:t>have</w:t>
      </w:r>
      <w:r w:rsidRPr="009D0EED">
        <w:rPr>
          <w:rFonts w:cs="Arial"/>
          <w:lang w:val="en-US" w:eastAsia="en-US"/>
        </w:rPr>
        <w:t xml:space="preserve"> access to a wide range of health services </w:t>
      </w:r>
      <w:r w:rsidR="00F971B5" w:rsidRPr="009D0EED">
        <w:rPr>
          <w:rFonts w:cs="Arial"/>
          <w:lang w:val="en-US" w:eastAsia="en-US"/>
        </w:rPr>
        <w:t xml:space="preserve">and medicines </w:t>
      </w:r>
      <w:r w:rsidRPr="009D0EED">
        <w:rPr>
          <w:rFonts w:cs="Arial"/>
          <w:lang w:val="en-US" w:eastAsia="en-US"/>
        </w:rPr>
        <w:t xml:space="preserve">at little or no cost. </w:t>
      </w:r>
    </w:p>
    <w:p w14:paraId="09F9E3DF" w14:textId="77777777" w:rsidR="007C00E1" w:rsidRDefault="00A13A3C" w:rsidP="00220C72">
      <w:pPr>
        <w:spacing w:before="120"/>
        <w:ind w:right="-329"/>
        <w:rPr>
          <w:rFonts w:cs="Arial"/>
        </w:rPr>
      </w:pPr>
      <w:r w:rsidRPr="009D0EED">
        <w:rPr>
          <w:rFonts w:cs="Arial"/>
        </w:rPr>
        <w:t>Introduced in 1984,</w:t>
      </w:r>
      <w:r w:rsidR="00E130F6">
        <w:rPr>
          <w:rFonts w:cs="Arial"/>
        </w:rPr>
        <w:t xml:space="preserve"> </w:t>
      </w:r>
      <w:r w:rsidR="006B0D15" w:rsidRPr="009D0EED">
        <w:rPr>
          <w:rFonts w:cs="Arial"/>
        </w:rPr>
        <w:t xml:space="preserve">Medicare </w:t>
      </w:r>
      <w:r w:rsidRPr="009D0EED">
        <w:rPr>
          <w:rFonts w:cs="Arial"/>
        </w:rPr>
        <w:t>has three components</w:t>
      </w:r>
      <w:r w:rsidR="00E130F6">
        <w:rPr>
          <w:rFonts w:cs="Arial"/>
        </w:rPr>
        <w:t>:</w:t>
      </w:r>
      <w:r w:rsidR="00E130F6" w:rsidRPr="009D0EED">
        <w:rPr>
          <w:rFonts w:cs="Arial"/>
        </w:rPr>
        <w:t xml:space="preserve"> </w:t>
      </w:r>
    </w:p>
    <w:p w14:paraId="52A79FD4" w14:textId="77777777" w:rsidR="007C00E1" w:rsidRDefault="00A13A3C" w:rsidP="007A2F4A">
      <w:pPr>
        <w:pStyle w:val="Bullet-green"/>
      </w:pPr>
      <w:r w:rsidRPr="00E130F6">
        <w:t>free public hospital services for public patients</w:t>
      </w:r>
    </w:p>
    <w:p w14:paraId="03AB5C3D" w14:textId="77777777" w:rsidR="007C00E1" w:rsidRDefault="00A13A3C" w:rsidP="007A2F4A">
      <w:pPr>
        <w:pStyle w:val="Bullet-green"/>
      </w:pPr>
      <w:r w:rsidRPr="00E130F6">
        <w:t>subsidised drugs covered by the Pharmaceutical Benefits Scheme</w:t>
      </w:r>
      <w:r w:rsidR="00E130F6">
        <w:t xml:space="preserve"> (PBS)</w:t>
      </w:r>
    </w:p>
    <w:p w14:paraId="5FFE49EE" w14:textId="77777777" w:rsidR="007C00E1" w:rsidRPr="00220C72" w:rsidRDefault="00A13A3C" w:rsidP="007A2F4A">
      <w:pPr>
        <w:pStyle w:val="Bullet-green"/>
      </w:pPr>
      <w:r w:rsidRPr="00E130F6">
        <w:t>subsidised health professional services listed on the</w:t>
      </w:r>
      <w:r w:rsidR="001F11CE">
        <w:t xml:space="preserve"> MBS</w:t>
      </w:r>
      <w:r w:rsidR="006B0D15" w:rsidRPr="00E130F6">
        <w:t>.</w:t>
      </w:r>
    </w:p>
    <w:p w14:paraId="39670B06" w14:textId="77777777" w:rsidR="000556FB" w:rsidRDefault="000556FB" w:rsidP="00314122">
      <w:pPr>
        <w:pStyle w:val="Heading2"/>
      </w:pPr>
      <w:bookmarkStart w:id="21" w:name="_Toc511655554"/>
      <w:r>
        <w:t>What is the MBS?</w:t>
      </w:r>
      <w:bookmarkEnd w:id="21"/>
    </w:p>
    <w:p w14:paraId="411EBDAC" w14:textId="77777777" w:rsidR="008A05B8" w:rsidRPr="009D0EED" w:rsidRDefault="00D57793" w:rsidP="00FA4189">
      <w:pPr>
        <w:rPr>
          <w:lang w:val="en-US" w:eastAsia="en-US"/>
        </w:rPr>
      </w:pPr>
      <w:r w:rsidRPr="00253F2C">
        <w:rPr>
          <w:lang w:val="en-US" w:eastAsia="en-US"/>
        </w:rPr>
        <w:t xml:space="preserve">The </w:t>
      </w:r>
      <w:r w:rsidR="001F11CE">
        <w:rPr>
          <w:lang w:val="en-US" w:eastAsia="en-US"/>
        </w:rPr>
        <w:t>MBS</w:t>
      </w:r>
      <w:r w:rsidRPr="00253F2C">
        <w:rPr>
          <w:lang w:val="en-US" w:eastAsia="en-US"/>
        </w:rPr>
        <w:t xml:space="preserve"> is a listing of the</w:t>
      </w:r>
      <w:r w:rsidR="00A13A3C" w:rsidRPr="009D0EED">
        <w:rPr>
          <w:lang w:val="en-US" w:eastAsia="en-US"/>
        </w:rPr>
        <w:t xml:space="preserve"> health </w:t>
      </w:r>
      <w:r w:rsidR="00536EB8" w:rsidRPr="009D0EED">
        <w:rPr>
          <w:lang w:val="en-US" w:eastAsia="en-US"/>
        </w:rPr>
        <w:t>professional services</w:t>
      </w:r>
      <w:r w:rsidRPr="009D0EED">
        <w:rPr>
          <w:lang w:val="en-US" w:eastAsia="en-US"/>
        </w:rPr>
        <w:t xml:space="preserve"> </w:t>
      </w:r>
      <w:proofErr w:type="spellStart"/>
      <w:r w:rsidRPr="009D0EED">
        <w:rPr>
          <w:lang w:val="en-US" w:eastAsia="en-US"/>
        </w:rPr>
        <w:t>subsidised</w:t>
      </w:r>
      <w:proofErr w:type="spellEnd"/>
      <w:r w:rsidRPr="009D0EED">
        <w:rPr>
          <w:lang w:val="en-US" w:eastAsia="en-US"/>
        </w:rPr>
        <w:t xml:space="preserve"> by the Australian </w:t>
      </w:r>
      <w:r w:rsidR="007C1C32">
        <w:rPr>
          <w:lang w:val="en-US" w:eastAsia="en-US"/>
        </w:rPr>
        <w:t>G</w:t>
      </w:r>
      <w:r w:rsidR="00536EB8" w:rsidRPr="009D0EED">
        <w:rPr>
          <w:lang w:val="en-US" w:eastAsia="en-US"/>
        </w:rPr>
        <w:t>overnment. There</w:t>
      </w:r>
      <w:r w:rsidR="00F971B5" w:rsidRPr="009D0EED">
        <w:rPr>
          <w:lang w:val="en-US" w:eastAsia="en-US"/>
        </w:rPr>
        <w:t xml:space="preserve"> are </w:t>
      </w:r>
      <w:r w:rsidR="00967B0F">
        <w:rPr>
          <w:lang w:val="en-US" w:eastAsia="en-US"/>
        </w:rPr>
        <w:t xml:space="preserve">more than </w:t>
      </w:r>
      <w:r w:rsidR="00F971B5" w:rsidRPr="009D0EED">
        <w:rPr>
          <w:lang w:val="en-US" w:eastAsia="en-US"/>
        </w:rPr>
        <w:t>5</w:t>
      </w:r>
      <w:r w:rsidR="000556FB">
        <w:rPr>
          <w:lang w:val="en-US" w:eastAsia="en-US"/>
        </w:rPr>
        <w:t>,</w:t>
      </w:r>
      <w:r w:rsidR="00F971B5" w:rsidRPr="009D0EED">
        <w:rPr>
          <w:lang w:val="en-US" w:eastAsia="en-US"/>
        </w:rPr>
        <w:t xml:space="preserve">700 MBS items </w:t>
      </w:r>
      <w:r w:rsidR="00967B0F">
        <w:rPr>
          <w:lang w:val="en-US" w:eastAsia="en-US"/>
        </w:rPr>
        <w:t xml:space="preserve">that </w:t>
      </w:r>
      <w:r w:rsidR="00536EB8" w:rsidRPr="009D0EED">
        <w:rPr>
          <w:lang w:val="en-US" w:eastAsia="en-US"/>
        </w:rPr>
        <w:t>provide</w:t>
      </w:r>
      <w:r w:rsidR="00967B0F">
        <w:rPr>
          <w:lang w:val="en-US" w:eastAsia="en-US"/>
        </w:rPr>
        <w:t xml:space="preserve"> </w:t>
      </w:r>
      <w:r w:rsidR="00A473A6">
        <w:rPr>
          <w:lang w:val="en-US" w:eastAsia="en-US"/>
        </w:rPr>
        <w:t>benefits to patients</w:t>
      </w:r>
      <w:r w:rsidR="00536EB8" w:rsidRPr="009D0EED">
        <w:rPr>
          <w:lang w:val="en-US" w:eastAsia="en-US"/>
        </w:rPr>
        <w:t xml:space="preserve"> for</w:t>
      </w:r>
      <w:r w:rsidR="00F971B5" w:rsidRPr="009D0EED">
        <w:rPr>
          <w:lang w:val="en-US" w:eastAsia="en-US"/>
        </w:rPr>
        <w:t xml:space="preserve"> a comprehensive range </w:t>
      </w:r>
      <w:r w:rsidR="0054443F" w:rsidRPr="009D0EED">
        <w:rPr>
          <w:lang w:val="en-US" w:eastAsia="en-US"/>
        </w:rPr>
        <w:t>of services</w:t>
      </w:r>
      <w:r w:rsidR="00967B0F">
        <w:rPr>
          <w:lang w:val="en-US" w:eastAsia="en-US"/>
        </w:rPr>
        <w:t>,</w:t>
      </w:r>
      <w:r w:rsidR="00F971B5" w:rsidRPr="009D0EED">
        <w:rPr>
          <w:lang w:val="en-US" w:eastAsia="en-US"/>
        </w:rPr>
        <w:t xml:space="preserve"> including consultations, diagnostic tests and operations. </w:t>
      </w:r>
    </w:p>
    <w:p w14:paraId="535F36D1" w14:textId="77777777" w:rsidR="008A05B8" w:rsidRPr="009200D8" w:rsidRDefault="008A05B8" w:rsidP="00314122">
      <w:pPr>
        <w:pStyle w:val="Heading2"/>
      </w:pPr>
      <w:bookmarkStart w:id="22" w:name="_Toc485295716"/>
      <w:bookmarkStart w:id="23" w:name="_Toc511655555"/>
      <w:r w:rsidRPr="009200D8">
        <w:t>What is the MBS Review Taskforce?</w:t>
      </w:r>
      <w:bookmarkEnd w:id="22"/>
      <w:bookmarkEnd w:id="23"/>
    </w:p>
    <w:p w14:paraId="06C6C6C6" w14:textId="46DE3CDE" w:rsidR="00E5655B" w:rsidRPr="00B0157E" w:rsidRDefault="00E5655B" w:rsidP="00FA4189">
      <w:r w:rsidRPr="00B0157E">
        <w:t xml:space="preserve">The Government established </w:t>
      </w:r>
      <w:r>
        <w:t xml:space="preserve">the </w:t>
      </w:r>
      <w:r w:rsidRPr="00B0157E">
        <w:t xml:space="preserve">Taskforce </w:t>
      </w:r>
      <w:r>
        <w:t xml:space="preserve">as an advisory body </w:t>
      </w:r>
      <w:r w:rsidRPr="00B0157E">
        <w:t xml:space="preserve">to </w:t>
      </w:r>
      <w:r>
        <w:t xml:space="preserve">review </w:t>
      </w:r>
      <w:proofErr w:type="gramStart"/>
      <w:r>
        <w:t>all of</w:t>
      </w:r>
      <w:proofErr w:type="gramEnd"/>
      <w:r>
        <w:t xml:space="preserve"> the 5,700 MBS items to ensure they are </w:t>
      </w:r>
      <w:r w:rsidRPr="00B0157E">
        <w:t xml:space="preserve">aligned with contemporary clinical evidence and practice </w:t>
      </w:r>
      <w:r>
        <w:t>and</w:t>
      </w:r>
      <w:r w:rsidRPr="00B0157E">
        <w:t xml:space="preserve"> improve health outcomes for patients. The Taskforce </w:t>
      </w:r>
      <w:r>
        <w:t xml:space="preserve">will also modernise the MBS by </w:t>
      </w:r>
      <w:r w:rsidRPr="00B0157E">
        <w:t>identify</w:t>
      </w:r>
      <w:r>
        <w:t>ing</w:t>
      </w:r>
      <w:r w:rsidRPr="00B0157E">
        <w:t xml:space="preserve"> any services that may be unnecessary, outdated or potentially unsafe. The </w:t>
      </w:r>
      <w:r>
        <w:t>Review</w:t>
      </w:r>
      <w:r w:rsidRPr="00B0157E">
        <w:t xml:space="preserve"> is clinician-led</w:t>
      </w:r>
      <w:r w:rsidR="001E5B82">
        <w:t xml:space="preserve"> with ongoing consumer input</w:t>
      </w:r>
      <w:r w:rsidRPr="00B0157E">
        <w:t xml:space="preserve">, and there are no targets for savings attached to the </w:t>
      </w:r>
      <w:r>
        <w:t>Review</w:t>
      </w:r>
      <w:r w:rsidRPr="00B0157E">
        <w:t xml:space="preserve">. </w:t>
      </w:r>
    </w:p>
    <w:p w14:paraId="12C43B0D" w14:textId="77777777" w:rsidR="008A05B8" w:rsidRPr="00175BCE" w:rsidRDefault="00202DB4" w:rsidP="00C85F2F">
      <w:pPr>
        <w:pStyle w:val="Heading3Numbered"/>
      </w:pPr>
      <w:bookmarkStart w:id="24" w:name="_Toc511655556"/>
      <w:r w:rsidRPr="007F345C">
        <w:t>What are the g</w:t>
      </w:r>
      <w:r w:rsidR="009A1898" w:rsidRPr="007F345C">
        <w:t>oals of the Taskforce?</w:t>
      </w:r>
      <w:bookmarkEnd w:id="24"/>
    </w:p>
    <w:p w14:paraId="0D1A2024" w14:textId="77777777" w:rsidR="00AE0B4C" w:rsidRPr="009D0EED" w:rsidRDefault="00AE0B4C" w:rsidP="003F788A">
      <w:pPr>
        <w:spacing w:before="120" w:after="120"/>
        <w:rPr>
          <w:rFonts w:cs="Arial"/>
        </w:rPr>
      </w:pPr>
      <w:r w:rsidRPr="009D0EED">
        <w:rPr>
          <w:rFonts w:cs="Arial"/>
        </w:rPr>
        <w:t>The Taskforce is committed to providing recommendations to the Minister that will allow the MBS to deliver on each of these four key goals:</w:t>
      </w:r>
    </w:p>
    <w:p w14:paraId="3E4FC451" w14:textId="77777777" w:rsidR="00AE0B4C" w:rsidRPr="000869E6" w:rsidRDefault="00AE0B4C" w:rsidP="007A2F4A">
      <w:pPr>
        <w:pStyle w:val="Bullet-green"/>
      </w:pPr>
      <w:r w:rsidRPr="00866994">
        <w:rPr>
          <w:rStyle w:val="Boldbullet-greenChar"/>
        </w:rPr>
        <w:t>Affordable and universal access</w:t>
      </w:r>
      <w:r w:rsidRPr="000869E6">
        <w:t>—</w:t>
      </w:r>
      <w:r w:rsidR="00306AC2" w:rsidRPr="000869E6">
        <w:t>the</w:t>
      </w:r>
      <w:r w:rsidRPr="000869E6">
        <w:t xml:space="preserve"> evidence demonstrates that the MBS supports very good access to primary care services for most Australians, particularly in urban Australia. However, despite increases in the specialist workforce over the last decade, access to many specialist services remains problematic</w:t>
      </w:r>
      <w:r w:rsidR="00646BCE">
        <w:t>,</w:t>
      </w:r>
      <w:r w:rsidRPr="000869E6">
        <w:t xml:space="preserve"> with some rural patients being particularly under-serviced.</w:t>
      </w:r>
    </w:p>
    <w:p w14:paraId="152B3CF5" w14:textId="77777777" w:rsidR="00AE0B4C" w:rsidRPr="000869E6" w:rsidRDefault="00AE0B4C" w:rsidP="007A2F4A">
      <w:pPr>
        <w:pStyle w:val="Bullet-green"/>
      </w:pPr>
      <w:r w:rsidRPr="00866994">
        <w:rPr>
          <w:rStyle w:val="Boldbullet-greenChar"/>
        </w:rPr>
        <w:t>Best practice health services</w:t>
      </w:r>
      <w:r w:rsidRPr="000869E6">
        <w:t>—</w:t>
      </w:r>
      <w:r w:rsidR="00306AC2" w:rsidRPr="000869E6">
        <w:t>one</w:t>
      </w:r>
      <w:r w:rsidRPr="000869E6">
        <w:t xml:space="preserve"> of the core objectives of the Review is to modernise the MBS, ensuring that individual items and their descriptors are consistent with contemporary </w:t>
      </w:r>
      <w:r w:rsidRPr="000869E6">
        <w:lastRenderedPageBreak/>
        <w:t>best practice and the evidence base whe</w:t>
      </w:r>
      <w:r w:rsidR="00646BCE">
        <w:t>n</w:t>
      </w:r>
      <w:r w:rsidRPr="000869E6">
        <w:t xml:space="preserve"> possible. Although the Medical Services Advisory Committee (MSAC) plays a crucial role in thoroughly evaluating new services, the vast </w:t>
      </w:r>
      <w:r w:rsidR="0054443F" w:rsidRPr="000869E6">
        <w:t>majority</w:t>
      </w:r>
      <w:r w:rsidR="006234D9">
        <w:t xml:space="preserve"> of existing MBS items pre-date this process and have</w:t>
      </w:r>
      <w:r w:rsidRPr="000869E6">
        <w:t xml:space="preserve"> never been reviewed.</w:t>
      </w:r>
    </w:p>
    <w:p w14:paraId="36CE3B33" w14:textId="77777777" w:rsidR="00AE0B4C" w:rsidRPr="000869E6" w:rsidRDefault="00AE0B4C" w:rsidP="007A2F4A">
      <w:pPr>
        <w:pStyle w:val="Bullet-green"/>
      </w:pPr>
      <w:r w:rsidRPr="00866994">
        <w:rPr>
          <w:rStyle w:val="Boldbullet-greenChar"/>
        </w:rPr>
        <w:t>Value for the individual patient</w:t>
      </w:r>
      <w:r w:rsidR="00306AC2" w:rsidRPr="000869E6">
        <w:t>—a</w:t>
      </w:r>
      <w:r w:rsidRPr="000869E6">
        <w:t>nother core objective of the Review is to have a</w:t>
      </w:r>
      <w:r w:rsidR="00646BCE">
        <w:t>n</w:t>
      </w:r>
      <w:r w:rsidRPr="000869E6">
        <w:t xml:space="preserve"> MBS that supports the delivery of services that are appropriate to the patient’s needs, provide real clinical value and do not expose the patient to unnecessary risk or expense.</w:t>
      </w:r>
    </w:p>
    <w:p w14:paraId="20C1F636" w14:textId="77777777" w:rsidR="00AE0B4C" w:rsidRPr="000869E6" w:rsidRDefault="00AE0B4C" w:rsidP="007A2F4A">
      <w:pPr>
        <w:pStyle w:val="Bullet-green"/>
      </w:pPr>
      <w:r w:rsidRPr="00866994">
        <w:rPr>
          <w:rStyle w:val="Boldbullet-greenChar"/>
        </w:rPr>
        <w:t>Value for the health system</w:t>
      </w:r>
      <w:r w:rsidR="00306AC2" w:rsidRPr="000869E6">
        <w:t>—a</w:t>
      </w:r>
      <w:r w:rsidRPr="000869E6">
        <w:t>chieving the above elements of the vision will go a long way to achieving improved value for the health system overall. Reducing the volume of services that provide little or no clinical benefit will enable resources to be redirected to new and existing services that have proven benefit and are underused, particularly for patients who cannot readily access those services currently.</w:t>
      </w:r>
    </w:p>
    <w:p w14:paraId="4C0F318F" w14:textId="77777777" w:rsidR="00715996" w:rsidRPr="009200D8" w:rsidRDefault="00715996" w:rsidP="00314122">
      <w:pPr>
        <w:pStyle w:val="Heading2"/>
      </w:pPr>
      <w:bookmarkStart w:id="25" w:name="_Toc485295717"/>
      <w:bookmarkStart w:id="26" w:name="_Toc511655557"/>
      <w:r w:rsidRPr="009200D8">
        <w:t>The Taskforce’s approach</w:t>
      </w:r>
      <w:bookmarkEnd w:id="25"/>
      <w:bookmarkEnd w:id="26"/>
    </w:p>
    <w:p w14:paraId="7DED20C6" w14:textId="77777777" w:rsidR="00743B78" w:rsidRDefault="00743B78" w:rsidP="00743B78">
      <w:r w:rsidRPr="00FD6810">
        <w:t xml:space="preserve">The Taskforce is reviewing existing MBS items, with a primary focus on ensuring that individual items and usage meet the definition of best practice. Within the Taskforce’s brief, there is considerable scope to review and provide advice on all aspects that would contribute to a modern, transparent and responsive system. This includes not only making recommendations about adding new items or services to the MBS, but also about an MBS structure that could better accommodate changing health service models. </w:t>
      </w:r>
    </w:p>
    <w:p w14:paraId="0D0F465E" w14:textId="77777777" w:rsidR="00743B78" w:rsidRPr="00FD6810" w:rsidRDefault="00743B78" w:rsidP="00743B78">
      <w:r w:rsidRPr="00FD6810">
        <w:t>The Taskforce has made a conscious decision to be ambitious in its approach, and to seize this unique opportunity to recommend changes to modernise the MBS at all levels, from the clinical detail of individual items, to administrative rules and mechanisms, to structural, whole-of-MBS issues. The Taskforce will also develop a mechanism for an ongoing review of the MBS once the current review has concluded.</w:t>
      </w:r>
    </w:p>
    <w:p w14:paraId="1E0B3022" w14:textId="77777777" w:rsidR="00743B78" w:rsidRDefault="00743B78" w:rsidP="00743B78">
      <w:r>
        <w:t xml:space="preserve">As the MBS Review is </w:t>
      </w:r>
      <w:r w:rsidRPr="00FD6810">
        <w:t xml:space="preserve">clinician-led, the Taskforce decided that </w:t>
      </w:r>
      <w:r w:rsidR="00016A2E">
        <w:t>c</w:t>
      </w:r>
      <w:r w:rsidRPr="00FD6810">
        <w:t xml:space="preserve">linical </w:t>
      </w:r>
      <w:r w:rsidR="00016A2E">
        <w:t>c</w:t>
      </w:r>
      <w:r w:rsidRPr="00FD6810">
        <w:t xml:space="preserve">ommittees should conduct the detailed review of MBS items. The committees are broad-based in their membership, and members have been appointed in an individual capacity, rather than as representatives of any organisation. </w:t>
      </w:r>
    </w:p>
    <w:p w14:paraId="2E4253BB" w14:textId="4539B347" w:rsidR="00743B78" w:rsidRPr="00A34B4C" w:rsidRDefault="00743B78" w:rsidP="00743B78">
      <w:r w:rsidRPr="00A34B4C">
        <w:t xml:space="preserve">The Taskforce asked </w:t>
      </w:r>
      <w:r>
        <w:t xml:space="preserve">the </w:t>
      </w:r>
      <w:r w:rsidRPr="00A34B4C">
        <w:t xml:space="preserve">committees to </w:t>
      </w:r>
      <w:r w:rsidRPr="00EC6A3D">
        <w:t xml:space="preserve">review MBS items using a framework based on Professor Adam </w:t>
      </w:r>
      <w:proofErr w:type="spellStart"/>
      <w:r w:rsidRPr="00EC6A3D">
        <w:t>Elshaug’s</w:t>
      </w:r>
      <w:proofErr w:type="spellEnd"/>
      <w:r w:rsidRPr="00EC6A3D">
        <w:t xml:space="preserve"> </w:t>
      </w:r>
      <w:r w:rsidR="00C474F3" w:rsidRPr="00EC6A3D">
        <w:rPr>
          <w:i/>
        </w:rPr>
        <w:t>Appropriate Use C</w:t>
      </w:r>
      <w:r w:rsidRPr="00EC6A3D">
        <w:rPr>
          <w:i/>
        </w:rPr>
        <w:t>riteria</w:t>
      </w:r>
      <w:r w:rsidR="000F6EE9" w:rsidRPr="00EC6A3D">
        <w:t xml:space="preserve"> </w:t>
      </w:r>
      <w:sdt>
        <w:sdtPr>
          <w:id w:val="539330623"/>
          <w:citation/>
        </w:sdtPr>
        <w:sdtEndPr/>
        <w:sdtContent>
          <w:r w:rsidR="000F6EE9" w:rsidRPr="00EC6A3D">
            <w:fldChar w:fldCharType="begin"/>
          </w:r>
          <w:r w:rsidR="000F6EE9" w:rsidRPr="00EC6A3D">
            <w:rPr>
              <w:lang w:val="en-US"/>
            </w:rPr>
            <w:instrText xml:space="preserve"> CITATION Els12 \l 1033 </w:instrText>
          </w:r>
          <w:r w:rsidR="000F6EE9" w:rsidRPr="00EC6A3D">
            <w:fldChar w:fldCharType="separate"/>
          </w:r>
          <w:r w:rsidR="006543DD" w:rsidRPr="00EC6A3D">
            <w:rPr>
              <w:noProof/>
              <w:lang w:val="en-US"/>
            </w:rPr>
            <w:t>(1)</w:t>
          </w:r>
          <w:r w:rsidR="000F6EE9" w:rsidRPr="00EC6A3D">
            <w:fldChar w:fldCharType="end"/>
          </w:r>
        </w:sdtContent>
      </w:sdt>
      <w:r w:rsidRPr="00EC6A3D">
        <w:t>. The</w:t>
      </w:r>
      <w:r w:rsidRPr="002A6220">
        <w:t xml:space="preserve"> framework</w:t>
      </w:r>
      <w:r w:rsidRPr="00A34B4C">
        <w:t xml:space="preserve"> consists of seven steps:</w:t>
      </w:r>
    </w:p>
    <w:p w14:paraId="612830A1" w14:textId="0FEA28FE" w:rsidR="00D87EDB" w:rsidRDefault="00743B78" w:rsidP="00EC6A3D">
      <w:pPr>
        <w:pStyle w:val="Numbering"/>
        <w:numPr>
          <w:ilvl w:val="0"/>
          <w:numId w:val="10"/>
        </w:numPr>
      </w:pPr>
      <w:r w:rsidRPr="00756A5C">
        <w:t xml:space="preserve">Develop an initial fact base for all items under consideration, drawing on the relevant data and literature. </w:t>
      </w:r>
    </w:p>
    <w:p w14:paraId="3EEAFD73" w14:textId="77777777" w:rsidR="00743B78" w:rsidRPr="00756A5C" w:rsidRDefault="00743B78" w:rsidP="00EC6A3D">
      <w:pPr>
        <w:pStyle w:val="Numbering"/>
        <w:numPr>
          <w:ilvl w:val="0"/>
          <w:numId w:val="10"/>
        </w:numPr>
      </w:pPr>
      <w:r w:rsidRPr="00756A5C">
        <w:lastRenderedPageBreak/>
        <w:t xml:space="preserve">Identify items that are obsolete, are of questionable </w:t>
      </w:r>
      <w:r w:rsidR="006949D8" w:rsidRPr="006949D8">
        <w:t>clinical value</w:t>
      </w:r>
      <w:r w:rsidR="006949D8" w:rsidRPr="006949D8">
        <w:rPr>
          <w:rStyle w:val="FootnoteReference"/>
        </w:rPr>
        <w:footnoteReference w:id="1"/>
      </w:r>
      <w:r w:rsidR="006949D8" w:rsidRPr="006949D8">
        <w:t xml:space="preserve">, </w:t>
      </w:r>
      <w:r w:rsidR="006949D8" w:rsidRPr="002A6220">
        <w:t xml:space="preserve">are </w:t>
      </w:r>
      <w:r w:rsidR="006949D8" w:rsidRPr="00EC6A3D">
        <w:t>misused</w:t>
      </w:r>
      <w:r w:rsidR="006949D8" w:rsidRPr="00EC6A3D">
        <w:rPr>
          <w:rStyle w:val="FootnoteReference"/>
        </w:rPr>
        <w:footnoteReference w:id="2"/>
      </w:r>
      <w:r w:rsidR="006949D8" w:rsidRPr="002A6220">
        <w:t xml:space="preserve"> and</w:t>
      </w:r>
      <w:r w:rsidR="006949D8" w:rsidRPr="006949D8">
        <w:t xml:space="preserve">/or pose </w:t>
      </w:r>
      <w:r w:rsidRPr="00756A5C">
        <w:t xml:space="preserve">a risk to patient safety. This step includes </w:t>
      </w:r>
      <w:proofErr w:type="spellStart"/>
      <w:r w:rsidRPr="00756A5C">
        <w:t>prioritising</w:t>
      </w:r>
      <w:proofErr w:type="spellEnd"/>
      <w:r w:rsidRPr="00756A5C">
        <w:t xml:space="preserve"> items as “priority 1”, “priority 2”, or “priority 3”</w:t>
      </w:r>
      <w:r w:rsidR="00AB2DC8">
        <w:t>,</w:t>
      </w:r>
      <w:r w:rsidRPr="00756A5C">
        <w:t xml:space="preserve"> using a </w:t>
      </w:r>
      <w:proofErr w:type="spellStart"/>
      <w:r w:rsidRPr="00756A5C">
        <w:t>prioritisation</w:t>
      </w:r>
      <w:proofErr w:type="spellEnd"/>
      <w:r w:rsidRPr="00756A5C">
        <w:t xml:space="preserve"> methodology (described in more detail below).</w:t>
      </w:r>
    </w:p>
    <w:p w14:paraId="5809F76C" w14:textId="77777777" w:rsidR="00743B78" w:rsidRPr="00756A5C" w:rsidRDefault="00743B78" w:rsidP="00756A5C">
      <w:pPr>
        <w:pStyle w:val="Numbering"/>
      </w:pPr>
      <w:r w:rsidRPr="00756A5C">
        <w:t xml:space="preserve">Identify any issues, develop hypotheses for recommendations and create a work plan (including establishing </w:t>
      </w:r>
      <w:r w:rsidR="00016A2E" w:rsidRPr="00756A5C">
        <w:t>w</w:t>
      </w:r>
      <w:r w:rsidRPr="00756A5C">
        <w:t xml:space="preserve">orking </w:t>
      </w:r>
      <w:r w:rsidR="00016A2E" w:rsidRPr="00756A5C">
        <w:t>g</w:t>
      </w:r>
      <w:r w:rsidRPr="00756A5C">
        <w:t>roups, when required) to arrive at recommendations for each item.</w:t>
      </w:r>
    </w:p>
    <w:p w14:paraId="1165D17D" w14:textId="77777777" w:rsidR="00743B78" w:rsidRPr="00756A5C" w:rsidRDefault="00743B78" w:rsidP="00756A5C">
      <w:pPr>
        <w:pStyle w:val="Numbering"/>
      </w:pPr>
      <w:r w:rsidRPr="00756A5C">
        <w:t xml:space="preserve">Gather further data, clinical guidelines and relevant literature in order to make provisional recommendations and draft accompanying rationales, as per the work plan. This process begins with priority 1 items, continues with priority 2 items and concludes with priority 3 items. This step also involves consultation with relevant stakeholders within the </w:t>
      </w:r>
      <w:r w:rsidR="00016A2E" w:rsidRPr="00756A5C">
        <w:t>c</w:t>
      </w:r>
      <w:r w:rsidRPr="00756A5C">
        <w:t xml:space="preserve">ommittee, </w:t>
      </w:r>
      <w:r w:rsidR="00016A2E" w:rsidRPr="00756A5C">
        <w:t>w</w:t>
      </w:r>
      <w:r w:rsidRPr="00756A5C">
        <w:t xml:space="preserve">orking </w:t>
      </w:r>
      <w:r w:rsidR="00016A2E" w:rsidRPr="00756A5C">
        <w:t>g</w:t>
      </w:r>
      <w:r w:rsidRPr="00756A5C">
        <w:t>roups, and relevant colleagues or Colleges. For complex cases, full appropriate use criteria were developed for the item’s explanatory notes.</w:t>
      </w:r>
    </w:p>
    <w:p w14:paraId="0A22676E" w14:textId="77777777" w:rsidR="00743B78" w:rsidRPr="00756A5C" w:rsidRDefault="00743B78" w:rsidP="00756A5C">
      <w:pPr>
        <w:pStyle w:val="Numbering"/>
      </w:pPr>
      <w:bookmarkStart w:id="27" w:name="_Ref505174405"/>
      <w:r w:rsidRPr="00756A5C">
        <w:t>Review the provisional recommendations and the accompanying rationales, and gather further evidence as required.</w:t>
      </w:r>
      <w:bookmarkEnd w:id="27"/>
    </w:p>
    <w:p w14:paraId="64E69138" w14:textId="77777777" w:rsidR="00756A5C" w:rsidRPr="00756A5C" w:rsidRDefault="00743B78" w:rsidP="00756A5C">
      <w:pPr>
        <w:pStyle w:val="Numbering"/>
      </w:pPr>
      <w:proofErr w:type="spellStart"/>
      <w:r w:rsidRPr="00756A5C">
        <w:t>Finalise</w:t>
      </w:r>
      <w:proofErr w:type="spellEnd"/>
      <w:r w:rsidRPr="00756A5C">
        <w:t xml:space="preserve"> the recommendations in preparation for broader stakeholder consultation.</w:t>
      </w:r>
    </w:p>
    <w:p w14:paraId="7C5DFC43" w14:textId="77777777" w:rsidR="00743B78" w:rsidRPr="00756A5C" w:rsidRDefault="00743B78" w:rsidP="00756A5C">
      <w:pPr>
        <w:pStyle w:val="Numbering"/>
      </w:pPr>
      <w:r w:rsidRPr="00756A5C">
        <w:t xml:space="preserve">Incorporate feedback gathered during stakeholder consultation and </w:t>
      </w:r>
      <w:proofErr w:type="spellStart"/>
      <w:r w:rsidRPr="00756A5C">
        <w:t>finalise</w:t>
      </w:r>
      <w:proofErr w:type="spellEnd"/>
      <w:r w:rsidRPr="00756A5C">
        <w:t xml:space="preserve"> the Review Report, which provides recommendations for the Taskforce. </w:t>
      </w:r>
    </w:p>
    <w:p w14:paraId="3CA39E43" w14:textId="77777777" w:rsidR="00743B78" w:rsidRPr="00FD6810" w:rsidRDefault="00743B78" w:rsidP="00743B78">
      <w:r w:rsidRPr="00FD6810">
        <w:t xml:space="preserve">All MBS items will be reviewed </w:t>
      </w:r>
      <w:proofErr w:type="gramStart"/>
      <w:r w:rsidRPr="00FD6810">
        <w:t>during the course of</w:t>
      </w:r>
      <w:proofErr w:type="gramEnd"/>
      <w:r w:rsidRPr="00FD6810">
        <w:t xml:space="preserve"> the MBS Review. However, given the breadth of and timeframe for the Review, each </w:t>
      </w:r>
      <w:r w:rsidR="00016A2E">
        <w:t>c</w:t>
      </w:r>
      <w:r w:rsidRPr="00FD6810">
        <w:t xml:space="preserve">linical </w:t>
      </w:r>
      <w:r w:rsidR="00016A2E">
        <w:t>c</w:t>
      </w:r>
      <w:r w:rsidRPr="00FD6810">
        <w:t>ommittee</w:t>
      </w:r>
      <w:r>
        <w:t xml:space="preserve"> </w:t>
      </w:r>
      <w:proofErr w:type="gramStart"/>
      <w:r>
        <w:t>has</w:t>
      </w:r>
      <w:r w:rsidRPr="00FD6810">
        <w:t xml:space="preserve"> to</w:t>
      </w:r>
      <w:proofErr w:type="gramEnd"/>
      <w:r w:rsidRPr="00FD6810">
        <w:t xml:space="preserve"> develop a work plan and assign priorities, keeping in mind the objectives of the Review</w:t>
      </w:r>
      <w:r>
        <w:t>. Committees use</w:t>
      </w:r>
      <w:r w:rsidRPr="00FD6810">
        <w:t xml:space="preserve"> a robust prioritisation methodology to focus their attention and resources on the most important items requiring review. This was determined based on a combination of two standard metrics, derived from the appropriate use criteria:</w:t>
      </w:r>
    </w:p>
    <w:p w14:paraId="6BFB36FF" w14:textId="77777777" w:rsidR="00743B78" w:rsidRPr="00FB48BC" w:rsidRDefault="00743B78" w:rsidP="007A2F4A">
      <w:pPr>
        <w:pStyle w:val="Bullet-green"/>
      </w:pPr>
      <w:r w:rsidRPr="00FB48BC">
        <w:t>Service volume.</w:t>
      </w:r>
    </w:p>
    <w:p w14:paraId="1F79B97E" w14:textId="77777777" w:rsidR="00743B78" w:rsidRPr="00FB48BC" w:rsidRDefault="00743B78" w:rsidP="007A2F4A">
      <w:pPr>
        <w:pStyle w:val="Bullet-green"/>
      </w:pPr>
      <w:r w:rsidRPr="00FB48BC">
        <w:t xml:space="preserve">The likelihood that the item needed to be revised, determined by indicators such as identified safety concerns, geographic or temporal variation, delivery irregularity, the potential misuse of indications or other concerns raised by the </w:t>
      </w:r>
      <w:r w:rsidR="002A1A39">
        <w:t>c</w:t>
      </w:r>
      <w:r w:rsidRPr="00FB48BC">
        <w:t xml:space="preserve">linical </w:t>
      </w:r>
      <w:r w:rsidR="002A1A39">
        <w:t>c</w:t>
      </w:r>
      <w:r w:rsidRPr="00FB48BC">
        <w:t>ommittee (such as inappropriate co-claiming).</w:t>
      </w:r>
    </w:p>
    <w:p w14:paraId="1BCDDD22" w14:textId="5606C73D" w:rsidR="00743B78" w:rsidRPr="00B03730" w:rsidRDefault="00817015" w:rsidP="00817015">
      <w:pPr>
        <w:pStyle w:val="Caption"/>
      </w:pPr>
      <w:bookmarkStart w:id="28" w:name="_Ref503780508"/>
      <w:bookmarkStart w:id="29" w:name="_Toc503779131"/>
      <w:bookmarkStart w:id="30" w:name="_Toc511655601"/>
      <w:r>
        <w:lastRenderedPageBreak/>
        <w:t xml:space="preserve">Figure </w:t>
      </w:r>
      <w:r w:rsidR="00D445CF">
        <w:rPr>
          <w:noProof/>
        </w:rPr>
        <w:fldChar w:fldCharType="begin"/>
      </w:r>
      <w:r w:rsidR="00D445CF">
        <w:rPr>
          <w:noProof/>
        </w:rPr>
        <w:instrText xml:space="preserve"> SEQ Figure \* ARABIC </w:instrText>
      </w:r>
      <w:r w:rsidR="00D445CF">
        <w:rPr>
          <w:noProof/>
        </w:rPr>
        <w:fldChar w:fldCharType="separate"/>
      </w:r>
      <w:r w:rsidR="00461C43">
        <w:rPr>
          <w:noProof/>
        </w:rPr>
        <w:t>1</w:t>
      </w:r>
      <w:r w:rsidR="00D445CF">
        <w:rPr>
          <w:noProof/>
        </w:rPr>
        <w:fldChar w:fldCharType="end"/>
      </w:r>
      <w:bookmarkEnd w:id="28"/>
      <w:r>
        <w:t>: Prioritisation matrix</w:t>
      </w:r>
      <w:bookmarkEnd w:id="29"/>
      <w:bookmarkEnd w:id="30"/>
    </w:p>
    <w:p w14:paraId="43A92A55" w14:textId="77777777" w:rsidR="00743B78" w:rsidRPr="00A34B4C" w:rsidRDefault="00743B78" w:rsidP="00756A5C">
      <w:pPr>
        <w:jc w:val="center"/>
        <w:rPr>
          <w:lang w:eastAsia="en-US"/>
        </w:rPr>
      </w:pPr>
      <w:r w:rsidRPr="00A34B4C">
        <w:rPr>
          <w:noProof/>
        </w:rPr>
        <w:drawing>
          <wp:inline distT="0" distB="0" distL="0" distR="0" wp14:anchorId="6FA37A06" wp14:editId="6D8D1949">
            <wp:extent cx="4476750" cy="3219450"/>
            <wp:effectExtent l="0" t="0" r="0" b="0"/>
            <wp:docPr id="1" name="Picture 1" descr="Figure 1 shows the Prioritisation Matrix to show the ranking as high, medium, or low. The Y-axis depicts the magnitude of usage for the service volumes, while the X-axis shows the likelihood that the item needs revision. Each coordinate is assigned a value from 1 to 3, with 1 green high priority top right, 2 blue medium and 3 red low priority bottom left. &#10;&#10;Magnitude low, likelihood low = priority low&#10;Magnitude medium, likelihood low = priority low&#10;Magnitude high, likelihood low = priority medium&#10;Magnitude low, likelihood medium = priority low&#10;Magnitude medium, likelihood medium  = priority medium&#10;Magnitude high, likelihood medium = priority high&#10;Magnitude low, likelihood high  = priority medium&#10;Magnitude medium, likelihood high = priority high&#10;Magnitude high, likelihood high = priority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977"/>
                    <a:stretch/>
                  </pic:blipFill>
                  <pic:spPr bwMode="auto">
                    <a:xfrm>
                      <a:off x="0" y="0"/>
                      <a:ext cx="4476750" cy="3219450"/>
                    </a:xfrm>
                    <a:prstGeom prst="rect">
                      <a:avLst/>
                    </a:prstGeom>
                    <a:noFill/>
                    <a:ln>
                      <a:noFill/>
                    </a:ln>
                    <a:extLst>
                      <a:ext uri="{53640926-AAD7-44D8-BBD7-CCE9431645EC}">
                        <a14:shadowObscured xmlns:a14="http://schemas.microsoft.com/office/drawing/2010/main"/>
                      </a:ext>
                    </a:extLst>
                  </pic:spPr>
                </pic:pic>
              </a:graphicData>
            </a:graphic>
          </wp:inline>
        </w:drawing>
      </w:r>
    </w:p>
    <w:p w14:paraId="4BC9D592" w14:textId="29733E3F" w:rsidR="00016A2E" w:rsidRPr="00A34B4C" w:rsidRDefault="00016A2E" w:rsidP="00016A2E">
      <w:r w:rsidRPr="00FD6810">
        <w:t>For each item, these two metrics were ranked high, medium or low. These rankings were then combined to generate a priority ranking ranging from one to three (where priority 1 items are the highest priority and priority 3 items are the lowest priority for review), using a prioritisation matrix</w:t>
      </w:r>
      <w:r w:rsidR="00FF05C8">
        <w:t xml:space="preserve"> (</w:t>
      </w:r>
      <w:r w:rsidR="00FF05C8">
        <w:fldChar w:fldCharType="begin"/>
      </w:r>
      <w:r w:rsidR="00FF05C8">
        <w:instrText xml:space="preserve"> REF _Ref503780508 \h </w:instrText>
      </w:r>
      <w:r w:rsidR="00FF05C8">
        <w:fldChar w:fldCharType="separate"/>
      </w:r>
      <w:r w:rsidR="00461C43">
        <w:t xml:space="preserve">Figure </w:t>
      </w:r>
      <w:r w:rsidR="00461C43">
        <w:rPr>
          <w:noProof/>
        </w:rPr>
        <w:t>1</w:t>
      </w:r>
      <w:r w:rsidR="00FF05C8">
        <w:fldChar w:fldCharType="end"/>
      </w:r>
      <w:r w:rsidR="00FF05C8">
        <w:t xml:space="preserve">). </w:t>
      </w:r>
      <w:r>
        <w:t xml:space="preserve"> Clinical c</w:t>
      </w:r>
      <w:r w:rsidRPr="00FD6810">
        <w:t xml:space="preserve">ommittees use this priority ranking to organise their review of item numbers and apportion the amount of time spent on each item. </w:t>
      </w:r>
    </w:p>
    <w:p w14:paraId="191321F3" w14:textId="77777777" w:rsidR="004D72E6" w:rsidRPr="00490F36" w:rsidRDefault="007703B3" w:rsidP="00DA4A23">
      <w:pPr>
        <w:spacing w:before="0" w:after="0" w:line="240" w:lineRule="auto"/>
      </w:pPr>
      <w:r>
        <w:br w:type="page"/>
      </w:r>
    </w:p>
    <w:p w14:paraId="0E0A2DF0" w14:textId="4B5B4615" w:rsidR="004D72E6" w:rsidRPr="009200D8" w:rsidRDefault="004D72E6" w:rsidP="005C7FB0">
      <w:pPr>
        <w:pStyle w:val="Heading1"/>
      </w:pPr>
      <w:bookmarkStart w:id="31" w:name="_Toc485295719"/>
      <w:bookmarkStart w:id="32" w:name="_Toc511655558"/>
      <w:r w:rsidRPr="009200D8">
        <w:lastRenderedPageBreak/>
        <w:t>About the</w:t>
      </w:r>
      <w:r w:rsidR="00B35C48">
        <w:t xml:space="preserve"> </w:t>
      </w:r>
      <w:r w:rsidR="00412EFD">
        <w:t>Diagnostic Imaging</w:t>
      </w:r>
      <w:r w:rsidR="00B84C4F">
        <w:t xml:space="preserve"> Clinical</w:t>
      </w:r>
      <w:r w:rsidR="00B35C48">
        <w:t xml:space="preserve"> </w:t>
      </w:r>
      <w:r w:rsidR="00437F91" w:rsidRPr="00756A5C">
        <w:t>Committee</w:t>
      </w:r>
      <w:bookmarkEnd w:id="31"/>
      <w:bookmarkEnd w:id="32"/>
    </w:p>
    <w:p w14:paraId="52ECEF6B" w14:textId="2B395DAD" w:rsidR="00437F91" w:rsidRDefault="00016A2E" w:rsidP="00437F91">
      <w:pPr>
        <w:rPr>
          <w:lang w:val="en-US" w:eastAsia="en-US"/>
        </w:rPr>
      </w:pPr>
      <w:bookmarkStart w:id="33" w:name="_Toc455669872"/>
      <w:r>
        <w:rPr>
          <w:lang w:val="en-US" w:eastAsia="en-US"/>
        </w:rPr>
        <w:t xml:space="preserve">The </w:t>
      </w:r>
      <w:r w:rsidR="00D63477">
        <w:rPr>
          <w:lang w:val="en-US" w:eastAsia="en-US"/>
        </w:rPr>
        <w:t>Committee</w:t>
      </w:r>
      <w:r w:rsidR="00437F91" w:rsidRPr="00684817">
        <w:rPr>
          <w:lang w:val="en-US" w:eastAsia="en-US"/>
        </w:rPr>
        <w:t xml:space="preserve"> </w:t>
      </w:r>
      <w:r w:rsidR="001975C4">
        <w:rPr>
          <w:lang w:val="en-US" w:eastAsia="en-US"/>
        </w:rPr>
        <w:t xml:space="preserve">is part of the first tranche of clinical committees. It </w:t>
      </w:r>
      <w:r w:rsidR="00437F91" w:rsidRPr="00684817">
        <w:rPr>
          <w:lang w:val="en-US" w:eastAsia="en-US"/>
        </w:rPr>
        <w:t xml:space="preserve">was established in </w:t>
      </w:r>
      <w:r w:rsidR="00412EFD">
        <w:t>2015</w:t>
      </w:r>
      <w:r w:rsidR="00437F91" w:rsidRPr="00684817">
        <w:rPr>
          <w:lang w:val="en-US" w:eastAsia="en-US"/>
        </w:rPr>
        <w:t xml:space="preserve"> to make recommendations to the Taskforce on the review of MBS items within its remit, based on rapid evidence review and clinical expertise.</w:t>
      </w:r>
      <w:r w:rsidR="00220C72">
        <w:rPr>
          <w:lang w:val="en-US" w:eastAsia="en-US"/>
        </w:rPr>
        <w:t xml:space="preserve"> </w:t>
      </w:r>
    </w:p>
    <w:p w14:paraId="66A9BD47" w14:textId="70CBCD6B" w:rsidR="004D72E6" w:rsidRDefault="00412EFD" w:rsidP="00314122">
      <w:pPr>
        <w:pStyle w:val="Heading2"/>
      </w:pPr>
      <w:bookmarkStart w:id="34" w:name="_Toc485295720"/>
      <w:bookmarkStart w:id="35" w:name="_Toc511655559"/>
      <w:r>
        <w:t>Diagnostic Imaging</w:t>
      </w:r>
      <w:r w:rsidR="004D72E6">
        <w:t xml:space="preserve"> Clinical Committee m</w:t>
      </w:r>
      <w:r w:rsidR="004D72E6" w:rsidRPr="009200D8">
        <w:t>embers</w:t>
      </w:r>
      <w:bookmarkEnd w:id="33"/>
      <w:bookmarkEnd w:id="34"/>
      <w:bookmarkEnd w:id="35"/>
    </w:p>
    <w:p w14:paraId="18CF2BBB" w14:textId="27414606" w:rsidR="006101B0" w:rsidRDefault="002A1A39" w:rsidP="006101B0">
      <w:pPr>
        <w:rPr>
          <w:lang w:val="en-US" w:eastAsia="en-US"/>
        </w:rPr>
      </w:pPr>
      <w:r w:rsidRPr="002A1A39">
        <w:t xml:space="preserve">The Committee consists of </w:t>
      </w:r>
      <w:r w:rsidR="00412EFD">
        <w:t>11 members</w:t>
      </w:r>
      <w:r w:rsidR="00BF5231">
        <w:t xml:space="preserve"> whose names, positions, </w:t>
      </w:r>
      <w:r w:rsidRPr="002A1A39">
        <w:t xml:space="preserve">organisations and declared conflicts of interest are listed in </w:t>
      </w:r>
      <w:r>
        <w:fldChar w:fldCharType="begin"/>
      </w:r>
      <w:r>
        <w:instrText xml:space="preserve"> REF _Ref503780353 \h </w:instrText>
      </w:r>
      <w:r>
        <w:fldChar w:fldCharType="separate"/>
      </w:r>
      <w:r w:rsidR="00461C43">
        <w:t xml:space="preserve">Table </w:t>
      </w:r>
      <w:r w:rsidR="00461C43">
        <w:rPr>
          <w:noProof/>
        </w:rPr>
        <w:t>1</w:t>
      </w:r>
      <w:r>
        <w:fldChar w:fldCharType="end"/>
      </w:r>
      <w:r w:rsidRPr="002A1A39">
        <w:t xml:space="preserve">. </w:t>
      </w:r>
    </w:p>
    <w:p w14:paraId="07919CA3" w14:textId="1B1BC130" w:rsidR="004D72E6" w:rsidRDefault="00817015" w:rsidP="00817015">
      <w:pPr>
        <w:pStyle w:val="TableCaption"/>
      </w:pPr>
      <w:bookmarkStart w:id="36" w:name="_Ref503780353"/>
      <w:bookmarkStart w:id="37" w:name="_Toc503779132"/>
      <w:bookmarkStart w:id="38" w:name="_Ref503780241"/>
      <w:bookmarkStart w:id="39" w:name="_Toc518649304"/>
      <w:r>
        <w:t xml:space="preserve">Table </w:t>
      </w:r>
      <w:r w:rsidR="00D445CF">
        <w:rPr>
          <w:noProof/>
        </w:rPr>
        <w:fldChar w:fldCharType="begin"/>
      </w:r>
      <w:r w:rsidR="00D445CF">
        <w:rPr>
          <w:noProof/>
        </w:rPr>
        <w:instrText xml:space="preserve"> SEQ Table \* ARABIC </w:instrText>
      </w:r>
      <w:r w:rsidR="00D445CF">
        <w:rPr>
          <w:noProof/>
        </w:rPr>
        <w:fldChar w:fldCharType="separate"/>
      </w:r>
      <w:r w:rsidR="00461C43">
        <w:rPr>
          <w:noProof/>
        </w:rPr>
        <w:t>1</w:t>
      </w:r>
      <w:r w:rsidR="00D445CF">
        <w:rPr>
          <w:noProof/>
        </w:rPr>
        <w:fldChar w:fldCharType="end"/>
      </w:r>
      <w:bookmarkEnd w:id="36"/>
      <w:r>
        <w:t xml:space="preserve">: </w:t>
      </w:r>
      <w:bookmarkStart w:id="40" w:name="_Ref503780252"/>
      <w:r w:rsidR="00412EFD">
        <w:t>Diagnostic Imaging</w:t>
      </w:r>
      <w:r w:rsidRPr="003744BA">
        <w:t xml:space="preserve"> Clinical Committee </w:t>
      </w:r>
      <w:r w:rsidR="002A1A39">
        <w:t>m</w:t>
      </w:r>
      <w:r w:rsidRPr="003744BA">
        <w:t>embers</w:t>
      </w:r>
      <w:bookmarkEnd w:id="37"/>
      <w:bookmarkEnd w:id="38"/>
      <w:bookmarkEnd w:id="40"/>
      <w:bookmarkEnd w:id="39"/>
    </w:p>
    <w:tbl>
      <w:tblPr>
        <w:tblStyle w:val="TableGrid"/>
        <w:tblW w:w="5000" w:type="pct"/>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Pr>
      <w:tblGrid>
        <w:gridCol w:w="2338"/>
        <w:gridCol w:w="3955"/>
        <w:gridCol w:w="2672"/>
      </w:tblGrid>
      <w:tr w:rsidR="00B37E1B" w:rsidRPr="00DE6A92" w14:paraId="43215871" w14:textId="77777777" w:rsidTr="00041273">
        <w:trPr>
          <w:tblHeader/>
        </w:trPr>
        <w:tc>
          <w:tcPr>
            <w:tcW w:w="1304" w:type="pct"/>
            <w:tcBorders>
              <w:bottom w:val="single" w:sz="4" w:space="0" w:color="01653F"/>
            </w:tcBorders>
            <w:shd w:val="clear" w:color="auto" w:fill="01653F"/>
          </w:tcPr>
          <w:p w14:paraId="7832DA8D" w14:textId="77777777" w:rsidR="00B37E1B" w:rsidRPr="00041273" w:rsidRDefault="00B37E1B" w:rsidP="001975C4">
            <w:pPr>
              <w:pStyle w:val="Tableheading"/>
              <w:rPr>
                <w:color w:val="FFFFFF" w:themeColor="background1"/>
                <w:sz w:val="20"/>
              </w:rPr>
            </w:pPr>
            <w:r w:rsidRPr="00041273">
              <w:rPr>
                <w:color w:val="FFFFFF" w:themeColor="background1"/>
                <w:sz w:val="20"/>
              </w:rPr>
              <w:t>Name</w:t>
            </w:r>
          </w:p>
        </w:tc>
        <w:tc>
          <w:tcPr>
            <w:tcW w:w="2206" w:type="pct"/>
            <w:tcBorders>
              <w:bottom w:val="single" w:sz="4" w:space="0" w:color="01653F"/>
            </w:tcBorders>
            <w:shd w:val="clear" w:color="auto" w:fill="01653F"/>
          </w:tcPr>
          <w:p w14:paraId="51F73C0C" w14:textId="77777777" w:rsidR="00B37E1B" w:rsidRPr="00041273" w:rsidRDefault="00B37E1B" w:rsidP="001975C4">
            <w:pPr>
              <w:pStyle w:val="Tableheading"/>
              <w:rPr>
                <w:color w:val="FFFFFF" w:themeColor="background1"/>
                <w:sz w:val="20"/>
              </w:rPr>
            </w:pPr>
            <w:r w:rsidRPr="00041273">
              <w:rPr>
                <w:color w:val="FFFFFF" w:themeColor="background1"/>
                <w:sz w:val="20"/>
              </w:rPr>
              <w:t>Position/organisation</w:t>
            </w:r>
          </w:p>
        </w:tc>
        <w:tc>
          <w:tcPr>
            <w:tcW w:w="1490" w:type="pct"/>
            <w:tcBorders>
              <w:bottom w:val="single" w:sz="4" w:space="0" w:color="01653F"/>
            </w:tcBorders>
            <w:shd w:val="clear" w:color="auto" w:fill="01653F"/>
          </w:tcPr>
          <w:p w14:paraId="14C776B2" w14:textId="77777777" w:rsidR="00B37E1B" w:rsidRPr="00041273" w:rsidRDefault="00B37E1B" w:rsidP="001975C4">
            <w:pPr>
              <w:pStyle w:val="Tableheading"/>
              <w:rPr>
                <w:color w:val="FFFFFF" w:themeColor="background1"/>
                <w:sz w:val="20"/>
              </w:rPr>
            </w:pPr>
            <w:r w:rsidRPr="00041273">
              <w:rPr>
                <w:color w:val="FFFFFF" w:themeColor="background1"/>
                <w:sz w:val="20"/>
              </w:rPr>
              <w:t>Declared conflict of interest</w:t>
            </w:r>
          </w:p>
        </w:tc>
      </w:tr>
    </w:tbl>
    <w:tbl>
      <w:tblPr>
        <w:tblW w:w="5000" w:type="pct"/>
        <w:tblLook w:val="04A0" w:firstRow="1" w:lastRow="0" w:firstColumn="1" w:lastColumn="0" w:noHBand="0" w:noVBand="1"/>
      </w:tblPr>
      <w:tblGrid>
        <w:gridCol w:w="2340"/>
        <w:gridCol w:w="3960"/>
        <w:gridCol w:w="2675"/>
      </w:tblGrid>
      <w:tr w:rsidR="00412EFD" w:rsidRPr="00041273" w14:paraId="5E557A5E" w14:textId="77777777" w:rsidTr="00041273">
        <w:trPr>
          <w:trHeight w:val="866"/>
        </w:trPr>
        <w:tc>
          <w:tcPr>
            <w:tcW w:w="1304" w:type="pct"/>
          </w:tcPr>
          <w:p w14:paraId="59361AC3" w14:textId="61B6BF86" w:rsidR="00412EFD" w:rsidRPr="00041273" w:rsidRDefault="00412EFD" w:rsidP="00412EFD">
            <w:pPr>
              <w:pStyle w:val="Tabletext"/>
              <w:rPr>
                <w:sz w:val="19"/>
                <w:szCs w:val="19"/>
                <w:highlight w:val="yellow"/>
              </w:rPr>
            </w:pPr>
            <w:r w:rsidRPr="00041273">
              <w:rPr>
                <w:sz w:val="19"/>
                <w:szCs w:val="19"/>
              </w:rPr>
              <w:t>Dr David Brazier (Chair)</w:t>
            </w:r>
          </w:p>
        </w:tc>
        <w:tc>
          <w:tcPr>
            <w:tcW w:w="2206" w:type="pct"/>
          </w:tcPr>
          <w:p w14:paraId="1B7FD09C" w14:textId="7F4E9CF3" w:rsidR="00412EFD" w:rsidRPr="00041273" w:rsidRDefault="00412EFD" w:rsidP="00412EFD">
            <w:pPr>
              <w:pStyle w:val="Tabletext"/>
              <w:rPr>
                <w:sz w:val="19"/>
                <w:szCs w:val="19"/>
                <w:highlight w:val="yellow"/>
              </w:rPr>
            </w:pPr>
            <w:r w:rsidRPr="00041273">
              <w:rPr>
                <w:sz w:val="19"/>
                <w:szCs w:val="19"/>
              </w:rPr>
              <w:t>Radiologist, Royal North Shore Hospital</w:t>
            </w:r>
          </w:p>
        </w:tc>
        <w:tc>
          <w:tcPr>
            <w:tcW w:w="1490" w:type="pct"/>
          </w:tcPr>
          <w:p w14:paraId="31CA946B" w14:textId="77777777" w:rsidR="00412EFD" w:rsidRPr="00041273" w:rsidRDefault="00412EFD" w:rsidP="00412EFD">
            <w:pPr>
              <w:rPr>
                <w:sz w:val="19"/>
                <w:szCs w:val="19"/>
              </w:rPr>
            </w:pPr>
            <w:r w:rsidRPr="00041273">
              <w:rPr>
                <w:sz w:val="19"/>
                <w:szCs w:val="19"/>
              </w:rPr>
              <w:t>User of MBS services</w:t>
            </w:r>
          </w:p>
          <w:p w14:paraId="76B6CFF9" w14:textId="43AC90E8" w:rsidR="00412EFD" w:rsidRPr="00041273" w:rsidRDefault="00412EFD" w:rsidP="00412EFD">
            <w:pPr>
              <w:pStyle w:val="Tabletext"/>
              <w:rPr>
                <w:sz w:val="19"/>
                <w:szCs w:val="19"/>
                <w:highlight w:val="yellow"/>
              </w:rPr>
            </w:pPr>
            <w:r w:rsidRPr="00041273">
              <w:rPr>
                <w:sz w:val="19"/>
                <w:szCs w:val="19"/>
              </w:rPr>
              <w:t>Provider of MBS services</w:t>
            </w:r>
          </w:p>
        </w:tc>
      </w:tr>
    </w:tbl>
    <w:tbl>
      <w:tblPr>
        <w:tblStyle w:val="TableGrid"/>
        <w:tblW w:w="5000" w:type="pct"/>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Pr>
      <w:tblGrid>
        <w:gridCol w:w="2340"/>
        <w:gridCol w:w="3960"/>
        <w:gridCol w:w="2675"/>
      </w:tblGrid>
      <w:tr w:rsidR="00B37E1B" w:rsidRPr="00041273" w14:paraId="7B21C91D" w14:textId="77777777" w:rsidTr="00041273">
        <w:trPr>
          <w:trHeight w:val="912"/>
        </w:trPr>
        <w:tc>
          <w:tcPr>
            <w:tcW w:w="1304" w:type="pct"/>
            <w:tcBorders>
              <w:left w:val="nil"/>
              <w:right w:val="nil"/>
            </w:tcBorders>
          </w:tcPr>
          <w:p w14:paraId="10444C2E" w14:textId="4DD0CFD3" w:rsidR="00B37E1B" w:rsidRPr="00041273" w:rsidRDefault="00412EFD" w:rsidP="00B37E1B">
            <w:pPr>
              <w:pStyle w:val="Tabletext"/>
              <w:rPr>
                <w:sz w:val="19"/>
                <w:szCs w:val="19"/>
                <w:highlight w:val="yellow"/>
              </w:rPr>
            </w:pPr>
            <w:r w:rsidRPr="00041273">
              <w:rPr>
                <w:sz w:val="19"/>
                <w:szCs w:val="19"/>
              </w:rPr>
              <w:t>Professor Alexander Pitman</w:t>
            </w:r>
          </w:p>
        </w:tc>
        <w:tc>
          <w:tcPr>
            <w:tcW w:w="2206" w:type="pct"/>
            <w:tcBorders>
              <w:left w:val="nil"/>
              <w:right w:val="nil"/>
            </w:tcBorders>
          </w:tcPr>
          <w:p w14:paraId="272B46FF" w14:textId="55AEFB21" w:rsidR="00B37E1B" w:rsidRPr="00041273" w:rsidRDefault="00412EFD" w:rsidP="00B37E1B">
            <w:pPr>
              <w:pStyle w:val="Tabletext"/>
              <w:rPr>
                <w:sz w:val="19"/>
                <w:szCs w:val="19"/>
                <w:highlight w:val="yellow"/>
              </w:rPr>
            </w:pPr>
            <w:r w:rsidRPr="00041273">
              <w:rPr>
                <w:sz w:val="19"/>
                <w:szCs w:val="19"/>
              </w:rPr>
              <w:t>Director of Nuclear Medicine and PET, Lake Imaging; Adjunct Professor, Medical Imaging, University of Notre Dame</w:t>
            </w:r>
          </w:p>
        </w:tc>
        <w:tc>
          <w:tcPr>
            <w:tcW w:w="1490" w:type="pct"/>
            <w:tcBorders>
              <w:left w:val="nil"/>
              <w:right w:val="nil"/>
            </w:tcBorders>
            <w:shd w:val="clear" w:color="auto" w:fill="auto"/>
          </w:tcPr>
          <w:p w14:paraId="574AE716" w14:textId="31321C64" w:rsidR="00412EFD" w:rsidRPr="00041273" w:rsidRDefault="00412EFD" w:rsidP="00412EFD">
            <w:pPr>
              <w:rPr>
                <w:sz w:val="19"/>
                <w:szCs w:val="19"/>
              </w:rPr>
            </w:pPr>
            <w:r w:rsidRPr="00041273">
              <w:rPr>
                <w:sz w:val="19"/>
                <w:szCs w:val="19"/>
              </w:rPr>
              <w:t>User of MBS services</w:t>
            </w:r>
          </w:p>
          <w:p w14:paraId="424F66A6" w14:textId="6F9019F8" w:rsidR="00B37E1B" w:rsidRPr="00041273" w:rsidRDefault="00412EFD" w:rsidP="00412EFD">
            <w:pPr>
              <w:pStyle w:val="Tabletext"/>
              <w:rPr>
                <w:sz w:val="19"/>
                <w:szCs w:val="19"/>
                <w:highlight w:val="yellow"/>
              </w:rPr>
            </w:pPr>
            <w:r w:rsidRPr="00041273">
              <w:rPr>
                <w:sz w:val="19"/>
                <w:szCs w:val="19"/>
              </w:rPr>
              <w:t>Provider of MBS services</w:t>
            </w:r>
          </w:p>
        </w:tc>
      </w:tr>
      <w:tr w:rsidR="00412EFD" w:rsidRPr="00041273" w14:paraId="03B202B2" w14:textId="77777777" w:rsidTr="001975C4">
        <w:trPr>
          <w:trHeight w:val="549"/>
        </w:trPr>
        <w:tc>
          <w:tcPr>
            <w:tcW w:w="1304" w:type="pct"/>
            <w:tcBorders>
              <w:left w:val="nil"/>
              <w:right w:val="nil"/>
            </w:tcBorders>
          </w:tcPr>
          <w:p w14:paraId="00171E50" w14:textId="6A77E5EB" w:rsidR="00412EFD" w:rsidRPr="00041273" w:rsidRDefault="00412EFD" w:rsidP="00B37E1B">
            <w:pPr>
              <w:pStyle w:val="Tabletext"/>
              <w:rPr>
                <w:sz w:val="19"/>
                <w:szCs w:val="19"/>
              </w:rPr>
            </w:pPr>
            <w:r w:rsidRPr="00041273">
              <w:rPr>
                <w:sz w:val="19"/>
                <w:szCs w:val="19"/>
              </w:rPr>
              <w:t>Dr William Macdonald</w:t>
            </w:r>
          </w:p>
        </w:tc>
        <w:tc>
          <w:tcPr>
            <w:tcW w:w="2206" w:type="pct"/>
            <w:tcBorders>
              <w:left w:val="nil"/>
              <w:right w:val="nil"/>
            </w:tcBorders>
          </w:tcPr>
          <w:p w14:paraId="11F28E73" w14:textId="3C4CE781" w:rsidR="00412EFD" w:rsidRPr="00041273" w:rsidRDefault="0087400D" w:rsidP="00B37E1B">
            <w:pPr>
              <w:pStyle w:val="Tabletext"/>
              <w:rPr>
                <w:sz w:val="19"/>
                <w:szCs w:val="19"/>
              </w:rPr>
            </w:pPr>
            <w:r w:rsidRPr="00041273">
              <w:rPr>
                <w:sz w:val="19"/>
                <w:szCs w:val="19"/>
              </w:rPr>
              <w:t xml:space="preserve">Head, Nuclear </w:t>
            </w:r>
            <w:r w:rsidR="00156302" w:rsidRPr="00041273">
              <w:rPr>
                <w:sz w:val="19"/>
                <w:szCs w:val="19"/>
              </w:rPr>
              <w:t>Medicine</w:t>
            </w:r>
            <w:r w:rsidRPr="00041273">
              <w:rPr>
                <w:sz w:val="19"/>
                <w:szCs w:val="19"/>
              </w:rPr>
              <w:t>, Fiona Stanley Hospital and Royal Perth Hospital; Past President, Australasian Association of Nuclear Medicine Specialists</w:t>
            </w:r>
          </w:p>
        </w:tc>
        <w:tc>
          <w:tcPr>
            <w:tcW w:w="1490" w:type="pct"/>
            <w:tcBorders>
              <w:left w:val="nil"/>
              <w:right w:val="nil"/>
            </w:tcBorders>
            <w:shd w:val="clear" w:color="auto" w:fill="auto"/>
          </w:tcPr>
          <w:p w14:paraId="648FA95D" w14:textId="77777777" w:rsidR="0087400D" w:rsidRPr="00041273" w:rsidRDefault="0087400D" w:rsidP="0087400D">
            <w:pPr>
              <w:rPr>
                <w:sz w:val="19"/>
                <w:szCs w:val="19"/>
              </w:rPr>
            </w:pPr>
            <w:r w:rsidRPr="00041273">
              <w:rPr>
                <w:sz w:val="19"/>
                <w:szCs w:val="19"/>
              </w:rPr>
              <w:t>User of MBS services</w:t>
            </w:r>
          </w:p>
          <w:p w14:paraId="214F8BC7" w14:textId="76613B36" w:rsidR="00412EFD" w:rsidRPr="00041273" w:rsidRDefault="0087400D" w:rsidP="0087400D">
            <w:pPr>
              <w:pStyle w:val="Tabletext"/>
              <w:rPr>
                <w:sz w:val="19"/>
                <w:szCs w:val="19"/>
              </w:rPr>
            </w:pPr>
            <w:r w:rsidRPr="00041273">
              <w:rPr>
                <w:sz w:val="19"/>
                <w:szCs w:val="19"/>
              </w:rPr>
              <w:t>Provider of MBS services</w:t>
            </w:r>
          </w:p>
        </w:tc>
      </w:tr>
      <w:tr w:rsidR="00412EFD" w:rsidRPr="00041273" w14:paraId="65A5F9AC" w14:textId="77777777" w:rsidTr="001975C4">
        <w:trPr>
          <w:trHeight w:val="549"/>
        </w:trPr>
        <w:tc>
          <w:tcPr>
            <w:tcW w:w="1304" w:type="pct"/>
            <w:tcBorders>
              <w:left w:val="nil"/>
              <w:right w:val="nil"/>
            </w:tcBorders>
          </w:tcPr>
          <w:p w14:paraId="609AA206" w14:textId="14BC4E0D" w:rsidR="00412EFD" w:rsidRPr="00041273" w:rsidRDefault="00412EFD" w:rsidP="00B37E1B">
            <w:pPr>
              <w:pStyle w:val="Tabletext"/>
              <w:rPr>
                <w:sz w:val="19"/>
                <w:szCs w:val="19"/>
              </w:rPr>
            </w:pPr>
            <w:r w:rsidRPr="00041273">
              <w:rPr>
                <w:sz w:val="19"/>
                <w:szCs w:val="19"/>
              </w:rPr>
              <w:t>Dr Richard Ussher</w:t>
            </w:r>
          </w:p>
        </w:tc>
        <w:tc>
          <w:tcPr>
            <w:tcW w:w="2206" w:type="pct"/>
            <w:tcBorders>
              <w:left w:val="nil"/>
              <w:right w:val="nil"/>
            </w:tcBorders>
          </w:tcPr>
          <w:p w14:paraId="2746B585" w14:textId="1AE8164C" w:rsidR="00412EFD" w:rsidRPr="00041273" w:rsidRDefault="001975C4" w:rsidP="001975C4">
            <w:pPr>
              <w:pStyle w:val="Tabletext"/>
              <w:rPr>
                <w:sz w:val="19"/>
                <w:szCs w:val="19"/>
              </w:rPr>
            </w:pPr>
            <w:r w:rsidRPr="00041273">
              <w:rPr>
                <w:sz w:val="19"/>
                <w:szCs w:val="19"/>
              </w:rPr>
              <w:t xml:space="preserve">Director of Training, Radiology, Ballarat Health Services; Director, Grampians </w:t>
            </w:r>
            <w:proofErr w:type="spellStart"/>
            <w:r w:rsidRPr="00041273">
              <w:rPr>
                <w:sz w:val="19"/>
                <w:szCs w:val="19"/>
              </w:rPr>
              <w:t>BreastScreen</w:t>
            </w:r>
            <w:proofErr w:type="spellEnd"/>
          </w:p>
        </w:tc>
        <w:tc>
          <w:tcPr>
            <w:tcW w:w="1490" w:type="pct"/>
            <w:tcBorders>
              <w:left w:val="nil"/>
              <w:right w:val="nil"/>
            </w:tcBorders>
            <w:shd w:val="clear" w:color="auto" w:fill="auto"/>
          </w:tcPr>
          <w:p w14:paraId="54AC2C03" w14:textId="77777777" w:rsidR="001975C4" w:rsidRPr="00041273" w:rsidRDefault="001975C4" w:rsidP="001975C4">
            <w:pPr>
              <w:rPr>
                <w:sz w:val="19"/>
                <w:szCs w:val="19"/>
              </w:rPr>
            </w:pPr>
            <w:r w:rsidRPr="00041273">
              <w:rPr>
                <w:sz w:val="19"/>
                <w:szCs w:val="19"/>
              </w:rPr>
              <w:t>User of MBS services</w:t>
            </w:r>
          </w:p>
          <w:p w14:paraId="5EAE7406" w14:textId="6C215717" w:rsidR="00412EFD" w:rsidRPr="00041273" w:rsidRDefault="001975C4" w:rsidP="001975C4">
            <w:pPr>
              <w:pStyle w:val="Tabletext"/>
              <w:rPr>
                <w:sz w:val="19"/>
                <w:szCs w:val="19"/>
              </w:rPr>
            </w:pPr>
            <w:r w:rsidRPr="00041273">
              <w:rPr>
                <w:sz w:val="19"/>
                <w:szCs w:val="19"/>
              </w:rPr>
              <w:t>Provider of MBS services</w:t>
            </w:r>
          </w:p>
        </w:tc>
      </w:tr>
      <w:tr w:rsidR="00412EFD" w:rsidRPr="00041273" w14:paraId="6E1BA397" w14:textId="77777777" w:rsidTr="00041273">
        <w:trPr>
          <w:trHeight w:val="1579"/>
        </w:trPr>
        <w:tc>
          <w:tcPr>
            <w:tcW w:w="1304" w:type="pct"/>
            <w:tcBorders>
              <w:left w:val="nil"/>
              <w:right w:val="nil"/>
            </w:tcBorders>
          </w:tcPr>
          <w:p w14:paraId="52349B6B" w14:textId="170B0EDC" w:rsidR="00412EFD" w:rsidRPr="00041273" w:rsidRDefault="00412EFD" w:rsidP="00B37E1B">
            <w:pPr>
              <w:pStyle w:val="Tabletext"/>
              <w:rPr>
                <w:sz w:val="19"/>
                <w:szCs w:val="19"/>
              </w:rPr>
            </w:pPr>
            <w:r w:rsidRPr="00041273">
              <w:rPr>
                <w:sz w:val="19"/>
                <w:szCs w:val="19"/>
              </w:rPr>
              <w:t xml:space="preserve">Clinical Associate Professor Sanjay </w:t>
            </w:r>
            <w:proofErr w:type="spellStart"/>
            <w:r w:rsidRPr="00041273">
              <w:rPr>
                <w:sz w:val="19"/>
                <w:szCs w:val="19"/>
              </w:rPr>
              <w:t>Jeganathan</w:t>
            </w:r>
            <w:proofErr w:type="spellEnd"/>
          </w:p>
        </w:tc>
        <w:tc>
          <w:tcPr>
            <w:tcW w:w="2206" w:type="pct"/>
            <w:tcBorders>
              <w:left w:val="nil"/>
              <w:right w:val="nil"/>
            </w:tcBorders>
          </w:tcPr>
          <w:p w14:paraId="473B4198" w14:textId="50F34928" w:rsidR="00412EFD" w:rsidRPr="00041273" w:rsidRDefault="0087400D" w:rsidP="00B37E1B">
            <w:pPr>
              <w:pStyle w:val="Tabletext"/>
              <w:rPr>
                <w:sz w:val="19"/>
                <w:szCs w:val="19"/>
              </w:rPr>
            </w:pPr>
            <w:r w:rsidRPr="00041273">
              <w:rPr>
                <w:sz w:val="19"/>
                <w:szCs w:val="19"/>
              </w:rPr>
              <w:t>Managing Partner &amp; Lead Radiologist, Perth Radiological Clinic, Bentley Hospital; Consultant Radiologist, Fiona Stanley Hospital; Councillor, Faculty of Clinical Radiology, Royal Australian and New Zealand College of Radiologists</w:t>
            </w:r>
          </w:p>
        </w:tc>
        <w:tc>
          <w:tcPr>
            <w:tcW w:w="1490" w:type="pct"/>
            <w:tcBorders>
              <w:left w:val="nil"/>
              <w:right w:val="nil"/>
            </w:tcBorders>
            <w:shd w:val="clear" w:color="auto" w:fill="auto"/>
          </w:tcPr>
          <w:p w14:paraId="0B296C13" w14:textId="77777777" w:rsidR="0087400D" w:rsidRPr="00041273" w:rsidRDefault="0087400D" w:rsidP="0087400D">
            <w:pPr>
              <w:rPr>
                <w:sz w:val="19"/>
                <w:szCs w:val="19"/>
              </w:rPr>
            </w:pPr>
            <w:r w:rsidRPr="00041273">
              <w:rPr>
                <w:sz w:val="19"/>
                <w:szCs w:val="19"/>
              </w:rPr>
              <w:t>User of MBS services</w:t>
            </w:r>
          </w:p>
          <w:p w14:paraId="4750495F" w14:textId="4F23C621" w:rsidR="00412EFD" w:rsidRPr="00041273" w:rsidRDefault="0087400D" w:rsidP="0087400D">
            <w:pPr>
              <w:pStyle w:val="Tabletext"/>
              <w:rPr>
                <w:sz w:val="19"/>
                <w:szCs w:val="19"/>
              </w:rPr>
            </w:pPr>
            <w:r w:rsidRPr="00041273">
              <w:rPr>
                <w:sz w:val="19"/>
                <w:szCs w:val="19"/>
              </w:rPr>
              <w:t>Provider of MBS services</w:t>
            </w:r>
          </w:p>
        </w:tc>
      </w:tr>
      <w:tr w:rsidR="00412EFD" w:rsidRPr="00041273" w14:paraId="3EE11655" w14:textId="77777777" w:rsidTr="001975C4">
        <w:trPr>
          <w:trHeight w:val="549"/>
        </w:trPr>
        <w:tc>
          <w:tcPr>
            <w:tcW w:w="1304" w:type="pct"/>
            <w:tcBorders>
              <w:left w:val="nil"/>
              <w:right w:val="nil"/>
            </w:tcBorders>
          </w:tcPr>
          <w:p w14:paraId="01BBE3C5" w14:textId="6A6F7A7D" w:rsidR="00412EFD" w:rsidRPr="00041273" w:rsidRDefault="00E738A4" w:rsidP="00E738A4">
            <w:pPr>
              <w:pStyle w:val="Tabletext"/>
              <w:rPr>
                <w:sz w:val="19"/>
                <w:szCs w:val="19"/>
              </w:rPr>
            </w:pPr>
            <w:r w:rsidRPr="00041273">
              <w:rPr>
                <w:sz w:val="19"/>
                <w:szCs w:val="19"/>
              </w:rPr>
              <w:t>Associate Professor Michael Yelland</w:t>
            </w:r>
          </w:p>
        </w:tc>
        <w:tc>
          <w:tcPr>
            <w:tcW w:w="2206" w:type="pct"/>
            <w:tcBorders>
              <w:left w:val="nil"/>
              <w:right w:val="nil"/>
            </w:tcBorders>
          </w:tcPr>
          <w:p w14:paraId="201D9F09" w14:textId="1C0FD231" w:rsidR="00412EFD" w:rsidRPr="00041273" w:rsidRDefault="00E738A4" w:rsidP="00B37E1B">
            <w:pPr>
              <w:pStyle w:val="Tabletext"/>
              <w:rPr>
                <w:sz w:val="19"/>
                <w:szCs w:val="19"/>
              </w:rPr>
            </w:pPr>
            <w:r w:rsidRPr="00041273">
              <w:rPr>
                <w:sz w:val="19"/>
                <w:szCs w:val="19"/>
              </w:rPr>
              <w:t>Associate Professor of Primary Health Care, School of Medicine, Griffith University, General and Musculoskeletal Medicine Practitioner</w:t>
            </w:r>
          </w:p>
        </w:tc>
        <w:tc>
          <w:tcPr>
            <w:tcW w:w="1490" w:type="pct"/>
            <w:tcBorders>
              <w:left w:val="nil"/>
              <w:right w:val="nil"/>
            </w:tcBorders>
            <w:shd w:val="clear" w:color="auto" w:fill="auto"/>
          </w:tcPr>
          <w:p w14:paraId="2A74C6CB" w14:textId="77777777" w:rsidR="0087400D" w:rsidRPr="00041273" w:rsidRDefault="0087400D" w:rsidP="0087400D">
            <w:pPr>
              <w:rPr>
                <w:sz w:val="19"/>
                <w:szCs w:val="19"/>
              </w:rPr>
            </w:pPr>
            <w:r w:rsidRPr="00041273">
              <w:rPr>
                <w:sz w:val="19"/>
                <w:szCs w:val="19"/>
              </w:rPr>
              <w:t>User of MBS services</w:t>
            </w:r>
          </w:p>
          <w:p w14:paraId="2B6AE507" w14:textId="5CFB1550" w:rsidR="00412EFD" w:rsidRPr="00041273" w:rsidRDefault="0087400D" w:rsidP="0087400D">
            <w:pPr>
              <w:pStyle w:val="Tabletext"/>
              <w:rPr>
                <w:sz w:val="19"/>
                <w:szCs w:val="19"/>
              </w:rPr>
            </w:pPr>
            <w:r w:rsidRPr="00041273">
              <w:rPr>
                <w:sz w:val="19"/>
                <w:szCs w:val="19"/>
              </w:rPr>
              <w:t>Provider of MBS services</w:t>
            </w:r>
          </w:p>
        </w:tc>
      </w:tr>
      <w:tr w:rsidR="00412EFD" w:rsidRPr="00041273" w14:paraId="40C2E186" w14:textId="77777777" w:rsidTr="001975C4">
        <w:trPr>
          <w:trHeight w:val="549"/>
        </w:trPr>
        <w:tc>
          <w:tcPr>
            <w:tcW w:w="1304" w:type="pct"/>
            <w:tcBorders>
              <w:left w:val="nil"/>
              <w:right w:val="nil"/>
            </w:tcBorders>
          </w:tcPr>
          <w:p w14:paraId="76F50C89" w14:textId="753036B0" w:rsidR="00412EFD" w:rsidRPr="00041273" w:rsidRDefault="00412EFD" w:rsidP="00B37E1B">
            <w:pPr>
              <w:pStyle w:val="Tabletext"/>
              <w:rPr>
                <w:sz w:val="19"/>
                <w:szCs w:val="19"/>
              </w:rPr>
            </w:pPr>
            <w:r w:rsidRPr="00041273">
              <w:rPr>
                <w:sz w:val="19"/>
                <w:szCs w:val="19"/>
              </w:rPr>
              <w:t xml:space="preserve">Dr Walid </w:t>
            </w:r>
            <w:proofErr w:type="spellStart"/>
            <w:r w:rsidRPr="00041273">
              <w:rPr>
                <w:sz w:val="19"/>
                <w:szCs w:val="19"/>
              </w:rPr>
              <w:t>Jammal</w:t>
            </w:r>
            <w:proofErr w:type="spellEnd"/>
          </w:p>
        </w:tc>
        <w:tc>
          <w:tcPr>
            <w:tcW w:w="2206" w:type="pct"/>
            <w:tcBorders>
              <w:left w:val="nil"/>
              <w:right w:val="nil"/>
            </w:tcBorders>
          </w:tcPr>
          <w:p w14:paraId="31EEEA0B" w14:textId="646ADF8B" w:rsidR="00412EFD" w:rsidRPr="00041273" w:rsidRDefault="0087400D" w:rsidP="00B37E1B">
            <w:pPr>
              <w:pStyle w:val="Tabletext"/>
              <w:rPr>
                <w:sz w:val="19"/>
                <w:szCs w:val="19"/>
              </w:rPr>
            </w:pPr>
            <w:r w:rsidRPr="00041273">
              <w:rPr>
                <w:sz w:val="19"/>
                <w:szCs w:val="19"/>
              </w:rPr>
              <w:t>Clinical Lecturer, Faculty of Medicine, University of Sydney; Conjoint Senior Lecturer, School of Medicine, University of Western Sydney; Private practice</w:t>
            </w:r>
          </w:p>
        </w:tc>
        <w:tc>
          <w:tcPr>
            <w:tcW w:w="1490" w:type="pct"/>
            <w:tcBorders>
              <w:left w:val="nil"/>
              <w:right w:val="nil"/>
            </w:tcBorders>
            <w:shd w:val="clear" w:color="auto" w:fill="auto"/>
          </w:tcPr>
          <w:p w14:paraId="276D876A" w14:textId="77777777" w:rsidR="0087400D" w:rsidRPr="00041273" w:rsidRDefault="0087400D" w:rsidP="0087400D">
            <w:pPr>
              <w:rPr>
                <w:sz w:val="19"/>
                <w:szCs w:val="19"/>
              </w:rPr>
            </w:pPr>
            <w:r w:rsidRPr="00041273">
              <w:rPr>
                <w:sz w:val="19"/>
                <w:szCs w:val="19"/>
              </w:rPr>
              <w:t>User of MBS services</w:t>
            </w:r>
          </w:p>
          <w:p w14:paraId="35956EA8" w14:textId="2FF0AFD2" w:rsidR="00412EFD" w:rsidRPr="00041273" w:rsidRDefault="0087400D" w:rsidP="0087400D">
            <w:pPr>
              <w:pStyle w:val="Tabletext"/>
              <w:rPr>
                <w:sz w:val="19"/>
                <w:szCs w:val="19"/>
              </w:rPr>
            </w:pPr>
            <w:r w:rsidRPr="00041273">
              <w:rPr>
                <w:sz w:val="19"/>
                <w:szCs w:val="19"/>
              </w:rPr>
              <w:t>Provider of MBS services</w:t>
            </w:r>
          </w:p>
        </w:tc>
      </w:tr>
      <w:tr w:rsidR="00412EFD" w:rsidRPr="00041273" w14:paraId="7A6A7FF7" w14:textId="77777777" w:rsidTr="001975C4">
        <w:trPr>
          <w:trHeight w:val="549"/>
        </w:trPr>
        <w:tc>
          <w:tcPr>
            <w:tcW w:w="1304" w:type="pct"/>
            <w:tcBorders>
              <w:left w:val="nil"/>
              <w:right w:val="nil"/>
            </w:tcBorders>
          </w:tcPr>
          <w:p w14:paraId="734F6825" w14:textId="55AF0316" w:rsidR="00412EFD" w:rsidRPr="00041273" w:rsidRDefault="00412EFD" w:rsidP="00B37E1B">
            <w:pPr>
              <w:pStyle w:val="Tabletext"/>
              <w:rPr>
                <w:sz w:val="19"/>
                <w:szCs w:val="19"/>
              </w:rPr>
            </w:pPr>
            <w:r w:rsidRPr="00041273">
              <w:rPr>
                <w:sz w:val="19"/>
                <w:szCs w:val="19"/>
              </w:rPr>
              <w:lastRenderedPageBreak/>
              <w:t xml:space="preserve">Associate Professor Rachael </w:t>
            </w:r>
            <w:proofErr w:type="spellStart"/>
            <w:r w:rsidRPr="00041273">
              <w:rPr>
                <w:sz w:val="19"/>
                <w:szCs w:val="19"/>
              </w:rPr>
              <w:t>Moorin</w:t>
            </w:r>
            <w:proofErr w:type="spellEnd"/>
          </w:p>
        </w:tc>
        <w:tc>
          <w:tcPr>
            <w:tcW w:w="2206" w:type="pct"/>
            <w:tcBorders>
              <w:left w:val="nil"/>
              <w:right w:val="nil"/>
            </w:tcBorders>
          </w:tcPr>
          <w:p w14:paraId="485B4E79" w14:textId="63A88DE6" w:rsidR="00412EFD" w:rsidRPr="00041273" w:rsidRDefault="0087400D" w:rsidP="00B37E1B">
            <w:pPr>
              <w:pStyle w:val="Tabletext"/>
              <w:rPr>
                <w:sz w:val="19"/>
                <w:szCs w:val="19"/>
              </w:rPr>
            </w:pPr>
            <w:r w:rsidRPr="00041273">
              <w:rPr>
                <w:sz w:val="19"/>
                <w:szCs w:val="19"/>
              </w:rPr>
              <w:t>Associate Professor, Health Policy &amp; Health Economics, School of Public Health, Curtin University</w:t>
            </w:r>
          </w:p>
        </w:tc>
        <w:tc>
          <w:tcPr>
            <w:tcW w:w="1490" w:type="pct"/>
            <w:tcBorders>
              <w:left w:val="nil"/>
              <w:right w:val="nil"/>
            </w:tcBorders>
            <w:shd w:val="clear" w:color="auto" w:fill="auto"/>
          </w:tcPr>
          <w:p w14:paraId="505F48AB" w14:textId="77777777" w:rsidR="0087400D" w:rsidRPr="00041273" w:rsidRDefault="0087400D" w:rsidP="0087400D">
            <w:pPr>
              <w:rPr>
                <w:sz w:val="19"/>
                <w:szCs w:val="19"/>
              </w:rPr>
            </w:pPr>
            <w:r w:rsidRPr="00041273">
              <w:rPr>
                <w:sz w:val="19"/>
                <w:szCs w:val="19"/>
              </w:rPr>
              <w:t>User of MBS services</w:t>
            </w:r>
          </w:p>
          <w:p w14:paraId="71DE5B89" w14:textId="77777777" w:rsidR="00412EFD" w:rsidRPr="00041273" w:rsidRDefault="00412EFD" w:rsidP="00B37E1B">
            <w:pPr>
              <w:pStyle w:val="Tabletext"/>
              <w:rPr>
                <w:sz w:val="19"/>
                <w:szCs w:val="19"/>
              </w:rPr>
            </w:pPr>
          </w:p>
        </w:tc>
      </w:tr>
      <w:tr w:rsidR="00412EFD" w:rsidRPr="00041273" w14:paraId="6B5F4A6B" w14:textId="77777777" w:rsidTr="001975C4">
        <w:trPr>
          <w:trHeight w:val="549"/>
        </w:trPr>
        <w:tc>
          <w:tcPr>
            <w:tcW w:w="1304" w:type="pct"/>
            <w:tcBorders>
              <w:left w:val="nil"/>
              <w:right w:val="nil"/>
            </w:tcBorders>
          </w:tcPr>
          <w:p w14:paraId="231BE298" w14:textId="5E1AB3C6" w:rsidR="00412EFD" w:rsidRPr="00041273" w:rsidRDefault="00E738A4" w:rsidP="00B37E1B">
            <w:pPr>
              <w:pStyle w:val="Tabletext"/>
              <w:rPr>
                <w:sz w:val="19"/>
                <w:szCs w:val="19"/>
              </w:rPr>
            </w:pPr>
            <w:r w:rsidRPr="00041273">
              <w:rPr>
                <w:sz w:val="19"/>
                <w:szCs w:val="19"/>
              </w:rPr>
              <w:t>Dr Jeremy Price</w:t>
            </w:r>
          </w:p>
        </w:tc>
        <w:tc>
          <w:tcPr>
            <w:tcW w:w="2206" w:type="pct"/>
            <w:tcBorders>
              <w:left w:val="nil"/>
              <w:right w:val="nil"/>
            </w:tcBorders>
          </w:tcPr>
          <w:p w14:paraId="7FD0A972" w14:textId="3665089F" w:rsidR="00412EFD" w:rsidRPr="00041273" w:rsidRDefault="003A1F6F" w:rsidP="003A1F6F">
            <w:pPr>
              <w:rPr>
                <w:sz w:val="19"/>
                <w:szCs w:val="19"/>
              </w:rPr>
            </w:pPr>
            <w:r w:rsidRPr="00041273">
              <w:rPr>
                <w:sz w:val="19"/>
                <w:szCs w:val="19"/>
              </w:rPr>
              <w:t xml:space="preserve">Radiologist, Universal Medical Imaging, Canberra; Visiting Medical Officer, </w:t>
            </w:r>
            <w:proofErr w:type="spellStart"/>
            <w:r w:rsidRPr="00041273">
              <w:rPr>
                <w:sz w:val="19"/>
                <w:szCs w:val="19"/>
              </w:rPr>
              <w:t>BreastScreen</w:t>
            </w:r>
            <w:proofErr w:type="spellEnd"/>
            <w:r w:rsidRPr="00041273">
              <w:rPr>
                <w:sz w:val="19"/>
                <w:szCs w:val="19"/>
              </w:rPr>
              <w:t xml:space="preserve"> ACT</w:t>
            </w:r>
          </w:p>
        </w:tc>
        <w:tc>
          <w:tcPr>
            <w:tcW w:w="1490" w:type="pct"/>
            <w:tcBorders>
              <w:left w:val="nil"/>
              <w:right w:val="nil"/>
            </w:tcBorders>
            <w:shd w:val="clear" w:color="auto" w:fill="auto"/>
          </w:tcPr>
          <w:p w14:paraId="7273B37E" w14:textId="77777777" w:rsidR="0087400D" w:rsidRPr="00041273" w:rsidRDefault="0087400D" w:rsidP="0087400D">
            <w:pPr>
              <w:rPr>
                <w:sz w:val="19"/>
                <w:szCs w:val="19"/>
              </w:rPr>
            </w:pPr>
            <w:r w:rsidRPr="00041273">
              <w:rPr>
                <w:sz w:val="19"/>
                <w:szCs w:val="19"/>
              </w:rPr>
              <w:t>User of MBS services</w:t>
            </w:r>
          </w:p>
          <w:p w14:paraId="03017E84" w14:textId="0E84E9F3" w:rsidR="00412EFD" w:rsidRPr="00041273" w:rsidRDefault="00E738A4" w:rsidP="00B37E1B">
            <w:pPr>
              <w:pStyle w:val="Tabletext"/>
              <w:rPr>
                <w:sz w:val="19"/>
                <w:szCs w:val="19"/>
              </w:rPr>
            </w:pPr>
            <w:r w:rsidRPr="00041273">
              <w:rPr>
                <w:sz w:val="19"/>
                <w:szCs w:val="19"/>
              </w:rPr>
              <w:t>Provider of MBS services</w:t>
            </w:r>
          </w:p>
        </w:tc>
      </w:tr>
      <w:tr w:rsidR="00412EFD" w:rsidRPr="00041273" w14:paraId="0ACCEF78" w14:textId="77777777" w:rsidTr="001975C4">
        <w:trPr>
          <w:trHeight w:val="549"/>
        </w:trPr>
        <w:tc>
          <w:tcPr>
            <w:tcW w:w="1304" w:type="pct"/>
            <w:tcBorders>
              <w:left w:val="nil"/>
              <w:right w:val="nil"/>
            </w:tcBorders>
          </w:tcPr>
          <w:p w14:paraId="3CBB8253" w14:textId="087CFCB9" w:rsidR="00412EFD" w:rsidRPr="00041273" w:rsidRDefault="00412EFD" w:rsidP="00B37E1B">
            <w:pPr>
              <w:pStyle w:val="Tabletext"/>
              <w:rPr>
                <w:sz w:val="19"/>
                <w:szCs w:val="19"/>
              </w:rPr>
            </w:pPr>
            <w:r w:rsidRPr="00041273">
              <w:rPr>
                <w:sz w:val="19"/>
                <w:szCs w:val="19"/>
              </w:rPr>
              <w:t xml:space="preserve">Ms Geraldine </w:t>
            </w:r>
            <w:proofErr w:type="spellStart"/>
            <w:r w:rsidR="0087400D" w:rsidRPr="00041273">
              <w:rPr>
                <w:sz w:val="19"/>
                <w:szCs w:val="19"/>
              </w:rPr>
              <w:t>Roberston</w:t>
            </w:r>
            <w:proofErr w:type="spellEnd"/>
          </w:p>
        </w:tc>
        <w:tc>
          <w:tcPr>
            <w:tcW w:w="2206" w:type="pct"/>
            <w:tcBorders>
              <w:left w:val="nil"/>
              <w:right w:val="nil"/>
            </w:tcBorders>
          </w:tcPr>
          <w:p w14:paraId="00838ABD" w14:textId="5ABDE55E" w:rsidR="00412EFD" w:rsidRPr="00041273" w:rsidRDefault="0087400D" w:rsidP="00B37E1B">
            <w:pPr>
              <w:pStyle w:val="Tabletext"/>
              <w:rPr>
                <w:sz w:val="19"/>
                <w:szCs w:val="19"/>
              </w:rPr>
            </w:pPr>
            <w:r w:rsidRPr="00041273">
              <w:rPr>
                <w:sz w:val="19"/>
                <w:szCs w:val="19"/>
              </w:rPr>
              <w:t>Consumer Representative, Consumers Health Forum &amp; Breast Cancer Network Australia</w:t>
            </w:r>
          </w:p>
        </w:tc>
        <w:tc>
          <w:tcPr>
            <w:tcW w:w="1490" w:type="pct"/>
            <w:tcBorders>
              <w:left w:val="nil"/>
              <w:right w:val="nil"/>
            </w:tcBorders>
            <w:shd w:val="clear" w:color="auto" w:fill="auto"/>
          </w:tcPr>
          <w:p w14:paraId="5BB9CDC7" w14:textId="77777777" w:rsidR="0087400D" w:rsidRPr="00041273" w:rsidRDefault="0087400D" w:rsidP="0087400D">
            <w:pPr>
              <w:rPr>
                <w:sz w:val="19"/>
                <w:szCs w:val="19"/>
              </w:rPr>
            </w:pPr>
            <w:r w:rsidRPr="00041273">
              <w:rPr>
                <w:sz w:val="19"/>
                <w:szCs w:val="19"/>
              </w:rPr>
              <w:t>User of MBS services</w:t>
            </w:r>
          </w:p>
          <w:p w14:paraId="516E2D4E" w14:textId="77777777" w:rsidR="00412EFD" w:rsidRPr="00041273" w:rsidRDefault="00412EFD" w:rsidP="00B37E1B">
            <w:pPr>
              <w:pStyle w:val="Tabletext"/>
              <w:rPr>
                <w:sz w:val="19"/>
                <w:szCs w:val="19"/>
              </w:rPr>
            </w:pPr>
          </w:p>
        </w:tc>
      </w:tr>
      <w:tr w:rsidR="00412EFD" w:rsidRPr="00041273" w14:paraId="67CB521E" w14:textId="77777777" w:rsidTr="001975C4">
        <w:trPr>
          <w:trHeight w:val="549"/>
        </w:trPr>
        <w:tc>
          <w:tcPr>
            <w:tcW w:w="1304" w:type="pct"/>
            <w:tcBorders>
              <w:left w:val="nil"/>
              <w:right w:val="nil"/>
            </w:tcBorders>
          </w:tcPr>
          <w:p w14:paraId="4CC6C8F9" w14:textId="5666FA90" w:rsidR="00412EFD" w:rsidRPr="00041273" w:rsidRDefault="0087400D" w:rsidP="00B37E1B">
            <w:pPr>
              <w:pStyle w:val="Tabletext"/>
              <w:rPr>
                <w:sz w:val="19"/>
                <w:szCs w:val="19"/>
              </w:rPr>
            </w:pPr>
            <w:r w:rsidRPr="00041273">
              <w:rPr>
                <w:sz w:val="19"/>
                <w:szCs w:val="19"/>
              </w:rPr>
              <w:t>Dr Matthew Andrews</w:t>
            </w:r>
          </w:p>
        </w:tc>
        <w:tc>
          <w:tcPr>
            <w:tcW w:w="2206" w:type="pct"/>
            <w:tcBorders>
              <w:left w:val="nil"/>
              <w:right w:val="nil"/>
            </w:tcBorders>
          </w:tcPr>
          <w:p w14:paraId="0118E5C8" w14:textId="36040CCA" w:rsidR="00412EFD" w:rsidRPr="00041273" w:rsidRDefault="0087400D" w:rsidP="00B37E1B">
            <w:pPr>
              <w:pStyle w:val="Tabletext"/>
              <w:rPr>
                <w:sz w:val="19"/>
                <w:szCs w:val="19"/>
              </w:rPr>
            </w:pPr>
            <w:r w:rsidRPr="00041273">
              <w:rPr>
                <w:sz w:val="19"/>
                <w:szCs w:val="19"/>
              </w:rPr>
              <w:t>MBS Review Taskforce (ex-officio)</w:t>
            </w:r>
          </w:p>
        </w:tc>
        <w:tc>
          <w:tcPr>
            <w:tcW w:w="1490" w:type="pct"/>
            <w:tcBorders>
              <w:left w:val="nil"/>
              <w:right w:val="nil"/>
            </w:tcBorders>
            <w:shd w:val="clear" w:color="auto" w:fill="auto"/>
          </w:tcPr>
          <w:p w14:paraId="6FAA5EE1" w14:textId="77777777" w:rsidR="0087400D" w:rsidRPr="00041273" w:rsidRDefault="0087400D" w:rsidP="0087400D">
            <w:pPr>
              <w:rPr>
                <w:sz w:val="19"/>
                <w:szCs w:val="19"/>
              </w:rPr>
            </w:pPr>
            <w:r w:rsidRPr="00041273">
              <w:rPr>
                <w:sz w:val="19"/>
                <w:szCs w:val="19"/>
              </w:rPr>
              <w:t>User of MBS services</w:t>
            </w:r>
          </w:p>
          <w:p w14:paraId="3333DDA8" w14:textId="7606CCDB" w:rsidR="00412EFD" w:rsidRPr="00041273" w:rsidRDefault="0087400D" w:rsidP="0087400D">
            <w:pPr>
              <w:pStyle w:val="Tabletext"/>
              <w:rPr>
                <w:sz w:val="19"/>
                <w:szCs w:val="19"/>
              </w:rPr>
            </w:pPr>
            <w:r w:rsidRPr="00041273">
              <w:rPr>
                <w:sz w:val="19"/>
                <w:szCs w:val="19"/>
              </w:rPr>
              <w:t>Provider of MBS services</w:t>
            </w:r>
          </w:p>
        </w:tc>
      </w:tr>
    </w:tbl>
    <w:p w14:paraId="6F0162B5" w14:textId="398C7537" w:rsidR="00B8126D" w:rsidRDefault="00B8126D" w:rsidP="00EE3A97">
      <w:pPr>
        <w:pStyle w:val="Heading2"/>
        <w:spacing w:before="240"/>
      </w:pPr>
      <w:bookmarkStart w:id="41" w:name="_Toc511655560"/>
      <w:bookmarkStart w:id="42" w:name="_Toc485295723"/>
      <w:r>
        <w:t>About the Breast Imaging Working Group</w:t>
      </w:r>
      <w:bookmarkEnd w:id="41"/>
    </w:p>
    <w:p w14:paraId="7F158945" w14:textId="70853520" w:rsidR="00B8126D" w:rsidRDefault="00B8126D" w:rsidP="00B8126D">
      <w:r>
        <w:t xml:space="preserve">The Breast Imaging Working Group is one of </w:t>
      </w:r>
      <w:r w:rsidR="00284547">
        <w:t>six</w:t>
      </w:r>
      <w:r>
        <w:t xml:space="preserve"> clinical working groups that have been established to support the work of the Diagnostic Imaging Clinical Committee. It was established to review breast imaging items and make recommendations to the Committee based on rapid evidence review and clinical expertise. </w:t>
      </w:r>
    </w:p>
    <w:p w14:paraId="06FD6639" w14:textId="4247412B" w:rsidR="00B8126D" w:rsidRDefault="00B8126D" w:rsidP="00314122">
      <w:pPr>
        <w:pStyle w:val="Heading2"/>
      </w:pPr>
      <w:bookmarkStart w:id="43" w:name="_Toc511655561"/>
      <w:r>
        <w:t>Breast Imaging Working Group members</w:t>
      </w:r>
      <w:bookmarkEnd w:id="43"/>
    </w:p>
    <w:p w14:paraId="4F190E59" w14:textId="260626E5" w:rsidR="00B8126D" w:rsidRDefault="00B8126D" w:rsidP="00B8126D">
      <w:r w:rsidRPr="00B5307E">
        <w:t xml:space="preserve">The </w:t>
      </w:r>
      <w:r>
        <w:t xml:space="preserve">Working Group consists of </w:t>
      </w:r>
      <w:r w:rsidR="00284547">
        <w:t>seven</w:t>
      </w:r>
      <w:r w:rsidRPr="00B5307E">
        <w:t xml:space="preserve"> </w:t>
      </w:r>
      <w:r w:rsidR="00EE3A97">
        <w:t xml:space="preserve">members, whose names, positions, </w:t>
      </w:r>
      <w:r w:rsidRPr="00B5307E">
        <w:t>organisations and declared conflicts of inter</w:t>
      </w:r>
      <w:r>
        <w:t xml:space="preserve">est are listed in Table </w:t>
      </w:r>
      <w:r w:rsidR="00284547">
        <w:t>2</w:t>
      </w:r>
      <w:r>
        <w:t xml:space="preserve"> below:</w:t>
      </w:r>
    </w:p>
    <w:p w14:paraId="6E2E8948" w14:textId="64668DB8" w:rsidR="00B8126D" w:rsidRDefault="00B8126D" w:rsidP="00B8126D">
      <w:pPr>
        <w:pStyle w:val="Caption"/>
      </w:pPr>
      <w:bookmarkStart w:id="44" w:name="_Toc518649305"/>
      <w:r>
        <w:t xml:space="preserve">Table </w:t>
      </w:r>
      <w:r w:rsidR="00D445CF">
        <w:rPr>
          <w:noProof/>
        </w:rPr>
        <w:fldChar w:fldCharType="begin"/>
      </w:r>
      <w:r w:rsidR="00D445CF">
        <w:rPr>
          <w:noProof/>
        </w:rPr>
        <w:instrText xml:space="preserve"> SEQ Table \* ARABIC </w:instrText>
      </w:r>
      <w:r w:rsidR="00D445CF">
        <w:rPr>
          <w:noProof/>
        </w:rPr>
        <w:fldChar w:fldCharType="separate"/>
      </w:r>
      <w:r w:rsidR="00461C43">
        <w:rPr>
          <w:noProof/>
        </w:rPr>
        <w:t>2</w:t>
      </w:r>
      <w:r w:rsidR="00D445CF">
        <w:rPr>
          <w:noProof/>
        </w:rPr>
        <w:fldChar w:fldCharType="end"/>
      </w:r>
      <w:r>
        <w:t>: Breast Imaging Working Group</w:t>
      </w:r>
      <w:r w:rsidRPr="003744BA">
        <w:t xml:space="preserve"> </w:t>
      </w:r>
      <w:r>
        <w:t>m</w:t>
      </w:r>
      <w:r w:rsidRPr="003744BA">
        <w:t>embers</w:t>
      </w:r>
      <w:bookmarkEnd w:id="44"/>
    </w:p>
    <w:tbl>
      <w:tblPr>
        <w:tblStyle w:val="TableGrid"/>
        <w:tblW w:w="5000" w:type="pct"/>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Pr>
      <w:tblGrid>
        <w:gridCol w:w="2338"/>
        <w:gridCol w:w="3955"/>
        <w:gridCol w:w="2672"/>
      </w:tblGrid>
      <w:tr w:rsidR="00B8126D" w:rsidRPr="00DE6A92" w14:paraId="59271CB8" w14:textId="77777777" w:rsidTr="00C2153A">
        <w:trPr>
          <w:tblHeader/>
        </w:trPr>
        <w:tc>
          <w:tcPr>
            <w:tcW w:w="1304" w:type="pct"/>
            <w:tcBorders>
              <w:bottom w:val="single" w:sz="4" w:space="0" w:color="01653F"/>
            </w:tcBorders>
            <w:shd w:val="clear" w:color="auto" w:fill="01653F"/>
          </w:tcPr>
          <w:p w14:paraId="0A556FBE" w14:textId="77777777" w:rsidR="00B8126D" w:rsidRPr="00041273" w:rsidRDefault="00B8126D" w:rsidP="00C2153A">
            <w:pPr>
              <w:pStyle w:val="Tableheading"/>
              <w:rPr>
                <w:color w:val="FFFFFF" w:themeColor="background1"/>
                <w:sz w:val="20"/>
              </w:rPr>
            </w:pPr>
            <w:r w:rsidRPr="00041273">
              <w:rPr>
                <w:color w:val="FFFFFF" w:themeColor="background1"/>
                <w:sz w:val="20"/>
              </w:rPr>
              <w:t>Name</w:t>
            </w:r>
          </w:p>
        </w:tc>
        <w:tc>
          <w:tcPr>
            <w:tcW w:w="2206" w:type="pct"/>
            <w:tcBorders>
              <w:bottom w:val="single" w:sz="4" w:space="0" w:color="01653F"/>
            </w:tcBorders>
            <w:shd w:val="clear" w:color="auto" w:fill="01653F"/>
          </w:tcPr>
          <w:p w14:paraId="0AAC84BF" w14:textId="77777777" w:rsidR="00B8126D" w:rsidRPr="00041273" w:rsidRDefault="00B8126D" w:rsidP="00C2153A">
            <w:pPr>
              <w:pStyle w:val="Tableheading"/>
              <w:rPr>
                <w:color w:val="FFFFFF" w:themeColor="background1"/>
                <w:sz w:val="20"/>
              </w:rPr>
            </w:pPr>
            <w:r w:rsidRPr="00041273">
              <w:rPr>
                <w:color w:val="FFFFFF" w:themeColor="background1"/>
                <w:sz w:val="20"/>
              </w:rPr>
              <w:t>Position/organisation</w:t>
            </w:r>
          </w:p>
        </w:tc>
        <w:tc>
          <w:tcPr>
            <w:tcW w:w="1490" w:type="pct"/>
            <w:tcBorders>
              <w:bottom w:val="single" w:sz="4" w:space="0" w:color="01653F"/>
            </w:tcBorders>
            <w:shd w:val="clear" w:color="auto" w:fill="01653F"/>
          </w:tcPr>
          <w:p w14:paraId="176D5A1F" w14:textId="77777777" w:rsidR="00B8126D" w:rsidRPr="00041273" w:rsidRDefault="00B8126D" w:rsidP="00C2153A">
            <w:pPr>
              <w:pStyle w:val="Tableheading"/>
              <w:rPr>
                <w:color w:val="FFFFFF" w:themeColor="background1"/>
                <w:sz w:val="20"/>
              </w:rPr>
            </w:pPr>
            <w:r w:rsidRPr="00041273">
              <w:rPr>
                <w:color w:val="FFFFFF" w:themeColor="background1"/>
                <w:sz w:val="20"/>
              </w:rPr>
              <w:t>Declared conflict of interest</w:t>
            </w:r>
          </w:p>
        </w:tc>
      </w:tr>
    </w:tbl>
    <w:tbl>
      <w:tblPr>
        <w:tblW w:w="5000" w:type="pct"/>
        <w:tblLook w:val="04A0" w:firstRow="1" w:lastRow="0" w:firstColumn="1" w:lastColumn="0" w:noHBand="0" w:noVBand="1"/>
      </w:tblPr>
      <w:tblGrid>
        <w:gridCol w:w="2053"/>
        <w:gridCol w:w="4247"/>
        <w:gridCol w:w="2675"/>
      </w:tblGrid>
      <w:tr w:rsidR="00234F31" w:rsidRPr="00041273" w14:paraId="3BB86B86" w14:textId="77777777" w:rsidTr="00C2153A">
        <w:trPr>
          <w:trHeight w:val="549"/>
        </w:trPr>
        <w:tc>
          <w:tcPr>
            <w:tcW w:w="1144" w:type="pct"/>
          </w:tcPr>
          <w:p w14:paraId="4C85A74B" w14:textId="44A7F373" w:rsidR="00234F31" w:rsidRPr="00041273" w:rsidRDefault="00234F31" w:rsidP="00876FE7">
            <w:pPr>
              <w:pStyle w:val="Tabletext"/>
              <w:rPr>
                <w:sz w:val="19"/>
                <w:szCs w:val="19"/>
                <w:highlight w:val="yellow"/>
              </w:rPr>
            </w:pPr>
            <w:r w:rsidRPr="00041273">
              <w:rPr>
                <w:sz w:val="19"/>
                <w:szCs w:val="19"/>
              </w:rPr>
              <w:t xml:space="preserve">Dr Walid </w:t>
            </w:r>
            <w:proofErr w:type="spellStart"/>
            <w:r w:rsidRPr="00041273">
              <w:rPr>
                <w:sz w:val="19"/>
                <w:szCs w:val="19"/>
              </w:rPr>
              <w:t>Jammal</w:t>
            </w:r>
            <w:proofErr w:type="spellEnd"/>
            <w:r w:rsidR="00876FE7" w:rsidRPr="00041273">
              <w:rPr>
                <w:sz w:val="19"/>
                <w:szCs w:val="19"/>
              </w:rPr>
              <w:t>, Chair (</w:t>
            </w:r>
            <w:r w:rsidRPr="00041273">
              <w:rPr>
                <w:sz w:val="19"/>
                <w:szCs w:val="19"/>
              </w:rPr>
              <w:t>appointed November 2017)</w:t>
            </w:r>
          </w:p>
        </w:tc>
        <w:tc>
          <w:tcPr>
            <w:tcW w:w="2366" w:type="pct"/>
          </w:tcPr>
          <w:p w14:paraId="3E6FCA07" w14:textId="191BB9CD" w:rsidR="00234F31" w:rsidRPr="00041273" w:rsidRDefault="00234F31" w:rsidP="002669A8">
            <w:pPr>
              <w:pStyle w:val="Tabletext"/>
              <w:rPr>
                <w:sz w:val="19"/>
                <w:szCs w:val="19"/>
                <w:highlight w:val="yellow"/>
              </w:rPr>
            </w:pPr>
            <w:r w:rsidRPr="00041273">
              <w:rPr>
                <w:sz w:val="19"/>
                <w:szCs w:val="19"/>
              </w:rPr>
              <w:t xml:space="preserve">Clinical Lecturer, Faculty of Medicine, University of Sydney; Conjoint Senior Lecturer, School of Medicine, University of Western Sydney; </w:t>
            </w:r>
            <w:r w:rsidR="002669A8" w:rsidRPr="00041273">
              <w:rPr>
                <w:sz w:val="19"/>
                <w:szCs w:val="19"/>
              </w:rPr>
              <w:t>General Practitioner, p</w:t>
            </w:r>
            <w:r w:rsidRPr="00041273">
              <w:rPr>
                <w:sz w:val="19"/>
                <w:szCs w:val="19"/>
              </w:rPr>
              <w:t>rivate practice</w:t>
            </w:r>
          </w:p>
        </w:tc>
        <w:tc>
          <w:tcPr>
            <w:tcW w:w="1490" w:type="pct"/>
          </w:tcPr>
          <w:p w14:paraId="1BC3E40C" w14:textId="77777777" w:rsidR="00234F31" w:rsidRPr="00041273" w:rsidRDefault="00234F31" w:rsidP="00C2153A">
            <w:pPr>
              <w:rPr>
                <w:sz w:val="19"/>
                <w:szCs w:val="19"/>
              </w:rPr>
            </w:pPr>
            <w:r w:rsidRPr="00041273">
              <w:rPr>
                <w:sz w:val="19"/>
                <w:szCs w:val="19"/>
              </w:rPr>
              <w:t>User of MBS services</w:t>
            </w:r>
          </w:p>
          <w:p w14:paraId="4370068F" w14:textId="451066CB" w:rsidR="00234F31" w:rsidRPr="00041273" w:rsidRDefault="00234F31" w:rsidP="00C2153A">
            <w:pPr>
              <w:pStyle w:val="Tabletext"/>
              <w:rPr>
                <w:sz w:val="19"/>
                <w:szCs w:val="19"/>
                <w:highlight w:val="yellow"/>
              </w:rPr>
            </w:pPr>
            <w:r w:rsidRPr="00041273">
              <w:rPr>
                <w:sz w:val="19"/>
                <w:szCs w:val="19"/>
              </w:rPr>
              <w:t>Provider of MBS services</w:t>
            </w:r>
          </w:p>
        </w:tc>
      </w:tr>
    </w:tbl>
    <w:tbl>
      <w:tblPr>
        <w:tblStyle w:val="TableGrid"/>
        <w:tblW w:w="5000" w:type="pct"/>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Pr>
      <w:tblGrid>
        <w:gridCol w:w="2053"/>
        <w:gridCol w:w="4247"/>
        <w:gridCol w:w="2675"/>
      </w:tblGrid>
      <w:tr w:rsidR="00234F31" w:rsidRPr="00041273" w14:paraId="38338AD5" w14:textId="77777777" w:rsidTr="00C2153A">
        <w:trPr>
          <w:trHeight w:val="549"/>
        </w:trPr>
        <w:tc>
          <w:tcPr>
            <w:tcW w:w="1144" w:type="pct"/>
            <w:tcBorders>
              <w:left w:val="nil"/>
              <w:right w:val="nil"/>
            </w:tcBorders>
          </w:tcPr>
          <w:p w14:paraId="2D01C9C6" w14:textId="1CBA0CDC" w:rsidR="00234F31" w:rsidRPr="00041273" w:rsidRDefault="00234F31" w:rsidP="00880730">
            <w:pPr>
              <w:pStyle w:val="Tabletext"/>
              <w:rPr>
                <w:sz w:val="19"/>
                <w:szCs w:val="19"/>
                <w:highlight w:val="yellow"/>
              </w:rPr>
            </w:pPr>
            <w:r w:rsidRPr="00041273">
              <w:rPr>
                <w:sz w:val="19"/>
                <w:szCs w:val="19"/>
              </w:rPr>
              <w:t xml:space="preserve">Professor Jenny </w:t>
            </w:r>
            <w:proofErr w:type="spellStart"/>
            <w:r w:rsidRPr="00041273">
              <w:rPr>
                <w:sz w:val="19"/>
                <w:szCs w:val="19"/>
              </w:rPr>
              <w:t>Doust</w:t>
            </w:r>
            <w:proofErr w:type="spellEnd"/>
            <w:r w:rsidRPr="00041273">
              <w:rPr>
                <w:sz w:val="19"/>
                <w:szCs w:val="19"/>
              </w:rPr>
              <w:t xml:space="preserve"> (Former Chair</w:t>
            </w:r>
            <w:r w:rsidR="00880730" w:rsidRPr="00041273">
              <w:rPr>
                <w:sz w:val="19"/>
                <w:szCs w:val="19"/>
              </w:rPr>
              <w:t>,</w:t>
            </w:r>
            <w:r w:rsidRPr="00041273">
              <w:rPr>
                <w:sz w:val="19"/>
                <w:szCs w:val="19"/>
              </w:rPr>
              <w:t xml:space="preserve"> resigned October 2017)</w:t>
            </w:r>
          </w:p>
        </w:tc>
        <w:tc>
          <w:tcPr>
            <w:tcW w:w="2366" w:type="pct"/>
            <w:tcBorders>
              <w:left w:val="nil"/>
              <w:right w:val="nil"/>
            </w:tcBorders>
          </w:tcPr>
          <w:p w14:paraId="38A67F75" w14:textId="1D5696C0" w:rsidR="00234F31" w:rsidRPr="00041273" w:rsidRDefault="00234F31" w:rsidP="00C2153A">
            <w:pPr>
              <w:pStyle w:val="Tabletext"/>
              <w:rPr>
                <w:sz w:val="19"/>
                <w:szCs w:val="19"/>
                <w:highlight w:val="yellow"/>
              </w:rPr>
            </w:pPr>
            <w:r w:rsidRPr="00041273">
              <w:rPr>
                <w:sz w:val="19"/>
                <w:szCs w:val="19"/>
              </w:rPr>
              <w:t>Professor of Clinical Epidemiology, Centre for Research in Evidence Based Practice, Bond University; General Practitioner</w:t>
            </w:r>
          </w:p>
        </w:tc>
        <w:tc>
          <w:tcPr>
            <w:tcW w:w="1490" w:type="pct"/>
            <w:tcBorders>
              <w:left w:val="nil"/>
              <w:right w:val="nil"/>
            </w:tcBorders>
            <w:shd w:val="clear" w:color="auto" w:fill="auto"/>
          </w:tcPr>
          <w:p w14:paraId="1B7D7D10" w14:textId="1DE20A7C" w:rsidR="00234F31" w:rsidRPr="00041273" w:rsidRDefault="00234F31" w:rsidP="00C2153A">
            <w:pPr>
              <w:pStyle w:val="Tabletext"/>
              <w:rPr>
                <w:sz w:val="19"/>
                <w:szCs w:val="19"/>
                <w:highlight w:val="yellow"/>
              </w:rPr>
            </w:pPr>
            <w:r w:rsidRPr="00041273">
              <w:rPr>
                <w:sz w:val="19"/>
                <w:szCs w:val="19"/>
              </w:rPr>
              <w:t>User of MBS services</w:t>
            </w:r>
          </w:p>
        </w:tc>
      </w:tr>
      <w:tr w:rsidR="00234F31" w:rsidRPr="00041273" w14:paraId="4E8FB6EC" w14:textId="77777777" w:rsidTr="00C2153A">
        <w:trPr>
          <w:trHeight w:val="549"/>
        </w:trPr>
        <w:tc>
          <w:tcPr>
            <w:tcW w:w="1144" w:type="pct"/>
            <w:tcBorders>
              <w:left w:val="nil"/>
              <w:right w:val="nil"/>
            </w:tcBorders>
          </w:tcPr>
          <w:p w14:paraId="2C61D3D0" w14:textId="42B7F77A" w:rsidR="00234F31" w:rsidRPr="00041273" w:rsidRDefault="00234F31" w:rsidP="00C2153A">
            <w:pPr>
              <w:pStyle w:val="Tabletext"/>
              <w:rPr>
                <w:sz w:val="19"/>
                <w:szCs w:val="19"/>
              </w:rPr>
            </w:pPr>
            <w:r w:rsidRPr="00041273">
              <w:rPr>
                <w:sz w:val="19"/>
                <w:szCs w:val="19"/>
              </w:rPr>
              <w:t>Dr Jeremy Price</w:t>
            </w:r>
          </w:p>
        </w:tc>
        <w:tc>
          <w:tcPr>
            <w:tcW w:w="2366" w:type="pct"/>
            <w:tcBorders>
              <w:left w:val="nil"/>
              <w:right w:val="nil"/>
            </w:tcBorders>
          </w:tcPr>
          <w:p w14:paraId="4007A283" w14:textId="5C5E028B" w:rsidR="00234F31" w:rsidRPr="00041273" w:rsidRDefault="00CA3673" w:rsidP="00234F31">
            <w:pPr>
              <w:pStyle w:val="Tabletext"/>
              <w:rPr>
                <w:sz w:val="19"/>
                <w:szCs w:val="19"/>
              </w:rPr>
            </w:pPr>
            <w:r w:rsidRPr="00041273">
              <w:rPr>
                <w:sz w:val="19"/>
                <w:szCs w:val="19"/>
              </w:rPr>
              <w:t xml:space="preserve">Radiologist, Universal Medical Imaging, Canberra; Visiting Medical Officer, </w:t>
            </w:r>
            <w:proofErr w:type="spellStart"/>
            <w:r w:rsidRPr="00041273">
              <w:rPr>
                <w:sz w:val="19"/>
                <w:szCs w:val="19"/>
              </w:rPr>
              <w:t>BreastScreen</w:t>
            </w:r>
            <w:proofErr w:type="spellEnd"/>
            <w:r w:rsidRPr="00041273">
              <w:rPr>
                <w:sz w:val="19"/>
                <w:szCs w:val="19"/>
              </w:rPr>
              <w:t xml:space="preserve"> ACT</w:t>
            </w:r>
          </w:p>
        </w:tc>
        <w:tc>
          <w:tcPr>
            <w:tcW w:w="1490" w:type="pct"/>
            <w:tcBorders>
              <w:left w:val="nil"/>
              <w:right w:val="nil"/>
            </w:tcBorders>
            <w:shd w:val="clear" w:color="auto" w:fill="auto"/>
          </w:tcPr>
          <w:p w14:paraId="041045A4" w14:textId="77777777" w:rsidR="00234F31" w:rsidRPr="00041273" w:rsidRDefault="00234F31" w:rsidP="00C2153A">
            <w:pPr>
              <w:pStyle w:val="Tabletext"/>
              <w:rPr>
                <w:sz w:val="19"/>
                <w:szCs w:val="19"/>
              </w:rPr>
            </w:pPr>
            <w:r w:rsidRPr="00041273">
              <w:rPr>
                <w:sz w:val="19"/>
                <w:szCs w:val="19"/>
              </w:rPr>
              <w:t>User of MBS services</w:t>
            </w:r>
          </w:p>
          <w:p w14:paraId="0DAD5B2E" w14:textId="7F4C60D1" w:rsidR="00234F31" w:rsidRPr="00041273" w:rsidRDefault="00234F31" w:rsidP="00234F31">
            <w:pPr>
              <w:rPr>
                <w:sz w:val="19"/>
                <w:szCs w:val="19"/>
              </w:rPr>
            </w:pPr>
            <w:r w:rsidRPr="00041273">
              <w:rPr>
                <w:sz w:val="19"/>
                <w:szCs w:val="19"/>
              </w:rPr>
              <w:t>Provider of MBS services</w:t>
            </w:r>
          </w:p>
        </w:tc>
      </w:tr>
      <w:tr w:rsidR="00234F31" w:rsidRPr="00041273" w14:paraId="3BEA48B0" w14:textId="77777777" w:rsidTr="00C2153A">
        <w:trPr>
          <w:trHeight w:val="549"/>
        </w:trPr>
        <w:tc>
          <w:tcPr>
            <w:tcW w:w="1144" w:type="pct"/>
            <w:tcBorders>
              <w:left w:val="nil"/>
              <w:right w:val="nil"/>
            </w:tcBorders>
          </w:tcPr>
          <w:p w14:paraId="7A6952F3" w14:textId="5DE700FA" w:rsidR="00234F31" w:rsidRPr="00041273" w:rsidRDefault="00234F31" w:rsidP="00C2153A">
            <w:pPr>
              <w:pStyle w:val="Tabletext"/>
              <w:rPr>
                <w:sz w:val="19"/>
                <w:szCs w:val="19"/>
              </w:rPr>
            </w:pPr>
            <w:r w:rsidRPr="00041273">
              <w:rPr>
                <w:sz w:val="19"/>
                <w:szCs w:val="19"/>
              </w:rPr>
              <w:t>Mrs Geraldine Robertson</w:t>
            </w:r>
          </w:p>
        </w:tc>
        <w:tc>
          <w:tcPr>
            <w:tcW w:w="2366" w:type="pct"/>
            <w:tcBorders>
              <w:left w:val="nil"/>
              <w:right w:val="nil"/>
            </w:tcBorders>
          </w:tcPr>
          <w:p w14:paraId="35A01E9A" w14:textId="3DB32D32" w:rsidR="00234F31" w:rsidRPr="00041273" w:rsidRDefault="00234F31" w:rsidP="00A71F38">
            <w:pPr>
              <w:pStyle w:val="Tabletext"/>
              <w:rPr>
                <w:sz w:val="19"/>
                <w:szCs w:val="19"/>
              </w:rPr>
            </w:pPr>
            <w:r w:rsidRPr="00041273">
              <w:rPr>
                <w:sz w:val="19"/>
                <w:szCs w:val="19"/>
              </w:rPr>
              <w:t xml:space="preserve">Consumer Representative, Consumers Health Forum </w:t>
            </w:r>
            <w:r w:rsidR="00A71F38" w:rsidRPr="00041273">
              <w:rPr>
                <w:sz w:val="19"/>
                <w:szCs w:val="19"/>
              </w:rPr>
              <w:t>and</w:t>
            </w:r>
            <w:r w:rsidRPr="00041273">
              <w:rPr>
                <w:sz w:val="19"/>
                <w:szCs w:val="19"/>
              </w:rPr>
              <w:t xml:space="preserve"> Breast Cancer Network Australia</w:t>
            </w:r>
          </w:p>
        </w:tc>
        <w:tc>
          <w:tcPr>
            <w:tcW w:w="1490" w:type="pct"/>
            <w:tcBorders>
              <w:left w:val="nil"/>
              <w:right w:val="nil"/>
            </w:tcBorders>
            <w:shd w:val="clear" w:color="auto" w:fill="auto"/>
          </w:tcPr>
          <w:p w14:paraId="7DD3A83E" w14:textId="637C1AF0" w:rsidR="00234F31" w:rsidRPr="00041273" w:rsidRDefault="00234F31" w:rsidP="00C2153A">
            <w:pPr>
              <w:pStyle w:val="Tabletext"/>
              <w:rPr>
                <w:sz w:val="19"/>
                <w:szCs w:val="19"/>
              </w:rPr>
            </w:pPr>
            <w:r w:rsidRPr="00041273">
              <w:rPr>
                <w:sz w:val="19"/>
                <w:szCs w:val="19"/>
              </w:rPr>
              <w:t>User of MBS services</w:t>
            </w:r>
          </w:p>
        </w:tc>
      </w:tr>
      <w:tr w:rsidR="00234F31" w:rsidRPr="00041273" w14:paraId="7F910C1B" w14:textId="77777777" w:rsidTr="00C2153A">
        <w:trPr>
          <w:trHeight w:val="549"/>
        </w:trPr>
        <w:tc>
          <w:tcPr>
            <w:tcW w:w="1144" w:type="pct"/>
            <w:tcBorders>
              <w:left w:val="nil"/>
              <w:right w:val="nil"/>
            </w:tcBorders>
          </w:tcPr>
          <w:p w14:paraId="25F34CA6" w14:textId="748C6C4E" w:rsidR="00234F31" w:rsidRPr="00041273" w:rsidRDefault="00234F31" w:rsidP="00C2153A">
            <w:pPr>
              <w:pStyle w:val="Tabletext"/>
              <w:rPr>
                <w:sz w:val="19"/>
                <w:szCs w:val="19"/>
              </w:rPr>
            </w:pPr>
            <w:r w:rsidRPr="00041273">
              <w:rPr>
                <w:sz w:val="19"/>
                <w:szCs w:val="19"/>
              </w:rPr>
              <w:lastRenderedPageBreak/>
              <w:t xml:space="preserve">Professor </w:t>
            </w:r>
            <w:proofErr w:type="spellStart"/>
            <w:r w:rsidRPr="00041273">
              <w:rPr>
                <w:sz w:val="19"/>
                <w:szCs w:val="19"/>
              </w:rPr>
              <w:t>Nehmat</w:t>
            </w:r>
            <w:proofErr w:type="spellEnd"/>
            <w:r w:rsidRPr="00041273">
              <w:rPr>
                <w:sz w:val="19"/>
                <w:szCs w:val="19"/>
              </w:rPr>
              <w:t xml:space="preserve"> </w:t>
            </w:r>
            <w:proofErr w:type="spellStart"/>
            <w:r w:rsidRPr="00041273">
              <w:rPr>
                <w:sz w:val="19"/>
                <w:szCs w:val="19"/>
              </w:rPr>
              <w:t>Houssami</w:t>
            </w:r>
            <w:proofErr w:type="spellEnd"/>
          </w:p>
        </w:tc>
        <w:tc>
          <w:tcPr>
            <w:tcW w:w="2366" w:type="pct"/>
            <w:tcBorders>
              <w:left w:val="nil"/>
              <w:right w:val="nil"/>
            </w:tcBorders>
          </w:tcPr>
          <w:p w14:paraId="01D04570" w14:textId="5F058ADB" w:rsidR="00234F31" w:rsidRPr="00041273" w:rsidRDefault="00234F31" w:rsidP="00E721FE">
            <w:pPr>
              <w:spacing w:before="40"/>
              <w:rPr>
                <w:sz w:val="19"/>
                <w:szCs w:val="19"/>
              </w:rPr>
            </w:pPr>
            <w:r w:rsidRPr="00041273">
              <w:rPr>
                <w:sz w:val="19"/>
                <w:szCs w:val="19"/>
              </w:rPr>
              <w:t xml:space="preserve">Professor </w:t>
            </w:r>
            <w:r w:rsidR="00E721FE" w:rsidRPr="00041273">
              <w:rPr>
                <w:sz w:val="19"/>
                <w:szCs w:val="19"/>
              </w:rPr>
              <w:t>of Public health and NBCF Breast Cancer Research Leadership Fellow, Sydney School of Public Health, Faculty of Medicine and Health, University of Sydney; Consultant Breast Physician, NSW Women’s Breast Centre, Royal Hospital for Women</w:t>
            </w:r>
          </w:p>
        </w:tc>
        <w:tc>
          <w:tcPr>
            <w:tcW w:w="1490" w:type="pct"/>
            <w:tcBorders>
              <w:left w:val="nil"/>
              <w:right w:val="nil"/>
            </w:tcBorders>
            <w:shd w:val="clear" w:color="auto" w:fill="auto"/>
          </w:tcPr>
          <w:p w14:paraId="3BE6E066" w14:textId="77777777" w:rsidR="00234F31" w:rsidRPr="00041273" w:rsidRDefault="00234F31" w:rsidP="00C2153A">
            <w:pPr>
              <w:pStyle w:val="Tabletext"/>
              <w:rPr>
                <w:sz w:val="19"/>
                <w:szCs w:val="19"/>
              </w:rPr>
            </w:pPr>
            <w:r w:rsidRPr="00041273">
              <w:rPr>
                <w:sz w:val="19"/>
                <w:szCs w:val="19"/>
              </w:rPr>
              <w:t>User of MBS services</w:t>
            </w:r>
          </w:p>
          <w:p w14:paraId="01464350" w14:textId="233B81B2" w:rsidR="00A71F38" w:rsidRPr="00041273" w:rsidRDefault="00A71F38" w:rsidP="00A71F38">
            <w:pPr>
              <w:rPr>
                <w:sz w:val="19"/>
                <w:szCs w:val="19"/>
              </w:rPr>
            </w:pPr>
            <w:r w:rsidRPr="00041273">
              <w:rPr>
                <w:sz w:val="19"/>
                <w:szCs w:val="19"/>
              </w:rPr>
              <w:t>Provider of MBS services</w:t>
            </w:r>
          </w:p>
        </w:tc>
      </w:tr>
      <w:tr w:rsidR="00234F31" w:rsidRPr="00041273" w14:paraId="493591F8" w14:textId="77777777" w:rsidTr="00C2153A">
        <w:trPr>
          <w:trHeight w:val="549"/>
        </w:trPr>
        <w:tc>
          <w:tcPr>
            <w:tcW w:w="1144" w:type="pct"/>
            <w:tcBorders>
              <w:left w:val="nil"/>
              <w:right w:val="nil"/>
            </w:tcBorders>
          </w:tcPr>
          <w:p w14:paraId="7A8A62EA" w14:textId="23BA0850" w:rsidR="00234F31" w:rsidRPr="00041273" w:rsidRDefault="00234F31" w:rsidP="00C2153A">
            <w:pPr>
              <w:pStyle w:val="Tabletext"/>
              <w:rPr>
                <w:sz w:val="19"/>
                <w:szCs w:val="19"/>
              </w:rPr>
            </w:pPr>
            <w:r w:rsidRPr="00041273">
              <w:rPr>
                <w:sz w:val="19"/>
                <w:szCs w:val="19"/>
              </w:rPr>
              <w:t>Dr Helen Frazer</w:t>
            </w:r>
          </w:p>
        </w:tc>
        <w:tc>
          <w:tcPr>
            <w:tcW w:w="2366" w:type="pct"/>
            <w:tcBorders>
              <w:left w:val="nil"/>
              <w:right w:val="nil"/>
            </w:tcBorders>
          </w:tcPr>
          <w:p w14:paraId="2A01A106" w14:textId="7FEED4AF" w:rsidR="00234F31" w:rsidRPr="00041273" w:rsidRDefault="00234F31" w:rsidP="00A71F38">
            <w:pPr>
              <w:pStyle w:val="Tabletext"/>
              <w:rPr>
                <w:sz w:val="19"/>
                <w:szCs w:val="19"/>
              </w:rPr>
            </w:pPr>
            <w:r w:rsidRPr="00041273">
              <w:rPr>
                <w:sz w:val="19"/>
                <w:szCs w:val="19"/>
              </w:rPr>
              <w:t xml:space="preserve">Clinical Director, </w:t>
            </w:r>
            <w:proofErr w:type="spellStart"/>
            <w:r w:rsidRPr="00041273">
              <w:rPr>
                <w:sz w:val="19"/>
                <w:szCs w:val="19"/>
              </w:rPr>
              <w:t>BreastScreen</w:t>
            </w:r>
            <w:proofErr w:type="spellEnd"/>
            <w:r w:rsidRPr="00041273">
              <w:rPr>
                <w:sz w:val="19"/>
                <w:szCs w:val="19"/>
              </w:rPr>
              <w:t xml:space="preserve"> </w:t>
            </w:r>
            <w:r w:rsidR="00A71F38" w:rsidRPr="00041273">
              <w:rPr>
                <w:sz w:val="19"/>
                <w:szCs w:val="19"/>
              </w:rPr>
              <w:t>and</w:t>
            </w:r>
            <w:r w:rsidRPr="00041273">
              <w:rPr>
                <w:sz w:val="19"/>
                <w:szCs w:val="19"/>
              </w:rPr>
              <w:t xml:space="preserve"> St Vincent’s Hospital</w:t>
            </w:r>
          </w:p>
        </w:tc>
        <w:tc>
          <w:tcPr>
            <w:tcW w:w="1490" w:type="pct"/>
            <w:tcBorders>
              <w:left w:val="nil"/>
              <w:right w:val="nil"/>
            </w:tcBorders>
            <w:shd w:val="clear" w:color="auto" w:fill="auto"/>
          </w:tcPr>
          <w:p w14:paraId="3CEB5EEF" w14:textId="77777777" w:rsidR="00234F31" w:rsidRPr="00041273" w:rsidRDefault="00234F31" w:rsidP="00C2153A">
            <w:pPr>
              <w:pStyle w:val="Tabletext"/>
              <w:rPr>
                <w:sz w:val="19"/>
                <w:szCs w:val="19"/>
              </w:rPr>
            </w:pPr>
            <w:r w:rsidRPr="00041273">
              <w:rPr>
                <w:sz w:val="19"/>
                <w:szCs w:val="19"/>
              </w:rPr>
              <w:t>User of MBS services</w:t>
            </w:r>
          </w:p>
          <w:p w14:paraId="426F7703" w14:textId="2CA5C56D" w:rsidR="00A71F38" w:rsidRPr="00041273" w:rsidRDefault="00A71F38" w:rsidP="00A71F38">
            <w:pPr>
              <w:rPr>
                <w:sz w:val="19"/>
                <w:szCs w:val="19"/>
              </w:rPr>
            </w:pPr>
            <w:r w:rsidRPr="00041273">
              <w:rPr>
                <w:sz w:val="19"/>
                <w:szCs w:val="19"/>
              </w:rPr>
              <w:t>Provider of MBS services</w:t>
            </w:r>
          </w:p>
        </w:tc>
      </w:tr>
      <w:tr w:rsidR="00A71F38" w:rsidRPr="00041273" w14:paraId="2B0899CE" w14:textId="77777777" w:rsidTr="00C2153A">
        <w:trPr>
          <w:trHeight w:val="549"/>
        </w:trPr>
        <w:tc>
          <w:tcPr>
            <w:tcW w:w="1144" w:type="pct"/>
            <w:tcBorders>
              <w:left w:val="nil"/>
              <w:right w:val="nil"/>
            </w:tcBorders>
          </w:tcPr>
          <w:p w14:paraId="272DB5CE" w14:textId="602E9DF9" w:rsidR="00A71F38" w:rsidRPr="00041273" w:rsidRDefault="00A71F38" w:rsidP="00C2153A">
            <w:pPr>
              <w:pStyle w:val="Tabletext"/>
              <w:rPr>
                <w:sz w:val="19"/>
                <w:szCs w:val="19"/>
              </w:rPr>
            </w:pPr>
            <w:r w:rsidRPr="00041273">
              <w:rPr>
                <w:sz w:val="19"/>
                <w:szCs w:val="19"/>
              </w:rPr>
              <w:t xml:space="preserve">Dr </w:t>
            </w:r>
            <w:proofErr w:type="spellStart"/>
            <w:r w:rsidRPr="00041273">
              <w:rPr>
                <w:sz w:val="19"/>
                <w:szCs w:val="19"/>
              </w:rPr>
              <w:t>Nuwan</w:t>
            </w:r>
            <w:proofErr w:type="spellEnd"/>
            <w:r w:rsidRPr="00041273">
              <w:rPr>
                <w:sz w:val="19"/>
                <w:szCs w:val="19"/>
              </w:rPr>
              <w:t xml:space="preserve"> </w:t>
            </w:r>
            <w:proofErr w:type="spellStart"/>
            <w:r w:rsidRPr="00041273">
              <w:rPr>
                <w:sz w:val="19"/>
                <w:szCs w:val="19"/>
              </w:rPr>
              <w:t>Dharmaratne</w:t>
            </w:r>
            <w:proofErr w:type="spellEnd"/>
          </w:p>
        </w:tc>
        <w:tc>
          <w:tcPr>
            <w:tcW w:w="2366" w:type="pct"/>
            <w:tcBorders>
              <w:left w:val="nil"/>
              <w:right w:val="nil"/>
            </w:tcBorders>
          </w:tcPr>
          <w:p w14:paraId="1FA46A18" w14:textId="544A0A52" w:rsidR="00A71F38" w:rsidRPr="00041273" w:rsidRDefault="002669A8" w:rsidP="00A71F38">
            <w:pPr>
              <w:spacing w:before="40"/>
              <w:rPr>
                <w:sz w:val="19"/>
                <w:szCs w:val="19"/>
              </w:rPr>
            </w:pPr>
            <w:r w:rsidRPr="00041273">
              <w:rPr>
                <w:sz w:val="19"/>
                <w:szCs w:val="19"/>
              </w:rPr>
              <w:t>General Practitioner, private practice; Medical Educator, GP Synergy</w:t>
            </w:r>
          </w:p>
        </w:tc>
        <w:tc>
          <w:tcPr>
            <w:tcW w:w="1490" w:type="pct"/>
            <w:tcBorders>
              <w:left w:val="nil"/>
              <w:right w:val="nil"/>
            </w:tcBorders>
            <w:shd w:val="clear" w:color="auto" w:fill="auto"/>
          </w:tcPr>
          <w:p w14:paraId="678FB3A8" w14:textId="77777777" w:rsidR="00A71F38" w:rsidRPr="00041273" w:rsidRDefault="00A71F38" w:rsidP="00C2153A">
            <w:pPr>
              <w:pStyle w:val="Tabletext"/>
              <w:rPr>
                <w:sz w:val="19"/>
                <w:szCs w:val="19"/>
              </w:rPr>
            </w:pPr>
            <w:r w:rsidRPr="00041273">
              <w:rPr>
                <w:sz w:val="19"/>
                <w:szCs w:val="19"/>
              </w:rPr>
              <w:t>User of MBS services</w:t>
            </w:r>
          </w:p>
          <w:p w14:paraId="2BA9C573" w14:textId="0EEC269A" w:rsidR="002669A8" w:rsidRPr="00041273" w:rsidRDefault="002669A8" w:rsidP="002669A8">
            <w:pPr>
              <w:rPr>
                <w:sz w:val="19"/>
                <w:szCs w:val="19"/>
              </w:rPr>
            </w:pPr>
            <w:r w:rsidRPr="00041273">
              <w:rPr>
                <w:sz w:val="19"/>
                <w:szCs w:val="19"/>
              </w:rPr>
              <w:t>Provider of MBS services</w:t>
            </w:r>
          </w:p>
        </w:tc>
      </w:tr>
      <w:tr w:rsidR="00A71F38" w:rsidRPr="00041273" w14:paraId="09421F5B" w14:textId="77777777" w:rsidTr="00C2153A">
        <w:trPr>
          <w:trHeight w:val="549"/>
        </w:trPr>
        <w:tc>
          <w:tcPr>
            <w:tcW w:w="1144" w:type="pct"/>
            <w:tcBorders>
              <w:left w:val="nil"/>
              <w:right w:val="nil"/>
            </w:tcBorders>
          </w:tcPr>
          <w:p w14:paraId="04014EB1" w14:textId="6A396FD6" w:rsidR="00A71F38" w:rsidRPr="00041273" w:rsidRDefault="00A71F38" w:rsidP="00C2153A">
            <w:pPr>
              <w:pStyle w:val="Tabletext"/>
              <w:rPr>
                <w:sz w:val="19"/>
                <w:szCs w:val="19"/>
              </w:rPr>
            </w:pPr>
            <w:r w:rsidRPr="00041273">
              <w:rPr>
                <w:sz w:val="19"/>
                <w:szCs w:val="19"/>
              </w:rPr>
              <w:t>Dr David Walters</w:t>
            </w:r>
          </w:p>
        </w:tc>
        <w:tc>
          <w:tcPr>
            <w:tcW w:w="2366" w:type="pct"/>
            <w:tcBorders>
              <w:left w:val="nil"/>
              <w:right w:val="nil"/>
            </w:tcBorders>
          </w:tcPr>
          <w:p w14:paraId="413485C6" w14:textId="1BD42DFD" w:rsidR="00A71F38" w:rsidRPr="00041273" w:rsidRDefault="00A71F38" w:rsidP="00C2153A">
            <w:pPr>
              <w:spacing w:before="40"/>
              <w:rPr>
                <w:sz w:val="19"/>
                <w:szCs w:val="19"/>
              </w:rPr>
            </w:pPr>
            <w:r w:rsidRPr="00041273">
              <w:rPr>
                <w:sz w:val="19"/>
                <w:szCs w:val="19"/>
              </w:rPr>
              <w:t xml:space="preserve">Staff Specialist, Breast </w:t>
            </w:r>
            <w:r w:rsidR="00C2153A" w:rsidRPr="00041273">
              <w:rPr>
                <w:sz w:val="19"/>
                <w:szCs w:val="19"/>
              </w:rPr>
              <w:t>and</w:t>
            </w:r>
            <w:r w:rsidRPr="00041273">
              <w:rPr>
                <w:sz w:val="19"/>
                <w:szCs w:val="19"/>
              </w:rPr>
              <w:t xml:space="preserve"> Endocrine Surgical Unit, The Queen Elizabeth Hospital; Executive Member, Breast Surgeons of Australia </w:t>
            </w:r>
            <w:r w:rsidR="00C2153A" w:rsidRPr="00041273">
              <w:rPr>
                <w:sz w:val="19"/>
                <w:szCs w:val="19"/>
              </w:rPr>
              <w:t>and</w:t>
            </w:r>
            <w:r w:rsidRPr="00041273">
              <w:rPr>
                <w:sz w:val="19"/>
                <w:szCs w:val="19"/>
              </w:rPr>
              <w:t xml:space="preserve"> New Zealand; Visiting Specialist, </w:t>
            </w:r>
            <w:proofErr w:type="spellStart"/>
            <w:r w:rsidRPr="00041273">
              <w:rPr>
                <w:sz w:val="19"/>
                <w:szCs w:val="19"/>
              </w:rPr>
              <w:t>BreastScreen</w:t>
            </w:r>
            <w:proofErr w:type="spellEnd"/>
            <w:r w:rsidRPr="00041273">
              <w:rPr>
                <w:sz w:val="19"/>
                <w:szCs w:val="19"/>
              </w:rPr>
              <w:t xml:space="preserve"> South Australia; Senior Lecturer, University of Adelaide</w:t>
            </w:r>
          </w:p>
        </w:tc>
        <w:tc>
          <w:tcPr>
            <w:tcW w:w="1490" w:type="pct"/>
            <w:tcBorders>
              <w:left w:val="nil"/>
              <w:right w:val="nil"/>
            </w:tcBorders>
            <w:shd w:val="clear" w:color="auto" w:fill="auto"/>
          </w:tcPr>
          <w:p w14:paraId="7D0022C0" w14:textId="6AA77EB9" w:rsidR="00A71F38" w:rsidRPr="00041273" w:rsidRDefault="00A71F38" w:rsidP="00C2153A">
            <w:pPr>
              <w:pStyle w:val="Tabletext"/>
              <w:rPr>
                <w:sz w:val="19"/>
                <w:szCs w:val="19"/>
              </w:rPr>
            </w:pPr>
            <w:r w:rsidRPr="00041273">
              <w:rPr>
                <w:sz w:val="19"/>
                <w:szCs w:val="19"/>
              </w:rPr>
              <w:t>User of MBS services</w:t>
            </w:r>
          </w:p>
        </w:tc>
      </w:tr>
    </w:tbl>
    <w:p w14:paraId="71D67EA5" w14:textId="77777777" w:rsidR="00EE3A97" w:rsidRPr="005631FB" w:rsidRDefault="00EE3A97" w:rsidP="00EE3A97">
      <w:pPr>
        <w:pStyle w:val="Heading2"/>
        <w:spacing w:before="240"/>
      </w:pPr>
      <w:bookmarkStart w:id="45" w:name="_Toc511655562"/>
      <w:r w:rsidRPr="005631FB">
        <w:t>Conflicts of interest</w:t>
      </w:r>
      <w:bookmarkEnd w:id="45"/>
    </w:p>
    <w:p w14:paraId="4CC577E7" w14:textId="77777777" w:rsidR="00EE3A97" w:rsidRDefault="00EE3A97" w:rsidP="00EE3A97">
      <w:r w:rsidRPr="005631FB">
        <w:t xml:space="preserve">All members of the Taskforce, clinical committees and working groups are asked to declare any conflicts of interest at the start of their involvement and </w:t>
      </w:r>
      <w:r>
        <w:t xml:space="preserve">are </w:t>
      </w:r>
      <w:r w:rsidRPr="005631FB">
        <w:t xml:space="preserve">reminded to update their declarations periodically. A complete list of declared conflicts of interest can be viewed in </w:t>
      </w:r>
      <w:r>
        <w:t>Tables 1</w:t>
      </w:r>
      <w:r w:rsidRPr="005631FB">
        <w:t xml:space="preserve"> </w:t>
      </w:r>
      <w:r>
        <w:t xml:space="preserve">and 2 </w:t>
      </w:r>
      <w:r w:rsidRPr="005631FB">
        <w:t xml:space="preserve">above. </w:t>
      </w:r>
    </w:p>
    <w:p w14:paraId="76067C2B" w14:textId="7D709584" w:rsidR="00EE3A97" w:rsidRDefault="00EE3A97" w:rsidP="00EE3A97">
      <w:r w:rsidRPr="004D1B38">
        <w:t xml:space="preserve">It is noted that </w:t>
      </w:r>
      <w:proofErr w:type="gramStart"/>
      <w:r w:rsidRPr="004D1B38">
        <w:t>the majority of</w:t>
      </w:r>
      <w:proofErr w:type="gramEnd"/>
      <w:r w:rsidRPr="004D1B38">
        <w:t xml:space="preserve"> the Committee members share a common conflict of interest in reviewing items that are a source of revenue for them (i.e. Committee members claim the items under review). This conflict is inherent in a clinician-led process and having been acknowledged by the Committee and the Taskforce, it was agreed that this should not prevent a clinician from participating in the review.</w:t>
      </w:r>
    </w:p>
    <w:p w14:paraId="3E8989E9" w14:textId="77777777" w:rsidR="00B84C4F" w:rsidRDefault="004D72E6" w:rsidP="00314122">
      <w:pPr>
        <w:pStyle w:val="Heading2"/>
      </w:pPr>
      <w:bookmarkStart w:id="46" w:name="_Toc511655563"/>
      <w:r w:rsidRPr="009200D8">
        <w:t xml:space="preserve">Areas of responsibility of the </w:t>
      </w:r>
      <w:bookmarkEnd w:id="42"/>
      <w:r w:rsidR="00EF57B6">
        <w:t>Committee</w:t>
      </w:r>
      <w:bookmarkEnd w:id="46"/>
    </w:p>
    <w:p w14:paraId="7547B30C" w14:textId="22AC7FF2" w:rsidR="0001375C" w:rsidRDefault="00284547" w:rsidP="0001375C">
      <w:r w:rsidRPr="00284547">
        <w:t xml:space="preserve">The </w:t>
      </w:r>
      <w:r w:rsidR="0001375C">
        <w:t xml:space="preserve">Committee, with the assistance of the </w:t>
      </w:r>
      <w:r w:rsidRPr="00284547">
        <w:t>Working Group was tasked with reviewing</w:t>
      </w:r>
      <w:r>
        <w:t xml:space="preserve"> </w:t>
      </w:r>
      <w:r w:rsidR="00041273">
        <w:t>32</w:t>
      </w:r>
      <w:r>
        <w:t xml:space="preserve"> items relating to imaging o</w:t>
      </w:r>
      <w:r w:rsidR="00041273">
        <w:t>f the breast. These consist of items relating to breast ultrasound</w:t>
      </w:r>
      <w:r>
        <w:t xml:space="preserve">, plain radiography </w:t>
      </w:r>
      <w:r w:rsidR="0001375C">
        <w:t>and</w:t>
      </w:r>
      <w:r>
        <w:t xml:space="preserve"> </w:t>
      </w:r>
      <w:r w:rsidR="00EE3A97">
        <w:t>magnetic resonance imaging (</w:t>
      </w:r>
      <w:r>
        <w:t>MRI</w:t>
      </w:r>
      <w:r w:rsidR="00EE3A97">
        <w:t>)</w:t>
      </w:r>
      <w:r>
        <w:t xml:space="preserve"> items</w:t>
      </w:r>
      <w:r w:rsidR="0001375C">
        <w:t>.</w:t>
      </w:r>
      <w:r>
        <w:t xml:space="preserve"> </w:t>
      </w:r>
    </w:p>
    <w:p w14:paraId="60F83695" w14:textId="688391A7" w:rsidR="0001375C" w:rsidRDefault="0001375C" w:rsidP="0001375C">
      <w:pPr>
        <w:rPr>
          <w:lang w:val="en-GB"/>
        </w:rPr>
      </w:pPr>
      <w:r w:rsidRPr="00A81DDF">
        <w:rPr>
          <w:lang w:val="en-GB"/>
        </w:rPr>
        <w:t xml:space="preserve">At </w:t>
      </w:r>
      <w:r>
        <w:rPr>
          <w:lang w:val="en-GB"/>
        </w:rPr>
        <w:t>its teleconference in</w:t>
      </w:r>
      <w:r w:rsidRPr="00A81DDF">
        <w:rPr>
          <w:lang w:val="en-GB"/>
        </w:rPr>
        <w:t xml:space="preserve"> February 201</w:t>
      </w:r>
      <w:r w:rsidR="001122E2">
        <w:rPr>
          <w:lang w:val="en-GB"/>
        </w:rPr>
        <w:t>8</w:t>
      </w:r>
      <w:r w:rsidRPr="00A81DDF">
        <w:rPr>
          <w:lang w:val="en-GB"/>
        </w:rPr>
        <w:t>, the MBS T</w:t>
      </w:r>
      <w:r>
        <w:rPr>
          <w:lang w:val="en-GB"/>
        </w:rPr>
        <w:t xml:space="preserve">askforce endorsed the re-allocation of </w:t>
      </w:r>
      <w:r w:rsidR="00EE3A97">
        <w:rPr>
          <w:lang w:val="en-GB"/>
        </w:rPr>
        <w:t>s</w:t>
      </w:r>
      <w:r>
        <w:rPr>
          <w:lang w:val="en-GB"/>
        </w:rPr>
        <w:t>even</w:t>
      </w:r>
      <w:r w:rsidRPr="00A81DDF">
        <w:rPr>
          <w:lang w:val="en-GB"/>
        </w:rPr>
        <w:t xml:space="preserve"> breast biopsy items </w:t>
      </w:r>
      <w:r>
        <w:rPr>
          <w:lang w:val="en-GB"/>
        </w:rPr>
        <w:t>from the General Surgery Clinical Committee to the Committee</w:t>
      </w:r>
      <w:r w:rsidRPr="00A81DDF">
        <w:rPr>
          <w:lang w:val="en-GB"/>
        </w:rPr>
        <w:t>, on the basis that the bulk of these items are claimed by radiologists.</w:t>
      </w:r>
    </w:p>
    <w:p w14:paraId="1A91950B" w14:textId="1486EDEF" w:rsidR="0001375C" w:rsidRDefault="00041273" w:rsidP="0001375C">
      <w:pPr>
        <w:rPr>
          <w:lang w:val="en-US" w:eastAsia="en-US"/>
        </w:rPr>
      </w:pPr>
      <w:r>
        <w:rPr>
          <w:lang w:val="en-US" w:eastAsia="en-US"/>
        </w:rPr>
        <w:t xml:space="preserve">Table 3 shows those </w:t>
      </w:r>
      <w:r w:rsidR="0001375C">
        <w:rPr>
          <w:lang w:val="en-US" w:eastAsia="en-US"/>
        </w:rPr>
        <w:t xml:space="preserve">breast imaging MBS items that </w:t>
      </w:r>
      <w:r w:rsidR="0001375C" w:rsidRPr="0043303C">
        <w:rPr>
          <w:lang w:val="en-US" w:eastAsia="en-US"/>
        </w:rPr>
        <w:t>were</w:t>
      </w:r>
      <w:r w:rsidR="0001375C" w:rsidRPr="00F249F7">
        <w:rPr>
          <w:lang w:val="en-US" w:eastAsia="en-US"/>
        </w:rPr>
        <w:t xml:space="preserve"> </w:t>
      </w:r>
      <w:r w:rsidR="0001375C">
        <w:rPr>
          <w:lang w:val="en-US" w:eastAsia="en-US"/>
        </w:rPr>
        <w:t xml:space="preserve">initially </w:t>
      </w:r>
      <w:r w:rsidR="0001375C" w:rsidRPr="00F249F7">
        <w:rPr>
          <w:lang w:val="en-US" w:eastAsia="en-US"/>
        </w:rPr>
        <w:t>ide</w:t>
      </w:r>
      <w:r w:rsidR="0001375C">
        <w:rPr>
          <w:lang w:val="en-US" w:eastAsia="en-US"/>
        </w:rPr>
        <w:t>ntified for review by the Committee, with the assistance of the Working Group</w:t>
      </w:r>
      <w:r w:rsidR="00174EAA">
        <w:rPr>
          <w:lang w:val="en-US" w:eastAsia="en-US"/>
        </w:rPr>
        <w:t xml:space="preserve">, along with corresponding service volumes </w:t>
      </w:r>
      <w:r w:rsidR="00174EAA">
        <w:rPr>
          <w:lang w:val="en-US" w:eastAsia="en-US"/>
        </w:rPr>
        <w:lastRenderedPageBreak/>
        <w:t>for the 2016-17 financial year</w:t>
      </w:r>
      <w:r w:rsidR="000723C0">
        <w:rPr>
          <w:lang w:val="en-US" w:eastAsia="en-US"/>
        </w:rPr>
        <w:t xml:space="preserve"> (FY)</w:t>
      </w:r>
      <w:r w:rsidR="0001375C">
        <w:rPr>
          <w:lang w:val="en-US" w:eastAsia="en-US"/>
        </w:rPr>
        <w:t>.</w:t>
      </w:r>
      <w:r>
        <w:rPr>
          <w:lang w:val="en-US" w:eastAsia="en-US"/>
        </w:rPr>
        <w:t xml:space="preserve"> Please note, NK items (imaging performed on old equipment) have been removed from this list due to low service volumes.</w:t>
      </w:r>
    </w:p>
    <w:p w14:paraId="1800FAA1" w14:textId="77777777" w:rsidR="00041273" w:rsidRDefault="00041273">
      <w:pPr>
        <w:spacing w:before="0" w:after="0" w:line="240" w:lineRule="auto"/>
        <w:rPr>
          <w:rFonts w:eastAsiaTheme="minorHAnsi" w:cs="Arial"/>
          <w:b/>
          <w:color w:val="000000" w:themeColor="text1"/>
          <w:sz w:val="20"/>
          <w:szCs w:val="22"/>
          <w:lang w:eastAsia="en-US"/>
        </w:rPr>
      </w:pPr>
      <w:bookmarkStart w:id="47" w:name="_Toc518649306"/>
      <w:r>
        <w:br w:type="page"/>
      </w:r>
    </w:p>
    <w:p w14:paraId="1AE54ED3" w14:textId="6F857AE7" w:rsidR="0001375C" w:rsidRDefault="0001375C" w:rsidP="0001375C">
      <w:pPr>
        <w:pStyle w:val="Caption"/>
      </w:pPr>
      <w:r>
        <w:lastRenderedPageBreak/>
        <w:t xml:space="preserve">Table </w:t>
      </w:r>
      <w:r w:rsidR="00D445CF">
        <w:rPr>
          <w:noProof/>
        </w:rPr>
        <w:fldChar w:fldCharType="begin"/>
      </w:r>
      <w:r w:rsidR="00D445CF">
        <w:rPr>
          <w:noProof/>
        </w:rPr>
        <w:instrText xml:space="preserve"> SEQ Table \* ARABIC </w:instrText>
      </w:r>
      <w:r w:rsidR="00D445CF">
        <w:rPr>
          <w:noProof/>
        </w:rPr>
        <w:fldChar w:fldCharType="separate"/>
      </w:r>
      <w:r w:rsidR="00461C43">
        <w:rPr>
          <w:noProof/>
        </w:rPr>
        <w:t>3</w:t>
      </w:r>
      <w:r w:rsidR="00D445CF">
        <w:rPr>
          <w:noProof/>
        </w:rPr>
        <w:fldChar w:fldCharType="end"/>
      </w:r>
      <w:r>
        <w:t xml:space="preserve">: Breast imaging MBS items allocated to the </w:t>
      </w:r>
      <w:r w:rsidR="00174EAA">
        <w:t>Committee</w:t>
      </w:r>
      <w:r>
        <w:t xml:space="preserve"> for review</w:t>
      </w:r>
      <w:bookmarkEnd w:id="47"/>
    </w:p>
    <w:tbl>
      <w:tblPr>
        <w:tblStyle w:val="TableGrid"/>
        <w:tblW w:w="5000" w:type="pct"/>
        <w:tblBorders>
          <w:top w:val="single" w:sz="4" w:space="0" w:color="B56012"/>
          <w:left w:val="none" w:sz="0" w:space="0" w:color="auto"/>
          <w:bottom w:val="single" w:sz="4" w:space="0" w:color="B56012"/>
          <w:right w:val="none" w:sz="0" w:space="0" w:color="auto"/>
          <w:insideH w:val="single" w:sz="4" w:space="0" w:color="B56012"/>
          <w:insideV w:val="none" w:sz="0" w:space="0" w:color="auto"/>
        </w:tblBorders>
        <w:tblLook w:val="04A0" w:firstRow="1" w:lastRow="0" w:firstColumn="1" w:lastColumn="0" w:noHBand="0" w:noVBand="1"/>
        <w:tblDescription w:val="Table 2 lists the members of the Knee Imaging working group, their positions and any declared conflicts of interest."/>
      </w:tblPr>
      <w:tblGrid>
        <w:gridCol w:w="1345"/>
        <w:gridCol w:w="5505"/>
        <w:gridCol w:w="2125"/>
      </w:tblGrid>
      <w:tr w:rsidR="0001375C" w:rsidRPr="00913B08" w14:paraId="3D717D12" w14:textId="77777777" w:rsidTr="003C50ED">
        <w:tc>
          <w:tcPr>
            <w:tcW w:w="749" w:type="pct"/>
            <w:vAlign w:val="center"/>
          </w:tcPr>
          <w:p w14:paraId="5E0F882F" w14:textId="77777777" w:rsidR="0001375C" w:rsidRPr="00913B08" w:rsidRDefault="0001375C" w:rsidP="003C50ED">
            <w:pPr>
              <w:spacing w:before="0" w:after="0" w:line="240" w:lineRule="auto"/>
              <w:jc w:val="center"/>
              <w:rPr>
                <w:rFonts w:ascii="Calibri" w:hAnsi="Calibri"/>
                <w:b/>
                <w:color w:val="000000"/>
                <w:sz w:val="20"/>
                <w:szCs w:val="20"/>
              </w:rPr>
            </w:pPr>
            <w:r w:rsidRPr="00913B08">
              <w:rPr>
                <w:rFonts w:ascii="Calibri" w:hAnsi="Calibri"/>
                <w:b/>
                <w:color w:val="000000"/>
                <w:sz w:val="20"/>
                <w:szCs w:val="20"/>
              </w:rPr>
              <w:t>MBS Item</w:t>
            </w:r>
          </w:p>
        </w:tc>
        <w:tc>
          <w:tcPr>
            <w:tcW w:w="3067" w:type="pct"/>
            <w:vAlign w:val="center"/>
          </w:tcPr>
          <w:p w14:paraId="14E84DF7" w14:textId="77777777" w:rsidR="0001375C" w:rsidRPr="00913B08" w:rsidRDefault="0001375C" w:rsidP="003C50ED">
            <w:pPr>
              <w:spacing w:before="0" w:after="0" w:line="240" w:lineRule="auto"/>
              <w:jc w:val="center"/>
              <w:rPr>
                <w:rFonts w:ascii="Calibri" w:hAnsi="Calibri"/>
                <w:b/>
                <w:color w:val="000000"/>
                <w:sz w:val="20"/>
                <w:szCs w:val="20"/>
              </w:rPr>
            </w:pPr>
            <w:r w:rsidRPr="00913B08">
              <w:rPr>
                <w:rFonts w:ascii="Calibri" w:hAnsi="Calibri"/>
                <w:b/>
                <w:color w:val="000000"/>
                <w:sz w:val="20"/>
                <w:szCs w:val="20"/>
              </w:rPr>
              <w:t>Short Item Descriptor</w:t>
            </w:r>
          </w:p>
        </w:tc>
        <w:tc>
          <w:tcPr>
            <w:tcW w:w="1184" w:type="pct"/>
            <w:vAlign w:val="center"/>
          </w:tcPr>
          <w:p w14:paraId="2F03BCDF" w14:textId="0534C6F7" w:rsidR="0001375C" w:rsidRPr="00913B08" w:rsidRDefault="0001375C" w:rsidP="003C50ED">
            <w:pPr>
              <w:autoSpaceDE w:val="0"/>
              <w:autoSpaceDN w:val="0"/>
              <w:adjustRightInd w:val="0"/>
              <w:spacing w:before="60" w:line="276" w:lineRule="auto"/>
              <w:jc w:val="center"/>
              <w:rPr>
                <w:b/>
                <w:color w:val="000000"/>
              </w:rPr>
            </w:pPr>
            <w:r w:rsidRPr="00913B08">
              <w:rPr>
                <w:b/>
                <w:color w:val="000000"/>
              </w:rPr>
              <w:t>Services 2016</w:t>
            </w:r>
            <w:r w:rsidR="00174EAA">
              <w:rPr>
                <w:b/>
                <w:color w:val="000000"/>
              </w:rPr>
              <w:t>-</w:t>
            </w:r>
            <w:r w:rsidRPr="00913B08">
              <w:rPr>
                <w:b/>
                <w:color w:val="000000"/>
              </w:rPr>
              <w:t>17</w:t>
            </w:r>
          </w:p>
        </w:tc>
      </w:tr>
      <w:tr w:rsidR="0001375C" w:rsidRPr="00DA7BF2" w14:paraId="1DB52D43" w14:textId="77777777" w:rsidTr="003C50ED">
        <w:trPr>
          <w:trHeight w:val="499"/>
        </w:trPr>
        <w:tc>
          <w:tcPr>
            <w:tcW w:w="749" w:type="pct"/>
            <w:vAlign w:val="center"/>
          </w:tcPr>
          <w:p w14:paraId="45D7EF02" w14:textId="77777777" w:rsidR="0001375C" w:rsidRPr="003C50ED" w:rsidRDefault="0001375C" w:rsidP="003C50ED">
            <w:pPr>
              <w:spacing w:before="0" w:after="0" w:line="240" w:lineRule="auto"/>
              <w:jc w:val="center"/>
              <w:rPr>
                <w:rFonts w:ascii="Calibri" w:hAnsi="Calibri"/>
                <w:b/>
                <w:color w:val="000000"/>
                <w:sz w:val="20"/>
                <w:szCs w:val="20"/>
              </w:rPr>
            </w:pPr>
            <w:r w:rsidRPr="003C50ED">
              <w:rPr>
                <w:rFonts w:ascii="Calibri" w:hAnsi="Calibri"/>
                <w:b/>
                <w:color w:val="000000"/>
                <w:sz w:val="20"/>
                <w:szCs w:val="20"/>
              </w:rPr>
              <w:t>55070</w:t>
            </w:r>
          </w:p>
        </w:tc>
        <w:tc>
          <w:tcPr>
            <w:tcW w:w="3067" w:type="pct"/>
            <w:vAlign w:val="center"/>
          </w:tcPr>
          <w:p w14:paraId="07F906E8" w14:textId="77777777" w:rsidR="0001375C" w:rsidRPr="00833F2D" w:rsidRDefault="0001375C" w:rsidP="00C2153A">
            <w:pPr>
              <w:spacing w:before="0" w:after="0" w:line="240" w:lineRule="auto"/>
              <w:rPr>
                <w:rFonts w:ascii="Calibri" w:hAnsi="Calibri"/>
                <w:color w:val="000000"/>
                <w:sz w:val="20"/>
                <w:szCs w:val="20"/>
              </w:rPr>
            </w:pPr>
            <w:r w:rsidRPr="00833F2D">
              <w:rPr>
                <w:rFonts w:ascii="Calibri" w:hAnsi="Calibri"/>
                <w:color w:val="000000"/>
                <w:sz w:val="20"/>
                <w:szCs w:val="20"/>
              </w:rPr>
              <w:t>Ultrasound Breast (one)</w:t>
            </w:r>
            <w:r>
              <w:rPr>
                <w:rFonts w:ascii="Calibri" w:hAnsi="Calibri"/>
                <w:color w:val="000000"/>
                <w:sz w:val="20"/>
                <w:szCs w:val="20"/>
              </w:rPr>
              <w:t xml:space="preserve"> (R)</w:t>
            </w:r>
          </w:p>
        </w:tc>
        <w:tc>
          <w:tcPr>
            <w:tcW w:w="1184" w:type="pct"/>
            <w:vAlign w:val="center"/>
          </w:tcPr>
          <w:p w14:paraId="778AAA53" w14:textId="77777777" w:rsidR="0001375C" w:rsidRDefault="0001375C" w:rsidP="003C50ED">
            <w:pPr>
              <w:jc w:val="center"/>
              <w:rPr>
                <w:rFonts w:ascii="Calibri" w:hAnsi="Calibri"/>
                <w:color w:val="000000"/>
                <w:sz w:val="20"/>
                <w:szCs w:val="20"/>
              </w:rPr>
            </w:pPr>
            <w:r>
              <w:rPr>
                <w:rFonts w:ascii="Calibri" w:hAnsi="Calibri"/>
                <w:color w:val="000000"/>
                <w:sz w:val="20"/>
                <w:szCs w:val="20"/>
              </w:rPr>
              <w:t>148,912</w:t>
            </w:r>
          </w:p>
        </w:tc>
      </w:tr>
      <w:tr w:rsidR="0001375C" w:rsidRPr="00DA7BF2" w14:paraId="09F8232E" w14:textId="77777777" w:rsidTr="003C50ED">
        <w:tc>
          <w:tcPr>
            <w:tcW w:w="749" w:type="pct"/>
            <w:vAlign w:val="center"/>
          </w:tcPr>
          <w:p w14:paraId="4A962799" w14:textId="77777777" w:rsidR="0001375C" w:rsidRPr="003C50ED" w:rsidRDefault="0001375C" w:rsidP="003C50ED">
            <w:pPr>
              <w:spacing w:before="0" w:after="0" w:line="240" w:lineRule="auto"/>
              <w:jc w:val="center"/>
              <w:rPr>
                <w:rFonts w:ascii="Calibri" w:hAnsi="Calibri"/>
                <w:b/>
                <w:color w:val="000000"/>
                <w:sz w:val="20"/>
                <w:szCs w:val="20"/>
              </w:rPr>
            </w:pPr>
            <w:r w:rsidRPr="003C50ED">
              <w:rPr>
                <w:rFonts w:ascii="Calibri" w:hAnsi="Calibri"/>
                <w:b/>
                <w:color w:val="000000"/>
                <w:sz w:val="20"/>
                <w:szCs w:val="20"/>
              </w:rPr>
              <w:t>55073</w:t>
            </w:r>
          </w:p>
        </w:tc>
        <w:tc>
          <w:tcPr>
            <w:tcW w:w="3067" w:type="pct"/>
            <w:vAlign w:val="center"/>
          </w:tcPr>
          <w:p w14:paraId="7D7A04A0" w14:textId="77777777" w:rsidR="0001375C" w:rsidRPr="00833F2D" w:rsidRDefault="0001375C" w:rsidP="00C2153A">
            <w:pPr>
              <w:spacing w:before="0" w:after="0" w:line="240" w:lineRule="auto"/>
              <w:rPr>
                <w:rFonts w:ascii="Calibri" w:hAnsi="Calibri"/>
                <w:color w:val="000000"/>
                <w:sz w:val="20"/>
                <w:szCs w:val="20"/>
              </w:rPr>
            </w:pPr>
            <w:r w:rsidRPr="00833F2D">
              <w:rPr>
                <w:rFonts w:ascii="Calibri" w:hAnsi="Calibri"/>
                <w:color w:val="000000"/>
                <w:sz w:val="20"/>
                <w:szCs w:val="20"/>
              </w:rPr>
              <w:t>Ultrasound Breast (one)</w:t>
            </w:r>
            <w:r>
              <w:rPr>
                <w:rFonts w:ascii="Calibri" w:hAnsi="Calibri"/>
                <w:color w:val="000000"/>
                <w:sz w:val="20"/>
                <w:szCs w:val="20"/>
              </w:rPr>
              <w:t xml:space="preserve"> (NR)</w:t>
            </w:r>
          </w:p>
        </w:tc>
        <w:tc>
          <w:tcPr>
            <w:tcW w:w="1184" w:type="pct"/>
            <w:vAlign w:val="center"/>
          </w:tcPr>
          <w:p w14:paraId="4D106B7B" w14:textId="77777777" w:rsidR="0001375C" w:rsidRDefault="0001375C" w:rsidP="003C50ED">
            <w:pPr>
              <w:jc w:val="center"/>
              <w:rPr>
                <w:rFonts w:ascii="Calibri" w:hAnsi="Calibri"/>
                <w:color w:val="000000"/>
                <w:sz w:val="20"/>
                <w:szCs w:val="20"/>
              </w:rPr>
            </w:pPr>
            <w:r>
              <w:rPr>
                <w:rFonts w:ascii="Calibri" w:hAnsi="Calibri"/>
                <w:color w:val="000000"/>
                <w:sz w:val="20"/>
                <w:szCs w:val="20"/>
              </w:rPr>
              <w:t>5,309</w:t>
            </w:r>
          </w:p>
        </w:tc>
      </w:tr>
      <w:tr w:rsidR="0001375C" w:rsidRPr="00DA7BF2" w14:paraId="5F22B1B1" w14:textId="77777777" w:rsidTr="003C50ED">
        <w:tc>
          <w:tcPr>
            <w:tcW w:w="749" w:type="pct"/>
            <w:vAlign w:val="center"/>
          </w:tcPr>
          <w:p w14:paraId="0F6A58DB" w14:textId="77777777" w:rsidR="0001375C" w:rsidRPr="003C50ED" w:rsidRDefault="0001375C" w:rsidP="003C50ED">
            <w:pPr>
              <w:spacing w:before="0" w:after="0" w:line="240" w:lineRule="auto"/>
              <w:jc w:val="center"/>
              <w:rPr>
                <w:rFonts w:ascii="Calibri" w:hAnsi="Calibri"/>
                <w:b/>
                <w:color w:val="000000"/>
                <w:sz w:val="20"/>
                <w:szCs w:val="20"/>
              </w:rPr>
            </w:pPr>
            <w:r w:rsidRPr="003C50ED">
              <w:rPr>
                <w:rFonts w:ascii="Calibri" w:hAnsi="Calibri"/>
                <w:b/>
                <w:color w:val="000000"/>
                <w:sz w:val="20"/>
                <w:szCs w:val="20"/>
              </w:rPr>
              <w:t>55076</w:t>
            </w:r>
          </w:p>
        </w:tc>
        <w:tc>
          <w:tcPr>
            <w:tcW w:w="3067" w:type="pct"/>
            <w:vAlign w:val="center"/>
          </w:tcPr>
          <w:p w14:paraId="7DDF856C" w14:textId="77777777" w:rsidR="0001375C" w:rsidRPr="00833F2D" w:rsidRDefault="0001375C" w:rsidP="00C2153A">
            <w:pPr>
              <w:spacing w:before="0" w:after="0" w:line="240" w:lineRule="auto"/>
              <w:rPr>
                <w:rFonts w:ascii="Calibri" w:hAnsi="Calibri"/>
                <w:color w:val="000000"/>
                <w:sz w:val="20"/>
                <w:szCs w:val="20"/>
              </w:rPr>
            </w:pPr>
            <w:r w:rsidRPr="00833F2D">
              <w:rPr>
                <w:rFonts w:ascii="Calibri" w:hAnsi="Calibri"/>
                <w:color w:val="000000"/>
                <w:sz w:val="20"/>
                <w:szCs w:val="20"/>
              </w:rPr>
              <w:t>Ultrasound Breast (both)</w:t>
            </w:r>
            <w:r>
              <w:rPr>
                <w:rFonts w:ascii="Calibri" w:hAnsi="Calibri"/>
                <w:color w:val="000000"/>
                <w:sz w:val="20"/>
                <w:szCs w:val="20"/>
              </w:rPr>
              <w:t xml:space="preserve"> (R)</w:t>
            </w:r>
          </w:p>
        </w:tc>
        <w:tc>
          <w:tcPr>
            <w:tcW w:w="1184" w:type="pct"/>
            <w:vAlign w:val="center"/>
          </w:tcPr>
          <w:p w14:paraId="030E8576" w14:textId="77777777" w:rsidR="0001375C" w:rsidRDefault="0001375C" w:rsidP="003C50ED">
            <w:pPr>
              <w:jc w:val="center"/>
              <w:rPr>
                <w:rFonts w:ascii="Calibri" w:hAnsi="Calibri"/>
                <w:color w:val="000000"/>
                <w:sz w:val="20"/>
                <w:szCs w:val="20"/>
              </w:rPr>
            </w:pPr>
            <w:r>
              <w:rPr>
                <w:rFonts w:ascii="Calibri" w:hAnsi="Calibri"/>
                <w:color w:val="000000"/>
                <w:sz w:val="20"/>
                <w:szCs w:val="20"/>
              </w:rPr>
              <w:t>485,142</w:t>
            </w:r>
          </w:p>
        </w:tc>
      </w:tr>
      <w:tr w:rsidR="0001375C" w:rsidRPr="00DA7BF2" w14:paraId="456F9BDB" w14:textId="77777777" w:rsidTr="003C50ED">
        <w:tc>
          <w:tcPr>
            <w:tcW w:w="749" w:type="pct"/>
            <w:vAlign w:val="center"/>
          </w:tcPr>
          <w:p w14:paraId="5107CB7D" w14:textId="77777777" w:rsidR="0001375C" w:rsidRPr="003C50ED" w:rsidRDefault="0001375C" w:rsidP="003C50ED">
            <w:pPr>
              <w:spacing w:before="0" w:after="0" w:line="240" w:lineRule="auto"/>
              <w:jc w:val="center"/>
              <w:rPr>
                <w:rFonts w:ascii="Calibri" w:hAnsi="Calibri"/>
                <w:b/>
                <w:color w:val="000000"/>
                <w:sz w:val="20"/>
                <w:szCs w:val="20"/>
              </w:rPr>
            </w:pPr>
            <w:r w:rsidRPr="003C50ED">
              <w:rPr>
                <w:rFonts w:ascii="Calibri" w:hAnsi="Calibri"/>
                <w:b/>
                <w:color w:val="000000"/>
                <w:sz w:val="20"/>
                <w:szCs w:val="20"/>
              </w:rPr>
              <w:t>55079</w:t>
            </w:r>
          </w:p>
        </w:tc>
        <w:tc>
          <w:tcPr>
            <w:tcW w:w="3067" w:type="pct"/>
            <w:vAlign w:val="center"/>
          </w:tcPr>
          <w:p w14:paraId="33165261" w14:textId="77777777" w:rsidR="0001375C" w:rsidRPr="00833F2D" w:rsidRDefault="0001375C" w:rsidP="00C2153A">
            <w:pPr>
              <w:spacing w:before="0" w:after="0" w:line="240" w:lineRule="auto"/>
              <w:rPr>
                <w:rFonts w:ascii="Calibri" w:hAnsi="Calibri"/>
                <w:color w:val="000000"/>
                <w:sz w:val="20"/>
                <w:szCs w:val="20"/>
              </w:rPr>
            </w:pPr>
            <w:r w:rsidRPr="00833F2D">
              <w:rPr>
                <w:rFonts w:ascii="Calibri" w:hAnsi="Calibri"/>
                <w:color w:val="000000"/>
                <w:sz w:val="20"/>
                <w:szCs w:val="20"/>
              </w:rPr>
              <w:t>Ultrasound Breast (both)</w:t>
            </w:r>
            <w:r>
              <w:rPr>
                <w:rFonts w:ascii="Calibri" w:hAnsi="Calibri"/>
                <w:color w:val="000000"/>
                <w:sz w:val="20"/>
                <w:szCs w:val="20"/>
              </w:rPr>
              <w:t xml:space="preserve"> (NR)</w:t>
            </w:r>
          </w:p>
        </w:tc>
        <w:tc>
          <w:tcPr>
            <w:tcW w:w="1184" w:type="pct"/>
            <w:vAlign w:val="center"/>
          </w:tcPr>
          <w:p w14:paraId="7A631027" w14:textId="77777777" w:rsidR="0001375C" w:rsidRDefault="0001375C" w:rsidP="003C50ED">
            <w:pPr>
              <w:jc w:val="center"/>
              <w:rPr>
                <w:rFonts w:ascii="Calibri" w:hAnsi="Calibri"/>
                <w:color w:val="000000"/>
                <w:sz w:val="20"/>
                <w:szCs w:val="20"/>
              </w:rPr>
            </w:pPr>
            <w:r>
              <w:rPr>
                <w:rFonts w:ascii="Calibri" w:hAnsi="Calibri"/>
                <w:color w:val="000000"/>
                <w:sz w:val="20"/>
                <w:szCs w:val="20"/>
              </w:rPr>
              <w:t>1,629</w:t>
            </w:r>
          </w:p>
        </w:tc>
      </w:tr>
      <w:tr w:rsidR="0001375C" w:rsidRPr="00DA7BF2" w14:paraId="0DAE7EA3" w14:textId="77777777" w:rsidTr="003C50ED">
        <w:tc>
          <w:tcPr>
            <w:tcW w:w="749" w:type="pct"/>
            <w:vAlign w:val="center"/>
          </w:tcPr>
          <w:p w14:paraId="65BB0BC7" w14:textId="77777777" w:rsidR="0001375C" w:rsidRPr="003C50ED" w:rsidRDefault="0001375C" w:rsidP="003C50ED">
            <w:pPr>
              <w:spacing w:before="0" w:after="0" w:line="240" w:lineRule="auto"/>
              <w:jc w:val="center"/>
              <w:rPr>
                <w:rFonts w:ascii="Calibri" w:hAnsi="Calibri"/>
                <w:b/>
                <w:color w:val="000000"/>
                <w:sz w:val="20"/>
                <w:szCs w:val="20"/>
              </w:rPr>
            </w:pPr>
            <w:r w:rsidRPr="003C50ED">
              <w:rPr>
                <w:rFonts w:ascii="Calibri" w:hAnsi="Calibri"/>
                <w:b/>
                <w:color w:val="000000"/>
                <w:sz w:val="20"/>
                <w:szCs w:val="20"/>
              </w:rPr>
              <w:t>59300</w:t>
            </w:r>
          </w:p>
        </w:tc>
        <w:tc>
          <w:tcPr>
            <w:tcW w:w="3067" w:type="pct"/>
            <w:vAlign w:val="center"/>
          </w:tcPr>
          <w:p w14:paraId="53BFCEB9" w14:textId="77777777" w:rsidR="0001375C" w:rsidRPr="00833F2D" w:rsidRDefault="0001375C" w:rsidP="00C2153A">
            <w:pPr>
              <w:spacing w:before="0" w:after="0" w:line="240" w:lineRule="auto"/>
              <w:rPr>
                <w:rFonts w:ascii="Calibri" w:hAnsi="Calibri"/>
                <w:color w:val="000000"/>
                <w:sz w:val="20"/>
                <w:szCs w:val="20"/>
              </w:rPr>
            </w:pPr>
            <w:r w:rsidRPr="00833F2D">
              <w:rPr>
                <w:rFonts w:ascii="Calibri" w:hAnsi="Calibri"/>
                <w:color w:val="000000"/>
                <w:sz w:val="20"/>
                <w:szCs w:val="20"/>
              </w:rPr>
              <w:t>Mammogram - both breasts</w:t>
            </w:r>
          </w:p>
        </w:tc>
        <w:tc>
          <w:tcPr>
            <w:tcW w:w="1184" w:type="pct"/>
            <w:vAlign w:val="center"/>
          </w:tcPr>
          <w:p w14:paraId="006A6B99" w14:textId="77777777" w:rsidR="0001375C" w:rsidRDefault="0001375C" w:rsidP="003C50ED">
            <w:pPr>
              <w:jc w:val="center"/>
              <w:rPr>
                <w:rFonts w:ascii="Calibri" w:hAnsi="Calibri"/>
                <w:color w:val="000000"/>
                <w:sz w:val="20"/>
                <w:szCs w:val="20"/>
              </w:rPr>
            </w:pPr>
            <w:r>
              <w:rPr>
                <w:rFonts w:ascii="Calibri" w:hAnsi="Calibri"/>
                <w:color w:val="000000"/>
                <w:sz w:val="20"/>
                <w:szCs w:val="20"/>
              </w:rPr>
              <w:t>346,310</w:t>
            </w:r>
          </w:p>
        </w:tc>
      </w:tr>
      <w:tr w:rsidR="0001375C" w:rsidRPr="00DA7BF2" w14:paraId="13FAD617" w14:textId="77777777" w:rsidTr="003C50ED">
        <w:tc>
          <w:tcPr>
            <w:tcW w:w="749" w:type="pct"/>
            <w:vAlign w:val="center"/>
          </w:tcPr>
          <w:p w14:paraId="7A3CF394" w14:textId="77777777" w:rsidR="0001375C" w:rsidRPr="003C50ED" w:rsidRDefault="0001375C" w:rsidP="003C50ED">
            <w:pPr>
              <w:spacing w:before="0" w:after="0" w:line="240" w:lineRule="auto"/>
              <w:jc w:val="center"/>
              <w:rPr>
                <w:rFonts w:ascii="Calibri" w:hAnsi="Calibri"/>
                <w:b/>
                <w:color w:val="000000"/>
                <w:sz w:val="20"/>
                <w:szCs w:val="20"/>
              </w:rPr>
            </w:pPr>
            <w:r w:rsidRPr="003C50ED">
              <w:rPr>
                <w:rFonts w:ascii="Calibri" w:hAnsi="Calibri"/>
                <w:b/>
                <w:color w:val="000000"/>
                <w:sz w:val="20"/>
                <w:szCs w:val="20"/>
              </w:rPr>
              <w:t>59303</w:t>
            </w:r>
          </w:p>
        </w:tc>
        <w:tc>
          <w:tcPr>
            <w:tcW w:w="3067" w:type="pct"/>
            <w:vAlign w:val="center"/>
          </w:tcPr>
          <w:p w14:paraId="0F595B3C" w14:textId="77777777" w:rsidR="0001375C" w:rsidRPr="00833F2D" w:rsidRDefault="0001375C" w:rsidP="00C2153A">
            <w:pPr>
              <w:spacing w:before="0" w:after="0" w:line="240" w:lineRule="auto"/>
              <w:rPr>
                <w:rFonts w:ascii="Calibri" w:hAnsi="Calibri"/>
                <w:color w:val="000000"/>
                <w:sz w:val="20"/>
                <w:szCs w:val="20"/>
              </w:rPr>
            </w:pPr>
            <w:r w:rsidRPr="00833F2D">
              <w:rPr>
                <w:rFonts w:ascii="Calibri" w:hAnsi="Calibri"/>
                <w:color w:val="000000"/>
                <w:sz w:val="20"/>
                <w:szCs w:val="20"/>
              </w:rPr>
              <w:t>Mammogram - one breast</w:t>
            </w:r>
          </w:p>
        </w:tc>
        <w:tc>
          <w:tcPr>
            <w:tcW w:w="1184" w:type="pct"/>
            <w:vAlign w:val="center"/>
          </w:tcPr>
          <w:p w14:paraId="720DBC39" w14:textId="77777777" w:rsidR="0001375C" w:rsidRDefault="0001375C" w:rsidP="003C50ED">
            <w:pPr>
              <w:jc w:val="center"/>
              <w:rPr>
                <w:rFonts w:ascii="Calibri" w:hAnsi="Calibri"/>
                <w:color w:val="000000"/>
                <w:sz w:val="20"/>
                <w:szCs w:val="20"/>
              </w:rPr>
            </w:pPr>
            <w:r>
              <w:rPr>
                <w:rFonts w:ascii="Calibri" w:hAnsi="Calibri"/>
                <w:color w:val="000000"/>
                <w:sz w:val="20"/>
                <w:szCs w:val="20"/>
              </w:rPr>
              <w:t>51,643</w:t>
            </w:r>
          </w:p>
        </w:tc>
      </w:tr>
      <w:tr w:rsidR="0001375C" w:rsidRPr="00DA7BF2" w14:paraId="3D4C40DD" w14:textId="77777777" w:rsidTr="003C50ED">
        <w:tc>
          <w:tcPr>
            <w:tcW w:w="749" w:type="pct"/>
            <w:vAlign w:val="center"/>
          </w:tcPr>
          <w:p w14:paraId="18F3DBBE" w14:textId="77777777" w:rsidR="0001375C" w:rsidRPr="003C50ED" w:rsidRDefault="0001375C" w:rsidP="003C50ED">
            <w:pPr>
              <w:spacing w:before="0" w:after="0" w:line="240" w:lineRule="auto"/>
              <w:jc w:val="center"/>
              <w:rPr>
                <w:rFonts w:ascii="Calibri" w:hAnsi="Calibri"/>
                <w:b/>
                <w:color w:val="000000"/>
                <w:sz w:val="20"/>
                <w:szCs w:val="20"/>
              </w:rPr>
            </w:pPr>
            <w:r w:rsidRPr="003C50ED">
              <w:rPr>
                <w:rFonts w:ascii="Calibri" w:hAnsi="Calibri"/>
                <w:b/>
                <w:color w:val="000000"/>
                <w:sz w:val="20"/>
                <w:szCs w:val="20"/>
              </w:rPr>
              <w:t>59306</w:t>
            </w:r>
          </w:p>
        </w:tc>
        <w:tc>
          <w:tcPr>
            <w:tcW w:w="3067" w:type="pct"/>
            <w:vAlign w:val="center"/>
          </w:tcPr>
          <w:p w14:paraId="5E41C204" w14:textId="77777777" w:rsidR="0001375C" w:rsidRPr="00833F2D" w:rsidRDefault="0001375C" w:rsidP="00C2153A">
            <w:pPr>
              <w:spacing w:before="0" w:after="0" w:line="240" w:lineRule="auto"/>
              <w:rPr>
                <w:rFonts w:ascii="Calibri" w:hAnsi="Calibri"/>
                <w:color w:val="000000"/>
                <w:sz w:val="20"/>
                <w:szCs w:val="20"/>
              </w:rPr>
            </w:pPr>
            <w:r w:rsidRPr="00833F2D">
              <w:rPr>
                <w:rFonts w:ascii="Calibri" w:hAnsi="Calibri"/>
                <w:color w:val="000000"/>
                <w:sz w:val="20"/>
                <w:szCs w:val="20"/>
              </w:rPr>
              <w:t xml:space="preserve">Mammary </w:t>
            </w:r>
            <w:proofErr w:type="spellStart"/>
            <w:r w:rsidRPr="00833F2D">
              <w:rPr>
                <w:rFonts w:ascii="Calibri" w:hAnsi="Calibri"/>
                <w:color w:val="000000"/>
                <w:sz w:val="20"/>
                <w:szCs w:val="20"/>
              </w:rPr>
              <w:t>ductogram</w:t>
            </w:r>
            <w:proofErr w:type="spellEnd"/>
            <w:r w:rsidRPr="00833F2D">
              <w:rPr>
                <w:rFonts w:ascii="Calibri" w:hAnsi="Calibri"/>
                <w:color w:val="000000"/>
                <w:sz w:val="20"/>
                <w:szCs w:val="20"/>
              </w:rPr>
              <w:t xml:space="preserve"> (</w:t>
            </w:r>
            <w:proofErr w:type="spellStart"/>
            <w:r w:rsidRPr="00833F2D">
              <w:rPr>
                <w:rFonts w:ascii="Calibri" w:hAnsi="Calibri"/>
                <w:color w:val="000000"/>
                <w:sz w:val="20"/>
                <w:szCs w:val="20"/>
              </w:rPr>
              <w:t>galactography</w:t>
            </w:r>
            <w:proofErr w:type="spellEnd"/>
            <w:r w:rsidRPr="00833F2D">
              <w:rPr>
                <w:rFonts w:ascii="Calibri" w:hAnsi="Calibri"/>
                <w:color w:val="000000"/>
                <w:sz w:val="20"/>
                <w:szCs w:val="20"/>
              </w:rPr>
              <w:t>) - 1 breast</w:t>
            </w:r>
          </w:p>
        </w:tc>
        <w:tc>
          <w:tcPr>
            <w:tcW w:w="1184" w:type="pct"/>
            <w:vAlign w:val="center"/>
          </w:tcPr>
          <w:p w14:paraId="1BBD03EC" w14:textId="77777777" w:rsidR="0001375C" w:rsidRDefault="0001375C" w:rsidP="003C50ED">
            <w:pPr>
              <w:jc w:val="center"/>
              <w:rPr>
                <w:rFonts w:ascii="Calibri" w:hAnsi="Calibri"/>
                <w:color w:val="000000"/>
                <w:sz w:val="20"/>
                <w:szCs w:val="20"/>
              </w:rPr>
            </w:pPr>
            <w:r>
              <w:rPr>
                <w:rFonts w:ascii="Calibri" w:hAnsi="Calibri"/>
                <w:color w:val="000000"/>
                <w:sz w:val="20"/>
                <w:szCs w:val="20"/>
              </w:rPr>
              <w:t>26</w:t>
            </w:r>
          </w:p>
        </w:tc>
      </w:tr>
      <w:tr w:rsidR="0001375C" w:rsidRPr="00DA7BF2" w14:paraId="0623A543" w14:textId="77777777" w:rsidTr="003C50ED">
        <w:tc>
          <w:tcPr>
            <w:tcW w:w="749" w:type="pct"/>
            <w:vAlign w:val="center"/>
          </w:tcPr>
          <w:p w14:paraId="316126BE" w14:textId="77777777" w:rsidR="0001375C" w:rsidRPr="003C50ED" w:rsidRDefault="0001375C" w:rsidP="003C50ED">
            <w:pPr>
              <w:spacing w:before="0" w:after="0" w:line="240" w:lineRule="auto"/>
              <w:jc w:val="center"/>
              <w:rPr>
                <w:rFonts w:ascii="Calibri" w:hAnsi="Calibri"/>
                <w:b/>
                <w:color w:val="000000"/>
                <w:sz w:val="20"/>
                <w:szCs w:val="20"/>
              </w:rPr>
            </w:pPr>
            <w:r w:rsidRPr="003C50ED">
              <w:rPr>
                <w:rFonts w:ascii="Calibri" w:hAnsi="Calibri"/>
                <w:b/>
                <w:color w:val="000000"/>
                <w:sz w:val="20"/>
                <w:szCs w:val="20"/>
              </w:rPr>
              <w:t>59309</w:t>
            </w:r>
          </w:p>
        </w:tc>
        <w:tc>
          <w:tcPr>
            <w:tcW w:w="3067" w:type="pct"/>
            <w:vAlign w:val="center"/>
          </w:tcPr>
          <w:p w14:paraId="7718134C" w14:textId="77777777" w:rsidR="0001375C" w:rsidRPr="00833F2D" w:rsidRDefault="0001375C" w:rsidP="00C2153A">
            <w:pPr>
              <w:spacing w:before="0" w:after="0" w:line="240" w:lineRule="auto"/>
              <w:rPr>
                <w:rFonts w:ascii="Calibri" w:hAnsi="Calibri"/>
                <w:color w:val="000000"/>
                <w:sz w:val="20"/>
                <w:szCs w:val="20"/>
              </w:rPr>
            </w:pPr>
            <w:r w:rsidRPr="00833F2D">
              <w:rPr>
                <w:rFonts w:ascii="Calibri" w:hAnsi="Calibri"/>
                <w:color w:val="000000"/>
                <w:sz w:val="20"/>
                <w:szCs w:val="20"/>
              </w:rPr>
              <w:t xml:space="preserve">Mammary </w:t>
            </w:r>
            <w:proofErr w:type="spellStart"/>
            <w:r w:rsidRPr="00833F2D">
              <w:rPr>
                <w:rFonts w:ascii="Calibri" w:hAnsi="Calibri"/>
                <w:color w:val="000000"/>
                <w:sz w:val="20"/>
                <w:szCs w:val="20"/>
              </w:rPr>
              <w:t>ductogram</w:t>
            </w:r>
            <w:proofErr w:type="spellEnd"/>
            <w:r w:rsidRPr="00833F2D">
              <w:rPr>
                <w:rFonts w:ascii="Calibri" w:hAnsi="Calibri"/>
                <w:color w:val="000000"/>
                <w:sz w:val="20"/>
                <w:szCs w:val="20"/>
              </w:rPr>
              <w:t xml:space="preserve"> (</w:t>
            </w:r>
            <w:proofErr w:type="spellStart"/>
            <w:r w:rsidRPr="00833F2D">
              <w:rPr>
                <w:rFonts w:ascii="Calibri" w:hAnsi="Calibri"/>
                <w:color w:val="000000"/>
                <w:sz w:val="20"/>
                <w:szCs w:val="20"/>
              </w:rPr>
              <w:t>galactography</w:t>
            </w:r>
            <w:proofErr w:type="spellEnd"/>
            <w:r w:rsidRPr="00833F2D">
              <w:rPr>
                <w:rFonts w:ascii="Calibri" w:hAnsi="Calibri"/>
                <w:color w:val="000000"/>
                <w:sz w:val="20"/>
                <w:szCs w:val="20"/>
              </w:rPr>
              <w:t>) - 2 breasts</w:t>
            </w:r>
          </w:p>
        </w:tc>
        <w:tc>
          <w:tcPr>
            <w:tcW w:w="1184" w:type="pct"/>
            <w:vAlign w:val="center"/>
          </w:tcPr>
          <w:p w14:paraId="71A9475D" w14:textId="77777777" w:rsidR="0001375C" w:rsidRDefault="0001375C" w:rsidP="003C50ED">
            <w:pPr>
              <w:jc w:val="center"/>
              <w:rPr>
                <w:rFonts w:ascii="Calibri" w:hAnsi="Calibri"/>
                <w:color w:val="000000"/>
                <w:sz w:val="20"/>
                <w:szCs w:val="20"/>
              </w:rPr>
            </w:pPr>
            <w:r>
              <w:rPr>
                <w:rFonts w:ascii="Calibri" w:hAnsi="Calibri"/>
                <w:color w:val="000000"/>
                <w:sz w:val="20"/>
                <w:szCs w:val="20"/>
              </w:rPr>
              <w:t>8</w:t>
            </w:r>
          </w:p>
        </w:tc>
      </w:tr>
      <w:tr w:rsidR="0001375C" w:rsidRPr="00DA7BF2" w14:paraId="1AF41972" w14:textId="77777777" w:rsidTr="003C50ED">
        <w:tc>
          <w:tcPr>
            <w:tcW w:w="749" w:type="pct"/>
            <w:vAlign w:val="center"/>
          </w:tcPr>
          <w:p w14:paraId="2087B32A" w14:textId="77777777" w:rsidR="0001375C" w:rsidRPr="003C50ED" w:rsidRDefault="0001375C" w:rsidP="003C50ED">
            <w:pPr>
              <w:spacing w:before="0" w:after="0" w:line="240" w:lineRule="auto"/>
              <w:jc w:val="center"/>
              <w:rPr>
                <w:rFonts w:ascii="Calibri" w:hAnsi="Calibri"/>
                <w:b/>
                <w:color w:val="000000"/>
                <w:sz w:val="20"/>
                <w:szCs w:val="20"/>
              </w:rPr>
            </w:pPr>
            <w:r w:rsidRPr="003C50ED">
              <w:rPr>
                <w:rFonts w:ascii="Calibri" w:hAnsi="Calibri"/>
                <w:b/>
                <w:color w:val="000000"/>
                <w:sz w:val="20"/>
                <w:szCs w:val="20"/>
              </w:rPr>
              <w:t>59312</w:t>
            </w:r>
          </w:p>
        </w:tc>
        <w:tc>
          <w:tcPr>
            <w:tcW w:w="3067" w:type="pct"/>
            <w:vAlign w:val="center"/>
          </w:tcPr>
          <w:p w14:paraId="10F1121A" w14:textId="77777777" w:rsidR="0001375C" w:rsidRPr="00833F2D" w:rsidRDefault="0001375C" w:rsidP="00C2153A">
            <w:pPr>
              <w:spacing w:before="0" w:after="0" w:line="240" w:lineRule="auto"/>
              <w:rPr>
                <w:rFonts w:ascii="Calibri" w:hAnsi="Calibri"/>
                <w:color w:val="000000"/>
                <w:sz w:val="20"/>
                <w:szCs w:val="20"/>
              </w:rPr>
            </w:pPr>
            <w:r w:rsidRPr="00833F2D">
              <w:rPr>
                <w:rFonts w:ascii="Calibri" w:hAnsi="Calibri"/>
                <w:color w:val="000000"/>
                <w:sz w:val="20"/>
                <w:szCs w:val="20"/>
              </w:rPr>
              <w:t>Radiographic examination of both breasts (surgical procedure)</w:t>
            </w:r>
          </w:p>
        </w:tc>
        <w:tc>
          <w:tcPr>
            <w:tcW w:w="1184" w:type="pct"/>
            <w:vAlign w:val="center"/>
          </w:tcPr>
          <w:p w14:paraId="0B5019A2" w14:textId="77777777" w:rsidR="0001375C" w:rsidRDefault="0001375C" w:rsidP="003C50ED">
            <w:pPr>
              <w:jc w:val="center"/>
              <w:rPr>
                <w:rFonts w:ascii="Calibri" w:hAnsi="Calibri"/>
                <w:color w:val="000000"/>
                <w:sz w:val="20"/>
                <w:szCs w:val="20"/>
              </w:rPr>
            </w:pPr>
            <w:r>
              <w:rPr>
                <w:rFonts w:ascii="Calibri" w:hAnsi="Calibri"/>
                <w:color w:val="000000"/>
                <w:sz w:val="20"/>
                <w:szCs w:val="20"/>
              </w:rPr>
              <w:t>230</w:t>
            </w:r>
          </w:p>
        </w:tc>
      </w:tr>
      <w:tr w:rsidR="0001375C" w:rsidRPr="00DA7BF2" w14:paraId="47113117" w14:textId="77777777" w:rsidTr="003C50ED">
        <w:tc>
          <w:tcPr>
            <w:tcW w:w="749" w:type="pct"/>
            <w:vAlign w:val="center"/>
          </w:tcPr>
          <w:p w14:paraId="2180E9BB" w14:textId="77777777" w:rsidR="0001375C" w:rsidRPr="003C50ED" w:rsidRDefault="0001375C" w:rsidP="003C50ED">
            <w:pPr>
              <w:spacing w:before="0" w:after="0" w:line="240" w:lineRule="auto"/>
              <w:jc w:val="center"/>
              <w:rPr>
                <w:rFonts w:ascii="Calibri" w:hAnsi="Calibri"/>
                <w:b/>
                <w:color w:val="000000"/>
                <w:sz w:val="20"/>
                <w:szCs w:val="20"/>
              </w:rPr>
            </w:pPr>
            <w:r w:rsidRPr="003C50ED">
              <w:rPr>
                <w:rFonts w:ascii="Calibri" w:hAnsi="Calibri"/>
                <w:b/>
                <w:color w:val="000000"/>
                <w:sz w:val="20"/>
                <w:szCs w:val="20"/>
              </w:rPr>
              <w:t>59314</w:t>
            </w:r>
          </w:p>
        </w:tc>
        <w:tc>
          <w:tcPr>
            <w:tcW w:w="3067" w:type="pct"/>
            <w:vAlign w:val="center"/>
          </w:tcPr>
          <w:p w14:paraId="69937110" w14:textId="77777777" w:rsidR="0001375C" w:rsidRPr="00833F2D" w:rsidRDefault="0001375C" w:rsidP="00C2153A">
            <w:pPr>
              <w:spacing w:before="0" w:after="0" w:line="240" w:lineRule="auto"/>
              <w:rPr>
                <w:rFonts w:ascii="Calibri" w:hAnsi="Calibri"/>
                <w:color w:val="000000"/>
                <w:sz w:val="20"/>
                <w:szCs w:val="20"/>
              </w:rPr>
            </w:pPr>
            <w:r w:rsidRPr="00833F2D">
              <w:rPr>
                <w:rFonts w:ascii="Calibri" w:hAnsi="Calibri"/>
                <w:color w:val="000000"/>
                <w:sz w:val="20"/>
                <w:szCs w:val="20"/>
              </w:rPr>
              <w:t>Radiographic examination of 1 breast (surgical procedure)</w:t>
            </w:r>
          </w:p>
        </w:tc>
        <w:tc>
          <w:tcPr>
            <w:tcW w:w="1184" w:type="pct"/>
            <w:vAlign w:val="center"/>
          </w:tcPr>
          <w:p w14:paraId="5865739D" w14:textId="77777777" w:rsidR="0001375C" w:rsidRDefault="0001375C" w:rsidP="003C50ED">
            <w:pPr>
              <w:jc w:val="center"/>
              <w:rPr>
                <w:rFonts w:ascii="Calibri" w:hAnsi="Calibri"/>
                <w:color w:val="000000"/>
                <w:sz w:val="20"/>
                <w:szCs w:val="20"/>
              </w:rPr>
            </w:pPr>
            <w:r>
              <w:rPr>
                <w:rFonts w:ascii="Calibri" w:hAnsi="Calibri"/>
                <w:color w:val="000000"/>
                <w:sz w:val="20"/>
                <w:szCs w:val="20"/>
              </w:rPr>
              <w:t>4,971</w:t>
            </w:r>
          </w:p>
        </w:tc>
      </w:tr>
      <w:tr w:rsidR="0001375C" w:rsidRPr="00DA7BF2" w14:paraId="27A876F6" w14:textId="77777777" w:rsidTr="003C50ED">
        <w:tc>
          <w:tcPr>
            <w:tcW w:w="749" w:type="pct"/>
            <w:vAlign w:val="center"/>
          </w:tcPr>
          <w:p w14:paraId="79951E23" w14:textId="77777777" w:rsidR="0001375C" w:rsidRPr="003C50ED" w:rsidRDefault="0001375C" w:rsidP="003C50ED">
            <w:pPr>
              <w:spacing w:before="0" w:after="0" w:line="240" w:lineRule="auto"/>
              <w:jc w:val="center"/>
              <w:rPr>
                <w:rFonts w:ascii="Calibri" w:hAnsi="Calibri"/>
                <w:b/>
                <w:color w:val="000000"/>
                <w:sz w:val="20"/>
                <w:szCs w:val="20"/>
              </w:rPr>
            </w:pPr>
            <w:r w:rsidRPr="003C50ED">
              <w:rPr>
                <w:rFonts w:ascii="Calibri" w:hAnsi="Calibri"/>
                <w:b/>
                <w:color w:val="000000"/>
                <w:sz w:val="20"/>
                <w:szCs w:val="20"/>
              </w:rPr>
              <w:t>59318</w:t>
            </w:r>
          </w:p>
        </w:tc>
        <w:tc>
          <w:tcPr>
            <w:tcW w:w="3067" w:type="pct"/>
            <w:vAlign w:val="center"/>
          </w:tcPr>
          <w:p w14:paraId="68B21C4C" w14:textId="77777777" w:rsidR="0001375C" w:rsidRPr="00833F2D" w:rsidRDefault="0001375C" w:rsidP="00C2153A">
            <w:pPr>
              <w:spacing w:before="0" w:after="0" w:line="240" w:lineRule="auto"/>
              <w:rPr>
                <w:rFonts w:ascii="Calibri" w:hAnsi="Calibri"/>
                <w:color w:val="000000"/>
                <w:sz w:val="20"/>
                <w:szCs w:val="20"/>
              </w:rPr>
            </w:pPr>
            <w:r w:rsidRPr="00833F2D">
              <w:rPr>
                <w:rFonts w:ascii="Calibri" w:hAnsi="Calibri"/>
                <w:color w:val="000000"/>
                <w:sz w:val="20"/>
                <w:szCs w:val="20"/>
              </w:rPr>
              <w:t>Radiographic examination of excised breast tissue</w:t>
            </w:r>
          </w:p>
        </w:tc>
        <w:tc>
          <w:tcPr>
            <w:tcW w:w="1184" w:type="pct"/>
            <w:vAlign w:val="center"/>
          </w:tcPr>
          <w:p w14:paraId="13F48BEB" w14:textId="77777777" w:rsidR="0001375C" w:rsidRDefault="0001375C" w:rsidP="003C50ED">
            <w:pPr>
              <w:jc w:val="center"/>
              <w:rPr>
                <w:rFonts w:ascii="Calibri" w:hAnsi="Calibri"/>
                <w:color w:val="000000"/>
                <w:sz w:val="20"/>
                <w:szCs w:val="20"/>
              </w:rPr>
            </w:pPr>
            <w:r>
              <w:rPr>
                <w:rFonts w:ascii="Calibri" w:hAnsi="Calibri"/>
                <w:color w:val="000000"/>
                <w:sz w:val="20"/>
                <w:szCs w:val="20"/>
              </w:rPr>
              <w:t>7,038</w:t>
            </w:r>
          </w:p>
        </w:tc>
      </w:tr>
      <w:tr w:rsidR="0001375C" w:rsidRPr="00DA7BF2" w14:paraId="4AFC416F" w14:textId="77777777" w:rsidTr="003C50ED">
        <w:tc>
          <w:tcPr>
            <w:tcW w:w="749" w:type="pct"/>
            <w:vAlign w:val="center"/>
          </w:tcPr>
          <w:p w14:paraId="04E884E0" w14:textId="77777777" w:rsidR="0001375C" w:rsidRPr="003C50ED" w:rsidRDefault="0001375C" w:rsidP="003C50ED">
            <w:pPr>
              <w:spacing w:before="0" w:after="0" w:line="240" w:lineRule="auto"/>
              <w:jc w:val="center"/>
              <w:rPr>
                <w:rFonts w:ascii="Calibri" w:hAnsi="Calibri"/>
                <w:b/>
                <w:color w:val="000000"/>
                <w:sz w:val="20"/>
                <w:szCs w:val="20"/>
              </w:rPr>
            </w:pPr>
            <w:r w:rsidRPr="003C50ED">
              <w:rPr>
                <w:rFonts w:ascii="Calibri" w:hAnsi="Calibri"/>
                <w:b/>
                <w:color w:val="000000"/>
                <w:sz w:val="20"/>
                <w:szCs w:val="20"/>
              </w:rPr>
              <w:t>63464</w:t>
            </w:r>
          </w:p>
        </w:tc>
        <w:tc>
          <w:tcPr>
            <w:tcW w:w="3067" w:type="pct"/>
            <w:vAlign w:val="center"/>
          </w:tcPr>
          <w:p w14:paraId="673E401E" w14:textId="77777777" w:rsidR="0001375C" w:rsidRPr="00833F2D" w:rsidRDefault="0001375C" w:rsidP="00C2153A">
            <w:pPr>
              <w:spacing w:before="0" w:after="0" w:line="240" w:lineRule="auto"/>
              <w:rPr>
                <w:rFonts w:ascii="Calibri" w:hAnsi="Calibri"/>
                <w:color w:val="000000"/>
                <w:sz w:val="20"/>
                <w:szCs w:val="20"/>
              </w:rPr>
            </w:pPr>
            <w:r w:rsidRPr="00833F2D">
              <w:rPr>
                <w:rFonts w:ascii="Calibri" w:hAnsi="Calibri"/>
                <w:color w:val="000000"/>
                <w:sz w:val="20"/>
                <w:szCs w:val="20"/>
              </w:rPr>
              <w:t>MRI of both breasts</w:t>
            </w:r>
          </w:p>
        </w:tc>
        <w:tc>
          <w:tcPr>
            <w:tcW w:w="1184" w:type="pct"/>
            <w:vAlign w:val="center"/>
          </w:tcPr>
          <w:p w14:paraId="5A2EA852" w14:textId="77777777" w:rsidR="0001375C" w:rsidRDefault="0001375C" w:rsidP="003C50ED">
            <w:pPr>
              <w:jc w:val="center"/>
              <w:rPr>
                <w:rFonts w:ascii="Calibri" w:hAnsi="Calibri"/>
                <w:color w:val="000000"/>
                <w:sz w:val="20"/>
                <w:szCs w:val="20"/>
              </w:rPr>
            </w:pPr>
            <w:r>
              <w:rPr>
                <w:rFonts w:ascii="Calibri" w:hAnsi="Calibri"/>
                <w:color w:val="000000"/>
                <w:sz w:val="20"/>
                <w:szCs w:val="20"/>
              </w:rPr>
              <w:t>4,506</w:t>
            </w:r>
          </w:p>
        </w:tc>
      </w:tr>
      <w:tr w:rsidR="0001375C" w:rsidRPr="00DA7BF2" w14:paraId="33368498" w14:textId="77777777" w:rsidTr="003C50ED">
        <w:tc>
          <w:tcPr>
            <w:tcW w:w="749" w:type="pct"/>
            <w:vAlign w:val="center"/>
          </w:tcPr>
          <w:p w14:paraId="4A670B87" w14:textId="77777777" w:rsidR="0001375C" w:rsidRPr="003C50ED" w:rsidRDefault="0001375C" w:rsidP="003C50ED">
            <w:pPr>
              <w:spacing w:before="0" w:after="0" w:line="240" w:lineRule="auto"/>
              <w:jc w:val="center"/>
              <w:rPr>
                <w:rFonts w:ascii="Calibri" w:hAnsi="Calibri"/>
                <w:b/>
                <w:color w:val="000000"/>
                <w:sz w:val="20"/>
                <w:szCs w:val="20"/>
              </w:rPr>
            </w:pPr>
            <w:r w:rsidRPr="003C50ED">
              <w:rPr>
                <w:rFonts w:ascii="Calibri" w:hAnsi="Calibri"/>
                <w:b/>
                <w:color w:val="000000"/>
                <w:sz w:val="20"/>
                <w:szCs w:val="20"/>
              </w:rPr>
              <w:t>63467</w:t>
            </w:r>
          </w:p>
        </w:tc>
        <w:tc>
          <w:tcPr>
            <w:tcW w:w="3067" w:type="pct"/>
            <w:vAlign w:val="center"/>
          </w:tcPr>
          <w:p w14:paraId="6E320977" w14:textId="77777777" w:rsidR="0001375C" w:rsidRPr="00833F2D" w:rsidRDefault="0001375C" w:rsidP="00C2153A">
            <w:pPr>
              <w:spacing w:before="0" w:after="0" w:line="240" w:lineRule="auto"/>
              <w:rPr>
                <w:rFonts w:ascii="Calibri" w:hAnsi="Calibri"/>
                <w:color w:val="000000"/>
                <w:sz w:val="20"/>
                <w:szCs w:val="20"/>
              </w:rPr>
            </w:pPr>
            <w:r w:rsidRPr="00833F2D">
              <w:rPr>
                <w:rFonts w:ascii="Calibri" w:hAnsi="Calibri"/>
                <w:color w:val="000000"/>
                <w:sz w:val="20"/>
                <w:szCs w:val="20"/>
              </w:rPr>
              <w:t>MRI of both breasts</w:t>
            </w:r>
            <w:r>
              <w:rPr>
                <w:rFonts w:ascii="Calibri" w:hAnsi="Calibri"/>
                <w:color w:val="000000"/>
                <w:sz w:val="20"/>
                <w:szCs w:val="20"/>
              </w:rPr>
              <w:t xml:space="preserve"> – follow up service</w:t>
            </w:r>
          </w:p>
        </w:tc>
        <w:tc>
          <w:tcPr>
            <w:tcW w:w="1184" w:type="pct"/>
            <w:vAlign w:val="center"/>
          </w:tcPr>
          <w:p w14:paraId="10A208C1" w14:textId="77777777" w:rsidR="0001375C" w:rsidRDefault="0001375C" w:rsidP="003C50ED">
            <w:pPr>
              <w:jc w:val="center"/>
              <w:rPr>
                <w:rFonts w:ascii="Calibri" w:hAnsi="Calibri"/>
                <w:color w:val="000000"/>
                <w:sz w:val="20"/>
                <w:szCs w:val="20"/>
              </w:rPr>
            </w:pPr>
            <w:r>
              <w:rPr>
                <w:rFonts w:ascii="Calibri" w:hAnsi="Calibri"/>
                <w:color w:val="000000"/>
                <w:sz w:val="20"/>
                <w:szCs w:val="20"/>
              </w:rPr>
              <w:t>275</w:t>
            </w:r>
          </w:p>
        </w:tc>
      </w:tr>
      <w:tr w:rsidR="0001375C" w:rsidRPr="00DA7BF2" w14:paraId="3DA51B37" w14:textId="77777777" w:rsidTr="003C50ED">
        <w:tc>
          <w:tcPr>
            <w:tcW w:w="749" w:type="pct"/>
            <w:vAlign w:val="center"/>
          </w:tcPr>
          <w:p w14:paraId="4D8982B3" w14:textId="77777777" w:rsidR="0001375C" w:rsidRPr="003C50ED" w:rsidRDefault="0001375C" w:rsidP="003C50ED">
            <w:pPr>
              <w:spacing w:before="0" w:after="0" w:line="240" w:lineRule="auto"/>
              <w:jc w:val="center"/>
              <w:rPr>
                <w:rFonts w:ascii="Calibri" w:hAnsi="Calibri"/>
                <w:b/>
                <w:color w:val="000000"/>
                <w:sz w:val="20"/>
                <w:szCs w:val="20"/>
              </w:rPr>
            </w:pPr>
            <w:r w:rsidRPr="003C50ED">
              <w:rPr>
                <w:rFonts w:ascii="Calibri" w:hAnsi="Calibri"/>
                <w:b/>
                <w:color w:val="000000"/>
                <w:sz w:val="20"/>
                <w:szCs w:val="20"/>
              </w:rPr>
              <w:t>63487</w:t>
            </w:r>
          </w:p>
        </w:tc>
        <w:tc>
          <w:tcPr>
            <w:tcW w:w="3067" w:type="pct"/>
            <w:vAlign w:val="center"/>
          </w:tcPr>
          <w:p w14:paraId="2F67F1CF" w14:textId="77777777" w:rsidR="0001375C" w:rsidRPr="00833F2D" w:rsidRDefault="0001375C" w:rsidP="00C2153A">
            <w:pPr>
              <w:spacing w:before="0" w:after="0" w:line="240" w:lineRule="auto"/>
              <w:rPr>
                <w:rFonts w:ascii="Calibri" w:hAnsi="Calibri"/>
                <w:color w:val="000000"/>
                <w:sz w:val="20"/>
                <w:szCs w:val="20"/>
              </w:rPr>
            </w:pPr>
            <w:r w:rsidRPr="00833F2D">
              <w:rPr>
                <w:rFonts w:ascii="Calibri" w:hAnsi="Calibri"/>
                <w:color w:val="000000"/>
                <w:sz w:val="20"/>
                <w:szCs w:val="20"/>
              </w:rPr>
              <w:t>MRI of the breast/s (occult breast cancer)</w:t>
            </w:r>
          </w:p>
        </w:tc>
        <w:tc>
          <w:tcPr>
            <w:tcW w:w="1184" w:type="pct"/>
            <w:vAlign w:val="center"/>
          </w:tcPr>
          <w:p w14:paraId="41B45170" w14:textId="77777777" w:rsidR="0001375C" w:rsidRDefault="0001375C" w:rsidP="003C50ED">
            <w:pPr>
              <w:jc w:val="center"/>
              <w:rPr>
                <w:rFonts w:ascii="Calibri" w:hAnsi="Calibri"/>
                <w:color w:val="000000"/>
                <w:sz w:val="20"/>
                <w:szCs w:val="20"/>
              </w:rPr>
            </w:pPr>
            <w:r>
              <w:rPr>
                <w:rFonts w:ascii="Calibri" w:hAnsi="Calibri"/>
                <w:color w:val="000000"/>
                <w:sz w:val="20"/>
                <w:szCs w:val="20"/>
              </w:rPr>
              <w:t>41</w:t>
            </w:r>
          </w:p>
        </w:tc>
      </w:tr>
      <w:tr w:rsidR="0001375C" w:rsidRPr="00DA7BF2" w14:paraId="43B8A179" w14:textId="77777777" w:rsidTr="003C50ED">
        <w:tc>
          <w:tcPr>
            <w:tcW w:w="749" w:type="pct"/>
            <w:vAlign w:val="center"/>
          </w:tcPr>
          <w:p w14:paraId="0211EB8B" w14:textId="77777777" w:rsidR="0001375C" w:rsidRPr="003C50ED" w:rsidRDefault="0001375C" w:rsidP="003C50ED">
            <w:pPr>
              <w:spacing w:before="0" w:after="0" w:line="240" w:lineRule="auto"/>
              <w:jc w:val="center"/>
              <w:rPr>
                <w:rFonts w:ascii="Calibri" w:hAnsi="Calibri"/>
                <w:b/>
                <w:color w:val="000000"/>
                <w:sz w:val="20"/>
                <w:szCs w:val="20"/>
              </w:rPr>
            </w:pPr>
            <w:r w:rsidRPr="003C50ED">
              <w:rPr>
                <w:rFonts w:ascii="Calibri" w:hAnsi="Calibri"/>
                <w:b/>
                <w:color w:val="000000"/>
                <w:sz w:val="20"/>
                <w:szCs w:val="20"/>
              </w:rPr>
              <w:t>63489</w:t>
            </w:r>
          </w:p>
        </w:tc>
        <w:tc>
          <w:tcPr>
            <w:tcW w:w="3067" w:type="pct"/>
            <w:vAlign w:val="center"/>
          </w:tcPr>
          <w:p w14:paraId="0485EFD1" w14:textId="77777777" w:rsidR="0001375C" w:rsidRPr="00833F2D" w:rsidRDefault="0001375C" w:rsidP="00C2153A">
            <w:pPr>
              <w:spacing w:before="0" w:after="0" w:line="240" w:lineRule="auto"/>
              <w:rPr>
                <w:rFonts w:ascii="Calibri" w:hAnsi="Calibri"/>
                <w:color w:val="000000"/>
                <w:sz w:val="20"/>
                <w:szCs w:val="20"/>
              </w:rPr>
            </w:pPr>
            <w:r w:rsidRPr="00833F2D">
              <w:rPr>
                <w:rFonts w:ascii="Calibri" w:hAnsi="Calibri"/>
                <w:color w:val="000000"/>
                <w:sz w:val="20"/>
                <w:szCs w:val="20"/>
              </w:rPr>
              <w:t xml:space="preserve">MRI guided </w:t>
            </w:r>
            <w:r>
              <w:rPr>
                <w:rFonts w:ascii="Calibri" w:hAnsi="Calibri"/>
                <w:color w:val="000000"/>
                <w:sz w:val="20"/>
                <w:szCs w:val="20"/>
              </w:rPr>
              <w:t xml:space="preserve">breast </w:t>
            </w:r>
            <w:r w:rsidRPr="00833F2D">
              <w:rPr>
                <w:rFonts w:ascii="Calibri" w:hAnsi="Calibri"/>
                <w:color w:val="000000"/>
                <w:sz w:val="20"/>
                <w:szCs w:val="20"/>
              </w:rPr>
              <w:t>biopsy</w:t>
            </w:r>
            <w:r>
              <w:rPr>
                <w:rFonts w:ascii="Calibri" w:hAnsi="Calibri"/>
                <w:color w:val="000000"/>
                <w:sz w:val="20"/>
                <w:szCs w:val="20"/>
              </w:rPr>
              <w:t xml:space="preserve"> (occult breast cancer)</w:t>
            </w:r>
          </w:p>
        </w:tc>
        <w:tc>
          <w:tcPr>
            <w:tcW w:w="1184" w:type="pct"/>
            <w:vAlign w:val="center"/>
          </w:tcPr>
          <w:p w14:paraId="214DE0DF" w14:textId="77777777" w:rsidR="0001375C" w:rsidRDefault="0001375C" w:rsidP="003C50ED">
            <w:pPr>
              <w:jc w:val="center"/>
              <w:rPr>
                <w:rFonts w:ascii="Calibri" w:hAnsi="Calibri"/>
                <w:color w:val="000000"/>
                <w:sz w:val="20"/>
                <w:szCs w:val="20"/>
              </w:rPr>
            </w:pPr>
            <w:r>
              <w:rPr>
                <w:rFonts w:ascii="Calibri" w:hAnsi="Calibri"/>
                <w:color w:val="000000"/>
                <w:sz w:val="20"/>
                <w:szCs w:val="20"/>
              </w:rPr>
              <w:t>71</w:t>
            </w:r>
          </w:p>
        </w:tc>
      </w:tr>
    </w:tbl>
    <w:p w14:paraId="1D1788AF" w14:textId="0C2F62CD" w:rsidR="0001375C" w:rsidRDefault="00174EAA" w:rsidP="0001375C">
      <w:pPr>
        <w:rPr>
          <w:lang w:val="en-GB"/>
        </w:rPr>
      </w:pPr>
      <w:r>
        <w:rPr>
          <w:lang w:val="en-GB"/>
        </w:rPr>
        <w:t>During the</w:t>
      </w:r>
      <w:r w:rsidR="0001375C">
        <w:rPr>
          <w:lang w:val="en-GB"/>
        </w:rPr>
        <w:t xml:space="preserve"> 2016</w:t>
      </w:r>
      <w:r>
        <w:rPr>
          <w:lang w:val="en-GB"/>
        </w:rPr>
        <w:t>-</w:t>
      </w:r>
      <w:r w:rsidR="0001375C">
        <w:rPr>
          <w:lang w:val="en-GB"/>
        </w:rPr>
        <w:t>17</w:t>
      </w:r>
      <w:r>
        <w:rPr>
          <w:lang w:val="en-GB"/>
        </w:rPr>
        <w:t xml:space="preserve"> </w:t>
      </w:r>
      <w:r w:rsidR="000723C0">
        <w:rPr>
          <w:lang w:val="en-GB"/>
        </w:rPr>
        <w:t>FY</w:t>
      </w:r>
      <w:r w:rsidR="0001375C" w:rsidRPr="00C76286">
        <w:rPr>
          <w:lang w:val="en-GB"/>
        </w:rPr>
        <w:t>, these items accounted for approximately $</w:t>
      </w:r>
      <w:r w:rsidR="0001375C">
        <w:rPr>
          <w:lang w:val="en-GB"/>
        </w:rPr>
        <w:t>96</w:t>
      </w:r>
      <w:r w:rsidR="0001375C" w:rsidRPr="00C76286">
        <w:rPr>
          <w:lang w:val="en-GB"/>
        </w:rPr>
        <w:t xml:space="preserve"> million in benefits</w:t>
      </w:r>
      <w:r w:rsidR="0001375C">
        <w:rPr>
          <w:lang w:val="en-GB"/>
        </w:rPr>
        <w:t>.</w:t>
      </w:r>
    </w:p>
    <w:p w14:paraId="6FF4B1DD" w14:textId="783B849F" w:rsidR="0001375C" w:rsidRDefault="0001375C" w:rsidP="0001375C">
      <w:pPr>
        <w:rPr>
          <w:lang w:val="en-GB"/>
        </w:rPr>
      </w:pPr>
      <w:r>
        <w:rPr>
          <w:lang w:val="en-GB"/>
        </w:rPr>
        <w:t xml:space="preserve">Table 4 shows the </w:t>
      </w:r>
      <w:r w:rsidRPr="00A81DDF">
        <w:rPr>
          <w:lang w:val="en-GB"/>
        </w:rPr>
        <w:t>seven</w:t>
      </w:r>
      <w:r>
        <w:rPr>
          <w:lang w:val="en-GB"/>
        </w:rPr>
        <w:t xml:space="preserve"> additional </w:t>
      </w:r>
      <w:r w:rsidRPr="00A81DDF">
        <w:rPr>
          <w:lang w:val="en-GB"/>
        </w:rPr>
        <w:t>breast biopsy items listed in the MBS (Categ</w:t>
      </w:r>
      <w:r>
        <w:rPr>
          <w:lang w:val="en-GB"/>
        </w:rPr>
        <w:t>ory 3 – Therapeutic Procedures) that were re-allocated to the Committee for review.</w:t>
      </w:r>
    </w:p>
    <w:p w14:paraId="3F609B88" w14:textId="21F893A6" w:rsidR="0001375C" w:rsidRDefault="0001375C" w:rsidP="0001375C">
      <w:pPr>
        <w:pStyle w:val="Caption"/>
        <w:rPr>
          <w:lang w:val="en-GB"/>
        </w:rPr>
      </w:pPr>
      <w:bookmarkStart w:id="48" w:name="_Toc518649307"/>
      <w:r>
        <w:t xml:space="preserve">Table </w:t>
      </w:r>
      <w:r w:rsidR="00D445CF">
        <w:rPr>
          <w:noProof/>
        </w:rPr>
        <w:fldChar w:fldCharType="begin"/>
      </w:r>
      <w:r w:rsidR="00D445CF">
        <w:rPr>
          <w:noProof/>
        </w:rPr>
        <w:instrText xml:space="preserve"> SEQ Table \* ARABIC </w:instrText>
      </w:r>
      <w:r w:rsidR="00D445CF">
        <w:rPr>
          <w:noProof/>
        </w:rPr>
        <w:fldChar w:fldCharType="separate"/>
      </w:r>
      <w:r w:rsidR="00461C43">
        <w:rPr>
          <w:noProof/>
        </w:rPr>
        <w:t>4</w:t>
      </w:r>
      <w:r w:rsidR="00D445CF">
        <w:rPr>
          <w:noProof/>
        </w:rPr>
        <w:fldChar w:fldCharType="end"/>
      </w:r>
      <w:r>
        <w:t>: Breast biopsy items re-allocated to the Committee for review</w:t>
      </w:r>
      <w:bookmarkEnd w:id="48"/>
    </w:p>
    <w:tbl>
      <w:tblPr>
        <w:tblStyle w:val="TableGrid"/>
        <w:tblW w:w="5000" w:type="pct"/>
        <w:tblBorders>
          <w:top w:val="single" w:sz="4" w:space="0" w:color="B56012"/>
          <w:left w:val="none" w:sz="0" w:space="0" w:color="auto"/>
          <w:bottom w:val="single" w:sz="4" w:space="0" w:color="B56012"/>
          <w:right w:val="none" w:sz="0" w:space="0" w:color="auto"/>
          <w:insideH w:val="single" w:sz="4" w:space="0" w:color="B56012"/>
          <w:insideV w:val="none" w:sz="0" w:space="0" w:color="auto"/>
        </w:tblBorders>
        <w:tblLook w:val="04A0" w:firstRow="1" w:lastRow="0" w:firstColumn="1" w:lastColumn="0" w:noHBand="0" w:noVBand="1"/>
        <w:tblDescription w:val="Table 2 lists the members of the Knee Imaging working group, their positions and any declared conflicts of interest."/>
      </w:tblPr>
      <w:tblGrid>
        <w:gridCol w:w="1345"/>
        <w:gridCol w:w="5505"/>
        <w:gridCol w:w="2125"/>
      </w:tblGrid>
      <w:tr w:rsidR="0001375C" w:rsidRPr="00A81DDF" w14:paraId="546EB4E9" w14:textId="77777777" w:rsidTr="00C2153A">
        <w:tc>
          <w:tcPr>
            <w:tcW w:w="749" w:type="pct"/>
            <w:vAlign w:val="center"/>
          </w:tcPr>
          <w:p w14:paraId="19586293" w14:textId="77777777" w:rsidR="0001375C" w:rsidRPr="00A81DDF" w:rsidRDefault="0001375C" w:rsidP="003C50ED">
            <w:pPr>
              <w:spacing w:before="0" w:after="0" w:line="240" w:lineRule="auto"/>
              <w:jc w:val="center"/>
              <w:rPr>
                <w:b/>
                <w:color w:val="000000"/>
                <w:sz w:val="20"/>
                <w:szCs w:val="20"/>
              </w:rPr>
            </w:pPr>
            <w:r w:rsidRPr="00A81DDF">
              <w:rPr>
                <w:b/>
                <w:color w:val="000000"/>
                <w:sz w:val="20"/>
                <w:szCs w:val="20"/>
              </w:rPr>
              <w:t>MBS Item</w:t>
            </w:r>
          </w:p>
        </w:tc>
        <w:tc>
          <w:tcPr>
            <w:tcW w:w="3067" w:type="pct"/>
            <w:vAlign w:val="center"/>
          </w:tcPr>
          <w:p w14:paraId="6ECA5B78" w14:textId="77777777" w:rsidR="0001375C" w:rsidRPr="00A81DDF" w:rsidRDefault="0001375C" w:rsidP="003C50ED">
            <w:pPr>
              <w:spacing w:before="0" w:after="0" w:line="240" w:lineRule="auto"/>
              <w:jc w:val="center"/>
              <w:rPr>
                <w:b/>
                <w:color w:val="000000"/>
                <w:sz w:val="20"/>
                <w:szCs w:val="20"/>
              </w:rPr>
            </w:pPr>
            <w:r w:rsidRPr="00A81DDF">
              <w:rPr>
                <w:b/>
                <w:color w:val="000000"/>
                <w:sz w:val="20"/>
                <w:szCs w:val="20"/>
              </w:rPr>
              <w:t>Short Item Descriptor</w:t>
            </w:r>
          </w:p>
        </w:tc>
        <w:tc>
          <w:tcPr>
            <w:tcW w:w="1184" w:type="pct"/>
            <w:vAlign w:val="center"/>
          </w:tcPr>
          <w:p w14:paraId="64240207" w14:textId="25B82D84" w:rsidR="0001375C" w:rsidRPr="00A81DDF" w:rsidRDefault="003C50ED" w:rsidP="003C50ED">
            <w:pPr>
              <w:autoSpaceDE w:val="0"/>
              <w:autoSpaceDN w:val="0"/>
              <w:adjustRightInd w:val="0"/>
              <w:spacing w:before="60" w:line="276" w:lineRule="auto"/>
              <w:jc w:val="center"/>
              <w:rPr>
                <w:b/>
                <w:color w:val="000000"/>
                <w:sz w:val="20"/>
                <w:szCs w:val="20"/>
              </w:rPr>
            </w:pPr>
            <w:r>
              <w:rPr>
                <w:b/>
                <w:color w:val="000000"/>
                <w:sz w:val="20"/>
                <w:szCs w:val="20"/>
              </w:rPr>
              <w:t>Services 2016-</w:t>
            </w:r>
            <w:r w:rsidR="0001375C" w:rsidRPr="00A81DDF">
              <w:rPr>
                <w:b/>
                <w:color w:val="000000"/>
                <w:sz w:val="20"/>
                <w:szCs w:val="20"/>
              </w:rPr>
              <w:t>17</w:t>
            </w:r>
          </w:p>
        </w:tc>
      </w:tr>
      <w:tr w:rsidR="0001375C" w:rsidRPr="00A81DDF" w14:paraId="16932FD0" w14:textId="77777777" w:rsidTr="003C50ED">
        <w:trPr>
          <w:trHeight w:val="499"/>
        </w:trPr>
        <w:tc>
          <w:tcPr>
            <w:tcW w:w="749" w:type="pct"/>
            <w:vAlign w:val="center"/>
          </w:tcPr>
          <w:p w14:paraId="361F3DD7" w14:textId="77777777" w:rsidR="0001375C" w:rsidRPr="003C50ED" w:rsidRDefault="0001375C" w:rsidP="003C50ED">
            <w:pPr>
              <w:spacing w:after="200"/>
              <w:jc w:val="center"/>
              <w:rPr>
                <w:rFonts w:cs="Arial"/>
                <w:b/>
                <w:bCs/>
                <w:sz w:val="20"/>
                <w:szCs w:val="20"/>
              </w:rPr>
            </w:pPr>
            <w:r w:rsidRPr="003C50ED">
              <w:rPr>
                <w:rFonts w:cs="Arial"/>
                <w:b/>
                <w:bCs/>
                <w:sz w:val="20"/>
                <w:szCs w:val="20"/>
              </w:rPr>
              <w:t>31530</w:t>
            </w:r>
          </w:p>
        </w:tc>
        <w:tc>
          <w:tcPr>
            <w:tcW w:w="3067" w:type="pct"/>
          </w:tcPr>
          <w:p w14:paraId="679429DC" w14:textId="77777777" w:rsidR="0001375C" w:rsidRPr="00A81DDF" w:rsidRDefault="0001375C" w:rsidP="00C2153A">
            <w:pPr>
              <w:spacing w:after="200"/>
              <w:rPr>
                <w:rFonts w:cs="Arial"/>
                <w:bCs/>
                <w:sz w:val="20"/>
                <w:szCs w:val="20"/>
              </w:rPr>
            </w:pPr>
            <w:r w:rsidRPr="00A81DDF">
              <w:rPr>
                <w:rFonts w:cs="Arial"/>
                <w:bCs/>
                <w:sz w:val="20"/>
                <w:szCs w:val="20"/>
              </w:rPr>
              <w:t>Breast, biopsy of solid tumour or tissue of, using a vacuum-assisted breast biops</w:t>
            </w:r>
            <w:r>
              <w:rPr>
                <w:rFonts w:cs="Arial"/>
                <w:bCs/>
                <w:sz w:val="20"/>
                <w:szCs w:val="20"/>
              </w:rPr>
              <w:t>y device under imaging guidance.</w:t>
            </w:r>
          </w:p>
        </w:tc>
        <w:tc>
          <w:tcPr>
            <w:tcW w:w="1184" w:type="pct"/>
            <w:vAlign w:val="center"/>
          </w:tcPr>
          <w:p w14:paraId="3A16C513" w14:textId="77777777" w:rsidR="0001375C" w:rsidRPr="00A81DDF" w:rsidRDefault="0001375C" w:rsidP="003C50ED">
            <w:pPr>
              <w:spacing w:after="200"/>
              <w:jc w:val="center"/>
              <w:rPr>
                <w:rFonts w:cs="Arial"/>
                <w:bCs/>
                <w:sz w:val="20"/>
                <w:szCs w:val="20"/>
              </w:rPr>
            </w:pPr>
            <w:r w:rsidRPr="00A81DDF">
              <w:rPr>
                <w:rFonts w:cs="Arial"/>
                <w:bCs/>
                <w:sz w:val="20"/>
                <w:szCs w:val="20"/>
              </w:rPr>
              <w:t>4261</w:t>
            </w:r>
          </w:p>
        </w:tc>
      </w:tr>
      <w:tr w:rsidR="0001375C" w:rsidRPr="00A81DDF" w14:paraId="127046AA" w14:textId="77777777" w:rsidTr="003C50ED">
        <w:tc>
          <w:tcPr>
            <w:tcW w:w="749" w:type="pct"/>
            <w:vAlign w:val="center"/>
          </w:tcPr>
          <w:p w14:paraId="279E0419" w14:textId="77777777" w:rsidR="0001375C" w:rsidRPr="003C50ED" w:rsidRDefault="0001375C" w:rsidP="003C50ED">
            <w:pPr>
              <w:spacing w:after="200"/>
              <w:jc w:val="center"/>
              <w:rPr>
                <w:rFonts w:cs="Arial"/>
                <w:b/>
                <w:bCs/>
                <w:sz w:val="20"/>
                <w:szCs w:val="20"/>
              </w:rPr>
            </w:pPr>
            <w:r w:rsidRPr="003C50ED">
              <w:rPr>
                <w:rFonts w:cs="Arial"/>
                <w:b/>
                <w:bCs/>
                <w:sz w:val="20"/>
                <w:szCs w:val="20"/>
              </w:rPr>
              <w:t>31533</w:t>
            </w:r>
          </w:p>
        </w:tc>
        <w:tc>
          <w:tcPr>
            <w:tcW w:w="3067" w:type="pct"/>
          </w:tcPr>
          <w:p w14:paraId="740FFC22" w14:textId="77777777" w:rsidR="0001375C" w:rsidRPr="00A81DDF" w:rsidRDefault="0001375C" w:rsidP="00C2153A">
            <w:pPr>
              <w:spacing w:after="200"/>
              <w:rPr>
                <w:rFonts w:cs="Arial"/>
                <w:bCs/>
                <w:sz w:val="20"/>
                <w:szCs w:val="20"/>
              </w:rPr>
            </w:pPr>
            <w:r w:rsidRPr="00A81DDF">
              <w:rPr>
                <w:rFonts w:cs="Arial"/>
                <w:bCs/>
                <w:sz w:val="20"/>
                <w:szCs w:val="20"/>
              </w:rPr>
              <w:t xml:space="preserve">Fine needle aspiration of an impalpable breast lesion </w:t>
            </w:r>
          </w:p>
        </w:tc>
        <w:tc>
          <w:tcPr>
            <w:tcW w:w="1184" w:type="pct"/>
            <w:vAlign w:val="center"/>
          </w:tcPr>
          <w:p w14:paraId="2448A861" w14:textId="77777777" w:rsidR="0001375C" w:rsidRPr="00A81DDF" w:rsidRDefault="0001375C" w:rsidP="003C50ED">
            <w:pPr>
              <w:spacing w:after="200"/>
              <w:jc w:val="center"/>
              <w:rPr>
                <w:rFonts w:cs="Arial"/>
                <w:bCs/>
                <w:sz w:val="20"/>
                <w:szCs w:val="20"/>
              </w:rPr>
            </w:pPr>
            <w:r w:rsidRPr="00A81DDF">
              <w:rPr>
                <w:rFonts w:cs="Arial"/>
                <w:bCs/>
                <w:sz w:val="20"/>
                <w:szCs w:val="20"/>
              </w:rPr>
              <w:t>39,831</w:t>
            </w:r>
          </w:p>
        </w:tc>
      </w:tr>
      <w:tr w:rsidR="0001375C" w:rsidRPr="00A81DDF" w14:paraId="205AC891" w14:textId="77777777" w:rsidTr="003C50ED">
        <w:tc>
          <w:tcPr>
            <w:tcW w:w="749" w:type="pct"/>
            <w:vAlign w:val="center"/>
          </w:tcPr>
          <w:p w14:paraId="7853AEC9" w14:textId="77777777" w:rsidR="0001375C" w:rsidRPr="003C50ED" w:rsidRDefault="0001375C" w:rsidP="003C50ED">
            <w:pPr>
              <w:spacing w:after="200"/>
              <w:jc w:val="center"/>
              <w:rPr>
                <w:rFonts w:cs="Arial"/>
                <w:b/>
                <w:bCs/>
                <w:sz w:val="20"/>
                <w:szCs w:val="20"/>
              </w:rPr>
            </w:pPr>
            <w:r w:rsidRPr="003C50ED">
              <w:rPr>
                <w:rFonts w:cs="Arial"/>
                <w:b/>
                <w:bCs/>
                <w:sz w:val="20"/>
                <w:szCs w:val="20"/>
              </w:rPr>
              <w:lastRenderedPageBreak/>
              <w:t>31536</w:t>
            </w:r>
          </w:p>
        </w:tc>
        <w:tc>
          <w:tcPr>
            <w:tcW w:w="3067" w:type="pct"/>
          </w:tcPr>
          <w:p w14:paraId="3D655CB7" w14:textId="77777777" w:rsidR="0001375C" w:rsidRPr="00A81DDF" w:rsidRDefault="0001375C" w:rsidP="00C2153A">
            <w:pPr>
              <w:spacing w:after="200"/>
              <w:rPr>
                <w:rFonts w:cs="Arial"/>
                <w:bCs/>
                <w:sz w:val="20"/>
                <w:szCs w:val="20"/>
              </w:rPr>
            </w:pPr>
            <w:r w:rsidRPr="00A81DDF">
              <w:rPr>
                <w:rFonts w:cs="Arial"/>
                <w:bCs/>
                <w:sz w:val="20"/>
                <w:szCs w:val="20"/>
              </w:rPr>
              <w:t xml:space="preserve">Breast, preoperative localisation of lesion of, by </w:t>
            </w:r>
            <w:proofErr w:type="spellStart"/>
            <w:r w:rsidRPr="00A81DDF">
              <w:rPr>
                <w:rFonts w:cs="Arial"/>
                <w:bCs/>
                <w:sz w:val="20"/>
                <w:szCs w:val="20"/>
              </w:rPr>
              <w:t>hookwire</w:t>
            </w:r>
            <w:proofErr w:type="spellEnd"/>
            <w:r w:rsidRPr="00A81DDF">
              <w:rPr>
                <w:rFonts w:cs="Arial"/>
                <w:bCs/>
                <w:sz w:val="20"/>
                <w:szCs w:val="20"/>
              </w:rPr>
              <w:t xml:space="preserve"> or similar device, using in</w:t>
            </w:r>
            <w:r>
              <w:rPr>
                <w:rFonts w:cs="Arial"/>
                <w:bCs/>
                <w:sz w:val="20"/>
                <w:szCs w:val="20"/>
              </w:rPr>
              <w:t>terventional imaging techniques.</w:t>
            </w:r>
          </w:p>
        </w:tc>
        <w:tc>
          <w:tcPr>
            <w:tcW w:w="1184" w:type="pct"/>
            <w:vAlign w:val="center"/>
          </w:tcPr>
          <w:p w14:paraId="74A2B085" w14:textId="77777777" w:rsidR="0001375C" w:rsidRPr="00A81DDF" w:rsidRDefault="0001375C" w:rsidP="003C50ED">
            <w:pPr>
              <w:spacing w:after="200"/>
              <w:jc w:val="center"/>
              <w:rPr>
                <w:rFonts w:cs="Arial"/>
                <w:bCs/>
                <w:sz w:val="20"/>
                <w:szCs w:val="20"/>
              </w:rPr>
            </w:pPr>
            <w:r w:rsidRPr="00A81DDF">
              <w:rPr>
                <w:rFonts w:cs="Arial"/>
                <w:bCs/>
                <w:sz w:val="20"/>
                <w:szCs w:val="20"/>
              </w:rPr>
              <w:t>9597</w:t>
            </w:r>
          </w:p>
        </w:tc>
      </w:tr>
      <w:tr w:rsidR="0001375C" w:rsidRPr="00A81DDF" w14:paraId="0F14FD2B" w14:textId="77777777" w:rsidTr="003C50ED">
        <w:tc>
          <w:tcPr>
            <w:tcW w:w="749" w:type="pct"/>
            <w:vAlign w:val="center"/>
          </w:tcPr>
          <w:p w14:paraId="55CD2BE1" w14:textId="77777777" w:rsidR="0001375C" w:rsidRPr="003C50ED" w:rsidRDefault="0001375C" w:rsidP="003C50ED">
            <w:pPr>
              <w:spacing w:after="200"/>
              <w:jc w:val="center"/>
              <w:rPr>
                <w:rFonts w:cs="Arial"/>
                <w:b/>
                <w:bCs/>
                <w:sz w:val="20"/>
                <w:szCs w:val="20"/>
              </w:rPr>
            </w:pPr>
            <w:r w:rsidRPr="003C50ED">
              <w:rPr>
                <w:rFonts w:cs="Arial"/>
                <w:b/>
                <w:bCs/>
                <w:sz w:val="20"/>
                <w:szCs w:val="20"/>
              </w:rPr>
              <w:t>31539</w:t>
            </w:r>
          </w:p>
        </w:tc>
        <w:tc>
          <w:tcPr>
            <w:tcW w:w="3067" w:type="pct"/>
          </w:tcPr>
          <w:p w14:paraId="3B194256" w14:textId="77777777" w:rsidR="0001375C" w:rsidRPr="00A81DDF" w:rsidRDefault="0001375C" w:rsidP="00C2153A">
            <w:pPr>
              <w:spacing w:after="200"/>
              <w:rPr>
                <w:rFonts w:cs="Arial"/>
                <w:bCs/>
                <w:sz w:val="20"/>
                <w:szCs w:val="20"/>
              </w:rPr>
            </w:pPr>
            <w:r w:rsidRPr="00A81DDF">
              <w:rPr>
                <w:rFonts w:cs="Arial"/>
                <w:bCs/>
                <w:sz w:val="20"/>
                <w:szCs w:val="20"/>
              </w:rPr>
              <w:t>Breast, biopsy of solid tumour or tissue of, using a bore-</w:t>
            </w:r>
            <w:proofErr w:type="spellStart"/>
            <w:r w:rsidRPr="00A81DDF">
              <w:rPr>
                <w:rFonts w:cs="Arial"/>
                <w:bCs/>
                <w:sz w:val="20"/>
                <w:szCs w:val="20"/>
              </w:rPr>
              <w:t>enbloc</w:t>
            </w:r>
            <w:proofErr w:type="spellEnd"/>
            <w:r w:rsidRPr="00A81DDF">
              <w:rPr>
                <w:rFonts w:cs="Arial"/>
                <w:bCs/>
                <w:sz w:val="20"/>
                <w:szCs w:val="20"/>
              </w:rPr>
              <w:t xml:space="preserve"> stereotactic biopsy</w:t>
            </w:r>
            <w:r>
              <w:rPr>
                <w:rFonts w:cs="Arial"/>
                <w:bCs/>
                <w:sz w:val="20"/>
                <w:szCs w:val="20"/>
              </w:rPr>
              <w:t>.</w:t>
            </w:r>
          </w:p>
        </w:tc>
        <w:tc>
          <w:tcPr>
            <w:tcW w:w="1184" w:type="pct"/>
            <w:vAlign w:val="center"/>
          </w:tcPr>
          <w:p w14:paraId="5312B0C9" w14:textId="77777777" w:rsidR="0001375C" w:rsidRPr="00A81DDF" w:rsidRDefault="0001375C" w:rsidP="003C50ED">
            <w:pPr>
              <w:spacing w:after="200"/>
              <w:jc w:val="center"/>
              <w:rPr>
                <w:rFonts w:cs="Arial"/>
                <w:bCs/>
                <w:sz w:val="20"/>
                <w:szCs w:val="20"/>
              </w:rPr>
            </w:pPr>
            <w:r w:rsidRPr="00A81DDF">
              <w:rPr>
                <w:rFonts w:cs="Arial"/>
                <w:bCs/>
                <w:sz w:val="20"/>
                <w:szCs w:val="20"/>
              </w:rPr>
              <w:t>0</w:t>
            </w:r>
          </w:p>
        </w:tc>
      </w:tr>
      <w:tr w:rsidR="0001375C" w:rsidRPr="00A81DDF" w14:paraId="07DAEB4F" w14:textId="77777777" w:rsidTr="003C50ED">
        <w:tc>
          <w:tcPr>
            <w:tcW w:w="749" w:type="pct"/>
            <w:vAlign w:val="center"/>
          </w:tcPr>
          <w:p w14:paraId="33410E8C" w14:textId="77777777" w:rsidR="0001375C" w:rsidRPr="003C50ED" w:rsidRDefault="0001375C" w:rsidP="003C50ED">
            <w:pPr>
              <w:spacing w:after="200"/>
              <w:jc w:val="center"/>
              <w:rPr>
                <w:rFonts w:cs="Arial"/>
                <w:b/>
                <w:bCs/>
                <w:sz w:val="20"/>
                <w:szCs w:val="20"/>
              </w:rPr>
            </w:pPr>
            <w:r w:rsidRPr="003C50ED">
              <w:rPr>
                <w:rFonts w:cs="Arial"/>
                <w:b/>
                <w:bCs/>
                <w:sz w:val="20"/>
                <w:szCs w:val="20"/>
              </w:rPr>
              <w:t>31542</w:t>
            </w:r>
          </w:p>
        </w:tc>
        <w:tc>
          <w:tcPr>
            <w:tcW w:w="3067" w:type="pct"/>
          </w:tcPr>
          <w:p w14:paraId="61D7E5FA" w14:textId="77777777" w:rsidR="0001375C" w:rsidRPr="00A81DDF" w:rsidRDefault="0001375C" w:rsidP="00C2153A">
            <w:pPr>
              <w:spacing w:after="200"/>
              <w:rPr>
                <w:rFonts w:cs="Arial"/>
                <w:bCs/>
                <w:sz w:val="20"/>
                <w:szCs w:val="20"/>
              </w:rPr>
            </w:pPr>
            <w:r w:rsidRPr="00A81DDF">
              <w:rPr>
                <w:rFonts w:cs="Arial"/>
                <w:bCs/>
                <w:sz w:val="20"/>
                <w:szCs w:val="20"/>
              </w:rPr>
              <w:t xml:space="preserve">Breast, initial guidewire localisation of lesion, by </w:t>
            </w:r>
            <w:proofErr w:type="spellStart"/>
            <w:r w:rsidRPr="00A81DDF">
              <w:rPr>
                <w:rFonts w:cs="Arial"/>
                <w:bCs/>
                <w:sz w:val="20"/>
                <w:szCs w:val="20"/>
              </w:rPr>
              <w:t>hookwire</w:t>
            </w:r>
            <w:proofErr w:type="spellEnd"/>
            <w:r w:rsidRPr="00A81DDF">
              <w:rPr>
                <w:rFonts w:cs="Arial"/>
                <w:bCs/>
                <w:sz w:val="20"/>
                <w:szCs w:val="20"/>
              </w:rPr>
              <w:t xml:space="preserve"> or similar device</w:t>
            </w:r>
            <w:r>
              <w:rPr>
                <w:rFonts w:cs="Arial"/>
                <w:bCs/>
                <w:sz w:val="20"/>
                <w:szCs w:val="20"/>
              </w:rPr>
              <w:t>.</w:t>
            </w:r>
          </w:p>
        </w:tc>
        <w:tc>
          <w:tcPr>
            <w:tcW w:w="1184" w:type="pct"/>
            <w:vAlign w:val="center"/>
          </w:tcPr>
          <w:p w14:paraId="329E8ED9" w14:textId="77777777" w:rsidR="0001375C" w:rsidRPr="00A81DDF" w:rsidRDefault="0001375C" w:rsidP="003C50ED">
            <w:pPr>
              <w:spacing w:after="200"/>
              <w:jc w:val="center"/>
              <w:rPr>
                <w:rFonts w:cs="Arial"/>
                <w:bCs/>
                <w:sz w:val="20"/>
                <w:szCs w:val="20"/>
              </w:rPr>
            </w:pPr>
            <w:r w:rsidRPr="00A81DDF">
              <w:rPr>
                <w:rFonts w:cs="Arial"/>
                <w:bCs/>
                <w:sz w:val="20"/>
                <w:szCs w:val="20"/>
              </w:rPr>
              <w:t>0</w:t>
            </w:r>
          </w:p>
        </w:tc>
      </w:tr>
      <w:tr w:rsidR="0001375C" w:rsidRPr="00A81DDF" w14:paraId="717E19FE" w14:textId="77777777" w:rsidTr="003C50ED">
        <w:tc>
          <w:tcPr>
            <w:tcW w:w="749" w:type="pct"/>
            <w:vAlign w:val="center"/>
          </w:tcPr>
          <w:p w14:paraId="7481EC52" w14:textId="77777777" w:rsidR="0001375C" w:rsidRPr="003C50ED" w:rsidRDefault="0001375C" w:rsidP="003C50ED">
            <w:pPr>
              <w:spacing w:after="200"/>
              <w:jc w:val="center"/>
              <w:rPr>
                <w:rFonts w:cs="Arial"/>
                <w:b/>
                <w:bCs/>
                <w:sz w:val="20"/>
                <w:szCs w:val="20"/>
              </w:rPr>
            </w:pPr>
            <w:r w:rsidRPr="003C50ED">
              <w:rPr>
                <w:rFonts w:cs="Arial"/>
                <w:b/>
                <w:bCs/>
                <w:sz w:val="20"/>
                <w:szCs w:val="20"/>
              </w:rPr>
              <w:t>31545</w:t>
            </w:r>
          </w:p>
        </w:tc>
        <w:tc>
          <w:tcPr>
            <w:tcW w:w="3067" w:type="pct"/>
          </w:tcPr>
          <w:p w14:paraId="3753EF97" w14:textId="77777777" w:rsidR="0001375C" w:rsidRPr="00A81DDF" w:rsidRDefault="0001375C" w:rsidP="00C2153A">
            <w:pPr>
              <w:spacing w:after="200"/>
              <w:rPr>
                <w:rFonts w:cs="Arial"/>
                <w:bCs/>
                <w:sz w:val="20"/>
                <w:szCs w:val="20"/>
              </w:rPr>
            </w:pPr>
            <w:r w:rsidRPr="00A81DDF">
              <w:rPr>
                <w:rFonts w:cs="Arial"/>
                <w:bCs/>
                <w:sz w:val="20"/>
                <w:szCs w:val="20"/>
              </w:rPr>
              <w:t>Breast, biopsy of solid tumour or tissue of, using a bore-</w:t>
            </w:r>
            <w:proofErr w:type="spellStart"/>
            <w:r w:rsidRPr="00A81DDF">
              <w:rPr>
                <w:rFonts w:cs="Arial"/>
                <w:bCs/>
                <w:sz w:val="20"/>
                <w:szCs w:val="20"/>
              </w:rPr>
              <w:t>enbloc</w:t>
            </w:r>
            <w:proofErr w:type="spellEnd"/>
            <w:r w:rsidRPr="00A81DDF">
              <w:rPr>
                <w:rFonts w:cs="Arial"/>
                <w:bCs/>
                <w:sz w:val="20"/>
                <w:szCs w:val="20"/>
              </w:rPr>
              <w:t xml:space="preserve"> stereotactic biopsy</w:t>
            </w:r>
            <w:r>
              <w:rPr>
                <w:rFonts w:cs="Arial"/>
                <w:bCs/>
                <w:sz w:val="20"/>
                <w:szCs w:val="20"/>
              </w:rPr>
              <w:t>.</w:t>
            </w:r>
          </w:p>
        </w:tc>
        <w:tc>
          <w:tcPr>
            <w:tcW w:w="1184" w:type="pct"/>
            <w:vAlign w:val="center"/>
          </w:tcPr>
          <w:p w14:paraId="2A1B399E" w14:textId="77777777" w:rsidR="0001375C" w:rsidRPr="00A81DDF" w:rsidRDefault="0001375C" w:rsidP="003C50ED">
            <w:pPr>
              <w:spacing w:after="200"/>
              <w:jc w:val="center"/>
              <w:rPr>
                <w:rFonts w:cs="Arial"/>
                <w:bCs/>
                <w:sz w:val="20"/>
                <w:szCs w:val="20"/>
              </w:rPr>
            </w:pPr>
            <w:r w:rsidRPr="00A81DDF">
              <w:rPr>
                <w:rFonts w:cs="Arial"/>
                <w:bCs/>
                <w:sz w:val="20"/>
                <w:szCs w:val="20"/>
              </w:rPr>
              <w:t>0</w:t>
            </w:r>
          </w:p>
        </w:tc>
      </w:tr>
      <w:tr w:rsidR="0001375C" w:rsidRPr="00A81DDF" w14:paraId="09E5F9C3" w14:textId="77777777" w:rsidTr="003C50ED">
        <w:tc>
          <w:tcPr>
            <w:tcW w:w="749" w:type="pct"/>
            <w:vAlign w:val="center"/>
          </w:tcPr>
          <w:p w14:paraId="0DB81CF0" w14:textId="77777777" w:rsidR="0001375C" w:rsidRPr="003C50ED" w:rsidRDefault="0001375C" w:rsidP="003C50ED">
            <w:pPr>
              <w:spacing w:after="200"/>
              <w:jc w:val="center"/>
              <w:rPr>
                <w:rFonts w:cs="Arial"/>
                <w:b/>
                <w:bCs/>
                <w:sz w:val="20"/>
                <w:szCs w:val="20"/>
              </w:rPr>
            </w:pPr>
            <w:r w:rsidRPr="003C50ED">
              <w:rPr>
                <w:rFonts w:cs="Arial"/>
                <w:b/>
                <w:bCs/>
                <w:sz w:val="20"/>
                <w:szCs w:val="20"/>
              </w:rPr>
              <w:t>31548</w:t>
            </w:r>
          </w:p>
        </w:tc>
        <w:tc>
          <w:tcPr>
            <w:tcW w:w="3067" w:type="pct"/>
          </w:tcPr>
          <w:p w14:paraId="6B3AD9CF" w14:textId="77777777" w:rsidR="0001375C" w:rsidRPr="00A81DDF" w:rsidRDefault="0001375C" w:rsidP="00C2153A">
            <w:pPr>
              <w:spacing w:after="200"/>
              <w:rPr>
                <w:rFonts w:cs="Arial"/>
                <w:bCs/>
                <w:sz w:val="20"/>
                <w:szCs w:val="20"/>
              </w:rPr>
            </w:pPr>
            <w:r w:rsidRPr="00A81DDF">
              <w:rPr>
                <w:rFonts w:cs="Arial"/>
                <w:bCs/>
                <w:sz w:val="20"/>
                <w:szCs w:val="20"/>
              </w:rPr>
              <w:t>Breast, biopsy of solid tumour or tissue of, using mechanical biopsy device</w:t>
            </w:r>
            <w:r>
              <w:rPr>
                <w:rFonts w:cs="Arial"/>
                <w:bCs/>
                <w:sz w:val="20"/>
                <w:szCs w:val="20"/>
              </w:rPr>
              <w:t>.</w:t>
            </w:r>
          </w:p>
        </w:tc>
        <w:tc>
          <w:tcPr>
            <w:tcW w:w="1184" w:type="pct"/>
            <w:vAlign w:val="center"/>
          </w:tcPr>
          <w:p w14:paraId="4BC2C3FF" w14:textId="77777777" w:rsidR="0001375C" w:rsidRPr="00A81DDF" w:rsidRDefault="0001375C" w:rsidP="003C50ED">
            <w:pPr>
              <w:spacing w:after="200"/>
              <w:jc w:val="center"/>
              <w:rPr>
                <w:rFonts w:cs="Arial"/>
                <w:bCs/>
                <w:sz w:val="20"/>
                <w:szCs w:val="20"/>
              </w:rPr>
            </w:pPr>
            <w:r w:rsidRPr="00A81DDF">
              <w:rPr>
                <w:rFonts w:cs="Arial"/>
                <w:bCs/>
                <w:sz w:val="20"/>
                <w:szCs w:val="20"/>
              </w:rPr>
              <w:t>37,907</w:t>
            </w:r>
          </w:p>
        </w:tc>
      </w:tr>
    </w:tbl>
    <w:p w14:paraId="56AB6570" w14:textId="2972723A" w:rsidR="0001375C" w:rsidRPr="00674A38" w:rsidRDefault="00174EAA" w:rsidP="0001375C">
      <w:pPr>
        <w:rPr>
          <w:lang w:val="en-GB"/>
        </w:rPr>
      </w:pPr>
      <w:r>
        <w:rPr>
          <w:lang w:val="en-GB"/>
        </w:rPr>
        <w:t>During the</w:t>
      </w:r>
      <w:r w:rsidR="0001375C">
        <w:rPr>
          <w:lang w:val="en-GB"/>
        </w:rPr>
        <w:t xml:space="preserve"> 2016</w:t>
      </w:r>
      <w:r>
        <w:rPr>
          <w:lang w:val="en-GB"/>
        </w:rPr>
        <w:t>-</w:t>
      </w:r>
      <w:r w:rsidR="0001375C">
        <w:rPr>
          <w:lang w:val="en-GB"/>
        </w:rPr>
        <w:t>17</w:t>
      </w:r>
      <w:r>
        <w:rPr>
          <w:lang w:val="en-GB"/>
        </w:rPr>
        <w:t xml:space="preserve"> </w:t>
      </w:r>
      <w:r w:rsidR="000723C0">
        <w:rPr>
          <w:lang w:val="en-GB"/>
        </w:rPr>
        <w:t>FY</w:t>
      </w:r>
      <w:r w:rsidR="0001375C" w:rsidRPr="00C76286">
        <w:rPr>
          <w:lang w:val="en-GB"/>
        </w:rPr>
        <w:t>, these items accounted for approximately $</w:t>
      </w:r>
      <w:r w:rsidR="0001375C">
        <w:rPr>
          <w:lang w:val="en-GB"/>
        </w:rPr>
        <w:t>12</w:t>
      </w:r>
      <w:r w:rsidR="0001375C" w:rsidRPr="00C76286">
        <w:rPr>
          <w:lang w:val="en-GB"/>
        </w:rPr>
        <w:t xml:space="preserve"> million in benefits</w:t>
      </w:r>
      <w:r w:rsidR="0001375C">
        <w:rPr>
          <w:lang w:val="en-GB"/>
        </w:rPr>
        <w:t>.</w:t>
      </w:r>
    </w:p>
    <w:p w14:paraId="0E54948F" w14:textId="77777777" w:rsidR="008C0F2C" w:rsidRPr="00FB48BC" w:rsidRDefault="008C0F2C" w:rsidP="00C2153A">
      <w:pPr>
        <w:pStyle w:val="Heading2"/>
        <w:spacing w:before="240"/>
      </w:pPr>
      <w:bookmarkStart w:id="49" w:name="_Toc457463621"/>
      <w:bookmarkStart w:id="50" w:name="_Toc459996811"/>
      <w:bookmarkStart w:id="51" w:name="_Toc458166999"/>
      <w:bookmarkStart w:id="52" w:name="_Toc464871137"/>
      <w:bookmarkStart w:id="53" w:name="_Toc482641297"/>
      <w:bookmarkStart w:id="54" w:name="_Toc511655564"/>
      <w:bookmarkStart w:id="55" w:name="_Toc456045432"/>
      <w:r w:rsidRPr="00FB48BC">
        <w:t>Summary of the Committee’s review approach</w:t>
      </w:r>
      <w:bookmarkEnd w:id="49"/>
      <w:bookmarkEnd w:id="50"/>
      <w:bookmarkEnd w:id="51"/>
      <w:bookmarkEnd w:id="52"/>
      <w:bookmarkEnd w:id="53"/>
      <w:bookmarkEnd w:id="54"/>
    </w:p>
    <w:p w14:paraId="5DD3FA67" w14:textId="2D2B387E" w:rsidR="008C0F2C" w:rsidRDefault="008C0F2C" w:rsidP="008C0F2C">
      <w:r w:rsidRPr="00FD6810">
        <w:t xml:space="preserve">The </w:t>
      </w:r>
      <w:r w:rsidR="00C2153A">
        <w:t xml:space="preserve">Working Group </w:t>
      </w:r>
      <w:r w:rsidRPr="00FD6810">
        <w:t xml:space="preserve">completed </w:t>
      </w:r>
      <w:r w:rsidR="00C2153A">
        <w:t>its</w:t>
      </w:r>
      <w:r w:rsidRPr="00FD6810">
        <w:t xml:space="preserve"> review of its items across </w:t>
      </w:r>
      <w:r w:rsidR="00C2153A">
        <w:t>one face-to-face meeting</w:t>
      </w:r>
      <w:r w:rsidRPr="00FD6810">
        <w:t>,</w:t>
      </w:r>
      <w:r w:rsidR="00C2153A">
        <w:t xml:space="preserve"> supplemented by out-of-session correspondence,</w:t>
      </w:r>
      <w:r w:rsidRPr="00FD6810">
        <w:t xml:space="preserve"> during which it developed the recommendations and rationales </w:t>
      </w:r>
      <w:r>
        <w:t>contained in this report.</w:t>
      </w:r>
      <w:r w:rsidRPr="00FD6810">
        <w:t xml:space="preserve"> </w:t>
      </w:r>
      <w:r w:rsidR="00C2153A">
        <w:t>The Committee then considered – and ultimately endorsed – the recommendations from the Working Group at its meeting in March 2018.</w:t>
      </w:r>
    </w:p>
    <w:p w14:paraId="1E7D6A0E" w14:textId="73761898" w:rsidR="00C2153A" w:rsidRPr="00603B1F" w:rsidRDefault="00C2153A" w:rsidP="00C2153A">
      <w:pPr>
        <w:rPr>
          <w:rStyle w:val="IntenseEmphasis"/>
          <w:b w:val="0"/>
          <w:i w:val="0"/>
          <w:color w:val="auto"/>
        </w:rPr>
      </w:pPr>
      <w:r w:rsidRPr="00603B1F">
        <w:rPr>
          <w:rStyle w:val="IntenseEmphasis"/>
          <w:b w:val="0"/>
          <w:i w:val="0"/>
          <w:color w:val="auto"/>
        </w:rPr>
        <w:t>The principal purpose of this review was to consider</w:t>
      </w:r>
      <w:r w:rsidR="00EE3A97">
        <w:rPr>
          <w:rStyle w:val="IntenseEmphasis"/>
          <w:b w:val="0"/>
          <w:i w:val="0"/>
          <w:color w:val="auto"/>
        </w:rPr>
        <w:t xml:space="preserve"> whether</w:t>
      </w:r>
      <w:r w:rsidRPr="00603B1F">
        <w:rPr>
          <w:rStyle w:val="IntenseEmphasis"/>
          <w:b w:val="0"/>
          <w:i w:val="0"/>
          <w:color w:val="auto"/>
        </w:rPr>
        <w:t>:</w:t>
      </w:r>
    </w:p>
    <w:p w14:paraId="4C5A59CD" w14:textId="149A7B01" w:rsidR="00C2153A" w:rsidRPr="00A130F2" w:rsidRDefault="00C2153A" w:rsidP="00C2153A">
      <w:pPr>
        <w:pStyle w:val="Numbered"/>
        <w:numPr>
          <w:ilvl w:val="0"/>
          <w:numId w:val="5"/>
        </w:numPr>
        <w:rPr>
          <w:rStyle w:val="IntenseEmphasis"/>
          <w:b w:val="0"/>
          <w:i w:val="0"/>
          <w:color w:val="auto"/>
        </w:rPr>
      </w:pPr>
      <w:r w:rsidRPr="00A130F2">
        <w:rPr>
          <w:rStyle w:val="IntenseEmphasis"/>
          <w:b w:val="0"/>
          <w:i w:val="0"/>
          <w:color w:val="auto"/>
        </w:rPr>
        <w:t>current items reflect cont</w:t>
      </w:r>
      <w:r>
        <w:rPr>
          <w:rStyle w:val="IntenseEmphasis"/>
          <w:b w:val="0"/>
          <w:i w:val="0"/>
          <w:color w:val="auto"/>
        </w:rPr>
        <w:t xml:space="preserve">emporary best clinical </w:t>
      </w:r>
      <w:proofErr w:type="gramStart"/>
      <w:r>
        <w:rPr>
          <w:rStyle w:val="IntenseEmphasis"/>
          <w:b w:val="0"/>
          <w:i w:val="0"/>
          <w:color w:val="auto"/>
        </w:rPr>
        <w:t>practice;</w:t>
      </w:r>
      <w:proofErr w:type="gramEnd"/>
    </w:p>
    <w:p w14:paraId="4133E896" w14:textId="3DCDD082" w:rsidR="00C2153A" w:rsidRPr="00A130F2" w:rsidRDefault="00C2153A" w:rsidP="00C2153A">
      <w:pPr>
        <w:pStyle w:val="Numbered"/>
        <w:numPr>
          <w:ilvl w:val="0"/>
          <w:numId w:val="5"/>
        </w:numPr>
        <w:rPr>
          <w:rStyle w:val="IntenseEmphasis"/>
          <w:b w:val="0"/>
          <w:i w:val="0"/>
          <w:color w:val="auto"/>
        </w:rPr>
      </w:pPr>
      <w:r>
        <w:rPr>
          <w:rStyle w:val="IntenseEmphasis"/>
          <w:b w:val="0"/>
          <w:i w:val="0"/>
          <w:color w:val="auto"/>
        </w:rPr>
        <w:t xml:space="preserve">patients have access to breast imaging </w:t>
      </w:r>
      <w:r w:rsidRPr="00A130F2">
        <w:rPr>
          <w:rStyle w:val="IntenseEmphasis"/>
          <w:b w:val="0"/>
          <w:i w:val="0"/>
          <w:color w:val="auto"/>
        </w:rPr>
        <w:t xml:space="preserve">services that have the potential to improve health outcomes through improved diagnostic accuracy and decision-making and/or harm </w:t>
      </w:r>
      <w:proofErr w:type="spellStart"/>
      <w:r w:rsidR="00EE3A97">
        <w:rPr>
          <w:rStyle w:val="IntenseEmphasis"/>
          <w:b w:val="0"/>
          <w:i w:val="0"/>
          <w:color w:val="auto"/>
        </w:rPr>
        <w:t>minimisation</w:t>
      </w:r>
      <w:proofErr w:type="spellEnd"/>
      <w:r>
        <w:rPr>
          <w:rStyle w:val="IntenseEmphasis"/>
          <w:b w:val="0"/>
          <w:i w:val="0"/>
          <w:color w:val="auto"/>
        </w:rPr>
        <w:t>; and</w:t>
      </w:r>
    </w:p>
    <w:p w14:paraId="7F6E9788" w14:textId="568EED1F" w:rsidR="00C2153A" w:rsidRPr="00A130F2" w:rsidRDefault="00C2153A" w:rsidP="00C2153A">
      <w:pPr>
        <w:pStyle w:val="Numbered"/>
        <w:numPr>
          <w:ilvl w:val="0"/>
          <w:numId w:val="5"/>
        </w:numPr>
        <w:rPr>
          <w:rStyle w:val="IntenseEmphasis"/>
          <w:b w:val="0"/>
          <w:i w:val="0"/>
          <w:color w:val="auto"/>
        </w:rPr>
      </w:pPr>
      <w:r>
        <w:rPr>
          <w:rStyle w:val="IntenseEmphasis"/>
          <w:b w:val="0"/>
          <w:i w:val="0"/>
          <w:color w:val="auto"/>
        </w:rPr>
        <w:t xml:space="preserve">amendments to item descriptors </w:t>
      </w:r>
      <w:r w:rsidRPr="00A130F2">
        <w:rPr>
          <w:rStyle w:val="IntenseEmphasis"/>
          <w:b w:val="0"/>
          <w:i w:val="0"/>
          <w:color w:val="auto"/>
        </w:rPr>
        <w:t xml:space="preserve">would support evidence-based practice and more appropriate </w:t>
      </w:r>
      <w:proofErr w:type="spellStart"/>
      <w:r w:rsidRPr="00A130F2">
        <w:rPr>
          <w:rStyle w:val="IntenseEmphasis"/>
          <w:b w:val="0"/>
          <w:i w:val="0"/>
          <w:color w:val="auto"/>
        </w:rPr>
        <w:t>utilisation</w:t>
      </w:r>
      <w:proofErr w:type="spellEnd"/>
      <w:r w:rsidRPr="00A130F2">
        <w:rPr>
          <w:rStyle w:val="IntenseEmphasis"/>
          <w:b w:val="0"/>
          <w:i w:val="0"/>
          <w:color w:val="auto"/>
        </w:rPr>
        <w:t xml:space="preserve"> or would allow more accurate evaluation of </w:t>
      </w:r>
      <w:proofErr w:type="spellStart"/>
      <w:r w:rsidRPr="00A130F2">
        <w:rPr>
          <w:rStyle w:val="IntenseEmphasis"/>
          <w:b w:val="0"/>
          <w:i w:val="0"/>
          <w:color w:val="auto"/>
        </w:rPr>
        <w:t>utilisation</w:t>
      </w:r>
      <w:proofErr w:type="spellEnd"/>
      <w:r w:rsidRPr="00A130F2">
        <w:rPr>
          <w:rStyle w:val="IntenseEmphasis"/>
          <w:b w:val="0"/>
          <w:i w:val="0"/>
          <w:color w:val="auto"/>
        </w:rPr>
        <w:t xml:space="preserve"> patterns. </w:t>
      </w:r>
    </w:p>
    <w:p w14:paraId="283A340F" w14:textId="77777777" w:rsidR="008C0F2C" w:rsidRDefault="008C0F2C" w:rsidP="008C0F2C">
      <w:r w:rsidRPr="00FD6810">
        <w:t xml:space="preserve">The </w:t>
      </w:r>
      <w:r w:rsidR="004D1B38">
        <w:t>r</w:t>
      </w:r>
      <w:r w:rsidRPr="00FD6810">
        <w:t xml:space="preserve">eview drew on various types of MBS data, including data on utilisation of items (services, benefits, patients, providers and growth rates); service provision (type of provider, geography of service provision); patients (demographics and services per patient); co-claiming or episodes of services (same-day claiming and claiming with specific items over time); and additional provider and patient-level data, when required. </w:t>
      </w:r>
    </w:p>
    <w:p w14:paraId="5BEBF9D7" w14:textId="4D87EF8B" w:rsidR="00D77418" w:rsidRDefault="00EE3A97" w:rsidP="008C0F2C">
      <w:r>
        <w:lastRenderedPageBreak/>
        <w:t>The r</w:t>
      </w:r>
      <w:r w:rsidR="008C0F2C" w:rsidRPr="00FD6810">
        <w:t>eview also drew on data presented in the relevant literature and clinical guidelines, all of which are referenced in the report. Guidelines and literature were sourced from medical journals and professional societies.</w:t>
      </w:r>
    </w:p>
    <w:p w14:paraId="72FD9710" w14:textId="0419DF41" w:rsidR="00E03450" w:rsidRDefault="00E03450">
      <w:pPr>
        <w:spacing w:before="0" w:after="0" w:line="240" w:lineRule="auto"/>
      </w:pPr>
      <w:r>
        <w:br w:type="page"/>
      </w:r>
    </w:p>
    <w:p w14:paraId="57AD0701" w14:textId="77777777" w:rsidR="004D72E6" w:rsidRDefault="00070347" w:rsidP="00C474F3">
      <w:pPr>
        <w:pStyle w:val="Heading1"/>
        <w:spacing w:after="240"/>
      </w:pPr>
      <w:bookmarkStart w:id="56" w:name="_Toc511655565"/>
      <w:bookmarkStart w:id="57" w:name="_Toc485295724"/>
      <w:bookmarkEnd w:id="55"/>
      <w:r>
        <w:lastRenderedPageBreak/>
        <w:t>Recommendations</w:t>
      </w:r>
      <w:bookmarkEnd w:id="56"/>
      <w:r>
        <w:t xml:space="preserve"> </w:t>
      </w:r>
      <w:bookmarkEnd w:id="57"/>
    </w:p>
    <w:p w14:paraId="558BA05E" w14:textId="77777777" w:rsidR="00C2153A" w:rsidRDefault="00C2153A" w:rsidP="00C2153A">
      <w:r>
        <w:t xml:space="preserve">The Committee’s recommendations for public consultation are that: </w:t>
      </w:r>
    </w:p>
    <w:p w14:paraId="0FDE4259" w14:textId="77777777" w:rsidR="00A00635" w:rsidRDefault="00A00635" w:rsidP="00A00635">
      <w:pPr>
        <w:pStyle w:val="ListParagraph"/>
        <w:numPr>
          <w:ilvl w:val="0"/>
          <w:numId w:val="29"/>
        </w:numPr>
        <w:spacing w:before="200" w:line="240" w:lineRule="auto"/>
      </w:pPr>
      <w:r>
        <w:t>five</w:t>
      </w:r>
      <w:r w:rsidRPr="00DE1992">
        <w:t xml:space="preserve"> items should be </w:t>
      </w:r>
      <w:r>
        <w:t>deleted from the</w:t>
      </w:r>
      <w:r w:rsidRPr="00DE1992">
        <w:t xml:space="preserve"> </w:t>
      </w:r>
      <w:proofErr w:type="gramStart"/>
      <w:r w:rsidRPr="00DE1992">
        <w:t>MBS</w:t>
      </w:r>
      <w:r>
        <w:t>;</w:t>
      </w:r>
      <w:proofErr w:type="gramEnd"/>
      <w:r w:rsidRPr="00DE1992">
        <w:t xml:space="preserve"> </w:t>
      </w:r>
    </w:p>
    <w:p w14:paraId="5CA40B86" w14:textId="32B75193" w:rsidR="00A00635" w:rsidRDefault="00C014D4" w:rsidP="00A00635">
      <w:pPr>
        <w:pStyle w:val="ListParagraph"/>
        <w:numPr>
          <w:ilvl w:val="0"/>
          <w:numId w:val="29"/>
        </w:numPr>
        <w:spacing w:before="200" w:line="240" w:lineRule="auto"/>
      </w:pPr>
      <w:r w:rsidRPr="00E03450">
        <w:t>four</w:t>
      </w:r>
      <w:r w:rsidR="00A00635" w:rsidRPr="00E03450">
        <w:t xml:space="preserve"> new</w:t>
      </w:r>
      <w:r w:rsidR="00A00635">
        <w:t xml:space="preserve"> items should be </w:t>
      </w:r>
      <w:proofErr w:type="gramStart"/>
      <w:r w:rsidR="00A00635">
        <w:t>created;</w:t>
      </w:r>
      <w:proofErr w:type="gramEnd"/>
    </w:p>
    <w:p w14:paraId="1C5B008E" w14:textId="77777777" w:rsidR="00A00635" w:rsidRDefault="00A00635" w:rsidP="00A00635">
      <w:pPr>
        <w:pStyle w:val="ListParagraph"/>
        <w:numPr>
          <w:ilvl w:val="0"/>
          <w:numId w:val="29"/>
        </w:numPr>
        <w:spacing w:before="200" w:line="240" w:lineRule="auto"/>
      </w:pPr>
      <w:r>
        <w:t xml:space="preserve">four items should be </w:t>
      </w:r>
      <w:proofErr w:type="gramStart"/>
      <w:r>
        <w:t>amended;</w:t>
      </w:r>
      <w:proofErr w:type="gramEnd"/>
      <w:r w:rsidRPr="00DE1992">
        <w:t xml:space="preserve"> </w:t>
      </w:r>
    </w:p>
    <w:p w14:paraId="6A30F823" w14:textId="77777777" w:rsidR="00A00635" w:rsidRDefault="00A00635" w:rsidP="00A00635">
      <w:pPr>
        <w:pStyle w:val="ListParagraph"/>
        <w:numPr>
          <w:ilvl w:val="0"/>
          <w:numId w:val="29"/>
        </w:numPr>
        <w:spacing w:before="200" w:line="240" w:lineRule="auto"/>
      </w:pPr>
      <w:r>
        <w:t xml:space="preserve">13 items should remain </w:t>
      </w:r>
      <w:proofErr w:type="gramStart"/>
      <w:r>
        <w:t>unchanged;</w:t>
      </w:r>
      <w:proofErr w:type="gramEnd"/>
      <w:r>
        <w:t xml:space="preserve"> and</w:t>
      </w:r>
    </w:p>
    <w:p w14:paraId="73AC4B86" w14:textId="7F3DFA9D" w:rsidR="00A00635" w:rsidRDefault="00412CC5" w:rsidP="00A00635">
      <w:pPr>
        <w:pStyle w:val="ListParagraph"/>
        <w:numPr>
          <w:ilvl w:val="0"/>
          <w:numId w:val="29"/>
        </w:numPr>
        <w:spacing w:before="200" w:line="240" w:lineRule="auto"/>
      </w:pPr>
      <w:r>
        <w:t>two</w:t>
      </w:r>
      <w:r w:rsidR="00A00635">
        <w:t xml:space="preserve"> item</w:t>
      </w:r>
      <w:r>
        <w:t>s</w:t>
      </w:r>
      <w:r w:rsidR="00A00635">
        <w:t xml:space="preserve"> </w:t>
      </w:r>
      <w:r w:rsidR="00EE3A97">
        <w:t>should</w:t>
      </w:r>
      <w:r w:rsidR="00A00635">
        <w:t xml:space="preserve"> be referred to the MSAC Executive for their consideration.</w:t>
      </w:r>
      <w:r w:rsidR="00A00635" w:rsidRPr="00DE1992">
        <w:t xml:space="preserve"> </w:t>
      </w:r>
    </w:p>
    <w:p w14:paraId="00DAE632" w14:textId="33DA5AB4" w:rsidR="00C2153A" w:rsidRDefault="00C2153A" w:rsidP="00C2153A">
      <w:r>
        <w:t xml:space="preserve">The changes focus on encouraging best practice, modernising the MBS to reflect contemporary practice and ensuring that MBS services provide value for the patient and the healthcare system. </w:t>
      </w:r>
    </w:p>
    <w:p w14:paraId="68BDAE41" w14:textId="77777777" w:rsidR="00C2153A" w:rsidRPr="006D60C7" w:rsidRDefault="00C2153A" w:rsidP="00C2153A">
      <w:pPr>
        <w:rPr>
          <w:rStyle w:val="Strong"/>
          <w:b w:val="0"/>
          <w:bCs w:val="0"/>
          <w:lang w:eastAsia="en-US"/>
        </w:rPr>
      </w:pPr>
      <w:r w:rsidRPr="007B3FE5">
        <w:rPr>
          <w:lang w:eastAsia="en-US"/>
        </w:rPr>
        <w:t xml:space="preserve">The recommendations are </w:t>
      </w:r>
      <w:r>
        <w:rPr>
          <w:lang w:eastAsia="en-US"/>
        </w:rPr>
        <w:t>presented</w:t>
      </w:r>
      <w:r w:rsidRPr="007B3FE5">
        <w:rPr>
          <w:lang w:eastAsia="en-US"/>
        </w:rPr>
        <w:t xml:space="preserve"> by </w:t>
      </w:r>
      <w:r>
        <w:rPr>
          <w:lang w:eastAsia="en-US"/>
        </w:rPr>
        <w:t>imaging modality</w:t>
      </w:r>
      <w:r w:rsidRPr="007B3FE5">
        <w:rPr>
          <w:lang w:eastAsia="en-US"/>
        </w:rPr>
        <w:t xml:space="preserve"> </w:t>
      </w:r>
      <w:r>
        <w:rPr>
          <w:lang w:eastAsia="en-US"/>
        </w:rPr>
        <w:t>group.</w:t>
      </w:r>
    </w:p>
    <w:p w14:paraId="4FD2E641" w14:textId="71D9ABF8" w:rsidR="00C2153A" w:rsidRDefault="00C2153A" w:rsidP="00C2153A">
      <w:pPr>
        <w:pStyle w:val="Heading2Report"/>
        <w:numPr>
          <w:ilvl w:val="1"/>
          <w:numId w:val="30"/>
        </w:numPr>
        <w:ind w:left="576"/>
      </w:pPr>
      <w:bookmarkStart w:id="58" w:name="_Toc511655566"/>
      <w:r>
        <w:t>Breas</w:t>
      </w:r>
      <w:r w:rsidR="00512F3E">
        <w:t>t Ultrasound: I</w:t>
      </w:r>
      <w:r>
        <w:t>tems 55070, 55073, 55076 and 55079</w:t>
      </w:r>
      <w:bookmarkEnd w:id="58"/>
    </w:p>
    <w:p w14:paraId="68D82D78" w14:textId="6CD193F4" w:rsidR="00C2153A" w:rsidRDefault="00C2153A" w:rsidP="00C2153A">
      <w:r>
        <w:t>Breast ultrasound is the examination of breast tissue using an ultrasound scan. Ultrasound uses high frequency soundwaves to produce images of the body that are displayed on a screen.</w:t>
      </w:r>
    </w:p>
    <w:p w14:paraId="485536F9" w14:textId="04DF9312" w:rsidR="00C2153A" w:rsidRDefault="00C2153A" w:rsidP="00C2153A">
      <w:r>
        <w:t>Ultrasound of the br</w:t>
      </w:r>
      <w:r w:rsidR="00A00635">
        <w:t>east helps to distinguish fluid-</w:t>
      </w:r>
      <w:r>
        <w:t xml:space="preserve">filled lumps in the breast (cysts) from solid lumps which may be cancerous or benign. It is often useful </w:t>
      </w:r>
      <w:r w:rsidR="00A00635">
        <w:t>for the</w:t>
      </w:r>
      <w:r>
        <w:t xml:space="preserve"> examin</w:t>
      </w:r>
      <w:r w:rsidR="00A00635">
        <w:t>ation of</w:t>
      </w:r>
      <w:r>
        <w:t xml:space="preserve"> the breasts of younger women because the breast tissue is much denser than it is in older women</w:t>
      </w:r>
      <w:r w:rsidR="00A00635">
        <w:t>. Higher breast</w:t>
      </w:r>
      <w:r>
        <w:t xml:space="preserve"> density can make it </w:t>
      </w:r>
      <w:r w:rsidR="00BC63F3">
        <w:t xml:space="preserve">difficult or impossible </w:t>
      </w:r>
      <w:r>
        <w:t xml:space="preserve">to detect an abnormality </w:t>
      </w:r>
      <w:r w:rsidR="00A00635">
        <w:t>using mammography</w:t>
      </w:r>
      <w:r>
        <w:t>.</w:t>
      </w:r>
    </w:p>
    <w:p w14:paraId="082ADB42" w14:textId="3800B663" w:rsidR="00C2153A" w:rsidRDefault="00C2153A" w:rsidP="00C2153A">
      <w:r>
        <w:t>Ultrasound is also used to diagnose problems such as complications from mastitis (an infection that occurs most often during breastfeeding), to assess abnormal nipple discharge, to assess problems with breast implants and to guide the placement of a needle during biopsies</w:t>
      </w:r>
      <w:r w:rsidR="00A00635">
        <w:t xml:space="preserve"> (2)</w:t>
      </w:r>
      <w:r>
        <w:t>.</w:t>
      </w:r>
      <w:r w:rsidRPr="004A1F59">
        <w:t xml:space="preserve"> </w:t>
      </w:r>
    </w:p>
    <w:p w14:paraId="6F2A1C8F" w14:textId="0196E886" w:rsidR="00C2153A" w:rsidRDefault="00C2153A" w:rsidP="00C2153A">
      <w:r>
        <w:t xml:space="preserve">Breast ultrasound services funded under Medicare are listed as MBS items </w:t>
      </w:r>
      <w:r w:rsidRPr="004A1F59">
        <w:t>55070, 55073, 55076 and 55079</w:t>
      </w:r>
      <w:r>
        <w:t xml:space="preserve">. </w:t>
      </w:r>
      <w:r w:rsidR="00A00635">
        <w:t>The standard Medicare service data for these ultrasound items is shown in Table 5 below.</w:t>
      </w:r>
      <w:r w:rsidR="00C474F3">
        <w:br/>
      </w:r>
    </w:p>
    <w:p w14:paraId="5A7063AE" w14:textId="77777777" w:rsidR="00C477B6" w:rsidRDefault="00C477B6">
      <w:pPr>
        <w:spacing w:before="0" w:after="0" w:line="240" w:lineRule="auto"/>
        <w:rPr>
          <w:rFonts w:eastAsiaTheme="minorHAnsi" w:cs="Arial"/>
          <w:b/>
          <w:color w:val="000000" w:themeColor="text1"/>
          <w:sz w:val="20"/>
          <w:szCs w:val="22"/>
          <w:lang w:eastAsia="en-US"/>
        </w:rPr>
      </w:pPr>
      <w:bookmarkStart w:id="59" w:name="_Toc518649308"/>
      <w:r>
        <w:br w:type="page"/>
      </w:r>
    </w:p>
    <w:p w14:paraId="4120113A" w14:textId="6F7086E0" w:rsidR="00A00635" w:rsidRPr="00A81DDF" w:rsidRDefault="00A00635" w:rsidP="003C50ED">
      <w:pPr>
        <w:pStyle w:val="Caption"/>
        <w:rPr>
          <w:lang w:val="en-GB"/>
        </w:rPr>
      </w:pPr>
      <w:r>
        <w:lastRenderedPageBreak/>
        <w:t xml:space="preserve">Table </w:t>
      </w:r>
      <w:r w:rsidR="00D445CF">
        <w:rPr>
          <w:noProof/>
        </w:rPr>
        <w:fldChar w:fldCharType="begin"/>
      </w:r>
      <w:r w:rsidR="00D445CF">
        <w:rPr>
          <w:noProof/>
        </w:rPr>
        <w:instrText xml:space="preserve"> SEQ Table \* ARABIC </w:instrText>
      </w:r>
      <w:r w:rsidR="00D445CF">
        <w:rPr>
          <w:noProof/>
        </w:rPr>
        <w:fldChar w:fldCharType="separate"/>
      </w:r>
      <w:r w:rsidR="00461C43">
        <w:rPr>
          <w:noProof/>
        </w:rPr>
        <w:t>5</w:t>
      </w:r>
      <w:r w:rsidR="00D445CF">
        <w:rPr>
          <w:noProof/>
        </w:rPr>
        <w:fldChar w:fldCharType="end"/>
      </w:r>
      <w:r>
        <w:t xml:space="preserve">: Medicare service and benefits data for MBS breast ultrasound items </w:t>
      </w:r>
      <w:r w:rsidRPr="004A1F59">
        <w:t>55070, 55073, 55076 and 55079</w:t>
      </w:r>
      <w:r w:rsidR="003C50ED">
        <w:t>, 2016-1</w:t>
      </w:r>
      <w:r w:rsidR="001E3500">
        <w:t>7</w:t>
      </w:r>
      <w:r w:rsidR="003C50ED">
        <w:t>.</w:t>
      </w:r>
      <w:bookmarkEnd w:id="59"/>
    </w:p>
    <w:tbl>
      <w:tblPr>
        <w:tblStyle w:val="TableGrid1"/>
        <w:tblW w:w="9107"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Item introduction table for items 65090, 65093, 65096 and 65111."/>
        <w:tblDescription w:val="This table shows selected current MBS Schedule information for items 65090, 65093, 65096 and 65111. There are 7 columns – column 1: item number, column 2: long item descriptor, column 3: schedule fee, column 4: services for the 2014–15 financial year, column 5: total benefits for the 2014–15 financial year, column 6: total patient count for the 2014–15 financial year, and column 7: 5-year compound annual growth rate of the service."/>
      </w:tblPr>
      <w:tblGrid>
        <w:gridCol w:w="762"/>
        <w:gridCol w:w="3642"/>
        <w:gridCol w:w="1017"/>
        <w:gridCol w:w="993"/>
        <w:gridCol w:w="1275"/>
        <w:gridCol w:w="1418"/>
      </w:tblGrid>
      <w:tr w:rsidR="004A1062" w:rsidRPr="004A1062" w14:paraId="142DF726" w14:textId="77777777" w:rsidTr="00CD4302">
        <w:trPr>
          <w:trHeight w:val="729"/>
          <w:tblHeader/>
          <w:jc w:val="center"/>
        </w:trPr>
        <w:tc>
          <w:tcPr>
            <w:tcW w:w="762" w:type="dxa"/>
            <w:shd w:val="clear" w:color="auto" w:fill="009999"/>
            <w:vAlign w:val="center"/>
            <w:hideMark/>
          </w:tcPr>
          <w:p w14:paraId="3D9692E2" w14:textId="77777777" w:rsidR="00C2153A" w:rsidRPr="004A1062" w:rsidRDefault="00C2153A" w:rsidP="003C50ED">
            <w:pPr>
              <w:jc w:val="center"/>
              <w:rPr>
                <w:rFonts w:cs="Arial"/>
                <w:b/>
                <w:color w:val="FFFFFF" w:themeColor="background1"/>
                <w:sz w:val="20"/>
                <w:szCs w:val="20"/>
              </w:rPr>
            </w:pPr>
            <w:r w:rsidRPr="004A1062">
              <w:rPr>
                <w:rFonts w:cs="Arial"/>
                <w:b/>
                <w:color w:val="FFFFFF" w:themeColor="background1"/>
                <w:sz w:val="20"/>
                <w:szCs w:val="20"/>
              </w:rPr>
              <w:t>Item</w:t>
            </w:r>
          </w:p>
        </w:tc>
        <w:tc>
          <w:tcPr>
            <w:tcW w:w="3642" w:type="dxa"/>
            <w:shd w:val="clear" w:color="auto" w:fill="009999"/>
            <w:vAlign w:val="center"/>
            <w:hideMark/>
          </w:tcPr>
          <w:p w14:paraId="548DC862" w14:textId="77777777" w:rsidR="00C2153A" w:rsidRPr="004A1062" w:rsidRDefault="00C2153A" w:rsidP="003C50ED">
            <w:pPr>
              <w:jc w:val="center"/>
              <w:rPr>
                <w:rFonts w:cs="Arial"/>
                <w:b/>
                <w:color w:val="FFFFFF" w:themeColor="background1"/>
                <w:sz w:val="20"/>
                <w:szCs w:val="20"/>
              </w:rPr>
            </w:pPr>
            <w:r w:rsidRPr="004A1062">
              <w:rPr>
                <w:rFonts w:cs="Arial"/>
                <w:b/>
                <w:color w:val="FFFFFF" w:themeColor="background1"/>
                <w:sz w:val="20"/>
                <w:szCs w:val="20"/>
              </w:rPr>
              <w:t>Long item descriptor</w:t>
            </w:r>
          </w:p>
        </w:tc>
        <w:tc>
          <w:tcPr>
            <w:tcW w:w="1017" w:type="dxa"/>
            <w:shd w:val="clear" w:color="auto" w:fill="009999"/>
            <w:vAlign w:val="center"/>
            <w:hideMark/>
          </w:tcPr>
          <w:p w14:paraId="5E4D4119" w14:textId="77777777" w:rsidR="00C2153A" w:rsidRPr="004A1062" w:rsidRDefault="00C2153A" w:rsidP="003C50ED">
            <w:pPr>
              <w:jc w:val="center"/>
              <w:rPr>
                <w:rFonts w:cs="Arial"/>
                <w:b/>
                <w:color w:val="FFFFFF" w:themeColor="background1"/>
                <w:sz w:val="20"/>
                <w:szCs w:val="20"/>
              </w:rPr>
            </w:pPr>
            <w:r w:rsidRPr="004A1062">
              <w:rPr>
                <w:rFonts w:cs="Arial"/>
                <w:b/>
                <w:color w:val="FFFFFF" w:themeColor="background1"/>
                <w:sz w:val="20"/>
                <w:szCs w:val="20"/>
              </w:rPr>
              <w:t>Schedule</w:t>
            </w:r>
            <w:r w:rsidRPr="004A1062">
              <w:rPr>
                <w:rFonts w:cs="Arial"/>
                <w:b/>
                <w:color w:val="FFFFFF" w:themeColor="background1"/>
                <w:sz w:val="20"/>
                <w:szCs w:val="20"/>
              </w:rPr>
              <w:br/>
              <w:t>fee</w:t>
            </w:r>
          </w:p>
        </w:tc>
        <w:tc>
          <w:tcPr>
            <w:tcW w:w="993" w:type="dxa"/>
            <w:shd w:val="clear" w:color="auto" w:fill="009999"/>
            <w:vAlign w:val="center"/>
          </w:tcPr>
          <w:p w14:paraId="54C752B1" w14:textId="77777777" w:rsidR="00C2153A" w:rsidRPr="004A1062" w:rsidRDefault="00C2153A" w:rsidP="003C50ED">
            <w:pPr>
              <w:jc w:val="center"/>
              <w:rPr>
                <w:rFonts w:cs="Arial"/>
                <w:b/>
                <w:color w:val="FFFFFF" w:themeColor="background1"/>
                <w:sz w:val="20"/>
                <w:szCs w:val="20"/>
              </w:rPr>
            </w:pPr>
            <w:r w:rsidRPr="004A1062">
              <w:rPr>
                <w:rFonts w:cs="Arial"/>
                <w:b/>
                <w:color w:val="FFFFFF" w:themeColor="background1"/>
                <w:sz w:val="20"/>
                <w:szCs w:val="20"/>
              </w:rPr>
              <w:t>Services FY 2016–17</w:t>
            </w:r>
          </w:p>
        </w:tc>
        <w:tc>
          <w:tcPr>
            <w:tcW w:w="1275" w:type="dxa"/>
            <w:shd w:val="clear" w:color="auto" w:fill="009999"/>
            <w:vAlign w:val="center"/>
          </w:tcPr>
          <w:p w14:paraId="7DBC3EBE" w14:textId="77777777" w:rsidR="00C2153A" w:rsidRPr="004A1062" w:rsidRDefault="00C2153A" w:rsidP="003C50ED">
            <w:pPr>
              <w:jc w:val="center"/>
              <w:rPr>
                <w:rFonts w:cs="Arial"/>
                <w:b/>
                <w:color w:val="FFFFFF" w:themeColor="background1"/>
                <w:sz w:val="20"/>
                <w:szCs w:val="20"/>
              </w:rPr>
            </w:pPr>
            <w:r w:rsidRPr="004A1062">
              <w:rPr>
                <w:rFonts w:cs="Arial"/>
                <w:b/>
                <w:color w:val="FFFFFF" w:themeColor="background1"/>
                <w:sz w:val="20"/>
                <w:szCs w:val="20"/>
              </w:rPr>
              <w:t xml:space="preserve">Benefits </w:t>
            </w:r>
            <w:r w:rsidRPr="004A1062">
              <w:rPr>
                <w:rFonts w:cs="Arial"/>
                <w:b/>
                <w:color w:val="FFFFFF" w:themeColor="background1"/>
                <w:sz w:val="20"/>
                <w:szCs w:val="20"/>
              </w:rPr>
              <w:br/>
              <w:t>FY 2016–17</w:t>
            </w:r>
          </w:p>
        </w:tc>
        <w:tc>
          <w:tcPr>
            <w:tcW w:w="1418" w:type="dxa"/>
            <w:shd w:val="clear" w:color="auto" w:fill="009999"/>
            <w:vAlign w:val="center"/>
            <w:hideMark/>
          </w:tcPr>
          <w:p w14:paraId="39BFF530" w14:textId="77777777" w:rsidR="00C2153A" w:rsidRPr="004A1062" w:rsidRDefault="00C2153A" w:rsidP="003C50ED">
            <w:pPr>
              <w:jc w:val="center"/>
              <w:rPr>
                <w:rFonts w:cs="Arial"/>
                <w:b/>
                <w:color w:val="FFFFFF" w:themeColor="background1"/>
                <w:sz w:val="20"/>
                <w:szCs w:val="20"/>
              </w:rPr>
            </w:pPr>
            <w:r w:rsidRPr="004A1062">
              <w:rPr>
                <w:rFonts w:cs="Arial"/>
                <w:b/>
                <w:color w:val="FFFFFF" w:themeColor="background1"/>
                <w:sz w:val="20"/>
                <w:szCs w:val="20"/>
              </w:rPr>
              <w:t>5-year benefits change (CAGR)</w:t>
            </w:r>
          </w:p>
        </w:tc>
      </w:tr>
      <w:tr w:rsidR="00C2153A" w:rsidRPr="0079477B" w14:paraId="27586752" w14:textId="77777777" w:rsidTr="00CD4302">
        <w:trPr>
          <w:trHeight w:val="729"/>
          <w:tblHeader/>
          <w:jc w:val="center"/>
        </w:trPr>
        <w:tc>
          <w:tcPr>
            <w:tcW w:w="762" w:type="dxa"/>
            <w:shd w:val="clear" w:color="auto" w:fill="FFFFFF" w:themeFill="background1"/>
            <w:vAlign w:val="center"/>
          </w:tcPr>
          <w:p w14:paraId="426F35EF" w14:textId="77777777" w:rsidR="00C2153A" w:rsidRPr="003C50ED" w:rsidRDefault="00C2153A" w:rsidP="003C50ED">
            <w:pPr>
              <w:spacing w:before="0" w:after="0" w:line="240" w:lineRule="auto"/>
              <w:jc w:val="center"/>
              <w:rPr>
                <w:rFonts w:cs="Arial"/>
                <w:b/>
                <w:color w:val="000000"/>
                <w:sz w:val="20"/>
                <w:szCs w:val="20"/>
              </w:rPr>
            </w:pPr>
            <w:r w:rsidRPr="003C50ED">
              <w:rPr>
                <w:rFonts w:cs="Arial"/>
                <w:b/>
                <w:color w:val="000000"/>
                <w:sz w:val="20"/>
                <w:szCs w:val="20"/>
              </w:rPr>
              <w:t>55070</w:t>
            </w:r>
          </w:p>
        </w:tc>
        <w:tc>
          <w:tcPr>
            <w:tcW w:w="3642" w:type="dxa"/>
            <w:shd w:val="clear" w:color="auto" w:fill="FFFFFF" w:themeFill="background1"/>
          </w:tcPr>
          <w:p w14:paraId="3F74F674" w14:textId="77777777" w:rsidR="00C2153A" w:rsidRPr="0079477B" w:rsidRDefault="00C2153A" w:rsidP="003C50ED">
            <w:pPr>
              <w:spacing w:before="0" w:after="0" w:line="240" w:lineRule="auto"/>
              <w:rPr>
                <w:rFonts w:cs="Arial"/>
                <w:color w:val="000000"/>
                <w:sz w:val="20"/>
                <w:szCs w:val="20"/>
              </w:rPr>
            </w:pPr>
            <w:r w:rsidRPr="0079477B">
              <w:rPr>
                <w:rFonts w:cs="Arial"/>
                <w:color w:val="000000"/>
                <w:sz w:val="20"/>
                <w:szCs w:val="20"/>
              </w:rPr>
              <w:t>BREAST, one, ultrasound scan of, where:</w:t>
            </w:r>
          </w:p>
          <w:p w14:paraId="051F97D0" w14:textId="77777777" w:rsidR="00C2153A" w:rsidRPr="0079477B" w:rsidRDefault="00C2153A" w:rsidP="003C50ED">
            <w:pPr>
              <w:spacing w:before="0" w:after="0" w:line="240" w:lineRule="auto"/>
              <w:rPr>
                <w:rFonts w:cs="Arial"/>
                <w:color w:val="000000"/>
                <w:sz w:val="20"/>
                <w:szCs w:val="20"/>
              </w:rPr>
            </w:pPr>
            <w:r w:rsidRPr="0079477B">
              <w:rPr>
                <w:rFonts w:cs="Arial"/>
                <w:color w:val="000000"/>
                <w:sz w:val="20"/>
                <w:szCs w:val="20"/>
              </w:rPr>
              <w:t>(a) the patient is referred by a referring practitioner; and</w:t>
            </w:r>
          </w:p>
          <w:p w14:paraId="280FA79C" w14:textId="77777777" w:rsidR="00C2153A" w:rsidRPr="0079477B" w:rsidRDefault="00C2153A" w:rsidP="003C50ED">
            <w:pPr>
              <w:spacing w:before="0" w:after="0" w:line="240" w:lineRule="auto"/>
              <w:rPr>
                <w:rFonts w:cs="Arial"/>
                <w:color w:val="000000"/>
                <w:sz w:val="20"/>
                <w:szCs w:val="20"/>
              </w:rPr>
            </w:pPr>
            <w:r w:rsidRPr="0079477B">
              <w:rPr>
                <w:rFonts w:cs="Arial"/>
                <w:color w:val="000000"/>
                <w:sz w:val="20"/>
                <w:szCs w:val="20"/>
              </w:rPr>
              <w:t>(b) the service is not associated with a service to which an item in Subgroup 2 or 3 of this group applies; and</w:t>
            </w:r>
          </w:p>
          <w:p w14:paraId="7B9DC31E" w14:textId="77777777" w:rsidR="00C2153A" w:rsidRPr="0079477B" w:rsidRDefault="00C2153A" w:rsidP="003C50ED">
            <w:pPr>
              <w:spacing w:before="0" w:after="0" w:line="240" w:lineRule="auto"/>
              <w:rPr>
                <w:rFonts w:cs="Arial"/>
                <w:color w:val="000000"/>
                <w:sz w:val="20"/>
                <w:szCs w:val="20"/>
              </w:rPr>
            </w:pPr>
            <w:r w:rsidRPr="0079477B">
              <w:rPr>
                <w:rFonts w:cs="Arial"/>
                <w:color w:val="000000"/>
                <w:sz w:val="20"/>
                <w:szCs w:val="20"/>
              </w:rPr>
              <w:t>(c) the referring practitioner is not a member of a group of practitioners of which the providing practitioner is a member (R)</w:t>
            </w:r>
          </w:p>
        </w:tc>
        <w:tc>
          <w:tcPr>
            <w:tcW w:w="1017" w:type="dxa"/>
            <w:shd w:val="clear" w:color="auto" w:fill="FFFFFF" w:themeFill="background1"/>
            <w:vAlign w:val="center"/>
          </w:tcPr>
          <w:p w14:paraId="6E533F9F" w14:textId="77777777" w:rsidR="00C2153A" w:rsidRPr="0079477B" w:rsidRDefault="00C2153A" w:rsidP="003C50ED">
            <w:pPr>
              <w:spacing w:before="0" w:after="0" w:line="240" w:lineRule="auto"/>
              <w:jc w:val="center"/>
              <w:rPr>
                <w:rFonts w:cs="Arial"/>
                <w:color w:val="000000"/>
                <w:sz w:val="20"/>
                <w:szCs w:val="20"/>
              </w:rPr>
            </w:pPr>
            <w:r w:rsidRPr="0079477B">
              <w:rPr>
                <w:rFonts w:cs="Arial"/>
                <w:color w:val="000000"/>
                <w:sz w:val="20"/>
                <w:szCs w:val="20"/>
              </w:rPr>
              <w:t>$98.25</w:t>
            </w:r>
          </w:p>
        </w:tc>
        <w:tc>
          <w:tcPr>
            <w:tcW w:w="993" w:type="dxa"/>
            <w:shd w:val="clear" w:color="auto" w:fill="FFFFFF" w:themeFill="background1"/>
            <w:vAlign w:val="center"/>
          </w:tcPr>
          <w:p w14:paraId="0ABC9BFE" w14:textId="77777777" w:rsidR="00C2153A" w:rsidRPr="0079477B" w:rsidRDefault="00C2153A" w:rsidP="003C50ED">
            <w:pPr>
              <w:spacing w:before="0" w:after="0" w:line="240" w:lineRule="auto"/>
              <w:jc w:val="center"/>
              <w:rPr>
                <w:rFonts w:cs="Arial"/>
                <w:color w:val="000000"/>
                <w:sz w:val="20"/>
                <w:szCs w:val="20"/>
              </w:rPr>
            </w:pPr>
            <w:r w:rsidRPr="0079477B">
              <w:rPr>
                <w:rFonts w:cs="Arial"/>
                <w:color w:val="000000"/>
                <w:sz w:val="20"/>
                <w:szCs w:val="20"/>
              </w:rPr>
              <w:t>148,912</w:t>
            </w:r>
          </w:p>
        </w:tc>
        <w:tc>
          <w:tcPr>
            <w:tcW w:w="1275" w:type="dxa"/>
            <w:shd w:val="clear" w:color="auto" w:fill="FFFFFF" w:themeFill="background1"/>
            <w:vAlign w:val="center"/>
          </w:tcPr>
          <w:p w14:paraId="00B9220A" w14:textId="77777777" w:rsidR="00C2153A" w:rsidRPr="0079477B" w:rsidRDefault="00C2153A" w:rsidP="003C50ED">
            <w:pPr>
              <w:spacing w:before="0" w:after="0" w:line="240" w:lineRule="auto"/>
              <w:jc w:val="center"/>
              <w:rPr>
                <w:rFonts w:cs="Arial"/>
                <w:color w:val="000000"/>
                <w:sz w:val="20"/>
                <w:szCs w:val="20"/>
              </w:rPr>
            </w:pPr>
            <w:r w:rsidRPr="0079477B">
              <w:rPr>
                <w:rFonts w:cs="Arial"/>
                <w:color w:val="000000"/>
                <w:sz w:val="20"/>
                <w:szCs w:val="20"/>
              </w:rPr>
              <w:t>$13,331,100</w:t>
            </w:r>
          </w:p>
        </w:tc>
        <w:tc>
          <w:tcPr>
            <w:tcW w:w="1418" w:type="dxa"/>
            <w:shd w:val="clear" w:color="auto" w:fill="FFFFFF" w:themeFill="background1"/>
            <w:vAlign w:val="center"/>
          </w:tcPr>
          <w:p w14:paraId="595B870A" w14:textId="77777777" w:rsidR="00C2153A" w:rsidRPr="0079477B" w:rsidRDefault="00C2153A" w:rsidP="003C50ED">
            <w:pPr>
              <w:spacing w:before="0" w:after="0" w:line="240" w:lineRule="auto"/>
              <w:jc w:val="center"/>
              <w:rPr>
                <w:rFonts w:cs="Arial"/>
                <w:color w:val="000000"/>
                <w:sz w:val="20"/>
                <w:szCs w:val="20"/>
              </w:rPr>
            </w:pPr>
            <w:r w:rsidRPr="0079477B">
              <w:rPr>
                <w:rFonts w:cs="Arial"/>
                <w:color w:val="000000"/>
                <w:sz w:val="20"/>
                <w:szCs w:val="20"/>
              </w:rPr>
              <w:t>1%</w:t>
            </w:r>
          </w:p>
        </w:tc>
      </w:tr>
      <w:tr w:rsidR="00C2153A" w:rsidRPr="0079477B" w14:paraId="5F0ACCC3" w14:textId="77777777" w:rsidTr="00CD4302">
        <w:trPr>
          <w:trHeight w:val="729"/>
          <w:tblHeader/>
          <w:jc w:val="center"/>
        </w:trPr>
        <w:tc>
          <w:tcPr>
            <w:tcW w:w="762" w:type="dxa"/>
            <w:shd w:val="clear" w:color="auto" w:fill="FFFFFF" w:themeFill="background1"/>
            <w:vAlign w:val="center"/>
          </w:tcPr>
          <w:p w14:paraId="05808E2F" w14:textId="77777777" w:rsidR="00C2153A" w:rsidRPr="003C50ED" w:rsidRDefault="00C2153A" w:rsidP="003C50ED">
            <w:pPr>
              <w:spacing w:before="0" w:after="0" w:line="240" w:lineRule="auto"/>
              <w:jc w:val="center"/>
              <w:rPr>
                <w:rFonts w:cs="Arial"/>
                <w:b/>
                <w:color w:val="000000"/>
                <w:sz w:val="20"/>
                <w:szCs w:val="20"/>
              </w:rPr>
            </w:pPr>
            <w:r w:rsidRPr="003C50ED">
              <w:rPr>
                <w:rFonts w:cs="Arial"/>
                <w:b/>
                <w:color w:val="000000"/>
                <w:sz w:val="20"/>
                <w:szCs w:val="20"/>
              </w:rPr>
              <w:t>55073</w:t>
            </w:r>
          </w:p>
        </w:tc>
        <w:tc>
          <w:tcPr>
            <w:tcW w:w="3642" w:type="dxa"/>
            <w:shd w:val="clear" w:color="auto" w:fill="FFFFFF" w:themeFill="background1"/>
          </w:tcPr>
          <w:p w14:paraId="2FDB48F0" w14:textId="77777777" w:rsidR="00C2153A" w:rsidRPr="0079477B" w:rsidRDefault="00C2153A" w:rsidP="003C50ED">
            <w:pPr>
              <w:spacing w:before="0" w:after="0" w:line="240" w:lineRule="auto"/>
              <w:rPr>
                <w:rFonts w:cs="Arial"/>
                <w:color w:val="000000"/>
                <w:sz w:val="20"/>
                <w:szCs w:val="20"/>
              </w:rPr>
            </w:pPr>
            <w:r w:rsidRPr="0079477B">
              <w:rPr>
                <w:rFonts w:cs="Arial"/>
                <w:color w:val="000000"/>
                <w:sz w:val="20"/>
                <w:szCs w:val="20"/>
              </w:rPr>
              <w:t>BREAST, one, ultrasound scan of, where:</w:t>
            </w:r>
          </w:p>
          <w:p w14:paraId="0A89EAF2" w14:textId="77777777" w:rsidR="00C2153A" w:rsidRPr="0079477B" w:rsidRDefault="00C2153A" w:rsidP="003C50ED">
            <w:pPr>
              <w:spacing w:before="0" w:after="0" w:line="240" w:lineRule="auto"/>
              <w:rPr>
                <w:rFonts w:cs="Arial"/>
                <w:color w:val="000000"/>
                <w:sz w:val="20"/>
                <w:szCs w:val="20"/>
              </w:rPr>
            </w:pPr>
            <w:r w:rsidRPr="0079477B">
              <w:rPr>
                <w:rFonts w:cs="Arial"/>
                <w:color w:val="000000"/>
                <w:sz w:val="20"/>
                <w:szCs w:val="20"/>
              </w:rPr>
              <w:t>(a) the patient is not referred by a medical practitioner; and</w:t>
            </w:r>
          </w:p>
          <w:p w14:paraId="6806EB87" w14:textId="77777777" w:rsidR="00C2153A" w:rsidRPr="0079477B" w:rsidRDefault="00C2153A" w:rsidP="003C50ED">
            <w:pPr>
              <w:spacing w:before="0" w:after="0" w:line="240" w:lineRule="auto"/>
              <w:rPr>
                <w:rFonts w:cs="Arial"/>
                <w:color w:val="000000"/>
                <w:sz w:val="20"/>
                <w:szCs w:val="20"/>
              </w:rPr>
            </w:pPr>
            <w:r w:rsidRPr="0079477B">
              <w:rPr>
                <w:rFonts w:cs="Arial"/>
                <w:color w:val="000000"/>
                <w:sz w:val="20"/>
                <w:szCs w:val="20"/>
              </w:rPr>
              <w:t>(b) the service is not associated with a service to which an item in Subgroup 2 or 3 of this group applies (NR)</w:t>
            </w:r>
          </w:p>
        </w:tc>
        <w:tc>
          <w:tcPr>
            <w:tcW w:w="1017" w:type="dxa"/>
            <w:shd w:val="clear" w:color="auto" w:fill="FFFFFF" w:themeFill="background1"/>
            <w:vAlign w:val="center"/>
          </w:tcPr>
          <w:p w14:paraId="6C867AEC" w14:textId="77777777" w:rsidR="00C2153A" w:rsidRPr="0079477B" w:rsidRDefault="00C2153A" w:rsidP="003C50ED">
            <w:pPr>
              <w:spacing w:before="0" w:after="0" w:line="240" w:lineRule="auto"/>
              <w:jc w:val="center"/>
              <w:rPr>
                <w:rFonts w:cs="Arial"/>
                <w:color w:val="000000"/>
                <w:sz w:val="20"/>
                <w:szCs w:val="20"/>
              </w:rPr>
            </w:pPr>
            <w:r w:rsidRPr="0079477B">
              <w:rPr>
                <w:rFonts w:cs="Arial"/>
                <w:color w:val="000000"/>
                <w:sz w:val="20"/>
                <w:szCs w:val="20"/>
              </w:rPr>
              <w:t>$34.05</w:t>
            </w:r>
          </w:p>
        </w:tc>
        <w:tc>
          <w:tcPr>
            <w:tcW w:w="993" w:type="dxa"/>
            <w:shd w:val="clear" w:color="auto" w:fill="FFFFFF" w:themeFill="background1"/>
            <w:vAlign w:val="center"/>
          </w:tcPr>
          <w:p w14:paraId="7E26AA9D" w14:textId="77777777" w:rsidR="00C2153A" w:rsidRPr="0079477B" w:rsidRDefault="00C2153A" w:rsidP="003C50ED">
            <w:pPr>
              <w:spacing w:before="0" w:after="0" w:line="240" w:lineRule="auto"/>
              <w:jc w:val="center"/>
              <w:rPr>
                <w:rFonts w:cs="Arial"/>
                <w:color w:val="000000"/>
                <w:sz w:val="20"/>
                <w:szCs w:val="20"/>
              </w:rPr>
            </w:pPr>
            <w:r w:rsidRPr="0079477B">
              <w:rPr>
                <w:rFonts w:cs="Arial"/>
                <w:color w:val="000000"/>
                <w:sz w:val="20"/>
                <w:szCs w:val="20"/>
              </w:rPr>
              <w:t>5,309</w:t>
            </w:r>
          </w:p>
        </w:tc>
        <w:tc>
          <w:tcPr>
            <w:tcW w:w="1275" w:type="dxa"/>
            <w:shd w:val="clear" w:color="auto" w:fill="FFFFFF" w:themeFill="background1"/>
            <w:vAlign w:val="center"/>
          </w:tcPr>
          <w:p w14:paraId="2C6C450B" w14:textId="77777777" w:rsidR="00C2153A" w:rsidRPr="0079477B" w:rsidRDefault="00C2153A" w:rsidP="003C50ED">
            <w:pPr>
              <w:spacing w:before="0" w:after="0" w:line="240" w:lineRule="auto"/>
              <w:jc w:val="center"/>
              <w:rPr>
                <w:rFonts w:cs="Arial"/>
                <w:color w:val="000000"/>
                <w:sz w:val="20"/>
                <w:szCs w:val="20"/>
              </w:rPr>
            </w:pPr>
            <w:r w:rsidRPr="0079477B">
              <w:rPr>
                <w:rFonts w:cs="Arial"/>
                <w:color w:val="000000"/>
                <w:sz w:val="20"/>
                <w:szCs w:val="20"/>
              </w:rPr>
              <w:t>$165,518</w:t>
            </w:r>
          </w:p>
        </w:tc>
        <w:tc>
          <w:tcPr>
            <w:tcW w:w="1418" w:type="dxa"/>
            <w:shd w:val="clear" w:color="auto" w:fill="FFFFFF" w:themeFill="background1"/>
            <w:vAlign w:val="center"/>
          </w:tcPr>
          <w:p w14:paraId="50A18226" w14:textId="77777777" w:rsidR="00C2153A" w:rsidRPr="0079477B" w:rsidRDefault="00C2153A" w:rsidP="003C50ED">
            <w:pPr>
              <w:spacing w:before="0" w:after="0" w:line="240" w:lineRule="auto"/>
              <w:jc w:val="center"/>
              <w:rPr>
                <w:rFonts w:cs="Arial"/>
                <w:color w:val="000000"/>
                <w:sz w:val="20"/>
                <w:szCs w:val="20"/>
              </w:rPr>
            </w:pPr>
            <w:r w:rsidRPr="0079477B">
              <w:rPr>
                <w:rFonts w:cs="Arial"/>
                <w:color w:val="000000"/>
                <w:sz w:val="20"/>
                <w:szCs w:val="20"/>
              </w:rPr>
              <w:t>-4%</w:t>
            </w:r>
          </w:p>
        </w:tc>
      </w:tr>
      <w:tr w:rsidR="00C2153A" w:rsidRPr="0079477B" w14:paraId="5F343058" w14:textId="77777777" w:rsidTr="00CD4302">
        <w:trPr>
          <w:trHeight w:val="729"/>
          <w:tblHeader/>
          <w:jc w:val="center"/>
        </w:trPr>
        <w:tc>
          <w:tcPr>
            <w:tcW w:w="762" w:type="dxa"/>
            <w:shd w:val="clear" w:color="auto" w:fill="FFFFFF" w:themeFill="background1"/>
            <w:vAlign w:val="center"/>
          </w:tcPr>
          <w:p w14:paraId="3C5E3054" w14:textId="77777777" w:rsidR="00C2153A" w:rsidRPr="003C50ED" w:rsidRDefault="00C2153A" w:rsidP="003C50ED">
            <w:pPr>
              <w:spacing w:before="0" w:after="0" w:line="240" w:lineRule="auto"/>
              <w:jc w:val="center"/>
              <w:rPr>
                <w:rFonts w:cs="Arial"/>
                <w:b/>
                <w:color w:val="000000"/>
                <w:sz w:val="20"/>
                <w:szCs w:val="20"/>
              </w:rPr>
            </w:pPr>
            <w:r w:rsidRPr="003C50ED">
              <w:rPr>
                <w:rFonts w:cs="Arial"/>
                <w:b/>
                <w:color w:val="000000"/>
                <w:sz w:val="20"/>
                <w:szCs w:val="20"/>
              </w:rPr>
              <w:t>55076</w:t>
            </w:r>
          </w:p>
        </w:tc>
        <w:tc>
          <w:tcPr>
            <w:tcW w:w="3642" w:type="dxa"/>
            <w:shd w:val="clear" w:color="auto" w:fill="FFFFFF" w:themeFill="background1"/>
          </w:tcPr>
          <w:p w14:paraId="0470D80B" w14:textId="77777777" w:rsidR="00C2153A" w:rsidRPr="0079477B" w:rsidRDefault="00C2153A" w:rsidP="003C50ED">
            <w:pPr>
              <w:spacing w:before="0" w:after="0" w:line="240" w:lineRule="auto"/>
              <w:rPr>
                <w:rFonts w:cs="Arial"/>
                <w:color w:val="000000"/>
                <w:sz w:val="20"/>
                <w:szCs w:val="20"/>
              </w:rPr>
            </w:pPr>
            <w:r w:rsidRPr="0079477B">
              <w:rPr>
                <w:rFonts w:cs="Arial"/>
                <w:color w:val="000000"/>
                <w:sz w:val="20"/>
                <w:szCs w:val="20"/>
              </w:rPr>
              <w:t>BREASTS, both, ultrasound scan of, where:</w:t>
            </w:r>
          </w:p>
          <w:p w14:paraId="781CC315" w14:textId="77777777" w:rsidR="00C2153A" w:rsidRPr="0079477B" w:rsidRDefault="00C2153A" w:rsidP="003C50ED">
            <w:pPr>
              <w:spacing w:before="0" w:after="0" w:line="240" w:lineRule="auto"/>
              <w:rPr>
                <w:rFonts w:cs="Arial"/>
                <w:color w:val="000000"/>
                <w:sz w:val="20"/>
                <w:szCs w:val="20"/>
              </w:rPr>
            </w:pPr>
            <w:r w:rsidRPr="0079477B">
              <w:rPr>
                <w:rFonts w:cs="Arial"/>
                <w:color w:val="000000"/>
                <w:sz w:val="20"/>
                <w:szCs w:val="20"/>
              </w:rPr>
              <w:t>(a) the patient is referred by a referring practitioner; and</w:t>
            </w:r>
          </w:p>
          <w:p w14:paraId="0274F977" w14:textId="77777777" w:rsidR="00C2153A" w:rsidRPr="0079477B" w:rsidRDefault="00C2153A" w:rsidP="003C50ED">
            <w:pPr>
              <w:spacing w:before="0" w:after="0" w:line="240" w:lineRule="auto"/>
              <w:rPr>
                <w:rFonts w:cs="Arial"/>
                <w:color w:val="000000"/>
                <w:sz w:val="20"/>
                <w:szCs w:val="20"/>
              </w:rPr>
            </w:pPr>
            <w:r w:rsidRPr="0079477B">
              <w:rPr>
                <w:rFonts w:cs="Arial"/>
                <w:color w:val="000000"/>
                <w:sz w:val="20"/>
                <w:szCs w:val="20"/>
              </w:rPr>
              <w:t>(b) the service is not associated with a service to which an item in Subgroup 2 or 3 of this group applies; and</w:t>
            </w:r>
          </w:p>
          <w:p w14:paraId="5C92EEDE" w14:textId="77777777" w:rsidR="00C2153A" w:rsidRPr="0079477B" w:rsidRDefault="00C2153A" w:rsidP="003C50ED">
            <w:pPr>
              <w:spacing w:before="0" w:after="0" w:line="240" w:lineRule="auto"/>
              <w:rPr>
                <w:rFonts w:cs="Arial"/>
                <w:color w:val="000000"/>
                <w:sz w:val="20"/>
                <w:szCs w:val="20"/>
              </w:rPr>
            </w:pPr>
            <w:r w:rsidRPr="0079477B">
              <w:rPr>
                <w:rFonts w:cs="Arial"/>
                <w:color w:val="000000"/>
                <w:sz w:val="20"/>
                <w:szCs w:val="20"/>
              </w:rPr>
              <w:t>(c) the referring practitioner is not a member of a group of practitioners of which the providing practitioner is a member (R)</w:t>
            </w:r>
          </w:p>
        </w:tc>
        <w:tc>
          <w:tcPr>
            <w:tcW w:w="1017" w:type="dxa"/>
            <w:shd w:val="clear" w:color="auto" w:fill="FFFFFF" w:themeFill="background1"/>
            <w:vAlign w:val="center"/>
          </w:tcPr>
          <w:p w14:paraId="0BE2B40A" w14:textId="77777777" w:rsidR="00C2153A" w:rsidRPr="0079477B" w:rsidRDefault="00C2153A" w:rsidP="003C50ED">
            <w:pPr>
              <w:spacing w:before="0" w:after="0" w:line="240" w:lineRule="auto"/>
              <w:jc w:val="center"/>
              <w:rPr>
                <w:rFonts w:cs="Arial"/>
                <w:color w:val="000000"/>
                <w:sz w:val="20"/>
                <w:szCs w:val="20"/>
              </w:rPr>
            </w:pPr>
            <w:r w:rsidRPr="0079477B">
              <w:rPr>
                <w:rFonts w:cs="Arial"/>
                <w:color w:val="000000"/>
                <w:sz w:val="20"/>
                <w:szCs w:val="20"/>
              </w:rPr>
              <w:t>$109.10</w:t>
            </w:r>
          </w:p>
        </w:tc>
        <w:tc>
          <w:tcPr>
            <w:tcW w:w="993" w:type="dxa"/>
            <w:shd w:val="clear" w:color="auto" w:fill="FFFFFF" w:themeFill="background1"/>
            <w:vAlign w:val="center"/>
          </w:tcPr>
          <w:p w14:paraId="132191A4" w14:textId="77777777" w:rsidR="00C2153A" w:rsidRPr="0079477B" w:rsidRDefault="00C2153A" w:rsidP="003C50ED">
            <w:pPr>
              <w:spacing w:before="0" w:after="0" w:line="240" w:lineRule="auto"/>
              <w:jc w:val="center"/>
              <w:rPr>
                <w:rFonts w:cs="Arial"/>
                <w:color w:val="000000"/>
                <w:sz w:val="20"/>
                <w:szCs w:val="20"/>
              </w:rPr>
            </w:pPr>
            <w:r w:rsidRPr="0079477B">
              <w:rPr>
                <w:rFonts w:cs="Arial"/>
                <w:color w:val="000000"/>
                <w:sz w:val="20"/>
                <w:szCs w:val="20"/>
              </w:rPr>
              <w:t>485,142</w:t>
            </w:r>
          </w:p>
        </w:tc>
        <w:tc>
          <w:tcPr>
            <w:tcW w:w="1275" w:type="dxa"/>
            <w:shd w:val="clear" w:color="auto" w:fill="FFFFFF" w:themeFill="background1"/>
            <w:vAlign w:val="center"/>
          </w:tcPr>
          <w:p w14:paraId="09DD084A" w14:textId="77777777" w:rsidR="00C2153A" w:rsidRPr="0079477B" w:rsidRDefault="00C2153A" w:rsidP="003C50ED">
            <w:pPr>
              <w:spacing w:before="0" w:after="0" w:line="240" w:lineRule="auto"/>
              <w:jc w:val="center"/>
              <w:rPr>
                <w:rFonts w:cs="Arial"/>
                <w:color w:val="000000"/>
                <w:sz w:val="20"/>
                <w:szCs w:val="20"/>
              </w:rPr>
            </w:pPr>
            <w:r w:rsidRPr="0079477B">
              <w:rPr>
                <w:rFonts w:cs="Arial"/>
                <w:color w:val="000000"/>
                <w:sz w:val="20"/>
                <w:szCs w:val="20"/>
              </w:rPr>
              <w:t>$48,915,689</w:t>
            </w:r>
          </w:p>
        </w:tc>
        <w:tc>
          <w:tcPr>
            <w:tcW w:w="1418" w:type="dxa"/>
            <w:shd w:val="clear" w:color="auto" w:fill="FFFFFF" w:themeFill="background1"/>
            <w:vAlign w:val="center"/>
          </w:tcPr>
          <w:p w14:paraId="7F93ABD6" w14:textId="77777777" w:rsidR="00C2153A" w:rsidRPr="0079477B" w:rsidRDefault="00C2153A" w:rsidP="003C50ED">
            <w:pPr>
              <w:spacing w:before="0" w:after="0" w:line="240" w:lineRule="auto"/>
              <w:jc w:val="center"/>
              <w:rPr>
                <w:rFonts w:cs="Arial"/>
                <w:color w:val="000000"/>
                <w:sz w:val="20"/>
                <w:szCs w:val="20"/>
              </w:rPr>
            </w:pPr>
            <w:r w:rsidRPr="0079477B">
              <w:rPr>
                <w:rFonts w:cs="Arial"/>
                <w:color w:val="000000"/>
                <w:sz w:val="20"/>
                <w:szCs w:val="20"/>
              </w:rPr>
              <w:t>4%</w:t>
            </w:r>
          </w:p>
        </w:tc>
      </w:tr>
      <w:tr w:rsidR="00C2153A" w:rsidRPr="0079477B" w14:paraId="565ABD09" w14:textId="77777777" w:rsidTr="00CD4302">
        <w:trPr>
          <w:trHeight w:val="729"/>
          <w:tblHeader/>
          <w:jc w:val="center"/>
        </w:trPr>
        <w:tc>
          <w:tcPr>
            <w:tcW w:w="762" w:type="dxa"/>
            <w:shd w:val="clear" w:color="auto" w:fill="FFFFFF" w:themeFill="background1"/>
            <w:vAlign w:val="center"/>
          </w:tcPr>
          <w:p w14:paraId="702F86B1" w14:textId="77777777" w:rsidR="00C2153A" w:rsidRPr="003C50ED" w:rsidRDefault="00C2153A" w:rsidP="003C50ED">
            <w:pPr>
              <w:spacing w:before="0" w:after="0" w:line="240" w:lineRule="auto"/>
              <w:jc w:val="center"/>
              <w:rPr>
                <w:rFonts w:cs="Arial"/>
                <w:b/>
                <w:color w:val="000000"/>
                <w:sz w:val="20"/>
                <w:szCs w:val="20"/>
              </w:rPr>
            </w:pPr>
            <w:r w:rsidRPr="003C50ED">
              <w:rPr>
                <w:rFonts w:cs="Arial"/>
                <w:b/>
                <w:color w:val="000000"/>
                <w:sz w:val="20"/>
                <w:szCs w:val="20"/>
              </w:rPr>
              <w:t>55079</w:t>
            </w:r>
          </w:p>
        </w:tc>
        <w:tc>
          <w:tcPr>
            <w:tcW w:w="3642" w:type="dxa"/>
            <w:shd w:val="clear" w:color="auto" w:fill="FFFFFF" w:themeFill="background1"/>
          </w:tcPr>
          <w:p w14:paraId="6A4F35A0" w14:textId="77777777" w:rsidR="00C2153A" w:rsidRPr="0079477B" w:rsidRDefault="00C2153A" w:rsidP="003C50ED">
            <w:pPr>
              <w:spacing w:before="0" w:after="0" w:line="240" w:lineRule="auto"/>
              <w:rPr>
                <w:rFonts w:cs="Arial"/>
                <w:color w:val="000000"/>
                <w:sz w:val="20"/>
                <w:szCs w:val="20"/>
              </w:rPr>
            </w:pPr>
            <w:r w:rsidRPr="0079477B">
              <w:rPr>
                <w:rFonts w:cs="Arial"/>
                <w:color w:val="000000"/>
                <w:sz w:val="20"/>
                <w:szCs w:val="20"/>
              </w:rPr>
              <w:t>BREASTS, both, ultrasound scan of, where:</w:t>
            </w:r>
          </w:p>
          <w:p w14:paraId="7BC92898" w14:textId="77777777" w:rsidR="00C2153A" w:rsidRPr="0079477B" w:rsidRDefault="00C2153A" w:rsidP="003C50ED">
            <w:pPr>
              <w:spacing w:before="0" w:after="0" w:line="240" w:lineRule="auto"/>
              <w:rPr>
                <w:rFonts w:cs="Arial"/>
                <w:color w:val="000000"/>
                <w:sz w:val="20"/>
                <w:szCs w:val="20"/>
              </w:rPr>
            </w:pPr>
            <w:r w:rsidRPr="0079477B">
              <w:rPr>
                <w:rFonts w:cs="Arial"/>
                <w:color w:val="000000"/>
                <w:sz w:val="20"/>
                <w:szCs w:val="20"/>
              </w:rPr>
              <w:t>(a) the patient is not referred by a medical practitioner; and</w:t>
            </w:r>
          </w:p>
          <w:p w14:paraId="6F273784" w14:textId="77777777" w:rsidR="00C2153A" w:rsidRPr="0079477B" w:rsidRDefault="00C2153A" w:rsidP="003C50ED">
            <w:pPr>
              <w:spacing w:before="0" w:after="0" w:line="240" w:lineRule="auto"/>
              <w:rPr>
                <w:rFonts w:cs="Arial"/>
                <w:color w:val="000000"/>
                <w:sz w:val="20"/>
                <w:szCs w:val="20"/>
              </w:rPr>
            </w:pPr>
            <w:r w:rsidRPr="0079477B">
              <w:rPr>
                <w:rFonts w:cs="Arial"/>
                <w:color w:val="000000"/>
                <w:sz w:val="20"/>
                <w:szCs w:val="20"/>
              </w:rPr>
              <w:t>(b) the service is not associated with a service to which an item in Subgroup 2 or 3 of this group applies (NR)</w:t>
            </w:r>
          </w:p>
        </w:tc>
        <w:tc>
          <w:tcPr>
            <w:tcW w:w="1017" w:type="dxa"/>
            <w:shd w:val="clear" w:color="auto" w:fill="FFFFFF" w:themeFill="background1"/>
            <w:vAlign w:val="center"/>
          </w:tcPr>
          <w:p w14:paraId="4E89BD29" w14:textId="77777777" w:rsidR="00C2153A" w:rsidRPr="0079477B" w:rsidRDefault="00C2153A" w:rsidP="003C50ED">
            <w:pPr>
              <w:spacing w:before="0" w:after="0" w:line="240" w:lineRule="auto"/>
              <w:jc w:val="center"/>
              <w:rPr>
                <w:rFonts w:cs="Arial"/>
                <w:color w:val="000000"/>
                <w:sz w:val="20"/>
                <w:szCs w:val="20"/>
              </w:rPr>
            </w:pPr>
            <w:r w:rsidRPr="0079477B">
              <w:rPr>
                <w:rFonts w:cs="Arial"/>
                <w:color w:val="000000"/>
                <w:sz w:val="20"/>
                <w:szCs w:val="20"/>
              </w:rPr>
              <w:t>$37.85</w:t>
            </w:r>
          </w:p>
        </w:tc>
        <w:tc>
          <w:tcPr>
            <w:tcW w:w="993" w:type="dxa"/>
            <w:shd w:val="clear" w:color="auto" w:fill="FFFFFF" w:themeFill="background1"/>
            <w:vAlign w:val="center"/>
          </w:tcPr>
          <w:p w14:paraId="152AB1A1" w14:textId="77777777" w:rsidR="00C2153A" w:rsidRPr="0079477B" w:rsidRDefault="00C2153A" w:rsidP="003C50ED">
            <w:pPr>
              <w:spacing w:before="0" w:after="0" w:line="240" w:lineRule="auto"/>
              <w:jc w:val="center"/>
              <w:rPr>
                <w:rFonts w:cs="Arial"/>
                <w:color w:val="000000"/>
                <w:sz w:val="20"/>
                <w:szCs w:val="20"/>
              </w:rPr>
            </w:pPr>
            <w:r w:rsidRPr="0079477B">
              <w:rPr>
                <w:rFonts w:cs="Arial"/>
                <w:color w:val="000000"/>
                <w:sz w:val="20"/>
                <w:szCs w:val="20"/>
              </w:rPr>
              <w:t>1,629</w:t>
            </w:r>
          </w:p>
        </w:tc>
        <w:tc>
          <w:tcPr>
            <w:tcW w:w="1275" w:type="dxa"/>
            <w:shd w:val="clear" w:color="auto" w:fill="FFFFFF" w:themeFill="background1"/>
            <w:vAlign w:val="center"/>
          </w:tcPr>
          <w:p w14:paraId="21ED17E6" w14:textId="77777777" w:rsidR="00C2153A" w:rsidRPr="0079477B" w:rsidRDefault="00C2153A" w:rsidP="003C50ED">
            <w:pPr>
              <w:spacing w:before="0" w:after="0" w:line="240" w:lineRule="auto"/>
              <w:jc w:val="center"/>
              <w:rPr>
                <w:rFonts w:cs="Arial"/>
                <w:color w:val="000000"/>
                <w:sz w:val="20"/>
                <w:szCs w:val="20"/>
              </w:rPr>
            </w:pPr>
            <w:r w:rsidRPr="0079477B">
              <w:rPr>
                <w:rFonts w:cs="Arial"/>
                <w:color w:val="000000"/>
                <w:sz w:val="20"/>
                <w:szCs w:val="20"/>
              </w:rPr>
              <w:t>$57,350</w:t>
            </w:r>
          </w:p>
        </w:tc>
        <w:tc>
          <w:tcPr>
            <w:tcW w:w="1418" w:type="dxa"/>
            <w:shd w:val="clear" w:color="auto" w:fill="FFFFFF" w:themeFill="background1"/>
            <w:vAlign w:val="center"/>
          </w:tcPr>
          <w:p w14:paraId="1FBAA50E" w14:textId="77777777" w:rsidR="00C2153A" w:rsidRPr="0079477B" w:rsidRDefault="00C2153A" w:rsidP="003C50ED">
            <w:pPr>
              <w:spacing w:before="0" w:after="0" w:line="240" w:lineRule="auto"/>
              <w:jc w:val="center"/>
              <w:rPr>
                <w:rFonts w:cs="Arial"/>
                <w:color w:val="000000"/>
                <w:sz w:val="20"/>
                <w:szCs w:val="20"/>
              </w:rPr>
            </w:pPr>
            <w:r w:rsidRPr="0079477B">
              <w:rPr>
                <w:rFonts w:cs="Arial"/>
                <w:color w:val="000000"/>
                <w:sz w:val="20"/>
                <w:szCs w:val="20"/>
              </w:rPr>
              <w:t>8%</w:t>
            </w:r>
          </w:p>
        </w:tc>
      </w:tr>
    </w:tbl>
    <w:p w14:paraId="5B89CDB3" w14:textId="24ACEDDE" w:rsidR="00C2153A" w:rsidRPr="00B50A5F" w:rsidRDefault="00C2153A" w:rsidP="003C50ED">
      <w:pPr>
        <w:pStyle w:val="Heading3"/>
        <w:spacing w:before="240"/>
        <w:ind w:left="2268" w:hanging="2268"/>
        <w:rPr>
          <w:rStyle w:val="Emphasis"/>
          <w:color w:val="E36C0A" w:themeColor="accent6" w:themeShade="BF"/>
        </w:rPr>
      </w:pPr>
      <w:bookmarkStart w:id="60" w:name="_Toc510799180"/>
      <w:bookmarkStart w:id="61" w:name="_Toc510950346"/>
      <w:bookmarkStart w:id="62" w:name="_Toc510952062"/>
      <w:bookmarkStart w:id="63" w:name="_Toc511655567"/>
      <w:r w:rsidRPr="00B50A5F">
        <w:rPr>
          <w:rStyle w:val="Emphasis"/>
          <w:color w:val="E36C0A" w:themeColor="accent6" w:themeShade="BF"/>
        </w:rPr>
        <w:t>Recommendation 1:</w:t>
      </w:r>
      <w:r w:rsidRPr="00B50A5F">
        <w:rPr>
          <w:rStyle w:val="Emphasis"/>
          <w:color w:val="E36C0A" w:themeColor="accent6" w:themeShade="BF"/>
        </w:rPr>
        <w:tab/>
        <w:t>Create an ultrasound-guided breast biopsy item</w:t>
      </w:r>
      <w:bookmarkEnd w:id="60"/>
      <w:bookmarkEnd w:id="61"/>
      <w:bookmarkEnd w:id="62"/>
      <w:bookmarkEnd w:id="63"/>
      <w:r w:rsidR="00C477B6">
        <w:rPr>
          <w:rStyle w:val="Emphasis"/>
          <w:color w:val="E36C0A" w:themeColor="accent6" w:themeShade="BF"/>
        </w:rPr>
        <w:t>.</w:t>
      </w:r>
    </w:p>
    <w:p w14:paraId="1C30F06F" w14:textId="77777777" w:rsidR="00ED1E38" w:rsidRDefault="00C2153A" w:rsidP="00ED1E38">
      <w:pPr>
        <w:rPr>
          <w:lang w:val="en-US" w:eastAsia="en-US"/>
        </w:rPr>
      </w:pPr>
      <w:r w:rsidRPr="00C11A64">
        <w:rPr>
          <w:lang w:val="en-US" w:eastAsia="en-US"/>
        </w:rPr>
        <w:t xml:space="preserve">The Committee recommends </w:t>
      </w:r>
      <w:r w:rsidR="003C50ED">
        <w:rPr>
          <w:lang w:val="en-US" w:eastAsia="en-US"/>
        </w:rPr>
        <w:t xml:space="preserve">the creation of </w:t>
      </w:r>
      <w:r w:rsidR="00ED1E38">
        <w:rPr>
          <w:lang w:val="en-US" w:eastAsia="en-US"/>
        </w:rPr>
        <w:t>a new ultrasound-</w:t>
      </w:r>
      <w:r w:rsidRPr="00C11A64">
        <w:rPr>
          <w:lang w:val="en-US" w:eastAsia="en-US"/>
        </w:rPr>
        <w:t>gui</w:t>
      </w:r>
      <w:r w:rsidR="003C50ED">
        <w:rPr>
          <w:lang w:val="en-US" w:eastAsia="en-US"/>
        </w:rPr>
        <w:t>ded breast biopsy item</w:t>
      </w:r>
      <w:r w:rsidRPr="00C11A64">
        <w:rPr>
          <w:lang w:val="en-US" w:eastAsia="en-US"/>
        </w:rPr>
        <w:t xml:space="preserve">. </w:t>
      </w:r>
    </w:p>
    <w:p w14:paraId="70F35FC6" w14:textId="77777777" w:rsidR="00082F65" w:rsidRDefault="00ED1E38" w:rsidP="00ED1E38">
      <w:pPr>
        <w:rPr>
          <w:rFonts w:cs="Arial"/>
          <w:szCs w:val="22"/>
        </w:rPr>
      </w:pPr>
      <w:r w:rsidRPr="00375DC1">
        <w:rPr>
          <w:rFonts w:cs="Arial"/>
          <w:szCs w:val="22"/>
        </w:rPr>
        <w:t xml:space="preserve">The </w:t>
      </w:r>
      <w:r>
        <w:rPr>
          <w:rFonts w:cs="Arial"/>
          <w:szCs w:val="22"/>
        </w:rPr>
        <w:t xml:space="preserve">new </w:t>
      </w:r>
      <w:r w:rsidRPr="00375DC1">
        <w:rPr>
          <w:rFonts w:cs="Arial"/>
          <w:szCs w:val="22"/>
        </w:rPr>
        <w:t xml:space="preserve">item </w:t>
      </w:r>
      <w:r>
        <w:rPr>
          <w:rFonts w:cs="Arial"/>
          <w:szCs w:val="22"/>
        </w:rPr>
        <w:t xml:space="preserve">would include both the breast ultrasound and </w:t>
      </w:r>
      <w:r w:rsidR="00082F65">
        <w:rPr>
          <w:rFonts w:cs="Arial"/>
          <w:szCs w:val="22"/>
        </w:rPr>
        <w:t xml:space="preserve">breast </w:t>
      </w:r>
      <w:r>
        <w:rPr>
          <w:rFonts w:cs="Arial"/>
          <w:szCs w:val="22"/>
        </w:rPr>
        <w:t xml:space="preserve">biopsy within the one service. It </w:t>
      </w:r>
      <w:r w:rsidRPr="00375DC1">
        <w:rPr>
          <w:rFonts w:cs="Arial"/>
          <w:szCs w:val="22"/>
        </w:rPr>
        <w:t xml:space="preserve">is aimed at </w:t>
      </w:r>
      <w:r w:rsidRPr="00C11A64">
        <w:rPr>
          <w:lang w:val="en-US" w:eastAsia="en-US"/>
        </w:rPr>
        <w:t>allow</w:t>
      </w:r>
      <w:r>
        <w:rPr>
          <w:lang w:val="en-US" w:eastAsia="en-US"/>
        </w:rPr>
        <w:t>ing</w:t>
      </w:r>
      <w:r w:rsidRPr="00C11A64">
        <w:rPr>
          <w:lang w:val="en-US" w:eastAsia="en-US"/>
        </w:rPr>
        <w:t xml:space="preserve"> a diagnostic breast ultrasound to be immediately followed by an ultrasound-guided breast biopsy</w:t>
      </w:r>
      <w:r>
        <w:rPr>
          <w:lang w:val="en-US" w:eastAsia="en-US"/>
        </w:rPr>
        <w:t>. This would avoid</w:t>
      </w:r>
      <w:r w:rsidRPr="00375DC1">
        <w:rPr>
          <w:rFonts w:cs="Arial"/>
          <w:szCs w:val="22"/>
        </w:rPr>
        <w:t xml:space="preserve"> the patient having to go back to their doctor </w:t>
      </w:r>
      <w:r>
        <w:rPr>
          <w:rFonts w:cs="Arial"/>
          <w:szCs w:val="22"/>
        </w:rPr>
        <w:t>for a new referral for a biopsy, after the initial ultrasound</w:t>
      </w:r>
      <w:r w:rsidRPr="00375DC1">
        <w:rPr>
          <w:rFonts w:cs="Arial"/>
          <w:szCs w:val="22"/>
        </w:rPr>
        <w:t xml:space="preserve">. </w:t>
      </w:r>
    </w:p>
    <w:p w14:paraId="2B286F05" w14:textId="43AE1F52" w:rsidR="00ED1E38" w:rsidRPr="00375DC1" w:rsidRDefault="00ED1E38" w:rsidP="00ED1E38">
      <w:pPr>
        <w:rPr>
          <w:rFonts w:cs="Arial"/>
          <w:szCs w:val="22"/>
        </w:rPr>
      </w:pPr>
      <w:r>
        <w:rPr>
          <w:rFonts w:cs="Arial"/>
          <w:szCs w:val="22"/>
        </w:rPr>
        <w:lastRenderedPageBreak/>
        <w:t xml:space="preserve">At present, it is not </w:t>
      </w:r>
      <w:r w:rsidRPr="00375DC1">
        <w:rPr>
          <w:rFonts w:cs="Arial"/>
          <w:szCs w:val="22"/>
        </w:rPr>
        <w:t xml:space="preserve">feasible </w:t>
      </w:r>
      <w:r>
        <w:rPr>
          <w:rFonts w:cs="Arial"/>
          <w:szCs w:val="22"/>
        </w:rPr>
        <w:t>for the biopsy to be done at the same time as the ultrasound due</w:t>
      </w:r>
      <w:r w:rsidRPr="00375DC1">
        <w:rPr>
          <w:rFonts w:cs="Arial"/>
          <w:szCs w:val="22"/>
        </w:rPr>
        <w:t xml:space="preserve"> to </w:t>
      </w:r>
      <w:r>
        <w:rPr>
          <w:rFonts w:cs="Arial"/>
          <w:szCs w:val="22"/>
        </w:rPr>
        <w:t xml:space="preserve">existing </w:t>
      </w:r>
      <w:r w:rsidRPr="00375DC1">
        <w:rPr>
          <w:rFonts w:cs="Arial"/>
          <w:szCs w:val="22"/>
        </w:rPr>
        <w:t>co-claiming restrictions.</w:t>
      </w:r>
    </w:p>
    <w:p w14:paraId="50A53DFE" w14:textId="462D9603" w:rsidR="00C2153A" w:rsidRPr="00C11A64" w:rsidRDefault="00ED1E38" w:rsidP="00C2153A">
      <w:pPr>
        <w:rPr>
          <w:lang w:val="en-US" w:eastAsia="en-US"/>
        </w:rPr>
      </w:pPr>
      <w:r>
        <w:rPr>
          <w:lang w:val="en-US" w:eastAsia="en-US"/>
        </w:rPr>
        <w:t>This change</w:t>
      </w:r>
      <w:r w:rsidR="003C50ED">
        <w:rPr>
          <w:lang w:val="en-US" w:eastAsia="en-US"/>
        </w:rPr>
        <w:t xml:space="preserve"> </w:t>
      </w:r>
      <w:r w:rsidR="00DC1640">
        <w:rPr>
          <w:lang w:val="en-US" w:eastAsia="en-US"/>
        </w:rPr>
        <w:t>would</w:t>
      </w:r>
      <w:r w:rsidR="003C50ED">
        <w:rPr>
          <w:lang w:val="en-US" w:eastAsia="en-US"/>
        </w:rPr>
        <w:t xml:space="preserve"> allow patients same-</w:t>
      </w:r>
      <w:r w:rsidR="00C2153A" w:rsidRPr="00C11A64">
        <w:rPr>
          <w:lang w:val="en-US" w:eastAsia="en-US"/>
        </w:rPr>
        <w:t>day access to</w:t>
      </w:r>
      <w:r>
        <w:rPr>
          <w:lang w:val="en-US" w:eastAsia="en-US"/>
        </w:rPr>
        <w:t xml:space="preserve"> a Medicare-eligible ultrasound-</w:t>
      </w:r>
      <w:r w:rsidR="00C2153A" w:rsidRPr="00C11A64">
        <w:rPr>
          <w:lang w:val="en-US" w:eastAsia="en-US"/>
        </w:rPr>
        <w:t>guided breast biopsy following an initial diagnostic breast ultrasound</w:t>
      </w:r>
      <w:r>
        <w:rPr>
          <w:lang w:val="en-US" w:eastAsia="en-US"/>
        </w:rPr>
        <w:t>, within the one service</w:t>
      </w:r>
      <w:r w:rsidR="00C2153A" w:rsidRPr="00C11A64">
        <w:rPr>
          <w:lang w:val="en-US" w:eastAsia="en-US"/>
        </w:rPr>
        <w:t xml:space="preserve">. </w:t>
      </w:r>
    </w:p>
    <w:p w14:paraId="6E481DAD" w14:textId="62C83B41" w:rsidR="00C2153A" w:rsidRPr="00A05E4E" w:rsidRDefault="00C2153A" w:rsidP="00C2153A">
      <w:pPr>
        <w:rPr>
          <w:b/>
          <w:i/>
          <w:lang w:val="en-US" w:eastAsia="en-US"/>
        </w:rPr>
      </w:pPr>
      <w:r w:rsidRPr="00A05E4E">
        <w:rPr>
          <w:b/>
          <w:i/>
          <w:lang w:val="en-US" w:eastAsia="en-US"/>
        </w:rPr>
        <w:t xml:space="preserve">It is proposed that the new item </w:t>
      </w:r>
      <w:r w:rsidR="003C50ED" w:rsidRPr="00A05E4E">
        <w:rPr>
          <w:b/>
          <w:i/>
          <w:lang w:val="en-US" w:eastAsia="en-US"/>
        </w:rPr>
        <w:t>descriptor</w:t>
      </w:r>
      <w:r w:rsidRPr="00A05E4E">
        <w:rPr>
          <w:b/>
          <w:i/>
          <w:lang w:val="en-US" w:eastAsia="en-US"/>
        </w:rPr>
        <w:t xml:space="preserve"> would be:</w:t>
      </w:r>
    </w:p>
    <w:p w14:paraId="5FA75EF8" w14:textId="77777777" w:rsidR="00C2153A" w:rsidRPr="000777B1" w:rsidRDefault="00C2153A" w:rsidP="00C2153A">
      <w:pPr>
        <w:rPr>
          <w:i/>
          <w:lang w:val="en-US" w:eastAsia="en-US"/>
        </w:rPr>
      </w:pPr>
      <w:r w:rsidRPr="000777B1">
        <w:rPr>
          <w:i/>
          <w:lang w:val="en-US" w:eastAsia="en-US"/>
        </w:rPr>
        <w:t xml:space="preserve">BREAST ULTRASOUND, in conjunction with a surgical procedure using interventional techniques, inclusive of a diagnostic breast ultrasound service, where: </w:t>
      </w:r>
    </w:p>
    <w:p w14:paraId="32F34A4E" w14:textId="4B9F076E" w:rsidR="00C2153A" w:rsidRPr="000777B1" w:rsidRDefault="00C2153A" w:rsidP="00C2153A">
      <w:pPr>
        <w:rPr>
          <w:i/>
          <w:lang w:val="en-US" w:eastAsia="en-US"/>
        </w:rPr>
      </w:pPr>
      <w:r w:rsidRPr="000777B1">
        <w:rPr>
          <w:i/>
          <w:lang w:val="en-US" w:eastAsia="en-US"/>
        </w:rPr>
        <w:t>(a)</w:t>
      </w:r>
      <w:r w:rsidRPr="000777B1">
        <w:rPr>
          <w:i/>
          <w:lang w:val="en-US" w:eastAsia="en-US"/>
        </w:rPr>
        <w:tab/>
        <w:t>the referring practitioner has indicated on a referral for a breas</w:t>
      </w:r>
      <w:r w:rsidR="00ED1E38" w:rsidRPr="000777B1">
        <w:rPr>
          <w:i/>
          <w:lang w:val="en-US" w:eastAsia="en-US"/>
        </w:rPr>
        <w:t>t ultrasound that an ultrasound-</w:t>
      </w:r>
      <w:r w:rsidRPr="000777B1">
        <w:rPr>
          <w:i/>
          <w:lang w:val="en-US" w:eastAsia="en-US"/>
        </w:rPr>
        <w:t>guided breast intervention be performed if clinically indicated; and</w:t>
      </w:r>
    </w:p>
    <w:p w14:paraId="3A764FA1" w14:textId="77777777" w:rsidR="00C2153A" w:rsidRPr="000777B1" w:rsidRDefault="00C2153A" w:rsidP="00C2153A">
      <w:pPr>
        <w:rPr>
          <w:i/>
          <w:lang w:val="en-US" w:eastAsia="en-US"/>
        </w:rPr>
      </w:pPr>
      <w:r w:rsidRPr="000777B1">
        <w:rPr>
          <w:i/>
          <w:lang w:val="en-US" w:eastAsia="en-US"/>
        </w:rPr>
        <w:t>(b)</w:t>
      </w:r>
      <w:r w:rsidRPr="000777B1">
        <w:rPr>
          <w:i/>
          <w:lang w:val="en-US" w:eastAsia="en-US"/>
        </w:rPr>
        <w:tab/>
        <w:t>the service is not performed in conjunction with any other item in this Group.</w:t>
      </w:r>
    </w:p>
    <w:p w14:paraId="67D99D4A" w14:textId="630C4BC0" w:rsidR="00C2153A" w:rsidRDefault="00C2153A" w:rsidP="00C2153A">
      <w:pPr>
        <w:rPr>
          <w:lang w:val="en-US" w:eastAsia="en-US"/>
        </w:rPr>
      </w:pPr>
      <w:r w:rsidRPr="00C11A64">
        <w:rPr>
          <w:lang w:val="en-US" w:eastAsia="en-US"/>
        </w:rPr>
        <w:t>The</w:t>
      </w:r>
      <w:r w:rsidR="00512F3E">
        <w:rPr>
          <w:lang w:val="en-US" w:eastAsia="en-US"/>
        </w:rPr>
        <w:t xml:space="preserve"> fee for the</w:t>
      </w:r>
      <w:r w:rsidRPr="00C11A64">
        <w:rPr>
          <w:lang w:val="en-US" w:eastAsia="en-US"/>
        </w:rPr>
        <w:t xml:space="preserve"> proposed </w:t>
      </w:r>
      <w:r w:rsidR="00512F3E">
        <w:rPr>
          <w:lang w:val="en-US" w:eastAsia="en-US"/>
        </w:rPr>
        <w:t>item</w:t>
      </w:r>
      <w:r w:rsidRPr="00C11A64">
        <w:rPr>
          <w:lang w:val="en-US" w:eastAsia="en-US"/>
        </w:rPr>
        <w:t xml:space="preserve"> would require further economic modelling</w:t>
      </w:r>
      <w:r w:rsidR="00512F3E">
        <w:rPr>
          <w:lang w:val="en-US" w:eastAsia="en-US"/>
        </w:rPr>
        <w:t xml:space="preserve"> prior to being decided upon</w:t>
      </w:r>
      <w:r w:rsidRPr="00C11A64">
        <w:rPr>
          <w:lang w:val="en-US" w:eastAsia="en-US"/>
        </w:rPr>
        <w:t>.</w:t>
      </w:r>
    </w:p>
    <w:p w14:paraId="22741CDE" w14:textId="77777777" w:rsidR="00C2153A" w:rsidRPr="00B50A5F" w:rsidRDefault="00C2153A" w:rsidP="00C2153A">
      <w:pPr>
        <w:pStyle w:val="Heading3"/>
        <w:ind w:left="2268" w:hanging="2268"/>
        <w:rPr>
          <w:color w:val="E36C0A" w:themeColor="accent6" w:themeShade="BF"/>
        </w:rPr>
      </w:pPr>
      <w:bookmarkStart w:id="64" w:name="_Toc510799181"/>
      <w:bookmarkStart w:id="65" w:name="_Toc510950347"/>
      <w:bookmarkStart w:id="66" w:name="_Toc510952063"/>
      <w:bookmarkStart w:id="67" w:name="_Toc511655568"/>
      <w:r w:rsidRPr="00B50A5F">
        <w:rPr>
          <w:color w:val="E36C0A" w:themeColor="accent6" w:themeShade="BF"/>
        </w:rPr>
        <w:t>Rationale 1:</w:t>
      </w:r>
      <w:bookmarkEnd w:id="64"/>
      <w:bookmarkEnd w:id="65"/>
      <w:bookmarkEnd w:id="66"/>
      <w:bookmarkEnd w:id="67"/>
      <w:r w:rsidRPr="00B50A5F">
        <w:rPr>
          <w:color w:val="E36C0A" w:themeColor="accent6" w:themeShade="BF"/>
        </w:rPr>
        <w:tab/>
      </w:r>
    </w:p>
    <w:p w14:paraId="5B842339" w14:textId="0104DCED" w:rsidR="00C2153A" w:rsidRPr="00C11A64" w:rsidRDefault="00ED1E38" w:rsidP="00C2153A">
      <w:pPr>
        <w:rPr>
          <w:lang w:val="en-US" w:eastAsia="en-US"/>
        </w:rPr>
      </w:pPr>
      <w:r>
        <w:rPr>
          <w:lang w:val="en-US" w:eastAsia="en-US"/>
        </w:rPr>
        <w:t>Patients requiring ultrasound-</w:t>
      </w:r>
      <w:r w:rsidR="00C2153A" w:rsidRPr="00C11A64">
        <w:rPr>
          <w:lang w:val="en-US" w:eastAsia="en-US"/>
        </w:rPr>
        <w:t>guided breast biopsy can follow a variety of clinical pathways:</w:t>
      </w:r>
    </w:p>
    <w:p w14:paraId="774832D8" w14:textId="2B59AC84" w:rsidR="00C2153A" w:rsidRPr="00C11A64" w:rsidRDefault="00C2153A" w:rsidP="00C2153A">
      <w:pPr>
        <w:rPr>
          <w:lang w:val="en-US" w:eastAsia="en-US"/>
        </w:rPr>
      </w:pPr>
      <w:r w:rsidRPr="00C11A64">
        <w:rPr>
          <w:lang w:val="en-US" w:eastAsia="en-US"/>
        </w:rPr>
        <w:t>1.</w:t>
      </w:r>
      <w:r w:rsidRPr="00C11A64">
        <w:rPr>
          <w:lang w:val="en-US" w:eastAsia="en-US"/>
        </w:rPr>
        <w:tab/>
        <w:t>Patient attends a radiology practice for a diagnostic mammogram and/or ultrasound</w:t>
      </w:r>
      <w:r w:rsidR="003C50ED">
        <w:rPr>
          <w:lang w:val="en-US" w:eastAsia="en-US"/>
        </w:rPr>
        <w:t xml:space="preserve"> and</w:t>
      </w:r>
      <w:r w:rsidRPr="00C11A64">
        <w:rPr>
          <w:lang w:val="en-US" w:eastAsia="en-US"/>
        </w:rPr>
        <w:t xml:space="preserve"> a lesion is identified on the imaging report. The patient's medical practitioner advises the</w:t>
      </w:r>
      <w:r w:rsidR="00ED1E38">
        <w:rPr>
          <w:lang w:val="en-US" w:eastAsia="en-US"/>
        </w:rPr>
        <w:t xml:space="preserve"> patient to return for an image-</w:t>
      </w:r>
      <w:r w:rsidRPr="00C11A64">
        <w:rPr>
          <w:lang w:val="en-US" w:eastAsia="en-US"/>
        </w:rPr>
        <w:t>guided breast biopsy</w:t>
      </w:r>
      <w:r w:rsidR="003C50ED">
        <w:rPr>
          <w:lang w:val="en-US" w:eastAsia="en-US"/>
        </w:rPr>
        <w:t xml:space="preserve"> and</w:t>
      </w:r>
      <w:r w:rsidRPr="00C11A64">
        <w:rPr>
          <w:lang w:val="en-US" w:eastAsia="en-US"/>
        </w:rPr>
        <w:t xml:space="preserve"> provid</w:t>
      </w:r>
      <w:r w:rsidR="003C50ED">
        <w:rPr>
          <w:lang w:val="en-US" w:eastAsia="en-US"/>
        </w:rPr>
        <w:t>es</w:t>
      </w:r>
      <w:r w:rsidRPr="00C11A64">
        <w:rPr>
          <w:lang w:val="en-US" w:eastAsia="en-US"/>
        </w:rPr>
        <w:t xml:space="preserve"> the patient with a new </w:t>
      </w:r>
      <w:r w:rsidR="003C50ED">
        <w:rPr>
          <w:lang w:val="en-US" w:eastAsia="en-US"/>
        </w:rPr>
        <w:t>request</w:t>
      </w:r>
      <w:r w:rsidRPr="00C11A64">
        <w:rPr>
          <w:lang w:val="en-US" w:eastAsia="en-US"/>
        </w:rPr>
        <w:t xml:space="preserve"> form</w:t>
      </w:r>
      <w:r w:rsidR="003C50ED">
        <w:rPr>
          <w:lang w:val="en-US" w:eastAsia="en-US"/>
        </w:rPr>
        <w:t xml:space="preserve"> for the biopsy</w:t>
      </w:r>
      <w:r w:rsidRPr="00C11A64">
        <w:rPr>
          <w:lang w:val="en-US" w:eastAsia="en-US"/>
        </w:rPr>
        <w:t>.</w:t>
      </w:r>
    </w:p>
    <w:p w14:paraId="27D39350" w14:textId="29ABB0EC" w:rsidR="00C2153A" w:rsidRPr="00C11A64" w:rsidRDefault="00C2153A" w:rsidP="00C2153A">
      <w:pPr>
        <w:rPr>
          <w:lang w:val="en-US" w:eastAsia="en-US"/>
        </w:rPr>
      </w:pPr>
      <w:r w:rsidRPr="00C11A64">
        <w:rPr>
          <w:lang w:val="en-US" w:eastAsia="en-US"/>
        </w:rPr>
        <w:t>2.</w:t>
      </w:r>
      <w:r w:rsidRPr="00C11A64">
        <w:rPr>
          <w:lang w:val="en-US" w:eastAsia="en-US"/>
        </w:rPr>
        <w:tab/>
        <w:t>Patient attends a radiology practice for an image-guided biopsy of an abn</w:t>
      </w:r>
      <w:r w:rsidR="003C50ED">
        <w:rPr>
          <w:lang w:val="en-US" w:eastAsia="en-US"/>
        </w:rPr>
        <w:t>ormality or lesion detected via</w:t>
      </w:r>
      <w:r w:rsidRPr="00C11A64">
        <w:rPr>
          <w:lang w:val="en-US" w:eastAsia="en-US"/>
        </w:rPr>
        <w:t xml:space="preserve"> physical examination. </w:t>
      </w:r>
    </w:p>
    <w:p w14:paraId="7AC72DDD" w14:textId="3AAF0F86" w:rsidR="00C2153A" w:rsidRPr="00C11A64" w:rsidRDefault="00C2153A" w:rsidP="00C2153A">
      <w:pPr>
        <w:rPr>
          <w:lang w:val="en-US" w:eastAsia="en-US"/>
        </w:rPr>
      </w:pPr>
      <w:r w:rsidRPr="00C11A64">
        <w:rPr>
          <w:lang w:val="en-US" w:eastAsia="en-US"/>
        </w:rPr>
        <w:t>3.</w:t>
      </w:r>
      <w:r w:rsidRPr="00C11A64">
        <w:rPr>
          <w:lang w:val="en-US" w:eastAsia="en-US"/>
        </w:rPr>
        <w:tab/>
        <w:t xml:space="preserve">Patient attends a radiology practice for a diagnostic mammogram and/or ultrasound and a lesion is identified. The radiologist determines that a biopsy is required. The radiologist undertakes the biopsy under image guidance without sending the patient back to their medical practitioner. </w:t>
      </w:r>
    </w:p>
    <w:p w14:paraId="58742DA4" w14:textId="6AFB3F1D" w:rsidR="00C2153A" w:rsidRPr="00C11A64" w:rsidRDefault="00C2153A" w:rsidP="00C2153A">
      <w:pPr>
        <w:rPr>
          <w:lang w:val="en-US" w:eastAsia="en-US"/>
        </w:rPr>
      </w:pPr>
      <w:r w:rsidRPr="00C11A64">
        <w:rPr>
          <w:lang w:val="en-US" w:eastAsia="en-US"/>
        </w:rPr>
        <w:t>Via clinical pathway 1 and 2, all relevant MBS items can be claimed.</w:t>
      </w:r>
      <w:r w:rsidR="00181DF0">
        <w:rPr>
          <w:lang w:val="en-US" w:eastAsia="en-US"/>
        </w:rPr>
        <w:t xml:space="preserve"> </w:t>
      </w:r>
      <w:proofErr w:type="gramStart"/>
      <w:r w:rsidRPr="00C11A64">
        <w:rPr>
          <w:lang w:val="en-US" w:eastAsia="en-US"/>
        </w:rPr>
        <w:t>However</w:t>
      </w:r>
      <w:proofErr w:type="gramEnd"/>
      <w:r w:rsidRPr="00C11A64">
        <w:rPr>
          <w:lang w:val="en-US" w:eastAsia="en-US"/>
        </w:rPr>
        <w:t xml:space="preserve"> via clinical pathway 3, due to MBS co-claiming restrictions, </w:t>
      </w:r>
      <w:r w:rsidR="003C50ED">
        <w:rPr>
          <w:lang w:val="en-US" w:eastAsia="en-US"/>
        </w:rPr>
        <w:t>the image guidance MBS item/s</w:t>
      </w:r>
      <w:r w:rsidR="00181DF0">
        <w:rPr>
          <w:lang w:val="en-US" w:eastAsia="en-US"/>
        </w:rPr>
        <w:t xml:space="preserve"> cannot be claimed</w:t>
      </w:r>
      <w:r w:rsidRPr="00C11A64">
        <w:rPr>
          <w:lang w:val="en-US" w:eastAsia="en-US"/>
        </w:rPr>
        <w:t>.</w:t>
      </w:r>
    </w:p>
    <w:p w14:paraId="7C07DDB7" w14:textId="76F4A872" w:rsidR="00C2153A" w:rsidRPr="00C11A64" w:rsidRDefault="00ED1E38" w:rsidP="00C2153A">
      <w:pPr>
        <w:rPr>
          <w:lang w:val="en-US" w:eastAsia="en-US"/>
        </w:rPr>
      </w:pPr>
      <w:r>
        <w:rPr>
          <w:lang w:val="en-US" w:eastAsia="en-US"/>
        </w:rPr>
        <w:t xml:space="preserve">There is </w:t>
      </w:r>
      <w:r w:rsidR="00C2153A" w:rsidRPr="00C11A64">
        <w:rPr>
          <w:lang w:val="en-US" w:eastAsia="en-US"/>
        </w:rPr>
        <w:t>evidence that patients have been asked to return to their medical practitioner for a biopsy request in order to circumnavigate the co-claiming restrictions. Th</w:t>
      </w:r>
      <w:r>
        <w:rPr>
          <w:lang w:val="en-US" w:eastAsia="en-US"/>
        </w:rPr>
        <w:t>e recommended change removes this incentive.</w:t>
      </w:r>
    </w:p>
    <w:p w14:paraId="54D1C052" w14:textId="3593E016" w:rsidR="00C2153A" w:rsidRPr="00A81DDF" w:rsidRDefault="00C2153A" w:rsidP="00C2153A">
      <w:pPr>
        <w:rPr>
          <w:lang w:val="en-US" w:eastAsia="en-US"/>
        </w:rPr>
      </w:pPr>
      <w:r w:rsidRPr="00C11A64">
        <w:rPr>
          <w:lang w:val="en-US" w:eastAsia="en-US"/>
        </w:rPr>
        <w:t xml:space="preserve">The proposed new ultrasound-guided breast biopsy item will </w:t>
      </w:r>
      <w:r w:rsidR="00ED1E38">
        <w:rPr>
          <w:lang w:val="en-US" w:eastAsia="en-US"/>
        </w:rPr>
        <w:t>allow</w:t>
      </w:r>
      <w:r w:rsidR="00E2138C" w:rsidRPr="00C11A64">
        <w:rPr>
          <w:lang w:val="en-US" w:eastAsia="en-US"/>
        </w:rPr>
        <w:t xml:space="preserve"> breast ultrasound </w:t>
      </w:r>
      <w:r w:rsidR="00ED1E38">
        <w:rPr>
          <w:lang w:val="en-US" w:eastAsia="en-US"/>
        </w:rPr>
        <w:t>to</w:t>
      </w:r>
      <w:r w:rsidR="00E2138C" w:rsidRPr="00C11A64">
        <w:rPr>
          <w:lang w:val="en-US" w:eastAsia="en-US"/>
        </w:rPr>
        <w:t xml:space="preserve"> be immediately followed by an ultrasound-guided breast biopsy</w:t>
      </w:r>
      <w:r>
        <w:rPr>
          <w:lang w:val="en-US" w:eastAsia="en-US"/>
        </w:rPr>
        <w:t>.</w:t>
      </w:r>
      <w:r w:rsidR="00ED1E38">
        <w:rPr>
          <w:lang w:val="en-US" w:eastAsia="en-US"/>
        </w:rPr>
        <w:t xml:space="preserve"> This is a more efficient process and serves to </w:t>
      </w:r>
      <w:proofErr w:type="spellStart"/>
      <w:r w:rsidR="00ED1E38">
        <w:rPr>
          <w:lang w:val="en-US" w:eastAsia="en-US"/>
        </w:rPr>
        <w:t>minimise</w:t>
      </w:r>
      <w:proofErr w:type="spellEnd"/>
      <w:r w:rsidR="00ED1E38">
        <w:rPr>
          <w:lang w:val="en-US" w:eastAsia="en-US"/>
        </w:rPr>
        <w:t xml:space="preserve"> the distress and inconvenience caused to patients when they </w:t>
      </w:r>
      <w:proofErr w:type="gramStart"/>
      <w:r w:rsidR="00ED1E38">
        <w:rPr>
          <w:lang w:val="en-US" w:eastAsia="en-US"/>
        </w:rPr>
        <w:t>have to</w:t>
      </w:r>
      <w:proofErr w:type="gramEnd"/>
      <w:r w:rsidR="00ED1E38">
        <w:rPr>
          <w:lang w:val="en-US" w:eastAsia="en-US"/>
        </w:rPr>
        <w:t xml:space="preserve"> return for a biopsy on a separate day to their breast ultrasound.</w:t>
      </w:r>
    </w:p>
    <w:p w14:paraId="0DCBF9F6" w14:textId="4D68B09A" w:rsidR="00C2153A" w:rsidRDefault="00C2153A" w:rsidP="00C2153A">
      <w:pPr>
        <w:pStyle w:val="Heading2Report"/>
        <w:numPr>
          <w:ilvl w:val="1"/>
          <w:numId w:val="4"/>
        </w:numPr>
        <w:ind w:left="576"/>
      </w:pPr>
      <w:bookmarkStart w:id="68" w:name="_Toc511655569"/>
      <w:r>
        <w:lastRenderedPageBreak/>
        <w:t>Diagnostic Mam</w:t>
      </w:r>
      <w:r w:rsidR="00512F3E">
        <w:t>mography: I</w:t>
      </w:r>
      <w:r w:rsidR="00E2138C">
        <w:t>tems 59300 and 59303</w:t>
      </w:r>
      <w:bookmarkEnd w:id="68"/>
    </w:p>
    <w:p w14:paraId="6541029E" w14:textId="27360034" w:rsidR="00C2153A" w:rsidRDefault="00C2153A" w:rsidP="00C2153A">
      <w:r w:rsidRPr="004A1F59">
        <w:t xml:space="preserve">A diagnostic mammogram is an </w:t>
      </w:r>
      <w:r w:rsidR="00E2138C">
        <w:t>x</w:t>
      </w:r>
      <w:r w:rsidRPr="004A1F59">
        <w:t>-ray examination of the breast</w:t>
      </w:r>
      <w:r>
        <w:t>/</w:t>
      </w:r>
      <w:r w:rsidRPr="004A1F59">
        <w:t xml:space="preserve">s. This is performed when a </w:t>
      </w:r>
      <w:proofErr w:type="gramStart"/>
      <w:r w:rsidR="00E2138C">
        <w:t>patient</w:t>
      </w:r>
      <w:r w:rsidR="00082F65">
        <w:t xml:space="preserve"> experiences abnormal breast symptoms</w:t>
      </w:r>
      <w:proofErr w:type="gramEnd"/>
      <w:r w:rsidR="00082F65">
        <w:t xml:space="preserve"> or</w:t>
      </w:r>
      <w:r w:rsidRPr="004A1F59">
        <w:t xml:space="preserve"> their doctor </w:t>
      </w:r>
      <w:r w:rsidR="00082F65">
        <w:t>(</w:t>
      </w:r>
      <w:r w:rsidRPr="004A1F59">
        <w:t>or anothe</w:t>
      </w:r>
      <w:r w:rsidR="00082F65">
        <w:t xml:space="preserve">r health professional) identifies abnormal </w:t>
      </w:r>
      <w:r w:rsidRPr="004A1F59">
        <w:t xml:space="preserve">signs in one or both breasts </w:t>
      </w:r>
      <w:r w:rsidR="00E2138C">
        <w:t>(e.g.</w:t>
      </w:r>
      <w:r w:rsidRPr="004A1F59">
        <w:t xml:space="preserve"> a lump, tenderness, nipple discharge or skin changes</w:t>
      </w:r>
      <w:r w:rsidR="00E2138C">
        <w:t>)</w:t>
      </w:r>
      <w:r w:rsidRPr="004A1F59">
        <w:t xml:space="preserve">. The mammogram </w:t>
      </w:r>
      <w:r w:rsidR="00082F65">
        <w:t xml:space="preserve">may indicate the likelihood of these changes being due to the presence of a breast cancer and whether </w:t>
      </w:r>
      <w:r w:rsidRPr="004A1F59">
        <w:t xml:space="preserve">further tests and treatment </w:t>
      </w:r>
      <w:r w:rsidR="00082F65">
        <w:t>are</w:t>
      </w:r>
      <w:r w:rsidRPr="004A1F59">
        <w:t xml:space="preserve"> required</w:t>
      </w:r>
      <w:r w:rsidR="00E2138C">
        <w:t xml:space="preserve"> (2)</w:t>
      </w:r>
      <w:r w:rsidRPr="004A1F59">
        <w:t>.</w:t>
      </w:r>
    </w:p>
    <w:p w14:paraId="0A0E66B5" w14:textId="54D27B98" w:rsidR="00C2153A" w:rsidRDefault="00C2153A" w:rsidP="00C2153A">
      <w:r>
        <w:t>Diagnostic mammography is distinct from screening mammography, which is</w:t>
      </w:r>
      <w:r w:rsidRPr="004A1F59">
        <w:t xml:space="preserve"> used to detect bre</w:t>
      </w:r>
      <w:r>
        <w:t xml:space="preserve">ast cancer </w:t>
      </w:r>
      <w:r w:rsidRPr="004A1F59">
        <w:t xml:space="preserve">before any symptoms are evident. This allows for early </w:t>
      </w:r>
      <w:r w:rsidR="00082F65">
        <w:t>detection</w:t>
      </w:r>
      <w:r w:rsidRPr="004A1F59">
        <w:t xml:space="preserve"> and </w:t>
      </w:r>
      <w:r w:rsidR="00082F65">
        <w:t>treatment</w:t>
      </w:r>
      <w:r w:rsidRPr="004A1F59">
        <w:t>. In Australia</w:t>
      </w:r>
      <w:r>
        <w:t>,</w:t>
      </w:r>
      <w:r w:rsidRPr="004A1F59">
        <w:t xml:space="preserve"> free breast screening is available to </w:t>
      </w:r>
      <w:r>
        <w:t xml:space="preserve">women aged 40 years and older through </w:t>
      </w:r>
      <w:proofErr w:type="spellStart"/>
      <w:r>
        <w:t>BreastScreen</w:t>
      </w:r>
      <w:proofErr w:type="spellEnd"/>
      <w:r>
        <w:t xml:space="preserve"> Australia</w:t>
      </w:r>
      <w:r w:rsidR="00E2138C">
        <w:t xml:space="preserve"> (2)</w:t>
      </w:r>
      <w:r w:rsidRPr="004A1F59">
        <w:t>.</w:t>
      </w:r>
      <w:r w:rsidRPr="00454BF3">
        <w:t xml:space="preserve"> </w:t>
      </w:r>
    </w:p>
    <w:p w14:paraId="1025CD9C" w14:textId="77777777" w:rsidR="00082F65" w:rsidRDefault="00C2153A" w:rsidP="00C2153A">
      <w:r>
        <w:t>Diagnostic mammography</w:t>
      </w:r>
      <w:r w:rsidRPr="00454BF3">
        <w:t xml:space="preserve"> services are funded under Medicare and are listed as MBS ite</w:t>
      </w:r>
      <w:r>
        <w:t xml:space="preserve">ms 59300 </w:t>
      </w:r>
      <w:r w:rsidR="00082F65">
        <w:t xml:space="preserve">(both breasts) </w:t>
      </w:r>
      <w:r>
        <w:t>and 59303</w:t>
      </w:r>
      <w:r w:rsidR="00082F65">
        <w:t xml:space="preserve"> (one breast)</w:t>
      </w:r>
      <w:r w:rsidRPr="00454BF3">
        <w:t xml:space="preserve">. </w:t>
      </w:r>
    </w:p>
    <w:p w14:paraId="0039A01B" w14:textId="154D9F82" w:rsidR="00C2153A" w:rsidRDefault="001E3500" w:rsidP="00C2153A">
      <w:r>
        <w:t>Table 6 shows the standard Medicare service data for these mammography MBS items.</w:t>
      </w:r>
    </w:p>
    <w:p w14:paraId="60A7E215" w14:textId="4CBAA74E" w:rsidR="00C2153A" w:rsidRPr="0001381F" w:rsidRDefault="001E3500" w:rsidP="001E3500">
      <w:pPr>
        <w:pStyle w:val="Caption"/>
        <w:rPr>
          <w:sz w:val="19"/>
          <w:szCs w:val="19"/>
        </w:rPr>
      </w:pPr>
      <w:bookmarkStart w:id="69" w:name="_Toc518649309"/>
      <w:r w:rsidRPr="0001381F">
        <w:rPr>
          <w:sz w:val="19"/>
          <w:szCs w:val="19"/>
        </w:rPr>
        <w:t xml:space="preserve">Table </w:t>
      </w:r>
      <w:r w:rsidR="006377F6" w:rsidRPr="0001381F">
        <w:rPr>
          <w:sz w:val="19"/>
          <w:szCs w:val="19"/>
        </w:rPr>
        <w:fldChar w:fldCharType="begin"/>
      </w:r>
      <w:r w:rsidR="006377F6" w:rsidRPr="0001381F">
        <w:rPr>
          <w:sz w:val="19"/>
          <w:szCs w:val="19"/>
        </w:rPr>
        <w:instrText xml:space="preserve"> SEQ Table \* ARABIC </w:instrText>
      </w:r>
      <w:r w:rsidR="006377F6" w:rsidRPr="0001381F">
        <w:rPr>
          <w:sz w:val="19"/>
          <w:szCs w:val="19"/>
        </w:rPr>
        <w:fldChar w:fldCharType="separate"/>
      </w:r>
      <w:r w:rsidR="00461C43">
        <w:rPr>
          <w:noProof/>
          <w:sz w:val="19"/>
          <w:szCs w:val="19"/>
        </w:rPr>
        <w:t>6</w:t>
      </w:r>
      <w:r w:rsidR="006377F6" w:rsidRPr="0001381F">
        <w:rPr>
          <w:noProof/>
          <w:sz w:val="19"/>
          <w:szCs w:val="19"/>
        </w:rPr>
        <w:fldChar w:fldCharType="end"/>
      </w:r>
      <w:r w:rsidRPr="0001381F">
        <w:rPr>
          <w:sz w:val="19"/>
          <w:szCs w:val="19"/>
        </w:rPr>
        <w:t>: Medicare service and benefits data for mammography MBS items 59300 and 59303, 2016-17.</w:t>
      </w:r>
      <w:bookmarkEnd w:id="69"/>
    </w:p>
    <w:tbl>
      <w:tblPr>
        <w:tblStyle w:val="TableGrid1"/>
        <w:tblW w:w="8953"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Item introduction table for items 65090, 65093, 65096 and 65111."/>
        <w:tblDescription w:val="This table shows selected current MBS Schedule information for items 65090, 65093, 65096 and 65111. There are 7 columns – column 1: item number, column 2: long item descriptor, column 3: schedule fee, column 4: services for the 2014–15 financial year, column 5: total benefits for the 2014–15 financial year, column 6: total patient count for the 2014–15 financial year, and column 7: 5-year compound annual growth rate of the service."/>
      </w:tblPr>
      <w:tblGrid>
        <w:gridCol w:w="1029"/>
        <w:gridCol w:w="3648"/>
        <w:gridCol w:w="1017"/>
        <w:gridCol w:w="992"/>
        <w:gridCol w:w="1275"/>
        <w:gridCol w:w="992"/>
      </w:tblGrid>
      <w:tr w:rsidR="004A1062" w:rsidRPr="004A1062" w14:paraId="00565084" w14:textId="77777777" w:rsidTr="00CD4302">
        <w:trPr>
          <w:trHeight w:val="729"/>
          <w:tblHeader/>
          <w:jc w:val="center"/>
        </w:trPr>
        <w:tc>
          <w:tcPr>
            <w:tcW w:w="1029" w:type="dxa"/>
            <w:shd w:val="clear" w:color="auto" w:fill="009999"/>
            <w:vAlign w:val="center"/>
            <w:hideMark/>
          </w:tcPr>
          <w:p w14:paraId="23992B9B" w14:textId="77777777" w:rsidR="00C2153A" w:rsidRPr="004A1062" w:rsidRDefault="00C2153A" w:rsidP="004A1062">
            <w:pPr>
              <w:jc w:val="center"/>
              <w:rPr>
                <w:rFonts w:cs="Arial"/>
                <w:b/>
                <w:color w:val="FFFFFF" w:themeColor="background1"/>
                <w:sz w:val="20"/>
                <w:szCs w:val="20"/>
              </w:rPr>
            </w:pPr>
            <w:r w:rsidRPr="004A1062">
              <w:rPr>
                <w:rFonts w:cs="Arial"/>
                <w:b/>
                <w:color w:val="FFFFFF" w:themeColor="background1"/>
                <w:sz w:val="20"/>
                <w:szCs w:val="20"/>
              </w:rPr>
              <w:t>Item</w:t>
            </w:r>
          </w:p>
        </w:tc>
        <w:tc>
          <w:tcPr>
            <w:tcW w:w="3648" w:type="dxa"/>
            <w:shd w:val="clear" w:color="auto" w:fill="009999"/>
            <w:vAlign w:val="center"/>
            <w:hideMark/>
          </w:tcPr>
          <w:p w14:paraId="462A99F9" w14:textId="77777777" w:rsidR="00C2153A" w:rsidRPr="004A1062" w:rsidRDefault="00C2153A" w:rsidP="004A1062">
            <w:pPr>
              <w:jc w:val="center"/>
              <w:rPr>
                <w:rFonts w:cs="Arial"/>
                <w:b/>
                <w:color w:val="FFFFFF" w:themeColor="background1"/>
                <w:sz w:val="20"/>
                <w:szCs w:val="20"/>
              </w:rPr>
            </w:pPr>
            <w:r w:rsidRPr="004A1062">
              <w:rPr>
                <w:rFonts w:cs="Arial"/>
                <w:b/>
                <w:color w:val="FFFFFF" w:themeColor="background1"/>
                <w:sz w:val="20"/>
                <w:szCs w:val="20"/>
              </w:rPr>
              <w:t>Long item descriptor</w:t>
            </w:r>
          </w:p>
        </w:tc>
        <w:tc>
          <w:tcPr>
            <w:tcW w:w="1017" w:type="dxa"/>
            <w:shd w:val="clear" w:color="auto" w:fill="009999"/>
            <w:vAlign w:val="center"/>
            <w:hideMark/>
          </w:tcPr>
          <w:p w14:paraId="6B61B5ED" w14:textId="77777777" w:rsidR="00C2153A" w:rsidRPr="004A1062" w:rsidRDefault="00C2153A" w:rsidP="004A1062">
            <w:pPr>
              <w:jc w:val="center"/>
              <w:rPr>
                <w:rFonts w:cs="Arial"/>
                <w:b/>
                <w:color w:val="FFFFFF" w:themeColor="background1"/>
                <w:sz w:val="20"/>
                <w:szCs w:val="20"/>
              </w:rPr>
            </w:pPr>
            <w:r w:rsidRPr="004A1062">
              <w:rPr>
                <w:rFonts w:cs="Arial"/>
                <w:b/>
                <w:color w:val="FFFFFF" w:themeColor="background1"/>
                <w:sz w:val="20"/>
                <w:szCs w:val="20"/>
              </w:rPr>
              <w:t>Schedule</w:t>
            </w:r>
            <w:r w:rsidRPr="004A1062">
              <w:rPr>
                <w:rFonts w:cs="Arial"/>
                <w:b/>
                <w:color w:val="FFFFFF" w:themeColor="background1"/>
                <w:sz w:val="20"/>
                <w:szCs w:val="20"/>
              </w:rPr>
              <w:br/>
              <w:t>fee</w:t>
            </w:r>
          </w:p>
        </w:tc>
        <w:tc>
          <w:tcPr>
            <w:tcW w:w="992" w:type="dxa"/>
            <w:shd w:val="clear" w:color="auto" w:fill="009999"/>
            <w:vAlign w:val="center"/>
          </w:tcPr>
          <w:p w14:paraId="1E8D4873" w14:textId="77777777" w:rsidR="00C2153A" w:rsidRPr="004A1062" w:rsidRDefault="00C2153A" w:rsidP="004A1062">
            <w:pPr>
              <w:jc w:val="center"/>
              <w:rPr>
                <w:rFonts w:cs="Arial"/>
                <w:b/>
                <w:color w:val="FFFFFF" w:themeColor="background1"/>
                <w:sz w:val="20"/>
                <w:szCs w:val="20"/>
              </w:rPr>
            </w:pPr>
            <w:r w:rsidRPr="004A1062">
              <w:rPr>
                <w:rFonts w:cs="Arial"/>
                <w:b/>
                <w:color w:val="FFFFFF" w:themeColor="background1"/>
                <w:sz w:val="20"/>
                <w:szCs w:val="20"/>
              </w:rPr>
              <w:t>Services FY 2016–17</w:t>
            </w:r>
          </w:p>
        </w:tc>
        <w:tc>
          <w:tcPr>
            <w:tcW w:w="1275" w:type="dxa"/>
            <w:shd w:val="clear" w:color="auto" w:fill="009999"/>
            <w:vAlign w:val="center"/>
          </w:tcPr>
          <w:p w14:paraId="2D21274A" w14:textId="77777777" w:rsidR="00C2153A" w:rsidRPr="004A1062" w:rsidRDefault="00C2153A" w:rsidP="004A1062">
            <w:pPr>
              <w:jc w:val="center"/>
              <w:rPr>
                <w:rFonts w:cs="Arial"/>
                <w:b/>
                <w:color w:val="FFFFFF" w:themeColor="background1"/>
                <w:sz w:val="20"/>
                <w:szCs w:val="20"/>
              </w:rPr>
            </w:pPr>
            <w:r w:rsidRPr="004A1062">
              <w:rPr>
                <w:rFonts w:cs="Arial"/>
                <w:b/>
                <w:color w:val="FFFFFF" w:themeColor="background1"/>
                <w:sz w:val="20"/>
                <w:szCs w:val="20"/>
              </w:rPr>
              <w:t xml:space="preserve">Benefits </w:t>
            </w:r>
            <w:r w:rsidRPr="004A1062">
              <w:rPr>
                <w:rFonts w:cs="Arial"/>
                <w:b/>
                <w:color w:val="FFFFFF" w:themeColor="background1"/>
                <w:sz w:val="20"/>
                <w:szCs w:val="20"/>
              </w:rPr>
              <w:br/>
              <w:t>FY 2016–17</w:t>
            </w:r>
          </w:p>
        </w:tc>
        <w:tc>
          <w:tcPr>
            <w:tcW w:w="992" w:type="dxa"/>
            <w:shd w:val="clear" w:color="auto" w:fill="009999"/>
            <w:vAlign w:val="center"/>
            <w:hideMark/>
          </w:tcPr>
          <w:p w14:paraId="6BED0E9B" w14:textId="77777777" w:rsidR="00C2153A" w:rsidRPr="004A1062" w:rsidRDefault="00C2153A" w:rsidP="004A1062">
            <w:pPr>
              <w:jc w:val="center"/>
              <w:rPr>
                <w:rFonts w:cs="Arial"/>
                <w:b/>
                <w:color w:val="FFFFFF" w:themeColor="background1"/>
                <w:sz w:val="20"/>
                <w:szCs w:val="20"/>
              </w:rPr>
            </w:pPr>
            <w:r w:rsidRPr="004A1062">
              <w:rPr>
                <w:rFonts w:cs="Arial"/>
                <w:b/>
                <w:color w:val="FFFFFF" w:themeColor="background1"/>
                <w:sz w:val="20"/>
                <w:szCs w:val="20"/>
              </w:rPr>
              <w:t>5-year benefits change (CAGR)</w:t>
            </w:r>
          </w:p>
        </w:tc>
      </w:tr>
      <w:tr w:rsidR="00C2153A" w:rsidRPr="0079477B" w14:paraId="00BCC1E5" w14:textId="77777777" w:rsidTr="00CD4302">
        <w:trPr>
          <w:trHeight w:val="729"/>
          <w:tblHeader/>
          <w:jc w:val="center"/>
        </w:trPr>
        <w:tc>
          <w:tcPr>
            <w:tcW w:w="1029" w:type="dxa"/>
            <w:shd w:val="clear" w:color="auto" w:fill="FFFFFF" w:themeFill="background1"/>
            <w:vAlign w:val="center"/>
          </w:tcPr>
          <w:p w14:paraId="0A5B8357" w14:textId="77777777" w:rsidR="00C2153A" w:rsidRPr="001E3500" w:rsidRDefault="00C2153A" w:rsidP="001E3500">
            <w:pPr>
              <w:spacing w:after="0"/>
              <w:jc w:val="center"/>
              <w:rPr>
                <w:rFonts w:cs="Arial"/>
                <w:b/>
                <w:color w:val="000000"/>
                <w:sz w:val="20"/>
                <w:szCs w:val="20"/>
              </w:rPr>
            </w:pPr>
            <w:r w:rsidRPr="001E3500">
              <w:rPr>
                <w:rFonts w:cs="Arial"/>
                <w:b/>
                <w:color w:val="000000"/>
                <w:sz w:val="20"/>
                <w:szCs w:val="20"/>
              </w:rPr>
              <w:t>59300</w:t>
            </w:r>
          </w:p>
        </w:tc>
        <w:tc>
          <w:tcPr>
            <w:tcW w:w="3648" w:type="dxa"/>
            <w:shd w:val="clear" w:color="auto" w:fill="FFFFFF" w:themeFill="background1"/>
          </w:tcPr>
          <w:p w14:paraId="73CA5A99" w14:textId="77777777" w:rsidR="00C2153A" w:rsidRPr="0079477B" w:rsidRDefault="00C2153A" w:rsidP="001E3500">
            <w:pPr>
              <w:spacing w:before="0" w:after="0" w:line="240" w:lineRule="auto"/>
              <w:rPr>
                <w:rFonts w:cs="Arial"/>
                <w:color w:val="000000"/>
                <w:sz w:val="20"/>
                <w:szCs w:val="20"/>
              </w:rPr>
            </w:pPr>
            <w:r w:rsidRPr="0079477B">
              <w:rPr>
                <w:rFonts w:cs="Arial"/>
                <w:color w:val="000000"/>
                <w:sz w:val="20"/>
                <w:szCs w:val="20"/>
              </w:rPr>
              <w:t>MAMMOGRAPHY OF BOTH BREASTS, if there is a reason to suspect the presence of malignancy because of:</w:t>
            </w:r>
          </w:p>
          <w:p w14:paraId="35029E6D" w14:textId="77777777" w:rsidR="00C2153A" w:rsidRPr="0079477B" w:rsidRDefault="00C2153A" w:rsidP="001E3500">
            <w:pPr>
              <w:spacing w:before="0" w:after="0" w:line="240" w:lineRule="auto"/>
              <w:rPr>
                <w:rFonts w:cs="Arial"/>
                <w:color w:val="000000"/>
                <w:sz w:val="20"/>
                <w:szCs w:val="20"/>
              </w:rPr>
            </w:pPr>
            <w:r w:rsidRPr="0079477B">
              <w:rPr>
                <w:rFonts w:cs="Arial"/>
                <w:color w:val="000000"/>
                <w:sz w:val="20"/>
                <w:szCs w:val="20"/>
              </w:rPr>
              <w:t>(</w:t>
            </w:r>
            <w:proofErr w:type="spellStart"/>
            <w:r w:rsidRPr="0079477B">
              <w:rPr>
                <w:rFonts w:cs="Arial"/>
                <w:color w:val="000000"/>
                <w:sz w:val="20"/>
                <w:szCs w:val="20"/>
              </w:rPr>
              <w:t>i</w:t>
            </w:r>
            <w:proofErr w:type="spellEnd"/>
            <w:r w:rsidRPr="0079477B">
              <w:rPr>
                <w:rFonts w:cs="Arial"/>
                <w:color w:val="000000"/>
                <w:sz w:val="20"/>
                <w:szCs w:val="20"/>
              </w:rPr>
              <w:t>) the past occurrence of breast malignancy in the patient or members of the patient's family; or</w:t>
            </w:r>
          </w:p>
          <w:p w14:paraId="40849A15" w14:textId="77777777" w:rsidR="00C2153A" w:rsidRPr="0079477B" w:rsidRDefault="00C2153A" w:rsidP="001E3500">
            <w:pPr>
              <w:spacing w:before="0" w:after="0" w:line="240" w:lineRule="auto"/>
              <w:rPr>
                <w:rFonts w:cs="Arial"/>
                <w:color w:val="000000"/>
                <w:sz w:val="20"/>
                <w:szCs w:val="20"/>
              </w:rPr>
            </w:pPr>
            <w:r w:rsidRPr="0079477B">
              <w:rPr>
                <w:rFonts w:cs="Arial"/>
                <w:color w:val="000000"/>
                <w:sz w:val="20"/>
                <w:szCs w:val="20"/>
              </w:rPr>
              <w:t xml:space="preserve">(ii) symptoms or indications of malignancy found on an examination of the patient by a medical practitioner.  Unless otherwise indicated, mammography includes both breasts </w:t>
            </w:r>
          </w:p>
        </w:tc>
        <w:tc>
          <w:tcPr>
            <w:tcW w:w="1017" w:type="dxa"/>
            <w:shd w:val="clear" w:color="auto" w:fill="FFFFFF" w:themeFill="background1"/>
            <w:vAlign w:val="center"/>
          </w:tcPr>
          <w:p w14:paraId="3A17F358" w14:textId="77777777" w:rsidR="00C2153A" w:rsidRPr="0079477B" w:rsidRDefault="00C2153A" w:rsidP="001E3500">
            <w:pPr>
              <w:spacing w:after="0"/>
              <w:jc w:val="center"/>
              <w:rPr>
                <w:rFonts w:cs="Arial"/>
                <w:color w:val="000000"/>
                <w:sz w:val="20"/>
                <w:szCs w:val="20"/>
              </w:rPr>
            </w:pPr>
            <w:r w:rsidRPr="0079477B">
              <w:rPr>
                <w:rFonts w:cs="Arial"/>
                <w:color w:val="000000"/>
                <w:sz w:val="20"/>
                <w:szCs w:val="20"/>
              </w:rPr>
              <w:t>$89.50</w:t>
            </w:r>
          </w:p>
        </w:tc>
        <w:tc>
          <w:tcPr>
            <w:tcW w:w="992" w:type="dxa"/>
            <w:shd w:val="clear" w:color="auto" w:fill="FFFFFF" w:themeFill="background1"/>
            <w:vAlign w:val="center"/>
          </w:tcPr>
          <w:p w14:paraId="43DF3708" w14:textId="77777777" w:rsidR="00C2153A" w:rsidRPr="0079477B" w:rsidRDefault="00C2153A" w:rsidP="001E3500">
            <w:pPr>
              <w:spacing w:after="0"/>
              <w:jc w:val="center"/>
              <w:rPr>
                <w:rFonts w:cs="Arial"/>
                <w:color w:val="000000"/>
                <w:sz w:val="20"/>
                <w:szCs w:val="20"/>
              </w:rPr>
            </w:pPr>
            <w:r w:rsidRPr="0079477B">
              <w:rPr>
                <w:rFonts w:cs="Arial"/>
                <w:color w:val="000000"/>
                <w:sz w:val="20"/>
                <w:szCs w:val="20"/>
              </w:rPr>
              <w:t>346,310</w:t>
            </w:r>
          </w:p>
        </w:tc>
        <w:tc>
          <w:tcPr>
            <w:tcW w:w="1275" w:type="dxa"/>
            <w:shd w:val="clear" w:color="auto" w:fill="FFFFFF" w:themeFill="background1"/>
            <w:vAlign w:val="center"/>
          </w:tcPr>
          <w:p w14:paraId="654F135B" w14:textId="77777777" w:rsidR="00C2153A" w:rsidRPr="0079477B" w:rsidRDefault="00C2153A" w:rsidP="001E3500">
            <w:pPr>
              <w:spacing w:after="0"/>
              <w:jc w:val="center"/>
              <w:rPr>
                <w:rFonts w:cs="Arial"/>
                <w:color w:val="000000"/>
                <w:sz w:val="20"/>
                <w:szCs w:val="20"/>
              </w:rPr>
            </w:pPr>
            <w:r w:rsidRPr="0079477B">
              <w:rPr>
                <w:rFonts w:cs="Arial"/>
                <w:color w:val="000000"/>
                <w:sz w:val="20"/>
                <w:szCs w:val="20"/>
              </w:rPr>
              <w:t>$27,348,857</w:t>
            </w:r>
          </w:p>
        </w:tc>
        <w:tc>
          <w:tcPr>
            <w:tcW w:w="992" w:type="dxa"/>
            <w:shd w:val="clear" w:color="auto" w:fill="FFFFFF" w:themeFill="background1"/>
            <w:vAlign w:val="center"/>
          </w:tcPr>
          <w:p w14:paraId="25A68804" w14:textId="77777777" w:rsidR="00C2153A" w:rsidRPr="0079477B" w:rsidRDefault="00C2153A" w:rsidP="001E3500">
            <w:pPr>
              <w:spacing w:after="0"/>
              <w:jc w:val="center"/>
              <w:rPr>
                <w:rFonts w:cs="Arial"/>
                <w:color w:val="000000"/>
                <w:sz w:val="20"/>
                <w:szCs w:val="20"/>
              </w:rPr>
            </w:pPr>
            <w:r w:rsidRPr="0079477B">
              <w:rPr>
                <w:rFonts w:cs="Arial"/>
                <w:color w:val="000000"/>
                <w:sz w:val="20"/>
                <w:szCs w:val="20"/>
              </w:rPr>
              <w:t>0.04%</w:t>
            </w:r>
          </w:p>
        </w:tc>
      </w:tr>
      <w:tr w:rsidR="00C2153A" w:rsidRPr="0079477B" w14:paraId="439C4EB4" w14:textId="77777777" w:rsidTr="00CD4302">
        <w:trPr>
          <w:trHeight w:val="729"/>
          <w:tblHeader/>
          <w:jc w:val="center"/>
        </w:trPr>
        <w:tc>
          <w:tcPr>
            <w:tcW w:w="1029" w:type="dxa"/>
            <w:shd w:val="clear" w:color="auto" w:fill="FFFFFF" w:themeFill="background1"/>
            <w:vAlign w:val="center"/>
          </w:tcPr>
          <w:p w14:paraId="646729C2" w14:textId="77777777" w:rsidR="00C2153A" w:rsidRPr="001E3500" w:rsidRDefault="00C2153A" w:rsidP="001E3500">
            <w:pPr>
              <w:spacing w:after="0"/>
              <w:jc w:val="center"/>
              <w:rPr>
                <w:rFonts w:cs="Arial"/>
                <w:b/>
                <w:color w:val="000000"/>
                <w:sz w:val="20"/>
                <w:szCs w:val="20"/>
              </w:rPr>
            </w:pPr>
            <w:r w:rsidRPr="001E3500">
              <w:rPr>
                <w:rFonts w:cs="Arial"/>
                <w:b/>
                <w:color w:val="000000"/>
                <w:sz w:val="20"/>
                <w:szCs w:val="20"/>
              </w:rPr>
              <w:t>59303</w:t>
            </w:r>
          </w:p>
        </w:tc>
        <w:tc>
          <w:tcPr>
            <w:tcW w:w="3648" w:type="dxa"/>
            <w:shd w:val="clear" w:color="auto" w:fill="FFFFFF" w:themeFill="background1"/>
          </w:tcPr>
          <w:p w14:paraId="64B9E0D3" w14:textId="77777777" w:rsidR="00C2153A" w:rsidRPr="0079477B" w:rsidRDefault="00C2153A" w:rsidP="001E3500">
            <w:pPr>
              <w:spacing w:before="0" w:after="0" w:line="240" w:lineRule="auto"/>
              <w:rPr>
                <w:rFonts w:cs="Arial"/>
                <w:color w:val="000000"/>
                <w:sz w:val="20"/>
                <w:szCs w:val="20"/>
              </w:rPr>
            </w:pPr>
            <w:r w:rsidRPr="0079477B">
              <w:rPr>
                <w:rFonts w:cs="Arial"/>
                <w:color w:val="000000"/>
                <w:sz w:val="20"/>
                <w:szCs w:val="20"/>
              </w:rPr>
              <w:t xml:space="preserve">MAMMOGRAPHY OF ONE </w:t>
            </w:r>
            <w:proofErr w:type="gramStart"/>
            <w:r w:rsidRPr="0079477B">
              <w:rPr>
                <w:rFonts w:cs="Arial"/>
                <w:color w:val="000000"/>
                <w:sz w:val="20"/>
                <w:szCs w:val="20"/>
              </w:rPr>
              <w:t>BREAST,  if</w:t>
            </w:r>
            <w:proofErr w:type="gramEnd"/>
            <w:r w:rsidRPr="0079477B">
              <w:rPr>
                <w:rFonts w:cs="Arial"/>
                <w:color w:val="000000"/>
                <w:sz w:val="20"/>
                <w:szCs w:val="20"/>
              </w:rPr>
              <w:t>:</w:t>
            </w:r>
          </w:p>
          <w:p w14:paraId="49F2F2CA" w14:textId="77777777" w:rsidR="00C2153A" w:rsidRPr="0079477B" w:rsidRDefault="00C2153A" w:rsidP="001E3500">
            <w:pPr>
              <w:spacing w:before="0" w:after="0" w:line="240" w:lineRule="auto"/>
              <w:rPr>
                <w:rFonts w:cs="Arial"/>
                <w:color w:val="000000"/>
                <w:sz w:val="20"/>
                <w:szCs w:val="20"/>
              </w:rPr>
            </w:pPr>
            <w:r w:rsidRPr="0079477B">
              <w:rPr>
                <w:rFonts w:cs="Arial"/>
                <w:color w:val="000000"/>
                <w:sz w:val="20"/>
                <w:szCs w:val="20"/>
              </w:rPr>
              <w:t>(a) the patient is referred with a specific request for a unilateral mammogram; and</w:t>
            </w:r>
          </w:p>
          <w:p w14:paraId="08591E0E" w14:textId="77777777" w:rsidR="00C2153A" w:rsidRPr="0079477B" w:rsidRDefault="00C2153A" w:rsidP="001E3500">
            <w:pPr>
              <w:spacing w:before="0" w:after="0" w:line="240" w:lineRule="auto"/>
              <w:rPr>
                <w:rFonts w:cs="Arial"/>
                <w:color w:val="000000"/>
                <w:sz w:val="20"/>
                <w:szCs w:val="20"/>
              </w:rPr>
            </w:pPr>
            <w:r w:rsidRPr="0079477B">
              <w:rPr>
                <w:rFonts w:cs="Arial"/>
                <w:color w:val="000000"/>
                <w:sz w:val="20"/>
                <w:szCs w:val="20"/>
              </w:rPr>
              <w:t>(b) there is reason to suspect the presence of malignancy because of:</w:t>
            </w:r>
          </w:p>
          <w:p w14:paraId="5DE2BD6D" w14:textId="77777777" w:rsidR="00C2153A" w:rsidRPr="0079477B" w:rsidRDefault="00C2153A" w:rsidP="001E3500">
            <w:pPr>
              <w:spacing w:before="0" w:after="0" w:line="240" w:lineRule="auto"/>
              <w:rPr>
                <w:rFonts w:cs="Arial"/>
                <w:color w:val="000000"/>
                <w:sz w:val="20"/>
                <w:szCs w:val="20"/>
              </w:rPr>
            </w:pPr>
            <w:r w:rsidRPr="0079477B">
              <w:rPr>
                <w:rFonts w:cs="Arial"/>
                <w:color w:val="000000"/>
                <w:sz w:val="20"/>
                <w:szCs w:val="20"/>
              </w:rPr>
              <w:t>(</w:t>
            </w:r>
            <w:proofErr w:type="spellStart"/>
            <w:r w:rsidRPr="0079477B">
              <w:rPr>
                <w:rFonts w:cs="Arial"/>
                <w:color w:val="000000"/>
                <w:sz w:val="20"/>
                <w:szCs w:val="20"/>
              </w:rPr>
              <w:t>i</w:t>
            </w:r>
            <w:proofErr w:type="spellEnd"/>
            <w:r w:rsidRPr="0079477B">
              <w:rPr>
                <w:rFonts w:cs="Arial"/>
                <w:color w:val="000000"/>
                <w:sz w:val="20"/>
                <w:szCs w:val="20"/>
              </w:rPr>
              <w:t>) the past occurrence of breast malignancy in the patient or members of the patient's family; or</w:t>
            </w:r>
          </w:p>
          <w:p w14:paraId="5E89DD3B" w14:textId="77777777" w:rsidR="00C2153A" w:rsidRPr="0079477B" w:rsidRDefault="00C2153A" w:rsidP="001E3500">
            <w:pPr>
              <w:spacing w:before="0" w:after="0" w:line="240" w:lineRule="auto"/>
              <w:rPr>
                <w:rFonts w:cs="Arial"/>
                <w:color w:val="000000"/>
                <w:sz w:val="20"/>
                <w:szCs w:val="20"/>
              </w:rPr>
            </w:pPr>
            <w:r w:rsidRPr="0079477B">
              <w:rPr>
                <w:rFonts w:cs="Arial"/>
                <w:color w:val="000000"/>
                <w:sz w:val="20"/>
                <w:szCs w:val="20"/>
              </w:rPr>
              <w:t xml:space="preserve">(ii) symptoms or indications of malignancy found on an examination of the patient by a medical practitioner </w:t>
            </w:r>
          </w:p>
        </w:tc>
        <w:tc>
          <w:tcPr>
            <w:tcW w:w="1017" w:type="dxa"/>
            <w:shd w:val="clear" w:color="auto" w:fill="FFFFFF" w:themeFill="background1"/>
            <w:vAlign w:val="center"/>
          </w:tcPr>
          <w:p w14:paraId="69F90A15" w14:textId="77777777" w:rsidR="00C2153A" w:rsidRPr="0079477B" w:rsidRDefault="00C2153A" w:rsidP="001E3500">
            <w:pPr>
              <w:spacing w:after="0"/>
              <w:jc w:val="center"/>
              <w:rPr>
                <w:rFonts w:cs="Arial"/>
                <w:color w:val="000000"/>
                <w:sz w:val="20"/>
                <w:szCs w:val="20"/>
              </w:rPr>
            </w:pPr>
            <w:r w:rsidRPr="0079477B">
              <w:rPr>
                <w:rFonts w:cs="Arial"/>
                <w:color w:val="000000"/>
                <w:sz w:val="20"/>
                <w:szCs w:val="20"/>
              </w:rPr>
              <w:t>$53.95</w:t>
            </w:r>
          </w:p>
        </w:tc>
        <w:tc>
          <w:tcPr>
            <w:tcW w:w="992" w:type="dxa"/>
            <w:shd w:val="clear" w:color="auto" w:fill="FFFFFF" w:themeFill="background1"/>
            <w:vAlign w:val="center"/>
          </w:tcPr>
          <w:p w14:paraId="1204A5D1" w14:textId="77777777" w:rsidR="00C2153A" w:rsidRPr="0079477B" w:rsidRDefault="00C2153A" w:rsidP="001E3500">
            <w:pPr>
              <w:spacing w:after="0"/>
              <w:jc w:val="center"/>
              <w:rPr>
                <w:rFonts w:cs="Arial"/>
                <w:color w:val="000000"/>
                <w:sz w:val="20"/>
                <w:szCs w:val="20"/>
              </w:rPr>
            </w:pPr>
            <w:r w:rsidRPr="0079477B">
              <w:rPr>
                <w:rFonts w:cs="Arial"/>
                <w:color w:val="000000"/>
                <w:sz w:val="20"/>
                <w:szCs w:val="20"/>
              </w:rPr>
              <w:t>51,643</w:t>
            </w:r>
          </w:p>
        </w:tc>
        <w:tc>
          <w:tcPr>
            <w:tcW w:w="1275" w:type="dxa"/>
            <w:shd w:val="clear" w:color="auto" w:fill="FFFFFF" w:themeFill="background1"/>
            <w:vAlign w:val="center"/>
          </w:tcPr>
          <w:p w14:paraId="575A02C3" w14:textId="77777777" w:rsidR="00C2153A" w:rsidRPr="0079477B" w:rsidRDefault="00C2153A" w:rsidP="001E3500">
            <w:pPr>
              <w:spacing w:after="0"/>
              <w:jc w:val="center"/>
              <w:rPr>
                <w:rFonts w:cs="Arial"/>
                <w:color w:val="000000"/>
                <w:sz w:val="20"/>
                <w:szCs w:val="20"/>
              </w:rPr>
            </w:pPr>
            <w:r w:rsidRPr="0079477B">
              <w:rPr>
                <w:rFonts w:cs="Arial"/>
                <w:color w:val="000000"/>
                <w:sz w:val="20"/>
                <w:szCs w:val="20"/>
              </w:rPr>
              <w:t>$2,360,918</w:t>
            </w:r>
          </w:p>
        </w:tc>
        <w:tc>
          <w:tcPr>
            <w:tcW w:w="992" w:type="dxa"/>
            <w:shd w:val="clear" w:color="auto" w:fill="FFFFFF" w:themeFill="background1"/>
            <w:vAlign w:val="center"/>
          </w:tcPr>
          <w:p w14:paraId="3328E9C1" w14:textId="77777777" w:rsidR="00C2153A" w:rsidRPr="0079477B" w:rsidRDefault="00C2153A" w:rsidP="001E3500">
            <w:pPr>
              <w:spacing w:after="0"/>
              <w:jc w:val="center"/>
              <w:rPr>
                <w:rFonts w:cs="Arial"/>
                <w:color w:val="000000"/>
                <w:sz w:val="20"/>
                <w:szCs w:val="20"/>
              </w:rPr>
            </w:pPr>
            <w:r w:rsidRPr="0079477B">
              <w:rPr>
                <w:rFonts w:cs="Arial"/>
                <w:color w:val="000000"/>
                <w:sz w:val="20"/>
                <w:szCs w:val="20"/>
              </w:rPr>
              <w:t>2%</w:t>
            </w:r>
          </w:p>
        </w:tc>
      </w:tr>
    </w:tbl>
    <w:p w14:paraId="48A0188B" w14:textId="192E2775" w:rsidR="007F3815" w:rsidRPr="00B50A5F" w:rsidRDefault="007F3815" w:rsidP="007F3815">
      <w:pPr>
        <w:pStyle w:val="Heading3"/>
        <w:spacing w:before="240"/>
        <w:ind w:left="2268" w:hanging="2268"/>
        <w:rPr>
          <w:rStyle w:val="Emphasis"/>
          <w:color w:val="E36C0A" w:themeColor="accent6" w:themeShade="BF"/>
          <w:szCs w:val="24"/>
        </w:rPr>
      </w:pPr>
      <w:bookmarkStart w:id="70" w:name="_Toc511655570"/>
      <w:r w:rsidRPr="00B50A5F">
        <w:rPr>
          <w:rStyle w:val="Emphasis"/>
          <w:color w:val="E36C0A" w:themeColor="accent6" w:themeShade="BF"/>
          <w:szCs w:val="24"/>
        </w:rPr>
        <w:lastRenderedPageBreak/>
        <w:t>Recommendation 2:</w:t>
      </w:r>
      <w:r w:rsidRPr="00B50A5F">
        <w:rPr>
          <w:rStyle w:val="Emphasis"/>
          <w:color w:val="E36C0A" w:themeColor="accent6" w:themeShade="BF"/>
          <w:szCs w:val="24"/>
        </w:rPr>
        <w:tab/>
        <w:t xml:space="preserve">Amend the clinical indications in the item descriptor for bilateral mammography item 59300 to encourage appropriate use of </w:t>
      </w:r>
      <w:proofErr w:type="spellStart"/>
      <w:r w:rsidRPr="00B50A5F">
        <w:rPr>
          <w:rStyle w:val="Emphasis"/>
          <w:color w:val="E36C0A" w:themeColor="accent6" w:themeShade="BF"/>
          <w:szCs w:val="24"/>
        </w:rPr>
        <w:t>BreastScreen</w:t>
      </w:r>
      <w:proofErr w:type="spellEnd"/>
      <w:r w:rsidRPr="00B50A5F">
        <w:rPr>
          <w:rStyle w:val="Emphasis"/>
          <w:color w:val="E36C0A" w:themeColor="accent6" w:themeShade="BF"/>
          <w:szCs w:val="24"/>
        </w:rPr>
        <w:t xml:space="preserve"> services</w:t>
      </w:r>
      <w:bookmarkEnd w:id="70"/>
      <w:r w:rsidR="00C477B6">
        <w:rPr>
          <w:rStyle w:val="Emphasis"/>
          <w:color w:val="E36C0A" w:themeColor="accent6" w:themeShade="BF"/>
          <w:szCs w:val="24"/>
        </w:rPr>
        <w:t>.</w:t>
      </w:r>
    </w:p>
    <w:p w14:paraId="60C3AE43" w14:textId="77777777" w:rsidR="006E1A96" w:rsidRDefault="00C2153A" w:rsidP="00C2153A">
      <w:pPr>
        <w:rPr>
          <w:lang w:val="en-US" w:eastAsia="en-US"/>
        </w:rPr>
      </w:pPr>
      <w:r w:rsidRPr="00C11A64">
        <w:rPr>
          <w:lang w:val="en-US" w:eastAsia="en-US"/>
        </w:rPr>
        <w:t xml:space="preserve">The Committee recommends the bilateral mammography (59300) item </w:t>
      </w:r>
      <w:proofErr w:type="gramStart"/>
      <w:r w:rsidRPr="00C11A64">
        <w:rPr>
          <w:lang w:val="en-US" w:eastAsia="en-US"/>
        </w:rPr>
        <w:t>descriptor</w:t>
      </w:r>
      <w:proofErr w:type="gramEnd"/>
      <w:r w:rsidRPr="00C11A64">
        <w:rPr>
          <w:lang w:val="en-US" w:eastAsia="en-US"/>
        </w:rPr>
        <w:t xml:space="preserve"> be amended to encourage patients to </w:t>
      </w:r>
      <w:proofErr w:type="spellStart"/>
      <w:r w:rsidRPr="00C11A64">
        <w:rPr>
          <w:lang w:val="en-US" w:eastAsia="en-US"/>
        </w:rPr>
        <w:t>utilise</w:t>
      </w:r>
      <w:proofErr w:type="spellEnd"/>
      <w:r w:rsidRPr="00C11A64">
        <w:rPr>
          <w:lang w:val="en-US" w:eastAsia="en-US"/>
        </w:rPr>
        <w:t xml:space="preserve"> </w:t>
      </w:r>
      <w:proofErr w:type="spellStart"/>
      <w:r w:rsidRPr="00C11A64">
        <w:rPr>
          <w:lang w:val="en-US" w:eastAsia="en-US"/>
        </w:rPr>
        <w:t>BreastScreen</w:t>
      </w:r>
      <w:proofErr w:type="spellEnd"/>
      <w:r w:rsidRPr="00C11A64">
        <w:rPr>
          <w:lang w:val="en-US" w:eastAsia="en-US"/>
        </w:rPr>
        <w:t xml:space="preserve"> services appropriately. </w:t>
      </w:r>
    </w:p>
    <w:p w14:paraId="1783D5ED" w14:textId="523379F3" w:rsidR="00C2153A" w:rsidRDefault="006E1A96" w:rsidP="00C2153A">
      <w:pPr>
        <w:rPr>
          <w:lang w:val="en-US" w:eastAsia="en-US"/>
        </w:rPr>
      </w:pPr>
      <w:r>
        <w:rPr>
          <w:lang w:val="en-US" w:eastAsia="en-US"/>
        </w:rPr>
        <w:t xml:space="preserve">The proposed new item descriptor </w:t>
      </w:r>
      <w:r w:rsidR="00675818">
        <w:rPr>
          <w:lang w:val="en-US" w:eastAsia="en-US"/>
        </w:rPr>
        <w:t>specifies</w:t>
      </w:r>
      <w:r>
        <w:rPr>
          <w:lang w:val="en-US" w:eastAsia="en-US"/>
        </w:rPr>
        <w:t xml:space="preserve"> that, if mammography is performed solely due to the presence of a positive family history of breast or ovarian cancer, the family history should be </w:t>
      </w:r>
      <w:r w:rsidRPr="00A72334">
        <w:rPr>
          <w:i/>
          <w:lang w:val="en-US" w:eastAsia="en-US"/>
        </w:rPr>
        <w:t>significant</w:t>
      </w:r>
      <w:r>
        <w:rPr>
          <w:lang w:val="en-US" w:eastAsia="en-US"/>
        </w:rPr>
        <w:t xml:space="preserve">. For asymptomatic patients with a less significant family history of these cancers, </w:t>
      </w:r>
      <w:proofErr w:type="spellStart"/>
      <w:r>
        <w:rPr>
          <w:lang w:val="en-US" w:eastAsia="en-US"/>
        </w:rPr>
        <w:t>BreastScreen</w:t>
      </w:r>
      <w:proofErr w:type="spellEnd"/>
      <w:r>
        <w:rPr>
          <w:lang w:val="en-US" w:eastAsia="en-US"/>
        </w:rPr>
        <w:t xml:space="preserve"> services are appropriate and should be used in place of </w:t>
      </w:r>
      <w:r w:rsidR="00675818">
        <w:rPr>
          <w:lang w:val="en-US" w:eastAsia="en-US"/>
        </w:rPr>
        <w:t xml:space="preserve">Medicare-funded </w:t>
      </w:r>
      <w:r>
        <w:rPr>
          <w:lang w:val="en-US" w:eastAsia="en-US"/>
        </w:rPr>
        <w:t>diagnostic mammography.</w:t>
      </w:r>
    </w:p>
    <w:p w14:paraId="6B2216E3" w14:textId="72606DF6" w:rsidR="006E1A96" w:rsidRDefault="006E1A96" w:rsidP="00C2153A">
      <w:pPr>
        <w:rPr>
          <w:lang w:val="en-US" w:eastAsia="en-US"/>
        </w:rPr>
      </w:pPr>
      <w:r>
        <w:rPr>
          <w:lang w:val="en-US" w:eastAsia="en-US"/>
        </w:rPr>
        <w:t xml:space="preserve">The new item descriptor also </w:t>
      </w:r>
      <w:r w:rsidR="00A72334">
        <w:rPr>
          <w:lang w:val="en-US" w:eastAsia="en-US"/>
        </w:rPr>
        <w:t xml:space="preserve">replaces the requirement for symptoms or indications of breast </w:t>
      </w:r>
      <w:r w:rsidR="00A72334" w:rsidRPr="00A72334">
        <w:rPr>
          <w:i/>
          <w:lang w:val="en-US" w:eastAsia="en-US"/>
        </w:rPr>
        <w:t>malignancy</w:t>
      </w:r>
      <w:r w:rsidR="00A72334">
        <w:rPr>
          <w:lang w:val="en-US" w:eastAsia="en-US"/>
        </w:rPr>
        <w:t xml:space="preserve">, with symptoms or indications of breast </w:t>
      </w:r>
      <w:r w:rsidR="00A72334" w:rsidRPr="00A72334">
        <w:rPr>
          <w:i/>
          <w:lang w:val="en-US" w:eastAsia="en-US"/>
        </w:rPr>
        <w:t>disease</w:t>
      </w:r>
      <w:r w:rsidR="00A72334">
        <w:rPr>
          <w:lang w:val="en-US" w:eastAsia="en-US"/>
        </w:rPr>
        <w:t xml:space="preserve"> (including</w:t>
      </w:r>
      <w:r>
        <w:rPr>
          <w:lang w:val="en-US" w:eastAsia="en-US"/>
        </w:rPr>
        <w:t xml:space="preserve"> non-malignant breast </w:t>
      </w:r>
      <w:r w:rsidR="00675818">
        <w:rPr>
          <w:lang w:val="en-US" w:eastAsia="en-US"/>
        </w:rPr>
        <w:t>pathology</w:t>
      </w:r>
      <w:r w:rsidR="00A72334">
        <w:rPr>
          <w:lang w:val="en-US" w:eastAsia="en-US"/>
        </w:rPr>
        <w:t xml:space="preserve">), to access the test. </w:t>
      </w:r>
    </w:p>
    <w:p w14:paraId="15675A91" w14:textId="563DD5CB" w:rsidR="006E1A96" w:rsidRPr="00A05E4E" w:rsidRDefault="006E1A96" w:rsidP="00C2153A">
      <w:pPr>
        <w:rPr>
          <w:b/>
          <w:i/>
          <w:lang w:val="en-US" w:eastAsia="en-US"/>
        </w:rPr>
      </w:pPr>
      <w:r w:rsidRPr="00A05E4E">
        <w:rPr>
          <w:b/>
          <w:i/>
          <w:lang w:val="en-US" w:eastAsia="en-US"/>
        </w:rPr>
        <w:t>The current item descriptor for this item is:</w:t>
      </w:r>
    </w:p>
    <w:p w14:paraId="7F58079D" w14:textId="77777777" w:rsidR="006E1A96" w:rsidRPr="000777B1" w:rsidRDefault="006E1A96" w:rsidP="006E1A96">
      <w:pPr>
        <w:rPr>
          <w:i/>
          <w:lang w:val="en-US" w:eastAsia="en-US"/>
        </w:rPr>
      </w:pPr>
      <w:r w:rsidRPr="000777B1">
        <w:rPr>
          <w:i/>
          <w:lang w:val="en-US" w:eastAsia="en-US"/>
        </w:rPr>
        <w:t>59300 - Radiographic Examination of Breasts</w:t>
      </w:r>
    </w:p>
    <w:p w14:paraId="6F28FD68" w14:textId="77777777" w:rsidR="006E1A96" w:rsidRPr="000777B1" w:rsidRDefault="006E1A96" w:rsidP="006E1A96">
      <w:pPr>
        <w:rPr>
          <w:i/>
          <w:lang w:val="en-US" w:eastAsia="en-US"/>
        </w:rPr>
      </w:pPr>
      <w:r w:rsidRPr="000777B1">
        <w:rPr>
          <w:i/>
          <w:lang w:val="en-US" w:eastAsia="en-US"/>
        </w:rPr>
        <w:t>(Note: These items are intended for use in the investigation of a clinical abnormality of the breast/s and NOT for individual, group or opportunistic screening of asymptomatic patients)</w:t>
      </w:r>
    </w:p>
    <w:p w14:paraId="128E63DD" w14:textId="77777777" w:rsidR="006E1A96" w:rsidRPr="000777B1" w:rsidRDefault="006E1A96" w:rsidP="006E1A96">
      <w:pPr>
        <w:rPr>
          <w:i/>
          <w:szCs w:val="22"/>
          <w:lang w:val="en-US" w:eastAsia="en-US"/>
        </w:rPr>
      </w:pPr>
      <w:r w:rsidRPr="000777B1">
        <w:rPr>
          <w:i/>
          <w:lang w:val="en-US" w:eastAsia="en-US"/>
        </w:rPr>
        <w:t>MAMMOGRAPHY OF BOTH BREASTS, if there is a reason to suspect the presence of malignancy because of:</w:t>
      </w:r>
    </w:p>
    <w:p w14:paraId="7B99CA1B" w14:textId="09BA9613" w:rsidR="006E1A96" w:rsidRPr="000777B1" w:rsidRDefault="006E1A96" w:rsidP="006E1A96">
      <w:pPr>
        <w:rPr>
          <w:i/>
          <w:szCs w:val="22"/>
          <w:lang w:val="en-US" w:eastAsia="en-US"/>
        </w:rPr>
      </w:pPr>
      <w:r w:rsidRPr="000777B1">
        <w:rPr>
          <w:i/>
          <w:szCs w:val="22"/>
          <w:lang w:val="en-US" w:eastAsia="en-US"/>
        </w:rPr>
        <w:t>(</w:t>
      </w:r>
      <w:proofErr w:type="spellStart"/>
      <w:r w:rsidRPr="000777B1">
        <w:rPr>
          <w:i/>
          <w:szCs w:val="22"/>
          <w:lang w:val="en-US" w:eastAsia="en-US"/>
        </w:rPr>
        <w:t>i</w:t>
      </w:r>
      <w:proofErr w:type="spellEnd"/>
      <w:r w:rsidRPr="000777B1">
        <w:rPr>
          <w:i/>
          <w:szCs w:val="22"/>
          <w:lang w:val="en-US" w:eastAsia="en-US"/>
        </w:rPr>
        <w:t>)</w:t>
      </w:r>
      <w:r w:rsidRPr="000777B1">
        <w:rPr>
          <w:i/>
          <w:szCs w:val="22"/>
          <w:lang w:val="en-US" w:eastAsia="en-US"/>
        </w:rPr>
        <w:tab/>
        <w:t xml:space="preserve">the past occurrence of breast malignancy in the patient or members of the patient’s family; or </w:t>
      </w:r>
    </w:p>
    <w:p w14:paraId="390A2BC4" w14:textId="4EA627AC" w:rsidR="006E1A96" w:rsidRPr="000777B1" w:rsidRDefault="006E1A96" w:rsidP="00C2153A">
      <w:pPr>
        <w:rPr>
          <w:i/>
          <w:szCs w:val="22"/>
          <w:lang w:val="en-US" w:eastAsia="en-US"/>
        </w:rPr>
      </w:pPr>
      <w:r w:rsidRPr="000777B1">
        <w:rPr>
          <w:i/>
          <w:szCs w:val="22"/>
          <w:lang w:val="en-US" w:eastAsia="en-US"/>
        </w:rPr>
        <w:t>(ii)</w:t>
      </w:r>
      <w:r w:rsidRPr="000777B1">
        <w:rPr>
          <w:i/>
          <w:szCs w:val="22"/>
          <w:lang w:val="en-US" w:eastAsia="en-US"/>
        </w:rPr>
        <w:tab/>
      </w:r>
      <w:r w:rsidRPr="000777B1">
        <w:rPr>
          <w:i/>
          <w:color w:val="222222"/>
          <w:szCs w:val="22"/>
        </w:rPr>
        <w:t>symptoms or indications of malignancy found on an examination of the patient by a medical practitioner.  Unless otherwise indicated, mammography includes both breasts</w:t>
      </w:r>
    </w:p>
    <w:p w14:paraId="37B2A1CA" w14:textId="77777777" w:rsidR="00C2153A" w:rsidRPr="00A05E4E" w:rsidRDefault="00C2153A" w:rsidP="00C2153A">
      <w:pPr>
        <w:rPr>
          <w:b/>
          <w:i/>
          <w:lang w:val="en-US" w:eastAsia="en-US"/>
        </w:rPr>
      </w:pPr>
      <w:r w:rsidRPr="00A05E4E">
        <w:rPr>
          <w:b/>
          <w:i/>
          <w:lang w:val="en-US" w:eastAsia="en-US"/>
        </w:rPr>
        <w:t>It is proposed the new item descriptor would be:</w:t>
      </w:r>
    </w:p>
    <w:p w14:paraId="5AF5A12A" w14:textId="350DE49C" w:rsidR="00C2153A" w:rsidRPr="000777B1" w:rsidRDefault="00C2153A" w:rsidP="00C2153A">
      <w:pPr>
        <w:rPr>
          <w:i/>
          <w:lang w:val="en-US" w:eastAsia="en-US"/>
        </w:rPr>
      </w:pPr>
      <w:r w:rsidRPr="000777B1">
        <w:rPr>
          <w:i/>
          <w:lang w:val="en-US" w:eastAsia="en-US"/>
        </w:rPr>
        <w:t xml:space="preserve">59300 - Radiographic Examination </w:t>
      </w:r>
      <w:r w:rsidR="005367AE" w:rsidRPr="000777B1">
        <w:rPr>
          <w:i/>
          <w:lang w:val="en-US" w:eastAsia="en-US"/>
        </w:rPr>
        <w:t>o</w:t>
      </w:r>
      <w:r w:rsidRPr="000777B1">
        <w:rPr>
          <w:i/>
          <w:lang w:val="en-US" w:eastAsia="en-US"/>
        </w:rPr>
        <w:t>f Breasts</w:t>
      </w:r>
    </w:p>
    <w:p w14:paraId="1C34BFD9" w14:textId="77777777" w:rsidR="00C2153A" w:rsidRPr="000777B1" w:rsidRDefault="00C2153A" w:rsidP="00C2153A">
      <w:pPr>
        <w:rPr>
          <w:i/>
          <w:lang w:val="en-US" w:eastAsia="en-US"/>
        </w:rPr>
      </w:pPr>
      <w:r w:rsidRPr="000777B1">
        <w:rPr>
          <w:i/>
          <w:lang w:val="en-US" w:eastAsia="en-US"/>
        </w:rPr>
        <w:t>(Note: These items are intended for use in the investigation of a clinical abnormality of the breast/s and NOT for individual, group or opportunistic screening of asymptomatic patients)</w:t>
      </w:r>
    </w:p>
    <w:p w14:paraId="2EB0976A" w14:textId="77777777" w:rsidR="00C2153A" w:rsidRPr="000777B1" w:rsidRDefault="00C2153A" w:rsidP="00C2153A">
      <w:pPr>
        <w:rPr>
          <w:i/>
          <w:lang w:val="en-US" w:eastAsia="en-US"/>
        </w:rPr>
      </w:pPr>
      <w:r w:rsidRPr="000777B1">
        <w:rPr>
          <w:i/>
          <w:lang w:val="en-US" w:eastAsia="en-US"/>
        </w:rPr>
        <w:t>MAMMOGRAPHY OF BOTH BREASTS, if there is a reason to suspect the presence of malignancy because of:</w:t>
      </w:r>
    </w:p>
    <w:p w14:paraId="47AD7E19" w14:textId="77777777" w:rsidR="00C2153A" w:rsidRPr="000777B1" w:rsidRDefault="00C2153A" w:rsidP="00C2153A">
      <w:pPr>
        <w:rPr>
          <w:i/>
          <w:lang w:val="en-US" w:eastAsia="en-US"/>
        </w:rPr>
      </w:pPr>
      <w:r w:rsidRPr="000777B1">
        <w:rPr>
          <w:i/>
          <w:lang w:val="en-US" w:eastAsia="en-US"/>
        </w:rPr>
        <w:t>(</w:t>
      </w:r>
      <w:proofErr w:type="spellStart"/>
      <w:r w:rsidRPr="000777B1">
        <w:rPr>
          <w:i/>
          <w:lang w:val="en-US" w:eastAsia="en-US"/>
        </w:rPr>
        <w:t>i</w:t>
      </w:r>
      <w:proofErr w:type="spellEnd"/>
      <w:r w:rsidRPr="000777B1">
        <w:rPr>
          <w:i/>
          <w:lang w:val="en-US" w:eastAsia="en-US"/>
        </w:rPr>
        <w:t>)</w:t>
      </w:r>
      <w:r w:rsidRPr="000777B1">
        <w:rPr>
          <w:i/>
          <w:lang w:val="en-US" w:eastAsia="en-US"/>
        </w:rPr>
        <w:tab/>
        <w:t xml:space="preserve">the past occurrence of breast malignancy in the patient; or </w:t>
      </w:r>
    </w:p>
    <w:p w14:paraId="65CB4E96" w14:textId="481787BE" w:rsidR="00C2153A" w:rsidRPr="000777B1" w:rsidRDefault="00D10483" w:rsidP="00C2153A">
      <w:pPr>
        <w:rPr>
          <w:i/>
          <w:lang w:val="en-US" w:eastAsia="en-US"/>
        </w:rPr>
      </w:pPr>
      <w:r w:rsidRPr="000777B1">
        <w:rPr>
          <w:i/>
          <w:lang w:val="en-US" w:eastAsia="en-US"/>
        </w:rPr>
        <w:t>(ii)</w:t>
      </w:r>
      <w:r w:rsidRPr="000777B1">
        <w:rPr>
          <w:i/>
          <w:lang w:val="en-US" w:eastAsia="en-US"/>
        </w:rPr>
        <w:tab/>
      </w:r>
      <w:r w:rsidR="00C2153A" w:rsidRPr="000777B1">
        <w:rPr>
          <w:i/>
          <w:lang w:val="en-US" w:eastAsia="en-US"/>
        </w:rPr>
        <w:t>significant history of breast or ovarian malignancy in the patient's family; or</w:t>
      </w:r>
    </w:p>
    <w:p w14:paraId="4392B199" w14:textId="77777777" w:rsidR="00C2153A" w:rsidRPr="000777B1" w:rsidRDefault="00C2153A" w:rsidP="00C2153A">
      <w:pPr>
        <w:rPr>
          <w:i/>
          <w:lang w:val="en-US" w:eastAsia="en-US"/>
        </w:rPr>
      </w:pPr>
      <w:r w:rsidRPr="000777B1">
        <w:rPr>
          <w:i/>
          <w:lang w:val="en-US" w:eastAsia="en-US"/>
        </w:rPr>
        <w:lastRenderedPageBreak/>
        <w:t>(iii)</w:t>
      </w:r>
      <w:r w:rsidRPr="000777B1">
        <w:rPr>
          <w:i/>
          <w:lang w:val="en-US" w:eastAsia="en-US"/>
        </w:rPr>
        <w:tab/>
        <w:t>symptoms or indications of breast disease found on an examination of the patient by a medical practitioner.</w:t>
      </w:r>
    </w:p>
    <w:p w14:paraId="6DB42401" w14:textId="77777777" w:rsidR="00C2153A" w:rsidRPr="00B50A5F" w:rsidRDefault="00C2153A" w:rsidP="005367AE">
      <w:pPr>
        <w:pStyle w:val="Heading3"/>
        <w:spacing w:before="240"/>
        <w:ind w:left="2268" w:hanging="2268"/>
        <w:rPr>
          <w:color w:val="E36C0A" w:themeColor="accent6" w:themeShade="BF"/>
        </w:rPr>
      </w:pPr>
      <w:bookmarkStart w:id="71" w:name="_Toc510799184"/>
      <w:bookmarkStart w:id="72" w:name="_Toc510950350"/>
      <w:bookmarkStart w:id="73" w:name="_Toc510952066"/>
      <w:bookmarkStart w:id="74" w:name="_Toc511655571"/>
      <w:r w:rsidRPr="00B50A5F">
        <w:rPr>
          <w:color w:val="E36C0A" w:themeColor="accent6" w:themeShade="BF"/>
        </w:rPr>
        <w:t>Rationale 2:</w:t>
      </w:r>
      <w:bookmarkEnd w:id="71"/>
      <w:bookmarkEnd w:id="72"/>
      <w:bookmarkEnd w:id="73"/>
      <w:bookmarkEnd w:id="74"/>
      <w:r w:rsidRPr="00B50A5F">
        <w:rPr>
          <w:color w:val="E36C0A" w:themeColor="accent6" w:themeShade="BF"/>
        </w:rPr>
        <w:tab/>
      </w:r>
    </w:p>
    <w:p w14:paraId="32D62A02" w14:textId="77777777" w:rsidR="00C2153A" w:rsidRPr="00C11A64" w:rsidRDefault="00C2153A" w:rsidP="006E1A96">
      <w:pPr>
        <w:spacing w:line="240" w:lineRule="auto"/>
        <w:rPr>
          <w:lang w:val="en-US" w:eastAsia="en-US"/>
        </w:rPr>
      </w:pPr>
      <w:r w:rsidRPr="00C11A64">
        <w:rPr>
          <w:lang w:val="en-US" w:eastAsia="en-US"/>
        </w:rPr>
        <w:t>MBS Item 59300 is intended for patients who:</w:t>
      </w:r>
    </w:p>
    <w:p w14:paraId="5D165AED" w14:textId="7ACEB4FC" w:rsidR="00C2153A" w:rsidRPr="00C11A64" w:rsidRDefault="00C2153A" w:rsidP="006E1A96">
      <w:pPr>
        <w:spacing w:line="240" w:lineRule="auto"/>
        <w:rPr>
          <w:lang w:val="en-US" w:eastAsia="en-US"/>
        </w:rPr>
      </w:pPr>
      <w:r w:rsidRPr="00C11A64">
        <w:rPr>
          <w:lang w:val="en-US" w:eastAsia="en-US"/>
        </w:rPr>
        <w:t>•</w:t>
      </w:r>
      <w:r w:rsidRPr="00C11A64">
        <w:rPr>
          <w:lang w:val="en-US" w:eastAsia="en-US"/>
        </w:rPr>
        <w:tab/>
        <w:t>have symptoms of breast cancer</w:t>
      </w:r>
      <w:r w:rsidR="006E1A96">
        <w:rPr>
          <w:lang w:val="en-US" w:eastAsia="en-US"/>
        </w:rPr>
        <w:t xml:space="preserve"> or non-cancerous breast disease; and/</w:t>
      </w:r>
      <w:r w:rsidRPr="00C11A64">
        <w:rPr>
          <w:lang w:val="en-US" w:eastAsia="en-US"/>
        </w:rPr>
        <w:t>or</w:t>
      </w:r>
    </w:p>
    <w:p w14:paraId="3DAB2BE3" w14:textId="6B01878D" w:rsidR="00C2153A" w:rsidRPr="00C11A64" w:rsidRDefault="00C2153A" w:rsidP="006E1A96">
      <w:pPr>
        <w:spacing w:line="240" w:lineRule="auto"/>
        <w:rPr>
          <w:lang w:val="en-US" w:eastAsia="en-US"/>
        </w:rPr>
      </w:pPr>
      <w:r w:rsidRPr="00C11A64">
        <w:rPr>
          <w:lang w:val="en-US" w:eastAsia="en-US"/>
        </w:rPr>
        <w:t>•</w:t>
      </w:r>
      <w:r w:rsidRPr="00C11A64">
        <w:rPr>
          <w:lang w:val="en-US" w:eastAsia="en-US"/>
        </w:rPr>
        <w:tab/>
        <w:t>a significant family history of br</w:t>
      </w:r>
      <w:r w:rsidR="006E1A96">
        <w:rPr>
          <w:lang w:val="en-US" w:eastAsia="en-US"/>
        </w:rPr>
        <w:t>east and/or ovarian cancer; and/o</w:t>
      </w:r>
      <w:r w:rsidRPr="00C11A64">
        <w:rPr>
          <w:lang w:val="en-US" w:eastAsia="en-US"/>
        </w:rPr>
        <w:t>r</w:t>
      </w:r>
    </w:p>
    <w:p w14:paraId="6ABF6B9E" w14:textId="6D95BF23" w:rsidR="00C2153A" w:rsidRPr="00C11A64" w:rsidRDefault="00C2153A" w:rsidP="00A3739D">
      <w:pPr>
        <w:spacing w:after="120" w:line="240" w:lineRule="auto"/>
        <w:rPr>
          <w:lang w:val="en-US" w:eastAsia="en-US"/>
        </w:rPr>
      </w:pPr>
      <w:r w:rsidRPr="00C11A64">
        <w:rPr>
          <w:lang w:val="en-US" w:eastAsia="en-US"/>
        </w:rPr>
        <w:t>•</w:t>
      </w:r>
      <w:r w:rsidRPr="00C11A64">
        <w:rPr>
          <w:lang w:val="en-US" w:eastAsia="en-US"/>
        </w:rPr>
        <w:tab/>
        <w:t>a previous diagnosis of breast cancer within the last five years</w:t>
      </w:r>
      <w:r w:rsidR="006E1A96">
        <w:rPr>
          <w:lang w:val="en-US" w:eastAsia="en-US"/>
        </w:rPr>
        <w:t>.</w:t>
      </w:r>
    </w:p>
    <w:p w14:paraId="4C908987" w14:textId="262CCD2B" w:rsidR="00C2153A" w:rsidRDefault="00C2153A" w:rsidP="00A3739D">
      <w:pPr>
        <w:spacing w:before="240"/>
        <w:rPr>
          <w:lang w:val="en-US" w:eastAsia="en-US"/>
        </w:rPr>
      </w:pPr>
      <w:r w:rsidRPr="00C11A64">
        <w:rPr>
          <w:lang w:val="en-US" w:eastAsia="en-US"/>
        </w:rPr>
        <w:t xml:space="preserve">The MBS is not intended to </w:t>
      </w:r>
      <w:r w:rsidR="00D10483">
        <w:rPr>
          <w:lang w:val="en-US" w:eastAsia="en-US"/>
        </w:rPr>
        <w:t>be used for population-based</w:t>
      </w:r>
      <w:r w:rsidRPr="00C11A64">
        <w:rPr>
          <w:lang w:val="en-US" w:eastAsia="en-US"/>
        </w:rPr>
        <w:t xml:space="preserve"> screen</w:t>
      </w:r>
      <w:r w:rsidR="00D10483">
        <w:rPr>
          <w:lang w:val="en-US" w:eastAsia="en-US"/>
        </w:rPr>
        <w:t>ing of</w:t>
      </w:r>
      <w:r w:rsidRPr="00C11A64">
        <w:rPr>
          <w:lang w:val="en-US" w:eastAsia="en-US"/>
        </w:rPr>
        <w:t xml:space="preserve"> large numbers of </w:t>
      </w:r>
      <w:r w:rsidR="00D10483">
        <w:rPr>
          <w:lang w:val="en-US" w:eastAsia="en-US"/>
        </w:rPr>
        <w:t xml:space="preserve">asymptomatic </w:t>
      </w:r>
      <w:r w:rsidRPr="00C11A64">
        <w:rPr>
          <w:lang w:val="en-US" w:eastAsia="en-US"/>
        </w:rPr>
        <w:t>women.</w:t>
      </w:r>
      <w:r w:rsidR="00A3739D">
        <w:rPr>
          <w:lang w:val="en-US" w:eastAsia="en-US"/>
        </w:rPr>
        <w:t xml:space="preserve"> During the development of this recommendation, the Committee considered appropriate indications for diagnostic mammography. It agreed this MBS item should be reserved for women identified at particularly increased risk of breast cancer, such as those with symptoms or a personal history of breast cancer.</w:t>
      </w:r>
    </w:p>
    <w:p w14:paraId="1D044A53" w14:textId="77777777" w:rsidR="00200A89" w:rsidRPr="00C11A64" w:rsidRDefault="00200A89" w:rsidP="00200A89">
      <w:pPr>
        <w:rPr>
          <w:lang w:val="en-US" w:eastAsia="en-US"/>
        </w:rPr>
      </w:pPr>
      <w:r>
        <w:rPr>
          <w:lang w:val="en-US" w:eastAsia="en-US"/>
        </w:rPr>
        <w:t>R</w:t>
      </w:r>
      <w:r w:rsidRPr="00C11A64">
        <w:rPr>
          <w:lang w:val="en-US" w:eastAsia="en-US"/>
        </w:rPr>
        <w:t xml:space="preserve">esearch </w:t>
      </w:r>
      <w:r>
        <w:rPr>
          <w:lang w:val="en-US" w:eastAsia="en-US"/>
        </w:rPr>
        <w:t xml:space="preserve">undertaken by </w:t>
      </w:r>
      <w:proofErr w:type="spellStart"/>
      <w:r w:rsidRPr="00C11A64">
        <w:rPr>
          <w:lang w:val="en-US" w:eastAsia="en-US"/>
        </w:rPr>
        <w:t>BreastScreen</w:t>
      </w:r>
      <w:proofErr w:type="spellEnd"/>
      <w:r w:rsidRPr="00C11A64">
        <w:rPr>
          <w:lang w:val="en-US" w:eastAsia="en-US"/>
        </w:rPr>
        <w:t xml:space="preserve"> Australia </w:t>
      </w:r>
      <w:r>
        <w:rPr>
          <w:lang w:val="en-US" w:eastAsia="en-US"/>
        </w:rPr>
        <w:t>has</w:t>
      </w:r>
      <w:r w:rsidRPr="00C11A64">
        <w:rPr>
          <w:lang w:val="en-US" w:eastAsia="en-US"/>
        </w:rPr>
        <w:t xml:space="preserve"> estimated that of the total number of patients aged 50 to 69 years who claimed MBS</w:t>
      </w:r>
      <w:r>
        <w:rPr>
          <w:lang w:val="en-US" w:eastAsia="en-US"/>
        </w:rPr>
        <w:t xml:space="preserve"> Item 59300 from 1 Jan 2014 to </w:t>
      </w:r>
      <w:r w:rsidRPr="00C11A64">
        <w:rPr>
          <w:lang w:val="en-US" w:eastAsia="en-US"/>
        </w:rPr>
        <w:t>30 December 2015, 28% (90,000)</w:t>
      </w:r>
      <w:r>
        <w:rPr>
          <w:lang w:val="en-US" w:eastAsia="en-US"/>
        </w:rPr>
        <w:t xml:space="preserve"> were estimated to have undergone the test for non-diagnostic (i.e. </w:t>
      </w:r>
      <w:r w:rsidRPr="00C11A64">
        <w:rPr>
          <w:lang w:val="en-US" w:eastAsia="en-US"/>
        </w:rPr>
        <w:t>screening) purposes</w:t>
      </w:r>
      <w:r>
        <w:rPr>
          <w:lang w:val="en-US" w:eastAsia="en-US"/>
        </w:rPr>
        <w:t xml:space="preserve"> (3)</w:t>
      </w:r>
      <w:r w:rsidRPr="00C11A64">
        <w:rPr>
          <w:lang w:val="en-US" w:eastAsia="en-US"/>
        </w:rPr>
        <w:t xml:space="preserve">.  </w:t>
      </w:r>
    </w:p>
    <w:p w14:paraId="7F4F7447" w14:textId="0B1AE014" w:rsidR="00A3739D" w:rsidRDefault="00A3739D" w:rsidP="00A3739D">
      <w:pPr>
        <w:spacing w:before="240"/>
        <w:rPr>
          <w:lang w:val="en-US" w:eastAsia="en-US"/>
        </w:rPr>
      </w:pPr>
      <w:r>
        <w:rPr>
          <w:lang w:val="en-US" w:eastAsia="en-US"/>
        </w:rPr>
        <w:t xml:space="preserve">The Committee considered the relevance of family history </w:t>
      </w:r>
      <w:r w:rsidR="00200A89">
        <w:rPr>
          <w:lang w:val="en-US" w:eastAsia="en-US"/>
        </w:rPr>
        <w:t>of breast or ovarian cancer in the setting of diagnostic mammography</w:t>
      </w:r>
      <w:r>
        <w:rPr>
          <w:lang w:val="en-US" w:eastAsia="en-US"/>
        </w:rPr>
        <w:t xml:space="preserve">. It agreed that the age of the affected family member is of great importance in determining the relevance of a positive family history of breast cancer (with younger age of onset being associated with a greater personal risk). Therefore, rather than </w:t>
      </w:r>
      <w:r w:rsidR="00200A89">
        <w:rPr>
          <w:lang w:val="en-US" w:eastAsia="en-US"/>
        </w:rPr>
        <w:t>the item descriptor for item 59300 including</w:t>
      </w:r>
      <w:r>
        <w:rPr>
          <w:lang w:val="en-US" w:eastAsia="en-US"/>
        </w:rPr>
        <w:t xml:space="preserve"> </w:t>
      </w:r>
      <w:r w:rsidRPr="00A3739D">
        <w:rPr>
          <w:i/>
          <w:lang w:val="en-US" w:eastAsia="en-US"/>
        </w:rPr>
        <w:t>any</w:t>
      </w:r>
      <w:r>
        <w:rPr>
          <w:lang w:val="en-US" w:eastAsia="en-US"/>
        </w:rPr>
        <w:t xml:space="preserve"> family history a</w:t>
      </w:r>
      <w:r w:rsidR="00200A89">
        <w:rPr>
          <w:lang w:val="en-US" w:eastAsia="en-US"/>
        </w:rPr>
        <w:t>s an indication for the test</w:t>
      </w:r>
      <w:r>
        <w:rPr>
          <w:lang w:val="en-US" w:eastAsia="en-US"/>
        </w:rPr>
        <w:t xml:space="preserve">, the Committee agreed that only </w:t>
      </w:r>
      <w:r w:rsidRPr="00A3739D">
        <w:rPr>
          <w:i/>
          <w:lang w:val="en-US" w:eastAsia="en-US"/>
        </w:rPr>
        <w:t>significant</w:t>
      </w:r>
      <w:r>
        <w:rPr>
          <w:lang w:val="en-US" w:eastAsia="en-US"/>
        </w:rPr>
        <w:t xml:space="preserve"> family history should enable use of the item.</w:t>
      </w:r>
      <w:r w:rsidR="00200A89">
        <w:rPr>
          <w:lang w:val="en-US" w:eastAsia="en-US"/>
        </w:rPr>
        <w:t xml:space="preserve"> Women with a less significant family history (including a first diagnosis of breast cancer in an elderly </w:t>
      </w:r>
      <w:proofErr w:type="gramStart"/>
      <w:r w:rsidR="00200A89">
        <w:rPr>
          <w:lang w:val="en-US" w:eastAsia="en-US"/>
        </w:rPr>
        <w:t>first degree</w:t>
      </w:r>
      <w:proofErr w:type="gramEnd"/>
      <w:r w:rsidR="00200A89">
        <w:rPr>
          <w:lang w:val="en-US" w:eastAsia="en-US"/>
        </w:rPr>
        <w:t xml:space="preserve"> family member) </w:t>
      </w:r>
      <w:r w:rsidR="00200A89" w:rsidRPr="00EC6A3D">
        <w:rPr>
          <w:lang w:val="en-US" w:eastAsia="en-US"/>
        </w:rPr>
        <w:t xml:space="preserve">should </w:t>
      </w:r>
      <w:proofErr w:type="spellStart"/>
      <w:r w:rsidR="00200A89" w:rsidRPr="00EC6A3D">
        <w:rPr>
          <w:lang w:val="en-US" w:eastAsia="en-US"/>
        </w:rPr>
        <w:t>utilise</w:t>
      </w:r>
      <w:proofErr w:type="spellEnd"/>
      <w:r w:rsidR="00200A89" w:rsidRPr="00EC6A3D">
        <w:rPr>
          <w:lang w:val="en-US" w:eastAsia="en-US"/>
        </w:rPr>
        <w:t xml:space="preserve"> </w:t>
      </w:r>
      <w:proofErr w:type="spellStart"/>
      <w:r w:rsidR="00200A89" w:rsidRPr="00EC6A3D">
        <w:rPr>
          <w:lang w:val="en-US" w:eastAsia="en-US"/>
        </w:rPr>
        <w:t>BreastScreen</w:t>
      </w:r>
      <w:proofErr w:type="spellEnd"/>
      <w:r w:rsidR="00200A89" w:rsidRPr="00EC6A3D">
        <w:rPr>
          <w:lang w:val="en-US" w:eastAsia="en-US"/>
        </w:rPr>
        <w:t xml:space="preserve"> services for screening mammography</w:t>
      </w:r>
      <w:r w:rsidR="00200A89">
        <w:rPr>
          <w:lang w:val="en-US" w:eastAsia="en-US"/>
        </w:rPr>
        <w:t>.</w:t>
      </w:r>
    </w:p>
    <w:p w14:paraId="301AC061" w14:textId="1728057B" w:rsidR="00BB641F" w:rsidRPr="00C11A64" w:rsidRDefault="00BB641F" w:rsidP="00A3739D">
      <w:pPr>
        <w:spacing w:before="240"/>
        <w:rPr>
          <w:lang w:val="en-US" w:eastAsia="en-US"/>
        </w:rPr>
      </w:pPr>
      <w:r>
        <w:rPr>
          <w:lang w:val="en-US" w:eastAsia="en-US"/>
        </w:rPr>
        <w:t xml:space="preserve">The Committee also </w:t>
      </w:r>
      <w:r w:rsidRPr="00EC6A3D">
        <w:rPr>
          <w:lang w:val="en-US" w:eastAsia="en-US"/>
        </w:rPr>
        <w:t>considered the role of mammography in the setting of non-cancerous breast pathology. It agreed that mammography may be of value in the investigation of some benign breast</w:t>
      </w:r>
      <w:r w:rsidRPr="008612D7">
        <w:rPr>
          <w:lang w:val="en-US" w:eastAsia="en-US"/>
        </w:rPr>
        <w:t xml:space="preserve"> conditions. It therefore recommended the item descriptor be changed from </w:t>
      </w:r>
      <w:r w:rsidRPr="008612D7">
        <w:rPr>
          <w:i/>
          <w:color w:val="222222"/>
          <w:szCs w:val="22"/>
        </w:rPr>
        <w:t>symptoms or</w:t>
      </w:r>
      <w:r w:rsidRPr="00BB641F">
        <w:rPr>
          <w:i/>
          <w:color w:val="222222"/>
          <w:szCs w:val="22"/>
        </w:rPr>
        <w:t xml:space="preserve"> indications of malignancy found on an examination</w:t>
      </w:r>
      <w:r>
        <w:rPr>
          <w:color w:val="222222"/>
          <w:szCs w:val="22"/>
        </w:rPr>
        <w:t xml:space="preserve"> to </w:t>
      </w:r>
      <w:r w:rsidRPr="00BB641F">
        <w:rPr>
          <w:i/>
          <w:color w:val="222222"/>
          <w:szCs w:val="22"/>
        </w:rPr>
        <w:t>symptoms or indications of breast disease found on an examination</w:t>
      </w:r>
      <w:r>
        <w:rPr>
          <w:color w:val="222222"/>
          <w:szCs w:val="22"/>
        </w:rPr>
        <w:t>.</w:t>
      </w:r>
    </w:p>
    <w:p w14:paraId="6ABFAE45" w14:textId="6CE75B7E" w:rsidR="00C2153A" w:rsidRPr="00D0288C" w:rsidRDefault="00C2153A" w:rsidP="00C2153A">
      <w:pPr>
        <w:rPr>
          <w:lang w:val="en-US" w:eastAsia="en-US"/>
        </w:rPr>
      </w:pPr>
      <w:r w:rsidRPr="00C11A64">
        <w:rPr>
          <w:lang w:val="en-US" w:eastAsia="en-US"/>
        </w:rPr>
        <w:t xml:space="preserve">The proposed amendments to MBS item 59300 </w:t>
      </w:r>
      <w:r w:rsidR="00200A89">
        <w:rPr>
          <w:lang w:val="en-US" w:eastAsia="en-US"/>
        </w:rPr>
        <w:t>are</w:t>
      </w:r>
      <w:r w:rsidRPr="00C11A64">
        <w:rPr>
          <w:lang w:val="en-US" w:eastAsia="en-US"/>
        </w:rPr>
        <w:t xml:space="preserve"> expected to encourage patients to </w:t>
      </w:r>
      <w:proofErr w:type="spellStart"/>
      <w:r w:rsidRPr="00C11A64">
        <w:rPr>
          <w:lang w:val="en-US" w:eastAsia="en-US"/>
        </w:rPr>
        <w:t>utilise</w:t>
      </w:r>
      <w:proofErr w:type="spellEnd"/>
      <w:r w:rsidRPr="00C11A64">
        <w:rPr>
          <w:lang w:val="en-US" w:eastAsia="en-US"/>
        </w:rPr>
        <w:t xml:space="preserve"> </w:t>
      </w:r>
      <w:proofErr w:type="spellStart"/>
      <w:r w:rsidRPr="00C11A64">
        <w:rPr>
          <w:lang w:val="en-US" w:eastAsia="en-US"/>
        </w:rPr>
        <w:t>BreastScreen</w:t>
      </w:r>
      <w:proofErr w:type="spellEnd"/>
      <w:r w:rsidRPr="00C11A64">
        <w:rPr>
          <w:lang w:val="en-US" w:eastAsia="en-US"/>
        </w:rPr>
        <w:t xml:space="preserve"> services appropriately.</w:t>
      </w:r>
    </w:p>
    <w:p w14:paraId="568D724B" w14:textId="1AAC63C3" w:rsidR="00C2153A" w:rsidRPr="00B50A5F" w:rsidRDefault="00C2153A" w:rsidP="00387268">
      <w:pPr>
        <w:pStyle w:val="Heading6"/>
        <w:ind w:left="2265" w:hanging="2265"/>
        <w:rPr>
          <w:color w:val="E36C0A" w:themeColor="accent6" w:themeShade="BF"/>
          <w:sz w:val="24"/>
        </w:rPr>
      </w:pPr>
      <w:r w:rsidRPr="00B50A5F">
        <w:rPr>
          <w:color w:val="E36C0A" w:themeColor="accent6" w:themeShade="BF"/>
          <w:sz w:val="24"/>
        </w:rPr>
        <w:t>Recommendation 3:</w:t>
      </w:r>
      <w:r w:rsidRPr="00B50A5F">
        <w:rPr>
          <w:color w:val="E36C0A" w:themeColor="accent6" w:themeShade="BF"/>
          <w:sz w:val="24"/>
        </w:rPr>
        <w:tab/>
        <w:t xml:space="preserve">Create a new bilateral mammography item with an </w:t>
      </w:r>
      <w:r w:rsidR="00387268" w:rsidRPr="00B50A5F">
        <w:rPr>
          <w:color w:val="E36C0A" w:themeColor="accent6" w:themeShade="BF"/>
          <w:sz w:val="24"/>
        </w:rPr>
        <w:t>i</w:t>
      </w:r>
      <w:r w:rsidRPr="00B50A5F">
        <w:rPr>
          <w:color w:val="E36C0A" w:themeColor="accent6" w:themeShade="BF"/>
          <w:sz w:val="24"/>
        </w:rPr>
        <w:t>ncreased fee</w:t>
      </w:r>
      <w:r w:rsidR="00387268" w:rsidRPr="00B50A5F">
        <w:rPr>
          <w:color w:val="E36C0A" w:themeColor="accent6" w:themeShade="BF"/>
          <w:sz w:val="24"/>
        </w:rPr>
        <w:t xml:space="preserve"> to encourage uptake of digital </w:t>
      </w:r>
      <w:r w:rsidR="003724A7" w:rsidRPr="00B50A5F">
        <w:rPr>
          <w:color w:val="E36C0A" w:themeColor="accent6" w:themeShade="BF"/>
          <w:sz w:val="24"/>
        </w:rPr>
        <w:t xml:space="preserve">radiography </w:t>
      </w:r>
      <w:r w:rsidR="00387268" w:rsidRPr="00B50A5F">
        <w:rPr>
          <w:color w:val="E36C0A" w:themeColor="accent6" w:themeShade="BF"/>
          <w:sz w:val="24"/>
        </w:rPr>
        <w:t>mammography</w:t>
      </w:r>
      <w:r w:rsidR="00C477B6">
        <w:rPr>
          <w:color w:val="E36C0A" w:themeColor="accent6" w:themeShade="BF"/>
          <w:sz w:val="24"/>
        </w:rPr>
        <w:t>.</w:t>
      </w:r>
    </w:p>
    <w:p w14:paraId="0B66904D" w14:textId="46737BCF" w:rsidR="00C2153A" w:rsidRPr="00C11A64" w:rsidRDefault="00C2153A" w:rsidP="00C2153A">
      <w:pPr>
        <w:rPr>
          <w:lang w:val="en-US" w:eastAsia="en-US"/>
        </w:rPr>
      </w:pPr>
      <w:r w:rsidRPr="00C11A64">
        <w:rPr>
          <w:lang w:val="en-US" w:eastAsia="en-US"/>
        </w:rPr>
        <w:lastRenderedPageBreak/>
        <w:t xml:space="preserve">The Committee recommends </w:t>
      </w:r>
      <w:r w:rsidR="00675973">
        <w:rPr>
          <w:lang w:val="en-US" w:eastAsia="en-US"/>
        </w:rPr>
        <w:t xml:space="preserve">the creation of </w:t>
      </w:r>
      <w:r w:rsidRPr="00C11A64">
        <w:rPr>
          <w:lang w:val="en-US" w:eastAsia="en-US"/>
        </w:rPr>
        <w:t>a new bilateral mammography item</w:t>
      </w:r>
      <w:r w:rsidR="00675973">
        <w:rPr>
          <w:lang w:val="en-US" w:eastAsia="en-US"/>
        </w:rPr>
        <w:t xml:space="preserve"> </w:t>
      </w:r>
      <w:r w:rsidR="003724A7">
        <w:rPr>
          <w:lang w:val="en-US" w:eastAsia="en-US"/>
        </w:rPr>
        <w:t xml:space="preserve">for services undertaken using digital radiography equipment </w:t>
      </w:r>
      <w:r w:rsidR="00675973">
        <w:rPr>
          <w:lang w:val="en-US" w:eastAsia="en-US"/>
        </w:rPr>
        <w:t>with</w:t>
      </w:r>
      <w:r w:rsidRPr="00C11A64">
        <w:rPr>
          <w:lang w:val="en-US" w:eastAsia="en-US"/>
        </w:rPr>
        <w:t xml:space="preserve"> a</w:t>
      </w:r>
      <w:r w:rsidR="00675973">
        <w:rPr>
          <w:lang w:val="en-US" w:eastAsia="en-US"/>
        </w:rPr>
        <w:t xml:space="preserve"> higher fee than</w:t>
      </w:r>
      <w:r w:rsidRPr="00C11A64">
        <w:rPr>
          <w:lang w:val="en-US" w:eastAsia="en-US"/>
        </w:rPr>
        <w:t xml:space="preserve"> </w:t>
      </w:r>
      <w:r w:rsidR="003724A7">
        <w:rPr>
          <w:lang w:val="en-US" w:eastAsia="en-US"/>
        </w:rPr>
        <w:t xml:space="preserve">the current </w:t>
      </w:r>
      <w:r w:rsidR="00675973">
        <w:rPr>
          <w:lang w:val="en-US" w:eastAsia="en-US"/>
        </w:rPr>
        <w:t xml:space="preserve">item </w:t>
      </w:r>
      <w:r w:rsidRPr="00C11A64">
        <w:rPr>
          <w:lang w:val="en-US" w:eastAsia="en-US"/>
        </w:rPr>
        <w:t>59300</w:t>
      </w:r>
      <w:r w:rsidR="00675973">
        <w:rPr>
          <w:lang w:val="en-US" w:eastAsia="en-US"/>
        </w:rPr>
        <w:t>. The new item</w:t>
      </w:r>
      <w:r w:rsidRPr="00C11A64">
        <w:rPr>
          <w:lang w:val="en-US" w:eastAsia="en-US"/>
        </w:rPr>
        <w:t xml:space="preserve"> would also include an interval restriction</w:t>
      </w:r>
      <w:r w:rsidR="00675973">
        <w:rPr>
          <w:lang w:val="en-US" w:eastAsia="en-US"/>
        </w:rPr>
        <w:t xml:space="preserve"> of six months between services</w:t>
      </w:r>
      <w:r w:rsidRPr="00C11A64">
        <w:rPr>
          <w:lang w:val="en-US" w:eastAsia="en-US"/>
        </w:rPr>
        <w:t>.</w:t>
      </w:r>
    </w:p>
    <w:p w14:paraId="78BA8068" w14:textId="77777777" w:rsidR="00C2153A" w:rsidRPr="00A05E4E" w:rsidRDefault="00C2153A" w:rsidP="00C2153A">
      <w:pPr>
        <w:rPr>
          <w:b/>
          <w:i/>
          <w:lang w:val="en-US" w:eastAsia="en-US"/>
        </w:rPr>
      </w:pPr>
      <w:r w:rsidRPr="00A05E4E">
        <w:rPr>
          <w:b/>
          <w:i/>
          <w:lang w:val="en-US" w:eastAsia="en-US"/>
        </w:rPr>
        <w:t>It is proposed the new item descriptor would be:</w:t>
      </w:r>
    </w:p>
    <w:p w14:paraId="25DD1CF4" w14:textId="031762B1" w:rsidR="00C2153A" w:rsidRPr="000777B1" w:rsidRDefault="00C2153A" w:rsidP="00C2153A">
      <w:pPr>
        <w:rPr>
          <w:i/>
          <w:lang w:val="en-US" w:eastAsia="en-US"/>
        </w:rPr>
      </w:pPr>
      <w:r w:rsidRPr="000777B1">
        <w:rPr>
          <w:i/>
          <w:lang w:val="en-US" w:eastAsia="en-US"/>
        </w:rPr>
        <w:t xml:space="preserve">5930X - Radiographic Examination </w:t>
      </w:r>
      <w:r w:rsidR="00675973" w:rsidRPr="000777B1">
        <w:rPr>
          <w:i/>
          <w:lang w:val="en-US" w:eastAsia="en-US"/>
        </w:rPr>
        <w:t>of</w:t>
      </w:r>
      <w:r w:rsidRPr="000777B1">
        <w:rPr>
          <w:i/>
          <w:lang w:val="en-US" w:eastAsia="en-US"/>
        </w:rPr>
        <w:t xml:space="preserve"> Breasts</w:t>
      </w:r>
    </w:p>
    <w:p w14:paraId="2EAC8A31" w14:textId="77777777" w:rsidR="00C2153A" w:rsidRPr="000777B1" w:rsidRDefault="00C2153A" w:rsidP="00C2153A">
      <w:pPr>
        <w:rPr>
          <w:i/>
          <w:lang w:val="en-US" w:eastAsia="en-US"/>
        </w:rPr>
      </w:pPr>
      <w:r w:rsidRPr="000777B1">
        <w:rPr>
          <w:i/>
          <w:lang w:val="en-US" w:eastAsia="en-US"/>
        </w:rPr>
        <w:t>(Note: These items are intended for use in the investigation of a clinical abnormality of the breast/s and NOT for individual, group or opportunistic screening of asymptomatic patients)</w:t>
      </w:r>
    </w:p>
    <w:p w14:paraId="2C3E5391" w14:textId="77777777" w:rsidR="00C2153A" w:rsidRPr="000777B1" w:rsidRDefault="00C2153A" w:rsidP="00C2153A">
      <w:pPr>
        <w:rPr>
          <w:i/>
          <w:lang w:val="en-US" w:eastAsia="en-US"/>
        </w:rPr>
      </w:pPr>
      <w:r w:rsidRPr="000777B1">
        <w:rPr>
          <w:i/>
          <w:lang w:val="en-US" w:eastAsia="en-US"/>
        </w:rPr>
        <w:t>MAMMOGRAPHY OF BOTH BREASTS, if there is a reason to suspect the presence of malignancy because of:</w:t>
      </w:r>
    </w:p>
    <w:p w14:paraId="6E18AC60" w14:textId="77777777" w:rsidR="00C2153A" w:rsidRPr="000777B1" w:rsidRDefault="00C2153A" w:rsidP="00C2153A">
      <w:pPr>
        <w:rPr>
          <w:i/>
          <w:lang w:val="en-US" w:eastAsia="en-US"/>
        </w:rPr>
      </w:pPr>
      <w:r w:rsidRPr="000777B1">
        <w:rPr>
          <w:i/>
          <w:lang w:val="en-US" w:eastAsia="en-US"/>
        </w:rPr>
        <w:t>(</w:t>
      </w:r>
      <w:proofErr w:type="spellStart"/>
      <w:r w:rsidRPr="000777B1">
        <w:rPr>
          <w:i/>
          <w:lang w:val="en-US" w:eastAsia="en-US"/>
        </w:rPr>
        <w:t>i</w:t>
      </w:r>
      <w:proofErr w:type="spellEnd"/>
      <w:r w:rsidRPr="000777B1">
        <w:rPr>
          <w:i/>
          <w:lang w:val="en-US" w:eastAsia="en-US"/>
        </w:rPr>
        <w:t>)</w:t>
      </w:r>
      <w:r w:rsidRPr="000777B1">
        <w:rPr>
          <w:i/>
          <w:lang w:val="en-US" w:eastAsia="en-US"/>
        </w:rPr>
        <w:tab/>
        <w:t xml:space="preserve">the past occurrence of breast malignancy in the patient; or </w:t>
      </w:r>
    </w:p>
    <w:p w14:paraId="4399E2C0" w14:textId="77777777" w:rsidR="00C2153A" w:rsidRPr="000777B1" w:rsidRDefault="00C2153A" w:rsidP="00C2153A">
      <w:pPr>
        <w:rPr>
          <w:i/>
          <w:lang w:val="en-US" w:eastAsia="en-US"/>
        </w:rPr>
      </w:pPr>
      <w:r w:rsidRPr="000777B1">
        <w:rPr>
          <w:i/>
          <w:lang w:val="en-US" w:eastAsia="en-US"/>
        </w:rPr>
        <w:t>(ii)</w:t>
      </w:r>
      <w:r w:rsidRPr="000777B1">
        <w:rPr>
          <w:i/>
          <w:lang w:val="en-US" w:eastAsia="en-US"/>
        </w:rPr>
        <w:tab/>
        <w:t>there is significant history of breast or ovarian malignancy in the patient's family; or</w:t>
      </w:r>
    </w:p>
    <w:p w14:paraId="019CAD9B" w14:textId="174A9C38" w:rsidR="00C2153A" w:rsidRPr="000777B1" w:rsidRDefault="00C2153A" w:rsidP="00EC6A3D">
      <w:pPr>
        <w:ind w:left="567" w:hanging="567"/>
        <w:rPr>
          <w:i/>
          <w:lang w:val="en-US" w:eastAsia="en-US"/>
        </w:rPr>
      </w:pPr>
      <w:r w:rsidRPr="000777B1">
        <w:rPr>
          <w:i/>
          <w:lang w:val="en-US" w:eastAsia="en-US"/>
        </w:rPr>
        <w:t>(iii)</w:t>
      </w:r>
      <w:r w:rsidRPr="000777B1">
        <w:rPr>
          <w:i/>
          <w:lang w:val="en-US" w:eastAsia="en-US"/>
        </w:rPr>
        <w:tab/>
      </w:r>
      <w:r w:rsidRPr="00E91EFB">
        <w:rPr>
          <w:i/>
          <w:lang w:val="en-US" w:eastAsia="en-US"/>
        </w:rPr>
        <w:t xml:space="preserve">symptoms or </w:t>
      </w:r>
      <w:r w:rsidR="008B734D" w:rsidRPr="00E91EFB">
        <w:rPr>
          <w:i/>
          <w:lang w:val="en-US" w:eastAsia="en-US"/>
        </w:rPr>
        <w:t xml:space="preserve">signs </w:t>
      </w:r>
      <w:r w:rsidRPr="00E91EFB">
        <w:rPr>
          <w:i/>
          <w:lang w:val="en-US" w:eastAsia="en-US"/>
        </w:rPr>
        <w:t>of breast</w:t>
      </w:r>
      <w:r w:rsidRPr="000777B1">
        <w:rPr>
          <w:i/>
          <w:lang w:val="en-US" w:eastAsia="en-US"/>
        </w:rPr>
        <w:t xml:space="preserve"> disease found on an examination of the patient by a medical practitioner. </w:t>
      </w:r>
    </w:p>
    <w:p w14:paraId="72BCBC37" w14:textId="3A40608F" w:rsidR="00C2153A" w:rsidRPr="000777B1" w:rsidRDefault="00C2153A" w:rsidP="00C2153A">
      <w:pPr>
        <w:rPr>
          <w:i/>
          <w:lang w:val="en-US" w:eastAsia="en-US"/>
        </w:rPr>
      </w:pPr>
      <w:r w:rsidRPr="000777B1">
        <w:rPr>
          <w:i/>
          <w:lang w:val="en-US" w:eastAsia="en-US"/>
        </w:rPr>
        <w:t xml:space="preserve">Services must be undertaken on digital mammographic (FFDM) equipment. </w:t>
      </w:r>
    </w:p>
    <w:p w14:paraId="3ED86299" w14:textId="77777777" w:rsidR="00512F3E" w:rsidRPr="00E03450" w:rsidRDefault="00512F3E" w:rsidP="00512F3E">
      <w:pPr>
        <w:rPr>
          <w:lang w:val="en-US" w:eastAsia="en-US"/>
        </w:rPr>
      </w:pPr>
      <w:r w:rsidRPr="00E03450">
        <w:rPr>
          <w:lang w:val="en-US" w:eastAsia="en-US"/>
        </w:rPr>
        <w:t>The fee for the proposed item would require further economic modelling prior to being decided upon.</w:t>
      </w:r>
    </w:p>
    <w:p w14:paraId="4AFDBE92" w14:textId="77777777" w:rsidR="00C2153A" w:rsidRPr="00512F3E" w:rsidRDefault="00C2153A" w:rsidP="00C2153A">
      <w:pPr>
        <w:pStyle w:val="Heading3"/>
        <w:ind w:left="2268" w:hanging="2268"/>
        <w:rPr>
          <w:color w:val="F79646" w:themeColor="accent6"/>
        </w:rPr>
      </w:pPr>
      <w:bookmarkStart w:id="75" w:name="_Toc510799185"/>
      <w:bookmarkStart w:id="76" w:name="_Toc510950351"/>
      <w:bookmarkStart w:id="77" w:name="_Toc510952067"/>
      <w:bookmarkStart w:id="78" w:name="_Toc511655572"/>
      <w:r w:rsidRPr="00B50A5F">
        <w:rPr>
          <w:color w:val="E36C0A" w:themeColor="accent6" w:themeShade="BF"/>
        </w:rPr>
        <w:t>Rationale 3:</w:t>
      </w:r>
      <w:bookmarkEnd w:id="75"/>
      <w:bookmarkEnd w:id="76"/>
      <w:bookmarkEnd w:id="77"/>
      <w:bookmarkEnd w:id="78"/>
      <w:r w:rsidRPr="00512F3E">
        <w:rPr>
          <w:color w:val="F79646" w:themeColor="accent6"/>
        </w:rPr>
        <w:tab/>
      </w:r>
    </w:p>
    <w:p w14:paraId="604D08DF" w14:textId="4F293C0A" w:rsidR="003724A7" w:rsidRPr="00657E93" w:rsidRDefault="003724A7" w:rsidP="003724A7">
      <w:pPr>
        <w:rPr>
          <w:rFonts w:cs="Arial"/>
          <w:szCs w:val="22"/>
        </w:rPr>
      </w:pPr>
      <w:r>
        <w:rPr>
          <w:rFonts w:cs="Arial"/>
          <w:szCs w:val="22"/>
        </w:rPr>
        <w:t xml:space="preserve">As digital technology is accepted as the standard of mammography for the future, this recommendation serves to modernise the MBS. The BIWG recommended that uptake of digital radiography mammography be mandated among mammography providers. However, in considering this advice, the Committee agreed that </w:t>
      </w:r>
      <w:r w:rsidR="001E5B82">
        <w:rPr>
          <w:rFonts w:cs="Arial"/>
          <w:szCs w:val="22"/>
        </w:rPr>
        <w:t>the older technology, computed radiography (</w:t>
      </w:r>
      <w:r w:rsidRPr="00657E93">
        <w:rPr>
          <w:rFonts w:cs="Arial"/>
          <w:szCs w:val="22"/>
        </w:rPr>
        <w:t>CR</w:t>
      </w:r>
      <w:r w:rsidR="001E5B82">
        <w:rPr>
          <w:rFonts w:cs="Arial"/>
          <w:szCs w:val="22"/>
        </w:rPr>
        <w:t>)</w:t>
      </w:r>
      <w:r w:rsidRPr="00657E93">
        <w:rPr>
          <w:rFonts w:cs="Arial"/>
          <w:szCs w:val="22"/>
        </w:rPr>
        <w:t xml:space="preserve"> mammography </w:t>
      </w:r>
      <w:r>
        <w:rPr>
          <w:rFonts w:cs="Arial"/>
          <w:szCs w:val="22"/>
        </w:rPr>
        <w:t>sh</w:t>
      </w:r>
      <w:r w:rsidRPr="00657E93">
        <w:rPr>
          <w:rFonts w:cs="Arial"/>
          <w:szCs w:val="22"/>
        </w:rPr>
        <w:t xml:space="preserve">ould remain on the MBS so that patients who cannot access digital </w:t>
      </w:r>
      <w:r w:rsidR="004A42C4">
        <w:rPr>
          <w:rFonts w:cs="Arial"/>
          <w:szCs w:val="22"/>
        </w:rPr>
        <w:t>equipment</w:t>
      </w:r>
      <w:r w:rsidRPr="00657E93">
        <w:rPr>
          <w:rFonts w:cs="Arial"/>
          <w:szCs w:val="22"/>
        </w:rPr>
        <w:t xml:space="preserve"> can still access </w:t>
      </w:r>
      <w:r>
        <w:rPr>
          <w:rFonts w:cs="Arial"/>
          <w:szCs w:val="22"/>
        </w:rPr>
        <w:t>mammography</w:t>
      </w:r>
      <w:r w:rsidR="004A42C4">
        <w:rPr>
          <w:rFonts w:cs="Arial"/>
          <w:szCs w:val="22"/>
        </w:rPr>
        <w:t xml:space="preserve"> services</w:t>
      </w:r>
      <w:r w:rsidRPr="00657E93">
        <w:rPr>
          <w:rFonts w:cs="Arial"/>
          <w:szCs w:val="22"/>
        </w:rPr>
        <w:t>.</w:t>
      </w:r>
    </w:p>
    <w:p w14:paraId="4656FA55" w14:textId="7AD5F0A4" w:rsidR="00AB672E" w:rsidRDefault="009328D2" w:rsidP="009328D2">
      <w:pPr>
        <w:rPr>
          <w:rFonts w:cs="Arial"/>
          <w:szCs w:val="22"/>
        </w:rPr>
      </w:pPr>
      <w:r>
        <w:rPr>
          <w:rFonts w:cs="Arial"/>
          <w:szCs w:val="22"/>
        </w:rPr>
        <w:t>During the development of this recommendation, the Committee discussed</w:t>
      </w:r>
      <w:r w:rsidRPr="00657E93">
        <w:rPr>
          <w:rFonts w:cs="Arial"/>
          <w:szCs w:val="22"/>
        </w:rPr>
        <w:t xml:space="preserve"> the </w:t>
      </w:r>
      <w:r>
        <w:rPr>
          <w:rFonts w:cs="Arial"/>
          <w:szCs w:val="22"/>
        </w:rPr>
        <w:t xml:space="preserve">difference between older techniques in mammography, including screen film, </w:t>
      </w:r>
      <w:r w:rsidR="001E5B82">
        <w:rPr>
          <w:rFonts w:cs="Arial"/>
          <w:szCs w:val="22"/>
        </w:rPr>
        <w:t>CR</w:t>
      </w:r>
      <w:r>
        <w:rPr>
          <w:rFonts w:cs="Arial"/>
          <w:szCs w:val="22"/>
        </w:rPr>
        <w:t xml:space="preserve"> mammography and digital radiography (DR) mammography. The Committee agreed full-field DR mammography is superior</w:t>
      </w:r>
      <w:r w:rsidR="00AB672E">
        <w:rPr>
          <w:rFonts w:cs="Arial"/>
          <w:szCs w:val="22"/>
        </w:rPr>
        <w:t xml:space="preserve"> to older techniques</w:t>
      </w:r>
      <w:r w:rsidR="004A42C4">
        <w:rPr>
          <w:rFonts w:cs="Arial"/>
          <w:szCs w:val="22"/>
        </w:rPr>
        <w:t xml:space="preserve"> in the imaging of the breasts</w:t>
      </w:r>
      <w:r w:rsidR="00AB672E">
        <w:rPr>
          <w:rFonts w:cs="Arial"/>
          <w:szCs w:val="22"/>
        </w:rPr>
        <w:t xml:space="preserve">, a view </w:t>
      </w:r>
      <w:r>
        <w:rPr>
          <w:rFonts w:cs="Arial"/>
          <w:szCs w:val="22"/>
        </w:rPr>
        <w:t xml:space="preserve">supported by scientific </w:t>
      </w:r>
      <w:r w:rsidR="004A42C4">
        <w:rPr>
          <w:rFonts w:cs="Arial"/>
          <w:szCs w:val="22"/>
        </w:rPr>
        <w:t>literature</w:t>
      </w:r>
      <w:r>
        <w:rPr>
          <w:rFonts w:cs="Arial"/>
          <w:szCs w:val="22"/>
        </w:rPr>
        <w:t xml:space="preserve"> (4, 5).</w:t>
      </w:r>
    </w:p>
    <w:p w14:paraId="3D5B08A5" w14:textId="086E73CF" w:rsidR="009328D2" w:rsidRDefault="009328D2" w:rsidP="009328D2">
      <w:pPr>
        <w:rPr>
          <w:rFonts w:cs="Arial"/>
          <w:szCs w:val="22"/>
        </w:rPr>
      </w:pPr>
      <w:r>
        <w:rPr>
          <w:rFonts w:cs="Arial"/>
          <w:szCs w:val="22"/>
        </w:rPr>
        <w:t>The Committee agre</w:t>
      </w:r>
      <w:r w:rsidR="00AB672E">
        <w:rPr>
          <w:rFonts w:cs="Arial"/>
          <w:szCs w:val="22"/>
        </w:rPr>
        <w:t xml:space="preserve">ed that, in order to encourage providers to </w:t>
      </w:r>
      <w:r>
        <w:rPr>
          <w:rFonts w:cs="Arial"/>
          <w:szCs w:val="22"/>
        </w:rPr>
        <w:t>upgrad</w:t>
      </w:r>
      <w:r w:rsidR="00AB672E">
        <w:rPr>
          <w:rFonts w:cs="Arial"/>
          <w:szCs w:val="22"/>
        </w:rPr>
        <w:t>e</w:t>
      </w:r>
      <w:r>
        <w:rPr>
          <w:rFonts w:cs="Arial"/>
          <w:szCs w:val="22"/>
        </w:rPr>
        <w:t xml:space="preserve"> their equipment from CR to DR mammography, the fee for the new DR mammography-specific item should be increased relative to t</w:t>
      </w:r>
      <w:r w:rsidR="004A42C4">
        <w:rPr>
          <w:rFonts w:cs="Arial"/>
          <w:szCs w:val="22"/>
        </w:rPr>
        <w:t>hat of</w:t>
      </w:r>
      <w:r>
        <w:rPr>
          <w:rFonts w:cs="Arial"/>
          <w:szCs w:val="22"/>
        </w:rPr>
        <w:t xml:space="preserve"> the current item </w:t>
      </w:r>
      <w:r w:rsidR="004A42C4">
        <w:rPr>
          <w:rFonts w:cs="Arial"/>
          <w:szCs w:val="22"/>
        </w:rPr>
        <w:t>(</w:t>
      </w:r>
      <w:r>
        <w:rPr>
          <w:rFonts w:cs="Arial"/>
          <w:szCs w:val="22"/>
        </w:rPr>
        <w:t>59300</w:t>
      </w:r>
      <w:r w:rsidR="004A42C4">
        <w:rPr>
          <w:rFonts w:cs="Arial"/>
          <w:szCs w:val="22"/>
        </w:rPr>
        <w:t>)</w:t>
      </w:r>
      <w:r>
        <w:rPr>
          <w:rFonts w:cs="Arial"/>
          <w:szCs w:val="22"/>
        </w:rPr>
        <w:t xml:space="preserve">. </w:t>
      </w:r>
    </w:p>
    <w:p w14:paraId="3F41FFF9" w14:textId="77777777" w:rsidR="00E03450" w:rsidRDefault="00AB672E" w:rsidP="00C2153A">
      <w:pPr>
        <w:rPr>
          <w:lang w:val="en-US" w:eastAsia="en-US"/>
        </w:rPr>
      </w:pPr>
      <w:r>
        <w:rPr>
          <w:lang w:val="en-US" w:eastAsia="en-US"/>
        </w:rPr>
        <w:lastRenderedPageBreak/>
        <w:t>Advice was provided by</w:t>
      </w:r>
      <w:r w:rsidR="00C2153A" w:rsidRPr="00C11A64">
        <w:rPr>
          <w:lang w:val="en-US" w:eastAsia="en-US"/>
        </w:rPr>
        <w:t xml:space="preserve"> the Department that </w:t>
      </w:r>
      <w:r>
        <w:rPr>
          <w:lang w:val="en-US" w:eastAsia="en-US"/>
        </w:rPr>
        <w:t>clinical committees</w:t>
      </w:r>
      <w:r w:rsidR="00F33DBD">
        <w:rPr>
          <w:lang w:val="en-US" w:eastAsia="en-US"/>
        </w:rPr>
        <w:t xml:space="preserve"> can</w:t>
      </w:r>
      <w:r w:rsidR="00C2153A" w:rsidRPr="00C11A64">
        <w:rPr>
          <w:lang w:val="en-US" w:eastAsia="en-US"/>
        </w:rPr>
        <w:t xml:space="preserve"> suggest fee changes to </w:t>
      </w:r>
      <w:r w:rsidR="00F33DBD">
        <w:rPr>
          <w:lang w:val="en-US" w:eastAsia="en-US"/>
        </w:rPr>
        <w:t xml:space="preserve">MBS </w:t>
      </w:r>
      <w:r w:rsidR="00C2153A" w:rsidRPr="00C11A64">
        <w:rPr>
          <w:lang w:val="en-US" w:eastAsia="en-US"/>
        </w:rPr>
        <w:t xml:space="preserve">items </w:t>
      </w:r>
      <w:r w:rsidR="00F33DBD">
        <w:rPr>
          <w:lang w:val="en-US" w:eastAsia="en-US"/>
        </w:rPr>
        <w:t>if</w:t>
      </w:r>
      <w:r w:rsidR="00C2153A" w:rsidRPr="00C11A64">
        <w:rPr>
          <w:lang w:val="en-US" w:eastAsia="en-US"/>
        </w:rPr>
        <w:t xml:space="preserve"> supported </w:t>
      </w:r>
      <w:r w:rsidR="00F33DBD">
        <w:rPr>
          <w:lang w:val="en-US" w:eastAsia="en-US"/>
        </w:rPr>
        <w:t>by</w:t>
      </w:r>
      <w:r w:rsidR="00C2153A" w:rsidRPr="00C11A64">
        <w:rPr>
          <w:lang w:val="en-US" w:eastAsia="en-US"/>
        </w:rPr>
        <w:t xml:space="preserve"> evidence that </w:t>
      </w:r>
      <w:r w:rsidR="00F33DBD">
        <w:rPr>
          <w:lang w:val="en-US" w:eastAsia="en-US"/>
        </w:rPr>
        <w:t>the change</w:t>
      </w:r>
      <w:r w:rsidR="00C2153A" w:rsidRPr="00C11A64">
        <w:rPr>
          <w:lang w:val="en-US" w:eastAsia="en-US"/>
        </w:rPr>
        <w:t xml:space="preserve"> would impr</w:t>
      </w:r>
      <w:r>
        <w:rPr>
          <w:lang w:val="en-US" w:eastAsia="en-US"/>
        </w:rPr>
        <w:t>ove quality, safety and access</w:t>
      </w:r>
      <w:r w:rsidR="004A42C4">
        <w:rPr>
          <w:lang w:val="en-US" w:eastAsia="en-US"/>
        </w:rPr>
        <w:t xml:space="preserve"> to the service</w:t>
      </w:r>
      <w:r>
        <w:rPr>
          <w:lang w:val="en-US" w:eastAsia="en-US"/>
        </w:rPr>
        <w:t xml:space="preserve">. </w:t>
      </w:r>
    </w:p>
    <w:p w14:paraId="7602AE4C" w14:textId="23925134" w:rsidR="00C2153A" w:rsidRDefault="009328D2" w:rsidP="00C2153A">
      <w:pPr>
        <w:rPr>
          <w:lang w:val="en-US" w:eastAsia="en-US"/>
        </w:rPr>
      </w:pPr>
      <w:r>
        <w:rPr>
          <w:lang w:val="en-US" w:eastAsia="en-US"/>
        </w:rPr>
        <w:t>The Committee acknowledged</w:t>
      </w:r>
      <w:r w:rsidR="00C2153A" w:rsidRPr="00C11A64">
        <w:rPr>
          <w:lang w:val="en-US" w:eastAsia="en-US"/>
        </w:rPr>
        <w:t xml:space="preserve"> that the proposed fee would require further economic modelling prior to a </w:t>
      </w:r>
      <w:r w:rsidR="00AB672E">
        <w:rPr>
          <w:lang w:val="en-US" w:eastAsia="en-US"/>
        </w:rPr>
        <w:t>Schedule fee</w:t>
      </w:r>
      <w:r w:rsidR="00C2153A" w:rsidRPr="00C11A64">
        <w:rPr>
          <w:lang w:val="en-US" w:eastAsia="en-US"/>
        </w:rPr>
        <w:t xml:space="preserve"> being </w:t>
      </w:r>
      <w:r w:rsidR="001D3A86">
        <w:rPr>
          <w:lang w:val="en-US" w:eastAsia="en-US"/>
        </w:rPr>
        <w:t>decided</w:t>
      </w:r>
      <w:r w:rsidR="00AB672E">
        <w:rPr>
          <w:lang w:val="en-US" w:eastAsia="en-US"/>
        </w:rPr>
        <w:t xml:space="preserve"> upon</w:t>
      </w:r>
      <w:r w:rsidR="00C2153A" w:rsidRPr="00C11A64">
        <w:rPr>
          <w:lang w:val="en-US" w:eastAsia="en-US"/>
        </w:rPr>
        <w:t>.</w:t>
      </w:r>
    </w:p>
    <w:p w14:paraId="5FE5A38D" w14:textId="6E28FCBA" w:rsidR="00C2153A" w:rsidRDefault="00512F3E" w:rsidP="00C2153A">
      <w:pPr>
        <w:pStyle w:val="Heading2Report"/>
        <w:numPr>
          <w:ilvl w:val="1"/>
          <w:numId w:val="4"/>
        </w:numPr>
        <w:ind w:left="576"/>
      </w:pPr>
      <w:bookmarkStart w:id="79" w:name="_Toc511655573"/>
      <w:r>
        <w:t>Other Mammography: I</w:t>
      </w:r>
      <w:r w:rsidR="00C2153A">
        <w:t>tems 59306, 59309, 59312, 59314 and 59318</w:t>
      </w:r>
      <w:bookmarkEnd w:id="79"/>
    </w:p>
    <w:p w14:paraId="07C04180" w14:textId="628B0018" w:rsidR="00C2153A" w:rsidRDefault="00C2153A" w:rsidP="00C2153A">
      <w:r>
        <w:t>Diagnostic m</w:t>
      </w:r>
      <w:r w:rsidR="004A42C4">
        <w:t>ammogram</w:t>
      </w:r>
      <w:r>
        <w:t xml:space="preserve"> images</w:t>
      </w:r>
      <w:r w:rsidRPr="00BF13EB">
        <w:t xml:space="preserve"> </w:t>
      </w:r>
      <w:r w:rsidR="004A42C4">
        <w:t>may</w:t>
      </w:r>
      <w:r w:rsidRPr="00BF13EB">
        <w:t xml:space="preserve"> </w:t>
      </w:r>
      <w:r w:rsidR="00617A01">
        <w:t>indicate</w:t>
      </w:r>
      <w:r w:rsidRPr="00BF13EB">
        <w:t xml:space="preserve"> abnormaliti</w:t>
      </w:r>
      <w:r>
        <w:t>es in the breast that require further testing</w:t>
      </w:r>
      <w:r w:rsidR="004A42C4">
        <w:t>. M</w:t>
      </w:r>
      <w:r>
        <w:t>ost commonly</w:t>
      </w:r>
      <w:r w:rsidR="004A42C4">
        <w:t>, this</w:t>
      </w:r>
      <w:r>
        <w:t xml:space="preserve"> involv</w:t>
      </w:r>
      <w:r w:rsidR="004A42C4">
        <w:t>es a</w:t>
      </w:r>
      <w:r>
        <w:t xml:space="preserve"> biopsy</w:t>
      </w:r>
      <w:r w:rsidR="004A42C4">
        <w:t xml:space="preserve"> being performed</w:t>
      </w:r>
      <w:r>
        <w:t xml:space="preserve">. Mammography is often used to guide </w:t>
      </w:r>
      <w:r w:rsidR="00063751">
        <w:t xml:space="preserve">the insertion of </w:t>
      </w:r>
      <w:r>
        <w:t>biopsy equipment, especially when the abnormality cannot be palpated</w:t>
      </w:r>
      <w:r w:rsidR="00617A01">
        <w:t xml:space="preserve"> clinically</w:t>
      </w:r>
      <w:r>
        <w:t xml:space="preserve">. </w:t>
      </w:r>
    </w:p>
    <w:p w14:paraId="759D86D7" w14:textId="726BCAF2" w:rsidR="00C2153A" w:rsidRDefault="00C2153A" w:rsidP="00C2153A">
      <w:r>
        <w:t xml:space="preserve">Abnormalities involving the mammary ducts can be further visualised by undertaking a mammary </w:t>
      </w:r>
      <w:proofErr w:type="spellStart"/>
      <w:r>
        <w:t>ductogram</w:t>
      </w:r>
      <w:proofErr w:type="spellEnd"/>
      <w:r>
        <w:t xml:space="preserve">. Mammary </w:t>
      </w:r>
      <w:proofErr w:type="spellStart"/>
      <w:r>
        <w:t>ductograms</w:t>
      </w:r>
      <w:proofErr w:type="spellEnd"/>
      <w:r>
        <w:t xml:space="preserve"> use</w:t>
      </w:r>
      <w:r w:rsidRPr="00F4758E">
        <w:t xml:space="preserve"> mammography and an injection of contras</w:t>
      </w:r>
      <w:r>
        <w:t>t material to visualise</w:t>
      </w:r>
      <w:r w:rsidRPr="00F4758E">
        <w:t xml:space="preserve"> the inside of the breast’s milk ducts. It is </w:t>
      </w:r>
      <w:proofErr w:type="gramStart"/>
      <w:r w:rsidRPr="00F4758E">
        <w:t>most commonly used</w:t>
      </w:r>
      <w:proofErr w:type="gramEnd"/>
      <w:r w:rsidRPr="00F4758E">
        <w:t xml:space="preserve"> when a woman has experienced </w:t>
      </w:r>
      <w:r w:rsidR="00AB672E">
        <w:t>bleeding or</w:t>
      </w:r>
      <w:r w:rsidRPr="00F4758E">
        <w:t xml:space="preserve"> discharge from the nipple</w:t>
      </w:r>
      <w:r w:rsidR="00617A01">
        <w:t xml:space="preserve"> (6)</w:t>
      </w:r>
      <w:r>
        <w:t xml:space="preserve">. </w:t>
      </w:r>
    </w:p>
    <w:p w14:paraId="244D9EE0" w14:textId="4269D72A" w:rsidR="00AB672E" w:rsidRDefault="00AB672E" w:rsidP="00C2153A">
      <w:r>
        <w:t>Mammography-</w:t>
      </w:r>
      <w:r w:rsidR="00C2153A">
        <w:t xml:space="preserve">guided biopsy and mammary </w:t>
      </w:r>
      <w:proofErr w:type="spellStart"/>
      <w:r w:rsidR="00C2153A">
        <w:t>ductogram</w:t>
      </w:r>
      <w:proofErr w:type="spellEnd"/>
      <w:r w:rsidR="00C2153A" w:rsidRPr="00454BF3">
        <w:t xml:space="preserve"> services are funded under Medicare and listed as MBS ite</w:t>
      </w:r>
      <w:r w:rsidR="00C2153A">
        <w:t xml:space="preserve">ms </w:t>
      </w:r>
      <w:r w:rsidR="00C2153A" w:rsidRPr="00F4758E">
        <w:t>59306, 59309, 59312, 59314 and 59318</w:t>
      </w:r>
      <w:r w:rsidR="00C2153A">
        <w:t xml:space="preserve">. </w:t>
      </w:r>
      <w:r>
        <w:t>Standard Medicare service and benefits data for these items is shown in Table 7.</w:t>
      </w:r>
    </w:p>
    <w:p w14:paraId="6293481A" w14:textId="7A9185B8" w:rsidR="00AB672E" w:rsidRDefault="00AB672E" w:rsidP="00AB672E">
      <w:pPr>
        <w:pStyle w:val="Caption"/>
        <w:spacing w:after="0"/>
      </w:pPr>
      <w:bookmarkStart w:id="80" w:name="_Toc518649310"/>
      <w:r>
        <w:t xml:space="preserve">Table </w:t>
      </w:r>
      <w:r w:rsidR="00D445CF">
        <w:rPr>
          <w:noProof/>
        </w:rPr>
        <w:fldChar w:fldCharType="begin"/>
      </w:r>
      <w:r w:rsidR="00D445CF">
        <w:rPr>
          <w:noProof/>
        </w:rPr>
        <w:instrText xml:space="preserve"> SEQ Table \* ARABIC </w:instrText>
      </w:r>
      <w:r w:rsidR="00D445CF">
        <w:rPr>
          <w:noProof/>
        </w:rPr>
        <w:fldChar w:fldCharType="separate"/>
      </w:r>
      <w:r w:rsidR="00461C43">
        <w:rPr>
          <w:noProof/>
        </w:rPr>
        <w:t>7</w:t>
      </w:r>
      <w:r w:rsidR="00D445CF">
        <w:rPr>
          <w:noProof/>
        </w:rPr>
        <w:fldChar w:fldCharType="end"/>
      </w:r>
      <w:r>
        <w:t xml:space="preserve">: Medicare service and benefits data for mammary </w:t>
      </w:r>
      <w:proofErr w:type="spellStart"/>
      <w:r>
        <w:t>ductogram</w:t>
      </w:r>
      <w:proofErr w:type="spellEnd"/>
      <w:r>
        <w:t xml:space="preserve"> items </w:t>
      </w:r>
      <w:r w:rsidRPr="00F4758E">
        <w:t>59306, 59309, 59312, 59314 and 59318</w:t>
      </w:r>
      <w:r>
        <w:t>, 2016-17.</w:t>
      </w:r>
      <w:bookmarkEnd w:id="80"/>
    </w:p>
    <w:tbl>
      <w:tblPr>
        <w:tblStyle w:val="TableGrid1"/>
        <w:tblW w:w="9511"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Item introduction table for items 65090, 65093, 65096 and 65111."/>
        <w:tblDescription w:val="This table shows selected current MBS Schedule information for items 65090, 65093, 65096 and 65111. There are 7 columns – column 1: item number, column 2: long item descriptor, column 3: schedule fee, column 4: services for the 2014–15 financial year, column 5: total benefits for the 2014–15 financial year, column 6: total patient count for the 2014–15 financial year, and column 7: 5-year compound annual growth rate of the service."/>
      </w:tblPr>
      <w:tblGrid>
        <w:gridCol w:w="835"/>
        <w:gridCol w:w="3538"/>
        <w:gridCol w:w="967"/>
        <w:gridCol w:w="1165"/>
        <w:gridCol w:w="1436"/>
        <w:gridCol w:w="1570"/>
      </w:tblGrid>
      <w:tr w:rsidR="004A1062" w:rsidRPr="004A1062" w14:paraId="2D539094" w14:textId="77777777" w:rsidTr="00CD4302">
        <w:trPr>
          <w:trHeight w:val="729"/>
          <w:tblHeader/>
          <w:jc w:val="center"/>
        </w:trPr>
        <w:tc>
          <w:tcPr>
            <w:tcW w:w="835" w:type="dxa"/>
            <w:shd w:val="clear" w:color="auto" w:fill="009999"/>
            <w:vAlign w:val="center"/>
            <w:hideMark/>
          </w:tcPr>
          <w:p w14:paraId="4EA33FC2" w14:textId="77777777" w:rsidR="00C2153A" w:rsidRPr="00041273" w:rsidRDefault="00C2153A" w:rsidP="004A1062">
            <w:pPr>
              <w:jc w:val="center"/>
              <w:rPr>
                <w:rFonts w:cs="Arial"/>
                <w:b/>
                <w:color w:val="FFFFFF" w:themeColor="background1"/>
                <w:sz w:val="20"/>
                <w:szCs w:val="20"/>
              </w:rPr>
            </w:pPr>
            <w:r w:rsidRPr="00041273">
              <w:rPr>
                <w:rFonts w:cs="Arial"/>
                <w:b/>
                <w:color w:val="FFFFFF" w:themeColor="background1"/>
                <w:sz w:val="20"/>
                <w:szCs w:val="20"/>
              </w:rPr>
              <w:t>Item</w:t>
            </w:r>
          </w:p>
        </w:tc>
        <w:tc>
          <w:tcPr>
            <w:tcW w:w="3538" w:type="dxa"/>
            <w:shd w:val="clear" w:color="auto" w:fill="009999"/>
            <w:vAlign w:val="center"/>
            <w:hideMark/>
          </w:tcPr>
          <w:p w14:paraId="67D1CBA4" w14:textId="77777777" w:rsidR="00C2153A" w:rsidRPr="00041273" w:rsidRDefault="00C2153A" w:rsidP="004A1062">
            <w:pPr>
              <w:jc w:val="center"/>
              <w:rPr>
                <w:rFonts w:cs="Arial"/>
                <w:b/>
                <w:color w:val="FFFFFF" w:themeColor="background1"/>
                <w:sz w:val="20"/>
                <w:szCs w:val="20"/>
              </w:rPr>
            </w:pPr>
            <w:r w:rsidRPr="00041273">
              <w:rPr>
                <w:rFonts w:cs="Arial"/>
                <w:b/>
                <w:color w:val="FFFFFF" w:themeColor="background1"/>
                <w:sz w:val="20"/>
                <w:szCs w:val="20"/>
              </w:rPr>
              <w:t>Long item descriptor</w:t>
            </w:r>
          </w:p>
        </w:tc>
        <w:tc>
          <w:tcPr>
            <w:tcW w:w="967" w:type="dxa"/>
            <w:shd w:val="clear" w:color="auto" w:fill="009999"/>
            <w:vAlign w:val="center"/>
            <w:hideMark/>
          </w:tcPr>
          <w:p w14:paraId="767E4E6E" w14:textId="77777777" w:rsidR="00C2153A" w:rsidRPr="00041273" w:rsidRDefault="00C2153A" w:rsidP="004A1062">
            <w:pPr>
              <w:jc w:val="center"/>
              <w:rPr>
                <w:rFonts w:cs="Arial"/>
                <w:b/>
                <w:color w:val="FFFFFF" w:themeColor="background1"/>
                <w:sz w:val="20"/>
                <w:szCs w:val="20"/>
              </w:rPr>
            </w:pPr>
            <w:r w:rsidRPr="00041273">
              <w:rPr>
                <w:rFonts w:cs="Arial"/>
                <w:b/>
                <w:color w:val="FFFFFF" w:themeColor="background1"/>
                <w:sz w:val="20"/>
                <w:szCs w:val="20"/>
              </w:rPr>
              <w:t>Schedule</w:t>
            </w:r>
            <w:r w:rsidRPr="00041273">
              <w:rPr>
                <w:rFonts w:cs="Arial"/>
                <w:b/>
                <w:color w:val="FFFFFF" w:themeColor="background1"/>
                <w:sz w:val="20"/>
                <w:szCs w:val="20"/>
              </w:rPr>
              <w:br/>
              <w:t>fee</w:t>
            </w:r>
          </w:p>
        </w:tc>
        <w:tc>
          <w:tcPr>
            <w:tcW w:w="1165" w:type="dxa"/>
            <w:shd w:val="clear" w:color="auto" w:fill="009999"/>
            <w:vAlign w:val="center"/>
          </w:tcPr>
          <w:p w14:paraId="6693DBD4" w14:textId="77777777" w:rsidR="00C2153A" w:rsidRPr="00041273" w:rsidRDefault="00C2153A" w:rsidP="004A1062">
            <w:pPr>
              <w:jc w:val="center"/>
              <w:rPr>
                <w:rFonts w:cs="Arial"/>
                <w:b/>
                <w:color w:val="FFFFFF" w:themeColor="background1"/>
                <w:sz w:val="20"/>
                <w:szCs w:val="20"/>
              </w:rPr>
            </w:pPr>
            <w:r w:rsidRPr="00041273">
              <w:rPr>
                <w:rFonts w:cs="Arial"/>
                <w:b/>
                <w:color w:val="FFFFFF" w:themeColor="background1"/>
                <w:sz w:val="20"/>
                <w:szCs w:val="20"/>
              </w:rPr>
              <w:t>Services FY 2016–17</w:t>
            </w:r>
          </w:p>
        </w:tc>
        <w:tc>
          <w:tcPr>
            <w:tcW w:w="1436" w:type="dxa"/>
            <w:shd w:val="clear" w:color="auto" w:fill="009999"/>
            <w:vAlign w:val="center"/>
          </w:tcPr>
          <w:p w14:paraId="5165363F" w14:textId="77777777" w:rsidR="00C2153A" w:rsidRPr="00041273" w:rsidRDefault="00C2153A" w:rsidP="004A1062">
            <w:pPr>
              <w:jc w:val="center"/>
              <w:rPr>
                <w:rFonts w:cs="Arial"/>
                <w:b/>
                <w:color w:val="FFFFFF" w:themeColor="background1"/>
                <w:sz w:val="20"/>
                <w:szCs w:val="20"/>
              </w:rPr>
            </w:pPr>
            <w:r w:rsidRPr="00041273">
              <w:rPr>
                <w:rFonts w:cs="Arial"/>
                <w:b/>
                <w:color w:val="FFFFFF" w:themeColor="background1"/>
                <w:sz w:val="20"/>
                <w:szCs w:val="20"/>
              </w:rPr>
              <w:t xml:space="preserve">Benefits </w:t>
            </w:r>
            <w:r w:rsidRPr="00041273">
              <w:rPr>
                <w:rFonts w:cs="Arial"/>
                <w:b/>
                <w:color w:val="FFFFFF" w:themeColor="background1"/>
                <w:sz w:val="20"/>
                <w:szCs w:val="20"/>
              </w:rPr>
              <w:br/>
              <w:t>FY 2016–17</w:t>
            </w:r>
          </w:p>
        </w:tc>
        <w:tc>
          <w:tcPr>
            <w:tcW w:w="1570" w:type="dxa"/>
            <w:shd w:val="clear" w:color="auto" w:fill="009999"/>
            <w:vAlign w:val="center"/>
            <w:hideMark/>
          </w:tcPr>
          <w:p w14:paraId="32DEEDBF" w14:textId="77777777" w:rsidR="00C2153A" w:rsidRPr="00041273" w:rsidRDefault="00C2153A" w:rsidP="004A1062">
            <w:pPr>
              <w:jc w:val="center"/>
              <w:rPr>
                <w:rFonts w:cs="Arial"/>
                <w:b/>
                <w:color w:val="FFFFFF" w:themeColor="background1"/>
                <w:sz w:val="20"/>
                <w:szCs w:val="20"/>
              </w:rPr>
            </w:pPr>
            <w:r w:rsidRPr="00041273">
              <w:rPr>
                <w:rFonts w:cs="Arial"/>
                <w:b/>
                <w:color w:val="FFFFFF" w:themeColor="background1"/>
                <w:sz w:val="20"/>
                <w:szCs w:val="20"/>
              </w:rPr>
              <w:t>5-year benefits change (CAGR)</w:t>
            </w:r>
          </w:p>
        </w:tc>
      </w:tr>
      <w:tr w:rsidR="00C2153A" w:rsidRPr="0079477B" w14:paraId="56330D39" w14:textId="77777777" w:rsidTr="00CD4302">
        <w:trPr>
          <w:trHeight w:val="467"/>
          <w:jc w:val="center"/>
        </w:trPr>
        <w:tc>
          <w:tcPr>
            <w:tcW w:w="835" w:type="dxa"/>
            <w:vAlign w:val="center"/>
          </w:tcPr>
          <w:p w14:paraId="79DE4F96" w14:textId="77777777" w:rsidR="00C2153A" w:rsidRPr="00063751" w:rsidRDefault="00C2153A" w:rsidP="00AB672E">
            <w:pPr>
              <w:spacing w:after="0"/>
              <w:jc w:val="center"/>
              <w:rPr>
                <w:rFonts w:cs="Arial"/>
                <w:b/>
                <w:color w:val="000000"/>
                <w:szCs w:val="20"/>
              </w:rPr>
            </w:pPr>
            <w:r w:rsidRPr="00063751">
              <w:rPr>
                <w:rFonts w:cs="Arial"/>
                <w:b/>
                <w:color w:val="000000"/>
                <w:szCs w:val="20"/>
              </w:rPr>
              <w:t>59306</w:t>
            </w:r>
          </w:p>
        </w:tc>
        <w:tc>
          <w:tcPr>
            <w:tcW w:w="3538" w:type="dxa"/>
          </w:tcPr>
          <w:p w14:paraId="60A014D1" w14:textId="77777777" w:rsidR="00C2153A" w:rsidRPr="00063751" w:rsidRDefault="00C2153A" w:rsidP="00AB672E">
            <w:pPr>
              <w:spacing w:before="40" w:after="40" w:line="240" w:lineRule="auto"/>
              <w:rPr>
                <w:rFonts w:cs="Arial"/>
                <w:color w:val="000000"/>
                <w:szCs w:val="20"/>
              </w:rPr>
            </w:pPr>
            <w:r w:rsidRPr="00063751">
              <w:rPr>
                <w:rFonts w:cs="Arial"/>
                <w:color w:val="000000"/>
                <w:szCs w:val="20"/>
              </w:rPr>
              <w:t>MAMMARY DUCTOGRAM (</w:t>
            </w:r>
            <w:proofErr w:type="spellStart"/>
            <w:r w:rsidRPr="00063751">
              <w:rPr>
                <w:rFonts w:cs="Arial"/>
                <w:color w:val="000000"/>
                <w:szCs w:val="20"/>
              </w:rPr>
              <w:t>galactography</w:t>
            </w:r>
            <w:proofErr w:type="spellEnd"/>
            <w:r w:rsidRPr="00063751">
              <w:rPr>
                <w:rFonts w:cs="Arial"/>
                <w:color w:val="000000"/>
                <w:szCs w:val="20"/>
              </w:rPr>
              <w:t xml:space="preserve">) - 1 breast </w:t>
            </w:r>
          </w:p>
        </w:tc>
        <w:tc>
          <w:tcPr>
            <w:tcW w:w="967" w:type="dxa"/>
            <w:vAlign w:val="center"/>
          </w:tcPr>
          <w:p w14:paraId="784B8258" w14:textId="77777777" w:rsidR="00C2153A" w:rsidRPr="00063751" w:rsidRDefault="00C2153A" w:rsidP="00AB672E">
            <w:pPr>
              <w:spacing w:after="0"/>
              <w:jc w:val="center"/>
              <w:rPr>
                <w:rFonts w:cs="Arial"/>
                <w:color w:val="000000"/>
                <w:szCs w:val="20"/>
              </w:rPr>
            </w:pPr>
            <w:r w:rsidRPr="00063751">
              <w:rPr>
                <w:rFonts w:cs="Arial"/>
                <w:color w:val="000000"/>
                <w:szCs w:val="20"/>
              </w:rPr>
              <w:t>$100.30</w:t>
            </w:r>
          </w:p>
        </w:tc>
        <w:tc>
          <w:tcPr>
            <w:tcW w:w="1165" w:type="dxa"/>
            <w:vAlign w:val="center"/>
          </w:tcPr>
          <w:p w14:paraId="03D463CE" w14:textId="77777777" w:rsidR="00C2153A" w:rsidRPr="00063751" w:rsidRDefault="00C2153A" w:rsidP="00AB672E">
            <w:pPr>
              <w:spacing w:after="0"/>
              <w:jc w:val="center"/>
              <w:rPr>
                <w:rFonts w:cs="Arial"/>
                <w:color w:val="000000"/>
                <w:szCs w:val="20"/>
              </w:rPr>
            </w:pPr>
            <w:r w:rsidRPr="00063751">
              <w:rPr>
                <w:rFonts w:cs="Arial"/>
                <w:color w:val="000000"/>
                <w:szCs w:val="20"/>
              </w:rPr>
              <w:t>26</w:t>
            </w:r>
          </w:p>
        </w:tc>
        <w:tc>
          <w:tcPr>
            <w:tcW w:w="1436" w:type="dxa"/>
            <w:vAlign w:val="center"/>
          </w:tcPr>
          <w:p w14:paraId="060596A7" w14:textId="77777777" w:rsidR="00C2153A" w:rsidRPr="00063751" w:rsidRDefault="00C2153A" w:rsidP="00AB672E">
            <w:pPr>
              <w:spacing w:after="0"/>
              <w:jc w:val="center"/>
              <w:rPr>
                <w:rFonts w:cs="Arial"/>
                <w:color w:val="000000"/>
                <w:szCs w:val="20"/>
              </w:rPr>
            </w:pPr>
            <w:r w:rsidRPr="00063751">
              <w:rPr>
                <w:rFonts w:cs="Arial"/>
                <w:color w:val="000000"/>
                <w:szCs w:val="20"/>
              </w:rPr>
              <w:t>$2,298</w:t>
            </w:r>
          </w:p>
        </w:tc>
        <w:tc>
          <w:tcPr>
            <w:tcW w:w="1570" w:type="dxa"/>
            <w:vAlign w:val="center"/>
          </w:tcPr>
          <w:p w14:paraId="1F713CB7" w14:textId="77777777" w:rsidR="00C2153A" w:rsidRPr="00063751" w:rsidRDefault="00C2153A" w:rsidP="00AB672E">
            <w:pPr>
              <w:spacing w:after="0"/>
              <w:jc w:val="center"/>
              <w:rPr>
                <w:rFonts w:cs="Arial"/>
                <w:color w:val="000000"/>
                <w:szCs w:val="20"/>
              </w:rPr>
            </w:pPr>
            <w:r w:rsidRPr="00063751">
              <w:rPr>
                <w:rFonts w:cs="Arial"/>
                <w:color w:val="000000"/>
                <w:szCs w:val="20"/>
              </w:rPr>
              <w:t>-20%</w:t>
            </w:r>
          </w:p>
        </w:tc>
      </w:tr>
      <w:tr w:rsidR="00C2153A" w:rsidRPr="0079477B" w14:paraId="1041C49B" w14:textId="77777777" w:rsidTr="00CD4302">
        <w:trPr>
          <w:trHeight w:val="448"/>
          <w:jc w:val="center"/>
        </w:trPr>
        <w:tc>
          <w:tcPr>
            <w:tcW w:w="835" w:type="dxa"/>
            <w:vAlign w:val="center"/>
          </w:tcPr>
          <w:p w14:paraId="7F8F2E40" w14:textId="77777777" w:rsidR="00C2153A" w:rsidRPr="00063751" w:rsidRDefault="00C2153A" w:rsidP="00AB672E">
            <w:pPr>
              <w:spacing w:after="0"/>
              <w:jc w:val="center"/>
              <w:rPr>
                <w:rFonts w:cs="Arial"/>
                <w:b/>
                <w:color w:val="000000"/>
                <w:szCs w:val="20"/>
              </w:rPr>
            </w:pPr>
            <w:r w:rsidRPr="00063751">
              <w:rPr>
                <w:rFonts w:cs="Arial"/>
                <w:b/>
                <w:color w:val="000000"/>
                <w:szCs w:val="20"/>
              </w:rPr>
              <w:t>59309</w:t>
            </w:r>
          </w:p>
        </w:tc>
        <w:tc>
          <w:tcPr>
            <w:tcW w:w="3538" w:type="dxa"/>
          </w:tcPr>
          <w:p w14:paraId="32EE58B1" w14:textId="77777777" w:rsidR="00C2153A" w:rsidRPr="00063751" w:rsidRDefault="00C2153A" w:rsidP="00AB672E">
            <w:pPr>
              <w:spacing w:before="40" w:after="40" w:line="240" w:lineRule="auto"/>
              <w:rPr>
                <w:rFonts w:cs="Arial"/>
                <w:color w:val="000000"/>
                <w:szCs w:val="20"/>
              </w:rPr>
            </w:pPr>
            <w:r w:rsidRPr="00063751">
              <w:rPr>
                <w:rFonts w:cs="Arial"/>
                <w:color w:val="000000"/>
                <w:szCs w:val="20"/>
              </w:rPr>
              <w:t>MAMMARY DUCTOGRAM (</w:t>
            </w:r>
            <w:proofErr w:type="spellStart"/>
            <w:r w:rsidRPr="00063751">
              <w:rPr>
                <w:rFonts w:cs="Arial"/>
                <w:color w:val="000000"/>
                <w:szCs w:val="20"/>
              </w:rPr>
              <w:t>galactography</w:t>
            </w:r>
            <w:proofErr w:type="spellEnd"/>
            <w:r w:rsidRPr="00063751">
              <w:rPr>
                <w:rFonts w:cs="Arial"/>
                <w:color w:val="000000"/>
                <w:szCs w:val="20"/>
              </w:rPr>
              <w:t xml:space="preserve">) - 2 breasts </w:t>
            </w:r>
          </w:p>
        </w:tc>
        <w:tc>
          <w:tcPr>
            <w:tcW w:w="967" w:type="dxa"/>
            <w:vAlign w:val="center"/>
          </w:tcPr>
          <w:p w14:paraId="7CCD597C" w14:textId="77777777" w:rsidR="00C2153A" w:rsidRPr="00063751" w:rsidRDefault="00C2153A" w:rsidP="00AB672E">
            <w:pPr>
              <w:spacing w:after="0"/>
              <w:jc w:val="center"/>
              <w:rPr>
                <w:rFonts w:cs="Arial"/>
                <w:color w:val="000000"/>
                <w:szCs w:val="20"/>
              </w:rPr>
            </w:pPr>
            <w:r w:rsidRPr="00063751">
              <w:rPr>
                <w:rFonts w:cs="Arial"/>
                <w:color w:val="000000"/>
                <w:szCs w:val="20"/>
              </w:rPr>
              <w:t>$200.60</w:t>
            </w:r>
          </w:p>
        </w:tc>
        <w:tc>
          <w:tcPr>
            <w:tcW w:w="1165" w:type="dxa"/>
            <w:vAlign w:val="center"/>
          </w:tcPr>
          <w:p w14:paraId="6CEEEC6B" w14:textId="77777777" w:rsidR="00C2153A" w:rsidRPr="00063751" w:rsidRDefault="00C2153A" w:rsidP="00AB672E">
            <w:pPr>
              <w:spacing w:after="0"/>
              <w:jc w:val="center"/>
              <w:rPr>
                <w:rFonts w:cs="Arial"/>
                <w:color w:val="000000"/>
                <w:szCs w:val="20"/>
              </w:rPr>
            </w:pPr>
            <w:r w:rsidRPr="00063751">
              <w:rPr>
                <w:rFonts w:cs="Arial"/>
                <w:color w:val="000000"/>
                <w:szCs w:val="20"/>
              </w:rPr>
              <w:t>8</w:t>
            </w:r>
          </w:p>
        </w:tc>
        <w:tc>
          <w:tcPr>
            <w:tcW w:w="1436" w:type="dxa"/>
            <w:vAlign w:val="center"/>
          </w:tcPr>
          <w:p w14:paraId="24F0C72C" w14:textId="77777777" w:rsidR="00C2153A" w:rsidRPr="00063751" w:rsidRDefault="00C2153A" w:rsidP="00AB672E">
            <w:pPr>
              <w:spacing w:after="0"/>
              <w:jc w:val="center"/>
              <w:rPr>
                <w:rFonts w:cs="Arial"/>
                <w:color w:val="000000"/>
                <w:szCs w:val="20"/>
              </w:rPr>
            </w:pPr>
            <w:r w:rsidRPr="00063751">
              <w:rPr>
                <w:rFonts w:cs="Arial"/>
                <w:color w:val="000000"/>
                <w:szCs w:val="20"/>
              </w:rPr>
              <w:t>$1,476</w:t>
            </w:r>
          </w:p>
        </w:tc>
        <w:tc>
          <w:tcPr>
            <w:tcW w:w="1570" w:type="dxa"/>
            <w:vAlign w:val="center"/>
          </w:tcPr>
          <w:p w14:paraId="4415B807" w14:textId="77777777" w:rsidR="00C2153A" w:rsidRPr="00063751" w:rsidRDefault="00C2153A" w:rsidP="00AB672E">
            <w:pPr>
              <w:spacing w:after="0"/>
              <w:jc w:val="center"/>
              <w:rPr>
                <w:rFonts w:cs="Arial"/>
                <w:color w:val="000000"/>
                <w:szCs w:val="20"/>
              </w:rPr>
            </w:pPr>
            <w:r w:rsidRPr="00063751">
              <w:rPr>
                <w:rFonts w:cs="Arial"/>
                <w:color w:val="000000"/>
                <w:szCs w:val="20"/>
              </w:rPr>
              <w:t>-8%</w:t>
            </w:r>
          </w:p>
        </w:tc>
      </w:tr>
      <w:tr w:rsidR="00C2153A" w:rsidRPr="0079477B" w14:paraId="322A1A10" w14:textId="77777777" w:rsidTr="00CD4302">
        <w:trPr>
          <w:trHeight w:val="729"/>
          <w:jc w:val="center"/>
        </w:trPr>
        <w:tc>
          <w:tcPr>
            <w:tcW w:w="835" w:type="dxa"/>
            <w:vAlign w:val="center"/>
          </w:tcPr>
          <w:p w14:paraId="46201C8A" w14:textId="77777777" w:rsidR="00C2153A" w:rsidRPr="00063751" w:rsidRDefault="00C2153A" w:rsidP="00AB672E">
            <w:pPr>
              <w:spacing w:after="0"/>
              <w:jc w:val="center"/>
              <w:rPr>
                <w:rFonts w:cs="Arial"/>
                <w:b/>
                <w:color w:val="000000"/>
                <w:szCs w:val="20"/>
              </w:rPr>
            </w:pPr>
            <w:r w:rsidRPr="00063751">
              <w:rPr>
                <w:rFonts w:cs="Arial"/>
                <w:b/>
                <w:color w:val="000000"/>
                <w:szCs w:val="20"/>
              </w:rPr>
              <w:t>59312</w:t>
            </w:r>
          </w:p>
        </w:tc>
        <w:tc>
          <w:tcPr>
            <w:tcW w:w="3538" w:type="dxa"/>
          </w:tcPr>
          <w:p w14:paraId="58F3B6BE" w14:textId="77777777" w:rsidR="00C2153A" w:rsidRPr="00063751" w:rsidRDefault="00C2153A" w:rsidP="00AB672E">
            <w:pPr>
              <w:spacing w:before="40" w:after="40" w:line="240" w:lineRule="auto"/>
              <w:rPr>
                <w:rFonts w:cs="Arial"/>
                <w:color w:val="000000"/>
                <w:szCs w:val="20"/>
              </w:rPr>
            </w:pPr>
            <w:r w:rsidRPr="00063751">
              <w:rPr>
                <w:rFonts w:cs="Arial"/>
                <w:color w:val="000000"/>
                <w:szCs w:val="20"/>
              </w:rPr>
              <w:t xml:space="preserve">RADIOGRAPHIC EXAMINATION OF BOTH BREASTS, in conjunction with a surgical procedure on each breast, using interventional techniques </w:t>
            </w:r>
          </w:p>
        </w:tc>
        <w:tc>
          <w:tcPr>
            <w:tcW w:w="967" w:type="dxa"/>
            <w:vAlign w:val="center"/>
          </w:tcPr>
          <w:p w14:paraId="18B68459" w14:textId="77777777" w:rsidR="00C2153A" w:rsidRPr="00063751" w:rsidRDefault="00C2153A" w:rsidP="00AB672E">
            <w:pPr>
              <w:spacing w:after="0"/>
              <w:jc w:val="center"/>
              <w:rPr>
                <w:rFonts w:cs="Arial"/>
                <w:color w:val="000000"/>
                <w:szCs w:val="20"/>
              </w:rPr>
            </w:pPr>
            <w:r w:rsidRPr="00063751">
              <w:rPr>
                <w:rFonts w:cs="Arial"/>
                <w:color w:val="000000"/>
                <w:szCs w:val="20"/>
              </w:rPr>
              <w:t>$87.00</w:t>
            </w:r>
          </w:p>
        </w:tc>
        <w:tc>
          <w:tcPr>
            <w:tcW w:w="1165" w:type="dxa"/>
            <w:vAlign w:val="center"/>
          </w:tcPr>
          <w:p w14:paraId="2CFFFE55" w14:textId="77777777" w:rsidR="00C2153A" w:rsidRPr="00063751" w:rsidRDefault="00C2153A" w:rsidP="00AB672E">
            <w:pPr>
              <w:spacing w:after="0"/>
              <w:jc w:val="center"/>
              <w:rPr>
                <w:rFonts w:cs="Arial"/>
                <w:color w:val="000000"/>
                <w:szCs w:val="20"/>
              </w:rPr>
            </w:pPr>
            <w:r w:rsidRPr="00063751">
              <w:rPr>
                <w:rFonts w:cs="Arial"/>
                <w:color w:val="000000"/>
                <w:szCs w:val="20"/>
              </w:rPr>
              <w:t>230</w:t>
            </w:r>
          </w:p>
        </w:tc>
        <w:tc>
          <w:tcPr>
            <w:tcW w:w="1436" w:type="dxa"/>
            <w:vAlign w:val="center"/>
          </w:tcPr>
          <w:p w14:paraId="73CCDEF7" w14:textId="77777777" w:rsidR="00C2153A" w:rsidRPr="00063751" w:rsidRDefault="00C2153A" w:rsidP="00AB672E">
            <w:pPr>
              <w:spacing w:after="0"/>
              <w:jc w:val="center"/>
              <w:rPr>
                <w:rFonts w:cs="Arial"/>
                <w:color w:val="000000"/>
                <w:szCs w:val="20"/>
              </w:rPr>
            </w:pPr>
            <w:r w:rsidRPr="00063751">
              <w:rPr>
                <w:rFonts w:cs="Arial"/>
                <w:color w:val="000000"/>
                <w:szCs w:val="20"/>
              </w:rPr>
              <w:t>$17,424</w:t>
            </w:r>
          </w:p>
        </w:tc>
        <w:tc>
          <w:tcPr>
            <w:tcW w:w="1570" w:type="dxa"/>
            <w:vAlign w:val="center"/>
          </w:tcPr>
          <w:p w14:paraId="15928CA4" w14:textId="77777777" w:rsidR="00C2153A" w:rsidRPr="00063751" w:rsidRDefault="00C2153A" w:rsidP="00AB672E">
            <w:pPr>
              <w:spacing w:after="0"/>
              <w:jc w:val="center"/>
              <w:rPr>
                <w:rFonts w:cs="Arial"/>
                <w:color w:val="000000"/>
                <w:szCs w:val="20"/>
              </w:rPr>
            </w:pPr>
            <w:r w:rsidRPr="00063751">
              <w:rPr>
                <w:rFonts w:cs="Arial"/>
                <w:color w:val="000000"/>
                <w:szCs w:val="20"/>
              </w:rPr>
              <w:t>22%</w:t>
            </w:r>
          </w:p>
        </w:tc>
      </w:tr>
      <w:tr w:rsidR="00C2153A" w:rsidRPr="0079477B" w14:paraId="0DDD50C9" w14:textId="77777777" w:rsidTr="00CD4302">
        <w:trPr>
          <w:trHeight w:val="729"/>
          <w:jc w:val="center"/>
        </w:trPr>
        <w:tc>
          <w:tcPr>
            <w:tcW w:w="835" w:type="dxa"/>
            <w:vAlign w:val="center"/>
          </w:tcPr>
          <w:p w14:paraId="1436B148" w14:textId="77777777" w:rsidR="00C2153A" w:rsidRPr="00063751" w:rsidRDefault="00C2153A" w:rsidP="00AB672E">
            <w:pPr>
              <w:spacing w:after="0"/>
              <w:jc w:val="center"/>
              <w:rPr>
                <w:rFonts w:cs="Arial"/>
                <w:b/>
                <w:color w:val="000000"/>
                <w:szCs w:val="20"/>
              </w:rPr>
            </w:pPr>
            <w:r w:rsidRPr="00063751">
              <w:rPr>
                <w:rFonts w:cs="Arial"/>
                <w:b/>
                <w:color w:val="000000"/>
                <w:szCs w:val="20"/>
              </w:rPr>
              <w:t>59314</w:t>
            </w:r>
          </w:p>
        </w:tc>
        <w:tc>
          <w:tcPr>
            <w:tcW w:w="3538" w:type="dxa"/>
          </w:tcPr>
          <w:p w14:paraId="113BC5FD" w14:textId="77777777" w:rsidR="00C2153A" w:rsidRPr="00063751" w:rsidRDefault="00C2153A" w:rsidP="00AB672E">
            <w:pPr>
              <w:spacing w:before="40" w:after="40" w:line="240" w:lineRule="auto"/>
              <w:rPr>
                <w:rFonts w:cs="Arial"/>
                <w:color w:val="000000"/>
                <w:szCs w:val="20"/>
              </w:rPr>
            </w:pPr>
            <w:r w:rsidRPr="00063751">
              <w:rPr>
                <w:rFonts w:cs="Arial"/>
                <w:color w:val="000000"/>
                <w:szCs w:val="20"/>
              </w:rPr>
              <w:t xml:space="preserve">RADIOGRAPHIC EXAMINATION OF 1 BREAST, in conjunction with a surgical procedure using interventional techniques </w:t>
            </w:r>
          </w:p>
        </w:tc>
        <w:tc>
          <w:tcPr>
            <w:tcW w:w="967" w:type="dxa"/>
            <w:vAlign w:val="center"/>
          </w:tcPr>
          <w:p w14:paraId="3D27428B" w14:textId="77777777" w:rsidR="00C2153A" w:rsidRPr="00063751" w:rsidRDefault="00C2153A" w:rsidP="00AB672E">
            <w:pPr>
              <w:spacing w:after="0"/>
              <w:jc w:val="center"/>
              <w:rPr>
                <w:rFonts w:cs="Arial"/>
                <w:color w:val="000000"/>
                <w:szCs w:val="20"/>
              </w:rPr>
            </w:pPr>
            <w:r w:rsidRPr="00063751">
              <w:rPr>
                <w:rFonts w:cs="Arial"/>
                <w:color w:val="000000"/>
                <w:szCs w:val="20"/>
              </w:rPr>
              <w:t>$52.50</w:t>
            </w:r>
          </w:p>
        </w:tc>
        <w:tc>
          <w:tcPr>
            <w:tcW w:w="1165" w:type="dxa"/>
            <w:vAlign w:val="center"/>
          </w:tcPr>
          <w:p w14:paraId="26309ADA" w14:textId="77777777" w:rsidR="00C2153A" w:rsidRPr="00063751" w:rsidRDefault="00C2153A" w:rsidP="00AB672E">
            <w:pPr>
              <w:spacing w:after="0"/>
              <w:jc w:val="center"/>
              <w:rPr>
                <w:rFonts w:cs="Arial"/>
                <w:color w:val="000000"/>
                <w:szCs w:val="20"/>
              </w:rPr>
            </w:pPr>
            <w:r w:rsidRPr="00063751">
              <w:rPr>
                <w:rFonts w:cs="Arial"/>
                <w:color w:val="000000"/>
                <w:szCs w:val="20"/>
              </w:rPr>
              <w:t>4,971</w:t>
            </w:r>
          </w:p>
        </w:tc>
        <w:tc>
          <w:tcPr>
            <w:tcW w:w="1436" w:type="dxa"/>
            <w:vAlign w:val="center"/>
          </w:tcPr>
          <w:p w14:paraId="31B15432" w14:textId="77777777" w:rsidR="00C2153A" w:rsidRPr="00063751" w:rsidRDefault="00C2153A" w:rsidP="00AB672E">
            <w:pPr>
              <w:spacing w:after="0"/>
              <w:jc w:val="center"/>
              <w:rPr>
                <w:rFonts w:cs="Arial"/>
                <w:color w:val="000000"/>
                <w:szCs w:val="20"/>
              </w:rPr>
            </w:pPr>
            <w:r w:rsidRPr="00063751">
              <w:rPr>
                <w:rFonts w:cs="Arial"/>
                <w:color w:val="000000"/>
                <w:szCs w:val="20"/>
              </w:rPr>
              <w:t>$182,442</w:t>
            </w:r>
          </w:p>
        </w:tc>
        <w:tc>
          <w:tcPr>
            <w:tcW w:w="1570" w:type="dxa"/>
            <w:vAlign w:val="center"/>
          </w:tcPr>
          <w:p w14:paraId="7AF7C213" w14:textId="77777777" w:rsidR="00C2153A" w:rsidRPr="00063751" w:rsidRDefault="00C2153A" w:rsidP="00AB672E">
            <w:pPr>
              <w:spacing w:after="0"/>
              <w:jc w:val="center"/>
              <w:rPr>
                <w:rFonts w:cs="Arial"/>
                <w:color w:val="000000"/>
                <w:szCs w:val="20"/>
              </w:rPr>
            </w:pPr>
            <w:r w:rsidRPr="00063751">
              <w:rPr>
                <w:rFonts w:cs="Arial"/>
                <w:color w:val="000000"/>
                <w:szCs w:val="20"/>
              </w:rPr>
              <w:t>3%</w:t>
            </w:r>
          </w:p>
        </w:tc>
      </w:tr>
      <w:tr w:rsidR="00C2153A" w:rsidRPr="0079477B" w14:paraId="13576302" w14:textId="77777777" w:rsidTr="00CD4302">
        <w:trPr>
          <w:trHeight w:val="323"/>
          <w:jc w:val="center"/>
        </w:trPr>
        <w:tc>
          <w:tcPr>
            <w:tcW w:w="835" w:type="dxa"/>
            <w:vAlign w:val="center"/>
          </w:tcPr>
          <w:p w14:paraId="7E70E87C" w14:textId="77777777" w:rsidR="00C2153A" w:rsidRPr="00063751" w:rsidRDefault="00C2153A" w:rsidP="00AB672E">
            <w:pPr>
              <w:spacing w:after="0"/>
              <w:jc w:val="center"/>
              <w:rPr>
                <w:rFonts w:cs="Arial"/>
                <w:b/>
                <w:color w:val="000000"/>
                <w:szCs w:val="20"/>
              </w:rPr>
            </w:pPr>
            <w:r w:rsidRPr="00063751">
              <w:rPr>
                <w:rFonts w:cs="Arial"/>
                <w:b/>
                <w:color w:val="000000"/>
                <w:szCs w:val="20"/>
              </w:rPr>
              <w:t>59318</w:t>
            </w:r>
          </w:p>
        </w:tc>
        <w:tc>
          <w:tcPr>
            <w:tcW w:w="3538" w:type="dxa"/>
          </w:tcPr>
          <w:p w14:paraId="4C93E976" w14:textId="77777777" w:rsidR="00C2153A" w:rsidRPr="00063751" w:rsidRDefault="00C2153A" w:rsidP="00AB672E">
            <w:pPr>
              <w:spacing w:before="40" w:after="40" w:line="240" w:lineRule="auto"/>
              <w:rPr>
                <w:rFonts w:cs="Arial"/>
                <w:color w:val="000000"/>
                <w:szCs w:val="20"/>
              </w:rPr>
            </w:pPr>
            <w:r w:rsidRPr="00063751">
              <w:rPr>
                <w:rFonts w:cs="Arial"/>
                <w:color w:val="000000"/>
                <w:szCs w:val="20"/>
              </w:rPr>
              <w:t xml:space="preserve">RADIOGRAPHIC EXAMINATION OF EXCISED BREAST TISSUE to confirm satisfactory excision of 1 or more lesions in 1 breast or both following pre-operative localisation in </w:t>
            </w:r>
            <w:r w:rsidRPr="00063751">
              <w:rPr>
                <w:rFonts w:cs="Arial"/>
                <w:color w:val="000000"/>
                <w:szCs w:val="20"/>
              </w:rPr>
              <w:lastRenderedPageBreak/>
              <w:t xml:space="preserve">conjunction with a service under item 31536 </w:t>
            </w:r>
          </w:p>
        </w:tc>
        <w:tc>
          <w:tcPr>
            <w:tcW w:w="967" w:type="dxa"/>
            <w:vAlign w:val="center"/>
          </w:tcPr>
          <w:p w14:paraId="61703CD7" w14:textId="77777777" w:rsidR="00C2153A" w:rsidRPr="00063751" w:rsidRDefault="00C2153A" w:rsidP="00AB672E">
            <w:pPr>
              <w:spacing w:after="0"/>
              <w:jc w:val="center"/>
              <w:rPr>
                <w:rFonts w:cs="Arial"/>
                <w:color w:val="000000"/>
                <w:szCs w:val="20"/>
              </w:rPr>
            </w:pPr>
            <w:r w:rsidRPr="00063751">
              <w:rPr>
                <w:rFonts w:cs="Arial"/>
                <w:color w:val="000000"/>
                <w:szCs w:val="20"/>
              </w:rPr>
              <w:lastRenderedPageBreak/>
              <w:t>$47.05</w:t>
            </w:r>
          </w:p>
        </w:tc>
        <w:tc>
          <w:tcPr>
            <w:tcW w:w="1165" w:type="dxa"/>
            <w:vAlign w:val="center"/>
          </w:tcPr>
          <w:p w14:paraId="29DAF04E" w14:textId="77777777" w:rsidR="00C2153A" w:rsidRPr="00063751" w:rsidRDefault="00C2153A" w:rsidP="00AB672E">
            <w:pPr>
              <w:spacing w:after="0"/>
              <w:jc w:val="center"/>
              <w:rPr>
                <w:rFonts w:cs="Arial"/>
                <w:color w:val="000000"/>
                <w:szCs w:val="20"/>
              </w:rPr>
            </w:pPr>
            <w:r w:rsidRPr="00063751">
              <w:rPr>
                <w:rFonts w:cs="Arial"/>
                <w:color w:val="000000"/>
                <w:szCs w:val="20"/>
              </w:rPr>
              <w:t>7,038</w:t>
            </w:r>
          </w:p>
        </w:tc>
        <w:tc>
          <w:tcPr>
            <w:tcW w:w="1436" w:type="dxa"/>
            <w:vAlign w:val="center"/>
          </w:tcPr>
          <w:p w14:paraId="4F419EE7" w14:textId="77777777" w:rsidR="00C2153A" w:rsidRPr="00063751" w:rsidRDefault="00C2153A" w:rsidP="00AB672E">
            <w:pPr>
              <w:spacing w:after="0"/>
              <w:jc w:val="center"/>
              <w:rPr>
                <w:rFonts w:cs="Arial"/>
                <w:color w:val="000000"/>
                <w:szCs w:val="20"/>
              </w:rPr>
            </w:pPr>
            <w:r w:rsidRPr="00063751">
              <w:rPr>
                <w:rFonts w:cs="Arial"/>
                <w:color w:val="000000"/>
                <w:szCs w:val="20"/>
              </w:rPr>
              <w:t>$248,192</w:t>
            </w:r>
          </w:p>
        </w:tc>
        <w:tc>
          <w:tcPr>
            <w:tcW w:w="1570" w:type="dxa"/>
            <w:vAlign w:val="center"/>
          </w:tcPr>
          <w:p w14:paraId="2379D119" w14:textId="77777777" w:rsidR="00C2153A" w:rsidRPr="00063751" w:rsidRDefault="00C2153A" w:rsidP="00AB672E">
            <w:pPr>
              <w:spacing w:after="0"/>
              <w:jc w:val="center"/>
              <w:rPr>
                <w:rFonts w:cs="Arial"/>
                <w:color w:val="000000"/>
                <w:szCs w:val="20"/>
              </w:rPr>
            </w:pPr>
            <w:r w:rsidRPr="00063751">
              <w:rPr>
                <w:rFonts w:cs="Arial"/>
                <w:color w:val="000000"/>
                <w:szCs w:val="20"/>
              </w:rPr>
              <w:t>8%</w:t>
            </w:r>
          </w:p>
        </w:tc>
      </w:tr>
    </w:tbl>
    <w:p w14:paraId="6E532E1F" w14:textId="627BE26A" w:rsidR="00C2153A" w:rsidRPr="00B50A5F" w:rsidRDefault="00C2153A" w:rsidP="00EC6A3D">
      <w:pPr>
        <w:pStyle w:val="Heading6"/>
        <w:ind w:left="2268" w:hanging="2268"/>
        <w:rPr>
          <w:color w:val="E36C0A" w:themeColor="accent6" w:themeShade="BF"/>
          <w:sz w:val="24"/>
        </w:rPr>
      </w:pPr>
      <w:r w:rsidRPr="00B50A5F">
        <w:rPr>
          <w:color w:val="E36C0A" w:themeColor="accent6" w:themeShade="BF"/>
          <w:sz w:val="24"/>
        </w:rPr>
        <w:t>Recommendation 4:</w:t>
      </w:r>
      <w:r w:rsidRPr="00B50A5F">
        <w:rPr>
          <w:color w:val="E36C0A" w:themeColor="accent6" w:themeShade="BF"/>
          <w:sz w:val="24"/>
        </w:rPr>
        <w:tab/>
        <w:t xml:space="preserve">Delete mammary </w:t>
      </w:r>
      <w:proofErr w:type="spellStart"/>
      <w:r w:rsidRPr="00B50A5F">
        <w:rPr>
          <w:color w:val="E36C0A" w:themeColor="accent6" w:themeShade="BF"/>
          <w:sz w:val="24"/>
        </w:rPr>
        <w:t>ductogram</w:t>
      </w:r>
      <w:proofErr w:type="spellEnd"/>
      <w:r w:rsidRPr="00B50A5F">
        <w:rPr>
          <w:color w:val="E36C0A" w:themeColor="accent6" w:themeShade="BF"/>
          <w:sz w:val="24"/>
        </w:rPr>
        <w:t xml:space="preserve"> items </w:t>
      </w:r>
      <w:r w:rsidR="00CD385F" w:rsidRPr="00B50A5F">
        <w:rPr>
          <w:color w:val="E36C0A" w:themeColor="accent6" w:themeShade="BF"/>
          <w:sz w:val="24"/>
        </w:rPr>
        <w:t xml:space="preserve">59306 and 59309 </w:t>
      </w:r>
      <w:r w:rsidR="00F30DDC" w:rsidRPr="00B50A5F">
        <w:rPr>
          <w:color w:val="E36C0A" w:themeColor="accent6" w:themeShade="BF"/>
          <w:sz w:val="24"/>
        </w:rPr>
        <w:t xml:space="preserve">from the </w:t>
      </w:r>
      <w:r w:rsidRPr="00B50A5F">
        <w:rPr>
          <w:color w:val="E36C0A" w:themeColor="accent6" w:themeShade="BF"/>
          <w:sz w:val="24"/>
        </w:rPr>
        <w:t>MBS</w:t>
      </w:r>
      <w:r w:rsidR="00C477B6">
        <w:rPr>
          <w:color w:val="E36C0A" w:themeColor="accent6" w:themeShade="BF"/>
          <w:sz w:val="24"/>
        </w:rPr>
        <w:t>.</w:t>
      </w:r>
    </w:p>
    <w:p w14:paraId="081D3AB9" w14:textId="6AB9F5D0" w:rsidR="00C2153A" w:rsidRDefault="00C2153A" w:rsidP="00C2153A">
      <w:pPr>
        <w:rPr>
          <w:lang w:val="en-US"/>
        </w:rPr>
      </w:pPr>
      <w:r w:rsidRPr="008610BF">
        <w:rPr>
          <w:lang w:val="en-US"/>
        </w:rPr>
        <w:t xml:space="preserve">The Committee recommends the deletion of the mammary </w:t>
      </w:r>
      <w:proofErr w:type="spellStart"/>
      <w:r w:rsidRPr="008610BF">
        <w:rPr>
          <w:lang w:val="en-US"/>
        </w:rPr>
        <w:t>ductogram</w:t>
      </w:r>
      <w:proofErr w:type="spellEnd"/>
      <w:r w:rsidRPr="008610BF">
        <w:rPr>
          <w:lang w:val="en-US"/>
        </w:rPr>
        <w:t xml:space="preserve"> items </w:t>
      </w:r>
      <w:r w:rsidR="00CD385F">
        <w:rPr>
          <w:lang w:val="en-US"/>
        </w:rPr>
        <w:t xml:space="preserve">59306 and 59309 </w:t>
      </w:r>
      <w:r w:rsidRPr="008610BF">
        <w:rPr>
          <w:lang w:val="en-US"/>
        </w:rPr>
        <w:t>from the MBS as th</w:t>
      </w:r>
      <w:r w:rsidR="00CD385F">
        <w:rPr>
          <w:lang w:val="en-US"/>
        </w:rPr>
        <w:t>ese</w:t>
      </w:r>
      <w:r w:rsidRPr="008610BF">
        <w:rPr>
          <w:lang w:val="en-US"/>
        </w:rPr>
        <w:t xml:space="preserve"> service</w:t>
      </w:r>
      <w:r w:rsidR="00CD385F">
        <w:rPr>
          <w:lang w:val="en-US"/>
        </w:rPr>
        <w:t>s are</w:t>
      </w:r>
      <w:r w:rsidRPr="008610BF">
        <w:rPr>
          <w:lang w:val="en-US"/>
        </w:rPr>
        <w:t xml:space="preserve"> considered obsolete.</w:t>
      </w:r>
    </w:p>
    <w:p w14:paraId="64628E6A" w14:textId="77777777" w:rsidR="00C2153A" w:rsidRPr="00B50A5F" w:rsidRDefault="00C2153A" w:rsidP="00C2153A">
      <w:pPr>
        <w:pStyle w:val="Heading3"/>
        <w:ind w:left="2268" w:hanging="2268"/>
        <w:rPr>
          <w:color w:val="E36C0A" w:themeColor="accent6" w:themeShade="BF"/>
        </w:rPr>
      </w:pPr>
      <w:bookmarkStart w:id="81" w:name="_Toc510799187"/>
      <w:bookmarkStart w:id="82" w:name="_Toc510950353"/>
      <w:bookmarkStart w:id="83" w:name="_Toc510952069"/>
      <w:bookmarkStart w:id="84" w:name="_Toc511655574"/>
      <w:r w:rsidRPr="00B50A5F">
        <w:rPr>
          <w:color w:val="E36C0A" w:themeColor="accent6" w:themeShade="BF"/>
        </w:rPr>
        <w:t>Rationale 4:</w:t>
      </w:r>
      <w:bookmarkEnd w:id="81"/>
      <w:bookmarkEnd w:id="82"/>
      <w:bookmarkEnd w:id="83"/>
      <w:bookmarkEnd w:id="84"/>
      <w:r w:rsidRPr="00B50A5F">
        <w:rPr>
          <w:color w:val="E36C0A" w:themeColor="accent6" w:themeShade="BF"/>
        </w:rPr>
        <w:tab/>
      </w:r>
    </w:p>
    <w:p w14:paraId="33FE7617" w14:textId="363F0EE0" w:rsidR="00C2153A" w:rsidRDefault="00CD385F" w:rsidP="00C2153A">
      <w:pPr>
        <w:rPr>
          <w:lang w:val="en-US"/>
        </w:rPr>
      </w:pPr>
      <w:r>
        <w:rPr>
          <w:lang w:val="en-US"/>
        </w:rPr>
        <w:t xml:space="preserve">The Committee reviewed </w:t>
      </w:r>
      <w:r w:rsidR="00C2153A" w:rsidRPr="00C11A64">
        <w:rPr>
          <w:lang w:val="en-US"/>
        </w:rPr>
        <w:t>service data</w:t>
      </w:r>
      <w:r w:rsidR="00063751">
        <w:rPr>
          <w:lang w:val="en-US"/>
        </w:rPr>
        <w:t xml:space="preserve"> for MBS Items 59306 and 59309 (</w:t>
      </w:r>
      <w:r w:rsidR="00C2153A" w:rsidRPr="00C11A64">
        <w:rPr>
          <w:lang w:val="en-US"/>
        </w:rPr>
        <w:t xml:space="preserve">mammary </w:t>
      </w:r>
      <w:proofErr w:type="spellStart"/>
      <w:r w:rsidR="00C2153A" w:rsidRPr="00C11A64">
        <w:rPr>
          <w:lang w:val="en-US"/>
        </w:rPr>
        <w:t>ductogram</w:t>
      </w:r>
      <w:proofErr w:type="spellEnd"/>
      <w:r w:rsidR="00063751">
        <w:rPr>
          <w:lang w:val="en-US"/>
        </w:rPr>
        <w:t>)</w:t>
      </w:r>
      <w:r>
        <w:rPr>
          <w:lang w:val="en-US"/>
        </w:rPr>
        <w:t xml:space="preserve">, </w:t>
      </w:r>
      <w:r w:rsidR="00C2153A" w:rsidRPr="00C11A64">
        <w:rPr>
          <w:lang w:val="en-US"/>
        </w:rPr>
        <w:t>not</w:t>
      </w:r>
      <w:r>
        <w:rPr>
          <w:lang w:val="en-US"/>
        </w:rPr>
        <w:t>ing</w:t>
      </w:r>
      <w:r w:rsidR="00C2153A" w:rsidRPr="00C11A64">
        <w:rPr>
          <w:lang w:val="en-US"/>
        </w:rPr>
        <w:t xml:space="preserve"> the low service </w:t>
      </w:r>
      <w:r>
        <w:rPr>
          <w:lang w:val="en-US"/>
        </w:rPr>
        <w:t xml:space="preserve">volumes for these items. The Committee agreed these services are </w:t>
      </w:r>
      <w:r w:rsidR="00C2153A" w:rsidRPr="00C11A64">
        <w:rPr>
          <w:lang w:val="en-US"/>
        </w:rPr>
        <w:t>considered clinically obsolete</w:t>
      </w:r>
      <w:r>
        <w:rPr>
          <w:lang w:val="en-US"/>
        </w:rPr>
        <w:t xml:space="preserve"> and recommended their removal from the MBS</w:t>
      </w:r>
      <w:r w:rsidR="00C2153A" w:rsidRPr="00C11A64">
        <w:rPr>
          <w:lang w:val="en-US"/>
        </w:rPr>
        <w:t>.</w:t>
      </w:r>
    </w:p>
    <w:p w14:paraId="44051451" w14:textId="001F8079" w:rsidR="00C2153A" w:rsidRDefault="00512F3E" w:rsidP="00C2153A">
      <w:pPr>
        <w:pStyle w:val="Heading2Report"/>
        <w:numPr>
          <w:ilvl w:val="1"/>
          <w:numId w:val="30"/>
        </w:numPr>
        <w:ind w:left="576"/>
      </w:pPr>
      <w:bookmarkStart w:id="85" w:name="_Toc511655575"/>
      <w:r>
        <w:t>Breast MRI: I</w:t>
      </w:r>
      <w:r w:rsidR="00C2153A">
        <w:t>tems 63464, 63467, 63487 and 63489</w:t>
      </w:r>
      <w:bookmarkEnd w:id="85"/>
    </w:p>
    <w:p w14:paraId="11E9379A" w14:textId="7CB03D65" w:rsidR="00C2153A" w:rsidRDefault="00D652F4" w:rsidP="00C2153A">
      <w:r>
        <w:t>A magnetic resonance imaging (MRI) scan of the breasts</w:t>
      </w:r>
      <w:r w:rsidR="00C2153A" w:rsidRPr="004B2535">
        <w:t xml:space="preserve"> is a </w:t>
      </w:r>
      <w:r>
        <w:t>diagnostic</w:t>
      </w:r>
      <w:r w:rsidR="00C2153A" w:rsidRPr="004B2535">
        <w:t xml:space="preserve"> test </w:t>
      </w:r>
      <w:r w:rsidR="00063751">
        <w:t xml:space="preserve">where magnetic fields </w:t>
      </w:r>
      <w:r w:rsidR="00C2153A" w:rsidRPr="004B2535">
        <w:t>and an advanced c</w:t>
      </w:r>
      <w:r w:rsidR="00063751">
        <w:t>omputer are used to produce</w:t>
      </w:r>
      <w:r w:rsidR="00C477B6">
        <w:t xml:space="preserve"> detailed images of</w:t>
      </w:r>
      <w:r w:rsidR="00C2153A" w:rsidRPr="004B2535">
        <w:t xml:space="preserve"> breasts without </w:t>
      </w:r>
      <w:r w:rsidR="00C477B6">
        <w:t xml:space="preserve">using </w:t>
      </w:r>
      <w:r>
        <w:t>x-rays</w:t>
      </w:r>
      <w:r w:rsidR="00C2153A" w:rsidRPr="004B2535">
        <w:t>.</w:t>
      </w:r>
      <w:r w:rsidR="00C2153A">
        <w:t xml:space="preserve"> </w:t>
      </w:r>
    </w:p>
    <w:p w14:paraId="3B06D00F" w14:textId="760674E9" w:rsidR="00C2153A" w:rsidRDefault="00C2153A" w:rsidP="00C2153A">
      <w:r>
        <w:t xml:space="preserve">In Australia, breast MRI is usually performed to </w:t>
      </w:r>
      <w:r w:rsidR="009532EA">
        <w:t>detect</w:t>
      </w:r>
      <w:r>
        <w:t xml:space="preserve"> early breast cancer in women </w:t>
      </w:r>
      <w:r w:rsidR="00D3432F">
        <w:t>identified as being at</w:t>
      </w:r>
      <w:r>
        <w:t xml:space="preserve"> high risk of </w:t>
      </w:r>
      <w:r w:rsidR="00512F3E">
        <w:t xml:space="preserve">developing </w:t>
      </w:r>
      <w:r>
        <w:t xml:space="preserve">breast cancer </w:t>
      </w:r>
      <w:r w:rsidR="00D652F4">
        <w:t>(</w:t>
      </w:r>
      <w:r>
        <w:t xml:space="preserve">e.g. </w:t>
      </w:r>
      <w:r w:rsidR="00063751">
        <w:t xml:space="preserve">those with </w:t>
      </w:r>
      <w:r w:rsidR="00F30DDC">
        <w:t>a</w:t>
      </w:r>
      <w:r>
        <w:t xml:space="preserve"> history of breast cancer </w:t>
      </w:r>
      <w:r w:rsidR="00063751">
        <w:t>at a</w:t>
      </w:r>
      <w:r>
        <w:t xml:space="preserve"> young </w:t>
      </w:r>
      <w:r w:rsidR="00063751">
        <w:t>age</w:t>
      </w:r>
      <w:r w:rsidR="00F30DDC">
        <w:t>,</w:t>
      </w:r>
      <w:r>
        <w:t xml:space="preserve"> strong f</w:t>
      </w:r>
      <w:r w:rsidR="00F30DDC">
        <w:t xml:space="preserve">amily history of breast cancer </w:t>
      </w:r>
      <w:r>
        <w:t>or known genetic mutation</w:t>
      </w:r>
      <w:r w:rsidR="00D652F4">
        <w:t>) (7)</w:t>
      </w:r>
      <w:r>
        <w:t xml:space="preserve">. </w:t>
      </w:r>
    </w:p>
    <w:p w14:paraId="5C67EBA4" w14:textId="5851DCA2" w:rsidR="00BD00AE" w:rsidRDefault="00BD00AE" w:rsidP="00C2153A">
      <w:r>
        <w:t xml:space="preserve">Compared to other modalities used to image the breasts, MRI is a valuable tool for the screening of such </w:t>
      </w:r>
      <w:proofErr w:type="gramStart"/>
      <w:r>
        <w:t>high risk</w:t>
      </w:r>
      <w:proofErr w:type="gramEnd"/>
      <w:r>
        <w:t xml:space="preserve"> patients due to its superior sensitivity </w:t>
      </w:r>
      <w:r w:rsidR="00063751">
        <w:t xml:space="preserve">in identifying potentially cancerous lesions </w:t>
      </w:r>
      <w:r>
        <w:t>(8).</w:t>
      </w:r>
    </w:p>
    <w:p w14:paraId="0F68A35F" w14:textId="759B566C" w:rsidR="00C2153A" w:rsidRDefault="00C2153A" w:rsidP="00F30DDC">
      <w:pPr>
        <w:spacing w:after="0" w:line="24" w:lineRule="atLeast"/>
      </w:pPr>
      <w:r>
        <w:t xml:space="preserve">Since 1 February 2009, Medicare funding has been provided for MRI scans of the breast </w:t>
      </w:r>
      <w:r w:rsidR="00063751">
        <w:t>for</w:t>
      </w:r>
      <w:r>
        <w:t>:</w:t>
      </w:r>
    </w:p>
    <w:p w14:paraId="3C5037C6" w14:textId="77777777" w:rsidR="00C2153A" w:rsidRDefault="00C2153A" w:rsidP="00F30DDC">
      <w:pPr>
        <w:pStyle w:val="ListParagraph"/>
        <w:numPr>
          <w:ilvl w:val="0"/>
          <w:numId w:val="31"/>
        </w:numPr>
        <w:spacing w:before="120" w:line="24" w:lineRule="atLeast"/>
        <w:ind w:left="714" w:hanging="357"/>
      </w:pPr>
      <w:r>
        <w:t xml:space="preserve">patients less than 50 years of </w:t>
      </w:r>
      <w:proofErr w:type="gramStart"/>
      <w:r>
        <w:t>age;</w:t>
      </w:r>
      <w:proofErr w:type="gramEnd"/>
    </w:p>
    <w:p w14:paraId="6C786C9C" w14:textId="77777777" w:rsidR="00C2153A" w:rsidRDefault="00C2153A" w:rsidP="00F30DDC">
      <w:pPr>
        <w:pStyle w:val="ListParagraph"/>
        <w:numPr>
          <w:ilvl w:val="0"/>
          <w:numId w:val="31"/>
        </w:numPr>
        <w:spacing w:line="24" w:lineRule="atLeast"/>
      </w:pPr>
      <w:r>
        <w:t>with no signs or symptoms of breast cancer; and</w:t>
      </w:r>
    </w:p>
    <w:p w14:paraId="62EB9A06" w14:textId="77777777" w:rsidR="00C2153A" w:rsidRDefault="00C2153A" w:rsidP="00F30DDC">
      <w:pPr>
        <w:pStyle w:val="ListParagraph"/>
        <w:numPr>
          <w:ilvl w:val="0"/>
          <w:numId w:val="31"/>
        </w:numPr>
        <w:spacing w:line="24" w:lineRule="atLeast"/>
      </w:pPr>
      <w:r>
        <w:t xml:space="preserve">who are at high risk of breast cancer due to family history or genetic </w:t>
      </w:r>
      <w:proofErr w:type="gramStart"/>
      <w:r>
        <w:t>mutation.</w:t>
      </w:r>
      <w:proofErr w:type="gramEnd"/>
    </w:p>
    <w:p w14:paraId="0380D40A" w14:textId="34728585" w:rsidR="00C2153A" w:rsidRDefault="00C2153A" w:rsidP="00F30DDC">
      <w:pPr>
        <w:spacing w:after="0" w:line="24" w:lineRule="atLeast"/>
      </w:pPr>
      <w:r>
        <w:t>Since 1 November 2016, Medicare funding</w:t>
      </w:r>
      <w:r w:rsidR="00063751">
        <w:t xml:space="preserve"> has been provided for MRI</w:t>
      </w:r>
      <w:r>
        <w:t xml:space="preserve"> of the breast for:</w:t>
      </w:r>
    </w:p>
    <w:p w14:paraId="005340C7" w14:textId="7BF12F95" w:rsidR="00C2153A" w:rsidRDefault="00C2153A" w:rsidP="00F30DDC">
      <w:pPr>
        <w:pStyle w:val="ListParagraph"/>
        <w:numPr>
          <w:ilvl w:val="0"/>
          <w:numId w:val="32"/>
        </w:numPr>
        <w:spacing w:before="120" w:line="24" w:lineRule="atLeast"/>
        <w:ind w:left="714" w:hanging="357"/>
      </w:pPr>
      <w:r>
        <w:t>patients with occult breast cancer</w:t>
      </w:r>
      <w:r w:rsidR="001E5B82">
        <w:t xml:space="preserve"> (where cancer has spread without an identified primary breast </w:t>
      </w:r>
      <w:proofErr w:type="gramStart"/>
      <w:r w:rsidR="001E5B82">
        <w:t>tumour</w:t>
      </w:r>
      <w:r>
        <w:t>;  and</w:t>
      </w:r>
      <w:proofErr w:type="gramEnd"/>
    </w:p>
    <w:p w14:paraId="058AEC4F" w14:textId="194541C9" w:rsidR="00984F2A" w:rsidRDefault="00C2153A" w:rsidP="00F30DDC">
      <w:pPr>
        <w:pStyle w:val="ListParagraph"/>
        <w:numPr>
          <w:ilvl w:val="0"/>
          <w:numId w:val="32"/>
        </w:numPr>
        <w:spacing w:line="24" w:lineRule="atLeast"/>
      </w:pPr>
      <w:r>
        <w:t>MRI-guided biopsy for patients with suspected breast cancer, where the lesion is only identifiable by MRI.</w:t>
      </w:r>
    </w:p>
    <w:p w14:paraId="10F96DED" w14:textId="3C76B991" w:rsidR="00C477B6" w:rsidRDefault="00984F2A" w:rsidP="00984F2A">
      <w:r>
        <w:t xml:space="preserve">Table 8 shows </w:t>
      </w:r>
      <w:r w:rsidR="0031318E">
        <w:t>the standard Medicare service and benefits data for MBS breast MRI items 63464, 63467, 63487 and 63489</w:t>
      </w:r>
      <w:r>
        <w:t>.</w:t>
      </w:r>
    </w:p>
    <w:p w14:paraId="1A30AA9D" w14:textId="3F2C88F9" w:rsidR="00984F2A" w:rsidRPr="00E03450" w:rsidRDefault="00E03450" w:rsidP="00E03450">
      <w:pPr>
        <w:spacing w:before="0" w:after="0" w:line="240" w:lineRule="auto"/>
        <w:rPr>
          <w:b/>
        </w:rPr>
      </w:pPr>
      <w:bookmarkStart w:id="86" w:name="_Toc518649311"/>
      <w:r w:rsidRPr="00E03450">
        <w:rPr>
          <w:b/>
        </w:rPr>
        <w:t xml:space="preserve">Table </w:t>
      </w:r>
      <w:r w:rsidRPr="00E03450">
        <w:rPr>
          <w:b/>
          <w:noProof/>
        </w:rPr>
        <w:fldChar w:fldCharType="begin"/>
      </w:r>
      <w:r w:rsidRPr="00E03450">
        <w:rPr>
          <w:b/>
          <w:noProof/>
        </w:rPr>
        <w:instrText xml:space="preserve"> SEQ Table \* ARABIC </w:instrText>
      </w:r>
      <w:r w:rsidRPr="00E03450">
        <w:rPr>
          <w:b/>
          <w:noProof/>
        </w:rPr>
        <w:fldChar w:fldCharType="separate"/>
      </w:r>
      <w:r w:rsidR="00461C43">
        <w:rPr>
          <w:b/>
          <w:noProof/>
        </w:rPr>
        <w:t>8</w:t>
      </w:r>
      <w:r w:rsidRPr="00E03450">
        <w:rPr>
          <w:b/>
          <w:noProof/>
        </w:rPr>
        <w:fldChar w:fldCharType="end"/>
      </w:r>
      <w:r w:rsidRPr="00E03450">
        <w:rPr>
          <w:b/>
        </w:rPr>
        <w:t>: Medicare service and benefits data for MBS breast MRI items 63464, 63467, 63487 and 63489, 2016-17.</w:t>
      </w:r>
      <w:bookmarkEnd w:id="86"/>
      <w:r w:rsidR="00C477B6" w:rsidRPr="00E03450">
        <w:rPr>
          <w:b/>
        </w:rPr>
        <w:br w:type="page"/>
      </w:r>
    </w:p>
    <w:tbl>
      <w:tblPr>
        <w:tblStyle w:val="TableGrid1"/>
        <w:tblW w:w="1020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Caption w:val="Item introduction table for items 65090, 65093, 65096 and 65111."/>
        <w:tblDescription w:val="This table shows selected current MBS Schedule information for items 65090, 65093, 65096 and 65111. There are 7 columns – column 1: item number, column 2: long item descriptor, column 3: schedule fee, column 4: services for the 2014–15 financial year, column 5: total benefits for the 2014–15 financial year, column 6: total patient count for the 2014–15 financial year, and column 7: 5-year compound annual growth rate of the service."/>
      </w:tblPr>
      <w:tblGrid>
        <w:gridCol w:w="851"/>
        <w:gridCol w:w="4956"/>
        <w:gridCol w:w="1134"/>
        <w:gridCol w:w="992"/>
        <w:gridCol w:w="1134"/>
        <w:gridCol w:w="1134"/>
      </w:tblGrid>
      <w:tr w:rsidR="00C2153A" w:rsidRPr="0079477B" w14:paraId="3199CEE9" w14:textId="77777777" w:rsidTr="00CD4302">
        <w:trPr>
          <w:trHeight w:val="729"/>
          <w:tblHeader/>
        </w:trPr>
        <w:tc>
          <w:tcPr>
            <w:tcW w:w="851" w:type="dxa"/>
            <w:shd w:val="clear" w:color="auto" w:fill="009999"/>
            <w:vAlign w:val="center"/>
            <w:hideMark/>
          </w:tcPr>
          <w:p w14:paraId="4063A7AC" w14:textId="77777777" w:rsidR="00C2153A" w:rsidRPr="00C477B6" w:rsidRDefault="00C2153A" w:rsidP="004A1062">
            <w:pPr>
              <w:jc w:val="center"/>
              <w:rPr>
                <w:rFonts w:cs="Arial"/>
                <w:b/>
                <w:color w:val="FFFFFF" w:themeColor="background1"/>
                <w:sz w:val="20"/>
                <w:szCs w:val="20"/>
              </w:rPr>
            </w:pPr>
            <w:r w:rsidRPr="00C477B6">
              <w:rPr>
                <w:rFonts w:cs="Arial"/>
                <w:b/>
                <w:color w:val="FFFFFF" w:themeColor="background1"/>
                <w:sz w:val="20"/>
                <w:szCs w:val="20"/>
              </w:rPr>
              <w:lastRenderedPageBreak/>
              <w:t>Item</w:t>
            </w:r>
          </w:p>
        </w:tc>
        <w:tc>
          <w:tcPr>
            <w:tcW w:w="4956" w:type="dxa"/>
            <w:shd w:val="clear" w:color="auto" w:fill="009999"/>
            <w:vAlign w:val="center"/>
            <w:hideMark/>
          </w:tcPr>
          <w:p w14:paraId="4A244661" w14:textId="77777777" w:rsidR="00C2153A" w:rsidRPr="00C477B6" w:rsidRDefault="00C2153A" w:rsidP="004A1062">
            <w:pPr>
              <w:jc w:val="center"/>
              <w:rPr>
                <w:rFonts w:cs="Arial"/>
                <w:b/>
                <w:color w:val="FFFFFF" w:themeColor="background1"/>
                <w:sz w:val="20"/>
                <w:szCs w:val="20"/>
              </w:rPr>
            </w:pPr>
            <w:r w:rsidRPr="00C477B6">
              <w:rPr>
                <w:rFonts w:cs="Arial"/>
                <w:b/>
                <w:color w:val="FFFFFF" w:themeColor="background1"/>
                <w:sz w:val="20"/>
                <w:szCs w:val="20"/>
              </w:rPr>
              <w:t>Long item descriptor</w:t>
            </w:r>
          </w:p>
        </w:tc>
        <w:tc>
          <w:tcPr>
            <w:tcW w:w="1134" w:type="dxa"/>
            <w:shd w:val="clear" w:color="auto" w:fill="009999"/>
            <w:vAlign w:val="center"/>
            <w:hideMark/>
          </w:tcPr>
          <w:p w14:paraId="6CACC95B" w14:textId="77777777" w:rsidR="00C2153A" w:rsidRPr="00C477B6" w:rsidRDefault="00C2153A" w:rsidP="004A1062">
            <w:pPr>
              <w:jc w:val="center"/>
              <w:rPr>
                <w:rFonts w:cs="Arial"/>
                <w:b/>
                <w:color w:val="FFFFFF" w:themeColor="background1"/>
                <w:sz w:val="20"/>
                <w:szCs w:val="20"/>
              </w:rPr>
            </w:pPr>
            <w:r w:rsidRPr="00C477B6">
              <w:rPr>
                <w:rFonts w:cs="Arial"/>
                <w:b/>
                <w:color w:val="FFFFFF" w:themeColor="background1"/>
                <w:sz w:val="20"/>
                <w:szCs w:val="20"/>
              </w:rPr>
              <w:t>Schedule</w:t>
            </w:r>
            <w:r w:rsidRPr="00C477B6">
              <w:rPr>
                <w:rFonts w:cs="Arial"/>
                <w:b/>
                <w:color w:val="FFFFFF" w:themeColor="background1"/>
                <w:sz w:val="20"/>
                <w:szCs w:val="20"/>
              </w:rPr>
              <w:br/>
              <w:t>fee</w:t>
            </w:r>
          </w:p>
        </w:tc>
        <w:tc>
          <w:tcPr>
            <w:tcW w:w="992" w:type="dxa"/>
            <w:shd w:val="clear" w:color="auto" w:fill="009999"/>
            <w:vAlign w:val="center"/>
          </w:tcPr>
          <w:p w14:paraId="3BB5AB42" w14:textId="77777777" w:rsidR="00C2153A" w:rsidRPr="00C477B6" w:rsidRDefault="00C2153A" w:rsidP="004A1062">
            <w:pPr>
              <w:jc w:val="center"/>
              <w:rPr>
                <w:rFonts w:cs="Arial"/>
                <w:b/>
                <w:color w:val="FFFFFF" w:themeColor="background1"/>
                <w:sz w:val="20"/>
                <w:szCs w:val="20"/>
              </w:rPr>
            </w:pPr>
            <w:r w:rsidRPr="00C477B6">
              <w:rPr>
                <w:rFonts w:cs="Arial"/>
                <w:b/>
                <w:color w:val="FFFFFF" w:themeColor="background1"/>
                <w:sz w:val="20"/>
                <w:szCs w:val="20"/>
              </w:rPr>
              <w:t>Services FY 2016–17</w:t>
            </w:r>
          </w:p>
        </w:tc>
        <w:tc>
          <w:tcPr>
            <w:tcW w:w="1134" w:type="dxa"/>
            <w:shd w:val="clear" w:color="auto" w:fill="009999"/>
            <w:vAlign w:val="center"/>
          </w:tcPr>
          <w:p w14:paraId="4377DEEA" w14:textId="77777777" w:rsidR="00C2153A" w:rsidRPr="00C477B6" w:rsidRDefault="00C2153A" w:rsidP="004A1062">
            <w:pPr>
              <w:jc w:val="center"/>
              <w:rPr>
                <w:rFonts w:cs="Arial"/>
                <w:b/>
                <w:color w:val="FFFFFF" w:themeColor="background1"/>
                <w:sz w:val="20"/>
                <w:szCs w:val="20"/>
              </w:rPr>
            </w:pPr>
            <w:r w:rsidRPr="00C477B6">
              <w:rPr>
                <w:rFonts w:cs="Arial"/>
                <w:b/>
                <w:color w:val="FFFFFF" w:themeColor="background1"/>
                <w:sz w:val="20"/>
                <w:szCs w:val="20"/>
              </w:rPr>
              <w:t xml:space="preserve">Benefits </w:t>
            </w:r>
            <w:r w:rsidRPr="00C477B6">
              <w:rPr>
                <w:rFonts w:cs="Arial"/>
                <w:b/>
                <w:color w:val="FFFFFF" w:themeColor="background1"/>
                <w:sz w:val="20"/>
                <w:szCs w:val="20"/>
              </w:rPr>
              <w:br/>
              <w:t>FY 2016–17</w:t>
            </w:r>
          </w:p>
        </w:tc>
        <w:tc>
          <w:tcPr>
            <w:tcW w:w="1134" w:type="dxa"/>
            <w:shd w:val="clear" w:color="auto" w:fill="009999"/>
            <w:vAlign w:val="center"/>
            <w:hideMark/>
          </w:tcPr>
          <w:p w14:paraId="68AF8BF9" w14:textId="77777777" w:rsidR="00C2153A" w:rsidRPr="00C477B6" w:rsidRDefault="00C2153A" w:rsidP="004A1062">
            <w:pPr>
              <w:jc w:val="center"/>
              <w:rPr>
                <w:rFonts w:cs="Arial"/>
                <w:b/>
                <w:color w:val="FFFFFF" w:themeColor="background1"/>
                <w:sz w:val="20"/>
                <w:szCs w:val="20"/>
              </w:rPr>
            </w:pPr>
            <w:r w:rsidRPr="00C477B6">
              <w:rPr>
                <w:rFonts w:cs="Arial"/>
                <w:b/>
                <w:color w:val="FFFFFF" w:themeColor="background1"/>
                <w:sz w:val="20"/>
                <w:szCs w:val="20"/>
              </w:rPr>
              <w:t>5-year benefits change (CAGR)</w:t>
            </w:r>
          </w:p>
        </w:tc>
      </w:tr>
      <w:tr w:rsidR="00C2153A" w:rsidRPr="0079477B" w14:paraId="1F518A1E" w14:textId="77777777" w:rsidTr="00CD4302">
        <w:trPr>
          <w:trHeight w:val="729"/>
          <w:tblHeader/>
        </w:trPr>
        <w:tc>
          <w:tcPr>
            <w:tcW w:w="851" w:type="dxa"/>
            <w:shd w:val="clear" w:color="auto" w:fill="FFFFFF" w:themeFill="background1"/>
            <w:vAlign w:val="center"/>
          </w:tcPr>
          <w:p w14:paraId="74A3995B" w14:textId="77777777" w:rsidR="00C2153A" w:rsidRPr="00984F2A" w:rsidRDefault="00C2153A" w:rsidP="008F736E">
            <w:pPr>
              <w:jc w:val="center"/>
              <w:rPr>
                <w:rFonts w:cs="Arial"/>
                <w:b/>
                <w:color w:val="000000"/>
                <w:sz w:val="20"/>
                <w:szCs w:val="20"/>
              </w:rPr>
            </w:pPr>
            <w:r w:rsidRPr="00984F2A">
              <w:rPr>
                <w:rFonts w:cs="Arial"/>
                <w:b/>
                <w:color w:val="000000"/>
                <w:sz w:val="20"/>
                <w:szCs w:val="20"/>
              </w:rPr>
              <w:t>63464</w:t>
            </w:r>
          </w:p>
        </w:tc>
        <w:tc>
          <w:tcPr>
            <w:tcW w:w="4956" w:type="dxa"/>
            <w:shd w:val="clear" w:color="auto" w:fill="FFFFFF" w:themeFill="background1"/>
          </w:tcPr>
          <w:p w14:paraId="433F3AA9"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 xml:space="preserve">MAGNETIC RESONANCE IMAGING performed under the professional supervision of an eligible provider at an eligible location where the patient is referred by a specialist or by a consultant physician and where:  </w:t>
            </w:r>
          </w:p>
          <w:p w14:paraId="6BBA2FF2"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(a) a dedicated breast coil is used; and</w:t>
            </w:r>
          </w:p>
          <w:p w14:paraId="60CE4CD9"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 xml:space="preserve">(b) the request for scan identifies that the person is asymptomatic and is less than 50 years of age; and </w:t>
            </w:r>
          </w:p>
          <w:p w14:paraId="65671D49"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(c) the request for scan identifies either:</w:t>
            </w:r>
          </w:p>
          <w:p w14:paraId="3FDB6E68"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w:t>
            </w:r>
            <w:proofErr w:type="spellStart"/>
            <w:r w:rsidRPr="0079477B">
              <w:rPr>
                <w:rFonts w:cs="Arial"/>
                <w:color w:val="000000"/>
                <w:sz w:val="20"/>
                <w:szCs w:val="20"/>
              </w:rPr>
              <w:t>i</w:t>
            </w:r>
            <w:proofErr w:type="spellEnd"/>
            <w:r w:rsidRPr="0079477B">
              <w:rPr>
                <w:rFonts w:cs="Arial"/>
                <w:color w:val="000000"/>
                <w:sz w:val="20"/>
                <w:szCs w:val="20"/>
              </w:rPr>
              <w:t>) that the patient is at high risk of developing breast cancer, due to 1 of the following:</w:t>
            </w:r>
          </w:p>
          <w:p w14:paraId="60277368"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 xml:space="preserve">(A) 3 or more first or </w:t>
            </w:r>
            <w:proofErr w:type="gramStart"/>
            <w:r w:rsidRPr="0079477B">
              <w:rPr>
                <w:rFonts w:cs="Arial"/>
                <w:color w:val="000000"/>
                <w:sz w:val="20"/>
                <w:szCs w:val="20"/>
              </w:rPr>
              <w:t>second degree</w:t>
            </w:r>
            <w:proofErr w:type="gramEnd"/>
            <w:r w:rsidRPr="0079477B">
              <w:rPr>
                <w:rFonts w:cs="Arial"/>
                <w:color w:val="000000"/>
                <w:sz w:val="20"/>
                <w:szCs w:val="20"/>
              </w:rPr>
              <w:t xml:space="preserve"> relatives on the same side of the family diagnosed with breast or ovarian cancer;</w:t>
            </w:r>
          </w:p>
          <w:p w14:paraId="64833EA3"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 xml:space="preserve">(B) 2 or more first or second degree relatives on the same side of the family diagnosed with breast or ovarian </w:t>
            </w:r>
            <w:proofErr w:type="gramStart"/>
            <w:r w:rsidRPr="0079477B">
              <w:rPr>
                <w:rFonts w:cs="Arial"/>
                <w:color w:val="000000"/>
                <w:sz w:val="20"/>
                <w:szCs w:val="20"/>
              </w:rPr>
              <w:t>cancer,  if</w:t>
            </w:r>
            <w:proofErr w:type="gramEnd"/>
            <w:r w:rsidRPr="0079477B">
              <w:rPr>
                <w:rFonts w:cs="Arial"/>
                <w:color w:val="000000"/>
                <w:sz w:val="20"/>
                <w:szCs w:val="20"/>
              </w:rPr>
              <w:t xml:space="preserve"> any of the following applies to at least 1 of the relatives:</w:t>
            </w:r>
          </w:p>
          <w:p w14:paraId="1A06D599"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 xml:space="preserve">- has been diagnosed with bilateral breast </w:t>
            </w:r>
            <w:proofErr w:type="gramStart"/>
            <w:r w:rsidRPr="0079477B">
              <w:rPr>
                <w:rFonts w:cs="Arial"/>
                <w:color w:val="000000"/>
                <w:sz w:val="20"/>
                <w:szCs w:val="20"/>
              </w:rPr>
              <w:t>cancer;</w:t>
            </w:r>
            <w:proofErr w:type="gramEnd"/>
          </w:p>
          <w:p w14:paraId="133D1505"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 xml:space="preserve">- had onset of breast cancer before the age of 40 </w:t>
            </w:r>
            <w:proofErr w:type="gramStart"/>
            <w:r w:rsidRPr="0079477B">
              <w:rPr>
                <w:rFonts w:cs="Arial"/>
                <w:color w:val="000000"/>
                <w:sz w:val="20"/>
                <w:szCs w:val="20"/>
              </w:rPr>
              <w:t>years;</w:t>
            </w:r>
            <w:proofErr w:type="gramEnd"/>
          </w:p>
          <w:p w14:paraId="295C0A67"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 xml:space="preserve">- had onset of ovarian cancer before the age of 50 </w:t>
            </w:r>
            <w:proofErr w:type="gramStart"/>
            <w:r w:rsidRPr="0079477B">
              <w:rPr>
                <w:rFonts w:cs="Arial"/>
                <w:color w:val="000000"/>
                <w:sz w:val="20"/>
                <w:szCs w:val="20"/>
              </w:rPr>
              <w:t>years;</w:t>
            </w:r>
            <w:proofErr w:type="gramEnd"/>
          </w:p>
          <w:p w14:paraId="4B07E3FD"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 xml:space="preserve">- has been diagnosed with breast and ovarian cancer, at the same time or at different </w:t>
            </w:r>
            <w:proofErr w:type="gramStart"/>
            <w:r w:rsidRPr="0079477B">
              <w:rPr>
                <w:rFonts w:cs="Arial"/>
                <w:color w:val="000000"/>
                <w:sz w:val="20"/>
                <w:szCs w:val="20"/>
              </w:rPr>
              <w:t>times;</w:t>
            </w:r>
            <w:proofErr w:type="gramEnd"/>
          </w:p>
          <w:p w14:paraId="08C24132"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 xml:space="preserve">- has Ashkenazi Jewish </w:t>
            </w:r>
            <w:proofErr w:type="gramStart"/>
            <w:r w:rsidRPr="0079477B">
              <w:rPr>
                <w:rFonts w:cs="Arial"/>
                <w:color w:val="000000"/>
                <w:sz w:val="20"/>
                <w:szCs w:val="20"/>
              </w:rPr>
              <w:t>ancestry;</w:t>
            </w:r>
            <w:proofErr w:type="gramEnd"/>
          </w:p>
          <w:p w14:paraId="1F4BDE4D"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 xml:space="preserve">- is a male relative who has been diagnosed with breast </w:t>
            </w:r>
            <w:proofErr w:type="gramStart"/>
            <w:r w:rsidRPr="0079477B">
              <w:rPr>
                <w:rFonts w:cs="Arial"/>
                <w:color w:val="000000"/>
                <w:sz w:val="20"/>
                <w:szCs w:val="20"/>
              </w:rPr>
              <w:t>cancer;</w:t>
            </w:r>
            <w:proofErr w:type="gramEnd"/>
          </w:p>
          <w:p w14:paraId="3C9C0039"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(C) 1 first or second degree relative diagnosed with breast cancer at age 45 years or younger, plus another first or second degree relative on the same side of the family with bone or soft tissue sarcoma at age 45 years or younger; or</w:t>
            </w:r>
          </w:p>
          <w:p w14:paraId="47C152CA"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 xml:space="preserve">(ii)  that genetic testing has identified the presence of a </w:t>
            </w:r>
            <w:proofErr w:type="gramStart"/>
            <w:r w:rsidRPr="0079477B">
              <w:rPr>
                <w:rFonts w:cs="Arial"/>
                <w:color w:val="000000"/>
                <w:sz w:val="20"/>
                <w:szCs w:val="20"/>
              </w:rPr>
              <w:t>high risk</w:t>
            </w:r>
            <w:proofErr w:type="gramEnd"/>
            <w:r w:rsidRPr="0079477B">
              <w:rPr>
                <w:rFonts w:cs="Arial"/>
                <w:color w:val="000000"/>
                <w:sz w:val="20"/>
                <w:szCs w:val="20"/>
              </w:rPr>
              <w:t xml:space="preserve"> breast cancer gene mutation. </w:t>
            </w:r>
          </w:p>
          <w:p w14:paraId="5E91DF2E"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Scan of both breasts for:</w:t>
            </w:r>
          </w:p>
          <w:p w14:paraId="1D2BD2B6"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 detection of cancer</w:t>
            </w:r>
          </w:p>
        </w:tc>
        <w:tc>
          <w:tcPr>
            <w:tcW w:w="1134" w:type="dxa"/>
            <w:shd w:val="clear" w:color="auto" w:fill="FFFFFF" w:themeFill="background1"/>
          </w:tcPr>
          <w:p w14:paraId="353F5248" w14:textId="77777777" w:rsidR="00C2153A" w:rsidRPr="0079477B" w:rsidRDefault="00C2153A" w:rsidP="00984F2A">
            <w:pPr>
              <w:jc w:val="center"/>
              <w:rPr>
                <w:rFonts w:cs="Arial"/>
                <w:color w:val="000000"/>
                <w:sz w:val="20"/>
                <w:szCs w:val="20"/>
              </w:rPr>
            </w:pPr>
            <w:r w:rsidRPr="0079477B">
              <w:rPr>
                <w:rFonts w:cs="Arial"/>
                <w:color w:val="000000"/>
                <w:sz w:val="20"/>
                <w:szCs w:val="20"/>
              </w:rPr>
              <w:t>$690.00</w:t>
            </w:r>
          </w:p>
        </w:tc>
        <w:tc>
          <w:tcPr>
            <w:tcW w:w="992" w:type="dxa"/>
            <w:shd w:val="clear" w:color="auto" w:fill="FFFFFF" w:themeFill="background1"/>
          </w:tcPr>
          <w:p w14:paraId="5944568B" w14:textId="77777777" w:rsidR="00C2153A" w:rsidRPr="0079477B" w:rsidRDefault="00C2153A" w:rsidP="00984F2A">
            <w:pPr>
              <w:jc w:val="center"/>
              <w:rPr>
                <w:rFonts w:cs="Arial"/>
                <w:color w:val="000000"/>
                <w:sz w:val="20"/>
                <w:szCs w:val="20"/>
              </w:rPr>
            </w:pPr>
            <w:r w:rsidRPr="0079477B">
              <w:rPr>
                <w:rFonts w:cs="Arial"/>
                <w:color w:val="000000"/>
                <w:sz w:val="20"/>
                <w:szCs w:val="20"/>
              </w:rPr>
              <w:t>4,506</w:t>
            </w:r>
          </w:p>
        </w:tc>
        <w:tc>
          <w:tcPr>
            <w:tcW w:w="1134" w:type="dxa"/>
            <w:shd w:val="clear" w:color="auto" w:fill="FFFFFF" w:themeFill="background1"/>
          </w:tcPr>
          <w:p w14:paraId="2DB8E9CA" w14:textId="77777777" w:rsidR="00C2153A" w:rsidRPr="0079477B" w:rsidRDefault="00C2153A" w:rsidP="00984F2A">
            <w:pPr>
              <w:jc w:val="center"/>
              <w:rPr>
                <w:rFonts w:cs="Arial"/>
                <w:color w:val="000000"/>
                <w:sz w:val="20"/>
                <w:szCs w:val="20"/>
              </w:rPr>
            </w:pPr>
            <w:r w:rsidRPr="0079477B">
              <w:rPr>
                <w:rFonts w:cs="Arial"/>
                <w:color w:val="000000"/>
                <w:sz w:val="20"/>
                <w:szCs w:val="20"/>
              </w:rPr>
              <w:t>$3,030,682</w:t>
            </w:r>
          </w:p>
        </w:tc>
        <w:tc>
          <w:tcPr>
            <w:tcW w:w="1134" w:type="dxa"/>
            <w:shd w:val="clear" w:color="auto" w:fill="FFFFFF" w:themeFill="background1"/>
          </w:tcPr>
          <w:p w14:paraId="29EDB550" w14:textId="77777777" w:rsidR="00C2153A" w:rsidRPr="0079477B" w:rsidRDefault="00C2153A" w:rsidP="00984F2A">
            <w:pPr>
              <w:jc w:val="center"/>
              <w:rPr>
                <w:rFonts w:cs="Arial"/>
                <w:color w:val="000000"/>
                <w:sz w:val="20"/>
                <w:szCs w:val="20"/>
              </w:rPr>
            </w:pPr>
            <w:r w:rsidRPr="0079477B">
              <w:rPr>
                <w:rFonts w:cs="Arial"/>
                <w:color w:val="000000"/>
                <w:sz w:val="20"/>
                <w:szCs w:val="20"/>
              </w:rPr>
              <w:t>9%</w:t>
            </w:r>
          </w:p>
        </w:tc>
      </w:tr>
      <w:tr w:rsidR="00C2153A" w:rsidRPr="0079477B" w14:paraId="3D546226" w14:textId="77777777" w:rsidTr="00CD4302">
        <w:trPr>
          <w:trHeight w:val="729"/>
          <w:tblHeader/>
        </w:trPr>
        <w:tc>
          <w:tcPr>
            <w:tcW w:w="851" w:type="dxa"/>
            <w:shd w:val="clear" w:color="auto" w:fill="FFFFFF" w:themeFill="background1"/>
            <w:vAlign w:val="center"/>
          </w:tcPr>
          <w:p w14:paraId="162C6263" w14:textId="77777777" w:rsidR="00C2153A" w:rsidRPr="00984F2A" w:rsidRDefault="00C2153A" w:rsidP="008F736E">
            <w:pPr>
              <w:jc w:val="center"/>
              <w:rPr>
                <w:rFonts w:cs="Arial"/>
                <w:b/>
                <w:color w:val="000000"/>
                <w:sz w:val="20"/>
                <w:szCs w:val="20"/>
              </w:rPr>
            </w:pPr>
            <w:r w:rsidRPr="00984F2A">
              <w:rPr>
                <w:rFonts w:cs="Arial"/>
                <w:b/>
                <w:color w:val="000000"/>
                <w:sz w:val="20"/>
                <w:szCs w:val="20"/>
              </w:rPr>
              <w:lastRenderedPageBreak/>
              <w:t>63467</w:t>
            </w:r>
          </w:p>
        </w:tc>
        <w:tc>
          <w:tcPr>
            <w:tcW w:w="4956" w:type="dxa"/>
            <w:shd w:val="clear" w:color="auto" w:fill="FFFFFF" w:themeFill="background1"/>
          </w:tcPr>
          <w:p w14:paraId="3FC7405D"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MAGNETIC RESONANCE IMAGING performed under the professional supervision of an eligible provider at an eligible location where the patient is referred by a specialist or by a consultant physician and where:</w:t>
            </w:r>
          </w:p>
          <w:p w14:paraId="59FD05CD"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 xml:space="preserve">(a)     a dedicated breast coil is used; and </w:t>
            </w:r>
          </w:p>
          <w:p w14:paraId="5AD47764"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(b)   the person has had an abnormality detected as a result of a service described in item 63464 performed in the previous 12 months</w:t>
            </w:r>
          </w:p>
          <w:p w14:paraId="23F52314"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 xml:space="preserve">Scan of both breasts for: </w:t>
            </w:r>
          </w:p>
          <w:p w14:paraId="0E4F7163"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 detection of cancer (R)</w:t>
            </w:r>
          </w:p>
          <w:p w14:paraId="18BDA282" w14:textId="6F817848" w:rsidR="00C2153A" w:rsidRPr="0079477B" w:rsidRDefault="004A37BD" w:rsidP="00C2153A">
            <w:pPr>
              <w:spacing w:before="0" w:line="240" w:lineRule="auto"/>
              <w:rPr>
                <w:rFonts w:cs="Arial"/>
                <w:color w:val="000000"/>
                <w:sz w:val="20"/>
                <w:szCs w:val="20"/>
              </w:rPr>
            </w:pPr>
            <w:r>
              <w:rPr>
                <w:rFonts w:cs="Arial"/>
                <w:color w:val="000000"/>
                <w:sz w:val="20"/>
                <w:szCs w:val="20"/>
              </w:rPr>
              <w:t xml:space="preserve">NOTE 1: </w:t>
            </w:r>
            <w:r w:rsidR="00C2153A" w:rsidRPr="0079477B">
              <w:rPr>
                <w:rFonts w:cs="Arial"/>
                <w:color w:val="000000"/>
                <w:sz w:val="20"/>
                <w:szCs w:val="20"/>
              </w:rPr>
              <w:t xml:space="preserve">Benefits are payable on one occasion only in any </w:t>
            </w:r>
            <w:proofErr w:type="gramStart"/>
            <w:r w:rsidR="00C2153A" w:rsidRPr="0079477B">
              <w:rPr>
                <w:rFonts w:cs="Arial"/>
                <w:color w:val="000000"/>
                <w:sz w:val="20"/>
                <w:szCs w:val="20"/>
              </w:rPr>
              <w:t>12 month</w:t>
            </w:r>
            <w:proofErr w:type="gramEnd"/>
            <w:r w:rsidR="00C2153A" w:rsidRPr="0079477B">
              <w:rPr>
                <w:rFonts w:cs="Arial"/>
                <w:color w:val="000000"/>
                <w:sz w:val="20"/>
                <w:szCs w:val="20"/>
              </w:rPr>
              <w:t xml:space="preserve"> period</w:t>
            </w:r>
          </w:p>
          <w:p w14:paraId="3E1009E7" w14:textId="0BC068CF" w:rsidR="00C2153A" w:rsidRPr="0079477B" w:rsidRDefault="004A37BD" w:rsidP="00C2153A">
            <w:pPr>
              <w:spacing w:before="0" w:line="240" w:lineRule="auto"/>
              <w:rPr>
                <w:rFonts w:cs="Arial"/>
                <w:color w:val="000000"/>
                <w:sz w:val="20"/>
                <w:szCs w:val="20"/>
              </w:rPr>
            </w:pPr>
            <w:r>
              <w:rPr>
                <w:rFonts w:cs="Arial"/>
                <w:color w:val="000000"/>
                <w:sz w:val="20"/>
                <w:szCs w:val="20"/>
              </w:rPr>
              <w:t xml:space="preserve">NOTE 2: </w:t>
            </w:r>
            <w:r w:rsidR="00C2153A" w:rsidRPr="0079477B">
              <w:rPr>
                <w:rFonts w:cs="Arial"/>
                <w:color w:val="000000"/>
                <w:sz w:val="20"/>
                <w:szCs w:val="20"/>
              </w:rPr>
              <w:t>This item is intended for follow-up imaging of abnormalities diagnosed on a scan described by item 63464</w:t>
            </w:r>
          </w:p>
        </w:tc>
        <w:tc>
          <w:tcPr>
            <w:tcW w:w="1134" w:type="dxa"/>
            <w:shd w:val="clear" w:color="auto" w:fill="FFFFFF" w:themeFill="background1"/>
          </w:tcPr>
          <w:p w14:paraId="0858B0FF" w14:textId="77777777" w:rsidR="00C2153A" w:rsidRPr="0079477B" w:rsidRDefault="00C2153A" w:rsidP="00984F2A">
            <w:pPr>
              <w:jc w:val="center"/>
              <w:rPr>
                <w:rFonts w:cs="Arial"/>
                <w:color w:val="000000"/>
                <w:sz w:val="20"/>
                <w:szCs w:val="20"/>
              </w:rPr>
            </w:pPr>
            <w:r w:rsidRPr="0079477B">
              <w:rPr>
                <w:rFonts w:cs="Arial"/>
                <w:color w:val="000000"/>
                <w:sz w:val="20"/>
                <w:szCs w:val="20"/>
              </w:rPr>
              <w:t>$690.00</w:t>
            </w:r>
          </w:p>
        </w:tc>
        <w:tc>
          <w:tcPr>
            <w:tcW w:w="992" w:type="dxa"/>
            <w:shd w:val="clear" w:color="auto" w:fill="FFFFFF" w:themeFill="background1"/>
          </w:tcPr>
          <w:p w14:paraId="4D8AE474" w14:textId="77777777" w:rsidR="00C2153A" w:rsidRPr="0079477B" w:rsidRDefault="00C2153A" w:rsidP="00984F2A">
            <w:pPr>
              <w:jc w:val="center"/>
              <w:rPr>
                <w:rFonts w:cs="Arial"/>
                <w:color w:val="000000"/>
                <w:sz w:val="20"/>
                <w:szCs w:val="20"/>
              </w:rPr>
            </w:pPr>
            <w:r w:rsidRPr="0079477B">
              <w:rPr>
                <w:rFonts w:cs="Arial"/>
                <w:color w:val="000000"/>
                <w:sz w:val="20"/>
                <w:szCs w:val="20"/>
              </w:rPr>
              <w:t>275</w:t>
            </w:r>
          </w:p>
        </w:tc>
        <w:tc>
          <w:tcPr>
            <w:tcW w:w="1134" w:type="dxa"/>
            <w:shd w:val="clear" w:color="auto" w:fill="FFFFFF" w:themeFill="background1"/>
          </w:tcPr>
          <w:p w14:paraId="646B0A5C" w14:textId="77777777" w:rsidR="00C2153A" w:rsidRPr="0079477B" w:rsidRDefault="00C2153A" w:rsidP="00984F2A">
            <w:pPr>
              <w:jc w:val="center"/>
              <w:rPr>
                <w:rFonts w:cs="Arial"/>
                <w:color w:val="000000"/>
                <w:sz w:val="20"/>
                <w:szCs w:val="20"/>
              </w:rPr>
            </w:pPr>
            <w:r w:rsidRPr="0079477B">
              <w:rPr>
                <w:rFonts w:cs="Arial"/>
                <w:color w:val="000000"/>
                <w:sz w:val="20"/>
                <w:szCs w:val="20"/>
              </w:rPr>
              <w:t>$185,971</w:t>
            </w:r>
          </w:p>
        </w:tc>
        <w:tc>
          <w:tcPr>
            <w:tcW w:w="1134" w:type="dxa"/>
            <w:shd w:val="clear" w:color="auto" w:fill="FFFFFF" w:themeFill="background1"/>
          </w:tcPr>
          <w:p w14:paraId="79794B8D" w14:textId="77777777" w:rsidR="00C2153A" w:rsidRPr="0079477B" w:rsidRDefault="00C2153A" w:rsidP="00984F2A">
            <w:pPr>
              <w:jc w:val="center"/>
              <w:rPr>
                <w:rFonts w:cs="Arial"/>
                <w:color w:val="000000"/>
                <w:sz w:val="20"/>
                <w:szCs w:val="20"/>
              </w:rPr>
            </w:pPr>
            <w:r w:rsidRPr="0079477B">
              <w:rPr>
                <w:rFonts w:cs="Arial"/>
                <w:color w:val="000000"/>
                <w:sz w:val="20"/>
                <w:szCs w:val="20"/>
              </w:rPr>
              <w:t>4%</w:t>
            </w:r>
          </w:p>
        </w:tc>
      </w:tr>
      <w:tr w:rsidR="00C2153A" w:rsidRPr="0079477B" w14:paraId="6C34FB7C" w14:textId="77777777" w:rsidTr="00CD4302">
        <w:trPr>
          <w:trHeight w:val="729"/>
          <w:tblHeader/>
        </w:trPr>
        <w:tc>
          <w:tcPr>
            <w:tcW w:w="851" w:type="dxa"/>
            <w:shd w:val="clear" w:color="auto" w:fill="FFFFFF" w:themeFill="background1"/>
            <w:vAlign w:val="center"/>
          </w:tcPr>
          <w:p w14:paraId="6946244B" w14:textId="77777777" w:rsidR="00C2153A" w:rsidRPr="00984F2A" w:rsidRDefault="00C2153A" w:rsidP="008F736E">
            <w:pPr>
              <w:jc w:val="center"/>
              <w:rPr>
                <w:rFonts w:cs="Arial"/>
                <w:b/>
                <w:color w:val="000000"/>
                <w:sz w:val="20"/>
                <w:szCs w:val="20"/>
              </w:rPr>
            </w:pPr>
            <w:r w:rsidRPr="00984F2A">
              <w:rPr>
                <w:rFonts w:cs="Arial"/>
                <w:b/>
                <w:color w:val="000000"/>
                <w:sz w:val="20"/>
                <w:szCs w:val="20"/>
              </w:rPr>
              <w:t>63487</w:t>
            </w:r>
          </w:p>
        </w:tc>
        <w:tc>
          <w:tcPr>
            <w:tcW w:w="4956" w:type="dxa"/>
            <w:shd w:val="clear" w:color="auto" w:fill="FFFFFF" w:themeFill="background1"/>
          </w:tcPr>
          <w:p w14:paraId="42EB3EF1"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MRI—performed under the professional supervision of an eligible provider at an eligible location, if:</w:t>
            </w:r>
          </w:p>
          <w:p w14:paraId="55DA7A64"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(a) the patient is referred by a specialist or a consultant physician; and</w:t>
            </w:r>
          </w:p>
          <w:p w14:paraId="39963C2C"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(b) a dedicated breast coil is used; and</w:t>
            </w:r>
          </w:p>
          <w:p w14:paraId="538F48C3"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(c) the request for the scan identifies that:</w:t>
            </w:r>
          </w:p>
          <w:p w14:paraId="3AE74671"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w:t>
            </w:r>
            <w:proofErr w:type="spellStart"/>
            <w:r w:rsidRPr="0079477B">
              <w:rPr>
                <w:rFonts w:cs="Arial"/>
                <w:color w:val="000000"/>
                <w:sz w:val="20"/>
                <w:szCs w:val="20"/>
              </w:rPr>
              <w:t>i</w:t>
            </w:r>
            <w:proofErr w:type="spellEnd"/>
            <w:r w:rsidRPr="0079477B">
              <w:rPr>
                <w:rFonts w:cs="Arial"/>
                <w:color w:val="000000"/>
                <w:sz w:val="20"/>
                <w:szCs w:val="20"/>
              </w:rPr>
              <w:t>) the patient has been diagnosed with metastatic cancer restricted to the regional lymph nodes; and</w:t>
            </w:r>
          </w:p>
          <w:p w14:paraId="55864294" w14:textId="77777777" w:rsidR="00C2153A" w:rsidRPr="0079477B" w:rsidRDefault="00C2153A" w:rsidP="00C2153A">
            <w:pPr>
              <w:spacing w:before="0" w:line="240" w:lineRule="auto"/>
              <w:rPr>
                <w:rFonts w:cs="Arial"/>
                <w:color w:val="000000"/>
                <w:sz w:val="20"/>
                <w:szCs w:val="20"/>
              </w:rPr>
            </w:pPr>
            <w:r w:rsidRPr="0079477B">
              <w:rPr>
                <w:rFonts w:cs="Arial"/>
                <w:color w:val="000000"/>
                <w:sz w:val="20"/>
                <w:szCs w:val="20"/>
              </w:rPr>
              <w:t xml:space="preserve">(ii) clinical examination and conventional imaging have failed to identify the primary cancer </w:t>
            </w:r>
          </w:p>
        </w:tc>
        <w:tc>
          <w:tcPr>
            <w:tcW w:w="1134" w:type="dxa"/>
            <w:shd w:val="clear" w:color="auto" w:fill="FFFFFF" w:themeFill="background1"/>
          </w:tcPr>
          <w:p w14:paraId="1AB50654" w14:textId="77777777" w:rsidR="00C2153A" w:rsidRPr="0079477B" w:rsidRDefault="00C2153A" w:rsidP="00984F2A">
            <w:pPr>
              <w:jc w:val="center"/>
              <w:rPr>
                <w:rFonts w:cs="Arial"/>
                <w:color w:val="000000"/>
                <w:sz w:val="20"/>
                <w:szCs w:val="20"/>
              </w:rPr>
            </w:pPr>
            <w:r w:rsidRPr="0079477B">
              <w:rPr>
                <w:rFonts w:cs="Arial"/>
                <w:color w:val="000000"/>
                <w:sz w:val="20"/>
                <w:szCs w:val="20"/>
              </w:rPr>
              <w:t>$690.00</w:t>
            </w:r>
          </w:p>
        </w:tc>
        <w:tc>
          <w:tcPr>
            <w:tcW w:w="992" w:type="dxa"/>
            <w:shd w:val="clear" w:color="auto" w:fill="FFFFFF" w:themeFill="background1"/>
          </w:tcPr>
          <w:p w14:paraId="2DC080D6" w14:textId="77777777" w:rsidR="00C2153A" w:rsidRPr="0079477B" w:rsidRDefault="00C2153A" w:rsidP="00984F2A">
            <w:pPr>
              <w:jc w:val="center"/>
              <w:rPr>
                <w:rFonts w:cs="Arial"/>
                <w:color w:val="000000"/>
                <w:sz w:val="20"/>
                <w:szCs w:val="20"/>
              </w:rPr>
            </w:pPr>
            <w:r w:rsidRPr="0079477B">
              <w:rPr>
                <w:rFonts w:cs="Arial"/>
                <w:color w:val="000000"/>
                <w:sz w:val="20"/>
                <w:szCs w:val="20"/>
              </w:rPr>
              <w:t>41</w:t>
            </w:r>
          </w:p>
        </w:tc>
        <w:tc>
          <w:tcPr>
            <w:tcW w:w="1134" w:type="dxa"/>
            <w:shd w:val="clear" w:color="auto" w:fill="FFFFFF" w:themeFill="background1"/>
          </w:tcPr>
          <w:p w14:paraId="4D1B4DAF" w14:textId="77777777" w:rsidR="00C2153A" w:rsidRPr="0079477B" w:rsidRDefault="00C2153A" w:rsidP="00984F2A">
            <w:pPr>
              <w:jc w:val="center"/>
              <w:rPr>
                <w:rFonts w:cs="Arial"/>
                <w:color w:val="000000"/>
                <w:sz w:val="20"/>
                <w:szCs w:val="20"/>
              </w:rPr>
            </w:pPr>
            <w:r w:rsidRPr="0079477B">
              <w:rPr>
                <w:rFonts w:cs="Arial"/>
                <w:color w:val="000000"/>
                <w:sz w:val="20"/>
                <w:szCs w:val="20"/>
              </w:rPr>
              <w:t>$26,920</w:t>
            </w:r>
          </w:p>
        </w:tc>
        <w:tc>
          <w:tcPr>
            <w:tcW w:w="1134" w:type="dxa"/>
            <w:shd w:val="clear" w:color="auto" w:fill="FFFFFF" w:themeFill="background1"/>
          </w:tcPr>
          <w:p w14:paraId="2B801867" w14:textId="77777777" w:rsidR="00C2153A" w:rsidRPr="0079477B" w:rsidRDefault="00C2153A" w:rsidP="00984F2A">
            <w:pPr>
              <w:jc w:val="center"/>
              <w:rPr>
                <w:rFonts w:cs="Arial"/>
                <w:color w:val="000000"/>
                <w:sz w:val="20"/>
                <w:szCs w:val="20"/>
              </w:rPr>
            </w:pPr>
            <w:r w:rsidRPr="0079477B">
              <w:rPr>
                <w:rFonts w:cs="Arial"/>
                <w:color w:val="000000"/>
                <w:sz w:val="20"/>
                <w:szCs w:val="20"/>
              </w:rPr>
              <w:t>N/A</w:t>
            </w:r>
          </w:p>
        </w:tc>
      </w:tr>
      <w:tr w:rsidR="00C2153A" w:rsidRPr="0079477B" w14:paraId="4F9DAA36" w14:textId="77777777" w:rsidTr="00CD4302">
        <w:trPr>
          <w:trHeight w:val="729"/>
          <w:tblHeader/>
        </w:trPr>
        <w:tc>
          <w:tcPr>
            <w:tcW w:w="851" w:type="dxa"/>
            <w:shd w:val="clear" w:color="auto" w:fill="FFFFFF" w:themeFill="background1"/>
            <w:vAlign w:val="center"/>
          </w:tcPr>
          <w:p w14:paraId="47A0BC9B" w14:textId="77777777" w:rsidR="00C2153A" w:rsidRPr="00984F2A" w:rsidRDefault="00C2153A" w:rsidP="008F736E">
            <w:pPr>
              <w:jc w:val="center"/>
              <w:rPr>
                <w:rFonts w:cs="Arial"/>
                <w:b/>
                <w:color w:val="000000"/>
                <w:sz w:val="20"/>
                <w:szCs w:val="20"/>
              </w:rPr>
            </w:pPr>
            <w:r w:rsidRPr="00984F2A">
              <w:rPr>
                <w:rFonts w:cs="Arial"/>
                <w:b/>
                <w:color w:val="000000"/>
                <w:sz w:val="20"/>
                <w:szCs w:val="20"/>
              </w:rPr>
              <w:t>63489</w:t>
            </w:r>
          </w:p>
        </w:tc>
        <w:tc>
          <w:tcPr>
            <w:tcW w:w="4956" w:type="dxa"/>
            <w:shd w:val="clear" w:color="auto" w:fill="FFFFFF" w:themeFill="background1"/>
          </w:tcPr>
          <w:p w14:paraId="7C706A2F" w14:textId="77777777" w:rsidR="00C2153A" w:rsidRPr="0079477B" w:rsidRDefault="00C2153A" w:rsidP="00C2153A">
            <w:pPr>
              <w:spacing w:before="0" w:after="0" w:line="240" w:lineRule="auto"/>
              <w:rPr>
                <w:rFonts w:cs="Arial"/>
                <w:color w:val="000000"/>
                <w:sz w:val="20"/>
                <w:szCs w:val="20"/>
              </w:rPr>
            </w:pPr>
            <w:r w:rsidRPr="0079477B">
              <w:rPr>
                <w:rFonts w:cs="Arial"/>
                <w:color w:val="000000"/>
                <w:sz w:val="20"/>
                <w:szCs w:val="20"/>
              </w:rPr>
              <w:t>MRI-guided biopsy, performed under the professional supervision of an eligible provider at an eligible location, if:</w:t>
            </w:r>
          </w:p>
          <w:p w14:paraId="7FA69225" w14:textId="77777777" w:rsidR="00C2153A" w:rsidRPr="0079477B" w:rsidRDefault="00C2153A" w:rsidP="00C2153A">
            <w:pPr>
              <w:spacing w:before="0" w:after="0" w:line="240" w:lineRule="auto"/>
              <w:rPr>
                <w:rFonts w:cs="Arial"/>
                <w:color w:val="000000"/>
                <w:sz w:val="20"/>
                <w:szCs w:val="20"/>
              </w:rPr>
            </w:pPr>
            <w:r w:rsidRPr="0079477B">
              <w:rPr>
                <w:rFonts w:cs="Arial"/>
                <w:color w:val="000000"/>
                <w:sz w:val="20"/>
                <w:szCs w:val="20"/>
              </w:rPr>
              <w:t>(a) the patient is referred by a specialist or a consultant physician; and</w:t>
            </w:r>
          </w:p>
          <w:p w14:paraId="3441860F" w14:textId="77777777" w:rsidR="00C2153A" w:rsidRPr="0079477B" w:rsidRDefault="00C2153A" w:rsidP="00C2153A">
            <w:pPr>
              <w:spacing w:before="0" w:after="0" w:line="240" w:lineRule="auto"/>
              <w:rPr>
                <w:rFonts w:cs="Arial"/>
                <w:color w:val="000000"/>
                <w:sz w:val="20"/>
                <w:szCs w:val="20"/>
              </w:rPr>
            </w:pPr>
            <w:r w:rsidRPr="0079477B">
              <w:rPr>
                <w:rFonts w:cs="Arial"/>
                <w:color w:val="000000"/>
                <w:sz w:val="20"/>
                <w:szCs w:val="20"/>
              </w:rPr>
              <w:t>(b) a dedicated breast coil is used; and</w:t>
            </w:r>
          </w:p>
          <w:p w14:paraId="50C0C796" w14:textId="77777777" w:rsidR="00C2153A" w:rsidRPr="0079477B" w:rsidRDefault="00C2153A" w:rsidP="00C2153A">
            <w:pPr>
              <w:spacing w:before="0" w:after="0" w:line="240" w:lineRule="auto"/>
              <w:rPr>
                <w:rFonts w:cs="Arial"/>
                <w:color w:val="000000"/>
                <w:sz w:val="20"/>
                <w:szCs w:val="20"/>
              </w:rPr>
            </w:pPr>
            <w:r w:rsidRPr="0079477B">
              <w:rPr>
                <w:rFonts w:cs="Arial"/>
                <w:color w:val="000000"/>
                <w:sz w:val="20"/>
                <w:szCs w:val="20"/>
              </w:rPr>
              <w:t>(c) the request for the scan identifies that:</w:t>
            </w:r>
          </w:p>
          <w:p w14:paraId="0EB5B30A" w14:textId="77777777" w:rsidR="00C2153A" w:rsidRPr="0079477B" w:rsidRDefault="00C2153A" w:rsidP="00C2153A">
            <w:pPr>
              <w:spacing w:before="0" w:after="0" w:line="240" w:lineRule="auto"/>
              <w:rPr>
                <w:rFonts w:cs="Arial"/>
                <w:color w:val="000000"/>
                <w:sz w:val="20"/>
                <w:szCs w:val="20"/>
              </w:rPr>
            </w:pPr>
            <w:r w:rsidRPr="0079477B">
              <w:rPr>
                <w:rFonts w:cs="Arial"/>
                <w:color w:val="000000"/>
                <w:sz w:val="20"/>
                <w:szCs w:val="20"/>
              </w:rPr>
              <w:t>(</w:t>
            </w:r>
            <w:proofErr w:type="spellStart"/>
            <w:r w:rsidRPr="0079477B">
              <w:rPr>
                <w:rFonts w:cs="Arial"/>
                <w:color w:val="000000"/>
                <w:sz w:val="20"/>
                <w:szCs w:val="20"/>
              </w:rPr>
              <w:t>i</w:t>
            </w:r>
            <w:proofErr w:type="spellEnd"/>
            <w:r w:rsidRPr="0079477B">
              <w:rPr>
                <w:rFonts w:cs="Arial"/>
                <w:color w:val="000000"/>
                <w:sz w:val="20"/>
                <w:szCs w:val="20"/>
              </w:rPr>
              <w:t>) the patient has a suspicious lesion seen on MRI but not on conventional imaging; and</w:t>
            </w:r>
          </w:p>
          <w:p w14:paraId="6BA24F89" w14:textId="77777777" w:rsidR="00C2153A" w:rsidRPr="0079477B" w:rsidRDefault="00C2153A" w:rsidP="00C2153A">
            <w:pPr>
              <w:spacing w:before="0" w:after="0" w:line="240" w:lineRule="auto"/>
              <w:rPr>
                <w:rFonts w:cs="Arial"/>
                <w:color w:val="000000"/>
                <w:sz w:val="20"/>
                <w:szCs w:val="20"/>
              </w:rPr>
            </w:pPr>
            <w:r w:rsidRPr="0079477B">
              <w:rPr>
                <w:rFonts w:cs="Arial"/>
                <w:color w:val="000000"/>
                <w:sz w:val="20"/>
                <w:szCs w:val="20"/>
              </w:rPr>
              <w:t>(ii) the lesion is not amenable to biopsy guided by conventional imaging; and</w:t>
            </w:r>
          </w:p>
          <w:p w14:paraId="4CD230DB" w14:textId="77777777" w:rsidR="00C2153A" w:rsidRPr="0079477B" w:rsidRDefault="00C2153A" w:rsidP="00C2153A">
            <w:pPr>
              <w:spacing w:before="0" w:after="0" w:line="240" w:lineRule="auto"/>
              <w:rPr>
                <w:rFonts w:cs="Arial"/>
                <w:color w:val="000000"/>
                <w:sz w:val="20"/>
                <w:szCs w:val="20"/>
              </w:rPr>
            </w:pPr>
            <w:r w:rsidRPr="0079477B">
              <w:rPr>
                <w:rFonts w:cs="Arial"/>
                <w:color w:val="000000"/>
                <w:sz w:val="20"/>
                <w:szCs w:val="20"/>
              </w:rPr>
              <w:t>(d) a repeat ultrasound scan of the affected breast is performed:</w:t>
            </w:r>
          </w:p>
          <w:p w14:paraId="36A92597" w14:textId="77777777" w:rsidR="00C2153A" w:rsidRPr="0079477B" w:rsidRDefault="00C2153A" w:rsidP="00C2153A">
            <w:pPr>
              <w:spacing w:before="0" w:after="0" w:line="240" w:lineRule="auto"/>
              <w:rPr>
                <w:rFonts w:cs="Arial"/>
                <w:color w:val="000000"/>
                <w:sz w:val="20"/>
                <w:szCs w:val="20"/>
              </w:rPr>
            </w:pPr>
            <w:r w:rsidRPr="0079477B">
              <w:rPr>
                <w:rFonts w:cs="Arial"/>
                <w:color w:val="000000"/>
                <w:sz w:val="20"/>
                <w:szCs w:val="20"/>
              </w:rPr>
              <w:t>(</w:t>
            </w:r>
            <w:proofErr w:type="spellStart"/>
            <w:r w:rsidRPr="0079477B">
              <w:rPr>
                <w:rFonts w:cs="Arial"/>
                <w:color w:val="000000"/>
                <w:sz w:val="20"/>
                <w:szCs w:val="20"/>
              </w:rPr>
              <w:t>i</w:t>
            </w:r>
            <w:proofErr w:type="spellEnd"/>
            <w:r w:rsidRPr="0079477B">
              <w:rPr>
                <w:rFonts w:cs="Arial"/>
                <w:color w:val="000000"/>
                <w:sz w:val="20"/>
                <w:szCs w:val="20"/>
              </w:rPr>
              <w:t>) before the guided biopsy is performed; and</w:t>
            </w:r>
          </w:p>
          <w:p w14:paraId="1213D824" w14:textId="77777777" w:rsidR="00C2153A" w:rsidRPr="0079477B" w:rsidRDefault="00C2153A" w:rsidP="00C2153A">
            <w:pPr>
              <w:spacing w:before="0" w:after="0" w:line="240" w:lineRule="auto"/>
              <w:rPr>
                <w:rFonts w:cs="Arial"/>
                <w:color w:val="000000"/>
                <w:sz w:val="20"/>
                <w:szCs w:val="20"/>
              </w:rPr>
            </w:pPr>
            <w:r w:rsidRPr="0079477B">
              <w:rPr>
                <w:rFonts w:cs="Arial"/>
                <w:color w:val="000000"/>
                <w:sz w:val="20"/>
                <w:szCs w:val="20"/>
              </w:rPr>
              <w:t xml:space="preserve">(ii) as part of the service under this item </w:t>
            </w:r>
          </w:p>
        </w:tc>
        <w:tc>
          <w:tcPr>
            <w:tcW w:w="1134" w:type="dxa"/>
            <w:shd w:val="clear" w:color="auto" w:fill="FFFFFF" w:themeFill="background1"/>
          </w:tcPr>
          <w:p w14:paraId="1E579F18" w14:textId="77777777" w:rsidR="00C2153A" w:rsidRPr="0079477B" w:rsidRDefault="00C2153A" w:rsidP="00984F2A">
            <w:pPr>
              <w:jc w:val="center"/>
              <w:rPr>
                <w:rFonts w:cs="Arial"/>
                <w:color w:val="000000"/>
                <w:sz w:val="20"/>
                <w:szCs w:val="20"/>
              </w:rPr>
            </w:pPr>
            <w:r w:rsidRPr="0079477B">
              <w:rPr>
                <w:rFonts w:cs="Arial"/>
                <w:color w:val="000000"/>
                <w:sz w:val="20"/>
                <w:szCs w:val="20"/>
              </w:rPr>
              <w:t>$690.00</w:t>
            </w:r>
          </w:p>
        </w:tc>
        <w:tc>
          <w:tcPr>
            <w:tcW w:w="992" w:type="dxa"/>
            <w:shd w:val="clear" w:color="auto" w:fill="FFFFFF" w:themeFill="background1"/>
          </w:tcPr>
          <w:p w14:paraId="227F102C" w14:textId="77777777" w:rsidR="00C2153A" w:rsidRPr="0079477B" w:rsidRDefault="00C2153A" w:rsidP="00984F2A">
            <w:pPr>
              <w:jc w:val="center"/>
              <w:rPr>
                <w:rFonts w:cs="Arial"/>
                <w:color w:val="000000"/>
                <w:sz w:val="20"/>
                <w:szCs w:val="20"/>
              </w:rPr>
            </w:pPr>
            <w:r w:rsidRPr="0079477B">
              <w:rPr>
                <w:rFonts w:cs="Arial"/>
                <w:color w:val="000000"/>
                <w:sz w:val="20"/>
                <w:szCs w:val="20"/>
              </w:rPr>
              <w:t>71</w:t>
            </w:r>
          </w:p>
        </w:tc>
        <w:tc>
          <w:tcPr>
            <w:tcW w:w="1134" w:type="dxa"/>
            <w:shd w:val="clear" w:color="auto" w:fill="FFFFFF" w:themeFill="background1"/>
          </w:tcPr>
          <w:p w14:paraId="7F9C2127" w14:textId="77777777" w:rsidR="00C2153A" w:rsidRPr="0079477B" w:rsidRDefault="00C2153A" w:rsidP="00984F2A">
            <w:pPr>
              <w:jc w:val="center"/>
              <w:rPr>
                <w:rFonts w:cs="Arial"/>
                <w:color w:val="000000"/>
                <w:sz w:val="20"/>
                <w:szCs w:val="20"/>
              </w:rPr>
            </w:pPr>
            <w:r w:rsidRPr="0079477B">
              <w:rPr>
                <w:rFonts w:cs="Arial"/>
                <w:color w:val="000000"/>
                <w:sz w:val="20"/>
                <w:szCs w:val="20"/>
              </w:rPr>
              <w:t>$97,671</w:t>
            </w:r>
          </w:p>
        </w:tc>
        <w:tc>
          <w:tcPr>
            <w:tcW w:w="1134" w:type="dxa"/>
            <w:shd w:val="clear" w:color="auto" w:fill="FFFFFF" w:themeFill="background1"/>
          </w:tcPr>
          <w:p w14:paraId="23B0C5B6" w14:textId="77777777" w:rsidR="00C2153A" w:rsidRPr="0079477B" w:rsidRDefault="00C2153A" w:rsidP="00984F2A">
            <w:pPr>
              <w:jc w:val="center"/>
              <w:rPr>
                <w:rFonts w:cs="Arial"/>
                <w:color w:val="000000"/>
                <w:sz w:val="20"/>
                <w:szCs w:val="20"/>
              </w:rPr>
            </w:pPr>
            <w:r w:rsidRPr="0079477B">
              <w:rPr>
                <w:rFonts w:cs="Arial"/>
                <w:color w:val="000000"/>
                <w:sz w:val="20"/>
                <w:szCs w:val="20"/>
              </w:rPr>
              <w:t>N/A</w:t>
            </w:r>
          </w:p>
        </w:tc>
      </w:tr>
    </w:tbl>
    <w:p w14:paraId="4F532414" w14:textId="0ECC0B34" w:rsidR="00C2153A" w:rsidRPr="002F543F" w:rsidRDefault="00C2153A" w:rsidP="00C2153A">
      <w:r>
        <w:br w:type="page"/>
      </w:r>
    </w:p>
    <w:p w14:paraId="3F5E619B" w14:textId="12A88D5D" w:rsidR="00B81B1A" w:rsidRPr="00B50A5F" w:rsidRDefault="00B81B1A" w:rsidP="00554846">
      <w:pPr>
        <w:pStyle w:val="Quote"/>
        <w:ind w:left="2268" w:hanging="2268"/>
        <w:rPr>
          <w:b/>
          <w:color w:val="E36C0A" w:themeColor="accent6" w:themeShade="BF"/>
          <w:sz w:val="24"/>
        </w:rPr>
      </w:pPr>
      <w:r w:rsidRPr="00B50A5F">
        <w:rPr>
          <w:b/>
          <w:color w:val="E36C0A" w:themeColor="accent6" w:themeShade="BF"/>
          <w:sz w:val="24"/>
        </w:rPr>
        <w:lastRenderedPageBreak/>
        <w:t>Recommendation 5:</w:t>
      </w:r>
      <w:r w:rsidRPr="00B50A5F">
        <w:rPr>
          <w:b/>
          <w:color w:val="E36C0A" w:themeColor="accent6" w:themeShade="BF"/>
          <w:sz w:val="24"/>
        </w:rPr>
        <w:tab/>
        <w:t xml:space="preserve">Amend the item descriptor </w:t>
      </w:r>
      <w:r w:rsidR="00041273">
        <w:rPr>
          <w:b/>
          <w:color w:val="E36C0A" w:themeColor="accent6" w:themeShade="BF"/>
          <w:sz w:val="24"/>
        </w:rPr>
        <w:t xml:space="preserve">for breast MRI item 63464 and refer </w:t>
      </w:r>
      <w:r w:rsidRPr="00B50A5F">
        <w:rPr>
          <w:b/>
          <w:color w:val="E36C0A" w:themeColor="accent6" w:themeShade="BF"/>
          <w:sz w:val="24"/>
        </w:rPr>
        <w:t>proposed changes to t</w:t>
      </w:r>
      <w:r w:rsidR="00041273">
        <w:rPr>
          <w:b/>
          <w:color w:val="E36C0A" w:themeColor="accent6" w:themeShade="BF"/>
          <w:sz w:val="24"/>
        </w:rPr>
        <w:t xml:space="preserve">he Medical Services Advisory </w:t>
      </w:r>
      <w:r w:rsidRPr="00B50A5F">
        <w:rPr>
          <w:b/>
          <w:color w:val="E36C0A" w:themeColor="accent6" w:themeShade="BF"/>
          <w:sz w:val="24"/>
        </w:rPr>
        <w:t>Committee Executive for consideration</w:t>
      </w:r>
      <w:r w:rsidR="00041273">
        <w:rPr>
          <w:b/>
          <w:color w:val="E36C0A" w:themeColor="accent6" w:themeShade="BF"/>
          <w:sz w:val="24"/>
        </w:rPr>
        <w:t>.</w:t>
      </w:r>
    </w:p>
    <w:p w14:paraId="4EDB8261" w14:textId="1B02EB93" w:rsidR="00C2153A" w:rsidRPr="00CA65E1" w:rsidRDefault="00C2153A" w:rsidP="00C2153A">
      <w:pPr>
        <w:rPr>
          <w:lang w:val="en-US"/>
        </w:rPr>
      </w:pPr>
      <w:r w:rsidRPr="00CA65E1">
        <w:rPr>
          <w:lang w:val="en-US"/>
        </w:rPr>
        <w:t xml:space="preserve">The Committee recommends </w:t>
      </w:r>
      <w:r w:rsidR="00063751">
        <w:rPr>
          <w:lang w:val="en-US"/>
        </w:rPr>
        <w:t>significant changes</w:t>
      </w:r>
      <w:r w:rsidRPr="00CA65E1">
        <w:rPr>
          <w:lang w:val="en-US"/>
        </w:rPr>
        <w:t xml:space="preserve"> to the </w:t>
      </w:r>
      <w:r w:rsidR="0031318E">
        <w:rPr>
          <w:lang w:val="en-US"/>
        </w:rPr>
        <w:t xml:space="preserve">item descriptor for </w:t>
      </w:r>
      <w:r w:rsidRPr="00CA65E1">
        <w:rPr>
          <w:lang w:val="en-US"/>
        </w:rPr>
        <w:t>breast MRI item 63464</w:t>
      </w:r>
      <w:r w:rsidR="0031318E">
        <w:rPr>
          <w:lang w:val="en-US"/>
        </w:rPr>
        <w:t xml:space="preserve">. </w:t>
      </w:r>
      <w:r w:rsidRPr="00CA65E1">
        <w:rPr>
          <w:lang w:val="en-US"/>
        </w:rPr>
        <w:t xml:space="preserve">The amendments will widen </w:t>
      </w:r>
      <w:r w:rsidR="00063751">
        <w:rPr>
          <w:lang w:val="en-US"/>
        </w:rPr>
        <w:t xml:space="preserve">some subsets of </w:t>
      </w:r>
      <w:r w:rsidRPr="00CA65E1">
        <w:rPr>
          <w:lang w:val="en-US"/>
        </w:rPr>
        <w:t xml:space="preserve">the eligible </w:t>
      </w:r>
      <w:r w:rsidR="00F30DDC">
        <w:rPr>
          <w:lang w:val="en-US"/>
        </w:rPr>
        <w:t xml:space="preserve">patient </w:t>
      </w:r>
      <w:r w:rsidRPr="00CA65E1">
        <w:rPr>
          <w:lang w:val="en-US"/>
        </w:rPr>
        <w:t xml:space="preserve">population while </w:t>
      </w:r>
      <w:r w:rsidR="00F30DDC">
        <w:rPr>
          <w:lang w:val="en-US"/>
        </w:rPr>
        <w:t>restricting others. A</w:t>
      </w:r>
      <w:r w:rsidRPr="00CA65E1">
        <w:rPr>
          <w:lang w:val="en-US"/>
        </w:rPr>
        <w:t xml:space="preserve">s such, the Committee </w:t>
      </w:r>
      <w:r w:rsidR="002C6B87">
        <w:rPr>
          <w:lang w:val="en-US"/>
        </w:rPr>
        <w:t>recommends the proposed</w:t>
      </w:r>
      <w:r w:rsidRPr="00CA65E1">
        <w:rPr>
          <w:lang w:val="en-US"/>
        </w:rPr>
        <w:t xml:space="preserve"> amendments be referred to the </w:t>
      </w:r>
      <w:r w:rsidR="002C6B87">
        <w:rPr>
          <w:lang w:val="en-US"/>
        </w:rPr>
        <w:t>Medical Services Advisory Committee (</w:t>
      </w:r>
      <w:r w:rsidRPr="00CA65E1">
        <w:rPr>
          <w:lang w:val="en-US"/>
        </w:rPr>
        <w:t>MSAC</w:t>
      </w:r>
      <w:r w:rsidR="002C6B87">
        <w:rPr>
          <w:lang w:val="en-US"/>
        </w:rPr>
        <w:t>)</w:t>
      </w:r>
      <w:r w:rsidRPr="00CA65E1">
        <w:rPr>
          <w:lang w:val="en-US"/>
        </w:rPr>
        <w:t xml:space="preserve"> Exec</w:t>
      </w:r>
      <w:r>
        <w:rPr>
          <w:lang w:val="en-US"/>
        </w:rPr>
        <w:t xml:space="preserve">utive for </w:t>
      </w:r>
      <w:r w:rsidR="002C6B87">
        <w:rPr>
          <w:lang w:val="en-US"/>
        </w:rPr>
        <w:t>its</w:t>
      </w:r>
      <w:r>
        <w:rPr>
          <w:lang w:val="en-US"/>
        </w:rPr>
        <w:t xml:space="preserve"> consideration. </w:t>
      </w:r>
    </w:p>
    <w:p w14:paraId="63392378" w14:textId="41F1F2D3" w:rsidR="004947B9" w:rsidRPr="00A05E4E" w:rsidRDefault="004947B9" w:rsidP="00C2153A">
      <w:pPr>
        <w:rPr>
          <w:b/>
          <w:i/>
          <w:lang w:val="en-US"/>
        </w:rPr>
      </w:pPr>
      <w:r w:rsidRPr="00A05E4E">
        <w:rPr>
          <w:b/>
          <w:i/>
          <w:lang w:val="en-US"/>
        </w:rPr>
        <w:t>The current item descriptor for item 63464 is:</w:t>
      </w:r>
    </w:p>
    <w:p w14:paraId="587BB667" w14:textId="012F8A6C" w:rsidR="004947B9" w:rsidRPr="000777B1" w:rsidRDefault="004947B9" w:rsidP="004947B9">
      <w:pPr>
        <w:rPr>
          <w:i/>
          <w:lang w:val="en-US"/>
        </w:rPr>
      </w:pPr>
      <w:r w:rsidRPr="000777B1">
        <w:rPr>
          <w:i/>
          <w:lang w:val="en-US"/>
        </w:rPr>
        <w:t>MAGNETIC RESONANCE IMAGING performed under the professional supervision of an eligible provider at an eligible location where the patient is referred by a specialist or by a consultant physician and where:</w:t>
      </w:r>
    </w:p>
    <w:p w14:paraId="1D117605" w14:textId="3B19EF48" w:rsidR="004947B9" w:rsidRPr="000777B1" w:rsidRDefault="004947B9" w:rsidP="004D1074">
      <w:pPr>
        <w:spacing w:before="120" w:line="288" w:lineRule="auto"/>
        <w:rPr>
          <w:i/>
          <w:lang w:val="en-US"/>
        </w:rPr>
      </w:pPr>
      <w:r w:rsidRPr="000777B1">
        <w:rPr>
          <w:i/>
          <w:lang w:val="en-US"/>
        </w:rPr>
        <w:t xml:space="preserve">(a) a dedicated breast coil is used; and </w:t>
      </w:r>
    </w:p>
    <w:p w14:paraId="41E9672C" w14:textId="5E7E988C" w:rsidR="004947B9" w:rsidRPr="000777B1" w:rsidRDefault="004947B9" w:rsidP="004D1074">
      <w:pPr>
        <w:spacing w:before="120" w:line="288" w:lineRule="auto"/>
        <w:rPr>
          <w:i/>
          <w:lang w:val="en-US"/>
        </w:rPr>
      </w:pPr>
      <w:r w:rsidRPr="000777B1">
        <w:rPr>
          <w:i/>
          <w:lang w:val="en-US"/>
        </w:rPr>
        <w:t>(b) the request for scan identifies that the person is asymptomatic and is less than 50 years of age; and</w:t>
      </w:r>
    </w:p>
    <w:p w14:paraId="3227D628" w14:textId="2521F8E7" w:rsidR="004947B9" w:rsidRPr="000777B1" w:rsidRDefault="004947B9" w:rsidP="004D1074">
      <w:pPr>
        <w:spacing w:before="120" w:line="288" w:lineRule="auto"/>
        <w:rPr>
          <w:i/>
          <w:lang w:val="en-US"/>
        </w:rPr>
      </w:pPr>
      <w:r w:rsidRPr="000777B1">
        <w:rPr>
          <w:i/>
          <w:lang w:val="en-US"/>
        </w:rPr>
        <w:t>(c) the request for scan identifies either:</w:t>
      </w:r>
    </w:p>
    <w:p w14:paraId="6A4CF362" w14:textId="078049CA" w:rsidR="004947B9" w:rsidRPr="000777B1" w:rsidRDefault="004947B9" w:rsidP="004D1074">
      <w:pPr>
        <w:spacing w:before="120" w:line="288" w:lineRule="auto"/>
        <w:rPr>
          <w:i/>
          <w:lang w:val="en-US"/>
        </w:rPr>
      </w:pPr>
      <w:r w:rsidRPr="000777B1">
        <w:rPr>
          <w:i/>
          <w:lang w:val="en-US"/>
        </w:rPr>
        <w:tab/>
        <w:t>(</w:t>
      </w:r>
      <w:proofErr w:type="spellStart"/>
      <w:r w:rsidRPr="000777B1">
        <w:rPr>
          <w:i/>
          <w:lang w:val="en-US"/>
        </w:rPr>
        <w:t>i</w:t>
      </w:r>
      <w:proofErr w:type="spellEnd"/>
      <w:r w:rsidRPr="000777B1">
        <w:rPr>
          <w:i/>
          <w:lang w:val="en-US"/>
        </w:rPr>
        <w:t xml:space="preserve">) that the patient is at high risk of developing breast cancer, due to </w:t>
      </w:r>
      <w:r w:rsidR="00DF4634">
        <w:rPr>
          <w:i/>
          <w:lang w:val="en-US"/>
        </w:rPr>
        <w:t>one</w:t>
      </w:r>
      <w:r w:rsidRPr="000777B1">
        <w:rPr>
          <w:i/>
          <w:lang w:val="en-US"/>
        </w:rPr>
        <w:t xml:space="preserve"> of the following:</w:t>
      </w:r>
    </w:p>
    <w:p w14:paraId="65B33D35" w14:textId="5F9B72FE" w:rsidR="004947B9" w:rsidRPr="000777B1" w:rsidRDefault="004947B9" w:rsidP="004D1074">
      <w:pPr>
        <w:spacing w:before="120" w:line="288" w:lineRule="auto"/>
        <w:rPr>
          <w:i/>
          <w:lang w:val="en-US"/>
        </w:rPr>
      </w:pPr>
      <w:r w:rsidRPr="000777B1">
        <w:rPr>
          <w:i/>
          <w:lang w:val="en-US"/>
        </w:rPr>
        <w:tab/>
      </w:r>
      <w:r w:rsidRPr="000777B1">
        <w:rPr>
          <w:i/>
          <w:lang w:val="en-US"/>
        </w:rPr>
        <w:tab/>
        <w:t xml:space="preserve">(A) </w:t>
      </w:r>
      <w:r w:rsidR="00D473D0">
        <w:rPr>
          <w:i/>
          <w:lang w:val="en-US"/>
        </w:rPr>
        <w:t>three</w:t>
      </w:r>
      <w:r w:rsidR="00D473D0" w:rsidRPr="000777B1">
        <w:rPr>
          <w:i/>
          <w:lang w:val="en-US"/>
        </w:rPr>
        <w:t xml:space="preserve"> </w:t>
      </w:r>
      <w:r w:rsidRPr="000777B1">
        <w:rPr>
          <w:i/>
          <w:lang w:val="en-US"/>
        </w:rPr>
        <w:t xml:space="preserve">or more first or </w:t>
      </w:r>
      <w:proofErr w:type="gramStart"/>
      <w:r w:rsidRPr="000777B1">
        <w:rPr>
          <w:i/>
          <w:lang w:val="en-US"/>
        </w:rPr>
        <w:t>second degree</w:t>
      </w:r>
      <w:proofErr w:type="gramEnd"/>
      <w:r w:rsidRPr="000777B1">
        <w:rPr>
          <w:i/>
          <w:lang w:val="en-US"/>
        </w:rPr>
        <w:t xml:space="preserve"> relatives on the same side of the family </w:t>
      </w:r>
      <w:r w:rsidRPr="000777B1">
        <w:rPr>
          <w:i/>
          <w:lang w:val="en-US"/>
        </w:rPr>
        <w:tab/>
      </w:r>
      <w:r w:rsidRPr="000777B1">
        <w:rPr>
          <w:i/>
          <w:lang w:val="en-US"/>
        </w:rPr>
        <w:tab/>
      </w:r>
      <w:r w:rsidR="00DA5E12">
        <w:rPr>
          <w:i/>
          <w:lang w:val="en-US"/>
        </w:rPr>
        <w:tab/>
      </w:r>
      <w:r w:rsidRPr="000777B1">
        <w:rPr>
          <w:i/>
          <w:lang w:val="en-US"/>
        </w:rPr>
        <w:t>diagnosed with breast or ovarian cancer;</w:t>
      </w:r>
    </w:p>
    <w:p w14:paraId="6C91A724" w14:textId="464F96E1" w:rsidR="004947B9" w:rsidRPr="000777B1" w:rsidRDefault="004947B9" w:rsidP="00EC6A3D">
      <w:pPr>
        <w:spacing w:before="120" w:line="288" w:lineRule="auto"/>
        <w:ind w:left="1134"/>
        <w:rPr>
          <w:i/>
          <w:lang w:val="en-US"/>
        </w:rPr>
      </w:pPr>
      <w:r w:rsidRPr="000777B1">
        <w:rPr>
          <w:i/>
          <w:lang w:val="en-US"/>
        </w:rPr>
        <w:t xml:space="preserve">(B) </w:t>
      </w:r>
      <w:r w:rsidR="00D473D0">
        <w:rPr>
          <w:i/>
          <w:lang w:val="en-US"/>
        </w:rPr>
        <w:t>two</w:t>
      </w:r>
      <w:r w:rsidR="00D473D0" w:rsidRPr="000777B1">
        <w:rPr>
          <w:i/>
          <w:lang w:val="en-US"/>
        </w:rPr>
        <w:t xml:space="preserve"> </w:t>
      </w:r>
      <w:r w:rsidRPr="000777B1">
        <w:rPr>
          <w:i/>
          <w:lang w:val="en-US"/>
        </w:rPr>
        <w:t xml:space="preserve">or more first or </w:t>
      </w:r>
      <w:proofErr w:type="gramStart"/>
      <w:r w:rsidRPr="000777B1">
        <w:rPr>
          <w:i/>
          <w:lang w:val="en-US"/>
        </w:rPr>
        <w:t>second degree</w:t>
      </w:r>
      <w:proofErr w:type="gramEnd"/>
      <w:r w:rsidRPr="000777B1">
        <w:rPr>
          <w:i/>
          <w:lang w:val="en-US"/>
        </w:rPr>
        <w:t xml:space="preserve"> relatives on the same side of the family diagnosed with breast or ovarian cancer, if any of the following applies to at least </w:t>
      </w:r>
      <w:r w:rsidR="00DF4634">
        <w:rPr>
          <w:i/>
          <w:lang w:val="en-US"/>
        </w:rPr>
        <w:t xml:space="preserve">one </w:t>
      </w:r>
      <w:r w:rsidRPr="000777B1">
        <w:rPr>
          <w:i/>
          <w:lang w:val="en-US"/>
        </w:rPr>
        <w:t>of the relatives:</w:t>
      </w:r>
    </w:p>
    <w:p w14:paraId="08AB2B84" w14:textId="79BFDF94" w:rsidR="004947B9" w:rsidRPr="000777B1" w:rsidRDefault="004947B9" w:rsidP="004D1074">
      <w:pPr>
        <w:spacing w:before="120" w:line="288" w:lineRule="auto"/>
        <w:ind w:left="567" w:firstLine="567"/>
        <w:rPr>
          <w:i/>
          <w:lang w:val="en-US"/>
        </w:rPr>
      </w:pPr>
      <w:r w:rsidRPr="000777B1">
        <w:rPr>
          <w:i/>
          <w:lang w:val="en-US"/>
        </w:rPr>
        <w:tab/>
        <w:t xml:space="preserve">- has been diagnosed with bilateral breast </w:t>
      </w:r>
      <w:proofErr w:type="gramStart"/>
      <w:r w:rsidRPr="000777B1">
        <w:rPr>
          <w:i/>
          <w:lang w:val="en-US"/>
        </w:rPr>
        <w:t>cancer;</w:t>
      </w:r>
      <w:proofErr w:type="gramEnd"/>
    </w:p>
    <w:p w14:paraId="51A67413" w14:textId="51353D27" w:rsidR="004947B9" w:rsidRPr="000777B1" w:rsidRDefault="004947B9" w:rsidP="004D1074">
      <w:pPr>
        <w:spacing w:before="120" w:line="288" w:lineRule="auto"/>
        <w:ind w:left="567" w:firstLine="567"/>
        <w:rPr>
          <w:i/>
          <w:lang w:val="en-US"/>
        </w:rPr>
      </w:pPr>
      <w:r w:rsidRPr="000777B1">
        <w:rPr>
          <w:i/>
          <w:lang w:val="en-US"/>
        </w:rPr>
        <w:tab/>
        <w:t xml:space="preserve">- had onset of breast cancer before the age of 40 </w:t>
      </w:r>
      <w:proofErr w:type="gramStart"/>
      <w:r w:rsidRPr="000777B1">
        <w:rPr>
          <w:i/>
          <w:lang w:val="en-US"/>
        </w:rPr>
        <w:t>years;</w:t>
      </w:r>
      <w:proofErr w:type="gramEnd"/>
    </w:p>
    <w:p w14:paraId="4A3C575B" w14:textId="1AC96DCD" w:rsidR="004947B9" w:rsidRPr="000777B1" w:rsidRDefault="004947B9" w:rsidP="004D1074">
      <w:pPr>
        <w:spacing w:before="120" w:line="288" w:lineRule="auto"/>
        <w:ind w:left="567" w:firstLine="567"/>
        <w:rPr>
          <w:i/>
          <w:lang w:val="en-US"/>
        </w:rPr>
      </w:pPr>
      <w:r w:rsidRPr="000777B1">
        <w:rPr>
          <w:i/>
          <w:lang w:val="en-US"/>
        </w:rPr>
        <w:tab/>
        <w:t xml:space="preserve">- had onset of ovarian cancer before the age of 50 </w:t>
      </w:r>
      <w:proofErr w:type="gramStart"/>
      <w:r w:rsidRPr="000777B1">
        <w:rPr>
          <w:i/>
          <w:lang w:val="en-US"/>
        </w:rPr>
        <w:t>years;</w:t>
      </w:r>
      <w:proofErr w:type="gramEnd"/>
    </w:p>
    <w:p w14:paraId="00320A80" w14:textId="4316A639" w:rsidR="004947B9" w:rsidRPr="000777B1" w:rsidRDefault="004947B9" w:rsidP="00EC6A3D">
      <w:pPr>
        <w:spacing w:before="120" w:line="288" w:lineRule="auto"/>
        <w:ind w:left="1701"/>
        <w:rPr>
          <w:i/>
          <w:lang w:val="en-US"/>
        </w:rPr>
      </w:pPr>
      <w:r w:rsidRPr="000777B1">
        <w:rPr>
          <w:i/>
          <w:lang w:val="en-US"/>
        </w:rPr>
        <w:t xml:space="preserve">- has been diagnosed with breast and ovarian cancer, at the same time or at different </w:t>
      </w:r>
      <w:proofErr w:type="gramStart"/>
      <w:r w:rsidRPr="000777B1">
        <w:rPr>
          <w:i/>
          <w:lang w:val="en-US"/>
        </w:rPr>
        <w:t>times;</w:t>
      </w:r>
      <w:proofErr w:type="gramEnd"/>
    </w:p>
    <w:p w14:paraId="7C985CE9" w14:textId="764444A8" w:rsidR="004947B9" w:rsidRPr="000777B1" w:rsidRDefault="004947B9" w:rsidP="004D1074">
      <w:pPr>
        <w:spacing w:before="120" w:line="288" w:lineRule="auto"/>
        <w:ind w:left="567" w:firstLine="567"/>
        <w:rPr>
          <w:i/>
          <w:lang w:val="en-US"/>
        </w:rPr>
      </w:pPr>
      <w:r w:rsidRPr="000777B1">
        <w:rPr>
          <w:i/>
          <w:lang w:val="en-US"/>
        </w:rPr>
        <w:tab/>
        <w:t xml:space="preserve">- has Ashkenazi Jewish </w:t>
      </w:r>
      <w:proofErr w:type="gramStart"/>
      <w:r w:rsidRPr="000777B1">
        <w:rPr>
          <w:i/>
          <w:lang w:val="en-US"/>
        </w:rPr>
        <w:t>ancestry;</w:t>
      </w:r>
      <w:proofErr w:type="gramEnd"/>
    </w:p>
    <w:p w14:paraId="17C18627" w14:textId="165F3181" w:rsidR="004947B9" w:rsidRPr="000777B1" w:rsidRDefault="004947B9" w:rsidP="004D1074">
      <w:pPr>
        <w:spacing w:before="120" w:line="288" w:lineRule="auto"/>
        <w:ind w:left="567" w:firstLine="567"/>
        <w:rPr>
          <w:i/>
          <w:lang w:val="en-US"/>
        </w:rPr>
      </w:pPr>
      <w:r w:rsidRPr="000777B1">
        <w:rPr>
          <w:i/>
          <w:lang w:val="en-US"/>
        </w:rPr>
        <w:tab/>
        <w:t xml:space="preserve">- is a male relative who has been diagnosed with breast </w:t>
      </w:r>
      <w:proofErr w:type="gramStart"/>
      <w:r w:rsidRPr="000777B1">
        <w:rPr>
          <w:i/>
          <w:lang w:val="en-US"/>
        </w:rPr>
        <w:t>cancer;</w:t>
      </w:r>
      <w:proofErr w:type="gramEnd"/>
    </w:p>
    <w:p w14:paraId="1D7E6E6E" w14:textId="606744F5" w:rsidR="004947B9" w:rsidRPr="000777B1" w:rsidRDefault="004947B9" w:rsidP="00EC6A3D">
      <w:pPr>
        <w:spacing w:before="120" w:line="288" w:lineRule="auto"/>
        <w:ind w:left="1418" w:hanging="284"/>
        <w:rPr>
          <w:i/>
          <w:lang w:val="en-US"/>
        </w:rPr>
      </w:pPr>
      <w:r w:rsidRPr="000777B1">
        <w:rPr>
          <w:i/>
          <w:lang w:val="en-US"/>
        </w:rPr>
        <w:t xml:space="preserve">(C) </w:t>
      </w:r>
      <w:r w:rsidR="00D473D0">
        <w:rPr>
          <w:i/>
          <w:lang w:val="en-US"/>
        </w:rPr>
        <w:t xml:space="preserve">one </w:t>
      </w:r>
      <w:r w:rsidRPr="000777B1">
        <w:rPr>
          <w:i/>
          <w:lang w:val="en-US"/>
        </w:rPr>
        <w:t>first or second degree relative diagnosed with breast cancer at age 45 years or younger, plus another first or second degree relative on the same side of the family with bone or soft tissue sarcoma at age 45 years or younger; or</w:t>
      </w:r>
    </w:p>
    <w:p w14:paraId="7C99876D" w14:textId="4D5EFF49" w:rsidR="004947B9" w:rsidRPr="000777B1" w:rsidRDefault="004947B9" w:rsidP="004D1074">
      <w:pPr>
        <w:spacing w:before="120" w:line="288" w:lineRule="auto"/>
        <w:rPr>
          <w:i/>
          <w:lang w:val="en-US"/>
        </w:rPr>
      </w:pPr>
      <w:r w:rsidRPr="000777B1">
        <w:rPr>
          <w:i/>
          <w:lang w:val="en-US"/>
        </w:rPr>
        <w:tab/>
        <w:t xml:space="preserve">(ii) that genetic testing has identified the presence of a </w:t>
      </w:r>
      <w:proofErr w:type="gramStart"/>
      <w:r w:rsidRPr="000777B1">
        <w:rPr>
          <w:i/>
          <w:lang w:val="en-US"/>
        </w:rPr>
        <w:t>high risk</w:t>
      </w:r>
      <w:proofErr w:type="gramEnd"/>
      <w:r w:rsidRPr="000777B1">
        <w:rPr>
          <w:i/>
          <w:lang w:val="en-US"/>
        </w:rPr>
        <w:t xml:space="preserve"> breast cancer gene </w:t>
      </w:r>
      <w:r w:rsidR="00E8330A" w:rsidRPr="000777B1">
        <w:rPr>
          <w:i/>
          <w:lang w:val="en-US"/>
        </w:rPr>
        <w:tab/>
      </w:r>
      <w:r w:rsidRPr="000777B1">
        <w:rPr>
          <w:i/>
          <w:lang w:val="en-US"/>
        </w:rPr>
        <w:t>mutation.</w:t>
      </w:r>
    </w:p>
    <w:p w14:paraId="45D9B4E8" w14:textId="07DA16B2" w:rsidR="004947B9" w:rsidRPr="000777B1" w:rsidRDefault="004947B9" w:rsidP="004D1074">
      <w:pPr>
        <w:spacing w:before="120" w:line="288" w:lineRule="auto"/>
        <w:rPr>
          <w:i/>
          <w:lang w:val="en-US"/>
        </w:rPr>
      </w:pPr>
      <w:r w:rsidRPr="000777B1">
        <w:rPr>
          <w:i/>
          <w:lang w:val="en-US"/>
        </w:rPr>
        <w:t>Scan of both breasts for:</w:t>
      </w:r>
      <w:r w:rsidR="004D1074" w:rsidRPr="000777B1">
        <w:rPr>
          <w:i/>
          <w:lang w:val="en-US"/>
        </w:rPr>
        <w:t xml:space="preserve"> - </w:t>
      </w:r>
      <w:r w:rsidRPr="000777B1">
        <w:rPr>
          <w:i/>
          <w:lang w:val="en-US"/>
        </w:rPr>
        <w:t>detection of cancer (R)</w:t>
      </w:r>
      <w:r w:rsidRPr="000777B1">
        <w:rPr>
          <w:i/>
          <w:lang w:val="en-US"/>
        </w:rPr>
        <w:tab/>
      </w:r>
    </w:p>
    <w:p w14:paraId="3524CDDC" w14:textId="56AC94AA" w:rsidR="004947B9" w:rsidRPr="000777B1" w:rsidRDefault="004947B9" w:rsidP="004D1074">
      <w:pPr>
        <w:spacing w:before="120" w:line="288" w:lineRule="auto"/>
        <w:rPr>
          <w:i/>
          <w:lang w:val="en-US"/>
        </w:rPr>
      </w:pPr>
      <w:r w:rsidRPr="000777B1">
        <w:rPr>
          <w:i/>
          <w:lang w:val="en-US"/>
        </w:rPr>
        <w:lastRenderedPageBreak/>
        <w:t xml:space="preserve">NOTE: Benefits are payable on one occasion only in any </w:t>
      </w:r>
      <w:proofErr w:type="gramStart"/>
      <w:r w:rsidRPr="000777B1">
        <w:rPr>
          <w:i/>
          <w:lang w:val="en-US"/>
        </w:rPr>
        <w:t>12 month</w:t>
      </w:r>
      <w:proofErr w:type="gramEnd"/>
      <w:r w:rsidRPr="000777B1">
        <w:rPr>
          <w:i/>
          <w:lang w:val="en-US"/>
        </w:rPr>
        <w:t xml:space="preserve"> period</w:t>
      </w:r>
    </w:p>
    <w:p w14:paraId="56259822" w14:textId="3997068F" w:rsidR="00C2153A" w:rsidRPr="00A05E4E" w:rsidRDefault="00C2153A" w:rsidP="00C2153A">
      <w:pPr>
        <w:rPr>
          <w:b/>
          <w:i/>
          <w:lang w:val="en-US"/>
        </w:rPr>
      </w:pPr>
      <w:r w:rsidRPr="00A05E4E">
        <w:rPr>
          <w:b/>
          <w:i/>
          <w:lang w:val="en-US"/>
        </w:rPr>
        <w:t>It is proposed that the following</w:t>
      </w:r>
      <w:r w:rsidR="002C6B87" w:rsidRPr="00A05E4E">
        <w:rPr>
          <w:b/>
          <w:i/>
          <w:lang w:val="en-US"/>
        </w:rPr>
        <w:t xml:space="preserve"> amended</w:t>
      </w:r>
      <w:r w:rsidRPr="00A05E4E">
        <w:rPr>
          <w:b/>
          <w:i/>
          <w:lang w:val="en-US"/>
        </w:rPr>
        <w:t xml:space="preserve"> item descriptor</w:t>
      </w:r>
      <w:r w:rsidR="002C6B87" w:rsidRPr="00A05E4E">
        <w:rPr>
          <w:b/>
          <w:i/>
          <w:lang w:val="en-US"/>
        </w:rPr>
        <w:t xml:space="preserve"> for item 63464 be referred to the MSAC Executive:</w:t>
      </w:r>
    </w:p>
    <w:p w14:paraId="7B4A2278" w14:textId="3A61E3A3" w:rsidR="00C2153A" w:rsidRPr="000777B1" w:rsidRDefault="00C2153A" w:rsidP="00C2153A">
      <w:pPr>
        <w:rPr>
          <w:i/>
          <w:lang w:val="en-US"/>
        </w:rPr>
      </w:pPr>
      <w:r w:rsidRPr="000777B1">
        <w:rPr>
          <w:i/>
          <w:lang w:val="en-US"/>
        </w:rPr>
        <w:t xml:space="preserve">BREAST MAGNETIC RESONANCE IMAGING performed under the professional supervision of an eligible provider at an eligible location where the patient is referred by a specialist, consultant physician or </w:t>
      </w:r>
      <w:proofErr w:type="spellStart"/>
      <w:r w:rsidRPr="000777B1">
        <w:rPr>
          <w:i/>
          <w:lang w:val="en-US"/>
        </w:rPr>
        <w:t>BreastScreen</w:t>
      </w:r>
      <w:proofErr w:type="spellEnd"/>
      <w:r w:rsidRPr="000777B1">
        <w:rPr>
          <w:i/>
          <w:lang w:val="en-US"/>
        </w:rPr>
        <w:t xml:space="preserve"> service clinical </w:t>
      </w:r>
      <w:r w:rsidR="002C6B87" w:rsidRPr="000777B1">
        <w:rPr>
          <w:i/>
          <w:lang w:val="en-US"/>
        </w:rPr>
        <w:t>coordinator</w:t>
      </w:r>
      <w:r w:rsidRPr="000777B1">
        <w:rPr>
          <w:i/>
          <w:lang w:val="en-US"/>
        </w:rPr>
        <w:t>; and</w:t>
      </w:r>
    </w:p>
    <w:p w14:paraId="661958CB" w14:textId="77777777" w:rsidR="00C2153A" w:rsidRPr="000777B1" w:rsidRDefault="00C2153A" w:rsidP="00C2153A">
      <w:pPr>
        <w:rPr>
          <w:i/>
          <w:lang w:val="en-US"/>
        </w:rPr>
      </w:pPr>
      <w:r w:rsidRPr="000777B1">
        <w:rPr>
          <w:i/>
          <w:lang w:val="en-US"/>
        </w:rPr>
        <w:t>(</w:t>
      </w:r>
      <w:proofErr w:type="spellStart"/>
      <w:r w:rsidRPr="000777B1">
        <w:rPr>
          <w:i/>
          <w:lang w:val="en-US"/>
        </w:rPr>
        <w:t>i</w:t>
      </w:r>
      <w:proofErr w:type="spellEnd"/>
      <w:r w:rsidRPr="000777B1">
        <w:rPr>
          <w:i/>
          <w:lang w:val="en-US"/>
        </w:rPr>
        <w:t xml:space="preserve">) a dedicated breast coil is used; and </w:t>
      </w:r>
    </w:p>
    <w:p w14:paraId="75703FAE" w14:textId="77777777" w:rsidR="00C2153A" w:rsidRPr="000777B1" w:rsidRDefault="00C2153A" w:rsidP="00C2153A">
      <w:pPr>
        <w:rPr>
          <w:i/>
          <w:lang w:val="en-US"/>
        </w:rPr>
      </w:pPr>
      <w:r w:rsidRPr="000777B1">
        <w:rPr>
          <w:i/>
          <w:lang w:val="en-US"/>
        </w:rPr>
        <w:t>(ii) the request for scan identifies that the person is asymptomatic; and</w:t>
      </w:r>
    </w:p>
    <w:p w14:paraId="6E47F18A" w14:textId="77777777" w:rsidR="00C2153A" w:rsidRPr="000777B1" w:rsidRDefault="00C2153A" w:rsidP="00C2153A">
      <w:pPr>
        <w:rPr>
          <w:i/>
          <w:lang w:val="en-US"/>
        </w:rPr>
      </w:pPr>
      <w:r w:rsidRPr="000777B1">
        <w:rPr>
          <w:i/>
          <w:lang w:val="en-US"/>
        </w:rPr>
        <w:t>(iii) the patient is aged 60 years or less; and</w:t>
      </w:r>
    </w:p>
    <w:p w14:paraId="590A3A96" w14:textId="74CD6489" w:rsidR="00C2153A" w:rsidRPr="000777B1" w:rsidRDefault="00C2153A" w:rsidP="00C2153A">
      <w:pPr>
        <w:rPr>
          <w:i/>
          <w:lang w:val="en-US"/>
        </w:rPr>
      </w:pPr>
      <w:r w:rsidRPr="000777B1">
        <w:rPr>
          <w:i/>
          <w:lang w:val="en-US"/>
        </w:rPr>
        <w:t xml:space="preserve">(iv) that the patient is at high risk of developing breast cancer, due to </w:t>
      </w:r>
      <w:r w:rsidR="00D473D0">
        <w:rPr>
          <w:i/>
          <w:lang w:val="en-US"/>
        </w:rPr>
        <w:t>one</w:t>
      </w:r>
      <w:r w:rsidR="00D473D0" w:rsidRPr="000777B1">
        <w:rPr>
          <w:i/>
          <w:lang w:val="en-US"/>
        </w:rPr>
        <w:t xml:space="preserve"> </w:t>
      </w:r>
      <w:r w:rsidRPr="000777B1">
        <w:rPr>
          <w:i/>
          <w:lang w:val="en-US"/>
        </w:rPr>
        <w:t xml:space="preserve">of the following: </w:t>
      </w:r>
    </w:p>
    <w:p w14:paraId="78766547" w14:textId="0696CD71" w:rsidR="00C2153A" w:rsidRPr="000777B1" w:rsidRDefault="00C2153A" w:rsidP="0006035F">
      <w:pPr>
        <w:ind w:firstLine="567"/>
        <w:rPr>
          <w:i/>
          <w:lang w:val="en-US"/>
        </w:rPr>
      </w:pPr>
      <w:r w:rsidRPr="000777B1">
        <w:rPr>
          <w:i/>
          <w:lang w:val="en-US"/>
        </w:rPr>
        <w:t xml:space="preserve">(A) genetic testing has identified the presence of a </w:t>
      </w:r>
      <w:proofErr w:type="gramStart"/>
      <w:r w:rsidRPr="000777B1">
        <w:rPr>
          <w:i/>
          <w:lang w:val="en-US"/>
        </w:rPr>
        <w:t>high risk</w:t>
      </w:r>
      <w:proofErr w:type="gramEnd"/>
      <w:r w:rsidRPr="000777B1">
        <w:rPr>
          <w:i/>
          <w:lang w:val="en-US"/>
        </w:rPr>
        <w:t xml:space="preserve"> breast cancer gene mutation either in them or in their first degree relative; or </w:t>
      </w:r>
    </w:p>
    <w:p w14:paraId="71185E5C" w14:textId="62540A4B" w:rsidR="00C2153A" w:rsidRPr="000777B1" w:rsidRDefault="00C2153A" w:rsidP="00EC6A3D">
      <w:pPr>
        <w:ind w:left="851" w:hanging="284"/>
        <w:rPr>
          <w:i/>
          <w:lang w:val="en-US"/>
        </w:rPr>
      </w:pPr>
      <w:r w:rsidRPr="000777B1">
        <w:rPr>
          <w:i/>
          <w:lang w:val="en-US"/>
        </w:rPr>
        <w:t xml:space="preserve">(B) has a first or second degree relative diagnosed with breast cancer before age 45 years, plus another first or second degree relative on the same side of the family with </w:t>
      </w:r>
      <w:r w:rsidR="0006035F" w:rsidRPr="000777B1">
        <w:rPr>
          <w:i/>
          <w:lang w:val="en-US"/>
        </w:rPr>
        <w:tab/>
      </w:r>
      <w:r w:rsidRPr="000777B1">
        <w:rPr>
          <w:i/>
          <w:lang w:val="en-US"/>
        </w:rPr>
        <w:t xml:space="preserve">bone or soft tissue sarcoma at age 45 years or younger; or </w:t>
      </w:r>
    </w:p>
    <w:p w14:paraId="4EE8DC24" w14:textId="77777777" w:rsidR="00C2153A" w:rsidRPr="000777B1" w:rsidRDefault="00C2153A" w:rsidP="0006035F">
      <w:pPr>
        <w:ind w:firstLine="567"/>
        <w:rPr>
          <w:i/>
          <w:lang w:val="en-US"/>
        </w:rPr>
      </w:pPr>
      <w:r w:rsidRPr="000777B1">
        <w:rPr>
          <w:i/>
          <w:lang w:val="en-US"/>
        </w:rPr>
        <w:t>(C) has a personal history of breast cancer prior to age 50 years; or</w:t>
      </w:r>
    </w:p>
    <w:p w14:paraId="5652407F" w14:textId="77777777" w:rsidR="00C2153A" w:rsidRPr="000777B1" w:rsidRDefault="00C2153A" w:rsidP="0006035F">
      <w:pPr>
        <w:ind w:firstLine="567"/>
        <w:rPr>
          <w:i/>
          <w:lang w:val="en-US"/>
        </w:rPr>
      </w:pPr>
      <w:r w:rsidRPr="000777B1">
        <w:rPr>
          <w:i/>
          <w:lang w:val="en-US"/>
        </w:rPr>
        <w:t>(D) has a personal history of mantle radiation therapy; or</w:t>
      </w:r>
    </w:p>
    <w:p w14:paraId="2C8125CC" w14:textId="4D1BB976" w:rsidR="00C2153A" w:rsidRPr="000777B1" w:rsidRDefault="00C2153A" w:rsidP="00EC6A3D">
      <w:pPr>
        <w:ind w:left="851" w:hanging="284"/>
        <w:rPr>
          <w:i/>
          <w:lang w:val="en-US"/>
        </w:rPr>
      </w:pPr>
      <w:r w:rsidRPr="000777B1">
        <w:rPr>
          <w:i/>
          <w:lang w:val="en-US"/>
        </w:rPr>
        <w:t xml:space="preserve">(E) has a lifetime risk estimation of &gt; 30% or a 10-year absolute risk estimation &gt; 5% using the </w:t>
      </w:r>
      <w:proofErr w:type="spellStart"/>
      <w:r w:rsidRPr="000777B1">
        <w:rPr>
          <w:i/>
          <w:lang w:val="en-US"/>
        </w:rPr>
        <w:t>Tyrer-Cuzick</w:t>
      </w:r>
      <w:proofErr w:type="spellEnd"/>
      <w:r w:rsidRPr="000777B1">
        <w:rPr>
          <w:i/>
          <w:lang w:val="en-US"/>
        </w:rPr>
        <w:t xml:space="preserve"> (IBIS Risk Evaluator) algorithm version 8 or later.  </w:t>
      </w:r>
    </w:p>
    <w:p w14:paraId="7193DEE5" w14:textId="77777777" w:rsidR="00C2153A" w:rsidRPr="000777B1" w:rsidRDefault="00C2153A" w:rsidP="00C2153A">
      <w:pPr>
        <w:rPr>
          <w:i/>
          <w:lang w:val="en-US"/>
        </w:rPr>
      </w:pPr>
      <w:r w:rsidRPr="000777B1">
        <w:rPr>
          <w:i/>
          <w:lang w:val="en-US"/>
        </w:rPr>
        <w:t>The service cannot be performed in conjunction with 55076 or 55079.</w:t>
      </w:r>
    </w:p>
    <w:p w14:paraId="50DAE496" w14:textId="77777777" w:rsidR="00C2153A" w:rsidRPr="00F30DDC" w:rsidRDefault="00C2153A" w:rsidP="00C2153A">
      <w:pPr>
        <w:pStyle w:val="Heading3"/>
        <w:ind w:left="2268" w:hanging="2268"/>
        <w:rPr>
          <w:color w:val="F79646" w:themeColor="accent6"/>
        </w:rPr>
      </w:pPr>
      <w:bookmarkStart w:id="87" w:name="_Toc510799189"/>
      <w:bookmarkStart w:id="88" w:name="_Toc510950355"/>
      <w:bookmarkStart w:id="89" w:name="_Toc510952071"/>
      <w:bookmarkStart w:id="90" w:name="_Toc511655576"/>
      <w:r w:rsidRPr="00B50A5F">
        <w:rPr>
          <w:color w:val="E36C0A" w:themeColor="accent6" w:themeShade="BF"/>
        </w:rPr>
        <w:t>Rationale 5:</w:t>
      </w:r>
      <w:bookmarkEnd w:id="87"/>
      <w:bookmarkEnd w:id="88"/>
      <w:bookmarkEnd w:id="89"/>
      <w:bookmarkEnd w:id="90"/>
      <w:r w:rsidRPr="00F30DDC">
        <w:rPr>
          <w:color w:val="F79646" w:themeColor="accent6"/>
        </w:rPr>
        <w:tab/>
      </w:r>
    </w:p>
    <w:p w14:paraId="699F7520" w14:textId="255D3D9E" w:rsidR="00063751" w:rsidRDefault="00063751" w:rsidP="00C2153A">
      <w:pPr>
        <w:rPr>
          <w:lang w:val="en-US"/>
        </w:rPr>
      </w:pPr>
      <w:r>
        <w:t>The Committee reviewed the standard Medicare data for breast MRI MBS items and agreed significant changes to the item descriptor for item 63464 are necessary as the current descriptor no longer reflects contemporary best practice.</w:t>
      </w:r>
    </w:p>
    <w:p w14:paraId="78802FD2" w14:textId="5866C565" w:rsidR="00C2153A" w:rsidRDefault="00C2153A" w:rsidP="00C2153A">
      <w:pPr>
        <w:rPr>
          <w:lang w:val="en-US"/>
        </w:rPr>
      </w:pPr>
      <w:r>
        <w:rPr>
          <w:lang w:val="en-US"/>
        </w:rPr>
        <w:t>This recommendation</w:t>
      </w:r>
      <w:r w:rsidRPr="00CA65E1">
        <w:rPr>
          <w:lang w:val="en-US"/>
        </w:rPr>
        <w:t xml:space="preserve"> focus</w:t>
      </w:r>
      <w:r>
        <w:rPr>
          <w:lang w:val="en-US"/>
        </w:rPr>
        <w:t>es</w:t>
      </w:r>
      <w:r w:rsidRPr="00CA65E1">
        <w:rPr>
          <w:lang w:val="en-US"/>
        </w:rPr>
        <w:t xml:space="preserve"> on encouraging best practice, </w:t>
      </w:r>
      <w:proofErr w:type="spellStart"/>
      <w:r w:rsidRPr="00CA65E1">
        <w:rPr>
          <w:lang w:val="en-US"/>
        </w:rPr>
        <w:t>modernising</w:t>
      </w:r>
      <w:proofErr w:type="spellEnd"/>
      <w:r w:rsidRPr="00CA65E1">
        <w:rPr>
          <w:lang w:val="en-US"/>
        </w:rPr>
        <w:t xml:space="preserve"> the MBS to reflect contemporary practice and ensuring that MBS services provide value for the patient and the healthcare system.</w:t>
      </w:r>
    </w:p>
    <w:p w14:paraId="43832D4F" w14:textId="7F501C9A" w:rsidR="00C51A1F" w:rsidRDefault="00A824CC" w:rsidP="00C2153A">
      <w:pPr>
        <w:rPr>
          <w:rFonts w:cs="Arial"/>
          <w:szCs w:val="22"/>
        </w:rPr>
      </w:pPr>
      <w:r>
        <w:rPr>
          <w:lang w:val="en-US"/>
        </w:rPr>
        <w:t xml:space="preserve">The Committee discussed the </w:t>
      </w:r>
      <w:r w:rsidR="00461310">
        <w:rPr>
          <w:lang w:val="en-US"/>
        </w:rPr>
        <w:t xml:space="preserve">agreed upon </w:t>
      </w:r>
      <w:r>
        <w:rPr>
          <w:lang w:val="en-US"/>
        </w:rPr>
        <w:t xml:space="preserve">age cut </w:t>
      </w:r>
      <w:proofErr w:type="gramStart"/>
      <w:r>
        <w:rPr>
          <w:lang w:val="en-US"/>
        </w:rPr>
        <w:t>off of</w:t>
      </w:r>
      <w:proofErr w:type="gramEnd"/>
      <w:r>
        <w:rPr>
          <w:lang w:val="en-US"/>
        </w:rPr>
        <w:t xml:space="preserve"> 60 years</w:t>
      </w:r>
      <w:r w:rsidR="00FE3EA9">
        <w:rPr>
          <w:lang w:val="en-US"/>
        </w:rPr>
        <w:t>.</w:t>
      </w:r>
      <w:r>
        <w:rPr>
          <w:lang w:val="en-US"/>
        </w:rPr>
        <w:t xml:space="preserve"> The Committee agreed evidence suggests </w:t>
      </w:r>
      <w:r w:rsidRPr="009502D3">
        <w:rPr>
          <w:rFonts w:cs="Arial"/>
          <w:szCs w:val="22"/>
        </w:rPr>
        <w:t xml:space="preserve">that statistically, </w:t>
      </w:r>
      <w:r>
        <w:rPr>
          <w:rFonts w:cs="Arial"/>
          <w:szCs w:val="22"/>
        </w:rPr>
        <w:t>breast MRI is most val</w:t>
      </w:r>
      <w:r w:rsidR="00461310">
        <w:rPr>
          <w:rFonts w:cs="Arial"/>
          <w:szCs w:val="22"/>
        </w:rPr>
        <w:t xml:space="preserve">uable for patients aged </w:t>
      </w:r>
      <w:r w:rsidR="00C51A1F">
        <w:rPr>
          <w:rFonts w:cs="Arial"/>
          <w:szCs w:val="22"/>
        </w:rPr>
        <w:t>less than</w:t>
      </w:r>
      <w:r w:rsidR="00461310">
        <w:rPr>
          <w:rFonts w:cs="Arial"/>
          <w:szCs w:val="22"/>
        </w:rPr>
        <w:t xml:space="preserve"> 60 years. </w:t>
      </w:r>
      <w:r w:rsidR="00744C91">
        <w:rPr>
          <w:rFonts w:cs="Arial"/>
          <w:szCs w:val="22"/>
        </w:rPr>
        <w:t>B</w:t>
      </w:r>
      <w:r>
        <w:rPr>
          <w:rFonts w:cs="Arial"/>
          <w:szCs w:val="22"/>
        </w:rPr>
        <w:t xml:space="preserve">eyond this age, in the presence of a </w:t>
      </w:r>
      <w:r w:rsidR="00461310">
        <w:rPr>
          <w:lang w:val="en-US"/>
        </w:rPr>
        <w:t>high-</w:t>
      </w:r>
      <w:r w:rsidRPr="00CA65E1">
        <w:rPr>
          <w:lang w:val="en-US"/>
        </w:rPr>
        <w:t>r</w:t>
      </w:r>
      <w:r>
        <w:rPr>
          <w:lang w:val="en-US"/>
        </w:rPr>
        <w:t xml:space="preserve">isk breast cancer gene mutation, </w:t>
      </w:r>
      <w:proofErr w:type="gramStart"/>
      <w:r w:rsidR="00C51A1F">
        <w:rPr>
          <w:lang w:val="en-US"/>
        </w:rPr>
        <w:t>the vast majority of</w:t>
      </w:r>
      <w:proofErr w:type="gramEnd"/>
      <w:r>
        <w:rPr>
          <w:lang w:val="en-US"/>
        </w:rPr>
        <w:t xml:space="preserve"> cancers </w:t>
      </w:r>
      <w:r>
        <w:rPr>
          <w:lang w:val="en-US"/>
        </w:rPr>
        <w:lastRenderedPageBreak/>
        <w:t xml:space="preserve">would </w:t>
      </w:r>
      <w:r w:rsidR="00461310">
        <w:rPr>
          <w:rFonts w:cs="Arial"/>
          <w:szCs w:val="22"/>
        </w:rPr>
        <w:t>have become apparent</w:t>
      </w:r>
      <w:r w:rsidRPr="009502D3">
        <w:rPr>
          <w:rFonts w:cs="Arial"/>
          <w:szCs w:val="22"/>
        </w:rPr>
        <w:t xml:space="preserve"> by this age</w:t>
      </w:r>
      <w:r>
        <w:rPr>
          <w:rFonts w:cs="Arial"/>
          <w:szCs w:val="22"/>
        </w:rPr>
        <w:t>.</w:t>
      </w:r>
      <w:r w:rsidRPr="009502D3">
        <w:rPr>
          <w:rFonts w:cs="Arial"/>
          <w:szCs w:val="22"/>
        </w:rPr>
        <w:t xml:space="preserve"> </w:t>
      </w:r>
      <w:r>
        <w:rPr>
          <w:rFonts w:cs="Arial"/>
          <w:szCs w:val="22"/>
        </w:rPr>
        <w:t xml:space="preserve">Therefore, </w:t>
      </w:r>
      <w:r w:rsidR="00897E4C">
        <w:rPr>
          <w:rFonts w:cs="Arial"/>
          <w:szCs w:val="22"/>
        </w:rPr>
        <w:t xml:space="preserve">the Committee agreed that 60 is the appropriate age to restrict access to this procedure </w:t>
      </w:r>
      <w:r w:rsidR="00C51A1F">
        <w:rPr>
          <w:rFonts w:cs="Arial"/>
          <w:szCs w:val="22"/>
        </w:rPr>
        <w:t>(8, 9)</w:t>
      </w:r>
      <w:r>
        <w:rPr>
          <w:rFonts w:cs="Arial"/>
          <w:szCs w:val="22"/>
        </w:rPr>
        <w:t xml:space="preserve">. </w:t>
      </w:r>
    </w:p>
    <w:p w14:paraId="09A3F431" w14:textId="2C631CDA" w:rsidR="003F5423" w:rsidRPr="00A824CC" w:rsidRDefault="003F5423" w:rsidP="003F5423">
      <w:pPr>
        <w:rPr>
          <w:rFonts w:cs="Arial"/>
          <w:szCs w:val="22"/>
        </w:rPr>
      </w:pPr>
      <w:r>
        <w:rPr>
          <w:rFonts w:cs="Arial"/>
          <w:szCs w:val="22"/>
        </w:rPr>
        <w:t>For patients who are carriers of BRCA1 and BRCA2 tumour suppressor gene mutations, international evidence has demonstrated incidence rates of breast cancer up to 80 years to be 72% for BRCA1 and 69% for BRCA2 carriers. A large prospective cohort study indicated the incidence of breast cancer for carriers of both mutations increased rapidly in early adulthood with peak incidence shown to occur in the 41- to 50-year age group for BRCA1 and 51- to 60-year age group for BRCA2 (10).</w:t>
      </w:r>
    </w:p>
    <w:p w14:paraId="5F1BE16B" w14:textId="3F0D046A" w:rsidR="00A824CC" w:rsidRDefault="00897E4C" w:rsidP="00C2153A">
      <w:pPr>
        <w:rPr>
          <w:rFonts w:cs="Arial"/>
          <w:szCs w:val="22"/>
        </w:rPr>
      </w:pPr>
      <w:r>
        <w:rPr>
          <w:rFonts w:cs="Arial"/>
          <w:szCs w:val="22"/>
        </w:rPr>
        <w:t>In addition, t</w:t>
      </w:r>
      <w:r w:rsidR="00A824CC">
        <w:rPr>
          <w:rFonts w:cs="Arial"/>
          <w:szCs w:val="22"/>
        </w:rPr>
        <w:t>he Committee noted that risk profiling also</w:t>
      </w:r>
      <w:r w:rsidR="00A824CC" w:rsidRPr="009502D3">
        <w:rPr>
          <w:rFonts w:cs="Arial"/>
          <w:szCs w:val="22"/>
        </w:rPr>
        <w:t xml:space="preserve"> indicates </w:t>
      </w:r>
      <w:r w:rsidR="00A824CC">
        <w:rPr>
          <w:rFonts w:cs="Arial"/>
          <w:szCs w:val="22"/>
        </w:rPr>
        <w:t xml:space="preserve">that </w:t>
      </w:r>
      <w:r w:rsidR="00461310">
        <w:rPr>
          <w:rFonts w:cs="Arial"/>
          <w:szCs w:val="22"/>
        </w:rPr>
        <w:t>the relative cost-</w:t>
      </w:r>
      <w:r w:rsidR="00A824CC" w:rsidRPr="009502D3">
        <w:rPr>
          <w:rFonts w:cs="Arial"/>
          <w:szCs w:val="22"/>
        </w:rPr>
        <w:t>effectiveness</w:t>
      </w:r>
      <w:r w:rsidR="00A824CC">
        <w:rPr>
          <w:rFonts w:cs="Arial"/>
          <w:szCs w:val="22"/>
        </w:rPr>
        <w:t xml:space="preserve"> of breast MRI </w:t>
      </w:r>
      <w:r w:rsidR="00461310">
        <w:rPr>
          <w:rFonts w:cs="Arial"/>
          <w:szCs w:val="22"/>
        </w:rPr>
        <w:t>de</w:t>
      </w:r>
      <w:r w:rsidR="00A824CC" w:rsidRPr="009502D3">
        <w:rPr>
          <w:rFonts w:cs="Arial"/>
          <w:szCs w:val="22"/>
        </w:rPr>
        <w:t>creases after this age.</w:t>
      </w:r>
      <w:r w:rsidR="00461310">
        <w:rPr>
          <w:rFonts w:cs="Arial"/>
          <w:szCs w:val="22"/>
        </w:rPr>
        <w:t xml:space="preserve"> The Committee </w:t>
      </w:r>
      <w:r w:rsidR="00C51A1F">
        <w:rPr>
          <w:rFonts w:cs="Arial"/>
          <w:szCs w:val="22"/>
        </w:rPr>
        <w:t>acknowledged</w:t>
      </w:r>
      <w:r w:rsidR="00461310">
        <w:rPr>
          <w:rFonts w:cs="Arial"/>
          <w:szCs w:val="22"/>
        </w:rPr>
        <w:t xml:space="preserve"> the reduction in breast density that occurs after age 60 which </w:t>
      </w:r>
      <w:r>
        <w:rPr>
          <w:rFonts w:cs="Arial"/>
          <w:szCs w:val="22"/>
        </w:rPr>
        <w:t xml:space="preserve">is associated with increased sensitivity of mammography, making it </w:t>
      </w:r>
      <w:r w:rsidR="00461310">
        <w:rPr>
          <w:rFonts w:cs="Arial"/>
          <w:szCs w:val="22"/>
        </w:rPr>
        <w:t xml:space="preserve">a comparatively more appropriate test </w:t>
      </w:r>
      <w:r w:rsidR="00595A38">
        <w:rPr>
          <w:rFonts w:cs="Arial"/>
          <w:szCs w:val="22"/>
        </w:rPr>
        <w:t>(1</w:t>
      </w:r>
      <w:r w:rsidR="003F5423">
        <w:rPr>
          <w:rFonts w:cs="Arial"/>
          <w:szCs w:val="22"/>
        </w:rPr>
        <w:t>1</w:t>
      </w:r>
      <w:r w:rsidR="00595A38">
        <w:rPr>
          <w:rFonts w:cs="Arial"/>
          <w:szCs w:val="22"/>
        </w:rPr>
        <w:t>)</w:t>
      </w:r>
      <w:r w:rsidR="00461310">
        <w:rPr>
          <w:rFonts w:cs="Arial"/>
          <w:szCs w:val="22"/>
        </w:rPr>
        <w:t>.</w:t>
      </w:r>
    </w:p>
    <w:p w14:paraId="68B7899E" w14:textId="400976A1" w:rsidR="00C2153A" w:rsidRPr="00CA65E1" w:rsidRDefault="002C6B87" w:rsidP="00C2153A">
      <w:pPr>
        <w:rPr>
          <w:lang w:val="en-US"/>
        </w:rPr>
      </w:pPr>
      <w:r>
        <w:rPr>
          <w:lang w:val="en-US"/>
        </w:rPr>
        <w:t>The Committee agreed that, for p</w:t>
      </w:r>
      <w:r w:rsidR="00C2153A" w:rsidRPr="00CA65E1">
        <w:rPr>
          <w:lang w:val="en-US"/>
        </w:rPr>
        <w:t xml:space="preserve">atients </w:t>
      </w:r>
      <w:r>
        <w:rPr>
          <w:lang w:val="en-US"/>
        </w:rPr>
        <w:t xml:space="preserve">who undergo an annual MRI, </w:t>
      </w:r>
      <w:r w:rsidR="00C2153A" w:rsidRPr="00CA65E1">
        <w:rPr>
          <w:lang w:val="en-US"/>
        </w:rPr>
        <w:t xml:space="preserve">it is not clinically necessary to have a routine bilateral ultrasound at the same time. Ultrasound should be reserved as a targeted examination </w:t>
      </w:r>
      <w:proofErr w:type="gramStart"/>
      <w:r w:rsidR="00C2153A" w:rsidRPr="00CA65E1">
        <w:rPr>
          <w:lang w:val="en-US"/>
        </w:rPr>
        <w:t>in the event that</w:t>
      </w:r>
      <w:proofErr w:type="gramEnd"/>
      <w:r w:rsidR="00C2153A" w:rsidRPr="00CA65E1">
        <w:rPr>
          <w:lang w:val="en-US"/>
        </w:rPr>
        <w:t xml:space="preserve"> an abnormality is detected.</w:t>
      </w:r>
    </w:p>
    <w:p w14:paraId="642755AD" w14:textId="1045809E" w:rsidR="00C2153A" w:rsidRDefault="00F30DDC" w:rsidP="00C2153A">
      <w:pPr>
        <w:pStyle w:val="Heading2Report"/>
        <w:numPr>
          <w:ilvl w:val="1"/>
          <w:numId w:val="30"/>
        </w:numPr>
        <w:ind w:left="576"/>
      </w:pPr>
      <w:bookmarkStart w:id="91" w:name="_Toc511655577"/>
      <w:r>
        <w:t xml:space="preserve">Breast Biopsy: Items </w:t>
      </w:r>
      <w:r w:rsidR="00C2153A">
        <w:t>31530,31533,31536,31539,31542,31545</w:t>
      </w:r>
      <w:r>
        <w:t xml:space="preserve"> and </w:t>
      </w:r>
      <w:r w:rsidR="00C2153A">
        <w:t>31548</w:t>
      </w:r>
      <w:bookmarkEnd w:id="91"/>
    </w:p>
    <w:p w14:paraId="540EC189" w14:textId="57F338A8" w:rsidR="00C2153A" w:rsidRPr="00CA65E1" w:rsidRDefault="00C2153A" w:rsidP="00C2153A">
      <w:pPr>
        <w:rPr>
          <w:lang w:val="en-US"/>
        </w:rPr>
      </w:pPr>
      <w:r w:rsidRPr="00CA65E1">
        <w:rPr>
          <w:lang w:val="en-US"/>
        </w:rPr>
        <w:t>Abnormalities in the breast are often detected by physical examination, mammography or other imaging studies. However, it is not always possible to tell</w:t>
      </w:r>
      <w:r w:rsidR="00033B00">
        <w:rPr>
          <w:lang w:val="en-US"/>
        </w:rPr>
        <w:t xml:space="preserve"> conclusively</w:t>
      </w:r>
      <w:r w:rsidRPr="00CA65E1">
        <w:rPr>
          <w:lang w:val="en-US"/>
        </w:rPr>
        <w:t xml:space="preserve"> from these imaging tests whether </w:t>
      </w:r>
      <w:r w:rsidR="00033B00">
        <w:rPr>
          <w:lang w:val="en-US"/>
        </w:rPr>
        <w:t>a growth is benign or malignant. Further testing through cytology, histology and/or biochemical and molecular testing of a sample can generate additional information which can be used to guide management.</w:t>
      </w:r>
    </w:p>
    <w:p w14:paraId="55238FFE" w14:textId="7A87A00C" w:rsidR="00C2153A" w:rsidRPr="00CA65E1" w:rsidRDefault="00C2153A" w:rsidP="00C2153A">
      <w:pPr>
        <w:rPr>
          <w:lang w:val="en-US"/>
        </w:rPr>
      </w:pPr>
      <w:r w:rsidRPr="00CA65E1">
        <w:rPr>
          <w:lang w:val="en-US"/>
        </w:rPr>
        <w:t>A breast biopsy is</w:t>
      </w:r>
      <w:r w:rsidR="00033B00">
        <w:rPr>
          <w:lang w:val="en-US"/>
        </w:rPr>
        <w:t xml:space="preserve"> performed to remove some cells, with or without a sample of </w:t>
      </w:r>
      <w:r w:rsidRPr="00CA65E1">
        <w:rPr>
          <w:lang w:val="en-US"/>
        </w:rPr>
        <w:t>tissue</w:t>
      </w:r>
      <w:r w:rsidR="00033B00">
        <w:rPr>
          <w:lang w:val="en-US"/>
        </w:rPr>
        <w:t>,</w:t>
      </w:r>
      <w:r w:rsidRPr="00CA65E1">
        <w:rPr>
          <w:lang w:val="en-US"/>
        </w:rPr>
        <w:t xml:space="preserve"> from a suspicious area in the breast </w:t>
      </w:r>
      <w:r w:rsidR="00033B00">
        <w:rPr>
          <w:lang w:val="en-US"/>
        </w:rPr>
        <w:t>so they can be</w:t>
      </w:r>
      <w:r w:rsidRPr="00CA65E1">
        <w:rPr>
          <w:lang w:val="en-US"/>
        </w:rPr>
        <w:t xml:space="preserve"> examine</w:t>
      </w:r>
      <w:r w:rsidR="00033B00">
        <w:rPr>
          <w:lang w:val="en-US"/>
        </w:rPr>
        <w:t>d</w:t>
      </w:r>
      <w:r w:rsidRPr="00CA65E1">
        <w:rPr>
          <w:lang w:val="en-US"/>
        </w:rPr>
        <w:t xml:space="preserve"> under a microscope to determine a diagnosis. This can be performed surgically or, more commonly, by a radiologist using a less invasive procedure that involves a hollow needle and image-guidance.</w:t>
      </w:r>
    </w:p>
    <w:p w14:paraId="5057DA57" w14:textId="420AE6AD" w:rsidR="00C2153A" w:rsidRDefault="00C2153A" w:rsidP="00C2153A">
      <w:pPr>
        <w:rPr>
          <w:lang w:val="en-US"/>
        </w:rPr>
      </w:pPr>
      <w:r w:rsidRPr="00CA65E1">
        <w:rPr>
          <w:lang w:val="en-US"/>
        </w:rPr>
        <w:t xml:space="preserve">Image-guided biopsy is performed by taking samples of an abnormality </w:t>
      </w:r>
      <w:r w:rsidR="00033B00">
        <w:rPr>
          <w:lang w:val="en-US"/>
        </w:rPr>
        <w:t xml:space="preserve">guided by </w:t>
      </w:r>
      <w:r>
        <w:rPr>
          <w:lang w:val="en-US"/>
        </w:rPr>
        <w:t>ultrasound, MRI or mammography.</w:t>
      </w:r>
    </w:p>
    <w:p w14:paraId="0817CB53" w14:textId="77777777" w:rsidR="00E03450" w:rsidRDefault="00033B00" w:rsidP="00E03450">
      <w:r>
        <w:t>Mammography-</w:t>
      </w:r>
      <w:r w:rsidR="00C2153A">
        <w:t xml:space="preserve">guided biopsy </w:t>
      </w:r>
      <w:r w:rsidR="00C2153A" w:rsidRPr="00454BF3">
        <w:t>services are funded under Medicare and are listed as MBS ite</w:t>
      </w:r>
      <w:r w:rsidR="00C2153A">
        <w:t xml:space="preserve">ms </w:t>
      </w:r>
      <w:r w:rsidR="00C2153A" w:rsidRPr="009D2F06">
        <w:t>3153</w:t>
      </w:r>
      <w:r w:rsidR="00C2153A">
        <w:t xml:space="preserve">0, 31533, 31536, 31539, 31542, 31545 and </w:t>
      </w:r>
      <w:r w:rsidR="00C2153A" w:rsidRPr="009D2F06">
        <w:t>31548</w:t>
      </w:r>
      <w:r w:rsidR="00C2153A">
        <w:t>.</w:t>
      </w:r>
      <w:r w:rsidR="00FE3EA9">
        <w:t xml:space="preserve"> Table 9 shows the standard Medicare service and benefits data for breast biopsy MBS items.</w:t>
      </w:r>
      <w:bookmarkStart w:id="92" w:name="_Toc518649312"/>
    </w:p>
    <w:p w14:paraId="628543B0" w14:textId="5CC01E68" w:rsidR="00C2153A" w:rsidRPr="00E03450" w:rsidRDefault="00FE3EA9" w:rsidP="00E03450">
      <w:pPr>
        <w:rPr>
          <w:b/>
        </w:rPr>
      </w:pPr>
      <w:r w:rsidRPr="00E03450">
        <w:rPr>
          <w:b/>
        </w:rPr>
        <w:t xml:space="preserve">Table </w:t>
      </w:r>
      <w:r w:rsidR="00D445CF" w:rsidRPr="00E03450">
        <w:rPr>
          <w:b/>
          <w:noProof/>
        </w:rPr>
        <w:fldChar w:fldCharType="begin"/>
      </w:r>
      <w:r w:rsidR="00D445CF" w:rsidRPr="00E03450">
        <w:rPr>
          <w:b/>
          <w:noProof/>
        </w:rPr>
        <w:instrText xml:space="preserve"> SEQ Table \* ARABIC </w:instrText>
      </w:r>
      <w:r w:rsidR="00D445CF" w:rsidRPr="00E03450">
        <w:rPr>
          <w:b/>
          <w:noProof/>
        </w:rPr>
        <w:fldChar w:fldCharType="separate"/>
      </w:r>
      <w:r w:rsidR="00461C43">
        <w:rPr>
          <w:b/>
          <w:noProof/>
        </w:rPr>
        <w:t>9</w:t>
      </w:r>
      <w:r w:rsidR="00D445CF" w:rsidRPr="00E03450">
        <w:rPr>
          <w:b/>
          <w:noProof/>
        </w:rPr>
        <w:fldChar w:fldCharType="end"/>
      </w:r>
      <w:r w:rsidRPr="00E03450">
        <w:rPr>
          <w:b/>
        </w:rPr>
        <w:t>:</w:t>
      </w:r>
      <w:r w:rsidRPr="00E03450">
        <w:rPr>
          <w:b/>
          <w:lang w:val="en-US"/>
        </w:rPr>
        <w:t xml:space="preserve"> </w:t>
      </w:r>
      <w:r w:rsidRPr="00E03450">
        <w:rPr>
          <w:b/>
        </w:rPr>
        <w:t>Standard Medicare service and benefits data for breast biopsy MBS items 31530, 31533, 31536, 31539, 31542, 31545 and 31548</w:t>
      </w:r>
      <w:r w:rsidR="00033B00" w:rsidRPr="00E03450">
        <w:rPr>
          <w:b/>
        </w:rPr>
        <w:t>, 2016-17</w:t>
      </w:r>
      <w:r w:rsidRPr="00E03450">
        <w:rPr>
          <w:b/>
        </w:rPr>
        <w:t>.</w:t>
      </w:r>
      <w:bookmarkEnd w:id="92"/>
    </w:p>
    <w:tbl>
      <w:tblPr>
        <w:tblStyle w:val="TableGrid1"/>
        <w:tblW w:w="959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Caption w:val="Item introduction table for items 65090, 65093, 65096 and 65111."/>
        <w:tblDescription w:val="This table shows selected current MBS Schedule information for items 65090, 65093, 65096 and 65111. There are 7 columns – column 1: item number, column 2: long item descriptor, column 3: schedule fee, column 4: services for the 2014–15 financial year, column 5: total benefits for the 2014–15 financial year, column 6: total patient count for the 2014–15 financial year, and column 7: 5-year compound annual growth rate of the service."/>
      </w:tblPr>
      <w:tblGrid>
        <w:gridCol w:w="837"/>
        <w:gridCol w:w="3933"/>
        <w:gridCol w:w="1080"/>
        <w:gridCol w:w="1051"/>
        <w:gridCol w:w="1631"/>
        <w:gridCol w:w="1062"/>
      </w:tblGrid>
      <w:tr w:rsidR="002A7022" w:rsidRPr="002A7022" w14:paraId="3088F63F" w14:textId="77777777" w:rsidTr="00CD4302">
        <w:trPr>
          <w:trHeight w:val="729"/>
          <w:tblHeader/>
          <w:jc w:val="center"/>
        </w:trPr>
        <w:tc>
          <w:tcPr>
            <w:tcW w:w="837" w:type="dxa"/>
            <w:shd w:val="clear" w:color="auto" w:fill="009999"/>
            <w:vAlign w:val="center"/>
            <w:hideMark/>
          </w:tcPr>
          <w:p w14:paraId="2D829DAA" w14:textId="77777777" w:rsidR="00C2153A" w:rsidRPr="00C477B6" w:rsidRDefault="00C2153A" w:rsidP="00033B00">
            <w:pPr>
              <w:jc w:val="center"/>
              <w:rPr>
                <w:rFonts w:cs="Arial"/>
                <w:b/>
                <w:color w:val="FFFFFF" w:themeColor="background1"/>
                <w:sz w:val="20"/>
                <w:szCs w:val="20"/>
              </w:rPr>
            </w:pPr>
            <w:r w:rsidRPr="00C477B6">
              <w:rPr>
                <w:rFonts w:cs="Arial"/>
                <w:b/>
                <w:color w:val="FFFFFF" w:themeColor="background1"/>
                <w:sz w:val="20"/>
                <w:szCs w:val="20"/>
              </w:rPr>
              <w:lastRenderedPageBreak/>
              <w:t>Item</w:t>
            </w:r>
          </w:p>
        </w:tc>
        <w:tc>
          <w:tcPr>
            <w:tcW w:w="3933" w:type="dxa"/>
            <w:shd w:val="clear" w:color="auto" w:fill="009999"/>
            <w:vAlign w:val="center"/>
            <w:hideMark/>
          </w:tcPr>
          <w:p w14:paraId="06E75DB9" w14:textId="77777777" w:rsidR="00C2153A" w:rsidRPr="00C477B6" w:rsidRDefault="00C2153A" w:rsidP="00033B00">
            <w:pPr>
              <w:jc w:val="center"/>
              <w:rPr>
                <w:rFonts w:cs="Arial"/>
                <w:b/>
                <w:color w:val="FFFFFF" w:themeColor="background1"/>
                <w:sz w:val="20"/>
                <w:szCs w:val="20"/>
              </w:rPr>
            </w:pPr>
            <w:r w:rsidRPr="00C477B6">
              <w:rPr>
                <w:rFonts w:cs="Arial"/>
                <w:b/>
                <w:color w:val="FFFFFF" w:themeColor="background1"/>
                <w:sz w:val="20"/>
                <w:szCs w:val="20"/>
              </w:rPr>
              <w:t>Long item descriptor</w:t>
            </w:r>
          </w:p>
        </w:tc>
        <w:tc>
          <w:tcPr>
            <w:tcW w:w="1080" w:type="dxa"/>
            <w:shd w:val="clear" w:color="auto" w:fill="009999"/>
            <w:vAlign w:val="center"/>
            <w:hideMark/>
          </w:tcPr>
          <w:p w14:paraId="75034950" w14:textId="77777777" w:rsidR="00C2153A" w:rsidRPr="00C477B6" w:rsidRDefault="00C2153A" w:rsidP="00033B00">
            <w:pPr>
              <w:jc w:val="center"/>
              <w:rPr>
                <w:rFonts w:cs="Arial"/>
                <w:b/>
                <w:color w:val="FFFFFF" w:themeColor="background1"/>
                <w:sz w:val="20"/>
                <w:szCs w:val="20"/>
              </w:rPr>
            </w:pPr>
            <w:r w:rsidRPr="00C477B6">
              <w:rPr>
                <w:rFonts w:cs="Arial"/>
                <w:b/>
                <w:color w:val="FFFFFF" w:themeColor="background1"/>
                <w:sz w:val="20"/>
                <w:szCs w:val="20"/>
              </w:rPr>
              <w:t>Schedule</w:t>
            </w:r>
            <w:r w:rsidRPr="00C477B6">
              <w:rPr>
                <w:rFonts w:cs="Arial"/>
                <w:b/>
                <w:color w:val="FFFFFF" w:themeColor="background1"/>
                <w:sz w:val="20"/>
                <w:szCs w:val="20"/>
              </w:rPr>
              <w:br/>
              <w:t>fee</w:t>
            </w:r>
          </w:p>
        </w:tc>
        <w:tc>
          <w:tcPr>
            <w:tcW w:w="1051" w:type="dxa"/>
            <w:shd w:val="clear" w:color="auto" w:fill="009999"/>
            <w:vAlign w:val="center"/>
          </w:tcPr>
          <w:p w14:paraId="1A206A5E" w14:textId="77777777" w:rsidR="00C2153A" w:rsidRPr="00C477B6" w:rsidRDefault="00C2153A" w:rsidP="00033B00">
            <w:pPr>
              <w:jc w:val="center"/>
              <w:rPr>
                <w:rFonts w:cs="Arial"/>
                <w:b/>
                <w:color w:val="FFFFFF" w:themeColor="background1"/>
                <w:sz w:val="20"/>
                <w:szCs w:val="20"/>
              </w:rPr>
            </w:pPr>
            <w:r w:rsidRPr="00C477B6">
              <w:rPr>
                <w:rFonts w:cs="Arial"/>
                <w:b/>
                <w:color w:val="FFFFFF" w:themeColor="background1"/>
                <w:sz w:val="20"/>
                <w:szCs w:val="20"/>
              </w:rPr>
              <w:t>Services FY 2016–17</w:t>
            </w:r>
          </w:p>
        </w:tc>
        <w:tc>
          <w:tcPr>
            <w:tcW w:w="1631" w:type="dxa"/>
            <w:shd w:val="clear" w:color="auto" w:fill="009999"/>
            <w:vAlign w:val="center"/>
          </w:tcPr>
          <w:p w14:paraId="689D45A1" w14:textId="77777777" w:rsidR="00C2153A" w:rsidRPr="00C477B6" w:rsidRDefault="00C2153A" w:rsidP="00033B00">
            <w:pPr>
              <w:jc w:val="center"/>
              <w:rPr>
                <w:rFonts w:cs="Arial"/>
                <w:b/>
                <w:color w:val="FFFFFF" w:themeColor="background1"/>
                <w:sz w:val="20"/>
                <w:szCs w:val="20"/>
              </w:rPr>
            </w:pPr>
            <w:r w:rsidRPr="00C477B6">
              <w:rPr>
                <w:rFonts w:cs="Arial"/>
                <w:b/>
                <w:color w:val="FFFFFF" w:themeColor="background1"/>
                <w:sz w:val="20"/>
                <w:szCs w:val="20"/>
              </w:rPr>
              <w:t xml:space="preserve">Benefits </w:t>
            </w:r>
            <w:r w:rsidRPr="00C477B6">
              <w:rPr>
                <w:rFonts w:cs="Arial"/>
                <w:b/>
                <w:color w:val="FFFFFF" w:themeColor="background1"/>
                <w:sz w:val="20"/>
                <w:szCs w:val="20"/>
              </w:rPr>
              <w:br/>
              <w:t>FY 2016–17</w:t>
            </w:r>
          </w:p>
        </w:tc>
        <w:tc>
          <w:tcPr>
            <w:tcW w:w="1062" w:type="dxa"/>
            <w:shd w:val="clear" w:color="auto" w:fill="009999"/>
            <w:vAlign w:val="center"/>
            <w:hideMark/>
          </w:tcPr>
          <w:p w14:paraId="74851524" w14:textId="77777777" w:rsidR="00C2153A" w:rsidRPr="00C477B6" w:rsidRDefault="00C2153A" w:rsidP="00033B00">
            <w:pPr>
              <w:jc w:val="center"/>
              <w:rPr>
                <w:rFonts w:cs="Arial"/>
                <w:b/>
                <w:color w:val="FFFFFF" w:themeColor="background1"/>
                <w:sz w:val="20"/>
                <w:szCs w:val="20"/>
              </w:rPr>
            </w:pPr>
            <w:r w:rsidRPr="00C477B6">
              <w:rPr>
                <w:rFonts w:cs="Arial"/>
                <w:b/>
                <w:color w:val="FFFFFF" w:themeColor="background1"/>
                <w:sz w:val="20"/>
                <w:szCs w:val="20"/>
              </w:rPr>
              <w:t>5-year benefits change (CAGR)</w:t>
            </w:r>
          </w:p>
        </w:tc>
      </w:tr>
      <w:tr w:rsidR="00C2153A" w:rsidRPr="0079477B" w14:paraId="06181BED" w14:textId="77777777" w:rsidTr="00CD4302">
        <w:trPr>
          <w:trHeight w:val="2542"/>
          <w:tblHeader/>
          <w:jc w:val="center"/>
        </w:trPr>
        <w:tc>
          <w:tcPr>
            <w:tcW w:w="837" w:type="dxa"/>
            <w:shd w:val="clear" w:color="auto" w:fill="FFFFFF" w:themeFill="background1"/>
            <w:vAlign w:val="center"/>
          </w:tcPr>
          <w:p w14:paraId="115BA595" w14:textId="77777777" w:rsidR="00C2153A" w:rsidRPr="002A7022" w:rsidRDefault="00C2153A" w:rsidP="002A7022">
            <w:pPr>
              <w:spacing w:after="200"/>
              <w:jc w:val="center"/>
              <w:rPr>
                <w:rFonts w:cs="Arial"/>
                <w:b/>
                <w:bCs/>
                <w:sz w:val="20"/>
                <w:szCs w:val="20"/>
              </w:rPr>
            </w:pPr>
            <w:r w:rsidRPr="002A7022">
              <w:rPr>
                <w:rFonts w:cs="Arial"/>
                <w:b/>
                <w:bCs/>
                <w:sz w:val="20"/>
                <w:szCs w:val="20"/>
              </w:rPr>
              <w:t>31530</w:t>
            </w:r>
          </w:p>
        </w:tc>
        <w:tc>
          <w:tcPr>
            <w:tcW w:w="3933" w:type="dxa"/>
            <w:shd w:val="clear" w:color="auto" w:fill="FFFFFF" w:themeFill="background1"/>
          </w:tcPr>
          <w:p w14:paraId="03EBFEAE" w14:textId="77777777" w:rsidR="00C2153A" w:rsidRPr="0079477B" w:rsidRDefault="00C2153A" w:rsidP="00F30DDC">
            <w:pPr>
              <w:spacing w:before="0" w:after="0"/>
              <w:rPr>
                <w:rFonts w:cs="Arial"/>
                <w:bCs/>
                <w:sz w:val="20"/>
                <w:szCs w:val="20"/>
              </w:rPr>
            </w:pPr>
            <w:r w:rsidRPr="0079477B">
              <w:rPr>
                <w:rFonts w:cs="Arial"/>
                <w:bCs/>
                <w:sz w:val="20"/>
                <w:szCs w:val="20"/>
              </w:rPr>
              <w:t>Breast, biopsy of solid tumour or tissue of, using a vacuum-assisted breast biopsy device under imaging guidance, for histological examination, where imaging has demonstrated:(a) microcalcification of lesion; or(b) impalpable lesion less than 1cm in diameter- including pre-operative localisation of lesion where performed, not being a service to which items 31539, 31545 or 31548 apply</w:t>
            </w:r>
          </w:p>
        </w:tc>
        <w:tc>
          <w:tcPr>
            <w:tcW w:w="1080" w:type="dxa"/>
            <w:shd w:val="clear" w:color="auto" w:fill="FFFFFF" w:themeFill="background1"/>
            <w:vAlign w:val="center"/>
          </w:tcPr>
          <w:p w14:paraId="0F95F982" w14:textId="77777777" w:rsidR="00C2153A" w:rsidRPr="0079477B" w:rsidRDefault="00C2153A" w:rsidP="002A7022">
            <w:pPr>
              <w:spacing w:before="240" w:after="0"/>
              <w:jc w:val="center"/>
              <w:rPr>
                <w:rFonts w:cs="Arial"/>
                <w:color w:val="000000"/>
                <w:sz w:val="20"/>
                <w:szCs w:val="20"/>
              </w:rPr>
            </w:pPr>
            <w:r w:rsidRPr="0079477B">
              <w:rPr>
                <w:rFonts w:cs="Arial"/>
                <w:color w:val="000000"/>
                <w:sz w:val="20"/>
                <w:szCs w:val="20"/>
              </w:rPr>
              <w:t>$595.65</w:t>
            </w:r>
          </w:p>
        </w:tc>
        <w:tc>
          <w:tcPr>
            <w:tcW w:w="1051" w:type="dxa"/>
            <w:shd w:val="clear" w:color="auto" w:fill="FFFFFF" w:themeFill="background1"/>
            <w:vAlign w:val="center"/>
          </w:tcPr>
          <w:p w14:paraId="0791AEB8" w14:textId="77777777" w:rsidR="00C2153A" w:rsidRPr="0079477B" w:rsidRDefault="00C2153A" w:rsidP="002A7022">
            <w:pPr>
              <w:spacing w:before="240" w:after="0"/>
              <w:jc w:val="center"/>
              <w:rPr>
                <w:rFonts w:cs="Arial"/>
                <w:bCs/>
                <w:sz w:val="20"/>
                <w:szCs w:val="20"/>
              </w:rPr>
            </w:pPr>
            <w:r w:rsidRPr="0079477B">
              <w:rPr>
                <w:rFonts w:cs="Arial"/>
                <w:bCs/>
                <w:sz w:val="20"/>
                <w:szCs w:val="20"/>
              </w:rPr>
              <w:t>4261</w:t>
            </w:r>
          </w:p>
        </w:tc>
        <w:tc>
          <w:tcPr>
            <w:tcW w:w="1631" w:type="dxa"/>
            <w:shd w:val="clear" w:color="auto" w:fill="FFFFFF" w:themeFill="background1"/>
            <w:vAlign w:val="center"/>
          </w:tcPr>
          <w:p w14:paraId="7AE88F0C" w14:textId="77777777" w:rsidR="00C2153A" w:rsidRPr="0079477B" w:rsidRDefault="00C2153A" w:rsidP="002A7022">
            <w:pPr>
              <w:spacing w:before="240" w:after="0"/>
              <w:jc w:val="center"/>
              <w:rPr>
                <w:rFonts w:cs="Arial"/>
                <w:bCs/>
                <w:sz w:val="20"/>
                <w:szCs w:val="20"/>
              </w:rPr>
            </w:pPr>
            <w:r w:rsidRPr="0079477B">
              <w:rPr>
                <w:rFonts w:cs="Arial"/>
                <w:bCs/>
                <w:sz w:val="20"/>
                <w:szCs w:val="20"/>
              </w:rPr>
              <w:t>$2,125,173.00</w:t>
            </w:r>
          </w:p>
        </w:tc>
        <w:tc>
          <w:tcPr>
            <w:tcW w:w="1062" w:type="dxa"/>
            <w:shd w:val="clear" w:color="auto" w:fill="FFFFFF" w:themeFill="background1"/>
            <w:vAlign w:val="center"/>
          </w:tcPr>
          <w:p w14:paraId="46C4C721" w14:textId="77777777" w:rsidR="00C2153A" w:rsidRPr="0079477B" w:rsidRDefault="00C2153A" w:rsidP="002A7022">
            <w:pPr>
              <w:spacing w:before="240" w:after="0"/>
              <w:jc w:val="center"/>
              <w:rPr>
                <w:rFonts w:cs="Arial"/>
                <w:color w:val="000000"/>
                <w:sz w:val="20"/>
                <w:szCs w:val="20"/>
              </w:rPr>
            </w:pPr>
            <w:r w:rsidRPr="0079477B">
              <w:rPr>
                <w:rFonts w:cs="Arial"/>
                <w:color w:val="000000"/>
                <w:sz w:val="20"/>
                <w:szCs w:val="20"/>
              </w:rPr>
              <w:t>19%</w:t>
            </w:r>
          </w:p>
        </w:tc>
      </w:tr>
      <w:tr w:rsidR="00C2153A" w:rsidRPr="0079477B" w14:paraId="171F6792" w14:textId="77777777" w:rsidTr="00CD4302">
        <w:trPr>
          <w:trHeight w:val="729"/>
          <w:tblHeader/>
          <w:jc w:val="center"/>
        </w:trPr>
        <w:tc>
          <w:tcPr>
            <w:tcW w:w="837" w:type="dxa"/>
            <w:shd w:val="clear" w:color="auto" w:fill="FFFFFF" w:themeFill="background1"/>
            <w:vAlign w:val="center"/>
          </w:tcPr>
          <w:p w14:paraId="65F40BE4" w14:textId="77777777" w:rsidR="00C2153A" w:rsidRPr="002A7022" w:rsidRDefault="00C2153A" w:rsidP="002A7022">
            <w:pPr>
              <w:spacing w:after="200"/>
              <w:jc w:val="center"/>
              <w:rPr>
                <w:rFonts w:cs="Arial"/>
                <w:b/>
                <w:bCs/>
                <w:sz w:val="20"/>
                <w:szCs w:val="20"/>
              </w:rPr>
            </w:pPr>
            <w:r w:rsidRPr="002A7022">
              <w:rPr>
                <w:rFonts w:cs="Arial"/>
                <w:b/>
                <w:bCs/>
                <w:sz w:val="20"/>
                <w:szCs w:val="20"/>
              </w:rPr>
              <w:t>31533</w:t>
            </w:r>
          </w:p>
        </w:tc>
        <w:tc>
          <w:tcPr>
            <w:tcW w:w="3933" w:type="dxa"/>
            <w:shd w:val="clear" w:color="auto" w:fill="FFFFFF" w:themeFill="background1"/>
          </w:tcPr>
          <w:p w14:paraId="5E791DE4" w14:textId="77777777" w:rsidR="00C2153A" w:rsidRPr="0079477B" w:rsidRDefault="00C2153A" w:rsidP="00F30DDC">
            <w:pPr>
              <w:spacing w:before="0" w:after="0"/>
              <w:rPr>
                <w:rFonts w:cs="Arial"/>
                <w:bCs/>
                <w:sz w:val="20"/>
                <w:szCs w:val="20"/>
              </w:rPr>
            </w:pPr>
            <w:r w:rsidRPr="0079477B">
              <w:rPr>
                <w:rFonts w:cs="Arial"/>
                <w:bCs/>
                <w:sz w:val="20"/>
                <w:szCs w:val="20"/>
              </w:rPr>
              <w:t xml:space="preserve">Fine needle aspiration of an impalpable breast lesion detected by mammography or </w:t>
            </w:r>
            <w:proofErr w:type="gramStart"/>
            <w:r w:rsidRPr="0079477B">
              <w:rPr>
                <w:rFonts w:cs="Arial"/>
                <w:bCs/>
                <w:sz w:val="20"/>
                <w:szCs w:val="20"/>
              </w:rPr>
              <w:t>ultrasound,</w:t>
            </w:r>
            <w:proofErr w:type="gramEnd"/>
            <w:r w:rsidRPr="0079477B">
              <w:rPr>
                <w:rFonts w:cs="Arial"/>
                <w:bCs/>
                <w:sz w:val="20"/>
                <w:szCs w:val="20"/>
              </w:rPr>
              <w:t xml:space="preserve"> imaging guided - but not including imaging (</w:t>
            </w:r>
            <w:proofErr w:type="spellStart"/>
            <w:r w:rsidRPr="0079477B">
              <w:rPr>
                <w:rFonts w:cs="Arial"/>
                <w:bCs/>
                <w:sz w:val="20"/>
                <w:szCs w:val="20"/>
              </w:rPr>
              <w:t>Anaes</w:t>
            </w:r>
            <w:proofErr w:type="spellEnd"/>
            <w:r w:rsidRPr="0079477B">
              <w:rPr>
                <w:rFonts w:cs="Arial"/>
                <w:bCs/>
                <w:sz w:val="20"/>
                <w:szCs w:val="20"/>
              </w:rPr>
              <w:t>.)</w:t>
            </w:r>
          </w:p>
        </w:tc>
        <w:tc>
          <w:tcPr>
            <w:tcW w:w="1080" w:type="dxa"/>
            <w:shd w:val="clear" w:color="auto" w:fill="FFFFFF" w:themeFill="background1"/>
            <w:vAlign w:val="center"/>
          </w:tcPr>
          <w:p w14:paraId="677C9B87" w14:textId="77777777" w:rsidR="00C2153A" w:rsidRPr="0079477B" w:rsidRDefault="00C2153A" w:rsidP="002A7022">
            <w:pPr>
              <w:spacing w:after="0"/>
              <w:jc w:val="center"/>
              <w:rPr>
                <w:rFonts w:cs="Arial"/>
                <w:color w:val="000000"/>
                <w:sz w:val="20"/>
                <w:szCs w:val="20"/>
              </w:rPr>
            </w:pPr>
            <w:r w:rsidRPr="0079477B">
              <w:rPr>
                <w:rFonts w:cs="Arial"/>
                <w:color w:val="000000"/>
                <w:sz w:val="20"/>
                <w:szCs w:val="20"/>
              </w:rPr>
              <w:t>$137.90</w:t>
            </w:r>
          </w:p>
        </w:tc>
        <w:tc>
          <w:tcPr>
            <w:tcW w:w="1051" w:type="dxa"/>
            <w:shd w:val="clear" w:color="auto" w:fill="FFFFFF" w:themeFill="background1"/>
            <w:vAlign w:val="center"/>
          </w:tcPr>
          <w:p w14:paraId="326772DE" w14:textId="77777777" w:rsidR="00C2153A" w:rsidRPr="0079477B" w:rsidRDefault="00C2153A" w:rsidP="002A7022">
            <w:pPr>
              <w:spacing w:after="0"/>
              <w:jc w:val="center"/>
              <w:rPr>
                <w:rFonts w:cs="Arial"/>
                <w:bCs/>
                <w:sz w:val="20"/>
                <w:szCs w:val="20"/>
              </w:rPr>
            </w:pPr>
            <w:r w:rsidRPr="0079477B">
              <w:rPr>
                <w:rFonts w:cs="Arial"/>
                <w:bCs/>
                <w:sz w:val="20"/>
                <w:szCs w:val="20"/>
              </w:rPr>
              <w:t>39,831</w:t>
            </w:r>
          </w:p>
        </w:tc>
        <w:tc>
          <w:tcPr>
            <w:tcW w:w="1631" w:type="dxa"/>
            <w:shd w:val="clear" w:color="auto" w:fill="FFFFFF" w:themeFill="background1"/>
            <w:vAlign w:val="center"/>
          </w:tcPr>
          <w:p w14:paraId="45AE8CE9" w14:textId="77777777" w:rsidR="00C2153A" w:rsidRPr="0079477B" w:rsidRDefault="00C2153A" w:rsidP="002A7022">
            <w:pPr>
              <w:spacing w:after="0"/>
              <w:jc w:val="center"/>
              <w:rPr>
                <w:rFonts w:cs="Arial"/>
                <w:bCs/>
                <w:sz w:val="20"/>
                <w:szCs w:val="20"/>
              </w:rPr>
            </w:pPr>
            <w:r w:rsidRPr="0079477B">
              <w:rPr>
                <w:rFonts w:cs="Arial"/>
                <w:bCs/>
                <w:sz w:val="20"/>
                <w:szCs w:val="20"/>
              </w:rPr>
              <w:t>$4,493,039.00</w:t>
            </w:r>
          </w:p>
        </w:tc>
        <w:tc>
          <w:tcPr>
            <w:tcW w:w="1062" w:type="dxa"/>
            <w:shd w:val="clear" w:color="auto" w:fill="FFFFFF" w:themeFill="background1"/>
            <w:vAlign w:val="center"/>
          </w:tcPr>
          <w:p w14:paraId="54608D73" w14:textId="77777777" w:rsidR="00C2153A" w:rsidRPr="0079477B" w:rsidRDefault="00C2153A" w:rsidP="002A7022">
            <w:pPr>
              <w:spacing w:after="0"/>
              <w:jc w:val="center"/>
              <w:rPr>
                <w:color w:val="000000"/>
                <w:sz w:val="20"/>
                <w:szCs w:val="20"/>
              </w:rPr>
            </w:pPr>
            <w:r w:rsidRPr="0079477B">
              <w:rPr>
                <w:color w:val="000000"/>
                <w:sz w:val="20"/>
                <w:szCs w:val="20"/>
              </w:rPr>
              <w:t>3%</w:t>
            </w:r>
          </w:p>
        </w:tc>
      </w:tr>
      <w:tr w:rsidR="00C2153A" w:rsidRPr="0079477B" w14:paraId="292851C3" w14:textId="77777777" w:rsidTr="00CD4302">
        <w:trPr>
          <w:trHeight w:val="729"/>
          <w:tblHeader/>
          <w:jc w:val="center"/>
        </w:trPr>
        <w:tc>
          <w:tcPr>
            <w:tcW w:w="837" w:type="dxa"/>
            <w:shd w:val="clear" w:color="auto" w:fill="FFFFFF" w:themeFill="background1"/>
            <w:vAlign w:val="center"/>
          </w:tcPr>
          <w:p w14:paraId="2AD50A02" w14:textId="77777777" w:rsidR="00C2153A" w:rsidRPr="002A7022" w:rsidRDefault="00C2153A" w:rsidP="002A7022">
            <w:pPr>
              <w:spacing w:after="200"/>
              <w:jc w:val="center"/>
              <w:rPr>
                <w:rFonts w:cs="Arial"/>
                <w:b/>
                <w:bCs/>
                <w:sz w:val="20"/>
                <w:szCs w:val="20"/>
              </w:rPr>
            </w:pPr>
            <w:r w:rsidRPr="002A7022">
              <w:rPr>
                <w:rFonts w:cs="Arial"/>
                <w:b/>
                <w:bCs/>
                <w:sz w:val="20"/>
                <w:szCs w:val="20"/>
              </w:rPr>
              <w:t>31536</w:t>
            </w:r>
          </w:p>
        </w:tc>
        <w:tc>
          <w:tcPr>
            <w:tcW w:w="3933" w:type="dxa"/>
            <w:shd w:val="clear" w:color="auto" w:fill="FFFFFF" w:themeFill="background1"/>
          </w:tcPr>
          <w:p w14:paraId="49EDAA85" w14:textId="77777777" w:rsidR="00C2153A" w:rsidRPr="0079477B" w:rsidRDefault="00C2153A" w:rsidP="00F30DDC">
            <w:pPr>
              <w:spacing w:before="0" w:after="0"/>
              <w:rPr>
                <w:rFonts w:cs="Arial"/>
                <w:bCs/>
                <w:sz w:val="20"/>
                <w:szCs w:val="20"/>
              </w:rPr>
            </w:pPr>
            <w:r w:rsidRPr="0079477B">
              <w:rPr>
                <w:rFonts w:cs="Arial"/>
                <w:bCs/>
                <w:sz w:val="20"/>
                <w:szCs w:val="20"/>
              </w:rPr>
              <w:t xml:space="preserve">Breast, preoperative localisation of lesion of, by </w:t>
            </w:r>
            <w:proofErr w:type="spellStart"/>
            <w:r w:rsidRPr="0079477B">
              <w:rPr>
                <w:rFonts w:cs="Arial"/>
                <w:bCs/>
                <w:sz w:val="20"/>
                <w:szCs w:val="20"/>
              </w:rPr>
              <w:t>hookwire</w:t>
            </w:r>
            <w:proofErr w:type="spellEnd"/>
            <w:r w:rsidRPr="0079477B">
              <w:rPr>
                <w:rFonts w:cs="Arial"/>
                <w:bCs/>
                <w:sz w:val="20"/>
                <w:szCs w:val="20"/>
              </w:rPr>
              <w:t xml:space="preserve"> or similar device, using interventional imaging techniques - but not including imaging, not being a service to which item 31539, 31542 or 31545 applies (</w:t>
            </w:r>
            <w:proofErr w:type="spellStart"/>
            <w:r w:rsidRPr="0079477B">
              <w:rPr>
                <w:rFonts w:cs="Arial"/>
                <w:bCs/>
                <w:sz w:val="20"/>
                <w:szCs w:val="20"/>
              </w:rPr>
              <w:t>Anaes</w:t>
            </w:r>
            <w:proofErr w:type="spellEnd"/>
            <w:r w:rsidRPr="0079477B">
              <w:rPr>
                <w:rFonts w:cs="Arial"/>
                <w:bCs/>
                <w:sz w:val="20"/>
                <w:szCs w:val="20"/>
              </w:rPr>
              <w:t>.)</w:t>
            </w:r>
          </w:p>
        </w:tc>
        <w:tc>
          <w:tcPr>
            <w:tcW w:w="1080" w:type="dxa"/>
            <w:shd w:val="clear" w:color="auto" w:fill="FFFFFF" w:themeFill="background1"/>
            <w:vAlign w:val="center"/>
          </w:tcPr>
          <w:p w14:paraId="3DB38835" w14:textId="77777777" w:rsidR="00C2153A" w:rsidRPr="0079477B" w:rsidRDefault="00C2153A" w:rsidP="002A7022">
            <w:pPr>
              <w:spacing w:after="0"/>
              <w:jc w:val="center"/>
              <w:rPr>
                <w:rFonts w:cs="Arial"/>
                <w:color w:val="000000"/>
                <w:sz w:val="20"/>
                <w:szCs w:val="20"/>
              </w:rPr>
            </w:pPr>
            <w:r w:rsidRPr="0079477B">
              <w:rPr>
                <w:rFonts w:cs="Arial"/>
                <w:color w:val="000000"/>
                <w:sz w:val="20"/>
                <w:szCs w:val="20"/>
              </w:rPr>
              <w:t>$189.40</w:t>
            </w:r>
          </w:p>
        </w:tc>
        <w:tc>
          <w:tcPr>
            <w:tcW w:w="1051" w:type="dxa"/>
            <w:shd w:val="clear" w:color="auto" w:fill="FFFFFF" w:themeFill="background1"/>
            <w:vAlign w:val="center"/>
          </w:tcPr>
          <w:p w14:paraId="2B7D3591" w14:textId="77777777" w:rsidR="00C2153A" w:rsidRPr="0079477B" w:rsidRDefault="00C2153A" w:rsidP="002A7022">
            <w:pPr>
              <w:spacing w:after="0"/>
              <w:jc w:val="center"/>
              <w:rPr>
                <w:rFonts w:cs="Arial"/>
                <w:bCs/>
                <w:sz w:val="20"/>
                <w:szCs w:val="20"/>
              </w:rPr>
            </w:pPr>
            <w:r w:rsidRPr="0079477B">
              <w:rPr>
                <w:rFonts w:cs="Arial"/>
                <w:bCs/>
                <w:sz w:val="20"/>
                <w:szCs w:val="20"/>
              </w:rPr>
              <w:t>9597</w:t>
            </w:r>
          </w:p>
        </w:tc>
        <w:tc>
          <w:tcPr>
            <w:tcW w:w="1631" w:type="dxa"/>
            <w:shd w:val="clear" w:color="auto" w:fill="FFFFFF" w:themeFill="background1"/>
            <w:vAlign w:val="center"/>
          </w:tcPr>
          <w:p w14:paraId="7D7CCD1F" w14:textId="77777777" w:rsidR="00C2153A" w:rsidRPr="0079477B" w:rsidRDefault="00C2153A" w:rsidP="002A7022">
            <w:pPr>
              <w:spacing w:after="0"/>
              <w:jc w:val="center"/>
              <w:rPr>
                <w:rFonts w:cs="Arial"/>
                <w:bCs/>
                <w:sz w:val="20"/>
                <w:szCs w:val="20"/>
              </w:rPr>
            </w:pPr>
            <w:r w:rsidRPr="0079477B">
              <w:rPr>
                <w:rFonts w:cs="Arial"/>
                <w:bCs/>
                <w:sz w:val="20"/>
                <w:szCs w:val="20"/>
              </w:rPr>
              <w:t>$1,355,655.00</w:t>
            </w:r>
          </w:p>
        </w:tc>
        <w:tc>
          <w:tcPr>
            <w:tcW w:w="1062" w:type="dxa"/>
            <w:shd w:val="clear" w:color="auto" w:fill="FFFFFF" w:themeFill="background1"/>
            <w:vAlign w:val="center"/>
          </w:tcPr>
          <w:p w14:paraId="37D6091C" w14:textId="77777777" w:rsidR="00C2153A" w:rsidRPr="0079477B" w:rsidRDefault="00C2153A" w:rsidP="002A7022">
            <w:pPr>
              <w:spacing w:after="0"/>
              <w:jc w:val="center"/>
              <w:rPr>
                <w:color w:val="000000"/>
                <w:sz w:val="20"/>
                <w:szCs w:val="20"/>
              </w:rPr>
            </w:pPr>
            <w:r w:rsidRPr="0079477B">
              <w:rPr>
                <w:color w:val="000000"/>
                <w:sz w:val="20"/>
                <w:szCs w:val="20"/>
              </w:rPr>
              <w:t>9%</w:t>
            </w:r>
          </w:p>
        </w:tc>
      </w:tr>
      <w:tr w:rsidR="00C2153A" w:rsidRPr="0079477B" w14:paraId="165B80E3" w14:textId="77777777" w:rsidTr="00CD4302">
        <w:trPr>
          <w:trHeight w:val="729"/>
          <w:tblHeader/>
          <w:jc w:val="center"/>
        </w:trPr>
        <w:tc>
          <w:tcPr>
            <w:tcW w:w="837" w:type="dxa"/>
            <w:shd w:val="clear" w:color="auto" w:fill="FFFFFF" w:themeFill="background1"/>
            <w:vAlign w:val="center"/>
          </w:tcPr>
          <w:p w14:paraId="0AD57079" w14:textId="77777777" w:rsidR="00C2153A" w:rsidRPr="002A7022" w:rsidRDefault="00C2153A" w:rsidP="002A7022">
            <w:pPr>
              <w:spacing w:after="200"/>
              <w:jc w:val="center"/>
              <w:rPr>
                <w:rFonts w:cs="Arial"/>
                <w:b/>
                <w:bCs/>
                <w:sz w:val="20"/>
                <w:szCs w:val="20"/>
              </w:rPr>
            </w:pPr>
            <w:r w:rsidRPr="002A7022">
              <w:rPr>
                <w:rFonts w:cs="Arial"/>
                <w:b/>
                <w:bCs/>
                <w:sz w:val="20"/>
                <w:szCs w:val="20"/>
              </w:rPr>
              <w:t>31539</w:t>
            </w:r>
          </w:p>
        </w:tc>
        <w:tc>
          <w:tcPr>
            <w:tcW w:w="3933" w:type="dxa"/>
            <w:shd w:val="clear" w:color="auto" w:fill="FFFFFF" w:themeFill="background1"/>
          </w:tcPr>
          <w:p w14:paraId="39488223" w14:textId="77777777" w:rsidR="00C2153A" w:rsidRPr="0079477B" w:rsidRDefault="00C2153A" w:rsidP="00F30DDC">
            <w:pPr>
              <w:spacing w:before="0" w:after="0"/>
              <w:rPr>
                <w:rFonts w:cs="Arial"/>
                <w:bCs/>
                <w:sz w:val="20"/>
                <w:szCs w:val="20"/>
              </w:rPr>
            </w:pPr>
            <w:r w:rsidRPr="0079477B">
              <w:rPr>
                <w:rFonts w:cs="Arial"/>
                <w:bCs/>
                <w:sz w:val="20"/>
                <w:szCs w:val="20"/>
              </w:rPr>
              <w:t>Breast, biopsy of solid tumour or tissue of, using a bore-</w:t>
            </w:r>
            <w:proofErr w:type="spellStart"/>
            <w:r w:rsidRPr="0079477B">
              <w:rPr>
                <w:rFonts w:cs="Arial"/>
                <w:bCs/>
                <w:sz w:val="20"/>
                <w:szCs w:val="20"/>
              </w:rPr>
              <w:t>enbloc</w:t>
            </w:r>
            <w:proofErr w:type="spellEnd"/>
            <w:r w:rsidRPr="0079477B">
              <w:rPr>
                <w:rFonts w:cs="Arial"/>
                <w:bCs/>
                <w:sz w:val="20"/>
                <w:szCs w:val="20"/>
              </w:rPr>
              <w:t xml:space="preserve"> stereotactic biopsy, for histological examination, when conducted by a surgeon as determined by the Royal Australasian College of Surgeons, and where imaging has demonstrated an impalpable lesion of less than 15mm in diameter, not being a service to which item 31530, 31536 or 31548 applies (</w:t>
            </w:r>
            <w:proofErr w:type="spellStart"/>
            <w:r w:rsidRPr="0079477B">
              <w:rPr>
                <w:rFonts w:cs="Arial"/>
                <w:bCs/>
                <w:sz w:val="20"/>
                <w:szCs w:val="20"/>
              </w:rPr>
              <w:t>Anaes</w:t>
            </w:r>
            <w:proofErr w:type="spellEnd"/>
            <w:r w:rsidRPr="0079477B">
              <w:rPr>
                <w:rFonts w:cs="Arial"/>
                <w:bCs/>
                <w:sz w:val="20"/>
                <w:szCs w:val="20"/>
              </w:rPr>
              <w:t>.)</w:t>
            </w:r>
          </w:p>
        </w:tc>
        <w:tc>
          <w:tcPr>
            <w:tcW w:w="1080" w:type="dxa"/>
            <w:shd w:val="clear" w:color="auto" w:fill="FFFFFF" w:themeFill="background1"/>
            <w:vAlign w:val="center"/>
          </w:tcPr>
          <w:p w14:paraId="2DB54AB0" w14:textId="77777777" w:rsidR="00C2153A" w:rsidRPr="0079477B" w:rsidRDefault="00C2153A" w:rsidP="002A7022">
            <w:pPr>
              <w:spacing w:after="0"/>
              <w:jc w:val="center"/>
              <w:rPr>
                <w:rFonts w:cs="Arial"/>
                <w:color w:val="000000"/>
                <w:sz w:val="20"/>
                <w:szCs w:val="20"/>
              </w:rPr>
            </w:pPr>
            <w:r w:rsidRPr="0079477B">
              <w:rPr>
                <w:rFonts w:cs="Arial"/>
                <w:color w:val="000000"/>
                <w:sz w:val="20"/>
                <w:szCs w:val="20"/>
              </w:rPr>
              <w:t>$398.80</w:t>
            </w:r>
          </w:p>
        </w:tc>
        <w:tc>
          <w:tcPr>
            <w:tcW w:w="1051" w:type="dxa"/>
            <w:shd w:val="clear" w:color="auto" w:fill="FFFFFF" w:themeFill="background1"/>
            <w:vAlign w:val="center"/>
          </w:tcPr>
          <w:p w14:paraId="1EFF10D7" w14:textId="77777777" w:rsidR="00C2153A" w:rsidRPr="0079477B" w:rsidRDefault="00C2153A" w:rsidP="002A7022">
            <w:pPr>
              <w:spacing w:after="0"/>
              <w:jc w:val="center"/>
              <w:rPr>
                <w:rFonts w:cs="Arial"/>
                <w:bCs/>
                <w:sz w:val="20"/>
                <w:szCs w:val="20"/>
              </w:rPr>
            </w:pPr>
            <w:r w:rsidRPr="0079477B">
              <w:rPr>
                <w:rFonts w:cs="Arial"/>
                <w:bCs/>
                <w:sz w:val="20"/>
                <w:szCs w:val="20"/>
              </w:rPr>
              <w:t>0</w:t>
            </w:r>
          </w:p>
        </w:tc>
        <w:tc>
          <w:tcPr>
            <w:tcW w:w="1631" w:type="dxa"/>
            <w:shd w:val="clear" w:color="auto" w:fill="FFFFFF" w:themeFill="background1"/>
            <w:vAlign w:val="center"/>
          </w:tcPr>
          <w:p w14:paraId="3A35C5D9" w14:textId="77777777" w:rsidR="00C2153A" w:rsidRPr="0079477B" w:rsidRDefault="00C2153A" w:rsidP="002A7022">
            <w:pPr>
              <w:spacing w:after="0"/>
              <w:jc w:val="center"/>
              <w:rPr>
                <w:rFonts w:cs="Arial"/>
                <w:bCs/>
                <w:sz w:val="20"/>
                <w:szCs w:val="20"/>
              </w:rPr>
            </w:pPr>
            <w:r w:rsidRPr="0079477B">
              <w:rPr>
                <w:rFonts w:cs="Arial"/>
                <w:bCs/>
                <w:sz w:val="20"/>
                <w:szCs w:val="20"/>
              </w:rPr>
              <w:t>$0.00</w:t>
            </w:r>
          </w:p>
        </w:tc>
        <w:tc>
          <w:tcPr>
            <w:tcW w:w="1062" w:type="dxa"/>
            <w:shd w:val="clear" w:color="auto" w:fill="FFFFFF" w:themeFill="background1"/>
            <w:vAlign w:val="center"/>
          </w:tcPr>
          <w:p w14:paraId="3BF3E315" w14:textId="77777777" w:rsidR="00C2153A" w:rsidRPr="0079477B" w:rsidRDefault="00C2153A" w:rsidP="002A7022">
            <w:pPr>
              <w:spacing w:after="0"/>
              <w:jc w:val="center"/>
              <w:rPr>
                <w:color w:val="000000"/>
                <w:sz w:val="20"/>
                <w:szCs w:val="20"/>
              </w:rPr>
            </w:pPr>
            <w:r w:rsidRPr="0079477B">
              <w:rPr>
                <w:color w:val="000000"/>
                <w:sz w:val="20"/>
                <w:szCs w:val="20"/>
              </w:rPr>
              <w:t>0%</w:t>
            </w:r>
          </w:p>
        </w:tc>
      </w:tr>
      <w:tr w:rsidR="00C2153A" w:rsidRPr="0079477B" w14:paraId="1E82D190" w14:textId="77777777" w:rsidTr="00CD4302">
        <w:trPr>
          <w:trHeight w:val="729"/>
          <w:tblHeader/>
          <w:jc w:val="center"/>
        </w:trPr>
        <w:tc>
          <w:tcPr>
            <w:tcW w:w="837" w:type="dxa"/>
            <w:shd w:val="clear" w:color="auto" w:fill="FFFFFF" w:themeFill="background1"/>
            <w:vAlign w:val="center"/>
          </w:tcPr>
          <w:p w14:paraId="4F6C394A" w14:textId="77777777" w:rsidR="00C2153A" w:rsidRPr="002A7022" w:rsidRDefault="00C2153A" w:rsidP="002A7022">
            <w:pPr>
              <w:spacing w:after="200"/>
              <w:jc w:val="center"/>
              <w:rPr>
                <w:rFonts w:cs="Arial"/>
                <w:b/>
                <w:bCs/>
                <w:sz w:val="20"/>
                <w:szCs w:val="20"/>
              </w:rPr>
            </w:pPr>
            <w:r w:rsidRPr="002A7022">
              <w:rPr>
                <w:rFonts w:cs="Arial"/>
                <w:b/>
                <w:bCs/>
                <w:sz w:val="20"/>
                <w:szCs w:val="20"/>
              </w:rPr>
              <w:t>31542</w:t>
            </w:r>
          </w:p>
        </w:tc>
        <w:tc>
          <w:tcPr>
            <w:tcW w:w="3933" w:type="dxa"/>
            <w:shd w:val="clear" w:color="auto" w:fill="FFFFFF" w:themeFill="background1"/>
          </w:tcPr>
          <w:p w14:paraId="05DEA7E6" w14:textId="77777777" w:rsidR="00C2153A" w:rsidRPr="0079477B" w:rsidRDefault="00C2153A" w:rsidP="00F30DDC">
            <w:pPr>
              <w:spacing w:before="0" w:after="0"/>
              <w:rPr>
                <w:rFonts w:cs="Arial"/>
                <w:bCs/>
                <w:sz w:val="20"/>
                <w:szCs w:val="20"/>
              </w:rPr>
            </w:pPr>
            <w:r w:rsidRPr="0079477B">
              <w:rPr>
                <w:rFonts w:cs="Arial"/>
                <w:bCs/>
                <w:sz w:val="20"/>
                <w:szCs w:val="20"/>
              </w:rPr>
              <w:t xml:space="preserve">Breast, initial guidewire localisation of lesion, by </w:t>
            </w:r>
            <w:proofErr w:type="spellStart"/>
            <w:r w:rsidRPr="0079477B">
              <w:rPr>
                <w:rFonts w:cs="Arial"/>
                <w:bCs/>
                <w:sz w:val="20"/>
                <w:szCs w:val="20"/>
              </w:rPr>
              <w:t>hookwire</w:t>
            </w:r>
            <w:proofErr w:type="spellEnd"/>
            <w:r w:rsidRPr="0079477B">
              <w:rPr>
                <w:rFonts w:cs="Arial"/>
                <w:bCs/>
                <w:sz w:val="20"/>
                <w:szCs w:val="20"/>
              </w:rPr>
              <w:t xml:space="preserve"> or similar device, when conducted by a radiologist as determined by the Royal Australian and New Zealand College of Radiologists, using interventional imaging techniques prior to using a bore-</w:t>
            </w:r>
            <w:proofErr w:type="spellStart"/>
            <w:r w:rsidRPr="0079477B">
              <w:rPr>
                <w:rFonts w:cs="Arial"/>
                <w:bCs/>
                <w:sz w:val="20"/>
                <w:szCs w:val="20"/>
              </w:rPr>
              <w:t>enbloc</w:t>
            </w:r>
            <w:proofErr w:type="spellEnd"/>
            <w:r w:rsidRPr="0079477B">
              <w:rPr>
                <w:rFonts w:cs="Arial"/>
                <w:bCs/>
                <w:sz w:val="20"/>
                <w:szCs w:val="20"/>
              </w:rPr>
              <w:t xml:space="preserve"> stereotactic biopsy  - including imaging not being a service associated with a service to which item 31536 applies (</w:t>
            </w:r>
            <w:proofErr w:type="spellStart"/>
            <w:r w:rsidRPr="0079477B">
              <w:rPr>
                <w:rFonts w:cs="Arial"/>
                <w:bCs/>
                <w:sz w:val="20"/>
                <w:szCs w:val="20"/>
              </w:rPr>
              <w:t>Anaes</w:t>
            </w:r>
            <w:proofErr w:type="spellEnd"/>
            <w:r w:rsidRPr="0079477B">
              <w:rPr>
                <w:rFonts w:cs="Arial"/>
                <w:bCs/>
                <w:sz w:val="20"/>
                <w:szCs w:val="20"/>
              </w:rPr>
              <w:t>.)</w:t>
            </w:r>
          </w:p>
        </w:tc>
        <w:tc>
          <w:tcPr>
            <w:tcW w:w="1080" w:type="dxa"/>
            <w:shd w:val="clear" w:color="auto" w:fill="FFFFFF" w:themeFill="background1"/>
            <w:vAlign w:val="center"/>
          </w:tcPr>
          <w:p w14:paraId="49DBD821" w14:textId="77777777" w:rsidR="00C2153A" w:rsidRPr="0079477B" w:rsidRDefault="00C2153A" w:rsidP="002A7022">
            <w:pPr>
              <w:spacing w:after="0"/>
              <w:jc w:val="center"/>
              <w:rPr>
                <w:rFonts w:cs="Arial"/>
                <w:color w:val="000000"/>
                <w:sz w:val="20"/>
                <w:szCs w:val="20"/>
              </w:rPr>
            </w:pPr>
            <w:r w:rsidRPr="0079477B">
              <w:rPr>
                <w:rFonts w:cs="Arial"/>
                <w:color w:val="000000"/>
                <w:sz w:val="20"/>
                <w:szCs w:val="20"/>
              </w:rPr>
              <w:t>$196.95</w:t>
            </w:r>
          </w:p>
        </w:tc>
        <w:tc>
          <w:tcPr>
            <w:tcW w:w="1051" w:type="dxa"/>
            <w:shd w:val="clear" w:color="auto" w:fill="FFFFFF" w:themeFill="background1"/>
            <w:vAlign w:val="center"/>
          </w:tcPr>
          <w:p w14:paraId="11FF3EF6" w14:textId="77777777" w:rsidR="00C2153A" w:rsidRPr="0079477B" w:rsidRDefault="00C2153A" w:rsidP="002A7022">
            <w:pPr>
              <w:spacing w:after="0"/>
              <w:jc w:val="center"/>
              <w:rPr>
                <w:rFonts w:cs="Arial"/>
                <w:bCs/>
                <w:sz w:val="20"/>
                <w:szCs w:val="20"/>
              </w:rPr>
            </w:pPr>
            <w:r w:rsidRPr="0079477B">
              <w:rPr>
                <w:rFonts w:cs="Arial"/>
                <w:bCs/>
                <w:sz w:val="20"/>
                <w:szCs w:val="20"/>
              </w:rPr>
              <w:t>0</w:t>
            </w:r>
          </w:p>
        </w:tc>
        <w:tc>
          <w:tcPr>
            <w:tcW w:w="1631" w:type="dxa"/>
            <w:shd w:val="clear" w:color="auto" w:fill="FFFFFF" w:themeFill="background1"/>
            <w:vAlign w:val="center"/>
          </w:tcPr>
          <w:p w14:paraId="081F1619" w14:textId="77777777" w:rsidR="00C2153A" w:rsidRPr="0079477B" w:rsidRDefault="00C2153A" w:rsidP="002A7022">
            <w:pPr>
              <w:spacing w:after="0"/>
              <w:jc w:val="center"/>
              <w:rPr>
                <w:rFonts w:cs="Arial"/>
                <w:bCs/>
                <w:sz w:val="20"/>
                <w:szCs w:val="20"/>
              </w:rPr>
            </w:pPr>
            <w:r w:rsidRPr="0079477B">
              <w:rPr>
                <w:rFonts w:cs="Arial"/>
                <w:bCs/>
                <w:sz w:val="20"/>
                <w:szCs w:val="20"/>
              </w:rPr>
              <w:t>$0.00</w:t>
            </w:r>
          </w:p>
        </w:tc>
        <w:tc>
          <w:tcPr>
            <w:tcW w:w="1062" w:type="dxa"/>
            <w:shd w:val="clear" w:color="auto" w:fill="FFFFFF" w:themeFill="background1"/>
            <w:vAlign w:val="center"/>
          </w:tcPr>
          <w:p w14:paraId="2B9F6F6F" w14:textId="77777777" w:rsidR="00C2153A" w:rsidRPr="0079477B" w:rsidRDefault="00C2153A" w:rsidP="002A7022">
            <w:pPr>
              <w:spacing w:after="0"/>
              <w:jc w:val="center"/>
              <w:rPr>
                <w:color w:val="000000"/>
                <w:sz w:val="20"/>
                <w:szCs w:val="20"/>
              </w:rPr>
            </w:pPr>
            <w:r w:rsidRPr="0079477B">
              <w:rPr>
                <w:color w:val="000000"/>
                <w:sz w:val="20"/>
                <w:szCs w:val="20"/>
              </w:rPr>
              <w:t>0%</w:t>
            </w:r>
          </w:p>
        </w:tc>
      </w:tr>
      <w:tr w:rsidR="00C2153A" w:rsidRPr="0079477B" w14:paraId="698EBF63" w14:textId="77777777" w:rsidTr="00CD4302">
        <w:trPr>
          <w:trHeight w:val="729"/>
          <w:tblHeader/>
          <w:jc w:val="center"/>
        </w:trPr>
        <w:tc>
          <w:tcPr>
            <w:tcW w:w="837" w:type="dxa"/>
            <w:shd w:val="clear" w:color="auto" w:fill="FFFFFF" w:themeFill="background1"/>
            <w:vAlign w:val="center"/>
          </w:tcPr>
          <w:p w14:paraId="1BAE4BCB" w14:textId="77777777" w:rsidR="00C2153A" w:rsidRPr="002A7022" w:rsidRDefault="00C2153A" w:rsidP="002A7022">
            <w:pPr>
              <w:spacing w:after="200"/>
              <w:jc w:val="center"/>
              <w:rPr>
                <w:rFonts w:cs="Arial"/>
                <w:b/>
                <w:bCs/>
                <w:sz w:val="20"/>
                <w:szCs w:val="20"/>
              </w:rPr>
            </w:pPr>
            <w:r w:rsidRPr="002A7022">
              <w:rPr>
                <w:rFonts w:cs="Arial"/>
                <w:b/>
                <w:bCs/>
                <w:sz w:val="20"/>
                <w:szCs w:val="20"/>
              </w:rPr>
              <w:lastRenderedPageBreak/>
              <w:t>31545</w:t>
            </w:r>
          </w:p>
        </w:tc>
        <w:tc>
          <w:tcPr>
            <w:tcW w:w="3933" w:type="dxa"/>
            <w:shd w:val="clear" w:color="auto" w:fill="FFFFFF" w:themeFill="background1"/>
          </w:tcPr>
          <w:p w14:paraId="089E735B" w14:textId="77777777" w:rsidR="00C2153A" w:rsidRPr="0079477B" w:rsidRDefault="00C2153A" w:rsidP="00F30DDC">
            <w:pPr>
              <w:spacing w:before="0" w:after="0"/>
              <w:rPr>
                <w:rFonts w:cs="Arial"/>
                <w:bCs/>
                <w:sz w:val="20"/>
                <w:szCs w:val="20"/>
              </w:rPr>
            </w:pPr>
            <w:r w:rsidRPr="0079477B">
              <w:rPr>
                <w:rFonts w:cs="Arial"/>
                <w:bCs/>
                <w:sz w:val="20"/>
                <w:szCs w:val="20"/>
              </w:rPr>
              <w:t>Breast, biopsy of solid tumour or tissue of, using a bore-</w:t>
            </w:r>
            <w:proofErr w:type="spellStart"/>
            <w:r w:rsidRPr="0079477B">
              <w:rPr>
                <w:rFonts w:cs="Arial"/>
                <w:bCs/>
                <w:sz w:val="20"/>
                <w:szCs w:val="20"/>
              </w:rPr>
              <w:t>enbloc</w:t>
            </w:r>
            <w:proofErr w:type="spellEnd"/>
            <w:r w:rsidRPr="0079477B">
              <w:rPr>
                <w:rFonts w:cs="Arial"/>
                <w:bCs/>
                <w:sz w:val="20"/>
                <w:szCs w:val="20"/>
              </w:rPr>
              <w:t xml:space="preserve"> stereotactic biopsy, for histological examination, when conducted by a surgeon as determined by the Royal Australasian College of Surgeons; where imaging has demonstrated an impalpable lesion of less than 15mm in diameter, including initial guidewire localisation of lesion, by </w:t>
            </w:r>
            <w:proofErr w:type="spellStart"/>
            <w:r w:rsidRPr="0079477B">
              <w:rPr>
                <w:rFonts w:cs="Arial"/>
                <w:bCs/>
                <w:sz w:val="20"/>
                <w:szCs w:val="20"/>
              </w:rPr>
              <w:t>hookwire</w:t>
            </w:r>
            <w:proofErr w:type="spellEnd"/>
            <w:r w:rsidRPr="0079477B">
              <w:rPr>
                <w:rFonts w:cs="Arial"/>
                <w:bCs/>
                <w:sz w:val="20"/>
                <w:szCs w:val="20"/>
              </w:rPr>
              <w:t xml:space="preserve"> or similar device, using interventional imaging techniques and including imaging not being a service associated with a service to which item 31530, 31536 or 31548 applies (</w:t>
            </w:r>
            <w:proofErr w:type="spellStart"/>
            <w:r w:rsidRPr="0079477B">
              <w:rPr>
                <w:rFonts w:cs="Arial"/>
                <w:bCs/>
                <w:sz w:val="20"/>
                <w:szCs w:val="20"/>
              </w:rPr>
              <w:t>Anaes</w:t>
            </w:r>
            <w:proofErr w:type="spellEnd"/>
            <w:r w:rsidRPr="0079477B">
              <w:rPr>
                <w:rFonts w:cs="Arial"/>
                <w:bCs/>
                <w:sz w:val="20"/>
                <w:szCs w:val="20"/>
              </w:rPr>
              <w:t>.)</w:t>
            </w:r>
          </w:p>
        </w:tc>
        <w:tc>
          <w:tcPr>
            <w:tcW w:w="1080" w:type="dxa"/>
            <w:shd w:val="clear" w:color="auto" w:fill="FFFFFF" w:themeFill="background1"/>
            <w:vAlign w:val="center"/>
          </w:tcPr>
          <w:p w14:paraId="41BC1DE9" w14:textId="77777777" w:rsidR="00C2153A" w:rsidRPr="0079477B" w:rsidRDefault="00C2153A" w:rsidP="002A7022">
            <w:pPr>
              <w:spacing w:after="0"/>
              <w:jc w:val="center"/>
              <w:rPr>
                <w:rFonts w:cs="Arial"/>
                <w:color w:val="000000"/>
                <w:sz w:val="20"/>
                <w:szCs w:val="20"/>
              </w:rPr>
            </w:pPr>
            <w:r w:rsidRPr="0079477B">
              <w:rPr>
                <w:rFonts w:cs="Arial"/>
                <w:color w:val="000000"/>
                <w:sz w:val="20"/>
                <w:szCs w:val="20"/>
              </w:rPr>
              <w:t>$595.65</w:t>
            </w:r>
          </w:p>
        </w:tc>
        <w:tc>
          <w:tcPr>
            <w:tcW w:w="1051" w:type="dxa"/>
            <w:shd w:val="clear" w:color="auto" w:fill="FFFFFF" w:themeFill="background1"/>
            <w:vAlign w:val="center"/>
          </w:tcPr>
          <w:p w14:paraId="68D441CB" w14:textId="77777777" w:rsidR="00C2153A" w:rsidRPr="0079477B" w:rsidRDefault="00C2153A" w:rsidP="002A7022">
            <w:pPr>
              <w:spacing w:after="0"/>
              <w:jc w:val="center"/>
              <w:rPr>
                <w:rFonts w:cs="Arial"/>
                <w:bCs/>
                <w:sz w:val="20"/>
                <w:szCs w:val="20"/>
              </w:rPr>
            </w:pPr>
            <w:r w:rsidRPr="0079477B">
              <w:rPr>
                <w:rFonts w:cs="Arial"/>
                <w:bCs/>
                <w:sz w:val="20"/>
                <w:szCs w:val="20"/>
              </w:rPr>
              <w:t>0</w:t>
            </w:r>
          </w:p>
        </w:tc>
        <w:tc>
          <w:tcPr>
            <w:tcW w:w="1631" w:type="dxa"/>
            <w:shd w:val="clear" w:color="auto" w:fill="FFFFFF" w:themeFill="background1"/>
            <w:vAlign w:val="center"/>
          </w:tcPr>
          <w:p w14:paraId="31ECF3E5" w14:textId="77777777" w:rsidR="00C2153A" w:rsidRPr="0079477B" w:rsidRDefault="00C2153A" w:rsidP="002A7022">
            <w:pPr>
              <w:spacing w:after="0"/>
              <w:jc w:val="center"/>
              <w:rPr>
                <w:rFonts w:cs="Arial"/>
                <w:bCs/>
                <w:sz w:val="20"/>
                <w:szCs w:val="20"/>
              </w:rPr>
            </w:pPr>
            <w:r w:rsidRPr="0079477B">
              <w:rPr>
                <w:rFonts w:cs="Arial"/>
                <w:bCs/>
                <w:sz w:val="20"/>
                <w:szCs w:val="20"/>
              </w:rPr>
              <w:t>$0.00</w:t>
            </w:r>
          </w:p>
        </w:tc>
        <w:tc>
          <w:tcPr>
            <w:tcW w:w="1062" w:type="dxa"/>
            <w:shd w:val="clear" w:color="auto" w:fill="FFFFFF" w:themeFill="background1"/>
            <w:vAlign w:val="center"/>
          </w:tcPr>
          <w:p w14:paraId="6A55684A" w14:textId="77777777" w:rsidR="00C2153A" w:rsidRPr="0079477B" w:rsidRDefault="00C2153A" w:rsidP="002A7022">
            <w:pPr>
              <w:spacing w:after="0"/>
              <w:jc w:val="center"/>
              <w:rPr>
                <w:color w:val="000000"/>
                <w:sz w:val="20"/>
                <w:szCs w:val="20"/>
              </w:rPr>
            </w:pPr>
            <w:r w:rsidRPr="0079477B">
              <w:rPr>
                <w:color w:val="000000"/>
                <w:sz w:val="20"/>
                <w:szCs w:val="20"/>
              </w:rPr>
              <w:t>0%</w:t>
            </w:r>
          </w:p>
        </w:tc>
      </w:tr>
      <w:tr w:rsidR="00C2153A" w:rsidRPr="0079477B" w14:paraId="239989BD" w14:textId="77777777" w:rsidTr="00CD4302">
        <w:trPr>
          <w:trHeight w:val="729"/>
          <w:tblHeader/>
          <w:jc w:val="center"/>
        </w:trPr>
        <w:tc>
          <w:tcPr>
            <w:tcW w:w="837" w:type="dxa"/>
            <w:shd w:val="clear" w:color="auto" w:fill="FFFFFF" w:themeFill="background1"/>
            <w:vAlign w:val="center"/>
          </w:tcPr>
          <w:p w14:paraId="2451375F" w14:textId="77777777" w:rsidR="00C2153A" w:rsidRPr="002A7022" w:rsidRDefault="00C2153A" w:rsidP="002A7022">
            <w:pPr>
              <w:spacing w:after="200"/>
              <w:jc w:val="center"/>
              <w:rPr>
                <w:rFonts w:cs="Arial"/>
                <w:b/>
                <w:bCs/>
                <w:sz w:val="20"/>
                <w:szCs w:val="20"/>
              </w:rPr>
            </w:pPr>
            <w:r w:rsidRPr="002A7022">
              <w:rPr>
                <w:rFonts w:cs="Arial"/>
                <w:b/>
                <w:bCs/>
                <w:sz w:val="20"/>
                <w:szCs w:val="20"/>
              </w:rPr>
              <w:t>31548</w:t>
            </w:r>
          </w:p>
        </w:tc>
        <w:tc>
          <w:tcPr>
            <w:tcW w:w="3933" w:type="dxa"/>
            <w:shd w:val="clear" w:color="auto" w:fill="FFFFFF" w:themeFill="background1"/>
          </w:tcPr>
          <w:p w14:paraId="5AC5FB65" w14:textId="77777777" w:rsidR="00C2153A" w:rsidRPr="0079477B" w:rsidRDefault="00C2153A" w:rsidP="00F30DDC">
            <w:pPr>
              <w:spacing w:before="0" w:after="0"/>
              <w:rPr>
                <w:rFonts w:cs="Arial"/>
                <w:bCs/>
                <w:sz w:val="20"/>
                <w:szCs w:val="20"/>
              </w:rPr>
            </w:pPr>
            <w:r w:rsidRPr="0079477B">
              <w:rPr>
                <w:rFonts w:cs="Arial"/>
                <w:bCs/>
                <w:sz w:val="20"/>
                <w:szCs w:val="20"/>
              </w:rPr>
              <w:t>Breast, biopsy of solid tumour or tissue of, using mechanical biopsy device, for histological examination, not being a service to which items 31530, 31539 or 31545 apply (</w:t>
            </w:r>
            <w:proofErr w:type="spellStart"/>
            <w:r w:rsidRPr="0079477B">
              <w:rPr>
                <w:rFonts w:cs="Arial"/>
                <w:bCs/>
                <w:sz w:val="20"/>
                <w:szCs w:val="20"/>
              </w:rPr>
              <w:t>Anaes</w:t>
            </w:r>
            <w:proofErr w:type="spellEnd"/>
            <w:r w:rsidRPr="0079477B">
              <w:rPr>
                <w:rFonts w:cs="Arial"/>
                <w:bCs/>
                <w:sz w:val="20"/>
                <w:szCs w:val="20"/>
              </w:rPr>
              <w:t>.)</w:t>
            </w:r>
          </w:p>
        </w:tc>
        <w:tc>
          <w:tcPr>
            <w:tcW w:w="1080" w:type="dxa"/>
            <w:shd w:val="clear" w:color="auto" w:fill="FFFFFF" w:themeFill="background1"/>
            <w:vAlign w:val="center"/>
          </w:tcPr>
          <w:p w14:paraId="784A4142" w14:textId="77777777" w:rsidR="00C2153A" w:rsidRPr="0079477B" w:rsidRDefault="00C2153A" w:rsidP="002A7022">
            <w:pPr>
              <w:spacing w:after="0"/>
              <w:jc w:val="center"/>
              <w:rPr>
                <w:rFonts w:cs="Arial"/>
                <w:color w:val="000000"/>
                <w:sz w:val="20"/>
                <w:szCs w:val="20"/>
              </w:rPr>
            </w:pPr>
            <w:r w:rsidRPr="0079477B">
              <w:rPr>
                <w:rFonts w:cs="Arial"/>
                <w:color w:val="000000"/>
                <w:sz w:val="20"/>
                <w:szCs w:val="20"/>
              </w:rPr>
              <w:t>$137.90</w:t>
            </w:r>
          </w:p>
        </w:tc>
        <w:tc>
          <w:tcPr>
            <w:tcW w:w="1051" w:type="dxa"/>
            <w:shd w:val="clear" w:color="auto" w:fill="FFFFFF" w:themeFill="background1"/>
            <w:vAlign w:val="center"/>
          </w:tcPr>
          <w:p w14:paraId="53B66C93" w14:textId="77777777" w:rsidR="00C2153A" w:rsidRPr="0079477B" w:rsidRDefault="00C2153A" w:rsidP="002A7022">
            <w:pPr>
              <w:spacing w:after="0"/>
              <w:jc w:val="center"/>
              <w:rPr>
                <w:rFonts w:cs="Arial"/>
                <w:bCs/>
                <w:sz w:val="20"/>
                <w:szCs w:val="20"/>
              </w:rPr>
            </w:pPr>
            <w:r w:rsidRPr="0079477B">
              <w:rPr>
                <w:rFonts w:cs="Arial"/>
                <w:bCs/>
                <w:sz w:val="20"/>
                <w:szCs w:val="20"/>
              </w:rPr>
              <w:t>37,907</w:t>
            </w:r>
          </w:p>
        </w:tc>
        <w:tc>
          <w:tcPr>
            <w:tcW w:w="1631" w:type="dxa"/>
            <w:shd w:val="clear" w:color="auto" w:fill="FFFFFF" w:themeFill="background1"/>
            <w:vAlign w:val="center"/>
          </w:tcPr>
          <w:p w14:paraId="187016F3" w14:textId="77777777" w:rsidR="00C2153A" w:rsidRPr="0079477B" w:rsidRDefault="00C2153A" w:rsidP="002A7022">
            <w:pPr>
              <w:spacing w:after="0"/>
              <w:jc w:val="center"/>
              <w:rPr>
                <w:rFonts w:cs="Arial"/>
                <w:bCs/>
                <w:sz w:val="20"/>
                <w:szCs w:val="20"/>
              </w:rPr>
            </w:pPr>
            <w:r w:rsidRPr="0079477B">
              <w:rPr>
                <w:rFonts w:cs="Arial"/>
                <w:bCs/>
                <w:sz w:val="20"/>
                <w:szCs w:val="20"/>
              </w:rPr>
              <w:t>$3,998,765.00</w:t>
            </w:r>
          </w:p>
        </w:tc>
        <w:tc>
          <w:tcPr>
            <w:tcW w:w="1062" w:type="dxa"/>
            <w:shd w:val="clear" w:color="auto" w:fill="FFFFFF" w:themeFill="background1"/>
            <w:vAlign w:val="center"/>
          </w:tcPr>
          <w:p w14:paraId="1F2D3010" w14:textId="77777777" w:rsidR="00C2153A" w:rsidRPr="0079477B" w:rsidRDefault="00C2153A" w:rsidP="002A7022">
            <w:pPr>
              <w:spacing w:after="0"/>
              <w:jc w:val="center"/>
              <w:rPr>
                <w:color w:val="000000"/>
                <w:sz w:val="20"/>
                <w:szCs w:val="20"/>
              </w:rPr>
            </w:pPr>
            <w:r w:rsidRPr="0079477B">
              <w:rPr>
                <w:color w:val="000000"/>
                <w:sz w:val="20"/>
                <w:szCs w:val="20"/>
              </w:rPr>
              <w:t>9%</w:t>
            </w:r>
          </w:p>
        </w:tc>
      </w:tr>
    </w:tbl>
    <w:p w14:paraId="5445ECC7" w14:textId="77777777" w:rsidR="00C2153A" w:rsidRDefault="00C2153A" w:rsidP="00C2153A">
      <w:pPr>
        <w:spacing w:before="0" w:after="0" w:line="240" w:lineRule="auto"/>
        <w:rPr>
          <w:rFonts w:eastAsiaTheme="minorHAnsi"/>
        </w:rPr>
      </w:pPr>
    </w:p>
    <w:p w14:paraId="19997552" w14:textId="0D112442" w:rsidR="00C2153A" w:rsidRPr="00B50A5F" w:rsidRDefault="00C2153A" w:rsidP="00EC6A3D">
      <w:pPr>
        <w:pStyle w:val="Heading6"/>
        <w:ind w:left="2268" w:hanging="2268"/>
        <w:rPr>
          <w:color w:val="E36C0A" w:themeColor="accent6" w:themeShade="BF"/>
          <w:sz w:val="24"/>
        </w:rPr>
      </w:pPr>
      <w:r w:rsidRPr="00B50A5F">
        <w:rPr>
          <w:color w:val="E36C0A" w:themeColor="accent6" w:themeShade="BF"/>
          <w:sz w:val="24"/>
        </w:rPr>
        <w:t>Recommendation 6:</w:t>
      </w:r>
      <w:r w:rsidRPr="00B50A5F">
        <w:rPr>
          <w:color w:val="E36C0A" w:themeColor="accent6" w:themeShade="BF"/>
          <w:sz w:val="24"/>
        </w:rPr>
        <w:tab/>
        <w:t>Delete bore-</w:t>
      </w:r>
      <w:proofErr w:type="spellStart"/>
      <w:r w:rsidRPr="00B50A5F">
        <w:rPr>
          <w:color w:val="E36C0A" w:themeColor="accent6" w:themeShade="BF"/>
          <w:sz w:val="24"/>
        </w:rPr>
        <w:t>enbloc</w:t>
      </w:r>
      <w:proofErr w:type="spellEnd"/>
      <w:r w:rsidRPr="00B50A5F">
        <w:rPr>
          <w:color w:val="E36C0A" w:themeColor="accent6" w:themeShade="BF"/>
          <w:sz w:val="24"/>
        </w:rPr>
        <w:t xml:space="preserve"> stereotactic bi</w:t>
      </w:r>
      <w:r w:rsidR="00041273">
        <w:rPr>
          <w:color w:val="E36C0A" w:themeColor="accent6" w:themeShade="BF"/>
          <w:sz w:val="24"/>
        </w:rPr>
        <w:t xml:space="preserve">opsy breast biopsy items 31539, </w:t>
      </w:r>
      <w:r w:rsidRPr="00B50A5F">
        <w:rPr>
          <w:color w:val="E36C0A" w:themeColor="accent6" w:themeShade="BF"/>
          <w:sz w:val="24"/>
        </w:rPr>
        <w:t>31542, 31545 from the MBS</w:t>
      </w:r>
      <w:r w:rsidR="00041273">
        <w:rPr>
          <w:color w:val="E36C0A" w:themeColor="accent6" w:themeShade="BF"/>
          <w:sz w:val="24"/>
        </w:rPr>
        <w:t>.</w:t>
      </w:r>
    </w:p>
    <w:p w14:paraId="2F369B43" w14:textId="28D15D99" w:rsidR="00C2153A" w:rsidRPr="00EA56CF" w:rsidRDefault="00C2153A" w:rsidP="00C2153A">
      <w:pPr>
        <w:rPr>
          <w:lang w:eastAsia="en-US"/>
        </w:rPr>
      </w:pPr>
      <w:r w:rsidRPr="00CA65E1">
        <w:rPr>
          <w:lang w:eastAsia="en-US"/>
        </w:rPr>
        <w:t>The Committee recommends the deletion of bore-</w:t>
      </w:r>
      <w:proofErr w:type="spellStart"/>
      <w:r w:rsidRPr="00CA65E1">
        <w:rPr>
          <w:lang w:eastAsia="en-US"/>
        </w:rPr>
        <w:t>enbloc</w:t>
      </w:r>
      <w:proofErr w:type="spellEnd"/>
      <w:r w:rsidRPr="00CA65E1">
        <w:rPr>
          <w:lang w:eastAsia="en-US"/>
        </w:rPr>
        <w:t xml:space="preserve"> stereotactic breast biopsy items 31539, 31542, 31545 from the MBS, as these services are considered clinically obsolete.  </w:t>
      </w:r>
    </w:p>
    <w:p w14:paraId="5CEF3653" w14:textId="77777777" w:rsidR="00C2153A" w:rsidRPr="00F30DDC" w:rsidRDefault="00C2153A" w:rsidP="00C2153A">
      <w:pPr>
        <w:pStyle w:val="Heading3"/>
        <w:ind w:left="2268" w:hanging="2268"/>
        <w:rPr>
          <w:color w:val="F79646" w:themeColor="accent6"/>
        </w:rPr>
      </w:pPr>
      <w:bookmarkStart w:id="93" w:name="_Toc510799191"/>
      <w:bookmarkStart w:id="94" w:name="_Toc510950357"/>
      <w:bookmarkStart w:id="95" w:name="_Toc510952073"/>
      <w:bookmarkStart w:id="96" w:name="_Toc511655578"/>
      <w:r w:rsidRPr="00B50A5F">
        <w:rPr>
          <w:color w:val="E36C0A" w:themeColor="accent6" w:themeShade="BF"/>
        </w:rPr>
        <w:t>Rationale 6:</w:t>
      </w:r>
      <w:bookmarkEnd w:id="93"/>
      <w:bookmarkEnd w:id="94"/>
      <w:bookmarkEnd w:id="95"/>
      <w:bookmarkEnd w:id="96"/>
      <w:r w:rsidRPr="00F30DDC">
        <w:rPr>
          <w:color w:val="F79646" w:themeColor="accent6"/>
        </w:rPr>
        <w:tab/>
      </w:r>
    </w:p>
    <w:p w14:paraId="6003F7F3" w14:textId="595A7A42" w:rsidR="00C2153A" w:rsidRPr="00CA65E1" w:rsidRDefault="00C2153A" w:rsidP="00C2153A">
      <w:pPr>
        <w:rPr>
          <w:lang w:eastAsia="en-US"/>
        </w:rPr>
      </w:pPr>
      <w:r w:rsidRPr="00CA65E1">
        <w:rPr>
          <w:lang w:eastAsia="en-US"/>
        </w:rPr>
        <w:t xml:space="preserve">There are three breast biopsy services listed in the MBS that </w:t>
      </w:r>
      <w:r w:rsidR="00F30DDC">
        <w:rPr>
          <w:lang w:eastAsia="en-US"/>
        </w:rPr>
        <w:t xml:space="preserve">specifically relate to the use of </w:t>
      </w:r>
      <w:r w:rsidRPr="00CA65E1">
        <w:rPr>
          <w:lang w:eastAsia="en-US"/>
        </w:rPr>
        <w:t>the Advanced Breast Biopsy Instrumentation (ABBI®) System (a bore-</w:t>
      </w:r>
      <w:proofErr w:type="spellStart"/>
      <w:r w:rsidRPr="00CA65E1">
        <w:rPr>
          <w:lang w:eastAsia="en-US"/>
        </w:rPr>
        <w:t>enbloc</w:t>
      </w:r>
      <w:proofErr w:type="spellEnd"/>
      <w:r w:rsidRPr="00CA65E1">
        <w:rPr>
          <w:lang w:eastAsia="en-US"/>
        </w:rPr>
        <w:t xml:space="preserve"> stereotactic system). The introduction of this technology resulted from MSAC Application 1037. </w:t>
      </w:r>
    </w:p>
    <w:p w14:paraId="134C1167" w14:textId="7320457C" w:rsidR="00C2153A" w:rsidRPr="00CA65E1" w:rsidRDefault="00C2153A" w:rsidP="00C2153A">
      <w:pPr>
        <w:rPr>
          <w:lang w:eastAsia="en-US"/>
        </w:rPr>
      </w:pPr>
      <w:r w:rsidRPr="00CA65E1">
        <w:rPr>
          <w:lang w:eastAsia="en-US"/>
        </w:rPr>
        <w:t xml:space="preserve">The </w:t>
      </w:r>
      <w:r w:rsidR="004D1074" w:rsidRPr="00CA65E1">
        <w:rPr>
          <w:lang w:eastAsia="en-US"/>
        </w:rPr>
        <w:t>ABBI®</w:t>
      </w:r>
      <w:r w:rsidRPr="00CA65E1">
        <w:rPr>
          <w:lang w:eastAsia="en-US"/>
        </w:rPr>
        <w:t xml:space="preserve"> procedure, which is conducted by a surgeon and a diagnostic radiologist, involves the removal of a core of breast tissue (5–20 mm in size) using stereotactic localisation and an advanced biopsy device. The equipment involves the use of a prone stereotactic localisation table together with an ABBI</w:t>
      </w:r>
      <w:r w:rsidR="00C75723" w:rsidRPr="00CA65E1">
        <w:rPr>
          <w:lang w:eastAsia="en-US"/>
        </w:rPr>
        <w:t>®</w:t>
      </w:r>
      <w:r w:rsidRPr="00CA65E1">
        <w:rPr>
          <w:lang w:eastAsia="en-US"/>
        </w:rPr>
        <w:t xml:space="preserve"> device for core biopsy.</w:t>
      </w:r>
    </w:p>
    <w:p w14:paraId="68445403" w14:textId="5545B5D4" w:rsidR="00C2153A" w:rsidRPr="00CA65E1" w:rsidRDefault="00033B00" w:rsidP="00C2153A">
      <w:pPr>
        <w:rPr>
          <w:lang w:eastAsia="en-US"/>
        </w:rPr>
      </w:pPr>
      <w:r>
        <w:rPr>
          <w:lang w:eastAsia="en-US"/>
        </w:rPr>
        <w:t>After reviewing the Medicare service data for these items</w:t>
      </w:r>
      <w:r w:rsidR="00C2153A" w:rsidRPr="00CA65E1">
        <w:rPr>
          <w:lang w:eastAsia="en-US"/>
        </w:rPr>
        <w:t xml:space="preserve">, the </w:t>
      </w:r>
      <w:r>
        <w:rPr>
          <w:lang w:eastAsia="en-US"/>
        </w:rPr>
        <w:t xml:space="preserve">Committee </w:t>
      </w:r>
      <w:r w:rsidR="00C2153A" w:rsidRPr="00CA65E1">
        <w:rPr>
          <w:lang w:eastAsia="en-US"/>
        </w:rPr>
        <w:t xml:space="preserve">recommended that these items be deleted as the </w:t>
      </w:r>
      <w:r w:rsidR="004D1074" w:rsidRPr="00CA65E1">
        <w:rPr>
          <w:lang w:eastAsia="en-US"/>
        </w:rPr>
        <w:t>ABBI®</w:t>
      </w:r>
      <w:r w:rsidR="00C2153A" w:rsidRPr="00CA65E1">
        <w:rPr>
          <w:lang w:eastAsia="en-US"/>
        </w:rPr>
        <w:t xml:space="preserve"> technolo</w:t>
      </w:r>
      <w:r w:rsidR="00C2153A">
        <w:rPr>
          <w:lang w:eastAsia="en-US"/>
        </w:rPr>
        <w:t>gy is now considered obsolete</w:t>
      </w:r>
      <w:r w:rsidR="004947B9">
        <w:rPr>
          <w:lang w:eastAsia="en-US"/>
        </w:rPr>
        <w:t xml:space="preserve"> and the equipment needed to perform the procedure is no longer available in Australia</w:t>
      </w:r>
      <w:r w:rsidR="00C2153A">
        <w:rPr>
          <w:lang w:eastAsia="en-US"/>
        </w:rPr>
        <w:t xml:space="preserve">. </w:t>
      </w:r>
    </w:p>
    <w:p w14:paraId="2057EEC1" w14:textId="65A8AAB3" w:rsidR="00C2153A" w:rsidRPr="00B50A5F" w:rsidRDefault="00C2153A" w:rsidP="00EC6A3D">
      <w:pPr>
        <w:pStyle w:val="Heading6"/>
        <w:ind w:left="2268" w:hanging="2268"/>
        <w:rPr>
          <w:color w:val="E36C0A" w:themeColor="accent6" w:themeShade="BF"/>
          <w:sz w:val="24"/>
        </w:rPr>
      </w:pPr>
      <w:r w:rsidRPr="00B50A5F">
        <w:rPr>
          <w:color w:val="E36C0A" w:themeColor="accent6" w:themeShade="BF"/>
          <w:sz w:val="24"/>
        </w:rPr>
        <w:t>Recommendation 7:</w:t>
      </w:r>
      <w:r w:rsidRPr="00B50A5F">
        <w:rPr>
          <w:color w:val="E36C0A" w:themeColor="accent6" w:themeShade="BF"/>
          <w:sz w:val="24"/>
        </w:rPr>
        <w:tab/>
        <w:t>Create an explanatory note for breast biopsy items 31533 and 31548</w:t>
      </w:r>
      <w:r w:rsidR="00C75723" w:rsidRPr="00B50A5F">
        <w:rPr>
          <w:color w:val="E36C0A" w:themeColor="accent6" w:themeShade="BF"/>
          <w:sz w:val="24"/>
        </w:rPr>
        <w:t xml:space="preserve"> to encourage use of mechani</w:t>
      </w:r>
      <w:r w:rsidR="00F30DDC" w:rsidRPr="00B50A5F">
        <w:rPr>
          <w:color w:val="E36C0A" w:themeColor="accent6" w:themeShade="BF"/>
          <w:sz w:val="24"/>
        </w:rPr>
        <w:t xml:space="preserve">cal breast biopsy over FNA, </w:t>
      </w:r>
      <w:r w:rsidR="00C75723" w:rsidRPr="00B50A5F">
        <w:rPr>
          <w:color w:val="E36C0A" w:themeColor="accent6" w:themeShade="BF"/>
          <w:sz w:val="24"/>
        </w:rPr>
        <w:t>except in exceptional clinical circumstances</w:t>
      </w:r>
      <w:r w:rsidR="00041273">
        <w:rPr>
          <w:color w:val="E36C0A" w:themeColor="accent6" w:themeShade="BF"/>
          <w:sz w:val="24"/>
        </w:rPr>
        <w:t>.</w:t>
      </w:r>
    </w:p>
    <w:p w14:paraId="686F18A9" w14:textId="3250CB24" w:rsidR="00C2153A" w:rsidRPr="00CA65E1" w:rsidRDefault="00C2153A" w:rsidP="00C2153A">
      <w:pPr>
        <w:rPr>
          <w:lang w:val="en-US" w:eastAsia="en-US"/>
        </w:rPr>
      </w:pPr>
      <w:r w:rsidRPr="00CA65E1">
        <w:rPr>
          <w:lang w:val="en-US" w:eastAsia="en-US"/>
        </w:rPr>
        <w:lastRenderedPageBreak/>
        <w:t xml:space="preserve">The Committee recommends an explanatory note be added to breast biopsy items 31533 (fine needle aspiration) and 31548 (mechanical device breast biopsy) </w:t>
      </w:r>
      <w:r w:rsidR="001651A6">
        <w:rPr>
          <w:lang w:val="en-US" w:eastAsia="en-US"/>
        </w:rPr>
        <w:t xml:space="preserve">to state that </w:t>
      </w:r>
      <w:r w:rsidRPr="00CA65E1">
        <w:rPr>
          <w:lang w:val="en-US" w:eastAsia="en-US"/>
        </w:rPr>
        <w:t xml:space="preserve">mechanical biopsy is </w:t>
      </w:r>
      <w:proofErr w:type="spellStart"/>
      <w:r w:rsidRPr="00CA65E1">
        <w:rPr>
          <w:lang w:val="en-US" w:eastAsia="en-US"/>
        </w:rPr>
        <w:t>recognised</w:t>
      </w:r>
      <w:proofErr w:type="spellEnd"/>
      <w:r w:rsidRPr="00CA65E1">
        <w:rPr>
          <w:lang w:val="en-US" w:eastAsia="en-US"/>
        </w:rPr>
        <w:t xml:space="preserve"> as best practice and </w:t>
      </w:r>
      <w:r w:rsidR="00C75723">
        <w:rPr>
          <w:lang w:val="en-US" w:eastAsia="en-US"/>
        </w:rPr>
        <w:t>fine needle aspiration (</w:t>
      </w:r>
      <w:r w:rsidRPr="00CA65E1">
        <w:rPr>
          <w:lang w:val="en-US" w:eastAsia="en-US"/>
        </w:rPr>
        <w:t>FNA</w:t>
      </w:r>
      <w:r w:rsidR="00C75723">
        <w:rPr>
          <w:lang w:val="en-US" w:eastAsia="en-US"/>
        </w:rPr>
        <w:t>)</w:t>
      </w:r>
      <w:r w:rsidRPr="00CA65E1">
        <w:rPr>
          <w:lang w:val="en-US" w:eastAsia="en-US"/>
        </w:rPr>
        <w:t xml:space="preserve"> should only be performed in exceptional situations. </w:t>
      </w:r>
      <w:r w:rsidR="009B4DF3">
        <w:rPr>
          <w:lang w:val="en-US" w:eastAsia="en-US"/>
        </w:rPr>
        <w:t xml:space="preserve">However, </w:t>
      </w:r>
      <w:r w:rsidRPr="00CA65E1">
        <w:rPr>
          <w:lang w:val="en-US" w:eastAsia="en-US"/>
        </w:rPr>
        <w:t xml:space="preserve">FNA </w:t>
      </w:r>
      <w:r w:rsidR="009B4DF3">
        <w:rPr>
          <w:lang w:val="en-US" w:eastAsia="en-US"/>
        </w:rPr>
        <w:t>is</w:t>
      </w:r>
      <w:r w:rsidRPr="00CA65E1">
        <w:rPr>
          <w:lang w:val="en-US" w:eastAsia="en-US"/>
        </w:rPr>
        <w:t xml:space="preserve"> still appropriate in selected circumstances and is not clinically obsolete. </w:t>
      </w:r>
    </w:p>
    <w:p w14:paraId="0911EE3B" w14:textId="77777777" w:rsidR="00C2153A" w:rsidRPr="00CA65E1" w:rsidRDefault="00C2153A" w:rsidP="00C2153A">
      <w:pPr>
        <w:rPr>
          <w:lang w:eastAsia="en-US"/>
        </w:rPr>
      </w:pPr>
      <w:r w:rsidRPr="00CA65E1">
        <w:rPr>
          <w:b/>
          <w:bCs/>
          <w:i/>
          <w:lang w:eastAsia="en-US"/>
        </w:rPr>
        <w:t>It is proposed the explanatory note would be:</w:t>
      </w:r>
    </w:p>
    <w:p w14:paraId="0FECF0F4" w14:textId="403AD8B7" w:rsidR="00C2153A" w:rsidRPr="000777B1" w:rsidRDefault="00C2153A" w:rsidP="00C2153A">
      <w:pPr>
        <w:rPr>
          <w:i/>
          <w:lang w:eastAsia="en-US"/>
        </w:rPr>
      </w:pPr>
      <w:r w:rsidRPr="000777B1">
        <w:rPr>
          <w:i/>
          <w:lang w:eastAsia="en-US"/>
        </w:rPr>
        <w:t>Breast abnormalities requiring biopsy should be as</w:t>
      </w:r>
      <w:r w:rsidR="001651A6" w:rsidRPr="000777B1">
        <w:rPr>
          <w:i/>
          <w:lang w:eastAsia="en-US"/>
        </w:rPr>
        <w:t>sessed by core biopsy or vacuum-</w:t>
      </w:r>
      <w:r w:rsidRPr="000777B1">
        <w:rPr>
          <w:i/>
          <w:lang w:eastAsia="en-US"/>
        </w:rPr>
        <w:t xml:space="preserve">assisted core biopsy. </w:t>
      </w:r>
    </w:p>
    <w:p w14:paraId="0FE477DE" w14:textId="7267E3A9" w:rsidR="00C2153A" w:rsidRPr="000777B1" w:rsidRDefault="001651A6" w:rsidP="00C2153A">
      <w:pPr>
        <w:rPr>
          <w:i/>
          <w:lang w:eastAsia="en-US"/>
        </w:rPr>
      </w:pPr>
      <w:r w:rsidRPr="000777B1">
        <w:rPr>
          <w:i/>
          <w:lang w:eastAsia="en-US"/>
        </w:rPr>
        <w:t>If a service has access to high-</w:t>
      </w:r>
      <w:r w:rsidR="00C2153A" w:rsidRPr="000777B1">
        <w:rPr>
          <w:i/>
          <w:lang w:eastAsia="en-US"/>
        </w:rPr>
        <w:t xml:space="preserve">quality cytology with immediate reporting, then </w:t>
      </w:r>
      <w:r w:rsidR="00C75723" w:rsidRPr="000777B1">
        <w:rPr>
          <w:i/>
          <w:lang w:eastAsia="en-US"/>
        </w:rPr>
        <w:t>FNA</w:t>
      </w:r>
      <w:r w:rsidR="00C2153A" w:rsidRPr="000777B1">
        <w:rPr>
          <w:i/>
          <w:lang w:eastAsia="en-US"/>
        </w:rPr>
        <w:t xml:space="preserve"> may be used in addition to mechanical device biopsy, but not instead of it.</w:t>
      </w:r>
    </w:p>
    <w:p w14:paraId="4AD72E1B" w14:textId="3714C129" w:rsidR="00C2153A" w:rsidRPr="000777B1" w:rsidRDefault="00C2153A" w:rsidP="00C2153A">
      <w:pPr>
        <w:rPr>
          <w:i/>
          <w:lang w:eastAsia="en-US"/>
        </w:rPr>
      </w:pPr>
      <w:r w:rsidRPr="000777B1">
        <w:rPr>
          <w:i/>
          <w:lang w:eastAsia="en-US"/>
        </w:rPr>
        <w:t xml:space="preserve">In exceptional cases FNA may be used alone if mechanical device </w:t>
      </w:r>
      <w:r w:rsidRPr="00E91EFB">
        <w:rPr>
          <w:i/>
          <w:lang w:eastAsia="en-US"/>
        </w:rPr>
        <w:t xml:space="preserve">biopsy is not </w:t>
      </w:r>
      <w:proofErr w:type="gramStart"/>
      <w:r w:rsidRPr="00E91EFB">
        <w:rPr>
          <w:i/>
          <w:lang w:eastAsia="en-US"/>
        </w:rPr>
        <w:t>possible</w:t>
      </w:r>
      <w:r w:rsidR="00F342DD" w:rsidRPr="00E91EFB">
        <w:rPr>
          <w:i/>
          <w:lang w:eastAsia="en-US"/>
        </w:rPr>
        <w:t xml:space="preserve">, </w:t>
      </w:r>
      <w:r w:rsidR="00E03450" w:rsidRPr="00E91EFB">
        <w:rPr>
          <w:i/>
          <w:lang w:eastAsia="en-US"/>
        </w:rPr>
        <w:t>or</w:t>
      </w:r>
      <w:proofErr w:type="gramEnd"/>
      <w:r w:rsidR="00E03450" w:rsidRPr="00E91EFB">
        <w:rPr>
          <w:i/>
          <w:lang w:eastAsia="en-US"/>
        </w:rPr>
        <w:t xml:space="preserve"> is</w:t>
      </w:r>
      <w:r w:rsidR="00F342DD" w:rsidRPr="00E91EFB">
        <w:rPr>
          <w:i/>
          <w:lang w:eastAsia="en-US"/>
        </w:rPr>
        <w:t xml:space="preserve"> not appropriate</w:t>
      </w:r>
      <w:r w:rsidRPr="00E91EFB">
        <w:rPr>
          <w:i/>
          <w:lang w:eastAsia="en-US"/>
        </w:rPr>
        <w:t>.</w:t>
      </w:r>
    </w:p>
    <w:p w14:paraId="3C108CF6" w14:textId="77777777" w:rsidR="00C2153A" w:rsidRPr="00F30DDC" w:rsidRDefault="00C2153A" w:rsidP="00C2153A">
      <w:pPr>
        <w:pStyle w:val="Heading3"/>
        <w:ind w:left="2268" w:hanging="2268"/>
        <w:rPr>
          <w:color w:val="F79646" w:themeColor="accent6"/>
        </w:rPr>
      </w:pPr>
      <w:bookmarkStart w:id="97" w:name="_Toc510799192"/>
      <w:bookmarkStart w:id="98" w:name="_Toc510950358"/>
      <w:bookmarkStart w:id="99" w:name="_Toc510952074"/>
      <w:bookmarkStart w:id="100" w:name="_Toc511655579"/>
      <w:r w:rsidRPr="00B50A5F">
        <w:rPr>
          <w:color w:val="E36C0A" w:themeColor="accent6" w:themeShade="BF"/>
        </w:rPr>
        <w:t>Rationale 7:</w:t>
      </w:r>
      <w:bookmarkEnd w:id="97"/>
      <w:bookmarkEnd w:id="98"/>
      <w:bookmarkEnd w:id="99"/>
      <w:bookmarkEnd w:id="100"/>
      <w:r w:rsidRPr="00F30DDC">
        <w:rPr>
          <w:color w:val="F79646" w:themeColor="accent6"/>
        </w:rPr>
        <w:tab/>
      </w:r>
    </w:p>
    <w:p w14:paraId="61FC9A53" w14:textId="41479E12" w:rsidR="00C2153A" w:rsidRPr="00CA65E1" w:rsidRDefault="00C2153A" w:rsidP="00C2153A">
      <w:pPr>
        <w:rPr>
          <w:i/>
          <w:lang w:eastAsia="en-US"/>
        </w:rPr>
      </w:pPr>
      <w:r w:rsidRPr="00CA65E1">
        <w:rPr>
          <w:lang w:eastAsia="en-US"/>
        </w:rPr>
        <w:t xml:space="preserve">Recent high-level discussions by the </w:t>
      </w:r>
      <w:proofErr w:type="spellStart"/>
      <w:r w:rsidRPr="00CA65E1">
        <w:rPr>
          <w:lang w:eastAsia="en-US"/>
        </w:rPr>
        <w:t>BreastScreen</w:t>
      </w:r>
      <w:proofErr w:type="spellEnd"/>
      <w:r w:rsidRPr="00CA65E1">
        <w:rPr>
          <w:lang w:eastAsia="en-US"/>
        </w:rPr>
        <w:t xml:space="preserve"> governance committees regarding breast biopsy have been based on the </w:t>
      </w:r>
      <w:r w:rsidRPr="00CA65E1">
        <w:rPr>
          <w:i/>
          <w:lang w:eastAsia="en-US"/>
        </w:rPr>
        <w:t>NHS Breast Screening Programme Clinical guidance for breast cancer screening assessment</w:t>
      </w:r>
      <w:r w:rsidRPr="00CA65E1">
        <w:rPr>
          <w:lang w:eastAsia="en-US"/>
        </w:rPr>
        <w:t xml:space="preserve"> (2016)</w:t>
      </w:r>
      <w:r w:rsidR="00C75723">
        <w:rPr>
          <w:lang w:eastAsia="en-US"/>
        </w:rPr>
        <w:t>,</w:t>
      </w:r>
      <w:r w:rsidRPr="00CA65E1">
        <w:rPr>
          <w:lang w:eastAsia="en-US"/>
        </w:rPr>
        <w:t xml:space="preserve"> which advises that:</w:t>
      </w:r>
    </w:p>
    <w:p w14:paraId="32B93DA4" w14:textId="77777777" w:rsidR="00C2153A" w:rsidRPr="00CA65E1" w:rsidRDefault="00C2153A" w:rsidP="00F30DDC">
      <w:pPr>
        <w:numPr>
          <w:ilvl w:val="0"/>
          <w:numId w:val="33"/>
        </w:numPr>
        <w:spacing w:line="288" w:lineRule="auto"/>
        <w:ind w:left="714" w:hanging="357"/>
        <w:rPr>
          <w:lang w:eastAsia="en-US"/>
        </w:rPr>
      </w:pPr>
      <w:r w:rsidRPr="00CA65E1">
        <w:rPr>
          <w:lang w:eastAsia="en-US"/>
        </w:rPr>
        <w:t xml:space="preserve">Significant breast abnormalities should be assessed by core biopsy or vacuum assisted core biopsy (VACB). </w:t>
      </w:r>
    </w:p>
    <w:p w14:paraId="077E8E1B" w14:textId="4F9C2B39" w:rsidR="00C2153A" w:rsidRPr="00CA65E1" w:rsidRDefault="00C2153A" w:rsidP="00F30DDC">
      <w:pPr>
        <w:numPr>
          <w:ilvl w:val="0"/>
          <w:numId w:val="33"/>
        </w:numPr>
        <w:spacing w:line="288" w:lineRule="auto"/>
        <w:ind w:left="714" w:hanging="357"/>
        <w:rPr>
          <w:lang w:eastAsia="en-US"/>
        </w:rPr>
      </w:pPr>
      <w:r w:rsidRPr="00CA65E1">
        <w:rPr>
          <w:lang w:eastAsia="en-US"/>
        </w:rPr>
        <w:t>Wide bore needle biopsy provides information on invasive status, tumour subtype, histological grade and receptor status; and aids the definitive diagnosis of benign lesions and reduces repeat operations.</w:t>
      </w:r>
    </w:p>
    <w:p w14:paraId="1D1E46E7" w14:textId="77777777" w:rsidR="00C2153A" w:rsidRPr="00CA65E1" w:rsidRDefault="00C2153A" w:rsidP="00F30DDC">
      <w:pPr>
        <w:numPr>
          <w:ilvl w:val="0"/>
          <w:numId w:val="33"/>
        </w:numPr>
        <w:spacing w:line="288" w:lineRule="auto"/>
        <w:ind w:left="714" w:hanging="357"/>
        <w:rPr>
          <w:lang w:eastAsia="en-US"/>
        </w:rPr>
      </w:pPr>
      <w:r w:rsidRPr="00CA65E1">
        <w:rPr>
          <w:lang w:eastAsia="en-US"/>
        </w:rPr>
        <w:t>If a service has access to high quality cytology with immediate reporting, then fine needle aspiration cytology (FNAC) may be used in addition to core biopsy, but not instead of it.</w:t>
      </w:r>
    </w:p>
    <w:p w14:paraId="2D92BC06" w14:textId="77777777" w:rsidR="00C2153A" w:rsidRPr="00CA65E1" w:rsidRDefault="00C2153A" w:rsidP="00F30DDC">
      <w:pPr>
        <w:numPr>
          <w:ilvl w:val="0"/>
          <w:numId w:val="33"/>
        </w:numPr>
        <w:spacing w:line="288" w:lineRule="auto"/>
        <w:ind w:left="714" w:hanging="357"/>
        <w:rPr>
          <w:lang w:eastAsia="en-US"/>
        </w:rPr>
      </w:pPr>
      <w:r w:rsidRPr="00CA65E1">
        <w:rPr>
          <w:lang w:eastAsia="en-US"/>
        </w:rPr>
        <w:t>In exceptional cases FNAC may be used alone if core biopsy is not possible.</w:t>
      </w:r>
    </w:p>
    <w:p w14:paraId="7143FD2E" w14:textId="77777777" w:rsidR="00C2153A" w:rsidRPr="00CA65E1" w:rsidRDefault="00C2153A" w:rsidP="00F30DDC">
      <w:pPr>
        <w:numPr>
          <w:ilvl w:val="0"/>
          <w:numId w:val="33"/>
        </w:numPr>
        <w:spacing w:line="288" w:lineRule="auto"/>
        <w:ind w:left="714" w:hanging="357"/>
        <w:rPr>
          <w:lang w:eastAsia="en-US"/>
        </w:rPr>
      </w:pPr>
      <w:r w:rsidRPr="00CA65E1">
        <w:rPr>
          <w:lang w:eastAsia="en-US"/>
        </w:rPr>
        <w:t xml:space="preserve">Ultrasound is the technique of choice for guided needle sampling. </w:t>
      </w:r>
    </w:p>
    <w:p w14:paraId="5854C718" w14:textId="77777777" w:rsidR="00C2153A" w:rsidRPr="00CA65E1" w:rsidRDefault="00C2153A" w:rsidP="00F30DDC">
      <w:pPr>
        <w:numPr>
          <w:ilvl w:val="0"/>
          <w:numId w:val="33"/>
        </w:numPr>
        <w:spacing w:line="288" w:lineRule="auto"/>
        <w:ind w:left="714" w:hanging="357"/>
        <w:rPr>
          <w:lang w:eastAsia="en-US"/>
        </w:rPr>
      </w:pPr>
      <w:r w:rsidRPr="00CA65E1">
        <w:rPr>
          <w:lang w:eastAsia="en-US"/>
        </w:rPr>
        <w:t xml:space="preserve">A permanent record of images showing the biopsy needle in the target lesion should be made. </w:t>
      </w:r>
    </w:p>
    <w:p w14:paraId="4766C773" w14:textId="17F1F624" w:rsidR="00C2153A" w:rsidRPr="00CA65E1" w:rsidRDefault="00C2153A" w:rsidP="00F30DDC">
      <w:pPr>
        <w:numPr>
          <w:ilvl w:val="0"/>
          <w:numId w:val="33"/>
        </w:numPr>
        <w:spacing w:line="288" w:lineRule="auto"/>
        <w:ind w:left="714" w:hanging="357"/>
        <w:rPr>
          <w:lang w:eastAsia="en-US"/>
        </w:rPr>
      </w:pPr>
      <w:r w:rsidRPr="00CA65E1">
        <w:rPr>
          <w:lang w:eastAsia="en-US"/>
        </w:rPr>
        <w:t>VACB should be used for re-biopsy and in the investigation of B3 lesions</w:t>
      </w:r>
      <w:r w:rsidR="00C75723">
        <w:rPr>
          <w:lang w:eastAsia="en-US"/>
        </w:rPr>
        <w:t xml:space="preserve"> (</w:t>
      </w:r>
      <w:r w:rsidR="00C51A1F">
        <w:rPr>
          <w:lang w:eastAsia="en-US"/>
        </w:rPr>
        <w:t>1</w:t>
      </w:r>
      <w:r w:rsidR="00595A38">
        <w:rPr>
          <w:lang w:eastAsia="en-US"/>
        </w:rPr>
        <w:t>1</w:t>
      </w:r>
      <w:r w:rsidR="00C75723">
        <w:rPr>
          <w:lang w:eastAsia="en-US"/>
        </w:rPr>
        <w:t>).</w:t>
      </w:r>
    </w:p>
    <w:p w14:paraId="54718EB8" w14:textId="6335D13C" w:rsidR="00C2153A" w:rsidRPr="00CA65E1" w:rsidRDefault="00C2153A" w:rsidP="00C2153A">
      <w:pPr>
        <w:rPr>
          <w:lang w:eastAsia="en-US"/>
        </w:rPr>
      </w:pPr>
      <w:r w:rsidRPr="00CA65E1">
        <w:rPr>
          <w:lang w:eastAsia="en-US"/>
        </w:rPr>
        <w:t xml:space="preserve">The proposed new explanatory note is </w:t>
      </w:r>
      <w:r w:rsidR="00F30DDC">
        <w:rPr>
          <w:lang w:eastAsia="en-US"/>
        </w:rPr>
        <w:t>aimed at</w:t>
      </w:r>
      <w:r w:rsidRPr="00CA65E1">
        <w:rPr>
          <w:lang w:eastAsia="en-US"/>
        </w:rPr>
        <w:t xml:space="preserve"> encourag</w:t>
      </w:r>
      <w:r w:rsidR="00F30DDC">
        <w:rPr>
          <w:lang w:eastAsia="en-US"/>
        </w:rPr>
        <w:t>ing</w:t>
      </w:r>
      <w:r w:rsidRPr="00CA65E1">
        <w:rPr>
          <w:lang w:eastAsia="en-US"/>
        </w:rPr>
        <w:t xml:space="preserve"> the use of m</w:t>
      </w:r>
      <w:r w:rsidR="00C75723">
        <w:rPr>
          <w:lang w:eastAsia="en-US"/>
        </w:rPr>
        <w:t xml:space="preserve">echanical breast biopsy (31548) in line with these clinical guidelines and </w:t>
      </w:r>
      <w:r w:rsidR="00F30DDC">
        <w:rPr>
          <w:lang w:eastAsia="en-US"/>
        </w:rPr>
        <w:t xml:space="preserve">highlighting that </w:t>
      </w:r>
      <w:r w:rsidR="00C75723">
        <w:rPr>
          <w:lang w:eastAsia="en-US"/>
        </w:rPr>
        <w:t xml:space="preserve">FNA </w:t>
      </w:r>
      <w:r w:rsidR="00F30DDC">
        <w:rPr>
          <w:lang w:eastAsia="en-US"/>
        </w:rPr>
        <w:t xml:space="preserve">should be reserved </w:t>
      </w:r>
      <w:r w:rsidR="00C75723">
        <w:rPr>
          <w:lang w:eastAsia="en-US"/>
        </w:rPr>
        <w:t>for those clinical cases that specifically warrant its use.</w:t>
      </w:r>
    </w:p>
    <w:p w14:paraId="042153D4" w14:textId="43A286D3" w:rsidR="00D77418" w:rsidRPr="00B50A5F" w:rsidRDefault="00D77418" w:rsidP="00EC6A3D">
      <w:pPr>
        <w:pStyle w:val="Quote"/>
        <w:spacing w:beforeLines="60" w:before="144" w:afterLines="60" w:after="144" w:line="288" w:lineRule="auto"/>
        <w:ind w:left="2268" w:hanging="2268"/>
        <w:rPr>
          <w:b/>
          <w:color w:val="E36C0A" w:themeColor="accent6" w:themeShade="BF"/>
          <w:sz w:val="24"/>
        </w:rPr>
      </w:pPr>
      <w:r w:rsidRPr="00B50A5F">
        <w:rPr>
          <w:b/>
          <w:color w:val="E36C0A" w:themeColor="accent6" w:themeShade="BF"/>
          <w:sz w:val="24"/>
        </w:rPr>
        <w:lastRenderedPageBreak/>
        <w:t>Recommendation 8:</w:t>
      </w:r>
      <w:r w:rsidRPr="00B50A5F">
        <w:rPr>
          <w:b/>
          <w:color w:val="E36C0A" w:themeColor="accent6" w:themeShade="BF"/>
          <w:sz w:val="24"/>
        </w:rPr>
        <w:tab/>
        <w:t>Create a new item and explanator</w:t>
      </w:r>
      <w:r w:rsidR="00C474F3">
        <w:rPr>
          <w:b/>
          <w:color w:val="E36C0A" w:themeColor="accent6" w:themeShade="BF"/>
          <w:sz w:val="24"/>
        </w:rPr>
        <w:t xml:space="preserve">y note for the insertion of </w:t>
      </w:r>
      <w:r w:rsidRPr="00B50A5F">
        <w:rPr>
          <w:b/>
          <w:color w:val="E36C0A" w:themeColor="accent6" w:themeShade="BF"/>
          <w:sz w:val="24"/>
        </w:rPr>
        <w:t>a breast biopsy localisation marker clip and refer the proposed item to the Medical Services Advisory Committee for consideration</w:t>
      </w:r>
      <w:r w:rsidR="001F6408">
        <w:rPr>
          <w:b/>
          <w:color w:val="E36C0A" w:themeColor="accent6" w:themeShade="BF"/>
          <w:sz w:val="24"/>
        </w:rPr>
        <w:t>.</w:t>
      </w:r>
    </w:p>
    <w:p w14:paraId="0DC8A628" w14:textId="5AA0290B" w:rsidR="00C2153A" w:rsidRPr="00CA65E1" w:rsidRDefault="00C2153A" w:rsidP="00C2153A">
      <w:pPr>
        <w:rPr>
          <w:lang w:val="en-US" w:eastAsia="en-US"/>
        </w:rPr>
      </w:pPr>
      <w:r w:rsidRPr="00CA65E1">
        <w:rPr>
          <w:lang w:val="en-US" w:eastAsia="en-US"/>
        </w:rPr>
        <w:t xml:space="preserve">The Committee recommends the creation of a new item for the insertion of a marker clip following a breast biopsy, to permit accurate preoperative </w:t>
      </w:r>
      <w:proofErr w:type="spellStart"/>
      <w:r w:rsidR="00A05E4E">
        <w:rPr>
          <w:lang w:val="en-US" w:eastAsia="en-US"/>
        </w:rPr>
        <w:t>locali</w:t>
      </w:r>
      <w:r w:rsidR="00542BC6">
        <w:rPr>
          <w:lang w:val="en-US" w:eastAsia="en-US"/>
        </w:rPr>
        <w:t>s</w:t>
      </w:r>
      <w:r w:rsidR="00A05E4E">
        <w:rPr>
          <w:lang w:val="en-US" w:eastAsia="en-US"/>
        </w:rPr>
        <w:t>ation</w:t>
      </w:r>
      <w:proofErr w:type="spellEnd"/>
      <w:r w:rsidR="00A05E4E">
        <w:rPr>
          <w:lang w:val="en-US" w:eastAsia="en-US"/>
        </w:rPr>
        <w:t xml:space="preserve"> of the lesion and </w:t>
      </w:r>
      <w:r w:rsidRPr="00CA65E1">
        <w:rPr>
          <w:lang w:val="en-US" w:eastAsia="en-US"/>
        </w:rPr>
        <w:t xml:space="preserve">to facilitate follow-up </w:t>
      </w:r>
      <w:r w:rsidR="00A05E4E">
        <w:rPr>
          <w:lang w:val="en-US" w:eastAsia="en-US"/>
        </w:rPr>
        <w:t xml:space="preserve">investigation </w:t>
      </w:r>
      <w:r w:rsidRPr="00CA65E1">
        <w:rPr>
          <w:lang w:val="en-US" w:eastAsia="en-US"/>
        </w:rPr>
        <w:t>of the lesion.</w:t>
      </w:r>
    </w:p>
    <w:p w14:paraId="659AF60A" w14:textId="77777777" w:rsidR="00C2153A" w:rsidRPr="00CA65E1" w:rsidRDefault="00C2153A" w:rsidP="00C2153A">
      <w:pPr>
        <w:rPr>
          <w:lang w:eastAsia="en-US"/>
        </w:rPr>
      </w:pPr>
      <w:r w:rsidRPr="00CA65E1">
        <w:rPr>
          <w:b/>
          <w:bCs/>
          <w:i/>
          <w:lang w:eastAsia="en-US"/>
        </w:rPr>
        <w:t>It is proposed the new item descriptor would be:</w:t>
      </w:r>
    </w:p>
    <w:p w14:paraId="04DDCF9A" w14:textId="77777777" w:rsidR="00C2153A" w:rsidRPr="000777B1" w:rsidRDefault="00C2153A" w:rsidP="00C2153A">
      <w:pPr>
        <w:rPr>
          <w:i/>
          <w:lang w:eastAsia="en-US"/>
        </w:rPr>
      </w:pPr>
      <w:r w:rsidRPr="000777B1">
        <w:rPr>
          <w:i/>
          <w:lang w:eastAsia="en-US"/>
        </w:rPr>
        <w:t>3153X</w:t>
      </w:r>
    </w:p>
    <w:p w14:paraId="4C7204FC" w14:textId="15C8216C" w:rsidR="00C2153A" w:rsidRPr="00F342DD" w:rsidRDefault="00C2153A" w:rsidP="00C2153A">
      <w:pPr>
        <w:rPr>
          <w:i/>
          <w:strike/>
          <w:lang w:eastAsia="en-US"/>
        </w:rPr>
      </w:pPr>
      <w:r w:rsidRPr="000777B1">
        <w:rPr>
          <w:i/>
          <w:lang w:eastAsia="en-US"/>
        </w:rPr>
        <w:t xml:space="preserve">Breast, the insertion of a marker clip, using interventional imaging techniques – including imaging. </w:t>
      </w:r>
    </w:p>
    <w:p w14:paraId="4D3620AC" w14:textId="77777777" w:rsidR="00C2153A" w:rsidRPr="00CA65E1" w:rsidRDefault="00C2153A" w:rsidP="00C2153A">
      <w:pPr>
        <w:rPr>
          <w:bCs/>
          <w:lang w:eastAsia="en-US"/>
        </w:rPr>
      </w:pPr>
      <w:r w:rsidRPr="00CA65E1">
        <w:rPr>
          <w:bCs/>
          <w:lang w:eastAsia="en-US"/>
        </w:rPr>
        <w:t>The Committee recognises that any fee would require further economic modelling prior to a price point being settled on.</w:t>
      </w:r>
    </w:p>
    <w:p w14:paraId="30903A41" w14:textId="77777777" w:rsidR="00C2153A" w:rsidRPr="00F30DDC" w:rsidRDefault="00C2153A" w:rsidP="00C2153A">
      <w:pPr>
        <w:pStyle w:val="Heading3"/>
        <w:ind w:left="2268" w:hanging="2268"/>
        <w:rPr>
          <w:color w:val="F79646" w:themeColor="accent6"/>
        </w:rPr>
      </w:pPr>
      <w:bookmarkStart w:id="101" w:name="_Toc510799193"/>
      <w:bookmarkStart w:id="102" w:name="_Toc510950359"/>
      <w:bookmarkStart w:id="103" w:name="_Toc510952075"/>
      <w:bookmarkStart w:id="104" w:name="_Toc511655580"/>
      <w:r w:rsidRPr="00B50A5F">
        <w:rPr>
          <w:color w:val="E36C0A" w:themeColor="accent6" w:themeShade="BF"/>
        </w:rPr>
        <w:t>Rationale 8:</w:t>
      </w:r>
      <w:bookmarkEnd w:id="101"/>
      <w:bookmarkEnd w:id="102"/>
      <w:bookmarkEnd w:id="103"/>
      <w:bookmarkEnd w:id="104"/>
      <w:r w:rsidRPr="00F30DDC">
        <w:rPr>
          <w:color w:val="F79646" w:themeColor="accent6"/>
        </w:rPr>
        <w:tab/>
      </w:r>
    </w:p>
    <w:p w14:paraId="2817AC4D" w14:textId="5B46EC14" w:rsidR="00C2153A" w:rsidRPr="00CA65E1" w:rsidRDefault="00A05E4E" w:rsidP="00C2153A">
      <w:pPr>
        <w:rPr>
          <w:lang w:eastAsia="en-US"/>
        </w:rPr>
      </w:pPr>
      <w:r>
        <w:rPr>
          <w:bCs/>
          <w:lang w:eastAsia="en-US"/>
        </w:rPr>
        <w:t>The Committee discussed the purpose of the marker clip to serve as a marker for future investigations and interventions. I</w:t>
      </w:r>
      <w:r w:rsidR="00C2153A" w:rsidRPr="00CA65E1">
        <w:rPr>
          <w:lang w:eastAsia="en-US"/>
        </w:rPr>
        <w:t>t is now best practice to deploy radiographic marker clips at breast biopsy sites to facilitate location of the target when additional surgery,</w:t>
      </w:r>
      <w:r w:rsidR="009724D1">
        <w:rPr>
          <w:lang w:eastAsia="en-US"/>
        </w:rPr>
        <w:t xml:space="preserve"> neoadjuvant systemic therapy,</w:t>
      </w:r>
      <w:r w:rsidR="00C2153A" w:rsidRPr="00CA65E1">
        <w:rPr>
          <w:lang w:eastAsia="en-US"/>
        </w:rPr>
        <w:t xml:space="preserve"> follow up</w:t>
      </w:r>
      <w:r w:rsidR="009724D1">
        <w:rPr>
          <w:lang w:eastAsia="en-US"/>
        </w:rPr>
        <w:t xml:space="preserve"> imaging</w:t>
      </w:r>
      <w:r w:rsidR="00C2153A" w:rsidRPr="00CA65E1">
        <w:rPr>
          <w:lang w:eastAsia="en-US"/>
        </w:rPr>
        <w:t xml:space="preserve"> or radiation therapy may be required. </w:t>
      </w:r>
    </w:p>
    <w:p w14:paraId="2193DBCB" w14:textId="450C382C" w:rsidR="00A05E4E" w:rsidRDefault="00A05E4E" w:rsidP="00A05E4E">
      <w:pPr>
        <w:rPr>
          <w:bCs/>
          <w:lang w:eastAsia="en-US"/>
        </w:rPr>
      </w:pPr>
      <w:r>
        <w:rPr>
          <w:bCs/>
          <w:lang w:eastAsia="en-US"/>
        </w:rPr>
        <w:t>The clip is inserted under local anaesthetic. If the lesion is found to be benign, it remains in the patient and if the lesion is excised, the clip is removed by the surgeon during surgery.</w:t>
      </w:r>
    </w:p>
    <w:p w14:paraId="26E37833" w14:textId="283E2532" w:rsidR="00A05E4E" w:rsidRPr="00CA65E1" w:rsidRDefault="00A05E4E" w:rsidP="00A05E4E">
      <w:pPr>
        <w:rPr>
          <w:lang w:eastAsia="en-US"/>
        </w:rPr>
      </w:pPr>
      <w:r w:rsidRPr="00CA65E1">
        <w:rPr>
          <w:lang w:eastAsia="en-US"/>
        </w:rPr>
        <w:t xml:space="preserve">The </w:t>
      </w:r>
      <w:r>
        <w:rPr>
          <w:lang w:eastAsia="en-US"/>
        </w:rPr>
        <w:t>Committee</w:t>
      </w:r>
      <w:r w:rsidRPr="00CA65E1">
        <w:rPr>
          <w:lang w:eastAsia="en-US"/>
        </w:rPr>
        <w:t xml:space="preserve"> </w:t>
      </w:r>
      <w:r>
        <w:rPr>
          <w:lang w:eastAsia="en-US"/>
        </w:rPr>
        <w:t xml:space="preserve">noted </w:t>
      </w:r>
      <w:r w:rsidRPr="00CA65E1">
        <w:rPr>
          <w:lang w:eastAsia="en-US"/>
        </w:rPr>
        <w:t xml:space="preserve">that currently, the </w:t>
      </w:r>
      <w:r w:rsidR="001E5B82">
        <w:rPr>
          <w:lang w:eastAsia="en-US"/>
        </w:rPr>
        <w:t xml:space="preserve">cost of </w:t>
      </w:r>
      <w:r w:rsidRPr="00CA65E1">
        <w:rPr>
          <w:lang w:eastAsia="en-US"/>
        </w:rPr>
        <w:t>insertion of a marker clip following a mechanical breast biopsy is not renumerated under the MBS</w:t>
      </w:r>
      <w:r w:rsidR="001E5B82">
        <w:rPr>
          <w:lang w:eastAsia="en-US"/>
        </w:rPr>
        <w:t xml:space="preserve"> and the patient may be charged for the service</w:t>
      </w:r>
      <w:r w:rsidRPr="00CA65E1">
        <w:rPr>
          <w:lang w:eastAsia="en-US"/>
        </w:rPr>
        <w:t xml:space="preserve">. The proposed new item is expected to address this. </w:t>
      </w:r>
    </w:p>
    <w:p w14:paraId="4D80F6F6" w14:textId="7325AA48" w:rsidR="00A05E4E" w:rsidRDefault="00A05E4E" w:rsidP="00A05E4E">
      <w:pPr>
        <w:rPr>
          <w:bCs/>
          <w:lang w:eastAsia="en-US"/>
        </w:rPr>
      </w:pPr>
      <w:r>
        <w:rPr>
          <w:bCs/>
          <w:lang w:eastAsia="en-US"/>
        </w:rPr>
        <w:t xml:space="preserve">The Committee also noted that GP education would need to be undertaken </w:t>
      </w:r>
      <w:r w:rsidR="001E5B82">
        <w:rPr>
          <w:bCs/>
          <w:lang w:eastAsia="en-US"/>
        </w:rPr>
        <w:t xml:space="preserve">regarding how the clip is used, </w:t>
      </w:r>
      <w:r>
        <w:rPr>
          <w:bCs/>
          <w:lang w:eastAsia="en-US"/>
        </w:rPr>
        <w:t>prior to the addition of the new item to the MBS.</w:t>
      </w:r>
    </w:p>
    <w:p w14:paraId="25334A6D" w14:textId="12A9941C" w:rsidR="00C2153A" w:rsidRPr="00B50A5F" w:rsidRDefault="00C2153A" w:rsidP="00542BC6">
      <w:pPr>
        <w:pStyle w:val="Heading6"/>
        <w:rPr>
          <w:color w:val="E36C0A" w:themeColor="accent6" w:themeShade="BF"/>
          <w:sz w:val="24"/>
        </w:rPr>
      </w:pPr>
      <w:r w:rsidRPr="00B50A5F">
        <w:rPr>
          <w:color w:val="E36C0A" w:themeColor="accent6" w:themeShade="BF"/>
          <w:sz w:val="24"/>
        </w:rPr>
        <w:t>Recommendation 9:</w:t>
      </w:r>
      <w:r w:rsidRPr="00B50A5F">
        <w:rPr>
          <w:color w:val="E36C0A" w:themeColor="accent6" w:themeShade="BF"/>
          <w:sz w:val="24"/>
        </w:rPr>
        <w:tab/>
        <w:t>Increase the fe</w:t>
      </w:r>
      <w:r w:rsidR="007F3815" w:rsidRPr="00B50A5F">
        <w:rPr>
          <w:color w:val="E36C0A" w:themeColor="accent6" w:themeShade="BF"/>
          <w:sz w:val="24"/>
        </w:rPr>
        <w:t xml:space="preserve">e for mechanical breast biopsy item </w:t>
      </w:r>
      <w:r w:rsidRPr="00B50A5F">
        <w:rPr>
          <w:color w:val="E36C0A" w:themeColor="accent6" w:themeShade="BF"/>
          <w:sz w:val="24"/>
        </w:rPr>
        <w:t>31548</w:t>
      </w:r>
      <w:r w:rsidR="00041273">
        <w:rPr>
          <w:color w:val="E36C0A" w:themeColor="accent6" w:themeShade="BF"/>
          <w:sz w:val="24"/>
        </w:rPr>
        <w:t>.</w:t>
      </w:r>
    </w:p>
    <w:p w14:paraId="3BBAF3D7" w14:textId="22AA70F1" w:rsidR="00C2153A" w:rsidRPr="00CA65E1" w:rsidRDefault="00C2153A" w:rsidP="00C2153A">
      <w:pPr>
        <w:rPr>
          <w:lang w:val="en-US" w:eastAsia="en-US"/>
        </w:rPr>
      </w:pPr>
      <w:r w:rsidRPr="00CA65E1">
        <w:rPr>
          <w:lang w:val="en-US" w:eastAsia="en-US"/>
        </w:rPr>
        <w:t xml:space="preserve">The Committee recommends the </w:t>
      </w:r>
      <w:r w:rsidR="00542BC6">
        <w:rPr>
          <w:lang w:val="en-US" w:eastAsia="en-US"/>
        </w:rPr>
        <w:t xml:space="preserve">Schedule fee for the </w:t>
      </w:r>
      <w:r w:rsidRPr="00CA65E1">
        <w:rPr>
          <w:lang w:val="en-US" w:eastAsia="en-US"/>
        </w:rPr>
        <w:t>mechanical breast biopsy</w:t>
      </w:r>
      <w:r w:rsidR="00542BC6">
        <w:rPr>
          <w:lang w:val="en-US" w:eastAsia="en-US"/>
        </w:rPr>
        <w:t xml:space="preserve"> MBS</w:t>
      </w:r>
      <w:r w:rsidRPr="00CA65E1">
        <w:rPr>
          <w:lang w:val="en-US" w:eastAsia="en-US"/>
        </w:rPr>
        <w:t xml:space="preserve"> </w:t>
      </w:r>
      <w:r w:rsidR="00542BC6">
        <w:rPr>
          <w:lang w:val="en-US" w:eastAsia="en-US"/>
        </w:rPr>
        <w:t xml:space="preserve">item </w:t>
      </w:r>
      <w:r w:rsidRPr="00CA65E1">
        <w:rPr>
          <w:lang w:val="en-US" w:eastAsia="en-US"/>
        </w:rPr>
        <w:t xml:space="preserve">(31548) be increased. The </w:t>
      </w:r>
      <w:r w:rsidR="00542BC6">
        <w:rPr>
          <w:lang w:val="en-US" w:eastAsia="en-US"/>
        </w:rPr>
        <w:t>higher fee</w:t>
      </w:r>
      <w:r w:rsidRPr="00CA65E1">
        <w:rPr>
          <w:lang w:val="en-US" w:eastAsia="en-US"/>
        </w:rPr>
        <w:t xml:space="preserve"> </w:t>
      </w:r>
      <w:r w:rsidR="00542BC6">
        <w:rPr>
          <w:lang w:val="en-US" w:eastAsia="en-US"/>
        </w:rPr>
        <w:t xml:space="preserve">would </w:t>
      </w:r>
      <w:r w:rsidRPr="00CA65E1">
        <w:rPr>
          <w:lang w:val="en-US" w:eastAsia="en-US"/>
        </w:rPr>
        <w:t xml:space="preserve">reflect the </w:t>
      </w:r>
      <w:r w:rsidR="007442D8">
        <w:rPr>
          <w:lang w:val="en-US" w:eastAsia="en-US"/>
        </w:rPr>
        <w:t xml:space="preserve">higher </w:t>
      </w:r>
      <w:r w:rsidRPr="00CA65E1">
        <w:rPr>
          <w:lang w:val="en-US" w:eastAsia="en-US"/>
        </w:rPr>
        <w:t xml:space="preserve">costs, clinical superiority and </w:t>
      </w:r>
      <w:r w:rsidR="007442D8">
        <w:rPr>
          <w:lang w:val="en-US" w:eastAsia="en-US"/>
        </w:rPr>
        <w:t xml:space="preserve">technical </w:t>
      </w:r>
      <w:r w:rsidRPr="00CA65E1">
        <w:rPr>
          <w:lang w:val="en-US" w:eastAsia="en-US"/>
        </w:rPr>
        <w:t xml:space="preserve">difficulty </w:t>
      </w:r>
      <w:r w:rsidR="007442D8">
        <w:rPr>
          <w:lang w:val="en-US" w:eastAsia="en-US"/>
        </w:rPr>
        <w:t xml:space="preserve">of mechanical breast biopsy </w:t>
      </w:r>
      <w:r w:rsidRPr="00CA65E1">
        <w:rPr>
          <w:lang w:val="en-US" w:eastAsia="en-US"/>
        </w:rPr>
        <w:t xml:space="preserve">compared to </w:t>
      </w:r>
      <w:r w:rsidR="007442D8">
        <w:rPr>
          <w:lang w:val="en-US" w:eastAsia="en-US"/>
        </w:rPr>
        <w:t xml:space="preserve">that performed using FNA </w:t>
      </w:r>
      <w:r w:rsidRPr="00CA65E1">
        <w:rPr>
          <w:lang w:val="en-US" w:eastAsia="en-US"/>
        </w:rPr>
        <w:t xml:space="preserve">(31533). </w:t>
      </w:r>
    </w:p>
    <w:p w14:paraId="0E295A72" w14:textId="430F8033" w:rsidR="00C2153A" w:rsidRPr="007442D8" w:rsidRDefault="00AC6388" w:rsidP="00C2153A">
      <w:pPr>
        <w:rPr>
          <w:bCs/>
          <w:lang w:eastAsia="en-US"/>
        </w:rPr>
      </w:pPr>
      <w:r>
        <w:rPr>
          <w:bCs/>
          <w:lang w:eastAsia="en-US"/>
        </w:rPr>
        <w:t xml:space="preserve">The Committee </w:t>
      </w:r>
      <w:r w:rsidR="007442D8">
        <w:rPr>
          <w:bCs/>
          <w:lang w:eastAsia="en-US"/>
        </w:rPr>
        <w:t xml:space="preserve">recommend the fee for item 31548 </w:t>
      </w:r>
      <w:r>
        <w:rPr>
          <w:bCs/>
          <w:lang w:eastAsia="en-US"/>
        </w:rPr>
        <w:t xml:space="preserve">should be </w:t>
      </w:r>
      <w:r w:rsidR="00D57B5D">
        <w:rPr>
          <w:bCs/>
          <w:lang w:eastAsia="en-US"/>
        </w:rPr>
        <w:t>increased relative to</w:t>
      </w:r>
      <w:r w:rsidR="007442D8">
        <w:rPr>
          <w:bCs/>
          <w:lang w:eastAsia="en-US"/>
        </w:rPr>
        <w:t xml:space="preserve"> that of 31533. However, it</w:t>
      </w:r>
      <w:r w:rsidR="00C2153A" w:rsidRPr="00CA65E1">
        <w:rPr>
          <w:bCs/>
          <w:lang w:eastAsia="en-US"/>
        </w:rPr>
        <w:t xml:space="preserve"> recognises that any fee increase would require further economic modelling prior </w:t>
      </w:r>
      <w:r w:rsidR="00542BC6">
        <w:rPr>
          <w:bCs/>
          <w:lang w:eastAsia="en-US"/>
        </w:rPr>
        <w:t>being decided upon</w:t>
      </w:r>
      <w:r w:rsidR="00C2153A" w:rsidRPr="00CA65E1">
        <w:rPr>
          <w:bCs/>
          <w:lang w:eastAsia="en-US"/>
        </w:rPr>
        <w:t>.</w:t>
      </w:r>
    </w:p>
    <w:p w14:paraId="637F8AFF" w14:textId="0195BD9D" w:rsidR="00C2153A" w:rsidRPr="00B50A5F" w:rsidRDefault="00C2153A" w:rsidP="00C2153A">
      <w:pPr>
        <w:pStyle w:val="Heading3"/>
        <w:ind w:left="2268" w:hanging="2268"/>
        <w:rPr>
          <w:color w:val="E36C0A" w:themeColor="accent6" w:themeShade="BF"/>
        </w:rPr>
      </w:pPr>
      <w:bookmarkStart w:id="105" w:name="_Toc510799194"/>
      <w:bookmarkStart w:id="106" w:name="_Toc510950360"/>
      <w:bookmarkStart w:id="107" w:name="_Toc510952076"/>
      <w:bookmarkStart w:id="108" w:name="_Toc511655581"/>
      <w:r w:rsidRPr="00B50A5F">
        <w:rPr>
          <w:color w:val="E36C0A" w:themeColor="accent6" w:themeShade="BF"/>
        </w:rPr>
        <w:lastRenderedPageBreak/>
        <w:t xml:space="preserve">Rationale </w:t>
      </w:r>
      <w:r w:rsidR="004A37BD" w:rsidRPr="00B50A5F">
        <w:rPr>
          <w:color w:val="E36C0A" w:themeColor="accent6" w:themeShade="BF"/>
        </w:rPr>
        <w:t>9</w:t>
      </w:r>
      <w:r w:rsidRPr="00B50A5F">
        <w:rPr>
          <w:color w:val="E36C0A" w:themeColor="accent6" w:themeShade="BF"/>
        </w:rPr>
        <w:t>:</w:t>
      </w:r>
      <w:bookmarkEnd w:id="105"/>
      <w:bookmarkEnd w:id="106"/>
      <w:bookmarkEnd w:id="107"/>
      <w:bookmarkEnd w:id="108"/>
      <w:r w:rsidRPr="00B50A5F">
        <w:rPr>
          <w:color w:val="E36C0A" w:themeColor="accent6" w:themeShade="BF"/>
        </w:rPr>
        <w:tab/>
      </w:r>
    </w:p>
    <w:p w14:paraId="233F920B" w14:textId="4F552C2D" w:rsidR="00AC6388" w:rsidRDefault="00AC6388" w:rsidP="00C2153A">
      <w:pPr>
        <w:rPr>
          <w:lang w:eastAsia="en-US"/>
        </w:rPr>
      </w:pPr>
      <w:r>
        <w:rPr>
          <w:lang w:eastAsia="en-US"/>
        </w:rPr>
        <w:t xml:space="preserve">At present, </w:t>
      </w:r>
      <w:r w:rsidR="00C2153A" w:rsidRPr="00CA65E1">
        <w:rPr>
          <w:lang w:eastAsia="en-US"/>
        </w:rPr>
        <w:t>MBS item</w:t>
      </w:r>
      <w:r>
        <w:rPr>
          <w:lang w:eastAsia="en-US"/>
        </w:rPr>
        <w:t>s</w:t>
      </w:r>
      <w:r w:rsidR="00C2153A" w:rsidRPr="00CA65E1">
        <w:rPr>
          <w:lang w:eastAsia="en-US"/>
        </w:rPr>
        <w:t xml:space="preserve"> 31533 (FNA) and 31548 (mechanical breast biopsy) </w:t>
      </w:r>
      <w:r>
        <w:rPr>
          <w:lang w:eastAsia="en-US"/>
        </w:rPr>
        <w:t xml:space="preserve">have the same Schedule fee ($137.90). This </w:t>
      </w:r>
      <w:r w:rsidR="00C2153A" w:rsidRPr="00CA65E1">
        <w:rPr>
          <w:lang w:eastAsia="en-US"/>
        </w:rPr>
        <w:t xml:space="preserve">does not reflect the </w:t>
      </w:r>
      <w:r>
        <w:rPr>
          <w:lang w:eastAsia="en-US"/>
        </w:rPr>
        <w:t xml:space="preserve">higher </w:t>
      </w:r>
      <w:r w:rsidR="00C2153A" w:rsidRPr="00CA65E1">
        <w:rPr>
          <w:lang w:eastAsia="en-US"/>
        </w:rPr>
        <w:t xml:space="preserve">costs, clinical superiority and </w:t>
      </w:r>
      <w:r>
        <w:rPr>
          <w:lang w:eastAsia="en-US"/>
        </w:rPr>
        <w:t xml:space="preserve">technical </w:t>
      </w:r>
      <w:r w:rsidR="00C2153A" w:rsidRPr="00CA65E1">
        <w:rPr>
          <w:lang w:eastAsia="en-US"/>
        </w:rPr>
        <w:t xml:space="preserve">difficulty </w:t>
      </w:r>
      <w:r>
        <w:rPr>
          <w:lang w:eastAsia="en-US"/>
        </w:rPr>
        <w:t xml:space="preserve">associated with performing mechanical breast biopsy </w:t>
      </w:r>
      <w:r w:rsidR="00C2153A" w:rsidRPr="00CA65E1">
        <w:rPr>
          <w:lang w:eastAsia="en-US"/>
        </w:rPr>
        <w:t xml:space="preserve">compared to </w:t>
      </w:r>
      <w:r>
        <w:rPr>
          <w:lang w:eastAsia="en-US"/>
        </w:rPr>
        <w:t>FNA</w:t>
      </w:r>
      <w:r w:rsidR="00C2153A" w:rsidRPr="00CA65E1">
        <w:rPr>
          <w:lang w:eastAsia="en-US"/>
        </w:rPr>
        <w:t xml:space="preserve">. </w:t>
      </w:r>
      <w:r w:rsidR="007442D8">
        <w:rPr>
          <w:lang w:eastAsia="en-US"/>
        </w:rPr>
        <w:t>Neither does it encourage providers for performing the more difficult, but most often clinically superior, mechanical biopsy technique.</w:t>
      </w:r>
    </w:p>
    <w:p w14:paraId="2F0452B2" w14:textId="118CAA98" w:rsidR="00C2153A" w:rsidRPr="00CA65E1" w:rsidRDefault="00AC6388" w:rsidP="00C2153A">
      <w:pPr>
        <w:rPr>
          <w:lang w:eastAsia="en-US"/>
        </w:rPr>
      </w:pPr>
      <w:r>
        <w:rPr>
          <w:lang w:eastAsia="en-US"/>
        </w:rPr>
        <w:t>Increasing the</w:t>
      </w:r>
      <w:r w:rsidR="00C2153A" w:rsidRPr="00CA65E1">
        <w:rPr>
          <w:lang w:eastAsia="en-US"/>
        </w:rPr>
        <w:t xml:space="preserve"> fee </w:t>
      </w:r>
      <w:r>
        <w:rPr>
          <w:lang w:eastAsia="en-US"/>
        </w:rPr>
        <w:t>for the mechanical breast biopsy</w:t>
      </w:r>
      <w:r w:rsidR="00C2153A" w:rsidRPr="00CA65E1">
        <w:rPr>
          <w:lang w:eastAsia="en-US"/>
        </w:rPr>
        <w:t xml:space="preserve"> </w:t>
      </w:r>
      <w:r>
        <w:rPr>
          <w:lang w:eastAsia="en-US"/>
        </w:rPr>
        <w:t xml:space="preserve">item </w:t>
      </w:r>
      <w:r w:rsidR="00C2153A" w:rsidRPr="00CA65E1">
        <w:rPr>
          <w:lang w:eastAsia="en-US"/>
        </w:rPr>
        <w:t xml:space="preserve">is </w:t>
      </w:r>
      <w:r>
        <w:rPr>
          <w:lang w:eastAsia="en-US"/>
        </w:rPr>
        <w:t>aimed at complementing Recommendation 7 of this review, by</w:t>
      </w:r>
      <w:r w:rsidR="00C2153A" w:rsidRPr="00CA65E1">
        <w:rPr>
          <w:lang w:eastAsia="en-US"/>
        </w:rPr>
        <w:t xml:space="preserve"> further encourag</w:t>
      </w:r>
      <w:r>
        <w:rPr>
          <w:lang w:eastAsia="en-US"/>
        </w:rPr>
        <w:t>ing</w:t>
      </w:r>
      <w:r w:rsidR="00C2153A" w:rsidRPr="00CA65E1">
        <w:rPr>
          <w:lang w:eastAsia="en-US"/>
        </w:rPr>
        <w:t xml:space="preserve"> the use of mechanical breast biopsy over FNA</w:t>
      </w:r>
      <w:r w:rsidR="007442D8">
        <w:rPr>
          <w:lang w:eastAsia="en-US"/>
        </w:rPr>
        <w:t xml:space="preserve"> and renumerating providers appropriately</w:t>
      </w:r>
      <w:r w:rsidR="00C2153A" w:rsidRPr="00CA65E1">
        <w:rPr>
          <w:lang w:eastAsia="en-US"/>
        </w:rPr>
        <w:t xml:space="preserve">. </w:t>
      </w:r>
    </w:p>
    <w:p w14:paraId="50DD8E61" w14:textId="22DA9F4B" w:rsidR="007442D8" w:rsidRDefault="007442D8" w:rsidP="00C2153A">
      <w:pPr>
        <w:rPr>
          <w:bCs/>
          <w:lang w:eastAsia="en-US"/>
        </w:rPr>
      </w:pPr>
      <w:r>
        <w:rPr>
          <w:bCs/>
          <w:lang w:eastAsia="en-US"/>
        </w:rPr>
        <w:t xml:space="preserve">The Committee agreed </w:t>
      </w:r>
      <w:r w:rsidR="009724D1">
        <w:rPr>
          <w:bCs/>
          <w:lang w:eastAsia="en-US"/>
        </w:rPr>
        <w:t xml:space="preserve">upon </w:t>
      </w:r>
      <w:r>
        <w:rPr>
          <w:bCs/>
          <w:lang w:eastAsia="en-US"/>
        </w:rPr>
        <w:t xml:space="preserve">a fee </w:t>
      </w:r>
      <w:r w:rsidR="00D57B5D">
        <w:rPr>
          <w:bCs/>
          <w:lang w:eastAsia="en-US"/>
        </w:rPr>
        <w:t xml:space="preserve">increase </w:t>
      </w:r>
      <w:r w:rsidR="009724D1">
        <w:rPr>
          <w:bCs/>
          <w:lang w:eastAsia="en-US"/>
        </w:rPr>
        <w:t xml:space="preserve">such that core biopsy remuneration </w:t>
      </w:r>
      <w:r w:rsidR="003E06A0">
        <w:rPr>
          <w:bCs/>
          <w:lang w:eastAsia="en-US"/>
        </w:rPr>
        <w:t>is</w:t>
      </w:r>
      <w:r w:rsidR="009724D1">
        <w:rPr>
          <w:bCs/>
          <w:lang w:eastAsia="en-US"/>
        </w:rPr>
        <w:t xml:space="preserve"> </w:t>
      </w:r>
      <w:r w:rsidR="003E06A0">
        <w:rPr>
          <w:bCs/>
          <w:lang w:eastAsia="en-US"/>
        </w:rPr>
        <w:t>significantly higher</w:t>
      </w:r>
      <w:r w:rsidR="009724D1">
        <w:rPr>
          <w:bCs/>
          <w:lang w:eastAsia="en-US"/>
        </w:rPr>
        <w:t xml:space="preserve"> </w:t>
      </w:r>
      <w:r w:rsidR="003E06A0">
        <w:rPr>
          <w:bCs/>
          <w:lang w:eastAsia="en-US"/>
        </w:rPr>
        <w:t xml:space="preserve">than for </w:t>
      </w:r>
      <w:r w:rsidR="009724D1">
        <w:rPr>
          <w:bCs/>
          <w:lang w:eastAsia="en-US"/>
        </w:rPr>
        <w:t xml:space="preserve">FNA item. </w:t>
      </w:r>
      <w:r w:rsidR="003E06A0">
        <w:rPr>
          <w:bCs/>
          <w:lang w:eastAsia="en-US"/>
        </w:rPr>
        <w:t>Increasing the fee for this item</w:t>
      </w:r>
      <w:r w:rsidR="009724D1">
        <w:rPr>
          <w:bCs/>
          <w:lang w:eastAsia="en-US"/>
        </w:rPr>
        <w:t xml:space="preserve"> would avoid </w:t>
      </w:r>
      <w:r>
        <w:rPr>
          <w:bCs/>
          <w:lang w:eastAsia="en-US"/>
        </w:rPr>
        <w:t xml:space="preserve">the creation of any perverse incentives and would likely not increase revenue for service providers. However, it </w:t>
      </w:r>
      <w:r w:rsidR="000203DE">
        <w:rPr>
          <w:bCs/>
          <w:lang w:eastAsia="en-US"/>
        </w:rPr>
        <w:t>should</w:t>
      </w:r>
      <w:r>
        <w:rPr>
          <w:bCs/>
          <w:lang w:eastAsia="en-US"/>
        </w:rPr>
        <w:t xml:space="preserve"> result in lower out-of-pocket costs to patients.</w:t>
      </w:r>
    </w:p>
    <w:p w14:paraId="53E54C62" w14:textId="0053FA8F" w:rsidR="00C2153A" w:rsidRDefault="00C2153A" w:rsidP="00C2153A">
      <w:pPr>
        <w:rPr>
          <w:bCs/>
          <w:lang w:eastAsia="en-US"/>
        </w:rPr>
      </w:pPr>
      <w:r w:rsidRPr="00CA65E1">
        <w:rPr>
          <w:bCs/>
          <w:lang w:eastAsia="en-US"/>
        </w:rPr>
        <w:t xml:space="preserve">The Committee recognises that any fee increase would require further economic modelling prior to </w:t>
      </w:r>
      <w:r w:rsidR="007442D8">
        <w:rPr>
          <w:bCs/>
          <w:lang w:eastAsia="en-US"/>
        </w:rPr>
        <w:t>a level</w:t>
      </w:r>
      <w:r w:rsidR="00AC6388">
        <w:rPr>
          <w:bCs/>
          <w:lang w:eastAsia="en-US"/>
        </w:rPr>
        <w:t xml:space="preserve"> being decided upon</w:t>
      </w:r>
      <w:r w:rsidRPr="00CA65E1">
        <w:rPr>
          <w:bCs/>
          <w:lang w:eastAsia="en-US"/>
        </w:rPr>
        <w:t>.</w:t>
      </w:r>
    </w:p>
    <w:p w14:paraId="6C4F8181" w14:textId="77777777" w:rsidR="00E03450" w:rsidRPr="00E91EFB" w:rsidRDefault="00E03450" w:rsidP="00E03450">
      <w:pPr>
        <w:rPr>
          <w:b/>
          <w:i/>
          <w:color w:val="E36C0A" w:themeColor="accent6" w:themeShade="BF"/>
          <w:sz w:val="24"/>
        </w:rPr>
      </w:pPr>
      <w:r w:rsidRPr="00E91EFB">
        <w:rPr>
          <w:b/>
          <w:i/>
          <w:color w:val="E36C0A" w:themeColor="accent6" w:themeShade="BF"/>
          <w:sz w:val="24"/>
        </w:rPr>
        <w:t>Recommendation 10:</w:t>
      </w:r>
      <w:r w:rsidRPr="00E91EFB">
        <w:rPr>
          <w:b/>
          <w:i/>
          <w:color w:val="E36C0A" w:themeColor="accent6" w:themeShade="BF"/>
          <w:sz w:val="24"/>
        </w:rPr>
        <w:tab/>
        <w:t xml:space="preserve">Create a new item for preoperative radionuclide localisation of an </w:t>
      </w:r>
      <w:r w:rsidRPr="00E91EFB">
        <w:rPr>
          <w:b/>
          <w:i/>
          <w:color w:val="E36C0A" w:themeColor="accent6" w:themeShade="BF"/>
          <w:sz w:val="24"/>
        </w:rPr>
        <w:tab/>
      </w:r>
      <w:r w:rsidRPr="00E91EFB">
        <w:rPr>
          <w:b/>
          <w:i/>
          <w:color w:val="E36C0A" w:themeColor="accent6" w:themeShade="BF"/>
          <w:sz w:val="24"/>
        </w:rPr>
        <w:tab/>
      </w:r>
      <w:r w:rsidRPr="00E91EFB">
        <w:rPr>
          <w:b/>
          <w:i/>
          <w:color w:val="E36C0A" w:themeColor="accent6" w:themeShade="BF"/>
          <w:sz w:val="24"/>
        </w:rPr>
        <w:tab/>
      </w:r>
      <w:r w:rsidRPr="00E91EFB">
        <w:rPr>
          <w:b/>
          <w:i/>
          <w:color w:val="E36C0A" w:themeColor="accent6" w:themeShade="BF"/>
          <w:sz w:val="24"/>
        </w:rPr>
        <w:tab/>
        <w:t xml:space="preserve">occult lesion (ROLL) of the breast. </w:t>
      </w:r>
    </w:p>
    <w:p w14:paraId="0C23C47A" w14:textId="21C2D393" w:rsidR="00071BDD" w:rsidRPr="00E91EFB" w:rsidRDefault="00071BDD" w:rsidP="001D27CA">
      <w:pPr>
        <w:rPr>
          <w:bCs/>
          <w:lang w:eastAsia="en-US"/>
        </w:rPr>
      </w:pPr>
      <w:r w:rsidRPr="00E91EFB">
        <w:rPr>
          <w:bCs/>
          <w:lang w:eastAsia="en-US"/>
        </w:rPr>
        <w:t>The Committee recommends the creation of a new item for ROLL, which incorporates radio-guided occult lesion localisation using iodine 125 seeds (ROLLIS) for the preoperative localisation of impalpable breast lesions.</w:t>
      </w:r>
    </w:p>
    <w:p w14:paraId="7B50FF81" w14:textId="620C479A" w:rsidR="001D27CA" w:rsidRPr="00E91EFB" w:rsidRDefault="001D27CA" w:rsidP="001D27CA">
      <w:pPr>
        <w:rPr>
          <w:lang w:eastAsia="en-US"/>
        </w:rPr>
      </w:pPr>
      <w:r w:rsidRPr="00E91EFB">
        <w:rPr>
          <w:b/>
          <w:bCs/>
          <w:i/>
          <w:lang w:eastAsia="en-US"/>
        </w:rPr>
        <w:t>It is proposed the new item descriptor would be:</w:t>
      </w:r>
    </w:p>
    <w:p w14:paraId="2FD35608" w14:textId="1EEA28F7" w:rsidR="001D27CA" w:rsidRPr="00E91EFB" w:rsidRDefault="001D27CA" w:rsidP="001D27CA">
      <w:pPr>
        <w:rPr>
          <w:rFonts w:eastAsiaTheme="minorHAnsi"/>
        </w:rPr>
      </w:pPr>
      <w:r w:rsidRPr="00E91EFB">
        <w:rPr>
          <w:rFonts w:eastAsiaTheme="minorHAnsi"/>
        </w:rPr>
        <w:t xml:space="preserve">Breast Imaging Guided Lesion Localisation using Radionuclide (R) </w:t>
      </w:r>
    </w:p>
    <w:p w14:paraId="59983CE2" w14:textId="77777777" w:rsidR="001D27CA" w:rsidRPr="00E91EFB" w:rsidRDefault="001D27CA" w:rsidP="001D27CA">
      <w:pPr>
        <w:rPr>
          <w:rFonts w:eastAsiaTheme="minorHAnsi"/>
          <w:i/>
        </w:rPr>
      </w:pPr>
      <w:r w:rsidRPr="00E91EFB">
        <w:rPr>
          <w:rFonts w:eastAsiaTheme="minorHAnsi"/>
          <w:i/>
          <w:lang w:val="en-GB"/>
        </w:rPr>
        <w:t>XXXXX</w:t>
      </w:r>
    </w:p>
    <w:p w14:paraId="6C34BA10" w14:textId="587CA29C" w:rsidR="001D27CA" w:rsidRPr="00E91EFB" w:rsidRDefault="001D27CA" w:rsidP="001D27CA">
      <w:pPr>
        <w:rPr>
          <w:rFonts w:eastAsiaTheme="minorHAnsi"/>
          <w:i/>
        </w:rPr>
      </w:pPr>
      <w:r w:rsidRPr="00E91EFB">
        <w:rPr>
          <w:rFonts w:eastAsiaTheme="minorHAnsi"/>
          <w:i/>
          <w:lang w:val="en-GB"/>
        </w:rPr>
        <w:t> </w:t>
      </w:r>
      <w:r w:rsidRPr="00E91EFB">
        <w:rPr>
          <w:rFonts w:eastAsiaTheme="minorHAnsi"/>
          <w:i/>
        </w:rPr>
        <w:t>BREAST, preoperative radionuclide localisation of lesion of, using interventional imaging techniques - but not including imaging, not being a service to which item 31536, 31539, 31542 or 31545 applies.</w:t>
      </w:r>
    </w:p>
    <w:p w14:paraId="70D0285D" w14:textId="1C3420EB" w:rsidR="001D27CA" w:rsidRPr="00E91EFB" w:rsidRDefault="001D27CA" w:rsidP="001D27CA">
      <w:pPr>
        <w:pStyle w:val="Heading3"/>
        <w:ind w:left="2268" w:hanging="2268"/>
        <w:rPr>
          <w:color w:val="E36C0A" w:themeColor="accent6" w:themeShade="BF"/>
        </w:rPr>
      </w:pPr>
      <w:r w:rsidRPr="00E91EFB">
        <w:rPr>
          <w:color w:val="E36C0A" w:themeColor="accent6" w:themeShade="BF"/>
        </w:rPr>
        <w:t>Rationale 10:</w:t>
      </w:r>
      <w:r w:rsidRPr="00E91EFB">
        <w:rPr>
          <w:color w:val="E36C0A" w:themeColor="accent6" w:themeShade="BF"/>
        </w:rPr>
        <w:tab/>
      </w:r>
    </w:p>
    <w:p w14:paraId="16DF9FD4" w14:textId="74D54001" w:rsidR="00C014D4" w:rsidRPr="00E91EFB" w:rsidRDefault="00071BDD" w:rsidP="00C014D4">
      <w:pPr>
        <w:rPr>
          <w:rFonts w:cstheme="minorHAnsi"/>
        </w:rPr>
      </w:pPr>
      <w:r w:rsidRPr="00E91EFB">
        <w:rPr>
          <w:lang w:val="en-US" w:eastAsia="en-US"/>
        </w:rPr>
        <w:t xml:space="preserve">The use of radio-guided occult lesion </w:t>
      </w:r>
      <w:proofErr w:type="spellStart"/>
      <w:r w:rsidRPr="00E91EFB">
        <w:rPr>
          <w:lang w:val="en-US" w:eastAsia="en-US"/>
        </w:rPr>
        <w:t>localisation</w:t>
      </w:r>
      <w:proofErr w:type="spellEnd"/>
      <w:r w:rsidRPr="00E91EFB">
        <w:rPr>
          <w:lang w:val="en-US" w:eastAsia="en-US"/>
        </w:rPr>
        <w:t xml:space="preserve"> is emerging as an alternative to </w:t>
      </w:r>
      <w:proofErr w:type="spellStart"/>
      <w:r w:rsidRPr="00E91EFB">
        <w:rPr>
          <w:lang w:val="en-US" w:eastAsia="en-US"/>
        </w:rPr>
        <w:t>hookwire</w:t>
      </w:r>
      <w:proofErr w:type="spellEnd"/>
      <w:r w:rsidRPr="00E91EFB">
        <w:rPr>
          <w:lang w:val="en-US" w:eastAsia="en-US"/>
        </w:rPr>
        <w:t xml:space="preserve"> </w:t>
      </w:r>
      <w:proofErr w:type="spellStart"/>
      <w:r w:rsidRPr="00E91EFB">
        <w:rPr>
          <w:rFonts w:cstheme="minorHAnsi"/>
          <w:lang w:val="en-US" w:eastAsia="en-US"/>
        </w:rPr>
        <w:t>localisation</w:t>
      </w:r>
      <w:proofErr w:type="spellEnd"/>
      <w:r w:rsidRPr="00E91EFB">
        <w:rPr>
          <w:rFonts w:cstheme="minorHAnsi"/>
          <w:lang w:val="en-US" w:eastAsia="en-US"/>
        </w:rPr>
        <w:t xml:space="preserve"> prior to surgery for clinically impalpable breast lesions. A</w:t>
      </w:r>
      <w:proofErr w:type="spellStart"/>
      <w:r w:rsidRPr="00E91EFB">
        <w:rPr>
          <w:rFonts w:cstheme="minorHAnsi"/>
        </w:rPr>
        <w:t>pproximately</w:t>
      </w:r>
      <w:proofErr w:type="spellEnd"/>
      <w:r w:rsidRPr="00E91EFB">
        <w:rPr>
          <w:rFonts w:cstheme="minorHAnsi"/>
        </w:rPr>
        <w:t xml:space="preserve"> one-third of breast cancers are impalpable and require pre-operative image-guided localisation. ROLLIS is an alternative technique to </w:t>
      </w:r>
      <w:proofErr w:type="spellStart"/>
      <w:r w:rsidRPr="00E91EFB">
        <w:rPr>
          <w:rFonts w:cstheme="minorHAnsi"/>
        </w:rPr>
        <w:t>hookwire</w:t>
      </w:r>
      <w:proofErr w:type="spellEnd"/>
      <w:r w:rsidRPr="00E91EFB">
        <w:rPr>
          <w:rFonts w:cstheme="minorHAnsi"/>
        </w:rPr>
        <w:t xml:space="preserve"> localisation. A small seed containing a very low dose of radioactive tracer (iodine-125) is placed into the breast lesion by the radiologist. The surgeon uses a </w:t>
      </w:r>
      <w:proofErr w:type="gramStart"/>
      <w:r w:rsidRPr="00E91EFB">
        <w:rPr>
          <w:rFonts w:cstheme="minorHAnsi"/>
        </w:rPr>
        <w:t>hand held</w:t>
      </w:r>
      <w:proofErr w:type="gramEnd"/>
      <w:r w:rsidRPr="00E91EFB">
        <w:rPr>
          <w:rFonts w:cstheme="minorHAnsi"/>
        </w:rPr>
        <w:t xml:space="preserve"> probe in theatre to accurately localise the lesion, plan the most appropriate incision and then remove the lesion together with a margin of surrounding normal tissue. The ROLLIS technique </w:t>
      </w:r>
      <w:r w:rsidRPr="00E91EFB">
        <w:rPr>
          <w:rFonts w:cstheme="minorHAnsi"/>
        </w:rPr>
        <w:lastRenderedPageBreak/>
        <w:t>can be applied to all lesions, malignant or benign, which are impalpable and therefore require preoperative localisation.</w:t>
      </w:r>
    </w:p>
    <w:p w14:paraId="0DDC43AA" w14:textId="79826481" w:rsidR="00071BDD" w:rsidRPr="00E91EFB" w:rsidRDefault="00CC5158" w:rsidP="00C014D4">
      <w:pPr>
        <w:rPr>
          <w:rFonts w:cstheme="minorHAnsi"/>
        </w:rPr>
      </w:pPr>
      <w:r w:rsidRPr="00E91EFB">
        <w:rPr>
          <w:rFonts w:cstheme="minorHAnsi"/>
        </w:rPr>
        <w:t>The Committee</w:t>
      </w:r>
      <w:r w:rsidR="00071BDD" w:rsidRPr="00E91EFB">
        <w:rPr>
          <w:rFonts w:cstheme="minorHAnsi"/>
        </w:rPr>
        <w:t xml:space="preserve"> noted the distinction between ROLL (which includes ROLLIS) and ROLLIS which specifies the use of an idodine-125 seed. Evolving technology now favours the placement of an iodine seed and the use of ROLLIS can result in improved outcomes for patients. Currently there is no MBS item for either ROLLIS or ROLL. Members noted there may be scope for the creation of two new items (one </w:t>
      </w:r>
      <w:r w:rsidR="00C75399" w:rsidRPr="00E91EFB">
        <w:rPr>
          <w:rFonts w:cstheme="minorHAnsi"/>
        </w:rPr>
        <w:t xml:space="preserve">each </w:t>
      </w:r>
      <w:r w:rsidR="00071BDD" w:rsidRPr="00E91EFB">
        <w:rPr>
          <w:rFonts w:cstheme="minorHAnsi"/>
        </w:rPr>
        <w:t>for ROLL and ROLLIS)</w:t>
      </w:r>
      <w:r w:rsidRPr="00E91EFB">
        <w:rPr>
          <w:rFonts w:cstheme="minorHAnsi"/>
        </w:rPr>
        <w:t xml:space="preserve">. </w:t>
      </w:r>
      <w:r w:rsidR="00C75399" w:rsidRPr="00E91EFB">
        <w:rPr>
          <w:rFonts w:cstheme="minorHAnsi"/>
        </w:rPr>
        <w:t>The Committee noted t</w:t>
      </w:r>
      <w:r w:rsidRPr="00E91EFB">
        <w:rPr>
          <w:rFonts w:cstheme="minorHAnsi"/>
        </w:rPr>
        <w:t xml:space="preserve">he iodine seeds used in ROLLIS have a significant associated cost so if the new item were to incorporate the cost of the seed, it should have a higher fee than the corresponding item for ROLL. The wire used for </w:t>
      </w:r>
      <w:proofErr w:type="spellStart"/>
      <w:r w:rsidRPr="00E91EFB">
        <w:rPr>
          <w:rFonts w:cstheme="minorHAnsi"/>
        </w:rPr>
        <w:t>hookwire</w:t>
      </w:r>
      <w:proofErr w:type="spellEnd"/>
      <w:r w:rsidRPr="00E91EFB">
        <w:rPr>
          <w:rFonts w:cstheme="minorHAnsi"/>
        </w:rPr>
        <w:t xml:space="preserve"> localisation is not currently funded.</w:t>
      </w:r>
    </w:p>
    <w:p w14:paraId="4B24E361" w14:textId="137D9761" w:rsidR="00CC5158" w:rsidRPr="00E91EFB" w:rsidRDefault="00CC5158" w:rsidP="00C014D4">
      <w:pPr>
        <w:rPr>
          <w:lang w:val="en-US" w:eastAsia="en-US"/>
        </w:rPr>
      </w:pPr>
      <w:r w:rsidRPr="00E91EFB">
        <w:rPr>
          <w:rFonts w:cstheme="minorHAnsi"/>
        </w:rPr>
        <w:t>The Committee agreed the MSAC Executive should consider the possibility of two new items for this purpose.</w:t>
      </w:r>
    </w:p>
    <w:p w14:paraId="36BD24D1" w14:textId="5C393D3E" w:rsidR="005841A8" w:rsidRPr="00E91EFB" w:rsidRDefault="005841A8" w:rsidP="00CC5158">
      <w:pPr>
        <w:pStyle w:val="Heading6"/>
        <w:spacing w:before="180" w:afterLines="60" w:after="144"/>
        <w:ind w:left="2265" w:hanging="2265"/>
        <w:rPr>
          <w:color w:val="E36C0A" w:themeColor="accent6" w:themeShade="BF"/>
          <w:sz w:val="24"/>
        </w:rPr>
      </w:pPr>
      <w:r w:rsidRPr="00E91EFB">
        <w:rPr>
          <w:color w:val="E36C0A" w:themeColor="accent6" w:themeShade="BF"/>
          <w:sz w:val="24"/>
        </w:rPr>
        <w:t>Out of pocket costs for breast cancer patients</w:t>
      </w:r>
    </w:p>
    <w:p w14:paraId="0E086D4A" w14:textId="77777777" w:rsidR="005841A8" w:rsidRPr="00E91EFB" w:rsidRDefault="005841A8" w:rsidP="00CC5158">
      <w:pPr>
        <w:spacing w:afterLines="60" w:after="144"/>
        <w:rPr>
          <w:rFonts w:cstheme="minorHAnsi"/>
        </w:rPr>
      </w:pPr>
      <w:r w:rsidRPr="00E91EFB">
        <w:rPr>
          <w:rFonts w:cstheme="minorHAnsi"/>
        </w:rPr>
        <w:t xml:space="preserve">As a component of its review of breast imaging items, the Committee discussed the high out-of-pocket costs associated with a diagnosis of breast cancer. Members noted breast cancer is now the most common cancer affecting women in Australia. Diagnostic imaging forms an integral component of the diagnosis and monitoring of breast cancer and can be associated with a significant financial burden for patients and their families. In some cases, multiple follow up tests using mammography or breast ultrasound are required, as well as more expensive tests such as CT and MRI. </w:t>
      </w:r>
    </w:p>
    <w:p w14:paraId="0BEE254B" w14:textId="59BB9A38" w:rsidR="005841A8" w:rsidRPr="00E91EFB" w:rsidRDefault="005841A8" w:rsidP="00CC5158">
      <w:pPr>
        <w:spacing w:afterLines="60" w:after="144"/>
        <w:rPr>
          <w:rFonts w:cstheme="minorHAnsi"/>
        </w:rPr>
      </w:pPr>
      <w:r w:rsidRPr="00E91EFB">
        <w:rPr>
          <w:rFonts w:cstheme="minorHAnsi"/>
        </w:rPr>
        <w:t xml:space="preserve"> Members noted concern among cancer-specific stakeholder groups that some women may choose not to undergo regular follow up mammograms and ultrasounds due to the out-of-pocket costs associated with these tests. Members agreed additional work should be undertaken to address this important issue to ensure all patients with a diagnosis of breast cancer receive high-quality, </w:t>
      </w:r>
      <w:proofErr w:type="gramStart"/>
      <w:r w:rsidRPr="00E91EFB">
        <w:rPr>
          <w:rFonts w:cstheme="minorHAnsi"/>
        </w:rPr>
        <w:t>clinically-appropriate</w:t>
      </w:r>
      <w:proofErr w:type="gramEnd"/>
      <w:r w:rsidRPr="00E91EFB">
        <w:rPr>
          <w:rFonts w:cstheme="minorHAnsi"/>
        </w:rPr>
        <w:t xml:space="preserve"> care and access to cost-effective diagnostic imaging services.</w:t>
      </w:r>
    </w:p>
    <w:p w14:paraId="1AEF4858" w14:textId="77777777" w:rsidR="005841A8" w:rsidRPr="00E91EFB" w:rsidRDefault="005841A8" w:rsidP="005841A8">
      <w:pPr>
        <w:rPr>
          <w:lang w:val="en-US" w:eastAsia="en-US"/>
        </w:rPr>
      </w:pPr>
    </w:p>
    <w:p w14:paraId="1A250BA0" w14:textId="77777777" w:rsidR="005841A8" w:rsidRPr="0000739C" w:rsidRDefault="005841A8" w:rsidP="0000739C">
      <w:pPr>
        <w:rPr>
          <w:lang w:eastAsia="en-US"/>
        </w:rPr>
      </w:pPr>
    </w:p>
    <w:p w14:paraId="4CBD76CE" w14:textId="77777777" w:rsidR="0000739C" w:rsidRDefault="0000739C" w:rsidP="00C2153A">
      <w:pPr>
        <w:rPr>
          <w:bCs/>
          <w:lang w:eastAsia="en-US"/>
        </w:rPr>
      </w:pPr>
    </w:p>
    <w:p w14:paraId="1EB01DA7" w14:textId="2822E103" w:rsidR="001122E2" w:rsidRDefault="001122E2">
      <w:pPr>
        <w:spacing w:before="0" w:after="0" w:line="240" w:lineRule="auto"/>
        <w:rPr>
          <w:rFonts w:eastAsiaTheme="minorHAnsi"/>
        </w:rPr>
      </w:pPr>
      <w:r>
        <w:rPr>
          <w:rFonts w:eastAsiaTheme="minorHAnsi"/>
        </w:rPr>
        <w:br w:type="page"/>
      </w:r>
    </w:p>
    <w:p w14:paraId="2DD74FAF" w14:textId="77777777" w:rsidR="00FA0146" w:rsidRDefault="00067C58" w:rsidP="005C7FB0">
      <w:pPr>
        <w:pStyle w:val="Heading1"/>
      </w:pPr>
      <w:bookmarkStart w:id="109" w:name="_Toc511655582"/>
      <w:r>
        <w:lastRenderedPageBreak/>
        <w:t>I</w:t>
      </w:r>
      <w:r w:rsidR="00FA0146">
        <w:t>mpact statement</w:t>
      </w:r>
      <w:bookmarkEnd w:id="109"/>
    </w:p>
    <w:p w14:paraId="49815CE2" w14:textId="10648367" w:rsidR="001611A5" w:rsidRDefault="003073EC" w:rsidP="00FD3643">
      <w:pPr>
        <w:spacing w:before="120"/>
        <w:rPr>
          <w:rStyle w:val="IntenseEmphasis"/>
          <w:b w:val="0"/>
          <w:i w:val="0"/>
          <w:color w:val="auto"/>
        </w:rPr>
      </w:pPr>
      <w:r>
        <w:rPr>
          <w:rStyle w:val="IntenseEmphasis"/>
          <w:b w:val="0"/>
          <w:i w:val="0"/>
          <w:color w:val="auto"/>
        </w:rPr>
        <w:t xml:space="preserve">The recommendations detailed in this report serve to </w:t>
      </w:r>
      <w:r w:rsidR="004D1074">
        <w:rPr>
          <w:rStyle w:val="IntenseEmphasis"/>
          <w:b w:val="0"/>
          <w:i w:val="0"/>
          <w:color w:val="auto"/>
        </w:rPr>
        <w:t>positively impact</w:t>
      </w:r>
      <w:r>
        <w:rPr>
          <w:rStyle w:val="IntenseEmphasis"/>
          <w:b w:val="0"/>
          <w:i w:val="0"/>
          <w:color w:val="auto"/>
        </w:rPr>
        <w:t xml:space="preserve"> both </w:t>
      </w:r>
      <w:r w:rsidR="00FD3643">
        <w:rPr>
          <w:rStyle w:val="IntenseEmphasis"/>
          <w:b w:val="0"/>
          <w:i w:val="0"/>
          <w:color w:val="auto"/>
        </w:rPr>
        <w:t>patients and providers alike. T</w:t>
      </w:r>
      <w:r>
        <w:rPr>
          <w:rStyle w:val="IntenseEmphasis"/>
          <w:b w:val="0"/>
          <w:i w:val="0"/>
          <w:color w:val="auto"/>
        </w:rPr>
        <w:t xml:space="preserve">hey </w:t>
      </w:r>
      <w:r w:rsidR="004E5B0E">
        <w:rPr>
          <w:rStyle w:val="IntenseEmphasis"/>
          <w:b w:val="0"/>
          <w:i w:val="0"/>
          <w:color w:val="auto"/>
        </w:rPr>
        <w:t>aim</w:t>
      </w:r>
      <w:r>
        <w:rPr>
          <w:rStyle w:val="IntenseEmphasis"/>
          <w:b w:val="0"/>
          <w:i w:val="0"/>
          <w:color w:val="auto"/>
        </w:rPr>
        <w:t xml:space="preserve"> to modernise the portion of the MBS associated with </w:t>
      </w:r>
      <w:r w:rsidR="004E5B0E">
        <w:rPr>
          <w:rStyle w:val="IntenseEmphasis"/>
          <w:b w:val="0"/>
          <w:i w:val="0"/>
          <w:color w:val="auto"/>
        </w:rPr>
        <w:t xml:space="preserve">diagnostic </w:t>
      </w:r>
      <w:r>
        <w:rPr>
          <w:rStyle w:val="IntenseEmphasis"/>
          <w:b w:val="0"/>
          <w:i w:val="0"/>
          <w:color w:val="auto"/>
        </w:rPr>
        <w:t>imaging and biopsy of the breast</w:t>
      </w:r>
      <w:r w:rsidR="00FD3643">
        <w:rPr>
          <w:rStyle w:val="IntenseEmphasis"/>
          <w:b w:val="0"/>
          <w:i w:val="0"/>
          <w:color w:val="auto"/>
        </w:rPr>
        <w:t xml:space="preserve"> as </w:t>
      </w:r>
      <w:r w:rsidR="004D1074">
        <w:rPr>
          <w:rStyle w:val="IntenseEmphasis"/>
          <w:b w:val="0"/>
          <w:i w:val="0"/>
          <w:color w:val="auto"/>
        </w:rPr>
        <w:t>well as improving the safety,</w:t>
      </w:r>
      <w:r w:rsidR="00FD3643">
        <w:rPr>
          <w:rStyle w:val="IntenseEmphasis"/>
          <w:b w:val="0"/>
          <w:i w:val="0"/>
          <w:color w:val="auto"/>
        </w:rPr>
        <w:t xml:space="preserve"> quality </w:t>
      </w:r>
      <w:r w:rsidR="004D1074">
        <w:rPr>
          <w:rStyle w:val="IntenseEmphasis"/>
          <w:b w:val="0"/>
          <w:i w:val="0"/>
          <w:color w:val="auto"/>
        </w:rPr>
        <w:t xml:space="preserve">and appropriateness </w:t>
      </w:r>
      <w:r w:rsidR="00FD3643">
        <w:rPr>
          <w:rStyle w:val="IntenseEmphasis"/>
          <w:b w:val="0"/>
          <w:i w:val="0"/>
          <w:color w:val="auto"/>
        </w:rPr>
        <w:t>of services provided</w:t>
      </w:r>
      <w:r>
        <w:rPr>
          <w:rStyle w:val="IntenseEmphasis"/>
          <w:b w:val="0"/>
          <w:i w:val="0"/>
          <w:color w:val="auto"/>
        </w:rPr>
        <w:t>.</w:t>
      </w:r>
    </w:p>
    <w:p w14:paraId="71ABA3C6" w14:textId="5539FA46" w:rsidR="004E5B0E" w:rsidRDefault="003073EC" w:rsidP="00756A5C">
      <w:pPr>
        <w:rPr>
          <w:rStyle w:val="IntenseEmphasis"/>
          <w:b w:val="0"/>
          <w:i w:val="0"/>
          <w:color w:val="auto"/>
        </w:rPr>
      </w:pPr>
      <w:r>
        <w:rPr>
          <w:rStyle w:val="IntenseEmphasis"/>
          <w:b w:val="0"/>
          <w:i w:val="0"/>
          <w:color w:val="auto"/>
        </w:rPr>
        <w:t xml:space="preserve">Recommendations relating to the creation of new items are based upon an established clinical need. </w:t>
      </w:r>
      <w:r w:rsidR="004E5B0E">
        <w:rPr>
          <w:rStyle w:val="IntenseEmphasis"/>
          <w:b w:val="0"/>
          <w:i w:val="0"/>
          <w:color w:val="auto"/>
        </w:rPr>
        <w:t>These include a new item for a breast biopsy localisation marker clip which is considered contemporary best practice and seeks to improve the provision of future diagnostic and therapeutic services for the patient.</w:t>
      </w:r>
      <w:r w:rsidR="004D1074">
        <w:rPr>
          <w:rStyle w:val="IntenseEmphasis"/>
          <w:b w:val="0"/>
          <w:i w:val="0"/>
          <w:color w:val="auto"/>
        </w:rPr>
        <w:t xml:space="preserve"> The inclusion of this service on the MBS will renumerate providers for performing this service which benefits patients by reducing the time and discomfort associated with subsequent investigations and procedures on an identified breast lesion.</w:t>
      </w:r>
    </w:p>
    <w:p w14:paraId="0D934F2D" w14:textId="1C99C65B" w:rsidR="004E5B0E" w:rsidRDefault="00FD3643" w:rsidP="004E5B0E">
      <w:pPr>
        <w:rPr>
          <w:rStyle w:val="IntenseEmphasis"/>
          <w:b w:val="0"/>
          <w:i w:val="0"/>
          <w:color w:val="auto"/>
        </w:rPr>
      </w:pPr>
      <w:r>
        <w:rPr>
          <w:rStyle w:val="IntenseEmphasis"/>
          <w:b w:val="0"/>
          <w:i w:val="0"/>
          <w:color w:val="auto"/>
        </w:rPr>
        <w:t>R</w:t>
      </w:r>
      <w:r w:rsidR="004E5B0E">
        <w:rPr>
          <w:rStyle w:val="IntenseEmphasis"/>
          <w:b w:val="0"/>
          <w:i w:val="0"/>
          <w:color w:val="auto"/>
        </w:rPr>
        <w:t xml:space="preserve">ecommendations </w:t>
      </w:r>
      <w:r w:rsidR="003073EC">
        <w:rPr>
          <w:rStyle w:val="IntenseEmphasis"/>
          <w:b w:val="0"/>
          <w:i w:val="0"/>
          <w:color w:val="auto"/>
        </w:rPr>
        <w:t>relating to the deletion of items from the MBS serve to simplify and streamline the Schedule through the removal of items that are considered obsolete</w:t>
      </w:r>
      <w:r w:rsidR="004E5B0E">
        <w:rPr>
          <w:rStyle w:val="IntenseEmphasis"/>
          <w:b w:val="0"/>
          <w:i w:val="0"/>
          <w:color w:val="auto"/>
        </w:rPr>
        <w:t>. I</w:t>
      </w:r>
      <w:r w:rsidR="003073EC">
        <w:rPr>
          <w:rStyle w:val="IntenseEmphasis"/>
          <w:b w:val="0"/>
          <w:i w:val="0"/>
          <w:color w:val="auto"/>
        </w:rPr>
        <w:t xml:space="preserve">n </w:t>
      </w:r>
      <w:r w:rsidR="004E5B0E">
        <w:rPr>
          <w:rStyle w:val="IntenseEmphasis"/>
          <w:b w:val="0"/>
          <w:i w:val="0"/>
          <w:color w:val="auto"/>
        </w:rPr>
        <w:t xml:space="preserve">the case of </w:t>
      </w:r>
      <w:proofErr w:type="spellStart"/>
      <w:r w:rsidR="004E5B0E">
        <w:rPr>
          <w:rStyle w:val="IntenseEmphasis"/>
          <w:b w:val="0"/>
          <w:i w:val="0"/>
          <w:color w:val="auto"/>
        </w:rPr>
        <w:t>en</w:t>
      </w:r>
      <w:proofErr w:type="spellEnd"/>
      <w:r w:rsidR="004E5B0E">
        <w:rPr>
          <w:rStyle w:val="IntenseEmphasis"/>
          <w:b w:val="0"/>
          <w:i w:val="0"/>
          <w:color w:val="auto"/>
        </w:rPr>
        <w:t>-bloc stereotactic biopsy</w:t>
      </w:r>
      <w:r w:rsidR="003073EC">
        <w:rPr>
          <w:rStyle w:val="IntenseEmphasis"/>
          <w:b w:val="0"/>
          <w:i w:val="0"/>
          <w:color w:val="auto"/>
        </w:rPr>
        <w:t>,</w:t>
      </w:r>
      <w:r w:rsidR="004E5B0E">
        <w:rPr>
          <w:rStyle w:val="IntenseEmphasis"/>
          <w:b w:val="0"/>
          <w:i w:val="0"/>
          <w:color w:val="auto"/>
        </w:rPr>
        <w:t xml:space="preserve"> the test is no longer considered best clinical practice</w:t>
      </w:r>
      <w:r w:rsidR="003073EC">
        <w:rPr>
          <w:rStyle w:val="IntenseEmphasis"/>
          <w:b w:val="0"/>
          <w:i w:val="0"/>
          <w:color w:val="auto"/>
        </w:rPr>
        <w:t xml:space="preserve"> </w:t>
      </w:r>
      <w:r w:rsidR="004E5B0E">
        <w:rPr>
          <w:rStyle w:val="IntenseEmphasis"/>
          <w:b w:val="0"/>
          <w:i w:val="0"/>
          <w:color w:val="auto"/>
        </w:rPr>
        <w:t xml:space="preserve">and </w:t>
      </w:r>
      <w:r w:rsidR="003073EC">
        <w:rPr>
          <w:rStyle w:val="IntenseEmphasis"/>
          <w:b w:val="0"/>
          <w:i w:val="0"/>
          <w:color w:val="auto"/>
        </w:rPr>
        <w:t>rel</w:t>
      </w:r>
      <w:r w:rsidR="004E5B0E">
        <w:rPr>
          <w:rStyle w:val="IntenseEmphasis"/>
          <w:b w:val="0"/>
          <w:i w:val="0"/>
          <w:color w:val="auto"/>
        </w:rPr>
        <w:t>ies</w:t>
      </w:r>
      <w:r w:rsidR="003073EC">
        <w:rPr>
          <w:rStyle w:val="IntenseEmphasis"/>
          <w:b w:val="0"/>
          <w:i w:val="0"/>
          <w:color w:val="auto"/>
        </w:rPr>
        <w:t xml:space="preserve"> on </w:t>
      </w:r>
      <w:r w:rsidR="004E5B0E">
        <w:rPr>
          <w:rStyle w:val="IntenseEmphasis"/>
          <w:b w:val="0"/>
          <w:i w:val="0"/>
          <w:color w:val="auto"/>
        </w:rPr>
        <w:t xml:space="preserve">the availability of specific </w:t>
      </w:r>
      <w:r w:rsidR="003073EC">
        <w:rPr>
          <w:rStyle w:val="IntenseEmphasis"/>
          <w:b w:val="0"/>
          <w:i w:val="0"/>
          <w:color w:val="auto"/>
        </w:rPr>
        <w:t>equipment no longer available in Australia.</w:t>
      </w:r>
      <w:r w:rsidR="004E5B0E" w:rsidRPr="004E5B0E">
        <w:rPr>
          <w:rStyle w:val="IntenseEmphasis"/>
          <w:b w:val="0"/>
          <w:i w:val="0"/>
          <w:color w:val="auto"/>
        </w:rPr>
        <w:t xml:space="preserve"> </w:t>
      </w:r>
    </w:p>
    <w:p w14:paraId="42B81FEB" w14:textId="4A3019C3" w:rsidR="004E5B0E" w:rsidRDefault="004E5B0E" w:rsidP="004E5B0E">
      <w:pPr>
        <w:rPr>
          <w:rStyle w:val="IntenseEmphasis"/>
          <w:b w:val="0"/>
          <w:i w:val="0"/>
          <w:color w:val="auto"/>
        </w:rPr>
      </w:pPr>
      <w:r>
        <w:rPr>
          <w:rStyle w:val="IntenseEmphasis"/>
          <w:b w:val="0"/>
          <w:i w:val="0"/>
          <w:color w:val="auto"/>
        </w:rPr>
        <w:t>Some recommendations, such as the recommended new item which combines breast ultrasound and breast biopsy, aim to minimise the likelihood of distress and inconvenience caused to patients by enabling both tests to be performed during the one attendance.</w:t>
      </w:r>
      <w:r w:rsidR="004D1074">
        <w:rPr>
          <w:rStyle w:val="IntenseEmphasis"/>
          <w:b w:val="0"/>
          <w:i w:val="0"/>
          <w:color w:val="auto"/>
        </w:rPr>
        <w:t xml:space="preserve"> This improves efficiency in the diagnosis of breast pathology which benefits both patients and providers.</w:t>
      </w:r>
    </w:p>
    <w:p w14:paraId="1677DE22" w14:textId="3259237C" w:rsidR="003073EC" w:rsidRDefault="003073EC" w:rsidP="00756A5C">
      <w:pPr>
        <w:rPr>
          <w:rStyle w:val="IntenseEmphasis"/>
          <w:b w:val="0"/>
          <w:i w:val="0"/>
          <w:color w:val="auto"/>
        </w:rPr>
      </w:pPr>
      <w:r>
        <w:rPr>
          <w:rStyle w:val="IntenseEmphasis"/>
          <w:b w:val="0"/>
          <w:i w:val="0"/>
          <w:color w:val="auto"/>
        </w:rPr>
        <w:t xml:space="preserve">Some of the recommendations seek to increase the Schedule fee associated </w:t>
      </w:r>
      <w:r w:rsidR="00FD3643">
        <w:rPr>
          <w:rStyle w:val="IntenseEmphasis"/>
          <w:b w:val="0"/>
          <w:i w:val="0"/>
          <w:color w:val="auto"/>
        </w:rPr>
        <w:t>with</w:t>
      </w:r>
      <w:r>
        <w:rPr>
          <w:rStyle w:val="IntenseEmphasis"/>
          <w:b w:val="0"/>
          <w:i w:val="0"/>
          <w:color w:val="auto"/>
        </w:rPr>
        <w:t xml:space="preserve"> items. These recommendations are aimed at ensuring equitable Medicare rebates for diagnostic tests and procedures while simultaneously minimising perverse incentives among providers.</w:t>
      </w:r>
      <w:r w:rsidR="004D1074">
        <w:rPr>
          <w:rStyle w:val="IntenseEmphasis"/>
          <w:b w:val="0"/>
          <w:i w:val="0"/>
          <w:color w:val="auto"/>
        </w:rPr>
        <w:t xml:space="preserve"> These recommendations are also expected to reduce out-of-pocket costs to consumers.</w:t>
      </w:r>
    </w:p>
    <w:p w14:paraId="2513588E" w14:textId="1B11A174" w:rsidR="004E5B0E" w:rsidRDefault="003073EC" w:rsidP="00756A5C">
      <w:pPr>
        <w:rPr>
          <w:rStyle w:val="IntenseEmphasis"/>
          <w:b w:val="0"/>
          <w:i w:val="0"/>
          <w:color w:val="auto"/>
        </w:rPr>
      </w:pPr>
      <w:r>
        <w:rPr>
          <w:rStyle w:val="IntenseEmphasis"/>
          <w:b w:val="0"/>
          <w:i w:val="0"/>
          <w:color w:val="auto"/>
        </w:rPr>
        <w:t xml:space="preserve">In instances where there are similar alternative tests that may be </w:t>
      </w:r>
      <w:r w:rsidR="00FD3643">
        <w:rPr>
          <w:rStyle w:val="IntenseEmphasis"/>
          <w:b w:val="0"/>
          <w:i w:val="0"/>
          <w:color w:val="auto"/>
        </w:rPr>
        <w:t>provided</w:t>
      </w:r>
      <w:r>
        <w:rPr>
          <w:rStyle w:val="IntenseEmphasis"/>
          <w:b w:val="0"/>
          <w:i w:val="0"/>
          <w:color w:val="auto"/>
        </w:rPr>
        <w:t xml:space="preserve"> (such as mammography services funded under Medicare and those provided by </w:t>
      </w:r>
      <w:proofErr w:type="spellStart"/>
      <w:r>
        <w:rPr>
          <w:rStyle w:val="IntenseEmphasis"/>
          <w:b w:val="0"/>
          <w:i w:val="0"/>
          <w:color w:val="auto"/>
        </w:rPr>
        <w:t>BreastScreen</w:t>
      </w:r>
      <w:proofErr w:type="spellEnd"/>
      <w:r>
        <w:rPr>
          <w:rStyle w:val="IntenseEmphasis"/>
          <w:b w:val="0"/>
          <w:i w:val="0"/>
          <w:color w:val="auto"/>
        </w:rPr>
        <w:t xml:space="preserve"> Australia), the recommendations seek to ensure the most appropriate use of the </w:t>
      </w:r>
      <w:r w:rsidR="00FD3643">
        <w:rPr>
          <w:rStyle w:val="IntenseEmphasis"/>
          <w:b w:val="0"/>
          <w:i w:val="0"/>
          <w:color w:val="auto"/>
        </w:rPr>
        <w:t>each</w:t>
      </w:r>
      <w:r>
        <w:rPr>
          <w:rStyle w:val="IntenseEmphasis"/>
          <w:b w:val="0"/>
          <w:i w:val="0"/>
          <w:color w:val="auto"/>
        </w:rPr>
        <w:t xml:space="preserve"> test for the </w:t>
      </w:r>
      <w:r w:rsidR="004E5B0E">
        <w:rPr>
          <w:rStyle w:val="IntenseEmphasis"/>
          <w:b w:val="0"/>
          <w:i w:val="0"/>
          <w:color w:val="auto"/>
        </w:rPr>
        <w:t xml:space="preserve">specific </w:t>
      </w:r>
      <w:r>
        <w:rPr>
          <w:rStyle w:val="IntenseEmphasis"/>
          <w:b w:val="0"/>
          <w:i w:val="0"/>
          <w:color w:val="auto"/>
        </w:rPr>
        <w:t>clinical scenario</w:t>
      </w:r>
      <w:r w:rsidR="00FD3643">
        <w:rPr>
          <w:rStyle w:val="IntenseEmphasis"/>
          <w:b w:val="0"/>
          <w:i w:val="0"/>
          <w:color w:val="auto"/>
        </w:rPr>
        <w:t xml:space="preserve"> in question</w:t>
      </w:r>
      <w:r w:rsidR="004D1074">
        <w:rPr>
          <w:rStyle w:val="IntenseEmphasis"/>
          <w:b w:val="0"/>
          <w:i w:val="0"/>
          <w:color w:val="auto"/>
        </w:rPr>
        <w:t>.</w:t>
      </w:r>
    </w:p>
    <w:p w14:paraId="1A7A7506" w14:textId="0E6BB0E4" w:rsidR="004E5B0E" w:rsidRPr="004E5B0E" w:rsidRDefault="004E5B0E" w:rsidP="004E5B0E">
      <w:pPr>
        <w:rPr>
          <w:bCs/>
          <w:iCs/>
        </w:rPr>
      </w:pPr>
      <w:r>
        <w:rPr>
          <w:rStyle w:val="IntenseEmphasis"/>
          <w:b w:val="0"/>
          <w:i w:val="0"/>
          <w:color w:val="auto"/>
        </w:rPr>
        <w:t xml:space="preserve">Several recommendations are aimed at encouraging uptake of newer, superior diagnostic imaging technologies, particularly for the diagnosis of breast cancer. Providing incentives for providers to upgrade their equipment to digital radiography mammography is one such example. Patients stand to benefit significantly by this change through improved access to the best available </w:t>
      </w:r>
      <w:r w:rsidR="00FD3643">
        <w:rPr>
          <w:rStyle w:val="IntenseEmphasis"/>
          <w:b w:val="0"/>
          <w:i w:val="0"/>
          <w:color w:val="auto"/>
        </w:rPr>
        <w:t>imaging test</w:t>
      </w:r>
      <w:r>
        <w:rPr>
          <w:rStyle w:val="IntenseEmphasis"/>
          <w:b w:val="0"/>
          <w:i w:val="0"/>
          <w:color w:val="auto"/>
        </w:rPr>
        <w:t xml:space="preserve">. Similarly, the recommendation to amend the item descriptor of the breast MRI item seeks to ensure </w:t>
      </w:r>
      <w:r>
        <w:rPr>
          <w:rStyle w:val="IntenseEmphasis"/>
          <w:b w:val="0"/>
          <w:i w:val="0"/>
          <w:color w:val="auto"/>
        </w:rPr>
        <w:lastRenderedPageBreak/>
        <w:t>the test is available to the patient population who stand to benefit most from th</w:t>
      </w:r>
      <w:r w:rsidR="00FD3643">
        <w:rPr>
          <w:rStyle w:val="IntenseEmphasis"/>
          <w:b w:val="0"/>
          <w:i w:val="0"/>
          <w:color w:val="auto"/>
        </w:rPr>
        <w:t>e</w:t>
      </w:r>
      <w:r>
        <w:rPr>
          <w:rStyle w:val="IntenseEmphasis"/>
          <w:b w:val="0"/>
          <w:i w:val="0"/>
          <w:color w:val="auto"/>
        </w:rPr>
        <w:t xml:space="preserve"> investigation</w:t>
      </w:r>
      <w:r w:rsidR="004D1074">
        <w:rPr>
          <w:rStyle w:val="IntenseEmphasis"/>
          <w:b w:val="0"/>
          <w:i w:val="0"/>
          <w:color w:val="auto"/>
        </w:rPr>
        <w:t xml:space="preserve"> and minimise low-value care</w:t>
      </w:r>
      <w:r>
        <w:rPr>
          <w:rStyle w:val="IntenseEmphasis"/>
          <w:b w:val="0"/>
          <w:i w:val="0"/>
          <w:color w:val="auto"/>
        </w:rPr>
        <w:t>.</w:t>
      </w:r>
    </w:p>
    <w:p w14:paraId="02D513C3" w14:textId="1E751E3E" w:rsidR="005A4B09" w:rsidRPr="00EF57B6" w:rsidRDefault="004E5B0E" w:rsidP="00FD3643">
      <w:pPr>
        <w:spacing w:before="120" w:after="0"/>
        <w:rPr>
          <w:lang w:val="en-US"/>
        </w:rPr>
      </w:pPr>
      <w:r>
        <w:rPr>
          <w:lang w:val="en-US"/>
        </w:rPr>
        <w:t>Overall, the recommendations are expected to benefit patients by ensuring improved access to superior diagnostic imaging and breast biopsy services</w:t>
      </w:r>
      <w:r w:rsidR="00FD3643">
        <w:rPr>
          <w:lang w:val="en-US"/>
        </w:rPr>
        <w:t>. They are expected to benefit providers</w:t>
      </w:r>
      <w:r>
        <w:rPr>
          <w:lang w:val="en-US"/>
        </w:rPr>
        <w:t xml:space="preserve"> through a more streamlined and modern Schedule</w:t>
      </w:r>
      <w:r w:rsidR="00FD3643">
        <w:rPr>
          <w:lang w:val="en-US"/>
        </w:rPr>
        <w:t xml:space="preserve"> with more equitable fees that better reflect the service being provided.</w:t>
      </w:r>
      <w:r w:rsidR="001611A5">
        <w:rPr>
          <w:lang w:val="en-US"/>
        </w:rPr>
        <w:br w:type="page"/>
      </w:r>
    </w:p>
    <w:p w14:paraId="4363C228" w14:textId="77777777" w:rsidR="006F1A8C" w:rsidRPr="009200D8" w:rsidRDefault="006F1A8C" w:rsidP="005C7FB0">
      <w:pPr>
        <w:pStyle w:val="Heading1"/>
      </w:pPr>
      <w:bookmarkStart w:id="110" w:name="_Toc485295764"/>
      <w:bookmarkStart w:id="111" w:name="_Toc511655583"/>
      <w:r w:rsidRPr="009200D8">
        <w:lastRenderedPageBreak/>
        <w:t>References</w:t>
      </w:r>
      <w:bookmarkEnd w:id="110"/>
      <w:bookmarkEnd w:id="111"/>
    </w:p>
    <w:p w14:paraId="651C59B7" w14:textId="77777777" w:rsidR="006F1A8C" w:rsidRDefault="006F1A8C" w:rsidP="006F1A8C">
      <w:r w:rsidRPr="009D0EED">
        <w:t>This contains references to sources and materials referenced in this report.</w:t>
      </w:r>
    </w:p>
    <w:p w14:paraId="1CBB646A" w14:textId="5E13107A" w:rsidR="00C0170D" w:rsidRDefault="00C0170D" w:rsidP="00EC6A3D">
      <w:pPr>
        <w:pStyle w:val="Bibliography"/>
        <w:numPr>
          <w:ilvl w:val="0"/>
          <w:numId w:val="35"/>
        </w:numPr>
        <w:spacing w:before="120" w:line="288" w:lineRule="auto"/>
        <w:ind w:left="714" w:hanging="357"/>
        <w:rPr>
          <w:rStyle w:val="selectable"/>
        </w:rPr>
      </w:pPr>
      <w:proofErr w:type="spellStart"/>
      <w:r w:rsidRPr="00C0170D">
        <w:rPr>
          <w:sz w:val="20"/>
          <w:szCs w:val="20"/>
        </w:rPr>
        <w:t>Elshaug</w:t>
      </w:r>
      <w:proofErr w:type="spellEnd"/>
      <w:r w:rsidRPr="00C0170D">
        <w:rPr>
          <w:sz w:val="20"/>
          <w:szCs w:val="20"/>
        </w:rPr>
        <w:t>, A (2016)</w:t>
      </w:r>
      <w:r w:rsidR="00CB6C93" w:rsidRPr="00C0170D">
        <w:rPr>
          <w:sz w:val="20"/>
          <w:szCs w:val="20"/>
        </w:rPr>
        <w:t xml:space="preserve">, </w:t>
      </w:r>
      <w:r w:rsidR="006F1A8C">
        <w:rPr>
          <w:sz w:val="20"/>
          <w:szCs w:val="20"/>
        </w:rPr>
        <w:fldChar w:fldCharType="begin"/>
      </w:r>
      <w:r w:rsidR="006F1A8C" w:rsidRPr="00C0170D">
        <w:rPr>
          <w:sz w:val="20"/>
          <w:szCs w:val="20"/>
        </w:rPr>
        <w:instrText xml:space="preserve"> ADDIN EN.REFLIST </w:instrText>
      </w:r>
      <w:r w:rsidR="006F1A8C">
        <w:rPr>
          <w:sz w:val="20"/>
          <w:szCs w:val="20"/>
        </w:rPr>
        <w:fldChar w:fldCharType="separate"/>
      </w:r>
      <w:r w:rsidR="00B62A7E" w:rsidRPr="00C0170D">
        <w:rPr>
          <w:i/>
          <w:iCs/>
          <w:noProof/>
          <w:lang w:val="en-GB"/>
        </w:rPr>
        <w:t>Appropriate Use Criteria.</w:t>
      </w:r>
      <w:r w:rsidR="008F4204">
        <w:rPr>
          <w:noProof/>
          <w:lang w:val="en-GB"/>
        </w:rPr>
        <w:t>.</w:t>
      </w:r>
    </w:p>
    <w:p w14:paraId="6D8645EB" w14:textId="77777777" w:rsidR="00D1697B" w:rsidRDefault="00D1697B" w:rsidP="00EC6A3D">
      <w:pPr>
        <w:pStyle w:val="Bibliography"/>
        <w:numPr>
          <w:ilvl w:val="0"/>
          <w:numId w:val="35"/>
        </w:numPr>
        <w:spacing w:before="120" w:line="288" w:lineRule="auto"/>
        <w:ind w:left="714" w:hanging="357"/>
        <w:rPr>
          <w:rStyle w:val="selectable"/>
        </w:rPr>
      </w:pPr>
      <w:r>
        <w:rPr>
          <w:rStyle w:val="selectable"/>
        </w:rPr>
        <w:t xml:space="preserve">InsideRadiology. (2018). </w:t>
      </w:r>
      <w:r w:rsidRPr="008F4204">
        <w:rPr>
          <w:rStyle w:val="selectable"/>
          <w:i/>
          <w:iCs/>
        </w:rPr>
        <w:t>Breast Ultrasound - InsideRadiology</w:t>
      </w:r>
      <w:r>
        <w:rPr>
          <w:rStyle w:val="selectable"/>
        </w:rPr>
        <w:t>. [online] Available at: https://www.insideradiology.com.au/breast-ultrasound/ [Accessed 3 Apr. 2018].</w:t>
      </w:r>
    </w:p>
    <w:p w14:paraId="4E716088" w14:textId="77777777" w:rsidR="00D1697B" w:rsidRDefault="00D1697B" w:rsidP="00897E4C">
      <w:pPr>
        <w:pStyle w:val="ListParagraph"/>
        <w:numPr>
          <w:ilvl w:val="0"/>
          <w:numId w:val="35"/>
        </w:numPr>
        <w:spacing w:before="120" w:line="288" w:lineRule="auto"/>
        <w:rPr>
          <w:rStyle w:val="selectable"/>
        </w:rPr>
      </w:pPr>
      <w:r>
        <w:rPr>
          <w:rStyle w:val="selectable"/>
        </w:rPr>
        <w:t xml:space="preserve">Webarchive.nla.gov.au. (2018). </w:t>
      </w:r>
      <w:r w:rsidRPr="00D1697B">
        <w:rPr>
          <w:rStyle w:val="selectable"/>
          <w:i/>
          <w:iCs/>
        </w:rPr>
        <w:t>NLA Australian Government Web Archive</w:t>
      </w:r>
      <w:r>
        <w:rPr>
          <w:rStyle w:val="selectable"/>
        </w:rPr>
        <w:t>. [online] Available at: http://webarchive.nla.gov.au/gov/20140411191217/http://www.cancerscreening.gov.au/internet/screening/publishing.nsf/Content/br-evaluation-report-cnt [Accessed 3 Apr. 2018].</w:t>
      </w:r>
    </w:p>
    <w:p w14:paraId="4C551012" w14:textId="77777777" w:rsidR="00D1697B" w:rsidRDefault="00D1697B" w:rsidP="00897E4C">
      <w:pPr>
        <w:pStyle w:val="ListParagraph"/>
        <w:numPr>
          <w:ilvl w:val="0"/>
          <w:numId w:val="35"/>
        </w:numPr>
        <w:spacing w:before="120" w:line="288" w:lineRule="auto"/>
        <w:rPr>
          <w:rStyle w:val="selectable"/>
        </w:rPr>
      </w:pPr>
      <w:r>
        <w:rPr>
          <w:rStyle w:val="selectable"/>
        </w:rPr>
        <w:t xml:space="preserve">Séradour, B., Heid, P. and Estève, J. (2014). Comparison of Direct Digital Mammography, Computed Radiography, and Film-Screen in the French National Breast Cancer Screening Program. </w:t>
      </w:r>
      <w:r w:rsidRPr="00D1697B">
        <w:rPr>
          <w:rStyle w:val="selectable"/>
          <w:i/>
          <w:iCs/>
        </w:rPr>
        <w:t>American Journal of Roentgenology</w:t>
      </w:r>
      <w:r>
        <w:rPr>
          <w:rStyle w:val="selectable"/>
        </w:rPr>
        <w:t>, 202(1), pp.229-236.</w:t>
      </w:r>
    </w:p>
    <w:p w14:paraId="7E7CB637" w14:textId="77777777" w:rsidR="00D1697B" w:rsidRDefault="00D1697B" w:rsidP="00897E4C">
      <w:pPr>
        <w:pStyle w:val="ListParagraph"/>
        <w:numPr>
          <w:ilvl w:val="0"/>
          <w:numId w:val="35"/>
        </w:numPr>
        <w:spacing w:before="120" w:line="288" w:lineRule="auto"/>
        <w:rPr>
          <w:rStyle w:val="selectable"/>
        </w:rPr>
      </w:pPr>
      <w:r>
        <w:rPr>
          <w:rStyle w:val="selectable"/>
        </w:rPr>
        <w:t xml:space="preserve">Mackenzie, A., Warren, L., Wallis, M., Cooke, J., Given-Wilson, R., Dance, D., Chakraborty, D., Halling-Brown, M., Looney, P. and Young, K. (2015). Breast cancer detection rates using four different types of mammography detectors. </w:t>
      </w:r>
      <w:r w:rsidRPr="00D1697B">
        <w:rPr>
          <w:rStyle w:val="selectable"/>
          <w:i/>
          <w:iCs/>
        </w:rPr>
        <w:t>European Radiology</w:t>
      </w:r>
      <w:r>
        <w:rPr>
          <w:rStyle w:val="selectable"/>
        </w:rPr>
        <w:t>, 26(3), pp.874-883.</w:t>
      </w:r>
    </w:p>
    <w:p w14:paraId="252B57A5" w14:textId="77777777" w:rsidR="00D1697B" w:rsidRDefault="00D1697B" w:rsidP="00897E4C">
      <w:pPr>
        <w:pStyle w:val="ListParagraph"/>
        <w:numPr>
          <w:ilvl w:val="0"/>
          <w:numId w:val="35"/>
        </w:numPr>
        <w:spacing w:before="120" w:line="288" w:lineRule="auto"/>
        <w:rPr>
          <w:rStyle w:val="selectable"/>
        </w:rPr>
      </w:pPr>
      <w:r>
        <w:rPr>
          <w:rStyle w:val="selectable"/>
        </w:rPr>
        <w:t xml:space="preserve">(ACR), R. (2018). </w:t>
      </w:r>
      <w:r w:rsidRPr="00D1697B">
        <w:rPr>
          <w:rStyle w:val="selectable"/>
          <w:i/>
          <w:iCs/>
        </w:rPr>
        <w:t>Galactography (Ductography, Galactogram)</w:t>
      </w:r>
      <w:r>
        <w:rPr>
          <w:rStyle w:val="selectable"/>
        </w:rPr>
        <w:t>. [online] Radiologyinfo.org. Available at: https://www.radiologyinfo.org/en/info.cfm?pg=galactogram [Accessed 3 Apr. 2018].</w:t>
      </w:r>
    </w:p>
    <w:p w14:paraId="46D0C7D0" w14:textId="7E0C122F" w:rsidR="00D1697B" w:rsidRDefault="002916A6" w:rsidP="00897E4C">
      <w:pPr>
        <w:pStyle w:val="ListParagraph"/>
        <w:numPr>
          <w:ilvl w:val="0"/>
          <w:numId w:val="35"/>
        </w:numPr>
        <w:spacing w:before="120" w:line="288" w:lineRule="auto"/>
        <w:rPr>
          <w:rStyle w:val="selectable"/>
        </w:rPr>
      </w:pPr>
      <w:r>
        <w:rPr>
          <w:rStyle w:val="selectable"/>
        </w:rPr>
        <w:t>InsideRadiology</w:t>
      </w:r>
      <w:r w:rsidR="00D1697B">
        <w:rPr>
          <w:rStyle w:val="selectable"/>
        </w:rPr>
        <w:t xml:space="preserve"> (2018). </w:t>
      </w:r>
      <w:r w:rsidR="00D1697B" w:rsidRPr="00D1697B">
        <w:rPr>
          <w:rStyle w:val="selectable"/>
          <w:i/>
          <w:iCs/>
        </w:rPr>
        <w:t>Breast MRI - InsideRadiology</w:t>
      </w:r>
      <w:r w:rsidR="00D1697B">
        <w:rPr>
          <w:rStyle w:val="selectable"/>
        </w:rPr>
        <w:t>. [online] Available at: https://www.insideradiology.com.au/breast-mri/ [Accessed 3 Apr. 2018].</w:t>
      </w:r>
    </w:p>
    <w:p w14:paraId="3B795ECE" w14:textId="77777777" w:rsidR="00D1697B" w:rsidRDefault="00D1697B" w:rsidP="00897E4C">
      <w:pPr>
        <w:pStyle w:val="ListParagraph"/>
        <w:numPr>
          <w:ilvl w:val="0"/>
          <w:numId w:val="35"/>
        </w:numPr>
        <w:spacing w:before="120" w:line="288" w:lineRule="auto"/>
        <w:rPr>
          <w:rStyle w:val="selectable"/>
        </w:rPr>
      </w:pPr>
      <w:r>
        <w:rPr>
          <w:rStyle w:val="selectable"/>
        </w:rPr>
        <w:t xml:space="preserve">Dietzel, M. and Baltzer, P. (2018). How to use the Kaiser score as a clinical decision rule for diagnosis in multiparametric breast MRI: a pictorial essay. </w:t>
      </w:r>
      <w:r w:rsidRPr="00D1697B">
        <w:rPr>
          <w:rStyle w:val="selectable"/>
          <w:i/>
          <w:iCs/>
        </w:rPr>
        <w:t>Insights into Imaging</w:t>
      </w:r>
      <w:r>
        <w:rPr>
          <w:rStyle w:val="selectable"/>
        </w:rPr>
        <w:t>.</w:t>
      </w:r>
    </w:p>
    <w:p w14:paraId="5A180D7D" w14:textId="77777777" w:rsidR="00C51A1F" w:rsidRPr="00C51A1F" w:rsidRDefault="00C51A1F" w:rsidP="00897E4C">
      <w:pPr>
        <w:pStyle w:val="NormalWeb"/>
        <w:numPr>
          <w:ilvl w:val="0"/>
          <w:numId w:val="35"/>
        </w:numPr>
        <w:spacing w:before="120" w:beforeAutospacing="0" w:after="60" w:afterAutospacing="0" w:line="288" w:lineRule="auto"/>
        <w:rPr>
          <w:rFonts w:asciiTheme="minorHAnsi" w:hAnsiTheme="minorHAnsi"/>
          <w:color w:val="000000"/>
          <w:sz w:val="22"/>
          <w:szCs w:val="22"/>
        </w:rPr>
      </w:pPr>
      <w:r w:rsidRPr="00C51A1F">
        <w:rPr>
          <w:rFonts w:asciiTheme="minorHAnsi" w:hAnsiTheme="minorHAnsi"/>
          <w:color w:val="000000"/>
          <w:sz w:val="22"/>
          <w:szCs w:val="22"/>
        </w:rPr>
        <w:t>Grindedal, E., Heramb, C., Karsrud, I., Ariansen, S., Mæhle, L., Undlien, D., Norum, J. and Schlichting, E. (2017). Current guidelines for BRCA testing of breast cancer patients are insufficient to detect all mutation carriers. </w:t>
      </w:r>
      <w:r w:rsidRPr="00C51A1F">
        <w:rPr>
          <w:rFonts w:asciiTheme="minorHAnsi" w:hAnsiTheme="minorHAnsi"/>
          <w:i/>
          <w:iCs/>
          <w:color w:val="000000"/>
          <w:sz w:val="22"/>
          <w:szCs w:val="22"/>
        </w:rPr>
        <w:t>BMC Cancer</w:t>
      </w:r>
      <w:r w:rsidRPr="00C51A1F">
        <w:rPr>
          <w:rFonts w:asciiTheme="minorHAnsi" w:hAnsiTheme="minorHAnsi"/>
          <w:color w:val="000000"/>
          <w:sz w:val="22"/>
          <w:szCs w:val="22"/>
        </w:rPr>
        <w:t>, 17(1).</w:t>
      </w:r>
    </w:p>
    <w:p w14:paraId="2A41F07D" w14:textId="25A3B403" w:rsidR="003F5423" w:rsidRDefault="00B01693" w:rsidP="00897E4C">
      <w:pPr>
        <w:pStyle w:val="NormalWeb"/>
        <w:numPr>
          <w:ilvl w:val="0"/>
          <w:numId w:val="35"/>
        </w:numPr>
        <w:spacing w:before="120" w:beforeAutospacing="0" w:after="60" w:afterAutospacing="0" w:line="288" w:lineRule="auto"/>
        <w:rPr>
          <w:rFonts w:asciiTheme="minorHAnsi" w:hAnsiTheme="minorHAnsi"/>
          <w:color w:val="000000"/>
          <w:sz w:val="22"/>
          <w:szCs w:val="22"/>
        </w:rPr>
      </w:pPr>
      <w:r>
        <w:rPr>
          <w:rFonts w:asciiTheme="minorHAnsi" w:hAnsiTheme="minorHAnsi"/>
          <w:color w:val="000000"/>
          <w:sz w:val="22"/>
          <w:szCs w:val="22"/>
        </w:rPr>
        <w:t xml:space="preserve">Kuchenbaecker, K., Hopper, J., Barnes, D., Phillips, K., Mooij, T., Roos-Blom, M., Jervis, S., Van Leeuwen, F., Milne, R., Andrieu, N., Goldgar, D., Terry, M., Rookus, M., Easton, D., Antoniou, A.; and the BRCA1 and BRCA2 Cohort Consortium. (2017). Risks of breast, ovarian and contralateral breast cancer for BRCA1 and BRCA2 mutation carriers. </w:t>
      </w:r>
      <w:r w:rsidRPr="00B01693">
        <w:rPr>
          <w:rFonts w:asciiTheme="minorHAnsi" w:hAnsiTheme="minorHAnsi"/>
          <w:i/>
          <w:color w:val="000000"/>
          <w:sz w:val="22"/>
          <w:szCs w:val="22"/>
        </w:rPr>
        <w:t>Journal of the American Medical Association</w:t>
      </w:r>
      <w:r>
        <w:rPr>
          <w:rFonts w:asciiTheme="minorHAnsi" w:hAnsiTheme="minorHAnsi"/>
          <w:color w:val="000000"/>
          <w:sz w:val="22"/>
          <w:szCs w:val="22"/>
        </w:rPr>
        <w:t>, 317(23): 2402-16.</w:t>
      </w:r>
    </w:p>
    <w:p w14:paraId="113E3965" w14:textId="55FF1237" w:rsidR="00595A38" w:rsidRPr="00897E4C" w:rsidRDefault="00897E4C" w:rsidP="00897E4C">
      <w:pPr>
        <w:pStyle w:val="NormalWeb"/>
        <w:numPr>
          <w:ilvl w:val="0"/>
          <w:numId w:val="35"/>
        </w:numPr>
        <w:spacing w:before="120" w:beforeAutospacing="0" w:after="60" w:afterAutospacing="0" w:line="288" w:lineRule="auto"/>
        <w:rPr>
          <w:rStyle w:val="selectable"/>
          <w:rFonts w:asciiTheme="minorHAnsi" w:hAnsiTheme="minorHAnsi"/>
          <w:color w:val="000000"/>
          <w:sz w:val="22"/>
          <w:szCs w:val="22"/>
        </w:rPr>
      </w:pPr>
      <w:r w:rsidRPr="00897E4C">
        <w:rPr>
          <w:rFonts w:asciiTheme="minorHAnsi" w:hAnsiTheme="minorHAnsi"/>
          <w:color w:val="000000"/>
          <w:sz w:val="22"/>
          <w:szCs w:val="22"/>
        </w:rPr>
        <w:t>Bcna.org.au. (2018). </w:t>
      </w:r>
      <w:r w:rsidRPr="00897E4C">
        <w:rPr>
          <w:rFonts w:asciiTheme="minorHAnsi" w:hAnsiTheme="minorHAnsi"/>
          <w:i/>
          <w:iCs/>
          <w:color w:val="000000"/>
          <w:sz w:val="22"/>
          <w:szCs w:val="22"/>
        </w:rPr>
        <w:t>Mammographic density and screening | Breast health and awareness - Breast Cancer Network Australia</w:t>
      </w:r>
      <w:r w:rsidRPr="00897E4C">
        <w:rPr>
          <w:rFonts w:asciiTheme="minorHAnsi" w:hAnsiTheme="minorHAnsi"/>
          <w:color w:val="000000"/>
          <w:sz w:val="22"/>
          <w:szCs w:val="22"/>
        </w:rPr>
        <w:t>. [online] Available at: https://www.bcna.org.au/breast-health-awareness/mammographic-density-and-screening/ [Accessed 9 Apr. 2018].</w:t>
      </w:r>
    </w:p>
    <w:p w14:paraId="5A72ED46" w14:textId="7FEF05A0" w:rsidR="00C51A1F" w:rsidRDefault="00D1697B" w:rsidP="00C51A1F">
      <w:pPr>
        <w:pStyle w:val="ListParagraph"/>
        <w:numPr>
          <w:ilvl w:val="0"/>
          <w:numId w:val="35"/>
        </w:numPr>
        <w:spacing w:before="120" w:line="288" w:lineRule="auto"/>
        <w:sectPr w:rsidR="00C51A1F" w:rsidSect="00EC6A3D">
          <w:footerReference w:type="default" r:id="rId14"/>
          <w:endnotePr>
            <w:numFmt w:val="decimal"/>
          </w:endnotePr>
          <w:pgSz w:w="11906" w:h="16838" w:code="9"/>
          <w:pgMar w:top="1440" w:right="1797" w:bottom="1276" w:left="1134" w:header="567" w:footer="170" w:gutter="0"/>
          <w:cols w:space="720"/>
          <w:docGrid w:linePitch="326"/>
        </w:sectPr>
      </w:pPr>
      <w:r>
        <w:rPr>
          <w:rStyle w:val="selectable"/>
        </w:rPr>
        <w:t xml:space="preserve">Gov.uk. (2018). </w:t>
      </w:r>
      <w:r w:rsidRPr="00D1697B">
        <w:rPr>
          <w:rStyle w:val="selectable"/>
          <w:i/>
          <w:iCs/>
        </w:rPr>
        <w:t>Breast screening: clinical guidelines for screening assessment - GOV.UK</w:t>
      </w:r>
      <w:r>
        <w:rPr>
          <w:rStyle w:val="selectable"/>
        </w:rPr>
        <w:t>. [online] Available at: https://www.gov.uk/government/publications/breast-screening-clinical-guidelines-for-screening-management [Accessed 3 Apr. 2018]</w:t>
      </w:r>
      <w:r w:rsidR="00897E4C">
        <w:rPr>
          <w:rStyle w:val="selectable"/>
        </w:rPr>
        <w:t>.</w:t>
      </w:r>
    </w:p>
    <w:tbl>
      <w:tblPr>
        <w:tblStyle w:val="TableGrid3"/>
        <w:tblpPr w:leftFromText="180" w:rightFromText="180" w:vertAnchor="text" w:horzAnchor="margin" w:tblpY="2002"/>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Description w:val="Appendix C is the Glossary table which contains two heading columns: terms and their descriptions."/>
      </w:tblPr>
      <w:tblGrid>
        <w:gridCol w:w="2123"/>
        <w:gridCol w:w="6179"/>
      </w:tblGrid>
      <w:tr w:rsidR="00D1697B" w:rsidRPr="00C2212A" w14:paraId="4D6310EB" w14:textId="77777777" w:rsidTr="00D1697B">
        <w:trPr>
          <w:tblHeader/>
        </w:trPr>
        <w:tc>
          <w:tcPr>
            <w:tcW w:w="2139" w:type="dxa"/>
            <w:shd w:val="clear" w:color="auto" w:fill="01653F"/>
            <w:vAlign w:val="bottom"/>
          </w:tcPr>
          <w:p w14:paraId="54FB5601" w14:textId="77777777" w:rsidR="00D1697B" w:rsidRPr="00B00B71" w:rsidRDefault="00D1697B" w:rsidP="00D1697B">
            <w:pPr>
              <w:pStyle w:val="Tableheading-white"/>
            </w:pPr>
            <w:r w:rsidRPr="00B00B71">
              <w:lastRenderedPageBreak/>
              <w:t>Term</w:t>
            </w:r>
          </w:p>
        </w:tc>
        <w:tc>
          <w:tcPr>
            <w:tcW w:w="6229" w:type="dxa"/>
            <w:shd w:val="clear" w:color="auto" w:fill="01653F"/>
            <w:vAlign w:val="bottom"/>
          </w:tcPr>
          <w:p w14:paraId="491F35E3" w14:textId="77777777" w:rsidR="00D1697B" w:rsidRPr="00B00B71" w:rsidRDefault="00D1697B" w:rsidP="00D1697B">
            <w:pPr>
              <w:pStyle w:val="Tableheading-white"/>
            </w:pPr>
            <w:r w:rsidRPr="00B00B71">
              <w:t>Description</w:t>
            </w:r>
          </w:p>
        </w:tc>
      </w:tr>
    </w:tbl>
    <w:p w14:paraId="730E67AA" w14:textId="1205ECC2" w:rsidR="00EF59A1" w:rsidRPr="0060697D" w:rsidRDefault="006F1A8C" w:rsidP="00D1697B">
      <w:pPr>
        <w:pStyle w:val="Heading1"/>
      </w:pPr>
      <w:r>
        <w:rPr>
          <w:sz w:val="20"/>
          <w:szCs w:val="20"/>
        </w:rPr>
        <w:fldChar w:fldCharType="end"/>
      </w:r>
      <w:bookmarkStart w:id="112" w:name="_Toc485295765"/>
      <w:bookmarkStart w:id="113" w:name="_Toc511655584"/>
      <w:r w:rsidR="00DE588D" w:rsidRPr="0060697D">
        <w:t>Glossary</w:t>
      </w:r>
      <w:bookmarkEnd w:id="112"/>
      <w:bookmarkEnd w:id="113"/>
    </w:p>
    <w:tbl>
      <w:tblPr>
        <w:tblW w:w="5000" w:type="pct"/>
        <w:tblCellMar>
          <w:left w:w="0" w:type="dxa"/>
          <w:right w:w="0" w:type="dxa"/>
        </w:tblCellMar>
        <w:tblLook w:val="04A0" w:firstRow="1" w:lastRow="0" w:firstColumn="1" w:lastColumn="0" w:noHBand="0" w:noVBand="1"/>
        <w:tblDescription w:val="Appendix C is the Glossary table which contains two heading columns: terms and their descriptions."/>
      </w:tblPr>
      <w:tblGrid>
        <w:gridCol w:w="2122"/>
        <w:gridCol w:w="6170"/>
      </w:tblGrid>
      <w:tr w:rsidR="00CB3EB0" w:rsidRPr="00C2212A" w14:paraId="6E453481"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4047BCA" w14:textId="77777777" w:rsidR="00CB3EB0" w:rsidRPr="00684AA4" w:rsidRDefault="00CB3EB0" w:rsidP="00684AA4">
            <w:pPr>
              <w:pStyle w:val="Tabletext"/>
            </w:pPr>
            <w:r w:rsidRPr="00684AA4">
              <w:t>CAGR</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4B0DDF88" w14:textId="77777777" w:rsidR="00CB3EB0" w:rsidRPr="00684AA4" w:rsidRDefault="00CB3EB0" w:rsidP="00684AA4">
            <w:pPr>
              <w:pStyle w:val="Tabletext"/>
            </w:pPr>
            <w:r w:rsidRPr="00684AA4">
              <w:t xml:space="preserve">Compound annual growth rate or the average annual growth rate over a specified time period. </w:t>
            </w:r>
          </w:p>
        </w:tc>
      </w:tr>
      <w:tr w:rsidR="00CB3EB0" w:rsidRPr="00C2212A" w14:paraId="2B54F08C"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FFC195E" w14:textId="77777777" w:rsidR="00CB3EB0" w:rsidRPr="00684AA4" w:rsidRDefault="00CB3EB0" w:rsidP="00684AA4">
            <w:pPr>
              <w:pStyle w:val="Tabletext"/>
            </w:pPr>
            <w:r w:rsidRPr="00684AA4">
              <w:t>Change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3566298E" w14:textId="77777777" w:rsidR="00CB3EB0" w:rsidRPr="00684AA4" w:rsidRDefault="00CB3EB0" w:rsidP="00684AA4">
            <w:pPr>
              <w:pStyle w:val="Tabletext"/>
            </w:pPr>
            <w:r w:rsidRPr="00684AA4">
              <w:t>When referring to an item, ‘change’ describes when the item and/or its services will be affected by the recommendations. This could result from a range of recommendations, such as: (</w:t>
            </w:r>
            <w:proofErr w:type="spellStart"/>
            <w:r w:rsidRPr="00684AA4">
              <w:t>i</w:t>
            </w:r>
            <w:proofErr w:type="spellEnd"/>
            <w:r w:rsidRPr="00684AA4">
              <w:t>) specific recommendations that affect the services provided by changing item descriptors or explanatory notes; (ii) the consolidation of item numbers; and (iii) splitting item numbers (for example, splitting the current services provided across two or more items).</w:t>
            </w:r>
          </w:p>
        </w:tc>
      </w:tr>
      <w:tr w:rsidR="000203DE" w:rsidRPr="00C2212A" w14:paraId="3C4A22BB"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5F7FCF2" w14:textId="0323276B" w:rsidR="000203DE" w:rsidRPr="00684AA4" w:rsidRDefault="000203DE" w:rsidP="00684AA4">
            <w:pPr>
              <w:pStyle w:val="Tabletext"/>
            </w:pPr>
            <w:r>
              <w:t>CR</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05AF9740" w14:textId="7C8E5950" w:rsidR="000203DE" w:rsidRPr="00684AA4" w:rsidRDefault="000203DE" w:rsidP="000203DE">
            <w:pPr>
              <w:pStyle w:val="Tabletext"/>
            </w:pPr>
            <w:r>
              <w:t>Computed radiography</w:t>
            </w:r>
          </w:p>
        </w:tc>
      </w:tr>
      <w:tr w:rsidR="00CB3EB0" w:rsidRPr="00C2212A" w14:paraId="40A70899"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49CFB08" w14:textId="77777777" w:rsidR="00CB3EB0" w:rsidRPr="00684AA4" w:rsidRDefault="00CB3EB0" w:rsidP="00684AA4">
            <w:pPr>
              <w:pStyle w:val="Tabletext"/>
            </w:pPr>
            <w:r w:rsidRPr="00684AA4">
              <w:t>Delete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45574962" w14:textId="77777777" w:rsidR="00CB3EB0" w:rsidRPr="00684AA4" w:rsidRDefault="00CB3EB0" w:rsidP="00684AA4">
            <w:pPr>
              <w:pStyle w:val="Tabletext"/>
            </w:pPr>
            <w:r w:rsidRPr="00684AA4">
              <w:t>Describes when an item is recommended for removal from the MBS and its services will no longer be provided under the MBS.</w:t>
            </w:r>
          </w:p>
        </w:tc>
      </w:tr>
      <w:tr w:rsidR="00CB3EB0" w:rsidRPr="00C2212A" w14:paraId="4E9B5BFE"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301A0CF" w14:textId="77777777" w:rsidR="00CB3EB0" w:rsidRPr="00684AA4" w:rsidRDefault="00CB3EB0" w:rsidP="00684AA4">
            <w:pPr>
              <w:pStyle w:val="Tabletext"/>
            </w:pPr>
            <w:r w:rsidRPr="00684AA4">
              <w:t>Department, The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50830D20" w14:textId="77777777" w:rsidR="00CB3EB0" w:rsidRPr="00684AA4" w:rsidRDefault="00CB3EB0" w:rsidP="00684AA4">
            <w:pPr>
              <w:pStyle w:val="Tabletext"/>
            </w:pPr>
            <w:r w:rsidRPr="00684AA4">
              <w:t>Australian Government Department of Health</w:t>
            </w:r>
          </w:p>
        </w:tc>
      </w:tr>
      <w:tr w:rsidR="00CB3EB0" w:rsidRPr="00C2212A" w14:paraId="4441B53C"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924F12C" w14:textId="77777777" w:rsidR="00CB3EB0" w:rsidRPr="00684AA4" w:rsidRDefault="00CB3EB0" w:rsidP="00684AA4">
            <w:pPr>
              <w:pStyle w:val="Tabletext"/>
            </w:pPr>
            <w:r w:rsidRPr="00684AA4">
              <w:t>DHS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5944ECEA" w14:textId="77777777" w:rsidR="00CB3EB0" w:rsidRPr="00684AA4" w:rsidRDefault="00CB3EB0" w:rsidP="00684AA4">
            <w:pPr>
              <w:pStyle w:val="Tabletext"/>
            </w:pPr>
            <w:r w:rsidRPr="00684AA4">
              <w:t>Australian Government Department of Human Services</w:t>
            </w:r>
          </w:p>
        </w:tc>
      </w:tr>
      <w:tr w:rsidR="000203DE" w:rsidRPr="00C2212A" w14:paraId="0B6E84CA"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3969E5F" w14:textId="54141925" w:rsidR="000203DE" w:rsidRPr="00684AA4" w:rsidRDefault="000203DE" w:rsidP="00684AA4">
            <w:pPr>
              <w:pStyle w:val="Tabletext"/>
            </w:pPr>
            <w:r>
              <w:t>DR</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344663C6" w14:textId="7C054FB7" w:rsidR="000203DE" w:rsidRPr="00684AA4" w:rsidRDefault="000203DE" w:rsidP="000203DE">
            <w:pPr>
              <w:pStyle w:val="Tabletext"/>
            </w:pPr>
            <w:r>
              <w:t>Digital radiography</w:t>
            </w:r>
          </w:p>
        </w:tc>
      </w:tr>
      <w:tr w:rsidR="00CB3EB0" w:rsidRPr="00C2212A" w14:paraId="1FE62CC6"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7D28BAD" w14:textId="77777777" w:rsidR="00CB3EB0" w:rsidRPr="00684AA4" w:rsidRDefault="00CB3EB0" w:rsidP="00684AA4">
            <w:pPr>
              <w:pStyle w:val="Tabletext"/>
            </w:pPr>
            <w:r w:rsidRPr="00684AA4">
              <w:t>FY</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53452D42" w14:textId="77777777" w:rsidR="00CB3EB0" w:rsidRPr="00684AA4" w:rsidRDefault="00CB3EB0" w:rsidP="00684AA4">
            <w:pPr>
              <w:pStyle w:val="Tabletext"/>
            </w:pPr>
            <w:r w:rsidRPr="00684AA4">
              <w:t>Financial year</w:t>
            </w:r>
          </w:p>
        </w:tc>
      </w:tr>
      <w:tr w:rsidR="00A05E4E" w:rsidRPr="00C2212A" w14:paraId="3948D4E4"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F080E5C" w14:textId="3A1C10C3" w:rsidR="00A05E4E" w:rsidRPr="00684AA4" w:rsidRDefault="00A05E4E" w:rsidP="00684AA4">
            <w:pPr>
              <w:pStyle w:val="Tabletext"/>
            </w:pPr>
            <w:r>
              <w:t>GP</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631BB703" w14:textId="61BBCBD3" w:rsidR="00A05E4E" w:rsidRPr="00684AA4" w:rsidRDefault="00A05E4E" w:rsidP="00684AA4">
            <w:pPr>
              <w:pStyle w:val="Tabletext"/>
            </w:pPr>
            <w:r>
              <w:t>General Practitioner</w:t>
            </w:r>
          </w:p>
        </w:tc>
      </w:tr>
      <w:tr w:rsidR="00CB3EB0" w:rsidRPr="00C2212A" w14:paraId="1819C118"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C505BB4" w14:textId="77777777" w:rsidR="00CB3EB0" w:rsidRPr="00684AA4" w:rsidRDefault="00CB3EB0" w:rsidP="00684AA4">
            <w:pPr>
              <w:pStyle w:val="Tabletext"/>
            </w:pPr>
            <w:r w:rsidRPr="00684AA4">
              <w:t>High-value care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11DAF5F0" w14:textId="77777777" w:rsidR="00CB3EB0" w:rsidRPr="00684AA4" w:rsidRDefault="00CB3EB0" w:rsidP="00684AA4">
            <w:pPr>
              <w:pStyle w:val="Tabletext"/>
            </w:pPr>
            <w:r w:rsidRPr="00684AA4">
              <w:t>Services of proven efficacy reflecting current best medical practice, or for which the potential benefit to consumers exceeds the risk and costs.</w:t>
            </w:r>
          </w:p>
        </w:tc>
      </w:tr>
      <w:tr w:rsidR="00CB3EB0" w:rsidRPr="00C2212A" w14:paraId="0129FFEA"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F118572" w14:textId="77777777" w:rsidR="00CB3EB0" w:rsidRPr="00684AA4" w:rsidRDefault="00CB3EB0" w:rsidP="00684AA4">
            <w:pPr>
              <w:pStyle w:val="Tabletext"/>
            </w:pPr>
            <w:r w:rsidRPr="00684AA4">
              <w:t>Inappropriate use / misuse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4E392414" w14:textId="77777777" w:rsidR="00CB3EB0" w:rsidRPr="00684AA4" w:rsidRDefault="00CB3EB0" w:rsidP="00684AA4">
            <w:pPr>
              <w:pStyle w:val="Tabletext"/>
            </w:pPr>
            <w:r w:rsidRPr="00684AA4">
              <w:t xml:space="preserve">The use of MBS services for purposes other than those intended. This includes a range of behaviours, from failing to adhere to </w:t>
            </w:r>
            <w:proofErr w:type="gramStart"/>
            <w:r w:rsidRPr="00684AA4">
              <w:t>particular item</w:t>
            </w:r>
            <w:proofErr w:type="gramEnd"/>
            <w:r w:rsidRPr="00684AA4">
              <w:t xml:space="preserve"> descriptors or rules through to deliberate fraud.</w:t>
            </w:r>
          </w:p>
        </w:tc>
      </w:tr>
      <w:tr w:rsidR="00CB3EB0" w:rsidRPr="00C2212A" w14:paraId="0A4FA37D"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34B7605" w14:textId="77777777" w:rsidR="00CB3EB0" w:rsidRPr="00684AA4" w:rsidRDefault="00CB3EB0" w:rsidP="00684AA4">
            <w:pPr>
              <w:pStyle w:val="Tabletext"/>
            </w:pPr>
            <w:r w:rsidRPr="00684AA4">
              <w:t>Low-value care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40FB78A2" w14:textId="77777777" w:rsidR="00CB3EB0" w:rsidRPr="00684AA4" w:rsidRDefault="00CB3EB0" w:rsidP="00684AA4">
            <w:pPr>
              <w:pStyle w:val="Tabletext"/>
            </w:pPr>
            <w:r w:rsidRPr="00684AA4">
              <w:t xml:space="preserve">Services that evidence suggests </w:t>
            </w:r>
            <w:proofErr w:type="gramStart"/>
            <w:r w:rsidRPr="00684AA4">
              <w:t>confer</w:t>
            </w:r>
            <w:proofErr w:type="gramEnd"/>
            <w:r w:rsidRPr="00684AA4">
              <w:t xml:space="preserve"> no or very little benefit to consumers; or for which the risk of harm exceeds the likely benefit; or, more broadly, where the added costs of services do not provide proportional added benefits.</w:t>
            </w:r>
          </w:p>
        </w:tc>
      </w:tr>
      <w:tr w:rsidR="00CB3EB0" w:rsidRPr="00C2212A" w14:paraId="328C75AD"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2C3FB493" w14:textId="77777777" w:rsidR="00CB3EB0" w:rsidRPr="00684AA4" w:rsidRDefault="00CB3EB0" w:rsidP="00684AA4">
            <w:pPr>
              <w:pStyle w:val="Tabletext"/>
            </w:pPr>
            <w:r w:rsidRPr="00684AA4">
              <w:t>MBS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22FF2DCA" w14:textId="77777777" w:rsidR="00CB3EB0" w:rsidRPr="00684AA4" w:rsidRDefault="00CB3EB0" w:rsidP="00684AA4">
            <w:pPr>
              <w:pStyle w:val="Tabletext"/>
            </w:pPr>
            <w:r w:rsidRPr="00684AA4">
              <w:t xml:space="preserve">Medicare Benefits Schedule </w:t>
            </w:r>
          </w:p>
        </w:tc>
      </w:tr>
      <w:tr w:rsidR="00CB3EB0" w:rsidRPr="00C2212A" w14:paraId="63B075D1"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18B38C6" w14:textId="77777777" w:rsidR="00CB3EB0" w:rsidRPr="00684AA4" w:rsidRDefault="00CB3EB0" w:rsidP="00684AA4">
            <w:pPr>
              <w:pStyle w:val="Tabletext"/>
            </w:pPr>
            <w:r w:rsidRPr="00684AA4">
              <w:lastRenderedPageBreak/>
              <w:t>MBS item</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650DF658" w14:textId="77777777" w:rsidR="00CB3EB0" w:rsidRPr="00684AA4" w:rsidRDefault="00CB3EB0" w:rsidP="00684AA4">
            <w:pPr>
              <w:pStyle w:val="Tabletext"/>
            </w:pPr>
            <w:r w:rsidRPr="00684AA4">
              <w:t>An administrative object listed in the MBS and used for the purposes of claiming and paying Medicare benefits, consisting of an item number, service descriptor and supporting information, schedule fee and Medicare benefits.</w:t>
            </w:r>
          </w:p>
        </w:tc>
      </w:tr>
      <w:tr w:rsidR="00CB3EB0" w:rsidRPr="00C2212A" w14:paraId="4614908F"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3A4C9B1" w14:textId="77777777" w:rsidR="00CB3EB0" w:rsidRPr="00684AA4" w:rsidRDefault="00CB3EB0" w:rsidP="00684AA4">
            <w:pPr>
              <w:pStyle w:val="Tabletext"/>
            </w:pPr>
            <w:r w:rsidRPr="00684AA4">
              <w:t>MBS service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63DA3AF4" w14:textId="77777777" w:rsidR="00CB3EB0" w:rsidRPr="00684AA4" w:rsidRDefault="00CB3EB0" w:rsidP="00684AA4">
            <w:pPr>
              <w:pStyle w:val="Tabletext"/>
            </w:pPr>
            <w:r w:rsidRPr="00684AA4">
              <w:t>The actual medical consultation, procedure or test to which the relevant MBS item refers.</w:t>
            </w:r>
          </w:p>
        </w:tc>
      </w:tr>
      <w:tr w:rsidR="00CB3EB0" w:rsidRPr="00C2212A" w14:paraId="0718B859"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DFAA9B3" w14:textId="77777777" w:rsidR="00CB3EB0" w:rsidRPr="00684AA4" w:rsidRDefault="00CB3EB0" w:rsidP="00684AA4">
            <w:pPr>
              <w:pStyle w:val="Tabletext"/>
            </w:pPr>
            <w:r w:rsidRPr="00684AA4">
              <w:t>Misuse (of MBS item)</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344CF326" w14:textId="77777777" w:rsidR="00CB3EB0" w:rsidRPr="00684AA4" w:rsidRDefault="00CB3EB0" w:rsidP="00684AA4">
            <w:pPr>
              <w:pStyle w:val="Tabletext"/>
            </w:pPr>
            <w:r w:rsidRPr="00684AA4">
              <w:t xml:space="preserve">The use of MBS services for purposes other than those intended. This includes a range of behaviours, from failing to adhere to </w:t>
            </w:r>
            <w:proofErr w:type="gramStart"/>
            <w:r w:rsidRPr="00684AA4">
              <w:t>particular item</w:t>
            </w:r>
            <w:proofErr w:type="gramEnd"/>
            <w:r w:rsidRPr="00684AA4">
              <w:t xml:space="preserve"> descriptors or rules through to deliberate fraud.</w:t>
            </w:r>
          </w:p>
        </w:tc>
      </w:tr>
      <w:tr w:rsidR="00CB3EB0" w:rsidRPr="00C2212A" w14:paraId="329749A7"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A64E301" w14:textId="77777777" w:rsidR="00CB3EB0" w:rsidRPr="00684AA4" w:rsidRDefault="00CB3EB0" w:rsidP="00684AA4">
            <w:pPr>
              <w:pStyle w:val="Tabletext"/>
            </w:pPr>
            <w:r w:rsidRPr="00684AA4">
              <w:t>MSAC</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6B6591CD" w14:textId="77777777" w:rsidR="00CB3EB0" w:rsidRPr="00684AA4" w:rsidRDefault="00CB3EB0" w:rsidP="00684AA4">
            <w:pPr>
              <w:pStyle w:val="Tabletext"/>
            </w:pPr>
            <w:r w:rsidRPr="00684AA4">
              <w:t>Medical Services Advisory Committee</w:t>
            </w:r>
          </w:p>
        </w:tc>
      </w:tr>
      <w:tr w:rsidR="00CB3EB0" w:rsidRPr="00C2212A" w14:paraId="20F19E0A"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0F15FF6" w14:textId="77777777" w:rsidR="00CB3EB0" w:rsidRPr="00684AA4" w:rsidRDefault="00CB3EB0" w:rsidP="00684AA4">
            <w:pPr>
              <w:pStyle w:val="Tabletext"/>
            </w:pPr>
            <w:r w:rsidRPr="00684AA4">
              <w:t xml:space="preserve">New service </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76FB4777" w14:textId="77777777" w:rsidR="00CB3EB0" w:rsidRPr="00684AA4" w:rsidRDefault="00CB3EB0" w:rsidP="00684AA4">
            <w:pPr>
              <w:pStyle w:val="Tabletext"/>
            </w:pPr>
            <w:r w:rsidRPr="00684AA4">
              <w:t xml:space="preserve">Describes when a new service has been recommended, with a new item number. In most circumstances, new services will need to go through the MSAC. It is worth noting that implementation of the recommendation may result in more or fewer item numbers than specifically stated. </w:t>
            </w:r>
          </w:p>
        </w:tc>
      </w:tr>
      <w:tr w:rsidR="00CB3EB0" w:rsidRPr="00C2212A" w14:paraId="34757952"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0489835" w14:textId="77777777" w:rsidR="00CB3EB0" w:rsidRPr="00684AA4" w:rsidRDefault="00CB3EB0" w:rsidP="00684AA4">
            <w:pPr>
              <w:pStyle w:val="Tabletext"/>
            </w:pPr>
            <w:r w:rsidRPr="00684AA4">
              <w:t>No change or leave unchanged</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2C041A66" w14:textId="77777777" w:rsidR="00CB3EB0" w:rsidRPr="00684AA4" w:rsidRDefault="00CB3EB0" w:rsidP="00684AA4">
            <w:pPr>
              <w:pStyle w:val="Tabletext"/>
            </w:pPr>
            <w:r w:rsidRPr="00684AA4">
              <w:t>Describes when the services provided under these items will not be changed or affected by the recommendations. This does not rule out small changes in item descriptors (for example, references to other items, which may have changed as a result of the MBS Review or prior reviews).</w:t>
            </w:r>
          </w:p>
        </w:tc>
      </w:tr>
      <w:tr w:rsidR="00CB3EB0" w:rsidRPr="00C2212A" w14:paraId="6FD7C174"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9BC1675" w14:textId="77777777" w:rsidR="00CB3EB0" w:rsidRPr="00684AA4" w:rsidRDefault="00CB3EB0" w:rsidP="00684AA4">
            <w:pPr>
              <w:pStyle w:val="Tabletext"/>
            </w:pPr>
            <w:r w:rsidRPr="00684AA4">
              <w:t>Obsolete services / items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5FB64DE9" w14:textId="77777777" w:rsidR="00CB3EB0" w:rsidRPr="00684AA4" w:rsidRDefault="00CB3EB0" w:rsidP="00684AA4">
            <w:pPr>
              <w:pStyle w:val="Tabletext"/>
            </w:pPr>
            <w:r w:rsidRPr="00684AA4">
              <w:t>Services that should no longer be performed as they do not represent current clinical best practice and have been superseded by superior tests or procedures.</w:t>
            </w:r>
          </w:p>
        </w:tc>
      </w:tr>
      <w:tr w:rsidR="00CB3EB0" w:rsidRPr="00C2212A" w14:paraId="3D7049A4"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32568DD" w14:textId="77777777" w:rsidR="00CB3EB0" w:rsidRPr="00684AA4" w:rsidRDefault="00CB3EB0" w:rsidP="00684AA4">
            <w:pPr>
              <w:pStyle w:val="Tabletext"/>
            </w:pPr>
            <w:r w:rsidRPr="00684AA4">
              <w:t>PBS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0D34CB84" w14:textId="77777777" w:rsidR="00CB3EB0" w:rsidRPr="00684AA4" w:rsidRDefault="00CB3EB0" w:rsidP="00684AA4">
            <w:pPr>
              <w:pStyle w:val="Tabletext"/>
            </w:pPr>
            <w:r w:rsidRPr="00684AA4">
              <w:t>Pharmaceutical Benefits Scheme</w:t>
            </w:r>
          </w:p>
        </w:tc>
      </w:tr>
      <w:tr w:rsidR="00A05E4E" w:rsidRPr="00C2212A" w14:paraId="5135C17F"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76F0B28" w14:textId="164D0606" w:rsidR="00A05E4E" w:rsidRPr="00684AA4" w:rsidRDefault="00A05E4E" w:rsidP="00684AA4">
            <w:pPr>
              <w:pStyle w:val="Tabletext"/>
            </w:pPr>
            <w:r>
              <w:t>PLAC</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1A0BC949" w14:textId="76118E8F" w:rsidR="00A05E4E" w:rsidRPr="00684AA4" w:rsidRDefault="00A05E4E" w:rsidP="00684AA4">
            <w:pPr>
              <w:pStyle w:val="Tabletext"/>
            </w:pPr>
            <w:r>
              <w:rPr>
                <w:bCs/>
                <w:lang w:eastAsia="en-US"/>
              </w:rPr>
              <w:t>Prosthesis List Advisory Committee</w:t>
            </w:r>
          </w:p>
        </w:tc>
      </w:tr>
      <w:tr w:rsidR="00CB3EB0" w:rsidRPr="00C2212A" w14:paraId="2531E8EA"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7C5E562" w14:textId="77777777" w:rsidR="00CB3EB0" w:rsidRPr="00684AA4" w:rsidRDefault="00CB3EB0" w:rsidP="00684AA4">
            <w:pPr>
              <w:pStyle w:val="Tabletext"/>
            </w:pPr>
            <w:r w:rsidRPr="00684AA4">
              <w:t>Services average annual growth</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1DFD9B0C" w14:textId="77777777" w:rsidR="00CB3EB0" w:rsidRPr="00684AA4" w:rsidRDefault="00CB3EB0" w:rsidP="00684AA4">
            <w:pPr>
              <w:pStyle w:val="Tabletext"/>
            </w:pPr>
            <w:r w:rsidRPr="00684AA4">
              <w:t>The average growth per year, over five years to 2014/15, in utilisation of services. Also known as the compound annual growth rate (CAGR).</w:t>
            </w:r>
          </w:p>
        </w:tc>
      </w:tr>
      <w:tr w:rsidR="00CB3EB0" w:rsidRPr="00C2212A" w14:paraId="132430C5"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609B09D1" w14:textId="77777777" w:rsidR="00CB3EB0" w:rsidRPr="00684AA4" w:rsidRDefault="00CB3EB0" w:rsidP="00684AA4">
            <w:pPr>
              <w:pStyle w:val="Tabletext"/>
            </w:pPr>
            <w:r w:rsidRPr="00684AA4">
              <w:t xml:space="preserve">The Committee </w:t>
            </w:r>
          </w:p>
        </w:tc>
        <w:tc>
          <w:tcPr>
            <w:tcW w:w="6232"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36D48CA4" w14:textId="03E97659" w:rsidR="00CB3EB0" w:rsidRPr="00684AA4" w:rsidRDefault="00CB3EB0" w:rsidP="00412EFD">
            <w:pPr>
              <w:pStyle w:val="Tabletext"/>
            </w:pPr>
            <w:r w:rsidRPr="00684AA4">
              <w:t xml:space="preserve">The </w:t>
            </w:r>
            <w:r w:rsidR="00412EFD">
              <w:t>Diagnostic Imaging</w:t>
            </w:r>
            <w:r w:rsidRPr="00684AA4">
              <w:t xml:space="preserve"> Clinical Committee of the MBS Review</w:t>
            </w:r>
          </w:p>
        </w:tc>
      </w:tr>
      <w:tr w:rsidR="00CB3EB0" w:rsidRPr="00C2212A" w14:paraId="595C2FFB"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6E6FAA17" w14:textId="77777777" w:rsidR="00CB3EB0" w:rsidRPr="00684AA4" w:rsidRDefault="00CB3EB0" w:rsidP="00684AA4">
            <w:pPr>
              <w:pStyle w:val="Tabletext"/>
            </w:pPr>
            <w:r w:rsidRPr="00684AA4">
              <w:t xml:space="preserve">The Taskforce </w:t>
            </w:r>
          </w:p>
        </w:tc>
        <w:tc>
          <w:tcPr>
            <w:tcW w:w="6232"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4CDD1ADB" w14:textId="77777777" w:rsidR="00CB3EB0" w:rsidRPr="00684AA4" w:rsidRDefault="00CB3EB0" w:rsidP="00684AA4">
            <w:pPr>
              <w:pStyle w:val="Tabletext"/>
            </w:pPr>
            <w:r w:rsidRPr="00684AA4">
              <w:t xml:space="preserve">The MBS Review Taskforce </w:t>
            </w:r>
          </w:p>
        </w:tc>
      </w:tr>
      <w:tr w:rsidR="00CB3EB0" w:rsidRPr="00C2212A" w14:paraId="40F130E1"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40A983A7" w14:textId="77777777" w:rsidR="00CB3EB0" w:rsidRPr="00684AA4" w:rsidRDefault="00CB3EB0" w:rsidP="00684AA4">
            <w:pPr>
              <w:pStyle w:val="Tabletext"/>
            </w:pPr>
            <w:r w:rsidRPr="00684AA4">
              <w:t>Total benefits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422C84D8" w14:textId="77777777" w:rsidR="00CB3EB0" w:rsidRPr="00684AA4" w:rsidRDefault="00CB3EB0" w:rsidP="00684AA4">
            <w:pPr>
              <w:pStyle w:val="Tabletext"/>
            </w:pPr>
            <w:r w:rsidRPr="00684AA4">
              <w:t>Total benefits paid in 2014/15 unless otherwise specified.</w:t>
            </w:r>
          </w:p>
        </w:tc>
      </w:tr>
    </w:tbl>
    <w:p w14:paraId="7FECFC7B" w14:textId="77777777" w:rsidR="00327C01" w:rsidRPr="00AC5FDC" w:rsidRDefault="00327C01" w:rsidP="00CB3EB0">
      <w:pPr>
        <w:spacing w:before="0" w:after="0" w:line="240" w:lineRule="auto"/>
        <w:sectPr w:rsidR="00327C01" w:rsidRPr="00AC5FDC" w:rsidSect="009A7BA2">
          <w:footerReference w:type="default" r:id="rId15"/>
          <w:pgSz w:w="11906" w:h="16838" w:code="9"/>
          <w:pgMar w:top="1440" w:right="1797" w:bottom="1440" w:left="1797" w:header="720" w:footer="720" w:gutter="0"/>
          <w:cols w:space="720"/>
          <w:docGrid w:linePitch="326"/>
        </w:sectPr>
      </w:pPr>
    </w:p>
    <w:p w14:paraId="07CCEDAA" w14:textId="77777777" w:rsidR="00002222" w:rsidRPr="0086743C" w:rsidRDefault="00002222" w:rsidP="0086743C">
      <w:pPr>
        <w:pStyle w:val="AppendixStyle1"/>
      </w:pPr>
      <w:bookmarkStart w:id="114" w:name="_Toc511655585"/>
      <w:r w:rsidRPr="0086743C">
        <w:lastRenderedPageBreak/>
        <w:t xml:space="preserve">Summary </w:t>
      </w:r>
      <w:r w:rsidR="005631FB" w:rsidRPr="0086743C">
        <w:t>for consumers</w:t>
      </w:r>
      <w:bookmarkEnd w:id="114"/>
    </w:p>
    <w:p w14:paraId="5BC65571" w14:textId="3CE9F2AA" w:rsidR="0076706F" w:rsidRPr="00EC6A3D" w:rsidRDefault="002916A6" w:rsidP="00002222">
      <w:pPr>
        <w:rPr>
          <w:b/>
        </w:rPr>
      </w:pPr>
      <w:r w:rsidRPr="00EC6A3D">
        <w:rPr>
          <w:b/>
        </w:rPr>
        <w:t xml:space="preserve">Summary </w:t>
      </w:r>
      <w:r w:rsidR="00175BCE" w:rsidRPr="00EC6A3D">
        <w:rPr>
          <w:b/>
        </w:rPr>
        <w:t>descri</w:t>
      </w:r>
      <w:r w:rsidRPr="00EC6A3D">
        <w:rPr>
          <w:b/>
        </w:rPr>
        <w:t xml:space="preserve">ption of </w:t>
      </w:r>
      <w:r w:rsidR="00175BCE" w:rsidRPr="00EC6A3D">
        <w:rPr>
          <w:b/>
        </w:rPr>
        <w:t>the medi</w:t>
      </w:r>
      <w:r w:rsidR="00C2153A" w:rsidRPr="00EC6A3D">
        <w:rPr>
          <w:b/>
        </w:rPr>
        <w:t>cal service, the recommendation</w:t>
      </w:r>
      <w:r w:rsidR="00175BCE" w:rsidRPr="00EC6A3D">
        <w:rPr>
          <w:b/>
        </w:rPr>
        <w:t>s of the clinical experts and why the recommendations ha</w:t>
      </w:r>
      <w:r w:rsidR="00C2153A" w:rsidRPr="00EC6A3D">
        <w:rPr>
          <w:b/>
        </w:rPr>
        <w:t>ve</w:t>
      </w:r>
      <w:r w:rsidR="00EC6A3D">
        <w:rPr>
          <w:b/>
        </w:rPr>
        <w:t xml:space="preserve"> been made.</w:t>
      </w:r>
    </w:p>
    <w:p w14:paraId="151243E8" w14:textId="4A8CC0C1" w:rsidR="002C6119" w:rsidRPr="00EC6A3D" w:rsidRDefault="002C6119" w:rsidP="002C6119">
      <w:pPr>
        <w:pStyle w:val="Heading3"/>
        <w:spacing w:before="240" w:after="0"/>
        <w:ind w:left="2268" w:hanging="2268"/>
        <w:rPr>
          <w:rStyle w:val="Emphasis"/>
          <w:sz w:val="20"/>
        </w:rPr>
      </w:pPr>
      <w:bookmarkStart w:id="115" w:name="_Toc510799199"/>
      <w:bookmarkStart w:id="116" w:name="_Toc510950365"/>
      <w:bookmarkStart w:id="117" w:name="_Toc510952081"/>
      <w:bookmarkStart w:id="118" w:name="_Toc511655586"/>
      <w:r w:rsidRPr="00EC6A3D">
        <w:rPr>
          <w:rStyle w:val="Emphasis"/>
          <w:sz w:val="20"/>
        </w:rPr>
        <w:t>Recommendation 1:</w:t>
      </w:r>
      <w:r w:rsidRPr="00EC6A3D">
        <w:rPr>
          <w:rStyle w:val="Emphasis"/>
          <w:sz w:val="20"/>
        </w:rPr>
        <w:tab/>
        <w:t>Create an ultrasound-guided breast biopsy item</w:t>
      </w:r>
      <w:bookmarkEnd w:id="115"/>
      <w:bookmarkEnd w:id="116"/>
      <w:bookmarkEnd w:id="117"/>
      <w:bookmarkEnd w:id="118"/>
      <w:r w:rsidR="00EC6A3D">
        <w:rPr>
          <w:rStyle w:val="Emphasis"/>
          <w:sz w:val="20"/>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959"/>
        <w:gridCol w:w="3010"/>
        <w:gridCol w:w="2453"/>
        <w:gridCol w:w="3395"/>
        <w:gridCol w:w="3427"/>
      </w:tblGrid>
      <w:tr w:rsidR="0076706F" w:rsidRPr="00ED7D2E" w14:paraId="504E93B8" w14:textId="77777777" w:rsidTr="00876FE7">
        <w:trPr>
          <w:cantSplit/>
          <w:tblHeader/>
        </w:trPr>
        <w:tc>
          <w:tcPr>
            <w:tcW w:w="959" w:type="dxa"/>
            <w:tcBorders>
              <w:top w:val="single" w:sz="4" w:space="0" w:color="B66113"/>
              <w:bottom w:val="single" w:sz="4" w:space="0" w:color="B66113"/>
            </w:tcBorders>
            <w:shd w:val="clear" w:color="auto" w:fill="B66113"/>
          </w:tcPr>
          <w:p w14:paraId="4AF5F5CA" w14:textId="77777777" w:rsidR="0076706F" w:rsidRPr="00FF2C90" w:rsidRDefault="0076706F" w:rsidP="00FF2C90">
            <w:pPr>
              <w:pStyle w:val="Tableheading-white"/>
            </w:pPr>
            <w:r w:rsidRPr="00FF2C90">
              <w:t>Item</w:t>
            </w:r>
          </w:p>
        </w:tc>
        <w:tc>
          <w:tcPr>
            <w:tcW w:w="3010" w:type="dxa"/>
            <w:tcBorders>
              <w:top w:val="single" w:sz="4" w:space="0" w:color="B66113"/>
              <w:bottom w:val="single" w:sz="4" w:space="0" w:color="B66113"/>
            </w:tcBorders>
            <w:shd w:val="clear" w:color="auto" w:fill="B66113"/>
          </w:tcPr>
          <w:p w14:paraId="58E313EF" w14:textId="77777777" w:rsidR="0076706F" w:rsidRPr="00FF2C90" w:rsidRDefault="0076706F" w:rsidP="00FF2C90">
            <w:pPr>
              <w:pStyle w:val="Tableheading-white"/>
            </w:pPr>
            <w:r w:rsidRPr="00FF2C90">
              <w:t>What it does</w:t>
            </w:r>
          </w:p>
        </w:tc>
        <w:tc>
          <w:tcPr>
            <w:tcW w:w="2453" w:type="dxa"/>
            <w:tcBorders>
              <w:top w:val="single" w:sz="4" w:space="0" w:color="B66113"/>
              <w:bottom w:val="single" w:sz="4" w:space="0" w:color="B66113"/>
            </w:tcBorders>
            <w:shd w:val="clear" w:color="auto" w:fill="B66113"/>
          </w:tcPr>
          <w:p w14:paraId="1A809197" w14:textId="77777777" w:rsidR="0076706F" w:rsidRPr="00FF2C90" w:rsidRDefault="0076706F" w:rsidP="00FF2C90">
            <w:pPr>
              <w:pStyle w:val="Tableheading-white"/>
            </w:pPr>
            <w:r w:rsidRPr="00FF2C90">
              <w:t>Committee recommendation</w:t>
            </w:r>
          </w:p>
        </w:tc>
        <w:tc>
          <w:tcPr>
            <w:tcW w:w="3395" w:type="dxa"/>
            <w:tcBorders>
              <w:top w:val="single" w:sz="4" w:space="0" w:color="B66113"/>
              <w:bottom w:val="single" w:sz="4" w:space="0" w:color="B66113"/>
            </w:tcBorders>
            <w:shd w:val="clear" w:color="auto" w:fill="B66113"/>
          </w:tcPr>
          <w:p w14:paraId="515E188F" w14:textId="77777777" w:rsidR="0076706F" w:rsidRPr="00FF2C90" w:rsidRDefault="0076706F" w:rsidP="00FF2C90">
            <w:pPr>
              <w:pStyle w:val="Tableheading-white"/>
            </w:pPr>
            <w:r w:rsidRPr="00FF2C90">
              <w:t>What would be different</w:t>
            </w:r>
          </w:p>
        </w:tc>
        <w:tc>
          <w:tcPr>
            <w:tcW w:w="3427" w:type="dxa"/>
            <w:tcBorders>
              <w:top w:val="single" w:sz="4" w:space="0" w:color="B66113"/>
              <w:bottom w:val="single" w:sz="4" w:space="0" w:color="B66113"/>
            </w:tcBorders>
            <w:shd w:val="clear" w:color="auto" w:fill="B66113"/>
          </w:tcPr>
          <w:p w14:paraId="21E10376" w14:textId="77777777" w:rsidR="0076706F" w:rsidRPr="00FF2C90" w:rsidRDefault="0076706F" w:rsidP="00FF2C90">
            <w:pPr>
              <w:pStyle w:val="Tableheading-white"/>
            </w:pPr>
            <w:r w:rsidRPr="00FF2C90">
              <w:t>Why</w:t>
            </w:r>
          </w:p>
        </w:tc>
      </w:tr>
      <w:tr w:rsidR="0076706F" w:rsidRPr="00ED7D2E" w14:paraId="2803C5CC" w14:textId="77777777" w:rsidTr="00F16362">
        <w:trPr>
          <w:cantSplit/>
        </w:trPr>
        <w:tc>
          <w:tcPr>
            <w:tcW w:w="959" w:type="dxa"/>
            <w:tcBorders>
              <w:top w:val="single" w:sz="4" w:space="0" w:color="B66113"/>
            </w:tcBorders>
          </w:tcPr>
          <w:p w14:paraId="7185C91D" w14:textId="700367EF" w:rsidR="0076706F" w:rsidRPr="00505D08" w:rsidRDefault="00BC2BA5" w:rsidP="00F16362">
            <w:pPr>
              <w:spacing w:before="160" w:after="40" w:line="240" w:lineRule="auto"/>
              <w:jc w:val="center"/>
              <w:rPr>
                <w:rFonts w:cs="Arial"/>
                <w:b/>
                <w:sz w:val="18"/>
                <w:szCs w:val="18"/>
                <w:lang w:val="en-US" w:eastAsia="en-US"/>
              </w:rPr>
            </w:pPr>
            <w:r>
              <w:rPr>
                <w:rFonts w:cs="Arial"/>
                <w:b/>
                <w:sz w:val="18"/>
                <w:szCs w:val="18"/>
                <w:lang w:val="en-US" w:eastAsia="en-US"/>
              </w:rPr>
              <w:t>XXXXX</w:t>
            </w:r>
          </w:p>
        </w:tc>
        <w:tc>
          <w:tcPr>
            <w:tcW w:w="3010" w:type="dxa"/>
            <w:tcBorders>
              <w:top w:val="single" w:sz="4" w:space="0" w:color="B66113"/>
            </w:tcBorders>
          </w:tcPr>
          <w:p w14:paraId="3481647B" w14:textId="0988BF2F" w:rsidR="0076706F" w:rsidRPr="00E61DE6" w:rsidRDefault="00876FE7" w:rsidP="00876FE7">
            <w:pPr>
              <w:pStyle w:val="Tabletext"/>
            </w:pPr>
            <w:r>
              <w:t xml:space="preserve">Breast biopsy is the insertion of a hollow needle into the breast to collect a sample of either cells </w:t>
            </w:r>
            <w:r w:rsidR="002C6119">
              <w:t xml:space="preserve">alone </w:t>
            </w:r>
            <w:r>
              <w:t xml:space="preserve">or </w:t>
            </w:r>
            <w:r w:rsidR="002C6119">
              <w:t xml:space="preserve">within body </w:t>
            </w:r>
            <w:r>
              <w:t>tissue. This sample is then examined under a microscope to make a diagnosis. Ultrasound-guided biopsy is where an ultrasound machine is used to guide the insertion of the needle to the correct part of the breast (for example, into an identified lump).</w:t>
            </w:r>
          </w:p>
        </w:tc>
        <w:tc>
          <w:tcPr>
            <w:tcW w:w="2453" w:type="dxa"/>
            <w:tcBorders>
              <w:top w:val="single" w:sz="4" w:space="0" w:color="B66113"/>
            </w:tcBorders>
          </w:tcPr>
          <w:p w14:paraId="62F8A1C4" w14:textId="58DA207C" w:rsidR="0076706F" w:rsidRPr="00E61DE6" w:rsidRDefault="002C6119" w:rsidP="00E61DE6">
            <w:pPr>
              <w:pStyle w:val="Tabletext"/>
            </w:pPr>
            <w:r>
              <w:t>That a new item be created that includes both a diagnostic breast ultrasound and ultrasound-guided biopsy of the breast.</w:t>
            </w:r>
          </w:p>
        </w:tc>
        <w:tc>
          <w:tcPr>
            <w:tcW w:w="3395" w:type="dxa"/>
            <w:tcBorders>
              <w:top w:val="single" w:sz="4" w:space="0" w:color="B66113"/>
            </w:tcBorders>
          </w:tcPr>
          <w:p w14:paraId="7762C94C" w14:textId="23411FF7" w:rsidR="00E61DE6" w:rsidRPr="00E61DE6" w:rsidRDefault="000E4012" w:rsidP="000E4012">
            <w:pPr>
              <w:pStyle w:val="Tabletext"/>
            </w:pPr>
            <w:r>
              <w:t>At present, there are four MBS items for diagnostic ultrasound of the breast (</w:t>
            </w:r>
            <w:r w:rsidRPr="004A1F59">
              <w:t>55070, 55073, 55076 and 55079</w:t>
            </w:r>
            <w:r>
              <w:t>). However, if an abnormality is found during the ultrasound that requires a biopsy, the patient may be required to go back to their doctor for a new request form for the biopsy. The new item would allow the radiologist to perform the biopsy (if one is required) at the same time as the diagnostic ultrasound, using one item number.</w:t>
            </w:r>
          </w:p>
        </w:tc>
        <w:tc>
          <w:tcPr>
            <w:tcW w:w="3427" w:type="dxa"/>
            <w:tcBorders>
              <w:top w:val="single" w:sz="4" w:space="0" w:color="B66113"/>
            </w:tcBorders>
          </w:tcPr>
          <w:p w14:paraId="23D1546F" w14:textId="779FBE2A" w:rsidR="0076706F" w:rsidRDefault="000E4012" w:rsidP="001A3B71">
            <w:pPr>
              <w:pStyle w:val="Tabletext"/>
            </w:pPr>
            <w:r>
              <w:t xml:space="preserve">If a patient had a diagnostic ultrasound and a lump is found that requires biopsy, it </w:t>
            </w:r>
            <w:r w:rsidR="00D176F3">
              <w:t xml:space="preserve">may cause them inconvenience, </w:t>
            </w:r>
            <w:r>
              <w:t>distress</w:t>
            </w:r>
            <w:r w:rsidR="00D176F3">
              <w:t xml:space="preserve"> and added expense</w:t>
            </w:r>
            <w:r>
              <w:t xml:space="preserve"> if they are required to go back to their doctor to get a new request form for the biopsy. Combining both the ultrasound and biopsy into one item number allows for more efficient provision of these services</w:t>
            </w:r>
            <w:r w:rsidR="00D176F3">
              <w:t>, greater convenience for patients</w:t>
            </w:r>
            <w:r>
              <w:t xml:space="preserve"> and serves to modernise the MBS.</w:t>
            </w:r>
          </w:p>
          <w:p w14:paraId="30A0E87D" w14:textId="77777777" w:rsidR="00FF2C90" w:rsidRPr="00FF2C90" w:rsidRDefault="00FF2C90" w:rsidP="00FF2C90">
            <w:pPr>
              <w:pStyle w:val="Tablebullet-orange"/>
              <w:numPr>
                <w:ilvl w:val="0"/>
                <w:numId w:val="0"/>
              </w:numPr>
              <w:ind w:left="360" w:hanging="360"/>
            </w:pPr>
          </w:p>
        </w:tc>
      </w:tr>
    </w:tbl>
    <w:p w14:paraId="33C7FA67" w14:textId="77777777" w:rsidR="007410A9" w:rsidRDefault="007410A9" w:rsidP="007410A9">
      <w:pPr>
        <w:rPr>
          <w:lang w:val="en-US" w:eastAsia="en-US"/>
        </w:rPr>
      </w:pPr>
    </w:p>
    <w:p w14:paraId="78DD993C" w14:textId="14CB8907" w:rsidR="002C6119" w:rsidRPr="00EC6A3D" w:rsidRDefault="002C6119" w:rsidP="00AE22FA">
      <w:pPr>
        <w:pStyle w:val="Heading3"/>
        <w:spacing w:before="240" w:after="0"/>
        <w:rPr>
          <w:rStyle w:val="Emphasis"/>
          <w:sz w:val="20"/>
        </w:rPr>
      </w:pPr>
      <w:bookmarkStart w:id="119" w:name="_Toc510799200"/>
      <w:bookmarkStart w:id="120" w:name="_Toc510950366"/>
      <w:bookmarkStart w:id="121" w:name="_Toc510952082"/>
      <w:bookmarkStart w:id="122" w:name="_Toc511655587"/>
      <w:r w:rsidRPr="00EC6A3D">
        <w:rPr>
          <w:rStyle w:val="Emphasis"/>
          <w:sz w:val="20"/>
        </w:rPr>
        <w:lastRenderedPageBreak/>
        <w:t xml:space="preserve">Recommendation 2: </w:t>
      </w:r>
      <w:r w:rsidR="00EC6A3D" w:rsidRPr="00EC6A3D">
        <w:rPr>
          <w:rStyle w:val="Emphasis"/>
          <w:sz w:val="20"/>
        </w:rPr>
        <w:tab/>
      </w:r>
      <w:r w:rsidRPr="00EC6A3D">
        <w:rPr>
          <w:rStyle w:val="Emphasis"/>
          <w:sz w:val="20"/>
        </w:rPr>
        <w:t xml:space="preserve">Amend the clinical indications </w:t>
      </w:r>
      <w:r w:rsidR="00AE22FA" w:rsidRPr="00EC6A3D">
        <w:rPr>
          <w:rStyle w:val="Emphasis"/>
          <w:sz w:val="20"/>
        </w:rPr>
        <w:t>in</w:t>
      </w:r>
      <w:r w:rsidRPr="00EC6A3D">
        <w:rPr>
          <w:rStyle w:val="Emphasis"/>
          <w:sz w:val="20"/>
        </w:rPr>
        <w:t xml:space="preserve"> the bilateral mammography item </w:t>
      </w:r>
      <w:r w:rsidR="00AE22FA" w:rsidRPr="00EC6A3D">
        <w:rPr>
          <w:rStyle w:val="Emphasis"/>
          <w:sz w:val="20"/>
        </w:rPr>
        <w:t xml:space="preserve">59300 item </w:t>
      </w:r>
      <w:r w:rsidRPr="00EC6A3D">
        <w:rPr>
          <w:rStyle w:val="Emphasis"/>
          <w:sz w:val="20"/>
        </w:rPr>
        <w:t xml:space="preserve">descriptor to encourage appropriate use of </w:t>
      </w:r>
      <w:r w:rsidR="00EC6A3D" w:rsidRPr="00EC6A3D">
        <w:rPr>
          <w:rStyle w:val="Emphasis"/>
          <w:sz w:val="20"/>
        </w:rPr>
        <w:tab/>
      </w:r>
      <w:r w:rsidR="00EC6A3D" w:rsidRPr="00EC6A3D">
        <w:rPr>
          <w:rStyle w:val="Emphasis"/>
          <w:sz w:val="20"/>
        </w:rPr>
        <w:tab/>
      </w:r>
      <w:r w:rsidR="00EC6A3D" w:rsidRPr="00EC6A3D">
        <w:rPr>
          <w:rStyle w:val="Emphasis"/>
          <w:sz w:val="20"/>
        </w:rPr>
        <w:tab/>
      </w:r>
      <w:r w:rsidR="00EC6A3D" w:rsidRPr="00EC6A3D">
        <w:rPr>
          <w:rStyle w:val="Emphasis"/>
          <w:sz w:val="20"/>
        </w:rPr>
        <w:tab/>
      </w:r>
      <w:r w:rsidR="00EC6A3D" w:rsidRPr="00EC6A3D">
        <w:rPr>
          <w:rStyle w:val="Emphasis"/>
          <w:sz w:val="20"/>
        </w:rPr>
        <w:tab/>
      </w:r>
      <w:r w:rsidR="00EC6A3D" w:rsidRPr="00EC6A3D">
        <w:rPr>
          <w:rStyle w:val="Emphasis"/>
          <w:sz w:val="20"/>
        </w:rPr>
        <w:tab/>
      </w:r>
      <w:proofErr w:type="spellStart"/>
      <w:r w:rsidRPr="00EC6A3D">
        <w:rPr>
          <w:rStyle w:val="Emphasis"/>
          <w:sz w:val="20"/>
        </w:rPr>
        <w:t>BreastScreen</w:t>
      </w:r>
      <w:proofErr w:type="spellEnd"/>
      <w:r w:rsidRPr="00EC6A3D">
        <w:rPr>
          <w:rStyle w:val="Emphasis"/>
          <w:sz w:val="20"/>
        </w:rPr>
        <w:t xml:space="preserve"> services</w:t>
      </w:r>
      <w:bookmarkEnd w:id="119"/>
      <w:bookmarkEnd w:id="120"/>
      <w:bookmarkEnd w:id="121"/>
      <w:bookmarkEnd w:id="122"/>
      <w:r w:rsidR="00EC6A3D">
        <w:rPr>
          <w:rStyle w:val="Emphasis"/>
          <w:sz w:val="20"/>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959"/>
        <w:gridCol w:w="3010"/>
        <w:gridCol w:w="2453"/>
        <w:gridCol w:w="3395"/>
        <w:gridCol w:w="3427"/>
      </w:tblGrid>
      <w:tr w:rsidR="00C2153A" w:rsidRPr="00ED7D2E" w14:paraId="650F6628" w14:textId="77777777" w:rsidTr="00876FE7">
        <w:trPr>
          <w:cantSplit/>
          <w:tblHeader/>
        </w:trPr>
        <w:tc>
          <w:tcPr>
            <w:tcW w:w="959" w:type="dxa"/>
            <w:tcBorders>
              <w:top w:val="single" w:sz="4" w:space="0" w:color="B66113"/>
              <w:bottom w:val="single" w:sz="4" w:space="0" w:color="B66113"/>
            </w:tcBorders>
            <w:shd w:val="clear" w:color="auto" w:fill="B66113"/>
          </w:tcPr>
          <w:p w14:paraId="59058AE9" w14:textId="77777777" w:rsidR="00C2153A" w:rsidRPr="00FF2C90" w:rsidRDefault="00C2153A" w:rsidP="00C2153A">
            <w:pPr>
              <w:pStyle w:val="Tableheading-white"/>
            </w:pPr>
            <w:r w:rsidRPr="00FF2C90">
              <w:t>Item</w:t>
            </w:r>
          </w:p>
        </w:tc>
        <w:tc>
          <w:tcPr>
            <w:tcW w:w="3010" w:type="dxa"/>
            <w:tcBorders>
              <w:top w:val="single" w:sz="4" w:space="0" w:color="B66113"/>
              <w:bottom w:val="single" w:sz="4" w:space="0" w:color="B66113"/>
            </w:tcBorders>
            <w:shd w:val="clear" w:color="auto" w:fill="B66113"/>
          </w:tcPr>
          <w:p w14:paraId="44AEE85B" w14:textId="77777777" w:rsidR="00C2153A" w:rsidRPr="00FF2C90" w:rsidRDefault="00C2153A" w:rsidP="00C2153A">
            <w:pPr>
              <w:pStyle w:val="Tableheading-white"/>
            </w:pPr>
            <w:r w:rsidRPr="00FF2C90">
              <w:t>What it does</w:t>
            </w:r>
          </w:p>
        </w:tc>
        <w:tc>
          <w:tcPr>
            <w:tcW w:w="2453" w:type="dxa"/>
            <w:tcBorders>
              <w:top w:val="single" w:sz="4" w:space="0" w:color="B66113"/>
              <w:bottom w:val="single" w:sz="4" w:space="0" w:color="B66113"/>
            </w:tcBorders>
            <w:shd w:val="clear" w:color="auto" w:fill="B66113"/>
          </w:tcPr>
          <w:p w14:paraId="0514D17D" w14:textId="77777777" w:rsidR="00C2153A" w:rsidRPr="00FF2C90" w:rsidRDefault="00C2153A" w:rsidP="00C2153A">
            <w:pPr>
              <w:pStyle w:val="Tableheading-white"/>
            </w:pPr>
            <w:r w:rsidRPr="00FF2C90">
              <w:t>Committee recommendation</w:t>
            </w:r>
          </w:p>
        </w:tc>
        <w:tc>
          <w:tcPr>
            <w:tcW w:w="3395" w:type="dxa"/>
            <w:tcBorders>
              <w:top w:val="single" w:sz="4" w:space="0" w:color="B66113"/>
              <w:bottom w:val="single" w:sz="4" w:space="0" w:color="B66113"/>
            </w:tcBorders>
            <w:shd w:val="clear" w:color="auto" w:fill="B66113"/>
          </w:tcPr>
          <w:p w14:paraId="0AB56781" w14:textId="77777777" w:rsidR="00C2153A" w:rsidRPr="00FF2C90" w:rsidRDefault="00C2153A" w:rsidP="00C2153A">
            <w:pPr>
              <w:pStyle w:val="Tableheading-white"/>
            </w:pPr>
            <w:r w:rsidRPr="00FF2C90">
              <w:t>What would be different</w:t>
            </w:r>
          </w:p>
        </w:tc>
        <w:tc>
          <w:tcPr>
            <w:tcW w:w="3427" w:type="dxa"/>
            <w:tcBorders>
              <w:top w:val="single" w:sz="4" w:space="0" w:color="B66113"/>
              <w:bottom w:val="single" w:sz="4" w:space="0" w:color="B66113"/>
            </w:tcBorders>
            <w:shd w:val="clear" w:color="auto" w:fill="B66113"/>
          </w:tcPr>
          <w:p w14:paraId="6C507117" w14:textId="77777777" w:rsidR="00C2153A" w:rsidRPr="00FF2C90" w:rsidRDefault="00C2153A" w:rsidP="00C2153A">
            <w:pPr>
              <w:pStyle w:val="Tableheading-white"/>
            </w:pPr>
            <w:r w:rsidRPr="00FF2C90">
              <w:t>Why</w:t>
            </w:r>
          </w:p>
        </w:tc>
      </w:tr>
      <w:tr w:rsidR="00C2153A" w:rsidRPr="00ED7D2E" w14:paraId="3550C835" w14:textId="77777777" w:rsidTr="00876FE7">
        <w:trPr>
          <w:cantSplit/>
        </w:trPr>
        <w:tc>
          <w:tcPr>
            <w:tcW w:w="959" w:type="dxa"/>
            <w:tcBorders>
              <w:top w:val="single" w:sz="4" w:space="0" w:color="B66113"/>
            </w:tcBorders>
          </w:tcPr>
          <w:p w14:paraId="1ACEEE77" w14:textId="0CB798A4" w:rsidR="00C2153A" w:rsidRPr="00505D08" w:rsidRDefault="00BC2BA5" w:rsidP="00F16362">
            <w:pPr>
              <w:spacing w:before="160" w:after="40" w:line="240" w:lineRule="auto"/>
              <w:rPr>
                <w:rFonts w:cs="Arial"/>
                <w:b/>
                <w:sz w:val="18"/>
                <w:szCs w:val="18"/>
                <w:lang w:val="en-US" w:eastAsia="en-US"/>
              </w:rPr>
            </w:pPr>
            <w:r>
              <w:rPr>
                <w:rFonts w:cs="Arial"/>
                <w:b/>
                <w:sz w:val="18"/>
                <w:szCs w:val="18"/>
                <w:lang w:val="en-US" w:eastAsia="en-US"/>
              </w:rPr>
              <w:t>59300</w:t>
            </w:r>
          </w:p>
        </w:tc>
        <w:tc>
          <w:tcPr>
            <w:tcW w:w="3010" w:type="dxa"/>
            <w:tcBorders>
              <w:top w:val="single" w:sz="4" w:space="0" w:color="B66113"/>
            </w:tcBorders>
          </w:tcPr>
          <w:p w14:paraId="0F9F0E38" w14:textId="1197C6AF" w:rsidR="00C2153A" w:rsidRPr="00E61DE6" w:rsidRDefault="00876FE7" w:rsidP="00C2153A">
            <w:pPr>
              <w:pStyle w:val="Tabletext"/>
            </w:pPr>
            <w:r>
              <w:t>Mammogram (x-ray) of both breasts.</w:t>
            </w:r>
          </w:p>
        </w:tc>
        <w:tc>
          <w:tcPr>
            <w:tcW w:w="2453" w:type="dxa"/>
            <w:tcBorders>
              <w:top w:val="single" w:sz="4" w:space="0" w:color="B66113"/>
            </w:tcBorders>
          </w:tcPr>
          <w:p w14:paraId="63F13CA7" w14:textId="464F4BB1" w:rsidR="00C2153A" w:rsidRPr="00E61DE6" w:rsidRDefault="00F16362" w:rsidP="00C2153A">
            <w:pPr>
              <w:pStyle w:val="Tabletext"/>
            </w:pPr>
            <w:r>
              <w:t xml:space="preserve">That the item descriptor be changed so that, if the test is done because of a family history of breast or ovarian cancer, the family history must be </w:t>
            </w:r>
            <w:r w:rsidRPr="00F16362">
              <w:rPr>
                <w:i/>
              </w:rPr>
              <w:t>significant</w:t>
            </w:r>
            <w:r>
              <w:t>. Also, instead of only being for confirmed or suspected breast cancer, the item descriptor will say the test can also be used for benign breast disease</w:t>
            </w:r>
            <w:r w:rsidR="00D176F3">
              <w:t xml:space="preserve"> (e.g. fibroadenoma)</w:t>
            </w:r>
            <w:r>
              <w:t>.</w:t>
            </w:r>
          </w:p>
        </w:tc>
        <w:tc>
          <w:tcPr>
            <w:tcW w:w="3395" w:type="dxa"/>
            <w:tcBorders>
              <w:top w:val="single" w:sz="4" w:space="0" w:color="B66113"/>
            </w:tcBorders>
          </w:tcPr>
          <w:p w14:paraId="38B0C95B" w14:textId="6CE06624" w:rsidR="00C2153A" w:rsidRPr="00E61DE6" w:rsidRDefault="00F16362" w:rsidP="00F16362">
            <w:pPr>
              <w:pStyle w:val="Tabletext"/>
            </w:pPr>
            <w:r>
              <w:t xml:space="preserve">The item descriptor would be changed so that, to access the test, a patient must have </w:t>
            </w:r>
            <w:r w:rsidRPr="00F16362">
              <w:rPr>
                <w:i/>
              </w:rPr>
              <w:t>significant</w:t>
            </w:r>
            <w:r>
              <w:t xml:space="preserve"> family history of breast or ovarian cancer instead of any family history. The item descriptor would also be changed to say the test can be used to investigate non-cancerous breast disease.</w:t>
            </w:r>
          </w:p>
        </w:tc>
        <w:tc>
          <w:tcPr>
            <w:tcW w:w="3427" w:type="dxa"/>
            <w:tcBorders>
              <w:top w:val="single" w:sz="4" w:space="0" w:color="B66113"/>
            </w:tcBorders>
          </w:tcPr>
          <w:p w14:paraId="5ECB38D9" w14:textId="3DBF2D0A" w:rsidR="00C2153A" w:rsidRPr="00FF2C90" w:rsidRDefault="00F16362" w:rsidP="00D176F3">
            <w:pPr>
              <w:pStyle w:val="Tabletext"/>
            </w:pPr>
            <w:r>
              <w:t xml:space="preserve">The MBS item for mammography is a diagnostic test that is intended for patients identified as being at increased risk of breast cancer or other breast disease. For patients who are not at significantly increased risk, mammogram screening services provided by </w:t>
            </w:r>
            <w:proofErr w:type="spellStart"/>
            <w:r>
              <w:t>BreastScreen</w:t>
            </w:r>
            <w:proofErr w:type="spellEnd"/>
            <w:r>
              <w:t xml:space="preserve"> are more appropriate. The recommended changes are aimed at encouraging </w:t>
            </w:r>
            <w:r w:rsidR="00D176F3">
              <w:t>doctors to refer patients to</w:t>
            </w:r>
            <w:r>
              <w:t xml:space="preserve"> </w:t>
            </w:r>
            <w:proofErr w:type="spellStart"/>
            <w:r>
              <w:t>BreastScreen</w:t>
            </w:r>
            <w:proofErr w:type="spellEnd"/>
            <w:r>
              <w:t xml:space="preserve"> services</w:t>
            </w:r>
            <w:r w:rsidR="00D176F3">
              <w:t>,</w:t>
            </w:r>
            <w:r>
              <w:t xml:space="preserve"> unless there is a clear reason to do a diagnostic mammogram.</w:t>
            </w:r>
          </w:p>
        </w:tc>
      </w:tr>
    </w:tbl>
    <w:p w14:paraId="164746A4" w14:textId="5F548E02" w:rsidR="002C6119" w:rsidRPr="00EC6A3D" w:rsidRDefault="002C6119" w:rsidP="002C6119">
      <w:pPr>
        <w:pStyle w:val="Heading6"/>
        <w:spacing w:after="0"/>
        <w:ind w:left="2262" w:hanging="2262"/>
        <w:rPr>
          <w:sz w:val="20"/>
        </w:rPr>
      </w:pPr>
      <w:r w:rsidRPr="00EC6A3D">
        <w:rPr>
          <w:sz w:val="20"/>
        </w:rPr>
        <w:t xml:space="preserve">Recommendation 3: </w:t>
      </w:r>
      <w:r w:rsidR="00EC6A3D">
        <w:rPr>
          <w:sz w:val="20"/>
        </w:rPr>
        <w:tab/>
      </w:r>
      <w:r w:rsidRPr="00EC6A3D">
        <w:rPr>
          <w:sz w:val="20"/>
        </w:rPr>
        <w:t>Create a new bilateral mammography item with an increased fee to encourage uptake of digital radiography mammography</w:t>
      </w:r>
      <w:r w:rsidR="00EC6A3D">
        <w:rPr>
          <w:sz w:val="20"/>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959"/>
        <w:gridCol w:w="3010"/>
        <w:gridCol w:w="2453"/>
        <w:gridCol w:w="3395"/>
        <w:gridCol w:w="3427"/>
      </w:tblGrid>
      <w:tr w:rsidR="00C2153A" w:rsidRPr="00ED7D2E" w14:paraId="61546007" w14:textId="77777777" w:rsidTr="00876FE7">
        <w:trPr>
          <w:cantSplit/>
          <w:tblHeader/>
        </w:trPr>
        <w:tc>
          <w:tcPr>
            <w:tcW w:w="959" w:type="dxa"/>
            <w:tcBorders>
              <w:top w:val="single" w:sz="4" w:space="0" w:color="B66113"/>
              <w:bottom w:val="single" w:sz="4" w:space="0" w:color="B66113"/>
            </w:tcBorders>
            <w:shd w:val="clear" w:color="auto" w:fill="B66113"/>
          </w:tcPr>
          <w:p w14:paraId="12FC7C7C" w14:textId="77777777" w:rsidR="00C2153A" w:rsidRPr="00FF2C90" w:rsidRDefault="00C2153A" w:rsidP="00C2153A">
            <w:pPr>
              <w:pStyle w:val="Tableheading-white"/>
            </w:pPr>
            <w:r w:rsidRPr="00FF2C90">
              <w:t>Item</w:t>
            </w:r>
          </w:p>
        </w:tc>
        <w:tc>
          <w:tcPr>
            <w:tcW w:w="3010" w:type="dxa"/>
            <w:tcBorders>
              <w:top w:val="single" w:sz="4" w:space="0" w:color="B66113"/>
              <w:bottom w:val="single" w:sz="4" w:space="0" w:color="B66113"/>
            </w:tcBorders>
            <w:shd w:val="clear" w:color="auto" w:fill="B66113"/>
          </w:tcPr>
          <w:p w14:paraId="7B406155" w14:textId="77777777" w:rsidR="00C2153A" w:rsidRPr="00FF2C90" w:rsidRDefault="00C2153A" w:rsidP="00C2153A">
            <w:pPr>
              <w:pStyle w:val="Tableheading-white"/>
            </w:pPr>
            <w:r w:rsidRPr="00FF2C90">
              <w:t>What it does</w:t>
            </w:r>
          </w:p>
        </w:tc>
        <w:tc>
          <w:tcPr>
            <w:tcW w:w="2453" w:type="dxa"/>
            <w:tcBorders>
              <w:top w:val="single" w:sz="4" w:space="0" w:color="B66113"/>
              <w:bottom w:val="single" w:sz="4" w:space="0" w:color="B66113"/>
            </w:tcBorders>
            <w:shd w:val="clear" w:color="auto" w:fill="B66113"/>
          </w:tcPr>
          <w:p w14:paraId="6FE2F43C" w14:textId="77777777" w:rsidR="00C2153A" w:rsidRPr="00FF2C90" w:rsidRDefault="00C2153A" w:rsidP="00C2153A">
            <w:pPr>
              <w:pStyle w:val="Tableheading-white"/>
            </w:pPr>
            <w:r w:rsidRPr="00FF2C90">
              <w:t>Committee recommendation</w:t>
            </w:r>
          </w:p>
        </w:tc>
        <w:tc>
          <w:tcPr>
            <w:tcW w:w="3395" w:type="dxa"/>
            <w:tcBorders>
              <w:top w:val="single" w:sz="4" w:space="0" w:color="B66113"/>
              <w:bottom w:val="single" w:sz="4" w:space="0" w:color="B66113"/>
            </w:tcBorders>
            <w:shd w:val="clear" w:color="auto" w:fill="B66113"/>
          </w:tcPr>
          <w:p w14:paraId="70C09376" w14:textId="77777777" w:rsidR="00C2153A" w:rsidRPr="00FF2C90" w:rsidRDefault="00C2153A" w:rsidP="00C2153A">
            <w:pPr>
              <w:pStyle w:val="Tableheading-white"/>
            </w:pPr>
            <w:r w:rsidRPr="00FF2C90">
              <w:t>What would be different</w:t>
            </w:r>
          </w:p>
        </w:tc>
        <w:tc>
          <w:tcPr>
            <w:tcW w:w="3427" w:type="dxa"/>
            <w:tcBorders>
              <w:top w:val="single" w:sz="4" w:space="0" w:color="B66113"/>
              <w:bottom w:val="single" w:sz="4" w:space="0" w:color="B66113"/>
            </w:tcBorders>
            <w:shd w:val="clear" w:color="auto" w:fill="B66113"/>
          </w:tcPr>
          <w:p w14:paraId="26E604D6" w14:textId="77777777" w:rsidR="00C2153A" w:rsidRPr="00FF2C90" w:rsidRDefault="00C2153A" w:rsidP="00C2153A">
            <w:pPr>
              <w:pStyle w:val="Tableheading-white"/>
            </w:pPr>
            <w:r w:rsidRPr="00FF2C90">
              <w:t>Why</w:t>
            </w:r>
          </w:p>
        </w:tc>
      </w:tr>
      <w:tr w:rsidR="00C2153A" w:rsidRPr="00ED7D2E" w14:paraId="4FD9E489" w14:textId="77777777" w:rsidTr="00F13C14">
        <w:trPr>
          <w:cantSplit/>
          <w:trHeight w:val="2441"/>
        </w:trPr>
        <w:tc>
          <w:tcPr>
            <w:tcW w:w="959" w:type="dxa"/>
            <w:tcBorders>
              <w:top w:val="single" w:sz="4" w:space="0" w:color="B66113"/>
            </w:tcBorders>
          </w:tcPr>
          <w:p w14:paraId="7CF4E805" w14:textId="7A67826C" w:rsidR="00C2153A" w:rsidRPr="00505D08" w:rsidRDefault="00BC2BA5" w:rsidP="001F47D2">
            <w:pPr>
              <w:spacing w:before="160" w:after="40" w:line="240" w:lineRule="auto"/>
              <w:jc w:val="center"/>
              <w:rPr>
                <w:rFonts w:cs="Arial"/>
                <w:b/>
                <w:sz w:val="18"/>
                <w:szCs w:val="18"/>
                <w:lang w:val="en-US" w:eastAsia="en-US"/>
              </w:rPr>
            </w:pPr>
            <w:r>
              <w:rPr>
                <w:rFonts w:cs="Arial"/>
                <w:b/>
                <w:sz w:val="18"/>
                <w:szCs w:val="18"/>
                <w:lang w:val="en-US" w:eastAsia="en-US"/>
              </w:rPr>
              <w:t>XXXXX</w:t>
            </w:r>
          </w:p>
        </w:tc>
        <w:tc>
          <w:tcPr>
            <w:tcW w:w="3010" w:type="dxa"/>
            <w:tcBorders>
              <w:top w:val="single" w:sz="4" w:space="0" w:color="B66113"/>
            </w:tcBorders>
          </w:tcPr>
          <w:p w14:paraId="5A761534" w14:textId="553544DA" w:rsidR="00C2153A" w:rsidRPr="00E61DE6" w:rsidRDefault="00876FE7" w:rsidP="00C2153A">
            <w:pPr>
              <w:pStyle w:val="Tabletext"/>
            </w:pPr>
            <w:r>
              <w:t>Mammogram (x-ray) of both breasts.</w:t>
            </w:r>
          </w:p>
        </w:tc>
        <w:tc>
          <w:tcPr>
            <w:tcW w:w="2453" w:type="dxa"/>
            <w:tcBorders>
              <w:top w:val="single" w:sz="4" w:space="0" w:color="B66113"/>
            </w:tcBorders>
          </w:tcPr>
          <w:p w14:paraId="7F1862CC" w14:textId="6A2FB564" w:rsidR="00C2153A" w:rsidRPr="00E61DE6" w:rsidRDefault="00F13C14" w:rsidP="00C2153A">
            <w:pPr>
              <w:pStyle w:val="Tabletext"/>
            </w:pPr>
            <w:r>
              <w:t>That a new item be created for mammograms performed using newer, digital radiography mammogram technology. The new item would have a higher fee than the current mammogram item</w:t>
            </w:r>
            <w:r w:rsidR="00D176F3">
              <w:t xml:space="preserve"> to contribute to the higher cost of digital equipment</w:t>
            </w:r>
            <w:r>
              <w:t>.</w:t>
            </w:r>
          </w:p>
        </w:tc>
        <w:tc>
          <w:tcPr>
            <w:tcW w:w="3395" w:type="dxa"/>
            <w:tcBorders>
              <w:top w:val="single" w:sz="4" w:space="0" w:color="B66113"/>
            </w:tcBorders>
          </w:tcPr>
          <w:p w14:paraId="6593366D" w14:textId="0521EDF8" w:rsidR="00C2153A" w:rsidRPr="00E61DE6" w:rsidRDefault="00F13C14" w:rsidP="00F13C14">
            <w:pPr>
              <w:pStyle w:val="Tabletext"/>
            </w:pPr>
            <w:r>
              <w:t>At present, mammogram services for both breasts are performed under item number 59300, regardless of whether newer, digital mammogram technology or an older type of mammogram equipment is used. The new item would encourage providers to upgrade</w:t>
            </w:r>
            <w:r w:rsidR="00901D5B">
              <w:t xml:space="preserve"> to </w:t>
            </w:r>
            <w:r>
              <w:t>newer equipment that is much better for imaging the breasts.</w:t>
            </w:r>
          </w:p>
        </w:tc>
        <w:tc>
          <w:tcPr>
            <w:tcW w:w="3427" w:type="dxa"/>
            <w:tcBorders>
              <w:top w:val="single" w:sz="4" w:space="0" w:color="B66113"/>
            </w:tcBorders>
          </w:tcPr>
          <w:p w14:paraId="04EB3EEE" w14:textId="4A0EAC2F" w:rsidR="00C2153A" w:rsidRPr="00FF2C90" w:rsidRDefault="00901D5B" w:rsidP="00F13C14">
            <w:pPr>
              <w:pStyle w:val="Tabletext"/>
            </w:pPr>
            <w:r>
              <w:t>D</w:t>
            </w:r>
            <w:r w:rsidR="00F13C14">
              <w:t>igital mammograms allow better images of the breasts to be taken which improves diagnosis of cancer and other breast conditions. The new item number will reward providers for upgrading their equipment which should increase the availability of digital mammograms for Australian women.</w:t>
            </w:r>
          </w:p>
        </w:tc>
      </w:tr>
    </w:tbl>
    <w:p w14:paraId="17740370" w14:textId="1E2251AE" w:rsidR="00C2153A" w:rsidRPr="00EC6A3D" w:rsidRDefault="00C2153A" w:rsidP="00C2153A">
      <w:pPr>
        <w:pStyle w:val="Caption"/>
        <w:rPr>
          <w:i/>
        </w:rPr>
      </w:pPr>
      <w:r w:rsidRPr="00EC6A3D">
        <w:rPr>
          <w:i/>
        </w:rPr>
        <w:lastRenderedPageBreak/>
        <w:t xml:space="preserve">Recommendation 4: </w:t>
      </w:r>
      <w:r w:rsidR="00EC6A3D" w:rsidRPr="00EC6A3D">
        <w:rPr>
          <w:i/>
        </w:rPr>
        <w:tab/>
      </w:r>
      <w:r w:rsidRPr="00EC6A3D">
        <w:rPr>
          <w:i/>
        </w:rPr>
        <w:t xml:space="preserve">Delete mammary </w:t>
      </w:r>
      <w:proofErr w:type="spellStart"/>
      <w:r w:rsidRPr="00EC6A3D">
        <w:rPr>
          <w:i/>
        </w:rPr>
        <w:t>ductogram</w:t>
      </w:r>
      <w:proofErr w:type="spellEnd"/>
      <w:r w:rsidRPr="00EC6A3D">
        <w:rPr>
          <w:i/>
        </w:rPr>
        <w:t xml:space="preserve"> items </w:t>
      </w:r>
      <w:r w:rsidR="005D3AF8" w:rsidRPr="00EC6A3D">
        <w:rPr>
          <w:i/>
        </w:rPr>
        <w:t xml:space="preserve">59306 and 59309 </w:t>
      </w:r>
      <w:r w:rsidRPr="00EC6A3D">
        <w:rPr>
          <w:i/>
        </w:rPr>
        <w:t>from the MBS</w:t>
      </w:r>
      <w:r w:rsidR="00EC6A3D">
        <w:rPr>
          <w:i/>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959"/>
        <w:gridCol w:w="3010"/>
        <w:gridCol w:w="2453"/>
        <w:gridCol w:w="3395"/>
        <w:gridCol w:w="3427"/>
      </w:tblGrid>
      <w:tr w:rsidR="00C2153A" w:rsidRPr="00ED7D2E" w14:paraId="58230FA6" w14:textId="77777777" w:rsidTr="00876FE7">
        <w:trPr>
          <w:cantSplit/>
          <w:tblHeader/>
        </w:trPr>
        <w:tc>
          <w:tcPr>
            <w:tcW w:w="959" w:type="dxa"/>
            <w:tcBorders>
              <w:top w:val="single" w:sz="4" w:space="0" w:color="B66113"/>
              <w:bottom w:val="single" w:sz="4" w:space="0" w:color="B66113"/>
            </w:tcBorders>
            <w:shd w:val="clear" w:color="auto" w:fill="B66113"/>
          </w:tcPr>
          <w:p w14:paraId="58B4B0FC" w14:textId="77777777" w:rsidR="00C2153A" w:rsidRPr="00FF2C90" w:rsidRDefault="00C2153A" w:rsidP="00C2153A">
            <w:pPr>
              <w:pStyle w:val="Tableheading-white"/>
            </w:pPr>
            <w:r w:rsidRPr="00FF2C90">
              <w:t>Item</w:t>
            </w:r>
          </w:p>
        </w:tc>
        <w:tc>
          <w:tcPr>
            <w:tcW w:w="3010" w:type="dxa"/>
            <w:tcBorders>
              <w:top w:val="single" w:sz="4" w:space="0" w:color="B66113"/>
              <w:bottom w:val="single" w:sz="4" w:space="0" w:color="B66113"/>
            </w:tcBorders>
            <w:shd w:val="clear" w:color="auto" w:fill="B66113"/>
          </w:tcPr>
          <w:p w14:paraId="26F69076" w14:textId="77777777" w:rsidR="00C2153A" w:rsidRPr="00FF2C90" w:rsidRDefault="00C2153A" w:rsidP="00C2153A">
            <w:pPr>
              <w:pStyle w:val="Tableheading-white"/>
            </w:pPr>
            <w:r w:rsidRPr="00FF2C90">
              <w:t>What it does</w:t>
            </w:r>
          </w:p>
        </w:tc>
        <w:tc>
          <w:tcPr>
            <w:tcW w:w="2453" w:type="dxa"/>
            <w:tcBorders>
              <w:top w:val="single" w:sz="4" w:space="0" w:color="B66113"/>
              <w:bottom w:val="single" w:sz="4" w:space="0" w:color="B66113"/>
            </w:tcBorders>
            <w:shd w:val="clear" w:color="auto" w:fill="B66113"/>
          </w:tcPr>
          <w:p w14:paraId="5C10BB55" w14:textId="77777777" w:rsidR="00C2153A" w:rsidRPr="00FF2C90" w:rsidRDefault="00C2153A" w:rsidP="00C2153A">
            <w:pPr>
              <w:pStyle w:val="Tableheading-white"/>
            </w:pPr>
            <w:r w:rsidRPr="00FF2C90">
              <w:t>Committee recommendation</w:t>
            </w:r>
          </w:p>
        </w:tc>
        <w:tc>
          <w:tcPr>
            <w:tcW w:w="3395" w:type="dxa"/>
            <w:tcBorders>
              <w:top w:val="single" w:sz="4" w:space="0" w:color="B66113"/>
              <w:bottom w:val="single" w:sz="4" w:space="0" w:color="B66113"/>
            </w:tcBorders>
            <w:shd w:val="clear" w:color="auto" w:fill="B66113"/>
          </w:tcPr>
          <w:p w14:paraId="08EF9C20" w14:textId="77777777" w:rsidR="00C2153A" w:rsidRPr="00FF2C90" w:rsidRDefault="00C2153A" w:rsidP="00C2153A">
            <w:pPr>
              <w:pStyle w:val="Tableheading-white"/>
            </w:pPr>
            <w:r w:rsidRPr="00FF2C90">
              <w:t>What would be different</w:t>
            </w:r>
          </w:p>
        </w:tc>
        <w:tc>
          <w:tcPr>
            <w:tcW w:w="3427" w:type="dxa"/>
            <w:tcBorders>
              <w:top w:val="single" w:sz="4" w:space="0" w:color="B66113"/>
              <w:bottom w:val="single" w:sz="4" w:space="0" w:color="B66113"/>
            </w:tcBorders>
            <w:shd w:val="clear" w:color="auto" w:fill="B66113"/>
          </w:tcPr>
          <w:p w14:paraId="6B452ED8" w14:textId="77777777" w:rsidR="00C2153A" w:rsidRPr="00FF2C90" w:rsidRDefault="00C2153A" w:rsidP="00C2153A">
            <w:pPr>
              <w:pStyle w:val="Tableheading-white"/>
            </w:pPr>
            <w:r w:rsidRPr="00FF2C90">
              <w:t>Why</w:t>
            </w:r>
          </w:p>
        </w:tc>
      </w:tr>
      <w:tr w:rsidR="00C2153A" w:rsidRPr="00ED7D2E" w14:paraId="2517C899" w14:textId="77777777" w:rsidTr="00876FE7">
        <w:trPr>
          <w:cantSplit/>
        </w:trPr>
        <w:tc>
          <w:tcPr>
            <w:tcW w:w="959" w:type="dxa"/>
            <w:tcBorders>
              <w:top w:val="single" w:sz="4" w:space="0" w:color="B66113"/>
            </w:tcBorders>
          </w:tcPr>
          <w:p w14:paraId="541C44D2" w14:textId="2D2077BC" w:rsidR="00C2153A" w:rsidRPr="00505D08" w:rsidRDefault="005D3AF8" w:rsidP="00BA4D9C">
            <w:pPr>
              <w:spacing w:before="160" w:after="40" w:line="240" w:lineRule="auto"/>
              <w:jc w:val="center"/>
              <w:rPr>
                <w:rFonts w:cs="Arial"/>
                <w:b/>
                <w:sz w:val="18"/>
                <w:szCs w:val="18"/>
                <w:lang w:val="en-US" w:eastAsia="en-US"/>
              </w:rPr>
            </w:pPr>
            <w:r>
              <w:rPr>
                <w:rFonts w:cs="Arial"/>
                <w:b/>
                <w:sz w:val="18"/>
                <w:szCs w:val="18"/>
                <w:lang w:val="en-US" w:eastAsia="en-US"/>
              </w:rPr>
              <w:t>59306 and 59309</w:t>
            </w:r>
          </w:p>
        </w:tc>
        <w:tc>
          <w:tcPr>
            <w:tcW w:w="3010" w:type="dxa"/>
            <w:tcBorders>
              <w:top w:val="single" w:sz="4" w:space="0" w:color="B66113"/>
            </w:tcBorders>
          </w:tcPr>
          <w:p w14:paraId="5B890D3F" w14:textId="21C3949C" w:rsidR="00C2153A" w:rsidRPr="00E61DE6" w:rsidRDefault="00876FE7" w:rsidP="007E4EA3">
            <w:pPr>
              <w:pStyle w:val="Tabletext"/>
            </w:pPr>
            <w:r>
              <w:t xml:space="preserve">Mammogram </w:t>
            </w:r>
            <w:r w:rsidR="007E4EA3">
              <w:t xml:space="preserve">(x-ray) </w:t>
            </w:r>
            <w:r>
              <w:t xml:space="preserve">of one or both breasts after </w:t>
            </w:r>
            <w:r w:rsidR="007E4EA3">
              <w:t xml:space="preserve">the </w:t>
            </w:r>
            <w:r>
              <w:t>injection of a contrast</w:t>
            </w:r>
            <w:r w:rsidR="007E4EA3">
              <w:t xml:space="preserve"> dye</w:t>
            </w:r>
            <w:r>
              <w:t xml:space="preserve"> into the milk ducts of the breast. This is done by inserting a </w:t>
            </w:r>
            <w:r w:rsidR="007E4EA3">
              <w:t>thin catheter into the nipple. The dye fills the milk ducts of the breast and shows up on the mammogram as white to show abnormalities within the ducts.</w:t>
            </w:r>
          </w:p>
        </w:tc>
        <w:tc>
          <w:tcPr>
            <w:tcW w:w="2453" w:type="dxa"/>
            <w:tcBorders>
              <w:top w:val="single" w:sz="4" w:space="0" w:color="B66113"/>
            </w:tcBorders>
          </w:tcPr>
          <w:p w14:paraId="33CE0560" w14:textId="7D7CBBA4" w:rsidR="00C2153A" w:rsidRPr="00E61DE6" w:rsidRDefault="00876FE7" w:rsidP="00C2153A">
            <w:pPr>
              <w:pStyle w:val="Tabletext"/>
            </w:pPr>
            <w:r>
              <w:t>That these items be deleted from the MBS.</w:t>
            </w:r>
          </w:p>
        </w:tc>
        <w:tc>
          <w:tcPr>
            <w:tcW w:w="3395" w:type="dxa"/>
            <w:tcBorders>
              <w:top w:val="single" w:sz="4" w:space="0" w:color="B66113"/>
            </w:tcBorders>
          </w:tcPr>
          <w:p w14:paraId="01B10567" w14:textId="35377D16" w:rsidR="00C2153A" w:rsidRPr="00E61DE6" w:rsidRDefault="00876FE7" w:rsidP="00C2153A">
            <w:pPr>
              <w:pStyle w:val="Tabletext"/>
            </w:pPr>
            <w:r>
              <w:t xml:space="preserve">Mammary </w:t>
            </w:r>
            <w:proofErr w:type="spellStart"/>
            <w:r>
              <w:t>ductogram</w:t>
            </w:r>
            <w:proofErr w:type="spellEnd"/>
            <w:r>
              <w:t xml:space="preserve"> (also called </w:t>
            </w:r>
            <w:proofErr w:type="spellStart"/>
            <w:r>
              <w:t>galactography</w:t>
            </w:r>
            <w:proofErr w:type="spellEnd"/>
            <w:r>
              <w:t>) would no longer be listed on the MBS.</w:t>
            </w:r>
          </w:p>
        </w:tc>
        <w:tc>
          <w:tcPr>
            <w:tcW w:w="3427" w:type="dxa"/>
            <w:tcBorders>
              <w:top w:val="single" w:sz="4" w:space="0" w:color="B66113"/>
            </w:tcBorders>
          </w:tcPr>
          <w:p w14:paraId="7F28E581" w14:textId="6728DD8A" w:rsidR="00C2153A" w:rsidRDefault="007E4EA3" w:rsidP="00C2153A">
            <w:pPr>
              <w:pStyle w:val="Tabletext"/>
            </w:pPr>
            <w:r>
              <w:t>These services are considered clinically obsolete.</w:t>
            </w:r>
          </w:p>
          <w:p w14:paraId="5EF982B2" w14:textId="77777777" w:rsidR="00C2153A" w:rsidRPr="00FF2C90" w:rsidRDefault="00C2153A" w:rsidP="00C2153A">
            <w:pPr>
              <w:pStyle w:val="Tablebullet-orange"/>
              <w:numPr>
                <w:ilvl w:val="0"/>
                <w:numId w:val="0"/>
              </w:numPr>
              <w:ind w:left="360" w:hanging="360"/>
            </w:pPr>
          </w:p>
        </w:tc>
      </w:tr>
    </w:tbl>
    <w:p w14:paraId="1C775892" w14:textId="77777777" w:rsidR="00C2153A" w:rsidRDefault="00C2153A" w:rsidP="00C2153A">
      <w:pPr>
        <w:rPr>
          <w:lang w:val="en-US" w:eastAsia="en-US"/>
        </w:rPr>
      </w:pPr>
    </w:p>
    <w:p w14:paraId="298D9B5A" w14:textId="2C5EDF10" w:rsidR="00C2153A" w:rsidRPr="00EC6A3D" w:rsidRDefault="00C2153A" w:rsidP="00C2153A">
      <w:pPr>
        <w:pStyle w:val="Caption"/>
        <w:rPr>
          <w:i/>
        </w:rPr>
      </w:pPr>
      <w:r w:rsidRPr="00EC6A3D">
        <w:rPr>
          <w:i/>
        </w:rPr>
        <w:lastRenderedPageBreak/>
        <w:t xml:space="preserve">Recommendation 5: </w:t>
      </w:r>
      <w:r w:rsidR="00EC6A3D">
        <w:rPr>
          <w:i/>
        </w:rPr>
        <w:tab/>
      </w:r>
      <w:r w:rsidR="00D176F3" w:rsidRPr="00EC6A3D">
        <w:rPr>
          <w:i/>
        </w:rPr>
        <w:t>Amend the item descriptor for</w:t>
      </w:r>
      <w:r w:rsidRPr="00EC6A3D">
        <w:rPr>
          <w:i/>
        </w:rPr>
        <w:t xml:space="preserve"> breast MRI </w:t>
      </w:r>
      <w:r w:rsidR="005D3AF8" w:rsidRPr="00EC6A3D">
        <w:rPr>
          <w:i/>
        </w:rPr>
        <w:t xml:space="preserve">item 63464 </w:t>
      </w:r>
      <w:r w:rsidR="00D176F3" w:rsidRPr="00EC6A3D">
        <w:rPr>
          <w:i/>
        </w:rPr>
        <w:t>and refer proposed changes</w:t>
      </w:r>
      <w:r w:rsidRPr="00EC6A3D">
        <w:rPr>
          <w:i/>
        </w:rPr>
        <w:t xml:space="preserve"> to the MSAC Ex</w:t>
      </w:r>
      <w:r w:rsidR="004947B9" w:rsidRPr="00EC6A3D">
        <w:rPr>
          <w:i/>
        </w:rPr>
        <w:t xml:space="preserve">ecutive for </w:t>
      </w:r>
      <w:r w:rsidR="005D3AF8" w:rsidRPr="00EC6A3D">
        <w:rPr>
          <w:i/>
        </w:rPr>
        <w:t>consideration</w:t>
      </w:r>
      <w:r w:rsidR="00EC6A3D">
        <w:rPr>
          <w:i/>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959"/>
        <w:gridCol w:w="3010"/>
        <w:gridCol w:w="2453"/>
        <w:gridCol w:w="3395"/>
        <w:gridCol w:w="3427"/>
      </w:tblGrid>
      <w:tr w:rsidR="00C2153A" w:rsidRPr="00ED7D2E" w14:paraId="1F719FB9" w14:textId="77777777" w:rsidTr="00694BF2">
        <w:trPr>
          <w:cantSplit/>
          <w:tblHeader/>
        </w:trPr>
        <w:tc>
          <w:tcPr>
            <w:tcW w:w="959" w:type="dxa"/>
            <w:tcBorders>
              <w:top w:val="single" w:sz="4" w:space="0" w:color="B66113"/>
              <w:bottom w:val="single" w:sz="4" w:space="0" w:color="B66113"/>
            </w:tcBorders>
            <w:shd w:val="clear" w:color="auto" w:fill="B66113"/>
          </w:tcPr>
          <w:p w14:paraId="388D9C05" w14:textId="77777777" w:rsidR="00C2153A" w:rsidRPr="00FF2C90" w:rsidRDefault="00C2153A" w:rsidP="00C2153A">
            <w:pPr>
              <w:pStyle w:val="Tableheading-white"/>
            </w:pPr>
            <w:r w:rsidRPr="00FF2C90">
              <w:t>Item</w:t>
            </w:r>
          </w:p>
        </w:tc>
        <w:tc>
          <w:tcPr>
            <w:tcW w:w="3010" w:type="dxa"/>
            <w:tcBorders>
              <w:top w:val="single" w:sz="4" w:space="0" w:color="B66113"/>
              <w:bottom w:val="single" w:sz="4" w:space="0" w:color="B66113"/>
            </w:tcBorders>
            <w:shd w:val="clear" w:color="auto" w:fill="B66113"/>
          </w:tcPr>
          <w:p w14:paraId="2BA73ADE" w14:textId="77777777" w:rsidR="00C2153A" w:rsidRPr="00FF2C90" w:rsidRDefault="00C2153A" w:rsidP="00C2153A">
            <w:pPr>
              <w:pStyle w:val="Tableheading-white"/>
            </w:pPr>
            <w:r w:rsidRPr="00FF2C90">
              <w:t>What it does</w:t>
            </w:r>
          </w:p>
        </w:tc>
        <w:tc>
          <w:tcPr>
            <w:tcW w:w="2453" w:type="dxa"/>
            <w:tcBorders>
              <w:top w:val="single" w:sz="4" w:space="0" w:color="B66113"/>
              <w:bottom w:val="single" w:sz="4" w:space="0" w:color="B66113"/>
            </w:tcBorders>
            <w:shd w:val="clear" w:color="auto" w:fill="B66113"/>
          </w:tcPr>
          <w:p w14:paraId="498A2253" w14:textId="77777777" w:rsidR="00C2153A" w:rsidRPr="00FF2C90" w:rsidRDefault="00C2153A" w:rsidP="00C2153A">
            <w:pPr>
              <w:pStyle w:val="Tableheading-white"/>
            </w:pPr>
            <w:r w:rsidRPr="00FF2C90">
              <w:t>Committee recommendation</w:t>
            </w:r>
          </w:p>
        </w:tc>
        <w:tc>
          <w:tcPr>
            <w:tcW w:w="3395" w:type="dxa"/>
            <w:tcBorders>
              <w:top w:val="single" w:sz="4" w:space="0" w:color="B66113"/>
              <w:bottom w:val="single" w:sz="4" w:space="0" w:color="B66113"/>
            </w:tcBorders>
            <w:shd w:val="clear" w:color="auto" w:fill="B66113"/>
          </w:tcPr>
          <w:p w14:paraId="5353B586" w14:textId="77777777" w:rsidR="00C2153A" w:rsidRPr="00FF2C90" w:rsidRDefault="00C2153A" w:rsidP="00C2153A">
            <w:pPr>
              <w:pStyle w:val="Tableheading-white"/>
            </w:pPr>
            <w:r w:rsidRPr="00FF2C90">
              <w:t>What would be different</w:t>
            </w:r>
          </w:p>
        </w:tc>
        <w:tc>
          <w:tcPr>
            <w:tcW w:w="3427" w:type="dxa"/>
            <w:tcBorders>
              <w:top w:val="single" w:sz="4" w:space="0" w:color="B66113"/>
              <w:bottom w:val="single" w:sz="4" w:space="0" w:color="B66113"/>
            </w:tcBorders>
            <w:shd w:val="clear" w:color="auto" w:fill="B66113"/>
          </w:tcPr>
          <w:p w14:paraId="4D67BAAF" w14:textId="77777777" w:rsidR="00C2153A" w:rsidRPr="00FF2C90" w:rsidRDefault="00C2153A" w:rsidP="00C2153A">
            <w:pPr>
              <w:pStyle w:val="Tableheading-white"/>
            </w:pPr>
            <w:r w:rsidRPr="00FF2C90">
              <w:t>Why</w:t>
            </w:r>
          </w:p>
        </w:tc>
      </w:tr>
      <w:tr w:rsidR="00C2153A" w:rsidRPr="00ED7D2E" w14:paraId="66A71EF1" w14:textId="77777777" w:rsidTr="00694BF2">
        <w:trPr>
          <w:cantSplit/>
        </w:trPr>
        <w:tc>
          <w:tcPr>
            <w:tcW w:w="959" w:type="dxa"/>
            <w:tcBorders>
              <w:top w:val="single" w:sz="4" w:space="0" w:color="B66113"/>
            </w:tcBorders>
          </w:tcPr>
          <w:p w14:paraId="65092F02" w14:textId="160DDE93" w:rsidR="00C2153A" w:rsidRPr="00505D08" w:rsidRDefault="005D3AF8" w:rsidP="00694BF2">
            <w:pPr>
              <w:spacing w:before="160" w:after="40" w:line="240" w:lineRule="auto"/>
              <w:jc w:val="center"/>
              <w:rPr>
                <w:rFonts w:cs="Arial"/>
                <w:b/>
                <w:sz w:val="18"/>
                <w:szCs w:val="18"/>
                <w:lang w:val="en-US" w:eastAsia="en-US"/>
              </w:rPr>
            </w:pPr>
            <w:r>
              <w:rPr>
                <w:rFonts w:cs="Arial"/>
                <w:b/>
                <w:sz w:val="18"/>
                <w:szCs w:val="18"/>
                <w:lang w:val="en-US" w:eastAsia="en-US"/>
              </w:rPr>
              <w:t>63464</w:t>
            </w:r>
          </w:p>
        </w:tc>
        <w:tc>
          <w:tcPr>
            <w:tcW w:w="3010" w:type="dxa"/>
            <w:tcBorders>
              <w:top w:val="single" w:sz="4" w:space="0" w:color="B66113"/>
            </w:tcBorders>
          </w:tcPr>
          <w:p w14:paraId="2C5D3F69" w14:textId="1D247F1F" w:rsidR="00C2153A" w:rsidRPr="00E61DE6" w:rsidRDefault="004947B9" w:rsidP="00B81B1A">
            <w:pPr>
              <w:pStyle w:val="Tabletext"/>
            </w:pPr>
            <w:r>
              <w:t xml:space="preserve">MRI scan of </w:t>
            </w:r>
            <w:r w:rsidR="009B4DF3">
              <w:t xml:space="preserve">both </w:t>
            </w:r>
            <w:r>
              <w:t>breast</w:t>
            </w:r>
            <w:r w:rsidR="009B4DF3">
              <w:t>s</w:t>
            </w:r>
            <w:r>
              <w:t xml:space="preserve"> in a patient </w:t>
            </w:r>
            <w:r w:rsidR="00B81B1A">
              <w:t>without symptoms but who is</w:t>
            </w:r>
            <w:r>
              <w:t xml:space="preserve"> at increased risk of developing breast cancer.</w:t>
            </w:r>
          </w:p>
        </w:tc>
        <w:tc>
          <w:tcPr>
            <w:tcW w:w="2453" w:type="dxa"/>
            <w:tcBorders>
              <w:top w:val="single" w:sz="4" w:space="0" w:color="B66113"/>
            </w:tcBorders>
          </w:tcPr>
          <w:p w14:paraId="10567743" w14:textId="6C24030F" w:rsidR="00C2153A" w:rsidRPr="00E61DE6" w:rsidRDefault="009B4DF3" w:rsidP="00B81B1A">
            <w:pPr>
              <w:pStyle w:val="Tabletext"/>
            </w:pPr>
            <w:r>
              <w:t xml:space="preserve">That the item descriptor for this item be re-written to </w:t>
            </w:r>
            <w:r w:rsidR="00B81B1A">
              <w:t>widen the availability of the test</w:t>
            </w:r>
            <w:r>
              <w:t xml:space="preserve"> to certain groups of patients and </w:t>
            </w:r>
            <w:r w:rsidR="00B81B1A">
              <w:t>restrict it</w:t>
            </w:r>
            <w:r>
              <w:t xml:space="preserve"> to others. The proposed new item descriptor should be referred to the MSAC Executive for consideration.</w:t>
            </w:r>
          </w:p>
        </w:tc>
        <w:tc>
          <w:tcPr>
            <w:tcW w:w="3395" w:type="dxa"/>
            <w:tcBorders>
              <w:top w:val="single" w:sz="4" w:space="0" w:color="B66113"/>
            </w:tcBorders>
          </w:tcPr>
          <w:p w14:paraId="602A1031" w14:textId="331C9E9D" w:rsidR="00C2153A" w:rsidRPr="00E61DE6" w:rsidRDefault="009B4DF3" w:rsidP="009B4DF3">
            <w:pPr>
              <w:pStyle w:val="Tabletext"/>
            </w:pPr>
            <w:r>
              <w:t xml:space="preserve">The item descriptor for the both breast MRI would be significantly different to the current item descriptor meaning some patients who currently </w:t>
            </w:r>
            <w:r w:rsidR="00EC6A3D">
              <w:t>cannot</w:t>
            </w:r>
            <w:r>
              <w:t xml:space="preserve"> access the test will be able to and others who currently can access the test w</w:t>
            </w:r>
            <w:r w:rsidR="000C7033">
              <w:t xml:space="preserve">ill </w:t>
            </w:r>
            <w:proofErr w:type="gramStart"/>
            <w:r w:rsidR="000C7033">
              <w:t xml:space="preserve">not </w:t>
            </w:r>
            <w:r>
              <w:t xml:space="preserve"> be</w:t>
            </w:r>
            <w:proofErr w:type="gramEnd"/>
            <w:r>
              <w:t xml:space="preserve"> able to. Notably, the age limit for the test would be increased so that instead of having to be under 50 years to have the test, patients would have to be under 60 years.</w:t>
            </w:r>
          </w:p>
        </w:tc>
        <w:tc>
          <w:tcPr>
            <w:tcW w:w="3427" w:type="dxa"/>
            <w:tcBorders>
              <w:top w:val="single" w:sz="4" w:space="0" w:color="B66113"/>
            </w:tcBorders>
          </w:tcPr>
          <w:p w14:paraId="723B43DB" w14:textId="46C09663" w:rsidR="00C2153A" w:rsidRPr="00FF2C90" w:rsidRDefault="009B4DF3" w:rsidP="00AE22FA">
            <w:pPr>
              <w:pStyle w:val="Tabletext"/>
            </w:pPr>
            <w:r>
              <w:t>The change serves to modernise the MBS by reflec</w:t>
            </w:r>
            <w:r w:rsidR="00AE22FA">
              <w:t>ting current best practice demonstrated by</w:t>
            </w:r>
            <w:r>
              <w:t xml:space="preserve"> medical evidence. The change</w:t>
            </w:r>
            <w:r w:rsidR="00AE22FA">
              <w:t xml:space="preserve"> seeks to make sure</w:t>
            </w:r>
            <w:r>
              <w:t xml:space="preserve"> patients who are likely to benefit from having the test, </w:t>
            </w:r>
            <w:proofErr w:type="gramStart"/>
            <w:r>
              <w:t>are able to</w:t>
            </w:r>
            <w:proofErr w:type="gramEnd"/>
            <w:r>
              <w:t xml:space="preserve"> access it.</w:t>
            </w:r>
            <w:r w:rsidR="00AE22FA">
              <w:t xml:space="preserve"> These include patients up to the age of 60 who are at high risk of breast cancer due to having a breast cancer gene, a strong family history or a high calculated risk of breast cancer. Scientific evidence shows these are the groups who benefit from breast screening with MRI.</w:t>
            </w:r>
          </w:p>
        </w:tc>
      </w:tr>
    </w:tbl>
    <w:p w14:paraId="22A0554E" w14:textId="707B2844" w:rsidR="00C2153A" w:rsidRPr="00EC6A3D" w:rsidRDefault="00C2153A" w:rsidP="00C2153A">
      <w:pPr>
        <w:pStyle w:val="Caption"/>
        <w:rPr>
          <w:i/>
        </w:rPr>
      </w:pPr>
      <w:r w:rsidRPr="00EC6A3D">
        <w:rPr>
          <w:i/>
        </w:rPr>
        <w:t xml:space="preserve">Recommendation 6: </w:t>
      </w:r>
      <w:r w:rsidR="00EC6A3D" w:rsidRPr="00EC6A3D">
        <w:rPr>
          <w:i/>
        </w:rPr>
        <w:tab/>
      </w:r>
      <w:r w:rsidRPr="00EC6A3D">
        <w:rPr>
          <w:i/>
        </w:rPr>
        <w:t>Delete bore-</w:t>
      </w:r>
      <w:proofErr w:type="spellStart"/>
      <w:r w:rsidRPr="00EC6A3D">
        <w:rPr>
          <w:i/>
        </w:rPr>
        <w:t>enbloc</w:t>
      </w:r>
      <w:proofErr w:type="spellEnd"/>
      <w:r w:rsidRPr="00EC6A3D">
        <w:rPr>
          <w:i/>
        </w:rPr>
        <w:t xml:space="preserve"> stereotactic biopsy breast biopsy items 31539, 31542</w:t>
      </w:r>
      <w:r w:rsidR="005D3AF8" w:rsidRPr="00EC6A3D">
        <w:rPr>
          <w:i/>
        </w:rPr>
        <w:t xml:space="preserve"> and </w:t>
      </w:r>
      <w:r w:rsidRPr="00EC6A3D">
        <w:rPr>
          <w:i/>
        </w:rPr>
        <w:t>31545 from the MBS</w:t>
      </w:r>
      <w:r w:rsidR="00EC6A3D">
        <w:rPr>
          <w:i/>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959"/>
        <w:gridCol w:w="3010"/>
        <w:gridCol w:w="2453"/>
        <w:gridCol w:w="3395"/>
        <w:gridCol w:w="3427"/>
      </w:tblGrid>
      <w:tr w:rsidR="00C2153A" w:rsidRPr="00ED7D2E" w14:paraId="58D1578B" w14:textId="77777777" w:rsidTr="00694BF2">
        <w:trPr>
          <w:cantSplit/>
          <w:tblHeader/>
        </w:trPr>
        <w:tc>
          <w:tcPr>
            <w:tcW w:w="959" w:type="dxa"/>
            <w:tcBorders>
              <w:top w:val="single" w:sz="4" w:space="0" w:color="B66113"/>
              <w:bottom w:val="single" w:sz="4" w:space="0" w:color="B66113"/>
            </w:tcBorders>
            <w:shd w:val="clear" w:color="auto" w:fill="B66113"/>
          </w:tcPr>
          <w:p w14:paraId="7BF554D8" w14:textId="77777777" w:rsidR="00C2153A" w:rsidRPr="00FF2C90" w:rsidRDefault="00C2153A" w:rsidP="00C2153A">
            <w:pPr>
              <w:pStyle w:val="Tableheading-white"/>
            </w:pPr>
            <w:r w:rsidRPr="00FF2C90">
              <w:t>Item</w:t>
            </w:r>
          </w:p>
        </w:tc>
        <w:tc>
          <w:tcPr>
            <w:tcW w:w="3010" w:type="dxa"/>
            <w:tcBorders>
              <w:top w:val="single" w:sz="4" w:space="0" w:color="B66113"/>
              <w:bottom w:val="single" w:sz="4" w:space="0" w:color="B66113"/>
            </w:tcBorders>
            <w:shd w:val="clear" w:color="auto" w:fill="B66113"/>
          </w:tcPr>
          <w:p w14:paraId="0DC4D590" w14:textId="77777777" w:rsidR="00C2153A" w:rsidRPr="00FF2C90" w:rsidRDefault="00C2153A" w:rsidP="00C2153A">
            <w:pPr>
              <w:pStyle w:val="Tableheading-white"/>
            </w:pPr>
            <w:r w:rsidRPr="00FF2C90">
              <w:t>What it does</w:t>
            </w:r>
          </w:p>
        </w:tc>
        <w:tc>
          <w:tcPr>
            <w:tcW w:w="2453" w:type="dxa"/>
            <w:tcBorders>
              <w:top w:val="single" w:sz="4" w:space="0" w:color="B66113"/>
              <w:bottom w:val="single" w:sz="4" w:space="0" w:color="B66113"/>
            </w:tcBorders>
            <w:shd w:val="clear" w:color="auto" w:fill="B66113"/>
          </w:tcPr>
          <w:p w14:paraId="5341A8CA" w14:textId="77777777" w:rsidR="00C2153A" w:rsidRPr="00FF2C90" w:rsidRDefault="00C2153A" w:rsidP="00C2153A">
            <w:pPr>
              <w:pStyle w:val="Tableheading-white"/>
            </w:pPr>
            <w:r w:rsidRPr="00FF2C90">
              <w:t>Committee recommendation</w:t>
            </w:r>
          </w:p>
        </w:tc>
        <w:tc>
          <w:tcPr>
            <w:tcW w:w="3395" w:type="dxa"/>
            <w:tcBorders>
              <w:top w:val="single" w:sz="4" w:space="0" w:color="B66113"/>
              <w:bottom w:val="single" w:sz="4" w:space="0" w:color="B66113"/>
            </w:tcBorders>
            <w:shd w:val="clear" w:color="auto" w:fill="B66113"/>
          </w:tcPr>
          <w:p w14:paraId="18F51F0F" w14:textId="77777777" w:rsidR="00C2153A" w:rsidRPr="00FF2C90" w:rsidRDefault="00C2153A" w:rsidP="00C2153A">
            <w:pPr>
              <w:pStyle w:val="Tableheading-white"/>
            </w:pPr>
            <w:r w:rsidRPr="00FF2C90">
              <w:t>What would be different</w:t>
            </w:r>
          </w:p>
        </w:tc>
        <w:tc>
          <w:tcPr>
            <w:tcW w:w="3427" w:type="dxa"/>
            <w:tcBorders>
              <w:top w:val="single" w:sz="4" w:space="0" w:color="B66113"/>
              <w:bottom w:val="single" w:sz="4" w:space="0" w:color="B66113"/>
            </w:tcBorders>
            <w:shd w:val="clear" w:color="auto" w:fill="B66113"/>
          </w:tcPr>
          <w:p w14:paraId="0EB5357B" w14:textId="77777777" w:rsidR="00C2153A" w:rsidRPr="00FF2C90" w:rsidRDefault="00C2153A" w:rsidP="00C2153A">
            <w:pPr>
              <w:pStyle w:val="Tableheading-white"/>
            </w:pPr>
            <w:r w:rsidRPr="00FF2C90">
              <w:t>Why</w:t>
            </w:r>
          </w:p>
        </w:tc>
      </w:tr>
      <w:tr w:rsidR="00C2153A" w:rsidRPr="00ED7D2E" w14:paraId="73B943AF" w14:textId="77777777" w:rsidTr="00694BF2">
        <w:trPr>
          <w:cantSplit/>
        </w:trPr>
        <w:tc>
          <w:tcPr>
            <w:tcW w:w="959" w:type="dxa"/>
            <w:tcBorders>
              <w:top w:val="single" w:sz="4" w:space="0" w:color="B66113"/>
            </w:tcBorders>
          </w:tcPr>
          <w:p w14:paraId="7218619C" w14:textId="7ED0C096" w:rsidR="00C2153A" w:rsidRPr="005D3AF8" w:rsidRDefault="005D3AF8" w:rsidP="00694BF2">
            <w:pPr>
              <w:spacing w:before="160" w:after="40" w:line="240" w:lineRule="auto"/>
              <w:jc w:val="center"/>
              <w:rPr>
                <w:rFonts w:cs="Arial"/>
                <w:b/>
                <w:sz w:val="18"/>
                <w:szCs w:val="18"/>
                <w:lang w:val="en-US" w:eastAsia="en-US"/>
              </w:rPr>
            </w:pPr>
            <w:r w:rsidRPr="005D3AF8">
              <w:rPr>
                <w:b/>
                <w:sz w:val="18"/>
                <w:szCs w:val="18"/>
              </w:rPr>
              <w:t>31539, 31542</w:t>
            </w:r>
            <w:r>
              <w:rPr>
                <w:b/>
                <w:sz w:val="18"/>
                <w:szCs w:val="18"/>
              </w:rPr>
              <w:t xml:space="preserve"> and</w:t>
            </w:r>
            <w:r w:rsidRPr="005D3AF8">
              <w:rPr>
                <w:b/>
                <w:sz w:val="18"/>
                <w:szCs w:val="18"/>
              </w:rPr>
              <w:t xml:space="preserve"> 31545</w:t>
            </w:r>
          </w:p>
        </w:tc>
        <w:tc>
          <w:tcPr>
            <w:tcW w:w="3010" w:type="dxa"/>
            <w:tcBorders>
              <w:top w:val="single" w:sz="4" w:space="0" w:color="B66113"/>
            </w:tcBorders>
          </w:tcPr>
          <w:p w14:paraId="2C659004" w14:textId="2E060F93" w:rsidR="00C2153A" w:rsidRPr="00E61DE6" w:rsidRDefault="009B4DF3" w:rsidP="00C2153A">
            <w:pPr>
              <w:pStyle w:val="Tabletext"/>
            </w:pPr>
            <w:r>
              <w:t>Biopsy of the breast by a surgeon, using a specific piece of equipment and a particular surgical technique to collect a sample of abnormal breast tissue.</w:t>
            </w:r>
          </w:p>
        </w:tc>
        <w:tc>
          <w:tcPr>
            <w:tcW w:w="2453" w:type="dxa"/>
            <w:tcBorders>
              <w:top w:val="single" w:sz="4" w:space="0" w:color="B66113"/>
            </w:tcBorders>
          </w:tcPr>
          <w:p w14:paraId="4F52A3F9" w14:textId="3990452E" w:rsidR="00C2153A" w:rsidRPr="00E61DE6" w:rsidRDefault="009B4DF3" w:rsidP="00C2153A">
            <w:pPr>
              <w:pStyle w:val="Tabletext"/>
            </w:pPr>
            <w:r>
              <w:t>That the items be deleted from the MBS.</w:t>
            </w:r>
          </w:p>
        </w:tc>
        <w:tc>
          <w:tcPr>
            <w:tcW w:w="3395" w:type="dxa"/>
            <w:tcBorders>
              <w:top w:val="single" w:sz="4" w:space="0" w:color="B66113"/>
            </w:tcBorders>
          </w:tcPr>
          <w:p w14:paraId="30695BFA" w14:textId="6EBADA30" w:rsidR="00C2153A" w:rsidRPr="00E61DE6" w:rsidRDefault="009B4DF3" w:rsidP="00C2153A">
            <w:pPr>
              <w:pStyle w:val="Tabletext"/>
            </w:pPr>
            <w:r>
              <w:t>These items would not be listed on the MBS.</w:t>
            </w:r>
          </w:p>
        </w:tc>
        <w:tc>
          <w:tcPr>
            <w:tcW w:w="3427" w:type="dxa"/>
            <w:tcBorders>
              <w:top w:val="single" w:sz="4" w:space="0" w:color="B66113"/>
            </w:tcBorders>
          </w:tcPr>
          <w:p w14:paraId="2393AF50" w14:textId="23F7419B" w:rsidR="00C2153A" w:rsidRPr="00FF2C90" w:rsidRDefault="009B4DF3" w:rsidP="009B4DF3">
            <w:pPr>
              <w:pStyle w:val="Tabletext"/>
            </w:pPr>
            <w:r>
              <w:t xml:space="preserve">The service is considered obsolete and is no longer performed in Australia. The equipment needed to perform the procedure is no longer available in Australia. Other, superior techniques used </w:t>
            </w:r>
            <w:r w:rsidR="00B81B1A">
              <w:t xml:space="preserve">for </w:t>
            </w:r>
            <w:r>
              <w:t>collecting a sample of breast tissue are available on the MBS.</w:t>
            </w:r>
          </w:p>
        </w:tc>
      </w:tr>
    </w:tbl>
    <w:p w14:paraId="3C963E13" w14:textId="77777777" w:rsidR="00B81B1A" w:rsidRDefault="00B81B1A" w:rsidP="00C75723">
      <w:pPr>
        <w:pStyle w:val="Caption"/>
        <w:spacing w:after="0"/>
        <w:rPr>
          <w:color w:val="auto"/>
        </w:rPr>
      </w:pPr>
    </w:p>
    <w:p w14:paraId="6BAA4A01" w14:textId="5A56F5F9" w:rsidR="00C2153A" w:rsidRPr="00C477B6" w:rsidRDefault="00C2153A" w:rsidP="00C75723">
      <w:pPr>
        <w:pStyle w:val="Caption"/>
        <w:spacing w:after="0"/>
        <w:rPr>
          <w:i/>
          <w:color w:val="auto"/>
        </w:rPr>
      </w:pPr>
      <w:r w:rsidRPr="00C477B6">
        <w:rPr>
          <w:i/>
          <w:color w:val="auto"/>
        </w:rPr>
        <w:t xml:space="preserve">Recommendation 7: </w:t>
      </w:r>
      <w:r w:rsidR="00C477B6">
        <w:rPr>
          <w:i/>
          <w:color w:val="auto"/>
        </w:rPr>
        <w:tab/>
      </w:r>
      <w:r w:rsidR="00C75723" w:rsidRPr="00C477B6">
        <w:rPr>
          <w:i/>
          <w:color w:val="auto"/>
        </w:rPr>
        <w:t>Create an explanatory note for breast biopsy items 31533 and 31548 to encourage use of mechanical breast biopsy over FNA, except</w:t>
      </w:r>
      <w:r w:rsidR="00C477B6">
        <w:rPr>
          <w:i/>
          <w:color w:val="auto"/>
        </w:rPr>
        <w:tab/>
      </w:r>
      <w:r w:rsidR="00C477B6">
        <w:rPr>
          <w:i/>
          <w:color w:val="auto"/>
        </w:rPr>
        <w:tab/>
      </w:r>
      <w:r w:rsidR="00C477B6">
        <w:rPr>
          <w:i/>
          <w:color w:val="auto"/>
        </w:rPr>
        <w:tab/>
      </w:r>
      <w:r w:rsidR="00C477B6">
        <w:rPr>
          <w:i/>
          <w:color w:val="auto"/>
        </w:rPr>
        <w:tab/>
      </w:r>
      <w:r w:rsidR="00C75723" w:rsidRPr="00C477B6">
        <w:rPr>
          <w:i/>
          <w:color w:val="auto"/>
        </w:rPr>
        <w:t xml:space="preserve"> in exceptional clinical circumstances</w:t>
      </w:r>
      <w:r w:rsidR="00C477B6">
        <w:rPr>
          <w:i/>
          <w:color w:val="auto"/>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959"/>
        <w:gridCol w:w="3010"/>
        <w:gridCol w:w="2453"/>
        <w:gridCol w:w="3395"/>
        <w:gridCol w:w="3427"/>
      </w:tblGrid>
      <w:tr w:rsidR="00C2153A" w:rsidRPr="00ED7D2E" w14:paraId="6B8ACA02" w14:textId="77777777" w:rsidTr="00694BF2">
        <w:trPr>
          <w:cantSplit/>
          <w:tblHeader/>
        </w:trPr>
        <w:tc>
          <w:tcPr>
            <w:tcW w:w="959" w:type="dxa"/>
            <w:tcBorders>
              <w:top w:val="single" w:sz="4" w:space="0" w:color="B66113"/>
              <w:bottom w:val="single" w:sz="4" w:space="0" w:color="B66113"/>
            </w:tcBorders>
            <w:shd w:val="clear" w:color="auto" w:fill="B66113"/>
          </w:tcPr>
          <w:p w14:paraId="7EE5FDB3" w14:textId="77777777" w:rsidR="00C2153A" w:rsidRPr="00FF2C90" w:rsidRDefault="00C2153A" w:rsidP="00C2153A">
            <w:pPr>
              <w:pStyle w:val="Tableheading-white"/>
            </w:pPr>
            <w:r w:rsidRPr="00FF2C90">
              <w:t>Item</w:t>
            </w:r>
          </w:p>
        </w:tc>
        <w:tc>
          <w:tcPr>
            <w:tcW w:w="3010" w:type="dxa"/>
            <w:tcBorders>
              <w:top w:val="single" w:sz="4" w:space="0" w:color="B66113"/>
              <w:bottom w:val="single" w:sz="4" w:space="0" w:color="B66113"/>
            </w:tcBorders>
            <w:shd w:val="clear" w:color="auto" w:fill="B66113"/>
          </w:tcPr>
          <w:p w14:paraId="5842A719" w14:textId="77777777" w:rsidR="00C2153A" w:rsidRPr="00FF2C90" w:rsidRDefault="00C2153A" w:rsidP="00C2153A">
            <w:pPr>
              <w:pStyle w:val="Tableheading-white"/>
            </w:pPr>
            <w:r w:rsidRPr="00FF2C90">
              <w:t>What it does</w:t>
            </w:r>
          </w:p>
        </w:tc>
        <w:tc>
          <w:tcPr>
            <w:tcW w:w="2453" w:type="dxa"/>
            <w:tcBorders>
              <w:top w:val="single" w:sz="4" w:space="0" w:color="B66113"/>
              <w:bottom w:val="single" w:sz="4" w:space="0" w:color="B66113"/>
            </w:tcBorders>
            <w:shd w:val="clear" w:color="auto" w:fill="B66113"/>
          </w:tcPr>
          <w:p w14:paraId="101159A7" w14:textId="77777777" w:rsidR="00C2153A" w:rsidRPr="00FF2C90" w:rsidRDefault="00C2153A" w:rsidP="00C2153A">
            <w:pPr>
              <w:pStyle w:val="Tableheading-white"/>
            </w:pPr>
            <w:r w:rsidRPr="00FF2C90">
              <w:t>Committee recommendation</w:t>
            </w:r>
          </w:p>
        </w:tc>
        <w:tc>
          <w:tcPr>
            <w:tcW w:w="3395" w:type="dxa"/>
            <w:tcBorders>
              <w:top w:val="single" w:sz="4" w:space="0" w:color="B66113"/>
              <w:bottom w:val="single" w:sz="4" w:space="0" w:color="B66113"/>
            </w:tcBorders>
            <w:shd w:val="clear" w:color="auto" w:fill="B66113"/>
          </w:tcPr>
          <w:p w14:paraId="04A920E8" w14:textId="77777777" w:rsidR="00C2153A" w:rsidRPr="00FF2C90" w:rsidRDefault="00C2153A" w:rsidP="00C2153A">
            <w:pPr>
              <w:pStyle w:val="Tableheading-white"/>
            </w:pPr>
            <w:r w:rsidRPr="00FF2C90">
              <w:t>What would be different</w:t>
            </w:r>
          </w:p>
        </w:tc>
        <w:tc>
          <w:tcPr>
            <w:tcW w:w="3427" w:type="dxa"/>
            <w:tcBorders>
              <w:top w:val="single" w:sz="4" w:space="0" w:color="B66113"/>
              <w:bottom w:val="single" w:sz="4" w:space="0" w:color="B66113"/>
            </w:tcBorders>
            <w:shd w:val="clear" w:color="auto" w:fill="B66113"/>
          </w:tcPr>
          <w:p w14:paraId="67601176" w14:textId="77777777" w:rsidR="00C2153A" w:rsidRPr="00FF2C90" w:rsidRDefault="00C2153A" w:rsidP="00C2153A">
            <w:pPr>
              <w:pStyle w:val="Tableheading-white"/>
            </w:pPr>
            <w:r w:rsidRPr="00FF2C90">
              <w:t>Why</w:t>
            </w:r>
          </w:p>
        </w:tc>
      </w:tr>
      <w:tr w:rsidR="00C2153A" w:rsidRPr="00ED7D2E" w14:paraId="0FE24153" w14:textId="77777777" w:rsidTr="00694BF2">
        <w:trPr>
          <w:cantSplit/>
        </w:trPr>
        <w:tc>
          <w:tcPr>
            <w:tcW w:w="959" w:type="dxa"/>
            <w:tcBorders>
              <w:top w:val="single" w:sz="4" w:space="0" w:color="B66113"/>
            </w:tcBorders>
          </w:tcPr>
          <w:p w14:paraId="4674AF61" w14:textId="69D18481" w:rsidR="00C2153A" w:rsidRPr="00505D08" w:rsidRDefault="005D3AF8" w:rsidP="00694BF2">
            <w:pPr>
              <w:spacing w:before="160" w:after="40" w:line="240" w:lineRule="auto"/>
              <w:jc w:val="center"/>
              <w:rPr>
                <w:rFonts w:cs="Arial"/>
                <w:b/>
                <w:sz w:val="18"/>
                <w:szCs w:val="18"/>
                <w:lang w:val="en-US" w:eastAsia="en-US"/>
              </w:rPr>
            </w:pPr>
            <w:r>
              <w:rPr>
                <w:rFonts w:cs="Arial"/>
                <w:b/>
                <w:sz w:val="18"/>
                <w:szCs w:val="18"/>
                <w:lang w:val="en-US" w:eastAsia="en-US"/>
              </w:rPr>
              <w:t>31533 and 31548</w:t>
            </w:r>
          </w:p>
        </w:tc>
        <w:tc>
          <w:tcPr>
            <w:tcW w:w="3010" w:type="dxa"/>
            <w:tcBorders>
              <w:top w:val="single" w:sz="4" w:space="0" w:color="B66113"/>
            </w:tcBorders>
          </w:tcPr>
          <w:p w14:paraId="0578F170" w14:textId="7F8369A9" w:rsidR="00C2153A" w:rsidRPr="00E61DE6" w:rsidRDefault="00C75723" w:rsidP="00B81B1A">
            <w:pPr>
              <w:pStyle w:val="Tabletext"/>
            </w:pPr>
            <w:r>
              <w:t xml:space="preserve">Fine needle aspiration of a breast lump (31533) </w:t>
            </w:r>
            <w:r w:rsidR="00A96EAB">
              <w:t>is where a thin needle is inserted into the breast to suck out some cells and fluid to be looked at under a microscope. This does not involve the collection of a solid sample of breast tissue. Core b</w:t>
            </w:r>
            <w:r>
              <w:t xml:space="preserve">iopsy of </w:t>
            </w:r>
            <w:r w:rsidR="00A96EAB">
              <w:t xml:space="preserve">a </w:t>
            </w:r>
            <w:r>
              <w:t xml:space="preserve">breast </w:t>
            </w:r>
            <w:r w:rsidR="00A96EAB">
              <w:t xml:space="preserve">lump (31548) is where </w:t>
            </w:r>
            <w:r>
              <w:t xml:space="preserve">a </w:t>
            </w:r>
            <w:r w:rsidR="00A96EAB">
              <w:t xml:space="preserve">hollow </w:t>
            </w:r>
            <w:r>
              <w:t xml:space="preserve">mechanical biopsy </w:t>
            </w:r>
            <w:r w:rsidR="00A96EAB">
              <w:t xml:space="preserve">device is used to take a larger, solid sample of breast tissue so that cells can be looked at under a microscope along with </w:t>
            </w:r>
            <w:r w:rsidR="00B81B1A">
              <w:t>its surrounding tissue structure</w:t>
            </w:r>
            <w:r w:rsidR="00A96EAB">
              <w:t>.</w:t>
            </w:r>
          </w:p>
        </w:tc>
        <w:tc>
          <w:tcPr>
            <w:tcW w:w="2453" w:type="dxa"/>
            <w:tcBorders>
              <w:top w:val="single" w:sz="4" w:space="0" w:color="B66113"/>
            </w:tcBorders>
          </w:tcPr>
          <w:p w14:paraId="0BD2F6F6" w14:textId="6F79852F" w:rsidR="00C2153A" w:rsidRPr="00E61DE6" w:rsidRDefault="00A96EAB" w:rsidP="00C2153A">
            <w:pPr>
              <w:pStyle w:val="Tabletext"/>
            </w:pPr>
            <w:r>
              <w:t>That an explanatory note</w:t>
            </w:r>
            <w:r w:rsidR="00B81B1A">
              <w:t>, for providers,</w:t>
            </w:r>
            <w:r>
              <w:t xml:space="preserve"> be added to these items to encourage the use of mechanical breast biopsy (core biopsy) rather than fine needle aspiration, except in clinical situations where there is a reason why fine needle aspiration is preferred.</w:t>
            </w:r>
          </w:p>
        </w:tc>
        <w:tc>
          <w:tcPr>
            <w:tcW w:w="3395" w:type="dxa"/>
            <w:tcBorders>
              <w:top w:val="single" w:sz="4" w:space="0" w:color="B66113"/>
            </w:tcBorders>
          </w:tcPr>
          <w:p w14:paraId="3758E15B" w14:textId="7990FB2A" w:rsidR="00C2153A" w:rsidRPr="00E61DE6" w:rsidRDefault="00A96EAB" w:rsidP="00C2153A">
            <w:pPr>
              <w:pStyle w:val="Tabletext"/>
            </w:pPr>
            <w:r>
              <w:t>These items would carry an explanatory note saying mechanical breast biopsy should be used to take a sample of breast tissue, instead of fine needle aspiration, except when there is a reason to choose fine needle aspiration.</w:t>
            </w:r>
          </w:p>
        </w:tc>
        <w:tc>
          <w:tcPr>
            <w:tcW w:w="3427" w:type="dxa"/>
            <w:tcBorders>
              <w:top w:val="single" w:sz="4" w:space="0" w:color="B66113"/>
            </w:tcBorders>
          </w:tcPr>
          <w:p w14:paraId="67CA3D6B" w14:textId="4786F3DE" w:rsidR="00C2153A" w:rsidRDefault="00A96EAB" w:rsidP="00C2153A">
            <w:pPr>
              <w:pStyle w:val="Tabletext"/>
            </w:pPr>
            <w:r>
              <w:t>This recommendation serves to modernise the MBS</w:t>
            </w:r>
            <w:r w:rsidR="001A20A8">
              <w:t xml:space="preserve"> and support current best practice.</w:t>
            </w:r>
            <w:r>
              <w:t xml:space="preserve"> </w:t>
            </w:r>
            <w:r w:rsidR="001A20A8">
              <w:t>C</w:t>
            </w:r>
            <w:r>
              <w:t xml:space="preserve">ontemporary clinical evidence supports the use of core biopsy over fine needle aspiration for the diagnosis of breast lumps, in most cases. </w:t>
            </w:r>
            <w:r w:rsidR="00B81B1A">
              <w:t xml:space="preserve">It provides more information </w:t>
            </w:r>
            <w:r w:rsidR="001A20A8">
              <w:t xml:space="preserve">for </w:t>
            </w:r>
            <w:r w:rsidR="001B23F3">
              <w:t xml:space="preserve">the </w:t>
            </w:r>
            <w:r w:rsidR="001A20A8">
              <w:t xml:space="preserve">doctor examining the sample, </w:t>
            </w:r>
            <w:r w:rsidR="00B81B1A">
              <w:t>making</w:t>
            </w:r>
            <w:r>
              <w:t xml:space="preserve"> it more likely that patients will receive an accurate diagnosis </w:t>
            </w:r>
            <w:r w:rsidR="001A20A8">
              <w:t>and not require a second biopsy</w:t>
            </w:r>
            <w:r>
              <w:t>.</w:t>
            </w:r>
          </w:p>
          <w:p w14:paraId="54A31826" w14:textId="77777777" w:rsidR="00C2153A" w:rsidRPr="00FF2C90" w:rsidRDefault="00C2153A" w:rsidP="00C2153A">
            <w:pPr>
              <w:pStyle w:val="Tablebullet-orange"/>
              <w:numPr>
                <w:ilvl w:val="0"/>
                <w:numId w:val="0"/>
              </w:numPr>
              <w:ind w:left="360" w:hanging="360"/>
            </w:pPr>
          </w:p>
        </w:tc>
      </w:tr>
    </w:tbl>
    <w:p w14:paraId="75F0C69F" w14:textId="77777777" w:rsidR="00C2153A" w:rsidRDefault="00C2153A" w:rsidP="00C2153A">
      <w:pPr>
        <w:rPr>
          <w:lang w:val="en-US" w:eastAsia="en-US"/>
        </w:rPr>
      </w:pPr>
    </w:p>
    <w:p w14:paraId="3100A7D1" w14:textId="5AA0B52F" w:rsidR="00C2153A" w:rsidRPr="00C477B6" w:rsidRDefault="00C2153A" w:rsidP="00542BC6">
      <w:pPr>
        <w:pStyle w:val="Caption"/>
        <w:spacing w:after="0"/>
        <w:rPr>
          <w:i/>
        </w:rPr>
      </w:pPr>
      <w:r w:rsidRPr="00C477B6">
        <w:rPr>
          <w:i/>
        </w:rPr>
        <w:lastRenderedPageBreak/>
        <w:t xml:space="preserve">Recommendation 8: </w:t>
      </w:r>
      <w:r w:rsidR="00C477B6">
        <w:rPr>
          <w:i/>
        </w:rPr>
        <w:tab/>
      </w:r>
      <w:r w:rsidR="005D3AF8" w:rsidRPr="00C477B6">
        <w:rPr>
          <w:i/>
        </w:rPr>
        <w:t>Create a new item and explanatory note for the insertion of a breast biopsy localisation marker clip</w:t>
      </w:r>
      <w:r w:rsidR="00C477B6">
        <w:rPr>
          <w:i/>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959"/>
        <w:gridCol w:w="3010"/>
        <w:gridCol w:w="2453"/>
        <w:gridCol w:w="3395"/>
        <w:gridCol w:w="3427"/>
      </w:tblGrid>
      <w:tr w:rsidR="00C2153A" w:rsidRPr="00ED7D2E" w14:paraId="7FC1A19C" w14:textId="77777777" w:rsidTr="00694BF2">
        <w:trPr>
          <w:cantSplit/>
          <w:tblHeader/>
        </w:trPr>
        <w:tc>
          <w:tcPr>
            <w:tcW w:w="959" w:type="dxa"/>
            <w:tcBorders>
              <w:top w:val="single" w:sz="4" w:space="0" w:color="B66113"/>
              <w:bottom w:val="single" w:sz="4" w:space="0" w:color="B66113"/>
            </w:tcBorders>
            <w:shd w:val="clear" w:color="auto" w:fill="B66113"/>
          </w:tcPr>
          <w:p w14:paraId="0132BF8B" w14:textId="77777777" w:rsidR="00C2153A" w:rsidRPr="00FF2C90" w:rsidRDefault="00C2153A" w:rsidP="00C2153A">
            <w:pPr>
              <w:pStyle w:val="Tableheading-white"/>
            </w:pPr>
            <w:r w:rsidRPr="00FF2C90">
              <w:t>Item</w:t>
            </w:r>
          </w:p>
        </w:tc>
        <w:tc>
          <w:tcPr>
            <w:tcW w:w="3010" w:type="dxa"/>
            <w:tcBorders>
              <w:top w:val="single" w:sz="4" w:space="0" w:color="B66113"/>
              <w:bottom w:val="single" w:sz="4" w:space="0" w:color="B66113"/>
            </w:tcBorders>
            <w:shd w:val="clear" w:color="auto" w:fill="B66113"/>
          </w:tcPr>
          <w:p w14:paraId="12EAD6F8" w14:textId="77777777" w:rsidR="00C2153A" w:rsidRPr="00FF2C90" w:rsidRDefault="00C2153A" w:rsidP="00C2153A">
            <w:pPr>
              <w:pStyle w:val="Tableheading-white"/>
            </w:pPr>
            <w:r w:rsidRPr="00FF2C90">
              <w:t>What it does</w:t>
            </w:r>
          </w:p>
        </w:tc>
        <w:tc>
          <w:tcPr>
            <w:tcW w:w="2453" w:type="dxa"/>
            <w:tcBorders>
              <w:top w:val="single" w:sz="4" w:space="0" w:color="B66113"/>
              <w:bottom w:val="single" w:sz="4" w:space="0" w:color="B66113"/>
            </w:tcBorders>
            <w:shd w:val="clear" w:color="auto" w:fill="B66113"/>
          </w:tcPr>
          <w:p w14:paraId="5645A6A9" w14:textId="77777777" w:rsidR="00C2153A" w:rsidRPr="00FF2C90" w:rsidRDefault="00C2153A" w:rsidP="00C2153A">
            <w:pPr>
              <w:pStyle w:val="Tableheading-white"/>
            </w:pPr>
            <w:r w:rsidRPr="00FF2C90">
              <w:t>Committee recommendation</w:t>
            </w:r>
          </w:p>
        </w:tc>
        <w:tc>
          <w:tcPr>
            <w:tcW w:w="3395" w:type="dxa"/>
            <w:tcBorders>
              <w:top w:val="single" w:sz="4" w:space="0" w:color="B66113"/>
              <w:bottom w:val="single" w:sz="4" w:space="0" w:color="B66113"/>
            </w:tcBorders>
            <w:shd w:val="clear" w:color="auto" w:fill="B66113"/>
          </w:tcPr>
          <w:p w14:paraId="49177A12" w14:textId="77777777" w:rsidR="00C2153A" w:rsidRPr="00FF2C90" w:rsidRDefault="00C2153A" w:rsidP="00C2153A">
            <w:pPr>
              <w:pStyle w:val="Tableheading-white"/>
            </w:pPr>
            <w:r w:rsidRPr="00FF2C90">
              <w:t>What would be different</w:t>
            </w:r>
          </w:p>
        </w:tc>
        <w:tc>
          <w:tcPr>
            <w:tcW w:w="3427" w:type="dxa"/>
            <w:tcBorders>
              <w:top w:val="single" w:sz="4" w:space="0" w:color="B66113"/>
              <w:bottom w:val="single" w:sz="4" w:space="0" w:color="B66113"/>
            </w:tcBorders>
            <w:shd w:val="clear" w:color="auto" w:fill="B66113"/>
          </w:tcPr>
          <w:p w14:paraId="24B2F083" w14:textId="77777777" w:rsidR="00C2153A" w:rsidRPr="00FF2C90" w:rsidRDefault="00C2153A" w:rsidP="00C2153A">
            <w:pPr>
              <w:pStyle w:val="Tableheading-white"/>
            </w:pPr>
            <w:r w:rsidRPr="00FF2C90">
              <w:t>Why</w:t>
            </w:r>
          </w:p>
        </w:tc>
      </w:tr>
      <w:tr w:rsidR="00C2153A" w:rsidRPr="00ED7D2E" w14:paraId="4D1AF569" w14:textId="77777777" w:rsidTr="00694BF2">
        <w:trPr>
          <w:cantSplit/>
        </w:trPr>
        <w:tc>
          <w:tcPr>
            <w:tcW w:w="959" w:type="dxa"/>
            <w:tcBorders>
              <w:top w:val="single" w:sz="4" w:space="0" w:color="B66113"/>
            </w:tcBorders>
          </w:tcPr>
          <w:p w14:paraId="4261DD93" w14:textId="25D5379C" w:rsidR="00C2153A" w:rsidRPr="00505D08" w:rsidRDefault="005D3AF8" w:rsidP="00694BF2">
            <w:pPr>
              <w:spacing w:before="160" w:after="40" w:line="240" w:lineRule="auto"/>
              <w:jc w:val="center"/>
              <w:rPr>
                <w:rFonts w:cs="Arial"/>
                <w:b/>
                <w:sz w:val="18"/>
                <w:szCs w:val="18"/>
                <w:lang w:val="en-US" w:eastAsia="en-US"/>
              </w:rPr>
            </w:pPr>
            <w:r>
              <w:rPr>
                <w:rFonts w:cs="Arial"/>
                <w:b/>
                <w:sz w:val="18"/>
                <w:szCs w:val="18"/>
                <w:lang w:val="en-US" w:eastAsia="en-US"/>
              </w:rPr>
              <w:t>XXXXX</w:t>
            </w:r>
          </w:p>
        </w:tc>
        <w:tc>
          <w:tcPr>
            <w:tcW w:w="3010" w:type="dxa"/>
            <w:tcBorders>
              <w:top w:val="single" w:sz="4" w:space="0" w:color="B66113"/>
            </w:tcBorders>
          </w:tcPr>
          <w:p w14:paraId="3F7E2CA4" w14:textId="1D8AF1B5" w:rsidR="00C2153A" w:rsidRPr="00E61DE6" w:rsidRDefault="00A05E4E" w:rsidP="00CD4302">
            <w:pPr>
              <w:pStyle w:val="Tabletext"/>
            </w:pPr>
            <w:r>
              <w:t xml:space="preserve">The new item would cover insertion of a </w:t>
            </w:r>
            <w:r w:rsidR="00542BC6">
              <w:t>marke</w:t>
            </w:r>
            <w:r w:rsidR="00CD4302">
              <w:t>r clip, under local anaesthetic</w:t>
            </w:r>
            <w:r w:rsidR="00542BC6">
              <w:t>. The clip is used</w:t>
            </w:r>
            <w:r>
              <w:t xml:space="preserve"> to mark </w:t>
            </w:r>
            <w:r w:rsidR="000F0612">
              <w:t xml:space="preserve">and identify </w:t>
            </w:r>
            <w:r>
              <w:t>where the biopsy was taken. This c</w:t>
            </w:r>
            <w:r w:rsidR="000F0612">
              <w:t>an</w:t>
            </w:r>
            <w:r>
              <w:t xml:space="preserve"> then be used </w:t>
            </w:r>
            <w:r w:rsidR="000F0612">
              <w:t>in</w:t>
            </w:r>
            <w:r>
              <w:t xml:space="preserve"> future imaging tests, biopsies or surgical procedures on the same lump.</w:t>
            </w:r>
          </w:p>
        </w:tc>
        <w:tc>
          <w:tcPr>
            <w:tcW w:w="2453" w:type="dxa"/>
            <w:tcBorders>
              <w:top w:val="single" w:sz="4" w:space="0" w:color="B66113"/>
            </w:tcBorders>
          </w:tcPr>
          <w:p w14:paraId="66835A0E" w14:textId="0F82FCE7" w:rsidR="00C2153A" w:rsidRPr="00E61DE6" w:rsidRDefault="00542BC6" w:rsidP="00CD4302">
            <w:pPr>
              <w:pStyle w:val="Tabletext"/>
            </w:pPr>
            <w:r>
              <w:t xml:space="preserve">That a new item be created for the insertion of a marker clip </w:t>
            </w:r>
            <w:r w:rsidR="00CD4302">
              <w:t xml:space="preserve">that may be done </w:t>
            </w:r>
            <w:r>
              <w:t xml:space="preserve">during breast biopsy. </w:t>
            </w:r>
          </w:p>
        </w:tc>
        <w:tc>
          <w:tcPr>
            <w:tcW w:w="3395" w:type="dxa"/>
            <w:tcBorders>
              <w:top w:val="single" w:sz="4" w:space="0" w:color="B66113"/>
            </w:tcBorders>
          </w:tcPr>
          <w:p w14:paraId="5822BA0E" w14:textId="7AF0DC08" w:rsidR="00C2153A" w:rsidRPr="00E61DE6" w:rsidRDefault="00542BC6" w:rsidP="00C2153A">
            <w:pPr>
              <w:pStyle w:val="Tabletext"/>
            </w:pPr>
            <w:r>
              <w:t>There is currently no MBS item for the insertion of breast biopsy localisation marker clips. Adding the item to the MBS means providers would be renumerated for providing the service that is currently considered best practice.</w:t>
            </w:r>
            <w:r w:rsidR="000F0612">
              <w:t xml:space="preserve"> Patients will also receive improved care</w:t>
            </w:r>
            <w:r w:rsidR="00387120">
              <w:t xml:space="preserve"> and </w:t>
            </w:r>
            <w:r w:rsidR="00837CB2">
              <w:t xml:space="preserve">will have </w:t>
            </w:r>
            <w:r w:rsidR="00387120">
              <w:t>lower out-of-pocket costs for the procedure to insert the clip</w:t>
            </w:r>
            <w:r w:rsidR="000F0612">
              <w:t>.</w:t>
            </w:r>
          </w:p>
        </w:tc>
        <w:tc>
          <w:tcPr>
            <w:tcW w:w="3427" w:type="dxa"/>
            <w:tcBorders>
              <w:top w:val="single" w:sz="4" w:space="0" w:color="B66113"/>
            </w:tcBorders>
          </w:tcPr>
          <w:p w14:paraId="442EA91F" w14:textId="1C4E53C0" w:rsidR="00C2153A" w:rsidRPr="00FF2C90" w:rsidRDefault="00542BC6" w:rsidP="005C0EEA">
            <w:pPr>
              <w:pStyle w:val="Tabletext"/>
            </w:pPr>
            <w:r>
              <w:t xml:space="preserve">The recommendation serves to modernise the MBS as the insertion of breast biopsy marker clips is considered best practice. This makes it easier for doctors to locate </w:t>
            </w:r>
            <w:r w:rsidR="005C0EEA">
              <w:t>the</w:t>
            </w:r>
            <w:r>
              <w:t xml:space="preserve"> lump that has been biopsied when </w:t>
            </w:r>
            <w:r w:rsidR="005C0EEA">
              <w:t>further</w:t>
            </w:r>
            <w:r>
              <w:t xml:space="preserve"> imaging</w:t>
            </w:r>
            <w:r w:rsidR="005C0EEA">
              <w:t xml:space="preserve"> or</w:t>
            </w:r>
            <w:r>
              <w:t xml:space="preserve"> biopsies </w:t>
            </w:r>
            <w:r w:rsidR="005C0EEA">
              <w:t>and</w:t>
            </w:r>
            <w:r>
              <w:t xml:space="preserve"> surgical procedures are done.</w:t>
            </w:r>
            <w:r w:rsidR="005C0EEA">
              <w:t xml:space="preserve"> Currently, patients </w:t>
            </w:r>
            <w:proofErr w:type="gramStart"/>
            <w:r w:rsidR="005C0EEA">
              <w:t>have to</w:t>
            </w:r>
            <w:proofErr w:type="gramEnd"/>
            <w:r w:rsidR="005C0EEA">
              <w:t xml:space="preserve"> pay for marker clips to be inserted as it is not covered by Medicare.</w:t>
            </w:r>
          </w:p>
        </w:tc>
      </w:tr>
    </w:tbl>
    <w:p w14:paraId="1E458D3F" w14:textId="77777777" w:rsidR="00C2153A" w:rsidRDefault="00C2153A" w:rsidP="00C2153A">
      <w:pPr>
        <w:rPr>
          <w:lang w:val="en-US" w:eastAsia="en-US"/>
        </w:rPr>
      </w:pPr>
    </w:p>
    <w:p w14:paraId="6D486407" w14:textId="425242AA" w:rsidR="00C2153A" w:rsidRPr="00C477B6" w:rsidRDefault="00C2153A" w:rsidP="00C2153A">
      <w:pPr>
        <w:pStyle w:val="Caption"/>
        <w:rPr>
          <w:i/>
        </w:rPr>
      </w:pPr>
      <w:r w:rsidRPr="00C477B6">
        <w:rPr>
          <w:i/>
        </w:rPr>
        <w:t xml:space="preserve">Recommendation 9: </w:t>
      </w:r>
      <w:r w:rsidR="00C477B6" w:rsidRPr="00C477B6">
        <w:rPr>
          <w:i/>
        </w:rPr>
        <w:tab/>
      </w:r>
      <w:r w:rsidR="005D3AF8" w:rsidRPr="00C477B6">
        <w:rPr>
          <w:i/>
        </w:rPr>
        <w:t xml:space="preserve">Increase the fee for </w:t>
      </w:r>
      <w:r w:rsidR="00AE22FA" w:rsidRPr="00C477B6">
        <w:rPr>
          <w:i/>
        </w:rPr>
        <w:t>mechanical breast biopsy</w:t>
      </w:r>
      <w:r w:rsidR="005D3AF8" w:rsidRPr="00C477B6">
        <w:rPr>
          <w:i/>
        </w:rPr>
        <w:t xml:space="preserve"> item</w:t>
      </w:r>
      <w:r w:rsidR="00AE22FA" w:rsidRPr="00C477B6">
        <w:rPr>
          <w:i/>
        </w:rPr>
        <w:t xml:space="preserve"> 31548</w:t>
      </w:r>
      <w:r w:rsidR="00C477B6">
        <w:rPr>
          <w:i/>
        </w:rPr>
        <w:t>.</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959"/>
        <w:gridCol w:w="3010"/>
        <w:gridCol w:w="2453"/>
        <w:gridCol w:w="3395"/>
        <w:gridCol w:w="3427"/>
      </w:tblGrid>
      <w:tr w:rsidR="00C2153A" w:rsidRPr="00ED7D2E" w14:paraId="11EB3B51" w14:textId="77777777" w:rsidTr="00694BF2">
        <w:trPr>
          <w:cantSplit/>
          <w:tblHeader/>
        </w:trPr>
        <w:tc>
          <w:tcPr>
            <w:tcW w:w="959" w:type="dxa"/>
            <w:tcBorders>
              <w:top w:val="single" w:sz="4" w:space="0" w:color="B66113"/>
              <w:bottom w:val="single" w:sz="4" w:space="0" w:color="B66113"/>
            </w:tcBorders>
            <w:shd w:val="clear" w:color="auto" w:fill="B66113"/>
          </w:tcPr>
          <w:p w14:paraId="0D325EF3" w14:textId="77777777" w:rsidR="00C2153A" w:rsidRPr="00FF2C90" w:rsidRDefault="00C2153A" w:rsidP="00C2153A">
            <w:pPr>
              <w:pStyle w:val="Tableheading-white"/>
            </w:pPr>
            <w:r w:rsidRPr="00FF2C90">
              <w:t>Item</w:t>
            </w:r>
          </w:p>
        </w:tc>
        <w:tc>
          <w:tcPr>
            <w:tcW w:w="3010" w:type="dxa"/>
            <w:tcBorders>
              <w:top w:val="single" w:sz="4" w:space="0" w:color="B66113"/>
              <w:bottom w:val="single" w:sz="4" w:space="0" w:color="B66113"/>
            </w:tcBorders>
            <w:shd w:val="clear" w:color="auto" w:fill="B66113"/>
          </w:tcPr>
          <w:p w14:paraId="6071543C" w14:textId="77777777" w:rsidR="00C2153A" w:rsidRPr="00FF2C90" w:rsidRDefault="00C2153A" w:rsidP="00C2153A">
            <w:pPr>
              <w:pStyle w:val="Tableheading-white"/>
            </w:pPr>
            <w:r w:rsidRPr="00FF2C90">
              <w:t>What it does</w:t>
            </w:r>
          </w:p>
        </w:tc>
        <w:tc>
          <w:tcPr>
            <w:tcW w:w="2453" w:type="dxa"/>
            <w:tcBorders>
              <w:top w:val="single" w:sz="4" w:space="0" w:color="B66113"/>
              <w:bottom w:val="single" w:sz="4" w:space="0" w:color="B66113"/>
            </w:tcBorders>
            <w:shd w:val="clear" w:color="auto" w:fill="B66113"/>
          </w:tcPr>
          <w:p w14:paraId="76B97855" w14:textId="77777777" w:rsidR="00C2153A" w:rsidRPr="00FF2C90" w:rsidRDefault="00C2153A" w:rsidP="00C2153A">
            <w:pPr>
              <w:pStyle w:val="Tableheading-white"/>
            </w:pPr>
            <w:r w:rsidRPr="00FF2C90">
              <w:t>Committee recommendation</w:t>
            </w:r>
          </w:p>
        </w:tc>
        <w:tc>
          <w:tcPr>
            <w:tcW w:w="3395" w:type="dxa"/>
            <w:tcBorders>
              <w:top w:val="single" w:sz="4" w:space="0" w:color="B66113"/>
              <w:bottom w:val="single" w:sz="4" w:space="0" w:color="B66113"/>
            </w:tcBorders>
            <w:shd w:val="clear" w:color="auto" w:fill="B66113"/>
          </w:tcPr>
          <w:p w14:paraId="444A3C5B" w14:textId="77777777" w:rsidR="00C2153A" w:rsidRPr="00FF2C90" w:rsidRDefault="00C2153A" w:rsidP="00C2153A">
            <w:pPr>
              <w:pStyle w:val="Tableheading-white"/>
            </w:pPr>
            <w:r w:rsidRPr="00FF2C90">
              <w:t>What would be different</w:t>
            </w:r>
          </w:p>
        </w:tc>
        <w:tc>
          <w:tcPr>
            <w:tcW w:w="3427" w:type="dxa"/>
            <w:tcBorders>
              <w:top w:val="single" w:sz="4" w:space="0" w:color="B66113"/>
              <w:bottom w:val="single" w:sz="4" w:space="0" w:color="B66113"/>
            </w:tcBorders>
            <w:shd w:val="clear" w:color="auto" w:fill="B66113"/>
          </w:tcPr>
          <w:p w14:paraId="6EFA430D" w14:textId="77777777" w:rsidR="00C2153A" w:rsidRPr="00FF2C90" w:rsidRDefault="00C2153A" w:rsidP="00C2153A">
            <w:pPr>
              <w:pStyle w:val="Tableheading-white"/>
            </w:pPr>
            <w:r w:rsidRPr="00FF2C90">
              <w:t>Why</w:t>
            </w:r>
          </w:p>
        </w:tc>
      </w:tr>
      <w:tr w:rsidR="00C2153A" w:rsidRPr="00ED7D2E" w14:paraId="2C9CA8D8" w14:textId="77777777" w:rsidTr="00694BF2">
        <w:trPr>
          <w:cantSplit/>
        </w:trPr>
        <w:tc>
          <w:tcPr>
            <w:tcW w:w="959" w:type="dxa"/>
            <w:tcBorders>
              <w:top w:val="single" w:sz="4" w:space="0" w:color="B66113"/>
            </w:tcBorders>
          </w:tcPr>
          <w:p w14:paraId="084F53FE" w14:textId="128740E6" w:rsidR="00C2153A" w:rsidRPr="00505D08" w:rsidRDefault="005D3AF8" w:rsidP="00694BF2">
            <w:pPr>
              <w:spacing w:before="160" w:after="40" w:line="240" w:lineRule="auto"/>
              <w:jc w:val="center"/>
              <w:rPr>
                <w:rFonts w:cs="Arial"/>
                <w:b/>
                <w:sz w:val="18"/>
                <w:szCs w:val="18"/>
                <w:lang w:val="en-US" w:eastAsia="en-US"/>
              </w:rPr>
            </w:pPr>
            <w:r>
              <w:rPr>
                <w:rFonts w:cs="Arial"/>
                <w:b/>
                <w:sz w:val="18"/>
                <w:szCs w:val="18"/>
                <w:lang w:val="en-US" w:eastAsia="en-US"/>
              </w:rPr>
              <w:t>31548</w:t>
            </w:r>
          </w:p>
        </w:tc>
        <w:tc>
          <w:tcPr>
            <w:tcW w:w="3010" w:type="dxa"/>
            <w:tcBorders>
              <w:top w:val="single" w:sz="4" w:space="0" w:color="B66113"/>
            </w:tcBorders>
          </w:tcPr>
          <w:p w14:paraId="6655E846" w14:textId="2A1DB2A1" w:rsidR="00C2153A" w:rsidRPr="00E61DE6" w:rsidRDefault="00C071C1" w:rsidP="00FF6784">
            <w:pPr>
              <w:pStyle w:val="Tabletext"/>
            </w:pPr>
            <w:r>
              <w:t xml:space="preserve">Mechanical biopsy (core biopsy) of a breast lump is where a hollow mechanical biopsy device is used to take a solid sample of breast tissue so that cells can be looked at under a microscope along with the surrounding tissue </w:t>
            </w:r>
            <w:r w:rsidR="00FF6784">
              <w:t>structure</w:t>
            </w:r>
            <w:r>
              <w:t>.</w:t>
            </w:r>
          </w:p>
        </w:tc>
        <w:tc>
          <w:tcPr>
            <w:tcW w:w="2453" w:type="dxa"/>
            <w:tcBorders>
              <w:top w:val="single" w:sz="4" w:space="0" w:color="B66113"/>
            </w:tcBorders>
          </w:tcPr>
          <w:p w14:paraId="08BCBDB1" w14:textId="2892BC97" w:rsidR="00C2153A" w:rsidRPr="00E61DE6" w:rsidRDefault="00C071C1" w:rsidP="00FE2885">
            <w:pPr>
              <w:pStyle w:val="Tabletext"/>
            </w:pPr>
            <w:r>
              <w:t xml:space="preserve">That the </w:t>
            </w:r>
            <w:r w:rsidR="00FF6784">
              <w:t>fee (Medicare rebate)</w:t>
            </w:r>
            <w:r>
              <w:t xml:space="preserve"> for mechanica</w:t>
            </w:r>
            <w:r w:rsidR="00FE2885">
              <w:t xml:space="preserve">l breast biopsy be increased relative to </w:t>
            </w:r>
            <w:r>
              <w:t>that of fine needle aspiration (31533)</w:t>
            </w:r>
            <w:r w:rsidR="00FE2885">
              <w:t xml:space="preserve"> as it is a more difficult, time-consuming and costly procedure requiring greater skill</w:t>
            </w:r>
            <w:r>
              <w:t>.</w:t>
            </w:r>
          </w:p>
        </w:tc>
        <w:tc>
          <w:tcPr>
            <w:tcW w:w="3395" w:type="dxa"/>
            <w:tcBorders>
              <w:top w:val="single" w:sz="4" w:space="0" w:color="B66113"/>
            </w:tcBorders>
          </w:tcPr>
          <w:p w14:paraId="4BC5F73B" w14:textId="0E9668E6" w:rsidR="00C2153A" w:rsidRPr="00E61DE6" w:rsidRDefault="00C071C1" w:rsidP="00FF6784">
            <w:pPr>
              <w:pStyle w:val="Tabletext"/>
            </w:pPr>
            <w:r>
              <w:t xml:space="preserve">At present, </w:t>
            </w:r>
            <w:r w:rsidR="00BB5DE0">
              <w:t xml:space="preserve">the MBS items for mechanical breast biopsy and fine needle aspiration have the same </w:t>
            </w:r>
            <w:r w:rsidR="00FF6784">
              <w:t>Medicare rebate</w:t>
            </w:r>
            <w:r w:rsidR="00BB5DE0">
              <w:t xml:space="preserve">. Increasing the </w:t>
            </w:r>
            <w:r w:rsidR="00FF6784">
              <w:t>rebate</w:t>
            </w:r>
            <w:r w:rsidR="00BB5DE0">
              <w:t xml:space="preserve"> for mechanical breast biopsy would reflect the greater difficulty, time and effort n</w:t>
            </w:r>
            <w:r w:rsidR="00FF6784">
              <w:t>eeded to perform this procedure and encourage use of the more informative test.</w:t>
            </w:r>
          </w:p>
        </w:tc>
        <w:tc>
          <w:tcPr>
            <w:tcW w:w="3427" w:type="dxa"/>
            <w:tcBorders>
              <w:top w:val="single" w:sz="4" w:space="0" w:color="B66113"/>
            </w:tcBorders>
          </w:tcPr>
          <w:p w14:paraId="1B307246" w14:textId="143B5705" w:rsidR="00C2153A" w:rsidRPr="00FF2C90" w:rsidRDefault="00BB5DE0" w:rsidP="00FF6784">
            <w:pPr>
              <w:pStyle w:val="Tabletext"/>
            </w:pPr>
            <w:r>
              <w:t>The recommendation serves to modernise the MBS b</w:t>
            </w:r>
            <w:r w:rsidR="00FF6784">
              <w:t>y</w:t>
            </w:r>
            <w:r>
              <w:t xml:space="preserve"> making sure the fee associated with each item reflects the work involved in performing the procedure. It will also encourage the use of core breast biopsy over fine needle aspiration which supports best clinical practice.</w:t>
            </w:r>
          </w:p>
        </w:tc>
      </w:tr>
    </w:tbl>
    <w:p w14:paraId="11062FE7" w14:textId="77777777" w:rsidR="00C2153A" w:rsidRDefault="00C2153A" w:rsidP="00C2153A">
      <w:pPr>
        <w:rPr>
          <w:lang w:val="en-US" w:eastAsia="en-US"/>
        </w:rPr>
      </w:pPr>
    </w:p>
    <w:p w14:paraId="0AF81648" w14:textId="77777777" w:rsidR="00C014D4" w:rsidRDefault="00C014D4" w:rsidP="00C014D4">
      <w:pPr>
        <w:rPr>
          <w:lang w:val="en-US" w:eastAsia="en-US"/>
        </w:rPr>
      </w:pPr>
    </w:p>
    <w:p w14:paraId="014342CF" w14:textId="2A6F7373" w:rsidR="00461C43" w:rsidRPr="00461C43" w:rsidRDefault="00461C43" w:rsidP="00461C43">
      <w:pPr>
        <w:rPr>
          <w:b/>
          <w:i/>
          <w:sz w:val="20"/>
          <w:szCs w:val="20"/>
        </w:rPr>
      </w:pPr>
      <w:r w:rsidRPr="00CD4302">
        <w:rPr>
          <w:b/>
          <w:i/>
          <w:sz w:val="20"/>
          <w:szCs w:val="20"/>
        </w:rPr>
        <w:lastRenderedPageBreak/>
        <w:t>Recommendation 10:</w:t>
      </w:r>
      <w:r w:rsidRPr="00CD4302">
        <w:rPr>
          <w:b/>
          <w:i/>
          <w:sz w:val="20"/>
          <w:szCs w:val="20"/>
        </w:rPr>
        <w:tab/>
        <w:t>Create a new item for preoperative radionuclide localisation of an occult lesion (ROLL) of the breast.</w:t>
      </w:r>
      <w:r w:rsidRPr="00461C43">
        <w:rPr>
          <w:b/>
          <w:i/>
          <w:sz w:val="20"/>
          <w:szCs w:val="20"/>
        </w:rPr>
        <w:t xml:space="preserve"> </w:t>
      </w:r>
    </w:p>
    <w:tbl>
      <w:tblPr>
        <w:tblStyle w:val="TableGrid"/>
        <w:tblW w:w="0" w:type="auto"/>
        <w:tblBorders>
          <w:top w:val="single" w:sz="4" w:space="0" w:color="01653F"/>
          <w:left w:val="none" w:sz="0" w:space="0" w:color="auto"/>
          <w:bottom w:val="single" w:sz="4" w:space="0" w:color="B66113"/>
          <w:right w:val="none" w:sz="0" w:space="0" w:color="auto"/>
          <w:insideH w:val="single" w:sz="4" w:space="0" w:color="01653F"/>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959"/>
        <w:gridCol w:w="3010"/>
        <w:gridCol w:w="2453"/>
        <w:gridCol w:w="3395"/>
        <w:gridCol w:w="3427"/>
      </w:tblGrid>
      <w:tr w:rsidR="00C014D4" w:rsidRPr="00C014D4" w14:paraId="479C6282" w14:textId="77777777" w:rsidTr="00C014D4">
        <w:trPr>
          <w:cantSplit/>
          <w:tblHeader/>
        </w:trPr>
        <w:tc>
          <w:tcPr>
            <w:tcW w:w="959" w:type="dxa"/>
            <w:tcBorders>
              <w:top w:val="single" w:sz="4" w:space="0" w:color="B66113"/>
              <w:bottom w:val="single" w:sz="4" w:space="0" w:color="B66113"/>
            </w:tcBorders>
            <w:shd w:val="clear" w:color="auto" w:fill="B66113"/>
          </w:tcPr>
          <w:p w14:paraId="1C79BC17" w14:textId="77777777" w:rsidR="00C014D4" w:rsidRPr="00461C43" w:rsidRDefault="00C014D4" w:rsidP="00C014D4">
            <w:pPr>
              <w:pStyle w:val="Tableheading-white"/>
            </w:pPr>
            <w:r w:rsidRPr="00461C43">
              <w:t>Item</w:t>
            </w:r>
          </w:p>
        </w:tc>
        <w:tc>
          <w:tcPr>
            <w:tcW w:w="3010" w:type="dxa"/>
            <w:tcBorders>
              <w:top w:val="single" w:sz="4" w:space="0" w:color="B66113"/>
              <w:bottom w:val="single" w:sz="4" w:space="0" w:color="B66113"/>
            </w:tcBorders>
            <w:shd w:val="clear" w:color="auto" w:fill="B66113"/>
          </w:tcPr>
          <w:p w14:paraId="05317475" w14:textId="77777777" w:rsidR="00C014D4" w:rsidRPr="00461C43" w:rsidRDefault="00C014D4" w:rsidP="00C014D4">
            <w:pPr>
              <w:pStyle w:val="Tableheading-white"/>
            </w:pPr>
            <w:r w:rsidRPr="00461C43">
              <w:t>What it does</w:t>
            </w:r>
          </w:p>
        </w:tc>
        <w:tc>
          <w:tcPr>
            <w:tcW w:w="2453" w:type="dxa"/>
            <w:tcBorders>
              <w:top w:val="single" w:sz="4" w:space="0" w:color="B66113"/>
              <w:bottom w:val="single" w:sz="4" w:space="0" w:color="B66113"/>
            </w:tcBorders>
            <w:shd w:val="clear" w:color="auto" w:fill="B66113"/>
          </w:tcPr>
          <w:p w14:paraId="554D6586" w14:textId="77777777" w:rsidR="00C014D4" w:rsidRPr="00461C43" w:rsidRDefault="00C014D4" w:rsidP="00C014D4">
            <w:pPr>
              <w:pStyle w:val="Tableheading-white"/>
            </w:pPr>
            <w:r w:rsidRPr="00461C43">
              <w:t>Committee recommendation</w:t>
            </w:r>
          </w:p>
        </w:tc>
        <w:tc>
          <w:tcPr>
            <w:tcW w:w="3395" w:type="dxa"/>
            <w:tcBorders>
              <w:top w:val="single" w:sz="4" w:space="0" w:color="B66113"/>
              <w:bottom w:val="single" w:sz="4" w:space="0" w:color="B66113"/>
            </w:tcBorders>
            <w:shd w:val="clear" w:color="auto" w:fill="B66113"/>
          </w:tcPr>
          <w:p w14:paraId="153CA84A" w14:textId="77777777" w:rsidR="00C014D4" w:rsidRPr="00461C43" w:rsidRDefault="00C014D4" w:rsidP="00C014D4">
            <w:pPr>
              <w:pStyle w:val="Tableheading-white"/>
            </w:pPr>
            <w:r w:rsidRPr="00461C43">
              <w:t>What would be different</w:t>
            </w:r>
          </w:p>
        </w:tc>
        <w:tc>
          <w:tcPr>
            <w:tcW w:w="3427" w:type="dxa"/>
            <w:tcBorders>
              <w:top w:val="single" w:sz="4" w:space="0" w:color="B66113"/>
              <w:bottom w:val="single" w:sz="4" w:space="0" w:color="B66113"/>
            </w:tcBorders>
            <w:shd w:val="clear" w:color="auto" w:fill="B66113"/>
          </w:tcPr>
          <w:p w14:paraId="5310D3DB" w14:textId="77777777" w:rsidR="00C014D4" w:rsidRPr="00461C43" w:rsidRDefault="00C014D4" w:rsidP="00C014D4">
            <w:pPr>
              <w:pStyle w:val="Tableheading-white"/>
            </w:pPr>
            <w:r w:rsidRPr="00461C43">
              <w:t>Why</w:t>
            </w:r>
          </w:p>
        </w:tc>
      </w:tr>
      <w:tr w:rsidR="00C014D4" w:rsidRPr="00ED7D2E" w14:paraId="2275556B" w14:textId="77777777" w:rsidTr="00C014D4">
        <w:trPr>
          <w:cantSplit/>
        </w:trPr>
        <w:tc>
          <w:tcPr>
            <w:tcW w:w="959" w:type="dxa"/>
            <w:tcBorders>
              <w:top w:val="single" w:sz="4" w:space="0" w:color="B66113"/>
            </w:tcBorders>
          </w:tcPr>
          <w:p w14:paraId="557BE8EC" w14:textId="188DC3D0" w:rsidR="00C014D4" w:rsidRPr="00CD4302" w:rsidRDefault="00C014D4" w:rsidP="00C014D4">
            <w:pPr>
              <w:spacing w:before="160" w:after="40" w:line="240" w:lineRule="auto"/>
              <w:jc w:val="center"/>
              <w:rPr>
                <w:rFonts w:cs="Arial"/>
                <w:b/>
                <w:sz w:val="18"/>
                <w:szCs w:val="18"/>
                <w:lang w:val="en-US" w:eastAsia="en-US"/>
              </w:rPr>
            </w:pPr>
            <w:r w:rsidRPr="00CD4302">
              <w:rPr>
                <w:rFonts w:cs="Arial"/>
                <w:b/>
                <w:sz w:val="18"/>
                <w:szCs w:val="18"/>
                <w:lang w:val="en-US" w:eastAsia="en-US"/>
              </w:rPr>
              <w:t>XXXXX</w:t>
            </w:r>
          </w:p>
        </w:tc>
        <w:tc>
          <w:tcPr>
            <w:tcW w:w="3010" w:type="dxa"/>
            <w:tcBorders>
              <w:top w:val="single" w:sz="4" w:space="0" w:color="B66113"/>
            </w:tcBorders>
          </w:tcPr>
          <w:p w14:paraId="0DA37B75" w14:textId="19FF7B30" w:rsidR="00C014D4" w:rsidRPr="00CD4302" w:rsidRDefault="00461C43" w:rsidP="00C014D4">
            <w:pPr>
              <w:pStyle w:val="Tabletext"/>
            </w:pPr>
            <w:r w:rsidRPr="00CD4302">
              <w:t xml:space="preserve">Radionuclide localisation is where a small seed containing a low dose of radioactive tracer is placed into a breast lump. The surgeon uses a </w:t>
            </w:r>
            <w:proofErr w:type="gramStart"/>
            <w:r w:rsidRPr="00CD4302">
              <w:t>hand held</w:t>
            </w:r>
            <w:proofErr w:type="gramEnd"/>
            <w:r w:rsidRPr="00CD4302">
              <w:t xml:space="preserve"> probe in the operating theatre to find the lump so it can then be surgically removed.</w:t>
            </w:r>
          </w:p>
        </w:tc>
        <w:tc>
          <w:tcPr>
            <w:tcW w:w="2453" w:type="dxa"/>
            <w:tcBorders>
              <w:top w:val="single" w:sz="4" w:space="0" w:color="B66113"/>
            </w:tcBorders>
          </w:tcPr>
          <w:p w14:paraId="53C3E330" w14:textId="45F6D21D" w:rsidR="00C014D4" w:rsidRPr="00CD4302" w:rsidRDefault="00C014D4" w:rsidP="00C014D4">
            <w:pPr>
              <w:pStyle w:val="Tabletext"/>
            </w:pPr>
            <w:r w:rsidRPr="00CD4302">
              <w:t>That a new item be created</w:t>
            </w:r>
            <w:r w:rsidR="00461C43" w:rsidRPr="00CD4302">
              <w:t xml:space="preserve"> for the procedure performed by a radiologist to insert the radionuclide into a breast lump.</w:t>
            </w:r>
          </w:p>
        </w:tc>
        <w:tc>
          <w:tcPr>
            <w:tcW w:w="3395" w:type="dxa"/>
            <w:tcBorders>
              <w:top w:val="single" w:sz="4" w:space="0" w:color="B66113"/>
            </w:tcBorders>
          </w:tcPr>
          <w:p w14:paraId="1CEF7E4F" w14:textId="139975F2" w:rsidR="00C014D4" w:rsidRPr="00CD4302" w:rsidRDefault="00461C43" w:rsidP="00C014D4">
            <w:pPr>
              <w:pStyle w:val="Tabletext"/>
            </w:pPr>
            <w:r w:rsidRPr="00CD4302">
              <w:t>There would be a new item for this service.</w:t>
            </w:r>
          </w:p>
        </w:tc>
        <w:tc>
          <w:tcPr>
            <w:tcW w:w="3427" w:type="dxa"/>
            <w:tcBorders>
              <w:top w:val="single" w:sz="4" w:space="0" w:color="B66113"/>
            </w:tcBorders>
          </w:tcPr>
          <w:p w14:paraId="2ACD5652" w14:textId="7A23B533" w:rsidR="00C014D4" w:rsidRPr="00CD4302" w:rsidRDefault="00461C43" w:rsidP="00C014D4">
            <w:pPr>
              <w:pStyle w:val="Tabletext"/>
            </w:pPr>
            <w:r w:rsidRPr="00CD4302">
              <w:t>The use of radioactive tracers to find breast lumps that cannot be felt by the surgeon can have improved outcomes for patients. There is currently no item for this service listed on the MBS.</w:t>
            </w:r>
          </w:p>
        </w:tc>
      </w:tr>
    </w:tbl>
    <w:p w14:paraId="0A5AA43E" w14:textId="77777777" w:rsidR="00C014D4" w:rsidRDefault="00C014D4" w:rsidP="00C014D4">
      <w:pPr>
        <w:rPr>
          <w:lang w:val="en-US" w:eastAsia="en-US"/>
        </w:rPr>
      </w:pPr>
    </w:p>
    <w:p w14:paraId="768C7E62" w14:textId="77777777" w:rsidR="0043427F" w:rsidRDefault="0043427F" w:rsidP="007410A9">
      <w:pPr>
        <w:rPr>
          <w:lang w:val="en-US" w:eastAsia="en-US"/>
        </w:rPr>
      </w:pPr>
    </w:p>
    <w:p w14:paraId="2525D399" w14:textId="3B2129E2" w:rsidR="009B22CE" w:rsidRDefault="009B22CE">
      <w:pPr>
        <w:spacing w:before="0" w:after="0" w:line="240" w:lineRule="auto"/>
        <w:rPr>
          <w:lang w:val="en-US" w:eastAsia="en-US"/>
        </w:rPr>
        <w:sectPr w:rsidR="009B22CE" w:rsidSect="009A7BA2">
          <w:headerReference w:type="default" r:id="rId16"/>
          <w:pgSz w:w="16838" w:h="11906" w:orient="landscape" w:code="9"/>
          <w:pgMar w:top="1440" w:right="1797" w:bottom="1440" w:left="1797" w:header="720" w:footer="720" w:gutter="0"/>
          <w:cols w:space="720"/>
          <w:docGrid w:linePitch="326"/>
        </w:sectPr>
      </w:pPr>
    </w:p>
    <w:p w14:paraId="0F25F4C2" w14:textId="43F1E2CB" w:rsidR="009B22CE" w:rsidRPr="001E50D7" w:rsidRDefault="009B22CE" w:rsidP="009B22CE">
      <w:pPr>
        <w:pStyle w:val="AppendixStyle1"/>
      </w:pPr>
      <w:bookmarkStart w:id="123" w:name="_Toc508376088"/>
      <w:bookmarkStart w:id="124" w:name="_Toc511655588"/>
      <w:r w:rsidRPr="001E50D7">
        <w:lastRenderedPageBreak/>
        <w:t xml:space="preserve">Complete list of MBS items relating to </w:t>
      </w:r>
      <w:r>
        <w:t xml:space="preserve">breast </w:t>
      </w:r>
      <w:r w:rsidRPr="001E50D7">
        <w:t>imaging</w:t>
      </w:r>
      <w:bookmarkEnd w:id="123"/>
      <w:bookmarkEnd w:id="124"/>
      <w:r w:rsidRPr="001E50D7">
        <w:t xml:space="preserve"> </w:t>
      </w:r>
    </w:p>
    <w:tbl>
      <w:tblPr>
        <w:tblW w:w="8849" w:type="dxa"/>
        <w:tblLayout w:type="fixed"/>
        <w:tblCellMar>
          <w:left w:w="60" w:type="dxa"/>
          <w:right w:w="60" w:type="dxa"/>
        </w:tblCellMar>
        <w:tblLook w:val="0000" w:firstRow="0" w:lastRow="0" w:firstColumn="0" w:lastColumn="0" w:noHBand="0" w:noVBand="0"/>
      </w:tblPr>
      <w:tblGrid>
        <w:gridCol w:w="760"/>
        <w:gridCol w:w="4394"/>
        <w:gridCol w:w="3695"/>
      </w:tblGrid>
      <w:tr w:rsidR="009B22CE" w:rsidRPr="009B22CE" w14:paraId="5A062C38" w14:textId="77777777" w:rsidTr="009B22CE">
        <w:tc>
          <w:tcPr>
            <w:tcW w:w="5154" w:type="dxa"/>
            <w:gridSpan w:val="2"/>
            <w:tcBorders>
              <w:top w:val="single" w:sz="4" w:space="0" w:color="auto"/>
              <w:left w:val="single" w:sz="4" w:space="0" w:color="auto"/>
              <w:bottom w:val="single" w:sz="4" w:space="0" w:color="auto"/>
            </w:tcBorders>
            <w:shd w:val="clear" w:color="auto" w:fill="auto"/>
          </w:tcPr>
          <w:p w14:paraId="043A669C" w14:textId="77777777" w:rsidR="009B22CE" w:rsidRPr="009B22CE" w:rsidRDefault="009B22CE" w:rsidP="009B22CE">
            <w:pPr>
              <w:pStyle w:val="GroupHeader"/>
              <w:rPr>
                <w:rFonts w:asciiTheme="minorHAnsi" w:hAnsiTheme="minorHAnsi"/>
                <w:sz w:val="20"/>
              </w:rPr>
            </w:pPr>
            <w:r w:rsidRPr="009B22CE">
              <w:rPr>
                <w:rFonts w:asciiTheme="minorHAnsi" w:hAnsiTheme="minorHAnsi"/>
                <w:sz w:val="20"/>
              </w:rPr>
              <w:t>ULTRASOUND</w:t>
            </w:r>
          </w:p>
        </w:tc>
        <w:tc>
          <w:tcPr>
            <w:tcW w:w="3695" w:type="dxa"/>
            <w:tcBorders>
              <w:top w:val="single" w:sz="4" w:space="0" w:color="auto"/>
              <w:bottom w:val="single" w:sz="4" w:space="0" w:color="auto"/>
              <w:right w:val="single" w:sz="4" w:space="0" w:color="auto"/>
            </w:tcBorders>
            <w:shd w:val="clear" w:color="auto" w:fill="auto"/>
          </w:tcPr>
          <w:p w14:paraId="4F7F199B" w14:textId="77777777" w:rsidR="009B22CE" w:rsidRPr="009B22CE" w:rsidRDefault="009B22CE" w:rsidP="009B22CE">
            <w:pPr>
              <w:pStyle w:val="SubGroupHeader"/>
              <w:rPr>
                <w:rFonts w:asciiTheme="minorHAnsi" w:hAnsiTheme="minorHAnsi"/>
                <w:sz w:val="20"/>
              </w:rPr>
            </w:pPr>
            <w:r w:rsidRPr="009B22CE">
              <w:rPr>
                <w:rFonts w:asciiTheme="minorHAnsi" w:hAnsiTheme="minorHAnsi"/>
                <w:sz w:val="20"/>
              </w:rPr>
              <w:t>GENERAL</w:t>
            </w:r>
          </w:p>
        </w:tc>
      </w:tr>
      <w:tr w:rsidR="009B22CE" w:rsidRPr="009B22CE" w14:paraId="127775D2"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39DB432D" w14:textId="77777777" w:rsidR="009B22CE" w:rsidRPr="009B22CE" w:rsidRDefault="009B22CE" w:rsidP="009B22CE">
            <w:pPr>
              <w:spacing w:before="0" w:after="0" w:line="240" w:lineRule="auto"/>
              <w:rPr>
                <w:sz w:val="20"/>
                <w:szCs w:val="20"/>
              </w:rPr>
            </w:pPr>
            <w:r w:rsidRPr="009B22CE">
              <w:rPr>
                <w:sz w:val="20"/>
                <w:szCs w:val="20"/>
              </w:rPr>
              <w:t>55070</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2BACDF3B" w14:textId="77777777" w:rsidR="009B22CE" w:rsidRPr="009B22CE" w:rsidRDefault="009B22CE" w:rsidP="009B22CE">
            <w:pPr>
              <w:keepLines/>
              <w:autoSpaceDE w:val="0"/>
              <w:autoSpaceDN w:val="0"/>
              <w:adjustRightInd w:val="0"/>
              <w:spacing w:before="0" w:after="0" w:line="240" w:lineRule="auto"/>
              <w:jc w:val="both"/>
              <w:rPr>
                <w:color w:val="000000"/>
                <w:sz w:val="20"/>
                <w:szCs w:val="20"/>
              </w:rPr>
            </w:pPr>
            <w:r w:rsidRPr="009B22CE">
              <w:rPr>
                <w:color w:val="000000"/>
                <w:sz w:val="20"/>
                <w:szCs w:val="20"/>
              </w:rPr>
              <w:t>BREAST, one, ultrasound scan of, where:</w:t>
            </w:r>
          </w:p>
          <w:p w14:paraId="21FC91A8" w14:textId="77777777" w:rsidR="009B22CE" w:rsidRPr="009B22CE" w:rsidRDefault="009B22CE" w:rsidP="00C716EE">
            <w:pPr>
              <w:keepLines/>
              <w:autoSpaceDE w:val="0"/>
              <w:autoSpaceDN w:val="0"/>
              <w:adjustRightInd w:val="0"/>
              <w:spacing w:before="0" w:after="0" w:line="240" w:lineRule="auto"/>
              <w:ind w:left="658" w:hanging="658"/>
              <w:jc w:val="both"/>
              <w:rPr>
                <w:color w:val="000000"/>
                <w:sz w:val="20"/>
                <w:szCs w:val="20"/>
              </w:rPr>
            </w:pPr>
            <w:r w:rsidRPr="009B22CE">
              <w:rPr>
                <w:color w:val="000000"/>
                <w:sz w:val="20"/>
                <w:szCs w:val="20"/>
              </w:rPr>
              <w:t>(a)</w:t>
            </w:r>
            <w:r w:rsidRPr="009B22CE">
              <w:rPr>
                <w:color w:val="000000"/>
                <w:sz w:val="20"/>
                <w:szCs w:val="20"/>
              </w:rPr>
              <w:tab/>
              <w:t>the patient is referred by a referring practitioner; and</w:t>
            </w:r>
          </w:p>
          <w:p w14:paraId="716CAED9" w14:textId="77777777" w:rsidR="009B22CE" w:rsidRPr="009B22CE" w:rsidRDefault="009B22CE" w:rsidP="00EC6A3D">
            <w:pPr>
              <w:keepLines/>
              <w:autoSpaceDE w:val="0"/>
              <w:autoSpaceDN w:val="0"/>
              <w:adjustRightInd w:val="0"/>
              <w:spacing w:before="0" w:after="0" w:line="240" w:lineRule="auto"/>
              <w:ind w:left="658" w:hanging="658"/>
              <w:jc w:val="both"/>
              <w:rPr>
                <w:color w:val="000000"/>
                <w:sz w:val="20"/>
                <w:szCs w:val="20"/>
              </w:rPr>
            </w:pPr>
            <w:r w:rsidRPr="009B22CE">
              <w:rPr>
                <w:color w:val="000000"/>
                <w:sz w:val="20"/>
                <w:szCs w:val="20"/>
              </w:rPr>
              <w:t>(b)</w:t>
            </w:r>
            <w:r w:rsidRPr="009B22CE">
              <w:rPr>
                <w:color w:val="000000"/>
                <w:sz w:val="20"/>
                <w:szCs w:val="20"/>
              </w:rPr>
              <w:tab/>
              <w:t>the service is not associated with a service to which an item in Subgroup 2 or 3 of this group applies; and</w:t>
            </w:r>
          </w:p>
          <w:p w14:paraId="56ECB35D" w14:textId="7247E3DD" w:rsidR="009B22CE" w:rsidRPr="009B22CE" w:rsidRDefault="009B22CE" w:rsidP="00C716EE">
            <w:pPr>
              <w:keepLines/>
              <w:autoSpaceDE w:val="0"/>
              <w:autoSpaceDN w:val="0"/>
              <w:adjustRightInd w:val="0"/>
              <w:spacing w:before="0" w:after="0" w:line="240" w:lineRule="auto"/>
              <w:ind w:left="658" w:hanging="658"/>
              <w:jc w:val="both"/>
              <w:rPr>
                <w:color w:val="000000"/>
                <w:sz w:val="20"/>
                <w:szCs w:val="20"/>
              </w:rPr>
            </w:pPr>
            <w:r w:rsidRPr="009B22CE">
              <w:rPr>
                <w:color w:val="000000"/>
                <w:sz w:val="20"/>
                <w:szCs w:val="20"/>
              </w:rPr>
              <w:t>(c)</w:t>
            </w:r>
            <w:r w:rsidRPr="009B22CE">
              <w:rPr>
                <w:color w:val="000000"/>
                <w:sz w:val="20"/>
                <w:szCs w:val="20"/>
              </w:rPr>
              <w:tab/>
              <w:t>the referring practitioner is not a member of a group of practitioners of which the providing practitioner is a</w:t>
            </w:r>
            <w:r w:rsidR="00C716EE">
              <w:rPr>
                <w:color w:val="000000"/>
                <w:sz w:val="20"/>
                <w:szCs w:val="20"/>
              </w:rPr>
              <w:t xml:space="preserve"> </w:t>
            </w:r>
            <w:r w:rsidRPr="009B22CE">
              <w:rPr>
                <w:color w:val="000000"/>
                <w:sz w:val="20"/>
                <w:szCs w:val="20"/>
              </w:rPr>
              <w:t>member (R)</w:t>
            </w:r>
          </w:p>
          <w:p w14:paraId="51A9D951" w14:textId="77777777" w:rsidR="009B22CE" w:rsidRPr="009B22CE" w:rsidRDefault="009B22CE" w:rsidP="009B22CE">
            <w:pPr>
              <w:spacing w:before="0" w:after="0" w:line="240" w:lineRule="auto"/>
              <w:rPr>
                <w:sz w:val="20"/>
                <w:szCs w:val="20"/>
              </w:rPr>
            </w:pPr>
            <w:r w:rsidRPr="009B22CE">
              <w:rPr>
                <w:i/>
                <w:sz w:val="20"/>
                <w:szCs w:val="20"/>
              </w:rPr>
              <w:t>(See para DIQ of explanatory notes to this Category)</w:t>
            </w:r>
          </w:p>
          <w:p w14:paraId="7C02CCCB" w14:textId="77777777" w:rsidR="009B22CE" w:rsidRPr="009B22CE" w:rsidRDefault="009B22CE" w:rsidP="009B22CE">
            <w:pPr>
              <w:tabs>
                <w:tab w:val="left" w:pos="2660"/>
                <w:tab w:val="left" w:pos="5040"/>
              </w:tabs>
              <w:spacing w:before="0" w:after="0" w:line="240" w:lineRule="auto"/>
              <w:rPr>
                <w:sz w:val="20"/>
                <w:szCs w:val="20"/>
              </w:rPr>
            </w:pPr>
            <w:r w:rsidRPr="009B22CE">
              <w:rPr>
                <w:b/>
                <w:sz w:val="20"/>
                <w:szCs w:val="20"/>
              </w:rPr>
              <w:t xml:space="preserve">Fee: </w:t>
            </w:r>
            <w:r w:rsidRPr="009B22CE">
              <w:rPr>
                <w:sz w:val="20"/>
                <w:szCs w:val="20"/>
              </w:rPr>
              <w:t>$98.25</w:t>
            </w:r>
            <w:r w:rsidRPr="009B22CE">
              <w:rPr>
                <w:sz w:val="20"/>
                <w:szCs w:val="20"/>
              </w:rPr>
              <w:tab/>
            </w:r>
            <w:r w:rsidRPr="009B22CE">
              <w:rPr>
                <w:b/>
                <w:sz w:val="20"/>
                <w:szCs w:val="20"/>
              </w:rPr>
              <w:t xml:space="preserve">Benefit: </w:t>
            </w:r>
            <w:r w:rsidRPr="009B22CE">
              <w:rPr>
                <w:sz w:val="20"/>
                <w:szCs w:val="20"/>
              </w:rPr>
              <w:t>75% = $73.70</w:t>
            </w:r>
            <w:r w:rsidRPr="009B22CE">
              <w:rPr>
                <w:sz w:val="20"/>
                <w:szCs w:val="20"/>
              </w:rPr>
              <w:tab/>
              <w:t>85% = $83.55</w:t>
            </w:r>
          </w:p>
        </w:tc>
      </w:tr>
      <w:tr w:rsidR="009B22CE" w:rsidRPr="009B22CE" w14:paraId="2B759A1B"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0BEFA653" w14:textId="77777777" w:rsidR="009B22CE" w:rsidRPr="009B22CE" w:rsidRDefault="009B22CE" w:rsidP="009B22CE">
            <w:pPr>
              <w:spacing w:before="0" w:after="0" w:line="240" w:lineRule="auto"/>
              <w:rPr>
                <w:sz w:val="20"/>
                <w:szCs w:val="20"/>
              </w:rPr>
            </w:pPr>
            <w:r w:rsidRPr="009B22CE">
              <w:rPr>
                <w:sz w:val="20"/>
                <w:szCs w:val="20"/>
              </w:rPr>
              <w:t>55073</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03CC7800" w14:textId="77777777" w:rsidR="009B22CE" w:rsidRPr="009B22CE" w:rsidRDefault="009B22CE" w:rsidP="00C716EE">
            <w:pPr>
              <w:autoSpaceDE w:val="0"/>
              <w:autoSpaceDN w:val="0"/>
              <w:adjustRightInd w:val="0"/>
              <w:spacing w:before="0" w:after="0" w:line="240" w:lineRule="auto"/>
              <w:ind w:left="516" w:hanging="516"/>
              <w:jc w:val="both"/>
              <w:rPr>
                <w:color w:val="000000"/>
                <w:sz w:val="20"/>
                <w:szCs w:val="20"/>
              </w:rPr>
            </w:pPr>
            <w:r w:rsidRPr="009B22CE">
              <w:rPr>
                <w:color w:val="000000"/>
                <w:sz w:val="20"/>
                <w:szCs w:val="20"/>
              </w:rPr>
              <w:t>BREAST, one, ultrasound scan of, where:</w:t>
            </w:r>
          </w:p>
          <w:p w14:paraId="5624542B" w14:textId="77777777" w:rsidR="009B22CE" w:rsidRPr="009B22CE" w:rsidRDefault="009B22CE" w:rsidP="00C716EE">
            <w:pPr>
              <w:autoSpaceDE w:val="0"/>
              <w:autoSpaceDN w:val="0"/>
              <w:adjustRightInd w:val="0"/>
              <w:spacing w:before="0" w:after="0" w:line="240" w:lineRule="auto"/>
              <w:ind w:left="516" w:hanging="516"/>
              <w:jc w:val="both"/>
              <w:rPr>
                <w:color w:val="000000"/>
                <w:sz w:val="20"/>
                <w:szCs w:val="20"/>
              </w:rPr>
            </w:pPr>
            <w:r w:rsidRPr="009B22CE">
              <w:rPr>
                <w:color w:val="000000"/>
                <w:sz w:val="20"/>
                <w:szCs w:val="20"/>
              </w:rPr>
              <w:t>(a)</w:t>
            </w:r>
            <w:r w:rsidRPr="009B22CE">
              <w:rPr>
                <w:color w:val="000000"/>
                <w:sz w:val="20"/>
                <w:szCs w:val="20"/>
              </w:rPr>
              <w:tab/>
              <w:t>the patient is not referred by a medical practitioner; and</w:t>
            </w:r>
          </w:p>
          <w:p w14:paraId="4ABDC9FD" w14:textId="77777777" w:rsidR="009B22CE" w:rsidRPr="009B22CE" w:rsidRDefault="009B22CE" w:rsidP="00C716EE">
            <w:pPr>
              <w:autoSpaceDE w:val="0"/>
              <w:autoSpaceDN w:val="0"/>
              <w:adjustRightInd w:val="0"/>
              <w:spacing w:before="0" w:after="0" w:line="240" w:lineRule="auto"/>
              <w:ind w:left="516" w:hanging="516"/>
              <w:jc w:val="both"/>
              <w:rPr>
                <w:color w:val="000000"/>
                <w:sz w:val="20"/>
                <w:szCs w:val="20"/>
              </w:rPr>
            </w:pPr>
            <w:r w:rsidRPr="009B22CE">
              <w:rPr>
                <w:color w:val="000000"/>
                <w:sz w:val="20"/>
                <w:szCs w:val="20"/>
              </w:rPr>
              <w:t>(b)</w:t>
            </w:r>
            <w:r w:rsidRPr="009B22CE">
              <w:rPr>
                <w:color w:val="000000"/>
                <w:sz w:val="20"/>
                <w:szCs w:val="20"/>
              </w:rPr>
              <w:tab/>
              <w:t>the service is not associated with a service to which an item in Subgroup 2 or 3 of this group applies (NR)</w:t>
            </w:r>
          </w:p>
          <w:p w14:paraId="6DFADCFA" w14:textId="77777777" w:rsidR="009B22CE" w:rsidRPr="009B22CE" w:rsidRDefault="009B22CE" w:rsidP="00C716EE">
            <w:pPr>
              <w:spacing w:before="0" w:after="0" w:line="240" w:lineRule="auto"/>
              <w:ind w:left="516" w:hanging="516"/>
              <w:rPr>
                <w:sz w:val="20"/>
                <w:szCs w:val="20"/>
              </w:rPr>
            </w:pPr>
            <w:r w:rsidRPr="009B22CE">
              <w:rPr>
                <w:i/>
                <w:sz w:val="20"/>
                <w:szCs w:val="20"/>
              </w:rPr>
              <w:t>(See para DIQ of explanatory notes to this Category)</w:t>
            </w:r>
          </w:p>
          <w:p w14:paraId="4BFC5C81" w14:textId="77777777" w:rsidR="009B22CE" w:rsidRPr="009B22CE" w:rsidRDefault="009B22CE" w:rsidP="009B22CE">
            <w:pPr>
              <w:tabs>
                <w:tab w:val="left" w:pos="2660"/>
                <w:tab w:val="left" w:pos="5040"/>
              </w:tabs>
              <w:spacing w:before="0" w:after="0" w:line="240" w:lineRule="auto"/>
              <w:rPr>
                <w:sz w:val="20"/>
                <w:szCs w:val="20"/>
              </w:rPr>
            </w:pPr>
            <w:r w:rsidRPr="009B22CE">
              <w:rPr>
                <w:b/>
                <w:sz w:val="20"/>
                <w:szCs w:val="20"/>
              </w:rPr>
              <w:t xml:space="preserve">Fee: </w:t>
            </w:r>
            <w:r w:rsidRPr="009B22CE">
              <w:rPr>
                <w:sz w:val="20"/>
                <w:szCs w:val="20"/>
              </w:rPr>
              <w:t>$34.05</w:t>
            </w:r>
            <w:r w:rsidRPr="009B22CE">
              <w:rPr>
                <w:sz w:val="20"/>
                <w:szCs w:val="20"/>
              </w:rPr>
              <w:tab/>
            </w:r>
            <w:r w:rsidRPr="009B22CE">
              <w:rPr>
                <w:b/>
                <w:sz w:val="20"/>
                <w:szCs w:val="20"/>
              </w:rPr>
              <w:t xml:space="preserve">Benefit: </w:t>
            </w:r>
            <w:r w:rsidRPr="009B22CE">
              <w:rPr>
                <w:sz w:val="20"/>
                <w:szCs w:val="20"/>
              </w:rPr>
              <w:t>75% = $25.55</w:t>
            </w:r>
            <w:r w:rsidRPr="009B22CE">
              <w:rPr>
                <w:sz w:val="20"/>
                <w:szCs w:val="20"/>
              </w:rPr>
              <w:tab/>
              <w:t>85% = $28.95</w:t>
            </w:r>
          </w:p>
        </w:tc>
      </w:tr>
      <w:tr w:rsidR="009B22CE" w:rsidRPr="009B22CE" w14:paraId="5C435AC3"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59A5BE19" w14:textId="77777777" w:rsidR="009B22CE" w:rsidRPr="009B22CE" w:rsidRDefault="009B22CE" w:rsidP="009B22CE">
            <w:pPr>
              <w:spacing w:before="0" w:after="0" w:line="240" w:lineRule="auto"/>
              <w:rPr>
                <w:sz w:val="20"/>
                <w:szCs w:val="20"/>
              </w:rPr>
            </w:pPr>
            <w:r w:rsidRPr="009B22CE">
              <w:rPr>
                <w:sz w:val="20"/>
                <w:szCs w:val="20"/>
              </w:rPr>
              <w:t>55076</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467A9914" w14:textId="77777777" w:rsidR="009B22CE" w:rsidRPr="009B22CE" w:rsidRDefault="009B22CE" w:rsidP="009B22CE">
            <w:pPr>
              <w:keepLines/>
              <w:autoSpaceDE w:val="0"/>
              <w:autoSpaceDN w:val="0"/>
              <w:adjustRightInd w:val="0"/>
              <w:spacing w:before="0" w:after="0" w:line="240" w:lineRule="auto"/>
              <w:jc w:val="both"/>
              <w:rPr>
                <w:color w:val="000000"/>
                <w:sz w:val="20"/>
                <w:szCs w:val="20"/>
              </w:rPr>
            </w:pPr>
            <w:r w:rsidRPr="009B22CE">
              <w:rPr>
                <w:color w:val="000000"/>
                <w:sz w:val="20"/>
                <w:szCs w:val="20"/>
              </w:rPr>
              <w:t>BREASTS, both, ultrasound scan of, where:</w:t>
            </w:r>
          </w:p>
          <w:p w14:paraId="684F5F7E" w14:textId="77777777" w:rsidR="009B22CE" w:rsidRPr="009B22CE" w:rsidRDefault="009B22CE" w:rsidP="009B22CE">
            <w:pPr>
              <w:keepLines/>
              <w:autoSpaceDE w:val="0"/>
              <w:autoSpaceDN w:val="0"/>
              <w:adjustRightInd w:val="0"/>
              <w:spacing w:before="0" w:after="0" w:line="240" w:lineRule="auto"/>
              <w:jc w:val="both"/>
              <w:rPr>
                <w:color w:val="000000"/>
                <w:sz w:val="20"/>
                <w:szCs w:val="20"/>
              </w:rPr>
            </w:pPr>
            <w:r w:rsidRPr="009B22CE">
              <w:rPr>
                <w:color w:val="000000"/>
                <w:sz w:val="20"/>
                <w:szCs w:val="20"/>
              </w:rPr>
              <w:t>(a)</w:t>
            </w:r>
            <w:r w:rsidRPr="009B22CE">
              <w:rPr>
                <w:color w:val="000000"/>
                <w:sz w:val="20"/>
                <w:szCs w:val="20"/>
              </w:rPr>
              <w:tab/>
              <w:t>the patient is referred by a referring practitioner; and</w:t>
            </w:r>
          </w:p>
          <w:p w14:paraId="480F4CB3" w14:textId="77777777" w:rsidR="009B22CE" w:rsidRPr="009B22CE" w:rsidRDefault="009B22CE" w:rsidP="009B22CE">
            <w:pPr>
              <w:keepLines/>
              <w:autoSpaceDE w:val="0"/>
              <w:autoSpaceDN w:val="0"/>
              <w:adjustRightInd w:val="0"/>
              <w:spacing w:before="0" w:after="0" w:line="240" w:lineRule="auto"/>
              <w:jc w:val="both"/>
              <w:rPr>
                <w:color w:val="000000"/>
                <w:sz w:val="20"/>
                <w:szCs w:val="20"/>
              </w:rPr>
            </w:pPr>
            <w:r w:rsidRPr="009B22CE">
              <w:rPr>
                <w:color w:val="000000"/>
                <w:sz w:val="20"/>
                <w:szCs w:val="20"/>
              </w:rPr>
              <w:t>(b)</w:t>
            </w:r>
            <w:r w:rsidRPr="009B22CE">
              <w:rPr>
                <w:color w:val="000000"/>
                <w:sz w:val="20"/>
                <w:szCs w:val="20"/>
              </w:rPr>
              <w:tab/>
              <w:t>the service is not associated with a service to which an item in Subgroup 2 or 3 of this group applies; and</w:t>
            </w:r>
          </w:p>
          <w:p w14:paraId="6EDF6296" w14:textId="7B34C6FC" w:rsidR="009B22CE" w:rsidRPr="009B22CE" w:rsidRDefault="009B22CE" w:rsidP="009B22CE">
            <w:pPr>
              <w:keepLines/>
              <w:autoSpaceDE w:val="0"/>
              <w:autoSpaceDN w:val="0"/>
              <w:adjustRightInd w:val="0"/>
              <w:spacing w:before="0" w:after="0" w:line="240" w:lineRule="auto"/>
              <w:jc w:val="both"/>
              <w:rPr>
                <w:color w:val="000000"/>
                <w:sz w:val="20"/>
                <w:szCs w:val="20"/>
              </w:rPr>
            </w:pPr>
            <w:r w:rsidRPr="009B22CE">
              <w:rPr>
                <w:color w:val="000000"/>
                <w:sz w:val="20"/>
                <w:szCs w:val="20"/>
              </w:rPr>
              <w:t>(c)</w:t>
            </w:r>
            <w:r w:rsidRPr="009B22CE">
              <w:rPr>
                <w:color w:val="000000"/>
                <w:sz w:val="20"/>
                <w:szCs w:val="20"/>
              </w:rPr>
              <w:tab/>
              <w:t>the referring practitioner is not a member of a group of practitioners of which the providing practitioner is a</w:t>
            </w:r>
            <w:r w:rsidR="00C716EE">
              <w:rPr>
                <w:color w:val="000000"/>
                <w:sz w:val="20"/>
                <w:szCs w:val="20"/>
              </w:rPr>
              <w:t xml:space="preserve"> </w:t>
            </w:r>
            <w:r w:rsidRPr="009B22CE">
              <w:rPr>
                <w:color w:val="000000"/>
                <w:sz w:val="20"/>
                <w:szCs w:val="20"/>
              </w:rPr>
              <w:t>member (R)</w:t>
            </w:r>
          </w:p>
          <w:p w14:paraId="0AD602CA" w14:textId="77777777" w:rsidR="009B22CE" w:rsidRPr="009B22CE" w:rsidRDefault="009B22CE" w:rsidP="009B22CE">
            <w:pPr>
              <w:spacing w:before="0" w:after="0" w:line="240" w:lineRule="auto"/>
              <w:rPr>
                <w:sz w:val="20"/>
                <w:szCs w:val="20"/>
              </w:rPr>
            </w:pPr>
            <w:r w:rsidRPr="009B22CE">
              <w:rPr>
                <w:i/>
                <w:sz w:val="20"/>
                <w:szCs w:val="20"/>
              </w:rPr>
              <w:t>(See para DIQ of explanatory notes to this Category)</w:t>
            </w:r>
          </w:p>
          <w:p w14:paraId="4F35C13F" w14:textId="77777777" w:rsidR="009B22CE" w:rsidRPr="009B22CE" w:rsidRDefault="009B22CE" w:rsidP="009B22CE">
            <w:pPr>
              <w:tabs>
                <w:tab w:val="left" w:pos="2660"/>
                <w:tab w:val="left" w:pos="5040"/>
              </w:tabs>
              <w:spacing w:before="0" w:after="0" w:line="240" w:lineRule="auto"/>
              <w:rPr>
                <w:sz w:val="20"/>
                <w:szCs w:val="20"/>
              </w:rPr>
            </w:pPr>
            <w:r w:rsidRPr="009B22CE">
              <w:rPr>
                <w:b/>
                <w:sz w:val="20"/>
                <w:szCs w:val="20"/>
              </w:rPr>
              <w:t xml:space="preserve">Fee: </w:t>
            </w:r>
            <w:r w:rsidRPr="009B22CE">
              <w:rPr>
                <w:sz w:val="20"/>
                <w:szCs w:val="20"/>
              </w:rPr>
              <w:t>$109.10</w:t>
            </w:r>
            <w:r w:rsidRPr="009B22CE">
              <w:rPr>
                <w:sz w:val="20"/>
                <w:szCs w:val="20"/>
              </w:rPr>
              <w:tab/>
            </w:r>
            <w:r w:rsidRPr="009B22CE">
              <w:rPr>
                <w:b/>
                <w:sz w:val="20"/>
                <w:szCs w:val="20"/>
              </w:rPr>
              <w:t xml:space="preserve">Benefit: </w:t>
            </w:r>
            <w:r w:rsidRPr="009B22CE">
              <w:rPr>
                <w:sz w:val="20"/>
                <w:szCs w:val="20"/>
              </w:rPr>
              <w:t>75% = $81.85</w:t>
            </w:r>
            <w:r w:rsidRPr="009B22CE">
              <w:rPr>
                <w:sz w:val="20"/>
                <w:szCs w:val="20"/>
              </w:rPr>
              <w:tab/>
              <w:t>85% = $92.75</w:t>
            </w:r>
          </w:p>
        </w:tc>
      </w:tr>
      <w:tr w:rsidR="009B22CE" w:rsidRPr="009B22CE" w14:paraId="25E239F8"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1EFDD29E" w14:textId="77777777" w:rsidR="009B22CE" w:rsidRPr="009B22CE" w:rsidRDefault="009B22CE" w:rsidP="009B22CE">
            <w:pPr>
              <w:spacing w:before="0" w:after="0" w:line="240" w:lineRule="auto"/>
              <w:rPr>
                <w:sz w:val="20"/>
                <w:szCs w:val="20"/>
              </w:rPr>
            </w:pPr>
            <w:r w:rsidRPr="009B22CE">
              <w:rPr>
                <w:sz w:val="20"/>
                <w:szCs w:val="20"/>
              </w:rPr>
              <w:t>55079</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0A85C0D5" w14:textId="77777777" w:rsidR="009B22CE" w:rsidRPr="009B22CE" w:rsidRDefault="009B22CE" w:rsidP="009B22CE">
            <w:pPr>
              <w:autoSpaceDE w:val="0"/>
              <w:autoSpaceDN w:val="0"/>
              <w:adjustRightInd w:val="0"/>
              <w:spacing w:before="0" w:after="0" w:line="240" w:lineRule="auto"/>
              <w:jc w:val="both"/>
              <w:rPr>
                <w:color w:val="000000"/>
                <w:sz w:val="20"/>
                <w:szCs w:val="20"/>
              </w:rPr>
            </w:pPr>
            <w:r w:rsidRPr="009B22CE">
              <w:rPr>
                <w:color w:val="000000"/>
                <w:sz w:val="20"/>
                <w:szCs w:val="20"/>
              </w:rPr>
              <w:t>BREASTS, both, ultrasound scan of, where:</w:t>
            </w:r>
          </w:p>
          <w:p w14:paraId="48435F27" w14:textId="77777777" w:rsidR="009B22CE" w:rsidRPr="009B22CE" w:rsidRDefault="009B22CE" w:rsidP="00EC6A3D">
            <w:pPr>
              <w:autoSpaceDE w:val="0"/>
              <w:autoSpaceDN w:val="0"/>
              <w:adjustRightInd w:val="0"/>
              <w:spacing w:before="0" w:after="0" w:line="240" w:lineRule="auto"/>
              <w:ind w:firstLine="91"/>
              <w:jc w:val="both"/>
              <w:rPr>
                <w:color w:val="000000"/>
                <w:sz w:val="20"/>
                <w:szCs w:val="20"/>
              </w:rPr>
            </w:pPr>
            <w:r w:rsidRPr="009B22CE">
              <w:rPr>
                <w:color w:val="000000"/>
                <w:sz w:val="20"/>
                <w:szCs w:val="20"/>
              </w:rPr>
              <w:t>(a)</w:t>
            </w:r>
            <w:r w:rsidRPr="009B22CE">
              <w:rPr>
                <w:color w:val="000000"/>
                <w:sz w:val="20"/>
                <w:szCs w:val="20"/>
              </w:rPr>
              <w:tab/>
              <w:t>the patient is not referred by a medical practitioner; and</w:t>
            </w:r>
          </w:p>
          <w:p w14:paraId="16FEC548" w14:textId="32C2A9E2" w:rsidR="00C716EE" w:rsidRPr="009B22CE" w:rsidRDefault="009B22CE" w:rsidP="00EC6A3D">
            <w:pPr>
              <w:autoSpaceDE w:val="0"/>
              <w:autoSpaceDN w:val="0"/>
              <w:adjustRightInd w:val="0"/>
              <w:spacing w:before="0" w:after="0" w:line="240" w:lineRule="auto"/>
              <w:ind w:firstLine="91"/>
              <w:jc w:val="both"/>
              <w:rPr>
                <w:color w:val="000000"/>
                <w:sz w:val="20"/>
                <w:szCs w:val="20"/>
              </w:rPr>
            </w:pPr>
            <w:r w:rsidRPr="009B22CE">
              <w:rPr>
                <w:color w:val="000000"/>
                <w:sz w:val="20"/>
                <w:szCs w:val="20"/>
              </w:rPr>
              <w:t>(b)</w:t>
            </w:r>
            <w:r w:rsidRPr="009B22CE">
              <w:rPr>
                <w:color w:val="000000"/>
                <w:sz w:val="20"/>
                <w:szCs w:val="20"/>
              </w:rPr>
              <w:tab/>
              <w:t>the service is not associated with a service to which an item in Subgroup 2 or 3 of this group applies (NR)</w:t>
            </w:r>
            <w:r w:rsidR="00C716EE">
              <w:rPr>
                <w:i/>
                <w:sz w:val="20"/>
                <w:szCs w:val="20"/>
              </w:rPr>
              <w:t xml:space="preserve"> </w:t>
            </w:r>
          </w:p>
          <w:p w14:paraId="15405D63" w14:textId="77777777" w:rsidR="009B22CE" w:rsidRPr="009B22CE" w:rsidRDefault="009B22CE" w:rsidP="00EC6A3D">
            <w:pPr>
              <w:autoSpaceDE w:val="0"/>
              <w:autoSpaceDN w:val="0"/>
              <w:adjustRightInd w:val="0"/>
              <w:spacing w:before="0" w:after="0" w:line="240" w:lineRule="auto"/>
              <w:jc w:val="both"/>
              <w:rPr>
                <w:sz w:val="20"/>
                <w:szCs w:val="20"/>
              </w:rPr>
            </w:pPr>
            <w:r w:rsidRPr="009B22CE">
              <w:rPr>
                <w:i/>
                <w:sz w:val="20"/>
                <w:szCs w:val="20"/>
              </w:rPr>
              <w:t>(See para DIQ of explanatory notes to this Category)</w:t>
            </w:r>
          </w:p>
          <w:p w14:paraId="614B6EB0" w14:textId="77777777" w:rsidR="009B22CE" w:rsidRPr="009B22CE" w:rsidRDefault="009B22CE" w:rsidP="009B22CE">
            <w:pPr>
              <w:tabs>
                <w:tab w:val="left" w:pos="2660"/>
                <w:tab w:val="left" w:pos="5040"/>
              </w:tabs>
              <w:spacing w:before="0" w:after="0" w:line="240" w:lineRule="auto"/>
              <w:rPr>
                <w:sz w:val="20"/>
                <w:szCs w:val="20"/>
              </w:rPr>
            </w:pPr>
            <w:r w:rsidRPr="009B22CE">
              <w:rPr>
                <w:b/>
                <w:sz w:val="20"/>
                <w:szCs w:val="20"/>
              </w:rPr>
              <w:t xml:space="preserve">Fee: </w:t>
            </w:r>
            <w:r w:rsidRPr="009B22CE">
              <w:rPr>
                <w:sz w:val="20"/>
                <w:szCs w:val="20"/>
              </w:rPr>
              <w:t>$37.85</w:t>
            </w:r>
            <w:r w:rsidRPr="009B22CE">
              <w:rPr>
                <w:sz w:val="20"/>
                <w:szCs w:val="20"/>
              </w:rPr>
              <w:tab/>
            </w:r>
            <w:r w:rsidRPr="009B22CE">
              <w:rPr>
                <w:b/>
                <w:sz w:val="20"/>
                <w:szCs w:val="20"/>
              </w:rPr>
              <w:t xml:space="preserve">Benefit: </w:t>
            </w:r>
            <w:r w:rsidRPr="009B22CE">
              <w:rPr>
                <w:sz w:val="20"/>
                <w:szCs w:val="20"/>
              </w:rPr>
              <w:t>75% = $28.40</w:t>
            </w:r>
            <w:r w:rsidRPr="009B22CE">
              <w:rPr>
                <w:sz w:val="20"/>
                <w:szCs w:val="20"/>
              </w:rPr>
              <w:tab/>
              <w:t>85% = $32.20</w:t>
            </w:r>
          </w:p>
        </w:tc>
      </w:tr>
    </w:tbl>
    <w:p w14:paraId="72D6A560" w14:textId="77777777" w:rsidR="009B22CE" w:rsidRPr="009B22CE" w:rsidRDefault="009B22CE" w:rsidP="009B22CE">
      <w:pPr>
        <w:spacing w:before="0" w:after="0" w:line="240" w:lineRule="auto"/>
        <w:rPr>
          <w:sz w:val="20"/>
          <w:szCs w:val="20"/>
        </w:rPr>
      </w:pPr>
    </w:p>
    <w:tbl>
      <w:tblPr>
        <w:tblW w:w="8849" w:type="dxa"/>
        <w:tblLayout w:type="fixed"/>
        <w:tblCellMar>
          <w:left w:w="60" w:type="dxa"/>
          <w:right w:w="60" w:type="dxa"/>
        </w:tblCellMar>
        <w:tblLook w:val="0000" w:firstRow="0" w:lastRow="0" w:firstColumn="0" w:lastColumn="0" w:noHBand="0" w:noVBand="0"/>
      </w:tblPr>
      <w:tblGrid>
        <w:gridCol w:w="760"/>
        <w:gridCol w:w="4394"/>
        <w:gridCol w:w="3695"/>
      </w:tblGrid>
      <w:tr w:rsidR="009B22CE" w:rsidRPr="009B22CE" w14:paraId="190BAB38" w14:textId="77777777" w:rsidTr="009B22CE">
        <w:tc>
          <w:tcPr>
            <w:tcW w:w="5154" w:type="dxa"/>
            <w:gridSpan w:val="2"/>
            <w:tcBorders>
              <w:top w:val="single" w:sz="4" w:space="0" w:color="auto"/>
              <w:left w:val="single" w:sz="4" w:space="0" w:color="auto"/>
              <w:bottom w:val="single" w:sz="4" w:space="0" w:color="auto"/>
            </w:tcBorders>
            <w:shd w:val="clear" w:color="auto" w:fill="auto"/>
          </w:tcPr>
          <w:p w14:paraId="2F933C40" w14:textId="77777777" w:rsidR="009B22CE" w:rsidRPr="009B22CE" w:rsidRDefault="009B22CE" w:rsidP="009B22CE">
            <w:pPr>
              <w:pStyle w:val="GroupHeader"/>
              <w:rPr>
                <w:rFonts w:asciiTheme="minorHAnsi" w:hAnsiTheme="minorHAnsi"/>
                <w:sz w:val="20"/>
              </w:rPr>
            </w:pPr>
            <w:r w:rsidRPr="009B22CE">
              <w:rPr>
                <w:rFonts w:asciiTheme="minorHAnsi" w:hAnsiTheme="minorHAnsi"/>
                <w:sz w:val="20"/>
              </w:rPr>
              <w:t>DIAGNOSTIC RADIOLOGY</w:t>
            </w:r>
          </w:p>
        </w:tc>
        <w:tc>
          <w:tcPr>
            <w:tcW w:w="3695" w:type="dxa"/>
            <w:tcBorders>
              <w:top w:val="single" w:sz="4" w:space="0" w:color="auto"/>
              <w:bottom w:val="single" w:sz="4" w:space="0" w:color="auto"/>
              <w:right w:val="single" w:sz="4" w:space="0" w:color="auto"/>
            </w:tcBorders>
            <w:shd w:val="clear" w:color="auto" w:fill="auto"/>
          </w:tcPr>
          <w:p w14:paraId="3E7B3E23" w14:textId="77777777" w:rsidR="009B22CE" w:rsidRPr="009B22CE" w:rsidRDefault="009B22CE" w:rsidP="009B22CE">
            <w:pPr>
              <w:pStyle w:val="SubGroupHeader"/>
              <w:rPr>
                <w:rFonts w:asciiTheme="minorHAnsi" w:hAnsiTheme="minorHAnsi"/>
                <w:sz w:val="20"/>
              </w:rPr>
            </w:pPr>
            <w:r w:rsidRPr="009B22CE">
              <w:rPr>
                <w:rFonts w:asciiTheme="minorHAnsi" w:hAnsiTheme="minorHAnsi"/>
                <w:sz w:val="20"/>
              </w:rPr>
              <w:t>LOCALISATION OF FOREIGN BODIES</w:t>
            </w:r>
          </w:p>
        </w:tc>
      </w:tr>
      <w:tr w:rsidR="009B22CE" w:rsidRPr="009B22CE" w14:paraId="6BB136A4"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6FB44966" w14:textId="77777777" w:rsidR="009B22CE" w:rsidRPr="009B22CE" w:rsidRDefault="009B22CE" w:rsidP="009B22CE">
            <w:pPr>
              <w:spacing w:before="0" w:after="0" w:line="240" w:lineRule="auto"/>
              <w:rPr>
                <w:sz w:val="20"/>
                <w:szCs w:val="20"/>
              </w:rPr>
            </w:pP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7270C7E3" w14:textId="77777777" w:rsidR="009B22CE" w:rsidRPr="009B22CE" w:rsidRDefault="009B22CE" w:rsidP="009B22CE">
            <w:pPr>
              <w:pStyle w:val="SubGroupDescription"/>
              <w:spacing w:before="0" w:after="0"/>
              <w:rPr>
                <w:rFonts w:asciiTheme="minorHAnsi" w:hAnsiTheme="minorHAnsi"/>
                <w:szCs w:val="20"/>
              </w:rPr>
            </w:pPr>
            <w:bookmarkStart w:id="125" w:name="_Toc485120586"/>
            <w:bookmarkStart w:id="126" w:name="_Toc510799202"/>
            <w:bookmarkStart w:id="127" w:name="_Toc510950368"/>
            <w:bookmarkStart w:id="128" w:name="_Toc510952084"/>
            <w:bookmarkStart w:id="129" w:name="_Toc511655589"/>
            <w:r w:rsidRPr="009B22CE">
              <w:rPr>
                <w:rFonts w:asciiTheme="minorHAnsi" w:hAnsiTheme="minorHAnsi"/>
                <w:szCs w:val="20"/>
              </w:rPr>
              <w:t>SUBGROUP 10 - RADIOGRAPHIC EXAMINATION OF BREASTS</w:t>
            </w:r>
            <w:bookmarkEnd w:id="125"/>
            <w:bookmarkEnd w:id="126"/>
            <w:bookmarkEnd w:id="127"/>
            <w:bookmarkEnd w:id="128"/>
            <w:bookmarkEnd w:id="129"/>
          </w:p>
        </w:tc>
      </w:tr>
      <w:tr w:rsidR="009B22CE" w:rsidRPr="009B22CE" w14:paraId="2B9C3BDE"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088A1011" w14:textId="77777777" w:rsidR="009B22CE" w:rsidRPr="009B22CE" w:rsidRDefault="009B22CE" w:rsidP="009B22CE">
            <w:pPr>
              <w:spacing w:before="0" w:after="0" w:line="240" w:lineRule="auto"/>
              <w:rPr>
                <w:sz w:val="20"/>
                <w:szCs w:val="20"/>
              </w:rPr>
            </w:pPr>
            <w:r w:rsidRPr="009B22CE">
              <w:rPr>
                <w:sz w:val="20"/>
                <w:szCs w:val="20"/>
              </w:rPr>
              <w:t>59300</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3397119A" w14:textId="77777777" w:rsidR="009B22CE" w:rsidRPr="009B22CE" w:rsidRDefault="009B22CE" w:rsidP="00EC6A3D">
            <w:pPr>
              <w:keepLines/>
              <w:tabs>
                <w:tab w:val="left" w:pos="0"/>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ind w:left="516" w:hanging="516"/>
              <w:jc w:val="both"/>
              <w:rPr>
                <w:i/>
                <w:iCs/>
                <w:color w:val="000000"/>
                <w:sz w:val="20"/>
                <w:szCs w:val="20"/>
              </w:rPr>
            </w:pPr>
            <w:r w:rsidRPr="009B22CE">
              <w:rPr>
                <w:i/>
                <w:iCs/>
                <w:color w:val="000000"/>
                <w:sz w:val="20"/>
                <w:szCs w:val="20"/>
              </w:rPr>
              <w:t xml:space="preserve">(Note: These items are intended for use in the investigation of a clinical </w:t>
            </w:r>
            <w:proofErr w:type="gramStart"/>
            <w:r w:rsidRPr="009B22CE">
              <w:rPr>
                <w:i/>
                <w:iCs/>
                <w:color w:val="000000"/>
                <w:sz w:val="20"/>
                <w:szCs w:val="20"/>
              </w:rPr>
              <w:t>abnormality  of</w:t>
            </w:r>
            <w:proofErr w:type="gramEnd"/>
            <w:r w:rsidRPr="009B22CE">
              <w:rPr>
                <w:i/>
                <w:iCs/>
                <w:color w:val="000000"/>
                <w:sz w:val="20"/>
                <w:szCs w:val="20"/>
              </w:rPr>
              <w:t xml:space="preserve"> the breast/s and NOT for individual, group or opportunistic screening of asymptomatic patients)</w:t>
            </w:r>
          </w:p>
          <w:p w14:paraId="458B07FA" w14:textId="77777777" w:rsidR="009B22CE" w:rsidRPr="009B22CE" w:rsidRDefault="009B22CE" w:rsidP="00EC6A3D">
            <w:pPr>
              <w:keepLines/>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ind w:left="941" w:hanging="941"/>
              <w:jc w:val="both"/>
              <w:rPr>
                <w:color w:val="000000"/>
                <w:sz w:val="20"/>
                <w:szCs w:val="20"/>
              </w:rPr>
            </w:pPr>
            <w:r w:rsidRPr="009B22CE">
              <w:rPr>
                <w:color w:val="000000"/>
                <w:sz w:val="20"/>
                <w:szCs w:val="20"/>
              </w:rPr>
              <w:t>MAMMOGRAPHY OF BOTH BREASTS, if there is a reason to suspect the presence of malignancy because of:</w:t>
            </w:r>
          </w:p>
          <w:p w14:paraId="01BDE328" w14:textId="70FC1200" w:rsidR="009B22CE" w:rsidRPr="009B22CE" w:rsidRDefault="009B22CE" w:rsidP="00EC6A3D">
            <w:pPr>
              <w:keepLines/>
              <w:tabs>
                <w:tab w:val="left" w:pos="516"/>
                <w:tab w:val="left" w:pos="576"/>
                <w:tab w:val="left" w:pos="1225"/>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ind w:left="941" w:hanging="425"/>
              <w:jc w:val="both"/>
              <w:rPr>
                <w:color w:val="000000"/>
                <w:sz w:val="20"/>
                <w:szCs w:val="20"/>
              </w:rPr>
            </w:pPr>
            <w:r w:rsidRPr="009B22CE">
              <w:rPr>
                <w:color w:val="000000"/>
                <w:sz w:val="20"/>
                <w:szCs w:val="20"/>
              </w:rPr>
              <w:t>(</w:t>
            </w:r>
            <w:proofErr w:type="spellStart"/>
            <w:r w:rsidRPr="009B22CE">
              <w:rPr>
                <w:color w:val="000000"/>
                <w:sz w:val="20"/>
                <w:szCs w:val="20"/>
              </w:rPr>
              <w:t>i</w:t>
            </w:r>
            <w:proofErr w:type="spellEnd"/>
            <w:r w:rsidRPr="009B22CE">
              <w:rPr>
                <w:color w:val="000000"/>
                <w:sz w:val="20"/>
                <w:szCs w:val="20"/>
              </w:rPr>
              <w:t>)</w:t>
            </w:r>
            <w:r w:rsidRPr="009B22CE">
              <w:rPr>
                <w:color w:val="000000"/>
                <w:sz w:val="20"/>
                <w:szCs w:val="20"/>
              </w:rPr>
              <w:tab/>
              <w:t>the past occurrence of breast malignancy in the patient or members of the patient's family; or</w:t>
            </w:r>
          </w:p>
          <w:p w14:paraId="6CC02722" w14:textId="114B6E1B" w:rsidR="009B22CE" w:rsidRPr="009B22CE" w:rsidRDefault="009B22CE" w:rsidP="00EC6A3D">
            <w:pPr>
              <w:keepLines/>
              <w:tabs>
                <w:tab w:val="left" w:pos="516"/>
                <w:tab w:val="left" w:pos="576"/>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ind w:left="941" w:hanging="425"/>
              <w:jc w:val="both"/>
              <w:rPr>
                <w:color w:val="000000"/>
                <w:sz w:val="20"/>
                <w:szCs w:val="20"/>
              </w:rPr>
            </w:pPr>
            <w:r w:rsidRPr="009B22CE">
              <w:rPr>
                <w:color w:val="000000"/>
                <w:sz w:val="20"/>
                <w:szCs w:val="20"/>
              </w:rPr>
              <w:tab/>
              <w:t>(ii)</w:t>
            </w:r>
            <w:r w:rsidR="00C716EE">
              <w:rPr>
                <w:color w:val="000000"/>
                <w:sz w:val="20"/>
                <w:szCs w:val="20"/>
              </w:rPr>
              <w:t xml:space="preserve">   </w:t>
            </w:r>
            <w:r w:rsidRPr="009B22CE">
              <w:rPr>
                <w:color w:val="000000"/>
                <w:sz w:val="20"/>
                <w:szCs w:val="20"/>
              </w:rPr>
              <w:t>symptoms or indications of malignancy found on an examination of the patient by a medical practitioner.  Unless otherwise indicated, mammography includes both breasts (R)</w:t>
            </w:r>
          </w:p>
          <w:p w14:paraId="22AA26A3" w14:textId="77777777" w:rsidR="009B22CE" w:rsidRPr="009B22CE" w:rsidRDefault="009B22CE" w:rsidP="00EC6A3D">
            <w:pPr>
              <w:tabs>
                <w:tab w:val="left" w:pos="576"/>
              </w:tabs>
              <w:spacing w:before="0" w:after="0" w:line="240" w:lineRule="auto"/>
              <w:ind w:left="941" w:hanging="425"/>
              <w:rPr>
                <w:sz w:val="20"/>
                <w:szCs w:val="20"/>
              </w:rPr>
            </w:pPr>
            <w:r w:rsidRPr="009B22CE">
              <w:rPr>
                <w:i/>
                <w:sz w:val="20"/>
                <w:szCs w:val="20"/>
              </w:rPr>
              <w:t>(See para DIQ of explanatory notes to this Category)</w:t>
            </w:r>
          </w:p>
          <w:p w14:paraId="7498F92D" w14:textId="77777777" w:rsidR="009B22CE" w:rsidRPr="009B22CE" w:rsidRDefault="009B22CE" w:rsidP="00EC6A3D">
            <w:pPr>
              <w:tabs>
                <w:tab w:val="left" w:pos="576"/>
                <w:tab w:val="left" w:pos="2660"/>
                <w:tab w:val="left" w:pos="5040"/>
              </w:tabs>
              <w:spacing w:before="0" w:after="0" w:line="240" w:lineRule="auto"/>
              <w:ind w:left="941" w:hanging="425"/>
              <w:rPr>
                <w:sz w:val="20"/>
                <w:szCs w:val="20"/>
              </w:rPr>
            </w:pPr>
            <w:r w:rsidRPr="009B22CE">
              <w:rPr>
                <w:b/>
                <w:sz w:val="20"/>
                <w:szCs w:val="20"/>
              </w:rPr>
              <w:t xml:space="preserve">Fee: </w:t>
            </w:r>
            <w:r w:rsidRPr="009B22CE">
              <w:rPr>
                <w:sz w:val="20"/>
                <w:szCs w:val="20"/>
              </w:rPr>
              <w:t>$89.50</w:t>
            </w:r>
            <w:r w:rsidRPr="009B22CE">
              <w:rPr>
                <w:sz w:val="20"/>
                <w:szCs w:val="20"/>
              </w:rPr>
              <w:tab/>
            </w:r>
            <w:r w:rsidRPr="009B22CE">
              <w:rPr>
                <w:b/>
                <w:sz w:val="20"/>
                <w:szCs w:val="20"/>
              </w:rPr>
              <w:t xml:space="preserve">Benefit: </w:t>
            </w:r>
            <w:r w:rsidRPr="009B22CE">
              <w:rPr>
                <w:sz w:val="20"/>
                <w:szCs w:val="20"/>
              </w:rPr>
              <w:t>75% = $67.15</w:t>
            </w:r>
            <w:r w:rsidRPr="009B22CE">
              <w:rPr>
                <w:sz w:val="20"/>
                <w:szCs w:val="20"/>
              </w:rPr>
              <w:tab/>
              <w:t>85% = $76.10</w:t>
            </w:r>
          </w:p>
        </w:tc>
      </w:tr>
      <w:tr w:rsidR="009B22CE" w:rsidRPr="009B22CE" w14:paraId="0C4135A5"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23B18B8B" w14:textId="77777777" w:rsidR="009B22CE" w:rsidRPr="009B22CE" w:rsidRDefault="009B22CE" w:rsidP="009B22CE">
            <w:pPr>
              <w:spacing w:before="0" w:after="0" w:line="240" w:lineRule="auto"/>
              <w:rPr>
                <w:sz w:val="20"/>
                <w:szCs w:val="20"/>
              </w:rPr>
            </w:pPr>
            <w:r w:rsidRPr="009B22CE">
              <w:rPr>
                <w:sz w:val="20"/>
                <w:szCs w:val="20"/>
              </w:rPr>
              <w:t>59301</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6D430971" w14:textId="77777777" w:rsidR="009B22CE" w:rsidRPr="009B22CE" w:rsidRDefault="009B22CE" w:rsidP="00EC6A3D">
            <w:pPr>
              <w:keepLines/>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spacing w:before="0" w:after="0" w:line="240" w:lineRule="auto"/>
              <w:ind w:left="941" w:hanging="425"/>
              <w:jc w:val="both"/>
              <w:rPr>
                <w:sz w:val="20"/>
                <w:szCs w:val="20"/>
              </w:rPr>
            </w:pPr>
            <w:r w:rsidRPr="009B22CE">
              <w:rPr>
                <w:sz w:val="20"/>
                <w:szCs w:val="20"/>
              </w:rPr>
              <w:t>MAMMOGRAPHY OF BOTH BREASTS, if there is a reason to suspect the presence of malignancy because of:</w:t>
            </w:r>
          </w:p>
          <w:p w14:paraId="3FCE2BDD" w14:textId="77777777" w:rsidR="009B22CE" w:rsidRPr="009B22CE" w:rsidRDefault="009B22CE" w:rsidP="00EC6A3D">
            <w:pPr>
              <w:keepLines/>
              <w:tabs>
                <w:tab w:val="left" w:pos="516"/>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spacing w:before="0" w:after="0" w:line="240" w:lineRule="auto"/>
              <w:ind w:left="941" w:hanging="425"/>
              <w:jc w:val="both"/>
              <w:rPr>
                <w:sz w:val="20"/>
                <w:szCs w:val="20"/>
              </w:rPr>
            </w:pPr>
            <w:r w:rsidRPr="009B22CE">
              <w:rPr>
                <w:sz w:val="20"/>
                <w:szCs w:val="20"/>
              </w:rPr>
              <w:tab/>
              <w:t>(</w:t>
            </w:r>
            <w:proofErr w:type="spellStart"/>
            <w:r w:rsidRPr="009B22CE">
              <w:rPr>
                <w:sz w:val="20"/>
                <w:szCs w:val="20"/>
              </w:rPr>
              <w:t>i</w:t>
            </w:r>
            <w:proofErr w:type="spellEnd"/>
            <w:r w:rsidRPr="009B22CE">
              <w:rPr>
                <w:sz w:val="20"/>
                <w:szCs w:val="20"/>
              </w:rPr>
              <w:t>)</w:t>
            </w:r>
            <w:r w:rsidRPr="009B22CE">
              <w:rPr>
                <w:sz w:val="20"/>
                <w:szCs w:val="20"/>
              </w:rPr>
              <w:tab/>
              <w:t>the past occurrence of breast malignancy in the patient or members of the patient's family; or</w:t>
            </w:r>
          </w:p>
          <w:p w14:paraId="637581D8" w14:textId="15CBCF10" w:rsidR="009B22CE" w:rsidRPr="009B22CE" w:rsidRDefault="009B22CE" w:rsidP="00EC6A3D">
            <w:pPr>
              <w:tabs>
                <w:tab w:val="left" w:pos="576"/>
              </w:tabs>
              <w:spacing w:before="0" w:after="0" w:line="240" w:lineRule="auto"/>
              <w:ind w:left="941" w:hanging="425"/>
              <w:jc w:val="both"/>
              <w:rPr>
                <w:sz w:val="20"/>
                <w:szCs w:val="20"/>
              </w:rPr>
            </w:pPr>
            <w:r w:rsidRPr="009B22CE">
              <w:rPr>
                <w:sz w:val="20"/>
                <w:szCs w:val="20"/>
              </w:rPr>
              <w:t>(ii)</w:t>
            </w:r>
            <w:r w:rsidRPr="009B22CE">
              <w:rPr>
                <w:sz w:val="20"/>
                <w:szCs w:val="20"/>
              </w:rPr>
              <w:tab/>
              <w:t>symptoms or indications of malignancy found on an examination of the patient by a medical practitioner.  Unless otherwise indicated, mammography includes both breasts (R) (NK)</w:t>
            </w:r>
          </w:p>
          <w:p w14:paraId="2E031D07" w14:textId="77777777" w:rsidR="009B22CE" w:rsidRPr="009B22CE" w:rsidRDefault="009B22CE" w:rsidP="00EC6A3D">
            <w:pPr>
              <w:tabs>
                <w:tab w:val="left" w:pos="576"/>
              </w:tabs>
              <w:spacing w:before="0" w:after="0" w:line="240" w:lineRule="auto"/>
              <w:ind w:left="941" w:hanging="425"/>
              <w:rPr>
                <w:sz w:val="20"/>
                <w:szCs w:val="20"/>
              </w:rPr>
            </w:pPr>
            <w:r w:rsidRPr="009B22CE">
              <w:rPr>
                <w:i/>
                <w:sz w:val="20"/>
                <w:szCs w:val="20"/>
              </w:rPr>
              <w:t>(See para DIQ of explanatory notes to this Category)</w:t>
            </w:r>
          </w:p>
          <w:p w14:paraId="487D5C0D" w14:textId="77777777" w:rsidR="009B22CE" w:rsidRPr="009B22CE" w:rsidRDefault="009B22CE" w:rsidP="00EC6A3D">
            <w:pPr>
              <w:tabs>
                <w:tab w:val="left" w:pos="576"/>
                <w:tab w:val="left" w:pos="2660"/>
                <w:tab w:val="left" w:pos="5040"/>
              </w:tabs>
              <w:spacing w:before="0" w:after="0" w:line="240" w:lineRule="auto"/>
              <w:ind w:left="941" w:hanging="425"/>
              <w:rPr>
                <w:sz w:val="20"/>
                <w:szCs w:val="20"/>
              </w:rPr>
            </w:pPr>
            <w:r w:rsidRPr="009B22CE">
              <w:rPr>
                <w:b/>
                <w:sz w:val="20"/>
                <w:szCs w:val="20"/>
              </w:rPr>
              <w:lastRenderedPageBreak/>
              <w:t xml:space="preserve">Fee: </w:t>
            </w:r>
            <w:r w:rsidRPr="009B22CE">
              <w:rPr>
                <w:sz w:val="20"/>
                <w:szCs w:val="20"/>
              </w:rPr>
              <w:t>$44.75</w:t>
            </w:r>
            <w:r w:rsidRPr="009B22CE">
              <w:rPr>
                <w:sz w:val="20"/>
                <w:szCs w:val="20"/>
              </w:rPr>
              <w:tab/>
            </w:r>
            <w:r w:rsidRPr="009B22CE">
              <w:rPr>
                <w:b/>
                <w:sz w:val="20"/>
                <w:szCs w:val="20"/>
              </w:rPr>
              <w:t xml:space="preserve">Benefit: </w:t>
            </w:r>
            <w:r w:rsidRPr="009B22CE">
              <w:rPr>
                <w:sz w:val="20"/>
                <w:szCs w:val="20"/>
              </w:rPr>
              <w:t>75% = $33.60</w:t>
            </w:r>
            <w:r w:rsidRPr="009B22CE">
              <w:rPr>
                <w:sz w:val="20"/>
                <w:szCs w:val="20"/>
              </w:rPr>
              <w:tab/>
              <w:t>85% = $38.05</w:t>
            </w:r>
          </w:p>
        </w:tc>
      </w:tr>
      <w:tr w:rsidR="009B22CE" w:rsidRPr="009B22CE" w14:paraId="57404C72"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3CB3A307" w14:textId="77777777" w:rsidR="009B22CE" w:rsidRPr="009B22CE" w:rsidRDefault="009B22CE" w:rsidP="009B22CE">
            <w:pPr>
              <w:spacing w:before="0" w:after="0" w:line="240" w:lineRule="auto"/>
              <w:rPr>
                <w:sz w:val="20"/>
                <w:szCs w:val="20"/>
              </w:rPr>
            </w:pPr>
            <w:r w:rsidRPr="009B22CE">
              <w:rPr>
                <w:sz w:val="20"/>
                <w:szCs w:val="20"/>
              </w:rPr>
              <w:lastRenderedPageBreak/>
              <w:t>59303</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52822433" w14:textId="77777777" w:rsidR="009B22CE" w:rsidRPr="009B22CE" w:rsidRDefault="009B22CE" w:rsidP="009B22CE">
            <w:pPr>
              <w:keepLines/>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color w:val="000000"/>
                <w:sz w:val="20"/>
                <w:szCs w:val="20"/>
              </w:rPr>
            </w:pPr>
            <w:r w:rsidRPr="009B22CE">
              <w:rPr>
                <w:color w:val="000000"/>
                <w:sz w:val="20"/>
                <w:szCs w:val="20"/>
              </w:rPr>
              <w:t xml:space="preserve">MAMMOGRAPHY OF ONE </w:t>
            </w:r>
            <w:proofErr w:type="gramStart"/>
            <w:r w:rsidRPr="009B22CE">
              <w:rPr>
                <w:color w:val="000000"/>
                <w:sz w:val="20"/>
                <w:szCs w:val="20"/>
              </w:rPr>
              <w:t>BREAST,  if</w:t>
            </w:r>
            <w:proofErr w:type="gramEnd"/>
            <w:r w:rsidRPr="009B22CE">
              <w:rPr>
                <w:color w:val="000000"/>
                <w:sz w:val="20"/>
                <w:szCs w:val="20"/>
              </w:rPr>
              <w:t>:</w:t>
            </w:r>
          </w:p>
          <w:p w14:paraId="65B39E81" w14:textId="77777777" w:rsidR="009B22CE" w:rsidRPr="009B22CE" w:rsidRDefault="009B22CE" w:rsidP="009B22CE">
            <w:pPr>
              <w:keepLines/>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color w:val="000000"/>
                <w:sz w:val="20"/>
                <w:szCs w:val="20"/>
              </w:rPr>
            </w:pPr>
            <w:r w:rsidRPr="009B22CE">
              <w:rPr>
                <w:color w:val="000000"/>
                <w:sz w:val="20"/>
                <w:szCs w:val="20"/>
              </w:rPr>
              <w:t>(a)</w:t>
            </w:r>
            <w:r w:rsidRPr="009B22CE">
              <w:rPr>
                <w:color w:val="000000"/>
                <w:sz w:val="20"/>
                <w:szCs w:val="20"/>
              </w:rPr>
              <w:tab/>
              <w:t>the patient is referred with a specific request for a unilateral mammogram; and</w:t>
            </w:r>
          </w:p>
          <w:p w14:paraId="36D49CDF" w14:textId="77777777" w:rsidR="009B22CE" w:rsidRPr="009B22CE" w:rsidRDefault="009B22CE" w:rsidP="009B22CE">
            <w:pPr>
              <w:keepLines/>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color w:val="000000"/>
                <w:sz w:val="20"/>
                <w:szCs w:val="20"/>
              </w:rPr>
            </w:pPr>
            <w:r w:rsidRPr="009B22CE">
              <w:rPr>
                <w:color w:val="000000"/>
                <w:sz w:val="20"/>
                <w:szCs w:val="20"/>
              </w:rPr>
              <w:t>(b)</w:t>
            </w:r>
            <w:r w:rsidRPr="009B22CE">
              <w:rPr>
                <w:color w:val="000000"/>
                <w:sz w:val="20"/>
                <w:szCs w:val="20"/>
              </w:rPr>
              <w:tab/>
              <w:t>there is reason to suspect the presence of malignancy because of:</w:t>
            </w:r>
          </w:p>
          <w:p w14:paraId="1592E0F8" w14:textId="77777777" w:rsidR="009B22CE" w:rsidRPr="009B22CE" w:rsidRDefault="009B22CE" w:rsidP="009B22CE">
            <w:pPr>
              <w:keepLines/>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color w:val="000000"/>
                <w:sz w:val="20"/>
                <w:szCs w:val="20"/>
              </w:rPr>
            </w:pPr>
            <w:r w:rsidRPr="009B22CE">
              <w:rPr>
                <w:color w:val="000000"/>
                <w:sz w:val="20"/>
                <w:szCs w:val="20"/>
              </w:rPr>
              <w:tab/>
              <w:t>(</w:t>
            </w:r>
            <w:proofErr w:type="spellStart"/>
            <w:r w:rsidRPr="009B22CE">
              <w:rPr>
                <w:color w:val="000000"/>
                <w:sz w:val="20"/>
                <w:szCs w:val="20"/>
              </w:rPr>
              <w:t>i</w:t>
            </w:r>
            <w:proofErr w:type="spellEnd"/>
            <w:r w:rsidRPr="009B22CE">
              <w:rPr>
                <w:color w:val="000000"/>
                <w:sz w:val="20"/>
                <w:szCs w:val="20"/>
              </w:rPr>
              <w:t>)</w:t>
            </w:r>
            <w:r w:rsidRPr="009B22CE">
              <w:rPr>
                <w:color w:val="000000"/>
                <w:sz w:val="20"/>
                <w:szCs w:val="20"/>
              </w:rPr>
              <w:tab/>
              <w:t>the past occurrence of breast malignancy in the patient or members of the patient's family; or</w:t>
            </w:r>
          </w:p>
          <w:p w14:paraId="3ECD4849" w14:textId="77777777" w:rsidR="009B22CE" w:rsidRPr="009B22CE" w:rsidRDefault="009B22CE" w:rsidP="009B22CE">
            <w:pPr>
              <w:keepLines/>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color w:val="000000"/>
                <w:sz w:val="20"/>
                <w:szCs w:val="20"/>
              </w:rPr>
            </w:pPr>
            <w:r w:rsidRPr="009B22CE">
              <w:rPr>
                <w:color w:val="000000"/>
                <w:sz w:val="20"/>
                <w:szCs w:val="20"/>
              </w:rPr>
              <w:tab/>
              <w:t>(ii)</w:t>
            </w:r>
            <w:r w:rsidRPr="009B22CE">
              <w:rPr>
                <w:color w:val="000000"/>
                <w:sz w:val="20"/>
                <w:szCs w:val="20"/>
              </w:rPr>
              <w:tab/>
              <w:t>symptoms or indications of malignancy found on an examination of the patient by a medical practitioner (R)</w:t>
            </w:r>
          </w:p>
          <w:p w14:paraId="645AE937" w14:textId="77777777" w:rsidR="009B22CE" w:rsidRPr="009B22CE" w:rsidRDefault="009B22CE" w:rsidP="009B22CE">
            <w:pPr>
              <w:spacing w:before="0" w:after="0" w:line="240" w:lineRule="auto"/>
              <w:rPr>
                <w:sz w:val="20"/>
                <w:szCs w:val="20"/>
              </w:rPr>
            </w:pPr>
            <w:r w:rsidRPr="009B22CE">
              <w:rPr>
                <w:i/>
                <w:sz w:val="20"/>
                <w:szCs w:val="20"/>
              </w:rPr>
              <w:t>(See para DIQ of explanatory notes to this Category)</w:t>
            </w:r>
          </w:p>
          <w:p w14:paraId="0EB1D4E0" w14:textId="77777777" w:rsidR="009B22CE" w:rsidRPr="009B22CE" w:rsidRDefault="009B22CE" w:rsidP="009B22CE">
            <w:pPr>
              <w:tabs>
                <w:tab w:val="left" w:pos="2660"/>
                <w:tab w:val="left" w:pos="5040"/>
              </w:tabs>
              <w:spacing w:before="0" w:after="0" w:line="240" w:lineRule="auto"/>
              <w:rPr>
                <w:sz w:val="20"/>
                <w:szCs w:val="20"/>
              </w:rPr>
            </w:pPr>
            <w:r w:rsidRPr="009B22CE">
              <w:rPr>
                <w:b/>
                <w:sz w:val="20"/>
                <w:szCs w:val="20"/>
              </w:rPr>
              <w:t xml:space="preserve">Fee: </w:t>
            </w:r>
            <w:r w:rsidRPr="009B22CE">
              <w:rPr>
                <w:sz w:val="20"/>
                <w:szCs w:val="20"/>
              </w:rPr>
              <w:t>$53.95</w:t>
            </w:r>
            <w:r w:rsidRPr="009B22CE">
              <w:rPr>
                <w:sz w:val="20"/>
                <w:szCs w:val="20"/>
              </w:rPr>
              <w:tab/>
            </w:r>
            <w:r w:rsidRPr="009B22CE">
              <w:rPr>
                <w:b/>
                <w:sz w:val="20"/>
                <w:szCs w:val="20"/>
              </w:rPr>
              <w:t xml:space="preserve">Benefit: </w:t>
            </w:r>
            <w:r w:rsidRPr="009B22CE">
              <w:rPr>
                <w:sz w:val="20"/>
                <w:szCs w:val="20"/>
              </w:rPr>
              <w:t>75% = $40.50</w:t>
            </w:r>
            <w:r w:rsidRPr="009B22CE">
              <w:rPr>
                <w:sz w:val="20"/>
                <w:szCs w:val="20"/>
              </w:rPr>
              <w:tab/>
              <w:t>85% = $45.90</w:t>
            </w:r>
          </w:p>
        </w:tc>
      </w:tr>
    </w:tbl>
    <w:p w14:paraId="58C19EA9" w14:textId="4AD9EDC1" w:rsidR="009B22CE" w:rsidRPr="009B22CE" w:rsidRDefault="009B22CE" w:rsidP="009B22CE">
      <w:pPr>
        <w:spacing w:before="0" w:after="0" w:line="240" w:lineRule="auto"/>
        <w:rPr>
          <w:sz w:val="20"/>
          <w:szCs w:val="20"/>
        </w:rPr>
      </w:pPr>
    </w:p>
    <w:tbl>
      <w:tblPr>
        <w:tblW w:w="8849" w:type="dxa"/>
        <w:tblLayout w:type="fixed"/>
        <w:tblCellMar>
          <w:left w:w="60" w:type="dxa"/>
          <w:right w:w="60" w:type="dxa"/>
        </w:tblCellMar>
        <w:tblLook w:val="0000" w:firstRow="0" w:lastRow="0" w:firstColumn="0" w:lastColumn="0" w:noHBand="0" w:noVBand="0"/>
      </w:tblPr>
      <w:tblGrid>
        <w:gridCol w:w="760"/>
        <w:gridCol w:w="4394"/>
        <w:gridCol w:w="3695"/>
      </w:tblGrid>
      <w:tr w:rsidR="009B22CE" w:rsidRPr="009B22CE" w14:paraId="6F87E062" w14:textId="77777777" w:rsidTr="009B22CE">
        <w:tc>
          <w:tcPr>
            <w:tcW w:w="5154" w:type="dxa"/>
            <w:gridSpan w:val="2"/>
            <w:tcBorders>
              <w:top w:val="single" w:sz="4" w:space="0" w:color="auto"/>
              <w:left w:val="single" w:sz="4" w:space="0" w:color="auto"/>
              <w:bottom w:val="single" w:sz="4" w:space="0" w:color="auto"/>
            </w:tcBorders>
            <w:shd w:val="clear" w:color="auto" w:fill="auto"/>
          </w:tcPr>
          <w:p w14:paraId="16F08CCB" w14:textId="77777777" w:rsidR="009B22CE" w:rsidRPr="009B22CE" w:rsidRDefault="009B22CE" w:rsidP="009B22CE">
            <w:pPr>
              <w:pStyle w:val="GroupHeader"/>
              <w:rPr>
                <w:rFonts w:asciiTheme="minorHAnsi" w:hAnsiTheme="minorHAnsi"/>
                <w:sz w:val="20"/>
              </w:rPr>
            </w:pPr>
            <w:r w:rsidRPr="009B22CE">
              <w:rPr>
                <w:rFonts w:asciiTheme="minorHAnsi" w:hAnsiTheme="minorHAnsi"/>
                <w:sz w:val="20"/>
              </w:rPr>
              <w:t>DIAGNOSTIC RADIOLOGY</w:t>
            </w:r>
          </w:p>
        </w:tc>
        <w:tc>
          <w:tcPr>
            <w:tcW w:w="3695" w:type="dxa"/>
            <w:tcBorders>
              <w:top w:val="single" w:sz="4" w:space="0" w:color="auto"/>
              <w:bottom w:val="single" w:sz="4" w:space="0" w:color="auto"/>
              <w:right w:val="single" w:sz="4" w:space="0" w:color="auto"/>
            </w:tcBorders>
            <w:shd w:val="clear" w:color="auto" w:fill="auto"/>
          </w:tcPr>
          <w:p w14:paraId="25560198" w14:textId="77777777" w:rsidR="009B22CE" w:rsidRPr="009B22CE" w:rsidRDefault="009B22CE" w:rsidP="009B22CE">
            <w:pPr>
              <w:pStyle w:val="SubGroupHeader"/>
              <w:rPr>
                <w:rFonts w:asciiTheme="minorHAnsi" w:hAnsiTheme="minorHAnsi"/>
                <w:sz w:val="20"/>
              </w:rPr>
            </w:pPr>
            <w:r w:rsidRPr="009B22CE">
              <w:rPr>
                <w:rFonts w:asciiTheme="minorHAnsi" w:hAnsiTheme="minorHAnsi"/>
                <w:sz w:val="20"/>
              </w:rPr>
              <w:t>OPAQUE/CONTRAST MEDIA</w:t>
            </w:r>
          </w:p>
        </w:tc>
      </w:tr>
      <w:tr w:rsidR="009B22CE" w:rsidRPr="009B22CE" w14:paraId="258967A1"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4AB80A55" w14:textId="77777777" w:rsidR="009B22CE" w:rsidRPr="009B22CE" w:rsidRDefault="009B22CE" w:rsidP="009B22CE">
            <w:pPr>
              <w:spacing w:before="0" w:after="0" w:line="240" w:lineRule="auto"/>
              <w:rPr>
                <w:sz w:val="20"/>
                <w:szCs w:val="20"/>
              </w:rPr>
            </w:pPr>
            <w:r w:rsidRPr="009B22CE">
              <w:rPr>
                <w:sz w:val="20"/>
                <w:szCs w:val="20"/>
              </w:rPr>
              <w:t>59304</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11714CF4" w14:textId="77777777" w:rsidR="009B22CE" w:rsidRPr="009B22CE" w:rsidRDefault="009B22CE" w:rsidP="009B22CE">
            <w:pPr>
              <w:spacing w:before="0" w:after="0" w:line="240" w:lineRule="auto"/>
              <w:jc w:val="both"/>
              <w:rPr>
                <w:sz w:val="20"/>
                <w:szCs w:val="20"/>
              </w:rPr>
            </w:pPr>
            <w:r w:rsidRPr="009B22CE">
              <w:rPr>
                <w:sz w:val="20"/>
                <w:szCs w:val="20"/>
              </w:rPr>
              <w:t xml:space="preserve">MAMMOGRAPHY OF ONE </w:t>
            </w:r>
            <w:proofErr w:type="gramStart"/>
            <w:r w:rsidRPr="009B22CE">
              <w:rPr>
                <w:sz w:val="20"/>
                <w:szCs w:val="20"/>
              </w:rPr>
              <w:t>BREAST,  if</w:t>
            </w:r>
            <w:proofErr w:type="gramEnd"/>
            <w:r w:rsidRPr="009B22CE">
              <w:rPr>
                <w:sz w:val="20"/>
                <w:szCs w:val="20"/>
              </w:rPr>
              <w:t>:</w:t>
            </w:r>
          </w:p>
          <w:p w14:paraId="42A1D999" w14:textId="77777777" w:rsidR="009B22CE" w:rsidRPr="009B22CE" w:rsidRDefault="009B22CE" w:rsidP="009B22CE">
            <w:pPr>
              <w:spacing w:before="0" w:after="0" w:line="240" w:lineRule="auto"/>
              <w:jc w:val="both"/>
              <w:rPr>
                <w:sz w:val="20"/>
                <w:szCs w:val="20"/>
              </w:rPr>
            </w:pPr>
            <w:r w:rsidRPr="009B22CE">
              <w:rPr>
                <w:sz w:val="20"/>
                <w:szCs w:val="20"/>
              </w:rPr>
              <w:t>(a)</w:t>
            </w:r>
            <w:r w:rsidRPr="009B22CE">
              <w:rPr>
                <w:sz w:val="20"/>
                <w:szCs w:val="20"/>
              </w:rPr>
              <w:tab/>
              <w:t>the patient is referred with a specific request for a unilateral mammogram; and</w:t>
            </w:r>
          </w:p>
          <w:p w14:paraId="56259BD2" w14:textId="77777777" w:rsidR="009B22CE" w:rsidRPr="009B22CE" w:rsidRDefault="009B22CE" w:rsidP="009B22CE">
            <w:pPr>
              <w:spacing w:before="0" w:after="0" w:line="240" w:lineRule="auto"/>
              <w:jc w:val="both"/>
              <w:rPr>
                <w:sz w:val="20"/>
                <w:szCs w:val="20"/>
              </w:rPr>
            </w:pPr>
            <w:r w:rsidRPr="009B22CE">
              <w:rPr>
                <w:sz w:val="20"/>
                <w:szCs w:val="20"/>
              </w:rPr>
              <w:t>(b)</w:t>
            </w:r>
            <w:r w:rsidRPr="009B22CE">
              <w:rPr>
                <w:sz w:val="20"/>
                <w:szCs w:val="20"/>
              </w:rPr>
              <w:tab/>
              <w:t>there is reason to suspect the presence of malignancy because of:</w:t>
            </w:r>
          </w:p>
          <w:p w14:paraId="7BD7ADF0" w14:textId="77777777" w:rsidR="009B22CE" w:rsidRPr="009B22CE" w:rsidRDefault="009B22CE" w:rsidP="009B22CE">
            <w:pPr>
              <w:spacing w:before="0" w:after="0" w:line="240" w:lineRule="auto"/>
              <w:jc w:val="both"/>
              <w:rPr>
                <w:sz w:val="20"/>
                <w:szCs w:val="20"/>
              </w:rPr>
            </w:pPr>
            <w:r w:rsidRPr="009B22CE">
              <w:rPr>
                <w:sz w:val="20"/>
                <w:szCs w:val="20"/>
              </w:rPr>
              <w:tab/>
              <w:t>(</w:t>
            </w:r>
            <w:proofErr w:type="spellStart"/>
            <w:r w:rsidRPr="009B22CE">
              <w:rPr>
                <w:sz w:val="20"/>
                <w:szCs w:val="20"/>
              </w:rPr>
              <w:t>i</w:t>
            </w:r>
            <w:proofErr w:type="spellEnd"/>
            <w:r w:rsidRPr="009B22CE">
              <w:rPr>
                <w:sz w:val="20"/>
                <w:szCs w:val="20"/>
              </w:rPr>
              <w:t>)      the past occurrence of breast malignancy in the patient or members of the patient's family; or</w:t>
            </w:r>
          </w:p>
          <w:p w14:paraId="1C38CA8C" w14:textId="77777777" w:rsidR="009B22CE" w:rsidRPr="009B22CE" w:rsidRDefault="009B22CE" w:rsidP="009B22CE">
            <w:pPr>
              <w:spacing w:before="0" w:after="0" w:line="240" w:lineRule="auto"/>
              <w:jc w:val="both"/>
              <w:rPr>
                <w:sz w:val="20"/>
                <w:szCs w:val="20"/>
              </w:rPr>
            </w:pPr>
            <w:r w:rsidRPr="009B22CE">
              <w:rPr>
                <w:sz w:val="20"/>
                <w:szCs w:val="20"/>
              </w:rPr>
              <w:tab/>
              <w:t>(ii)     symptoms or indications of malignancy found on an examination of the patient by a medical practitioner (R) (NK)</w:t>
            </w:r>
          </w:p>
          <w:p w14:paraId="49BF2829" w14:textId="77777777" w:rsidR="009B22CE" w:rsidRPr="009B22CE" w:rsidRDefault="009B22CE" w:rsidP="009B22CE">
            <w:pPr>
              <w:spacing w:before="0" w:after="0" w:line="240" w:lineRule="auto"/>
              <w:rPr>
                <w:sz w:val="20"/>
                <w:szCs w:val="20"/>
              </w:rPr>
            </w:pPr>
            <w:r w:rsidRPr="009B22CE">
              <w:rPr>
                <w:i/>
                <w:sz w:val="20"/>
                <w:szCs w:val="20"/>
              </w:rPr>
              <w:t>(See para DIQ of explanatory notes to this Category)</w:t>
            </w:r>
          </w:p>
          <w:p w14:paraId="45749BCA" w14:textId="77777777" w:rsidR="009B22CE" w:rsidRPr="009B22CE" w:rsidRDefault="009B22CE" w:rsidP="009B22CE">
            <w:pPr>
              <w:tabs>
                <w:tab w:val="left" w:pos="2660"/>
                <w:tab w:val="left" w:pos="5040"/>
              </w:tabs>
              <w:spacing w:before="0" w:after="0" w:line="240" w:lineRule="auto"/>
              <w:rPr>
                <w:sz w:val="20"/>
                <w:szCs w:val="20"/>
              </w:rPr>
            </w:pPr>
            <w:r w:rsidRPr="009B22CE">
              <w:rPr>
                <w:b/>
                <w:sz w:val="20"/>
                <w:szCs w:val="20"/>
              </w:rPr>
              <w:t xml:space="preserve">Fee: </w:t>
            </w:r>
            <w:r w:rsidRPr="009B22CE">
              <w:rPr>
                <w:sz w:val="20"/>
                <w:szCs w:val="20"/>
              </w:rPr>
              <w:t>$27.00</w:t>
            </w:r>
            <w:r w:rsidRPr="009B22CE">
              <w:rPr>
                <w:sz w:val="20"/>
                <w:szCs w:val="20"/>
              </w:rPr>
              <w:tab/>
            </w:r>
            <w:r w:rsidRPr="009B22CE">
              <w:rPr>
                <w:b/>
                <w:sz w:val="20"/>
                <w:szCs w:val="20"/>
              </w:rPr>
              <w:t xml:space="preserve">Benefit: </w:t>
            </w:r>
            <w:r w:rsidRPr="009B22CE">
              <w:rPr>
                <w:sz w:val="20"/>
                <w:szCs w:val="20"/>
              </w:rPr>
              <w:t>75% = $20.25</w:t>
            </w:r>
            <w:r w:rsidRPr="009B22CE">
              <w:rPr>
                <w:sz w:val="20"/>
                <w:szCs w:val="20"/>
              </w:rPr>
              <w:tab/>
              <w:t>85% = $22.95</w:t>
            </w:r>
          </w:p>
        </w:tc>
      </w:tr>
      <w:tr w:rsidR="009B22CE" w:rsidRPr="009B22CE" w14:paraId="0B1FDC03"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23595DC3" w14:textId="77777777" w:rsidR="009B22CE" w:rsidRPr="009B22CE" w:rsidRDefault="009B22CE" w:rsidP="009B22CE">
            <w:pPr>
              <w:spacing w:before="0" w:after="0" w:line="240" w:lineRule="auto"/>
              <w:rPr>
                <w:sz w:val="20"/>
                <w:szCs w:val="20"/>
              </w:rPr>
            </w:pPr>
            <w:r w:rsidRPr="009B22CE">
              <w:rPr>
                <w:sz w:val="20"/>
                <w:szCs w:val="20"/>
              </w:rPr>
              <w:t>59306</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366EC640" w14:textId="77777777" w:rsidR="009B22CE" w:rsidRPr="009B22CE" w:rsidRDefault="009B22CE" w:rsidP="009B22CE">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color w:val="000000"/>
                <w:sz w:val="20"/>
                <w:szCs w:val="20"/>
              </w:rPr>
            </w:pPr>
            <w:r w:rsidRPr="009B22CE">
              <w:rPr>
                <w:color w:val="000000"/>
                <w:sz w:val="20"/>
                <w:szCs w:val="20"/>
              </w:rPr>
              <w:t>MAMMARY DUCTOGRAM (</w:t>
            </w:r>
            <w:proofErr w:type="spellStart"/>
            <w:r w:rsidRPr="009B22CE">
              <w:rPr>
                <w:color w:val="000000"/>
                <w:sz w:val="20"/>
                <w:szCs w:val="20"/>
              </w:rPr>
              <w:t>galactography</w:t>
            </w:r>
            <w:proofErr w:type="spellEnd"/>
            <w:r w:rsidRPr="009B22CE">
              <w:rPr>
                <w:color w:val="000000"/>
                <w:sz w:val="20"/>
                <w:szCs w:val="20"/>
              </w:rPr>
              <w:t>) - 1 breast (R)</w:t>
            </w:r>
          </w:p>
          <w:p w14:paraId="52B858DF" w14:textId="77777777" w:rsidR="009B22CE" w:rsidRPr="009B22CE" w:rsidRDefault="009B22CE" w:rsidP="009B22CE">
            <w:pPr>
              <w:spacing w:before="0" w:after="0" w:line="240" w:lineRule="auto"/>
              <w:rPr>
                <w:sz w:val="20"/>
                <w:szCs w:val="20"/>
              </w:rPr>
            </w:pPr>
            <w:r w:rsidRPr="009B22CE">
              <w:rPr>
                <w:i/>
                <w:sz w:val="20"/>
                <w:szCs w:val="20"/>
              </w:rPr>
              <w:t>(See para DIQ of explanatory notes to this Category)</w:t>
            </w:r>
          </w:p>
          <w:p w14:paraId="053631C4" w14:textId="77777777" w:rsidR="009B22CE" w:rsidRPr="009B22CE" w:rsidRDefault="009B22CE" w:rsidP="009B22CE">
            <w:pPr>
              <w:tabs>
                <w:tab w:val="left" w:pos="2660"/>
                <w:tab w:val="left" w:pos="5040"/>
              </w:tabs>
              <w:spacing w:before="0" w:after="0" w:line="240" w:lineRule="auto"/>
              <w:rPr>
                <w:sz w:val="20"/>
                <w:szCs w:val="20"/>
              </w:rPr>
            </w:pPr>
            <w:r w:rsidRPr="009B22CE">
              <w:rPr>
                <w:b/>
                <w:sz w:val="20"/>
                <w:szCs w:val="20"/>
              </w:rPr>
              <w:t xml:space="preserve">Fee: </w:t>
            </w:r>
            <w:r w:rsidRPr="009B22CE">
              <w:rPr>
                <w:sz w:val="20"/>
                <w:szCs w:val="20"/>
              </w:rPr>
              <w:t>$100.30</w:t>
            </w:r>
            <w:r w:rsidRPr="009B22CE">
              <w:rPr>
                <w:sz w:val="20"/>
                <w:szCs w:val="20"/>
              </w:rPr>
              <w:tab/>
            </w:r>
            <w:r w:rsidRPr="009B22CE">
              <w:rPr>
                <w:b/>
                <w:sz w:val="20"/>
                <w:szCs w:val="20"/>
              </w:rPr>
              <w:t xml:space="preserve">Benefit: </w:t>
            </w:r>
            <w:r w:rsidRPr="009B22CE">
              <w:rPr>
                <w:sz w:val="20"/>
                <w:szCs w:val="20"/>
              </w:rPr>
              <w:t>75% = $75.25</w:t>
            </w:r>
            <w:r w:rsidRPr="009B22CE">
              <w:rPr>
                <w:sz w:val="20"/>
                <w:szCs w:val="20"/>
              </w:rPr>
              <w:tab/>
              <w:t>85% = $85.30</w:t>
            </w:r>
          </w:p>
        </w:tc>
      </w:tr>
      <w:tr w:rsidR="009B22CE" w:rsidRPr="009B22CE" w14:paraId="6CD302AC"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60480E38" w14:textId="77777777" w:rsidR="009B22CE" w:rsidRPr="009B22CE" w:rsidRDefault="009B22CE" w:rsidP="009B22CE">
            <w:pPr>
              <w:spacing w:before="0" w:after="0" w:line="240" w:lineRule="auto"/>
              <w:rPr>
                <w:sz w:val="20"/>
                <w:szCs w:val="20"/>
              </w:rPr>
            </w:pPr>
            <w:r w:rsidRPr="009B22CE">
              <w:rPr>
                <w:sz w:val="20"/>
                <w:szCs w:val="20"/>
              </w:rPr>
              <w:t>59307</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47565DD9" w14:textId="77777777" w:rsidR="009B22CE" w:rsidRPr="009B22CE" w:rsidRDefault="009B22CE" w:rsidP="009B22CE">
            <w:pPr>
              <w:spacing w:before="0" w:after="0" w:line="240" w:lineRule="auto"/>
              <w:jc w:val="both"/>
              <w:rPr>
                <w:sz w:val="20"/>
                <w:szCs w:val="20"/>
              </w:rPr>
            </w:pPr>
            <w:r w:rsidRPr="009B22CE">
              <w:rPr>
                <w:sz w:val="20"/>
                <w:szCs w:val="20"/>
              </w:rPr>
              <w:t>MAMMARY DUCTOGRAM (</w:t>
            </w:r>
            <w:proofErr w:type="spellStart"/>
            <w:r w:rsidRPr="009B22CE">
              <w:rPr>
                <w:sz w:val="20"/>
                <w:szCs w:val="20"/>
              </w:rPr>
              <w:t>galactography</w:t>
            </w:r>
            <w:proofErr w:type="spellEnd"/>
            <w:r w:rsidRPr="009B22CE">
              <w:rPr>
                <w:sz w:val="20"/>
                <w:szCs w:val="20"/>
              </w:rPr>
              <w:t>) - 1 breast (R) (NK)</w:t>
            </w:r>
          </w:p>
          <w:p w14:paraId="575B3010" w14:textId="77777777" w:rsidR="009B22CE" w:rsidRPr="009B22CE" w:rsidRDefault="009B22CE" w:rsidP="009B22CE">
            <w:pPr>
              <w:spacing w:before="0" w:after="0" w:line="240" w:lineRule="auto"/>
              <w:rPr>
                <w:sz w:val="20"/>
                <w:szCs w:val="20"/>
              </w:rPr>
            </w:pPr>
            <w:r w:rsidRPr="009B22CE">
              <w:rPr>
                <w:i/>
                <w:sz w:val="20"/>
                <w:szCs w:val="20"/>
              </w:rPr>
              <w:t>(See para DIQ of explanatory notes to this Category)</w:t>
            </w:r>
          </w:p>
          <w:p w14:paraId="604FB4AC" w14:textId="77777777" w:rsidR="009B22CE" w:rsidRPr="009B22CE" w:rsidRDefault="009B22CE" w:rsidP="009B22CE">
            <w:pPr>
              <w:tabs>
                <w:tab w:val="left" w:pos="2660"/>
                <w:tab w:val="left" w:pos="5040"/>
              </w:tabs>
              <w:spacing w:before="0" w:after="0" w:line="240" w:lineRule="auto"/>
              <w:rPr>
                <w:sz w:val="20"/>
                <w:szCs w:val="20"/>
              </w:rPr>
            </w:pPr>
            <w:r w:rsidRPr="009B22CE">
              <w:rPr>
                <w:b/>
                <w:sz w:val="20"/>
                <w:szCs w:val="20"/>
              </w:rPr>
              <w:t xml:space="preserve">Fee: </w:t>
            </w:r>
            <w:r w:rsidRPr="009B22CE">
              <w:rPr>
                <w:sz w:val="20"/>
                <w:szCs w:val="20"/>
              </w:rPr>
              <w:t>$50.15</w:t>
            </w:r>
            <w:r w:rsidRPr="009B22CE">
              <w:rPr>
                <w:sz w:val="20"/>
                <w:szCs w:val="20"/>
              </w:rPr>
              <w:tab/>
            </w:r>
            <w:r w:rsidRPr="009B22CE">
              <w:rPr>
                <w:b/>
                <w:sz w:val="20"/>
                <w:szCs w:val="20"/>
              </w:rPr>
              <w:t xml:space="preserve">Benefit: </w:t>
            </w:r>
            <w:r w:rsidRPr="009B22CE">
              <w:rPr>
                <w:sz w:val="20"/>
                <w:szCs w:val="20"/>
              </w:rPr>
              <w:t>75% = $37.65</w:t>
            </w:r>
            <w:r w:rsidRPr="009B22CE">
              <w:rPr>
                <w:sz w:val="20"/>
                <w:szCs w:val="20"/>
              </w:rPr>
              <w:tab/>
              <w:t>85% = $42.65</w:t>
            </w:r>
          </w:p>
        </w:tc>
      </w:tr>
      <w:tr w:rsidR="009B22CE" w:rsidRPr="009B22CE" w14:paraId="4CCD73BD"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761A78AB" w14:textId="77777777" w:rsidR="009B22CE" w:rsidRPr="009B22CE" w:rsidRDefault="009B22CE" w:rsidP="009B22CE">
            <w:pPr>
              <w:spacing w:before="0" w:after="0" w:line="240" w:lineRule="auto"/>
              <w:rPr>
                <w:sz w:val="20"/>
                <w:szCs w:val="20"/>
              </w:rPr>
            </w:pPr>
            <w:r w:rsidRPr="009B22CE">
              <w:rPr>
                <w:sz w:val="20"/>
                <w:szCs w:val="20"/>
              </w:rPr>
              <w:t>59309</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70941F72" w14:textId="77777777" w:rsidR="009B22CE" w:rsidRPr="009B22CE" w:rsidRDefault="009B22CE" w:rsidP="009B22CE">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color w:val="000000"/>
                <w:sz w:val="20"/>
                <w:szCs w:val="20"/>
              </w:rPr>
            </w:pPr>
            <w:r w:rsidRPr="009B22CE">
              <w:rPr>
                <w:color w:val="000000"/>
                <w:sz w:val="20"/>
                <w:szCs w:val="20"/>
              </w:rPr>
              <w:t>MAMMARY DUCTOGRAM (</w:t>
            </w:r>
            <w:proofErr w:type="spellStart"/>
            <w:r w:rsidRPr="009B22CE">
              <w:rPr>
                <w:color w:val="000000"/>
                <w:sz w:val="20"/>
                <w:szCs w:val="20"/>
              </w:rPr>
              <w:t>galactography</w:t>
            </w:r>
            <w:proofErr w:type="spellEnd"/>
            <w:r w:rsidRPr="009B22CE">
              <w:rPr>
                <w:color w:val="000000"/>
                <w:sz w:val="20"/>
                <w:szCs w:val="20"/>
              </w:rPr>
              <w:t>) - 2 breasts (R)</w:t>
            </w:r>
          </w:p>
          <w:p w14:paraId="7D8744D5" w14:textId="77777777" w:rsidR="009B22CE" w:rsidRPr="009B22CE" w:rsidRDefault="009B22CE" w:rsidP="009B22CE">
            <w:pPr>
              <w:spacing w:before="0" w:after="0" w:line="240" w:lineRule="auto"/>
              <w:rPr>
                <w:sz w:val="20"/>
                <w:szCs w:val="20"/>
              </w:rPr>
            </w:pPr>
            <w:r w:rsidRPr="009B22CE">
              <w:rPr>
                <w:i/>
                <w:sz w:val="20"/>
                <w:szCs w:val="20"/>
              </w:rPr>
              <w:t>(See para DIQ of explanatory notes to this Category)</w:t>
            </w:r>
          </w:p>
          <w:p w14:paraId="49689949" w14:textId="77777777" w:rsidR="009B22CE" w:rsidRPr="009B22CE" w:rsidRDefault="009B22CE" w:rsidP="009B22CE">
            <w:pPr>
              <w:tabs>
                <w:tab w:val="left" w:pos="2660"/>
                <w:tab w:val="left" w:pos="5040"/>
              </w:tabs>
              <w:spacing w:before="0" w:after="0" w:line="240" w:lineRule="auto"/>
              <w:rPr>
                <w:sz w:val="20"/>
                <w:szCs w:val="20"/>
              </w:rPr>
            </w:pPr>
            <w:r w:rsidRPr="009B22CE">
              <w:rPr>
                <w:b/>
                <w:sz w:val="20"/>
                <w:szCs w:val="20"/>
              </w:rPr>
              <w:t xml:space="preserve">Fee: </w:t>
            </w:r>
            <w:r w:rsidRPr="009B22CE">
              <w:rPr>
                <w:sz w:val="20"/>
                <w:szCs w:val="20"/>
              </w:rPr>
              <w:t>$200.60</w:t>
            </w:r>
            <w:r w:rsidRPr="009B22CE">
              <w:rPr>
                <w:sz w:val="20"/>
                <w:szCs w:val="20"/>
              </w:rPr>
              <w:tab/>
            </w:r>
            <w:r w:rsidRPr="009B22CE">
              <w:rPr>
                <w:b/>
                <w:sz w:val="20"/>
                <w:szCs w:val="20"/>
              </w:rPr>
              <w:t xml:space="preserve">Benefit: </w:t>
            </w:r>
            <w:r w:rsidRPr="009B22CE">
              <w:rPr>
                <w:sz w:val="20"/>
                <w:szCs w:val="20"/>
              </w:rPr>
              <w:t>75% = $150.45</w:t>
            </w:r>
            <w:r w:rsidRPr="009B22CE">
              <w:rPr>
                <w:sz w:val="20"/>
                <w:szCs w:val="20"/>
              </w:rPr>
              <w:tab/>
              <w:t>85% = $170.55</w:t>
            </w:r>
          </w:p>
        </w:tc>
      </w:tr>
      <w:tr w:rsidR="009B22CE" w:rsidRPr="009B22CE" w14:paraId="646BAFF1"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00DDFAEC" w14:textId="77777777" w:rsidR="009B22CE" w:rsidRPr="009B22CE" w:rsidRDefault="009B22CE" w:rsidP="009B22CE">
            <w:pPr>
              <w:spacing w:before="0" w:after="0" w:line="240" w:lineRule="auto"/>
              <w:rPr>
                <w:sz w:val="20"/>
                <w:szCs w:val="20"/>
              </w:rPr>
            </w:pPr>
            <w:r w:rsidRPr="009B22CE">
              <w:rPr>
                <w:sz w:val="20"/>
                <w:szCs w:val="20"/>
              </w:rPr>
              <w:t>59310</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5EEFDA5E" w14:textId="77777777" w:rsidR="009B22CE" w:rsidRPr="009B22CE" w:rsidRDefault="009B22CE" w:rsidP="009B22CE">
            <w:pPr>
              <w:spacing w:before="0" w:after="0" w:line="240" w:lineRule="auto"/>
              <w:jc w:val="both"/>
              <w:rPr>
                <w:sz w:val="20"/>
                <w:szCs w:val="20"/>
              </w:rPr>
            </w:pPr>
            <w:r w:rsidRPr="009B22CE">
              <w:rPr>
                <w:sz w:val="20"/>
                <w:szCs w:val="20"/>
              </w:rPr>
              <w:t>MAMMARY DUCTOGRAM (</w:t>
            </w:r>
            <w:proofErr w:type="spellStart"/>
            <w:r w:rsidRPr="009B22CE">
              <w:rPr>
                <w:sz w:val="20"/>
                <w:szCs w:val="20"/>
              </w:rPr>
              <w:t>galactography</w:t>
            </w:r>
            <w:proofErr w:type="spellEnd"/>
            <w:r w:rsidRPr="009B22CE">
              <w:rPr>
                <w:sz w:val="20"/>
                <w:szCs w:val="20"/>
              </w:rPr>
              <w:t>) - 2 breasts (R) (NK)</w:t>
            </w:r>
          </w:p>
          <w:p w14:paraId="32992F8D" w14:textId="77777777" w:rsidR="009B22CE" w:rsidRPr="009B22CE" w:rsidRDefault="009B22CE" w:rsidP="009B22CE">
            <w:pPr>
              <w:spacing w:before="0" w:after="0" w:line="240" w:lineRule="auto"/>
              <w:rPr>
                <w:sz w:val="20"/>
                <w:szCs w:val="20"/>
              </w:rPr>
            </w:pPr>
            <w:r w:rsidRPr="009B22CE">
              <w:rPr>
                <w:i/>
                <w:sz w:val="20"/>
                <w:szCs w:val="20"/>
              </w:rPr>
              <w:t>(See para DIQ of explanatory notes to this Category)</w:t>
            </w:r>
          </w:p>
          <w:p w14:paraId="39C20CA4" w14:textId="77777777" w:rsidR="009B22CE" w:rsidRPr="009B22CE" w:rsidRDefault="009B22CE" w:rsidP="009B22CE">
            <w:pPr>
              <w:tabs>
                <w:tab w:val="left" w:pos="2660"/>
                <w:tab w:val="left" w:pos="5040"/>
              </w:tabs>
              <w:spacing w:before="0" w:after="0" w:line="240" w:lineRule="auto"/>
              <w:rPr>
                <w:sz w:val="20"/>
                <w:szCs w:val="20"/>
              </w:rPr>
            </w:pPr>
            <w:r w:rsidRPr="009B22CE">
              <w:rPr>
                <w:b/>
                <w:sz w:val="20"/>
                <w:szCs w:val="20"/>
              </w:rPr>
              <w:t xml:space="preserve">Fee: </w:t>
            </w:r>
            <w:r w:rsidRPr="009B22CE">
              <w:rPr>
                <w:sz w:val="20"/>
                <w:szCs w:val="20"/>
              </w:rPr>
              <w:t>$100.30</w:t>
            </w:r>
            <w:r w:rsidRPr="009B22CE">
              <w:rPr>
                <w:sz w:val="20"/>
                <w:szCs w:val="20"/>
              </w:rPr>
              <w:tab/>
            </w:r>
            <w:r w:rsidRPr="009B22CE">
              <w:rPr>
                <w:b/>
                <w:sz w:val="20"/>
                <w:szCs w:val="20"/>
              </w:rPr>
              <w:t xml:space="preserve">Benefit: </w:t>
            </w:r>
            <w:r w:rsidRPr="009B22CE">
              <w:rPr>
                <w:sz w:val="20"/>
                <w:szCs w:val="20"/>
              </w:rPr>
              <w:t>75% = $75.25</w:t>
            </w:r>
            <w:r w:rsidRPr="009B22CE">
              <w:rPr>
                <w:sz w:val="20"/>
                <w:szCs w:val="20"/>
              </w:rPr>
              <w:tab/>
              <w:t>85% = $85.30</w:t>
            </w:r>
          </w:p>
        </w:tc>
      </w:tr>
      <w:tr w:rsidR="009B22CE" w:rsidRPr="009B22CE" w14:paraId="66F924DF"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12498B84" w14:textId="77777777" w:rsidR="009B22CE" w:rsidRPr="009B22CE" w:rsidRDefault="009B22CE" w:rsidP="009B22CE">
            <w:pPr>
              <w:spacing w:before="0" w:after="0" w:line="240" w:lineRule="auto"/>
              <w:rPr>
                <w:sz w:val="20"/>
                <w:szCs w:val="20"/>
              </w:rPr>
            </w:pPr>
            <w:r w:rsidRPr="009B22CE">
              <w:rPr>
                <w:sz w:val="20"/>
                <w:szCs w:val="20"/>
              </w:rPr>
              <w:t>59312</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2A7A0E10" w14:textId="77777777" w:rsidR="009B22CE" w:rsidRPr="009B22CE" w:rsidRDefault="009B22CE" w:rsidP="009B22CE">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color w:val="000000"/>
                <w:sz w:val="20"/>
                <w:szCs w:val="20"/>
              </w:rPr>
            </w:pPr>
            <w:r w:rsidRPr="009B22CE">
              <w:rPr>
                <w:color w:val="000000"/>
                <w:sz w:val="20"/>
                <w:szCs w:val="20"/>
              </w:rPr>
              <w:t>RADIOGRAPHIC EXAMINATION OF BOTH BREASTS, in conjunction with a surgical procedure on each breast, using interventional techniques - (R)</w:t>
            </w:r>
          </w:p>
          <w:p w14:paraId="277A3DC0" w14:textId="77777777" w:rsidR="009B22CE" w:rsidRPr="009B22CE" w:rsidRDefault="009B22CE" w:rsidP="009B22CE">
            <w:pPr>
              <w:spacing w:before="0" w:after="0" w:line="240" w:lineRule="auto"/>
              <w:rPr>
                <w:sz w:val="20"/>
                <w:szCs w:val="20"/>
              </w:rPr>
            </w:pPr>
            <w:r w:rsidRPr="009B22CE">
              <w:rPr>
                <w:i/>
                <w:sz w:val="20"/>
                <w:szCs w:val="20"/>
              </w:rPr>
              <w:t>(See para DIQ of explanatory notes to this Category)</w:t>
            </w:r>
          </w:p>
          <w:p w14:paraId="179FC299" w14:textId="77777777" w:rsidR="009B22CE" w:rsidRPr="009B22CE" w:rsidRDefault="009B22CE" w:rsidP="009B22CE">
            <w:pPr>
              <w:tabs>
                <w:tab w:val="left" w:pos="2660"/>
                <w:tab w:val="left" w:pos="5040"/>
              </w:tabs>
              <w:spacing w:before="0" w:after="0" w:line="240" w:lineRule="auto"/>
              <w:rPr>
                <w:sz w:val="20"/>
                <w:szCs w:val="20"/>
              </w:rPr>
            </w:pPr>
            <w:r w:rsidRPr="009B22CE">
              <w:rPr>
                <w:b/>
                <w:sz w:val="20"/>
                <w:szCs w:val="20"/>
              </w:rPr>
              <w:t xml:space="preserve">Fee: </w:t>
            </w:r>
            <w:r w:rsidRPr="009B22CE">
              <w:rPr>
                <w:sz w:val="20"/>
                <w:szCs w:val="20"/>
              </w:rPr>
              <w:t>$87.00</w:t>
            </w:r>
            <w:r w:rsidRPr="009B22CE">
              <w:rPr>
                <w:sz w:val="20"/>
                <w:szCs w:val="20"/>
              </w:rPr>
              <w:tab/>
            </w:r>
            <w:r w:rsidRPr="009B22CE">
              <w:rPr>
                <w:b/>
                <w:sz w:val="20"/>
                <w:szCs w:val="20"/>
              </w:rPr>
              <w:t xml:space="preserve">Benefit: </w:t>
            </w:r>
            <w:r w:rsidRPr="009B22CE">
              <w:rPr>
                <w:sz w:val="20"/>
                <w:szCs w:val="20"/>
              </w:rPr>
              <w:t>75% = $65.25</w:t>
            </w:r>
            <w:r w:rsidRPr="009B22CE">
              <w:rPr>
                <w:sz w:val="20"/>
                <w:szCs w:val="20"/>
              </w:rPr>
              <w:tab/>
              <w:t>85% = $73.95</w:t>
            </w:r>
          </w:p>
        </w:tc>
      </w:tr>
      <w:tr w:rsidR="009B22CE" w:rsidRPr="009B22CE" w14:paraId="615F4E23"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7F086F2D" w14:textId="77777777" w:rsidR="009B22CE" w:rsidRPr="009B22CE" w:rsidRDefault="009B22CE" w:rsidP="009B22CE">
            <w:pPr>
              <w:spacing w:before="0" w:after="0" w:line="240" w:lineRule="auto"/>
              <w:rPr>
                <w:sz w:val="20"/>
                <w:szCs w:val="20"/>
              </w:rPr>
            </w:pPr>
            <w:r w:rsidRPr="009B22CE">
              <w:rPr>
                <w:sz w:val="20"/>
                <w:szCs w:val="20"/>
              </w:rPr>
              <w:t>59313</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019E0E55" w14:textId="77777777" w:rsidR="009B22CE" w:rsidRPr="009B22CE" w:rsidRDefault="009B22CE" w:rsidP="009B22CE">
            <w:pPr>
              <w:spacing w:before="0" w:after="0" w:line="240" w:lineRule="auto"/>
              <w:jc w:val="both"/>
              <w:rPr>
                <w:sz w:val="20"/>
                <w:szCs w:val="20"/>
              </w:rPr>
            </w:pPr>
            <w:r w:rsidRPr="009B22CE">
              <w:rPr>
                <w:sz w:val="20"/>
                <w:szCs w:val="20"/>
              </w:rPr>
              <w:t>RADIOGRAPHIC EXAMINATION OF BOTH BREASTS, in conjunction with a surgical procedure on each breast, using interventional techniques - (R) (NK)</w:t>
            </w:r>
          </w:p>
          <w:p w14:paraId="27988575" w14:textId="77777777" w:rsidR="009B22CE" w:rsidRPr="009B22CE" w:rsidRDefault="009B22CE" w:rsidP="009B22CE">
            <w:pPr>
              <w:spacing w:before="0" w:after="0" w:line="240" w:lineRule="auto"/>
              <w:rPr>
                <w:sz w:val="20"/>
                <w:szCs w:val="20"/>
              </w:rPr>
            </w:pPr>
            <w:r w:rsidRPr="009B22CE">
              <w:rPr>
                <w:i/>
                <w:sz w:val="20"/>
                <w:szCs w:val="20"/>
              </w:rPr>
              <w:t>(See para DIQ of explanatory notes to this Category)</w:t>
            </w:r>
          </w:p>
          <w:p w14:paraId="2144A449" w14:textId="77777777" w:rsidR="009B22CE" w:rsidRPr="009B22CE" w:rsidRDefault="009B22CE" w:rsidP="009B22CE">
            <w:pPr>
              <w:tabs>
                <w:tab w:val="left" w:pos="2660"/>
                <w:tab w:val="left" w:pos="5040"/>
              </w:tabs>
              <w:spacing w:before="0" w:after="0" w:line="240" w:lineRule="auto"/>
              <w:rPr>
                <w:sz w:val="20"/>
                <w:szCs w:val="20"/>
              </w:rPr>
            </w:pPr>
            <w:r w:rsidRPr="009B22CE">
              <w:rPr>
                <w:b/>
                <w:sz w:val="20"/>
                <w:szCs w:val="20"/>
              </w:rPr>
              <w:t xml:space="preserve">Fee: </w:t>
            </w:r>
            <w:r w:rsidRPr="009B22CE">
              <w:rPr>
                <w:sz w:val="20"/>
                <w:szCs w:val="20"/>
              </w:rPr>
              <w:t>$43.50</w:t>
            </w:r>
            <w:r w:rsidRPr="009B22CE">
              <w:rPr>
                <w:sz w:val="20"/>
                <w:szCs w:val="20"/>
              </w:rPr>
              <w:tab/>
            </w:r>
            <w:r w:rsidRPr="009B22CE">
              <w:rPr>
                <w:b/>
                <w:sz w:val="20"/>
                <w:szCs w:val="20"/>
              </w:rPr>
              <w:t xml:space="preserve">Benefit: </w:t>
            </w:r>
            <w:r w:rsidRPr="009B22CE">
              <w:rPr>
                <w:sz w:val="20"/>
                <w:szCs w:val="20"/>
              </w:rPr>
              <w:t>75% = $32.65</w:t>
            </w:r>
            <w:r w:rsidRPr="009B22CE">
              <w:rPr>
                <w:sz w:val="20"/>
                <w:szCs w:val="20"/>
              </w:rPr>
              <w:tab/>
              <w:t>85% = $37.00</w:t>
            </w:r>
          </w:p>
        </w:tc>
      </w:tr>
      <w:tr w:rsidR="009B22CE" w:rsidRPr="009B22CE" w14:paraId="11A47309"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20456D18" w14:textId="77777777" w:rsidR="009B22CE" w:rsidRPr="009B22CE" w:rsidRDefault="009B22CE" w:rsidP="009B22CE">
            <w:pPr>
              <w:spacing w:before="0" w:after="0" w:line="240" w:lineRule="auto"/>
              <w:rPr>
                <w:sz w:val="20"/>
                <w:szCs w:val="20"/>
              </w:rPr>
            </w:pPr>
            <w:r w:rsidRPr="009B22CE">
              <w:rPr>
                <w:sz w:val="20"/>
                <w:szCs w:val="20"/>
              </w:rPr>
              <w:t>59314</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227701D2" w14:textId="77777777" w:rsidR="009B22CE" w:rsidRPr="009B22CE" w:rsidRDefault="009B22CE" w:rsidP="009B22CE">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color w:val="000000"/>
                <w:sz w:val="20"/>
                <w:szCs w:val="20"/>
              </w:rPr>
            </w:pPr>
            <w:r w:rsidRPr="009B22CE">
              <w:rPr>
                <w:color w:val="000000"/>
                <w:sz w:val="20"/>
                <w:szCs w:val="20"/>
              </w:rPr>
              <w:t>RADIOGRAPHIC EXAMINATION OF 1 BREAST, in conjunction with a surgical procedure using interventional techniques - (R)</w:t>
            </w:r>
          </w:p>
          <w:p w14:paraId="4A8D8F6F" w14:textId="77777777" w:rsidR="009B22CE" w:rsidRPr="009B22CE" w:rsidRDefault="009B22CE" w:rsidP="009B22CE">
            <w:pPr>
              <w:spacing w:before="0" w:after="0" w:line="240" w:lineRule="auto"/>
              <w:rPr>
                <w:sz w:val="20"/>
                <w:szCs w:val="20"/>
              </w:rPr>
            </w:pPr>
            <w:r w:rsidRPr="009B22CE">
              <w:rPr>
                <w:i/>
                <w:sz w:val="20"/>
                <w:szCs w:val="20"/>
              </w:rPr>
              <w:t>(See para DIQ of explanatory notes to this Category)</w:t>
            </w:r>
          </w:p>
          <w:p w14:paraId="33C46D5E" w14:textId="77777777" w:rsidR="009B22CE" w:rsidRPr="009B22CE" w:rsidRDefault="009B22CE" w:rsidP="009B22CE">
            <w:pPr>
              <w:tabs>
                <w:tab w:val="left" w:pos="2660"/>
                <w:tab w:val="left" w:pos="5040"/>
              </w:tabs>
              <w:spacing w:before="0" w:after="0" w:line="240" w:lineRule="auto"/>
              <w:rPr>
                <w:sz w:val="20"/>
                <w:szCs w:val="20"/>
              </w:rPr>
            </w:pPr>
            <w:r w:rsidRPr="009B22CE">
              <w:rPr>
                <w:b/>
                <w:sz w:val="20"/>
                <w:szCs w:val="20"/>
              </w:rPr>
              <w:t xml:space="preserve">Fee: </w:t>
            </w:r>
            <w:r w:rsidRPr="009B22CE">
              <w:rPr>
                <w:sz w:val="20"/>
                <w:szCs w:val="20"/>
              </w:rPr>
              <w:t>$52.50</w:t>
            </w:r>
            <w:r w:rsidRPr="009B22CE">
              <w:rPr>
                <w:sz w:val="20"/>
                <w:szCs w:val="20"/>
              </w:rPr>
              <w:tab/>
            </w:r>
            <w:r w:rsidRPr="009B22CE">
              <w:rPr>
                <w:b/>
                <w:sz w:val="20"/>
                <w:szCs w:val="20"/>
              </w:rPr>
              <w:t xml:space="preserve">Benefit: </w:t>
            </w:r>
            <w:r w:rsidRPr="009B22CE">
              <w:rPr>
                <w:sz w:val="20"/>
                <w:szCs w:val="20"/>
              </w:rPr>
              <w:t>75% = $39.40</w:t>
            </w:r>
            <w:r w:rsidRPr="009B22CE">
              <w:rPr>
                <w:sz w:val="20"/>
                <w:szCs w:val="20"/>
              </w:rPr>
              <w:tab/>
              <w:t>85% = $44.65</w:t>
            </w:r>
          </w:p>
        </w:tc>
      </w:tr>
      <w:tr w:rsidR="009B22CE" w:rsidRPr="009B22CE" w14:paraId="0333FFA5"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6CDDE979" w14:textId="77777777" w:rsidR="009B22CE" w:rsidRPr="009B22CE" w:rsidRDefault="009B22CE" w:rsidP="009B22CE">
            <w:pPr>
              <w:spacing w:before="0" w:after="0" w:line="240" w:lineRule="auto"/>
              <w:rPr>
                <w:sz w:val="20"/>
                <w:szCs w:val="20"/>
              </w:rPr>
            </w:pPr>
            <w:r w:rsidRPr="009B22CE">
              <w:rPr>
                <w:sz w:val="20"/>
                <w:szCs w:val="20"/>
              </w:rPr>
              <w:t>59315</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1852B28F" w14:textId="77777777" w:rsidR="009B22CE" w:rsidRPr="009B22CE" w:rsidRDefault="009B22CE" w:rsidP="009B22CE">
            <w:pPr>
              <w:spacing w:before="0" w:after="0" w:line="240" w:lineRule="auto"/>
              <w:jc w:val="both"/>
              <w:rPr>
                <w:sz w:val="20"/>
                <w:szCs w:val="20"/>
              </w:rPr>
            </w:pPr>
            <w:r w:rsidRPr="009B22CE">
              <w:rPr>
                <w:sz w:val="20"/>
                <w:szCs w:val="20"/>
              </w:rPr>
              <w:t>RADIOGRAPHIC EXAMINATION OF 1 BREAST, in conjunction with a surgical procedure using interventional techniques - (R) (NK)</w:t>
            </w:r>
          </w:p>
          <w:p w14:paraId="3798C522" w14:textId="77777777" w:rsidR="009B22CE" w:rsidRPr="009B22CE" w:rsidRDefault="009B22CE" w:rsidP="009B22CE">
            <w:pPr>
              <w:spacing w:before="0" w:after="0" w:line="240" w:lineRule="auto"/>
              <w:rPr>
                <w:sz w:val="20"/>
                <w:szCs w:val="20"/>
              </w:rPr>
            </w:pPr>
            <w:r w:rsidRPr="009B22CE">
              <w:rPr>
                <w:i/>
                <w:sz w:val="20"/>
                <w:szCs w:val="20"/>
              </w:rPr>
              <w:t>(See para DIQ of explanatory notes to this Category)</w:t>
            </w:r>
          </w:p>
          <w:p w14:paraId="7ACF7121" w14:textId="77777777" w:rsidR="009B22CE" w:rsidRPr="009B22CE" w:rsidRDefault="009B22CE" w:rsidP="009B22CE">
            <w:pPr>
              <w:tabs>
                <w:tab w:val="left" w:pos="2660"/>
                <w:tab w:val="left" w:pos="5040"/>
              </w:tabs>
              <w:spacing w:before="0" w:after="0" w:line="240" w:lineRule="auto"/>
              <w:rPr>
                <w:sz w:val="20"/>
                <w:szCs w:val="20"/>
              </w:rPr>
            </w:pPr>
            <w:r w:rsidRPr="009B22CE">
              <w:rPr>
                <w:b/>
                <w:sz w:val="20"/>
                <w:szCs w:val="20"/>
              </w:rPr>
              <w:t xml:space="preserve">Fee: </w:t>
            </w:r>
            <w:r w:rsidRPr="009B22CE">
              <w:rPr>
                <w:sz w:val="20"/>
                <w:szCs w:val="20"/>
              </w:rPr>
              <w:t>$26.25</w:t>
            </w:r>
            <w:r w:rsidRPr="009B22CE">
              <w:rPr>
                <w:sz w:val="20"/>
                <w:szCs w:val="20"/>
              </w:rPr>
              <w:tab/>
            </w:r>
            <w:r w:rsidRPr="009B22CE">
              <w:rPr>
                <w:b/>
                <w:sz w:val="20"/>
                <w:szCs w:val="20"/>
              </w:rPr>
              <w:t xml:space="preserve">Benefit: </w:t>
            </w:r>
            <w:r w:rsidRPr="009B22CE">
              <w:rPr>
                <w:sz w:val="20"/>
                <w:szCs w:val="20"/>
              </w:rPr>
              <w:t>75% = $19.70</w:t>
            </w:r>
            <w:r w:rsidRPr="009B22CE">
              <w:rPr>
                <w:sz w:val="20"/>
                <w:szCs w:val="20"/>
              </w:rPr>
              <w:tab/>
              <w:t>85% = $22.35</w:t>
            </w:r>
          </w:p>
        </w:tc>
      </w:tr>
      <w:tr w:rsidR="009B22CE" w:rsidRPr="009B22CE" w14:paraId="71662CB7"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7CE30BC5" w14:textId="77777777" w:rsidR="009B22CE" w:rsidRPr="009B22CE" w:rsidRDefault="009B22CE" w:rsidP="009B22CE">
            <w:pPr>
              <w:spacing w:before="0" w:after="0" w:line="240" w:lineRule="auto"/>
              <w:rPr>
                <w:sz w:val="20"/>
                <w:szCs w:val="20"/>
              </w:rPr>
            </w:pPr>
            <w:r w:rsidRPr="009B22CE">
              <w:rPr>
                <w:sz w:val="20"/>
                <w:szCs w:val="20"/>
              </w:rPr>
              <w:t>59318</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2D477291" w14:textId="77777777" w:rsidR="009B22CE" w:rsidRPr="009B22CE" w:rsidRDefault="009B22CE" w:rsidP="009B22CE">
            <w:pPr>
              <w:keepLines/>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color w:val="000000"/>
                <w:sz w:val="20"/>
                <w:szCs w:val="20"/>
              </w:rPr>
            </w:pPr>
            <w:r w:rsidRPr="009B22CE">
              <w:rPr>
                <w:color w:val="000000"/>
                <w:sz w:val="20"/>
                <w:szCs w:val="20"/>
              </w:rPr>
              <w:t>RADIOGRAPHIC EXAMINATION OF EXCISED BREAST TISSUE to confirm satisfactory excision of 1 or more lesions in 1 breast or both following pre-operative localisation in conjunction with a service under item 31536 - (R)</w:t>
            </w:r>
          </w:p>
          <w:p w14:paraId="2902E198" w14:textId="77777777" w:rsidR="009B22CE" w:rsidRPr="009B22CE" w:rsidRDefault="009B22CE" w:rsidP="009B22CE">
            <w:pPr>
              <w:spacing w:before="0" w:after="0" w:line="240" w:lineRule="auto"/>
              <w:rPr>
                <w:sz w:val="20"/>
                <w:szCs w:val="20"/>
              </w:rPr>
            </w:pPr>
            <w:r w:rsidRPr="009B22CE">
              <w:rPr>
                <w:i/>
                <w:sz w:val="20"/>
                <w:szCs w:val="20"/>
              </w:rPr>
              <w:t>(See para DIQ of explanatory notes to this Category)</w:t>
            </w:r>
          </w:p>
          <w:p w14:paraId="6E95518B" w14:textId="77777777" w:rsidR="009B22CE" w:rsidRPr="009B22CE" w:rsidRDefault="009B22CE" w:rsidP="009B22CE">
            <w:pPr>
              <w:tabs>
                <w:tab w:val="left" w:pos="2660"/>
                <w:tab w:val="left" w:pos="5040"/>
              </w:tabs>
              <w:spacing w:before="0" w:after="0" w:line="240" w:lineRule="auto"/>
              <w:rPr>
                <w:sz w:val="20"/>
                <w:szCs w:val="20"/>
              </w:rPr>
            </w:pPr>
            <w:r w:rsidRPr="009B22CE">
              <w:rPr>
                <w:b/>
                <w:sz w:val="20"/>
                <w:szCs w:val="20"/>
              </w:rPr>
              <w:lastRenderedPageBreak/>
              <w:t xml:space="preserve">Fee: </w:t>
            </w:r>
            <w:r w:rsidRPr="009B22CE">
              <w:rPr>
                <w:sz w:val="20"/>
                <w:szCs w:val="20"/>
              </w:rPr>
              <w:t>$47.05</w:t>
            </w:r>
            <w:r w:rsidRPr="009B22CE">
              <w:rPr>
                <w:sz w:val="20"/>
                <w:szCs w:val="20"/>
              </w:rPr>
              <w:tab/>
            </w:r>
            <w:r w:rsidRPr="009B22CE">
              <w:rPr>
                <w:b/>
                <w:sz w:val="20"/>
                <w:szCs w:val="20"/>
              </w:rPr>
              <w:t xml:space="preserve">Benefit: </w:t>
            </w:r>
            <w:r w:rsidRPr="009B22CE">
              <w:rPr>
                <w:sz w:val="20"/>
                <w:szCs w:val="20"/>
              </w:rPr>
              <w:t>75% = $35.30</w:t>
            </w:r>
            <w:r w:rsidRPr="009B22CE">
              <w:rPr>
                <w:sz w:val="20"/>
                <w:szCs w:val="20"/>
              </w:rPr>
              <w:tab/>
              <w:t>85% = $40.00</w:t>
            </w:r>
          </w:p>
        </w:tc>
      </w:tr>
      <w:tr w:rsidR="009B22CE" w:rsidRPr="009B22CE" w14:paraId="544A9F61"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77CE65FB" w14:textId="77777777" w:rsidR="009B22CE" w:rsidRPr="009B22CE" w:rsidRDefault="009B22CE" w:rsidP="009B22CE">
            <w:pPr>
              <w:spacing w:before="0" w:after="0" w:line="240" w:lineRule="auto"/>
              <w:rPr>
                <w:sz w:val="20"/>
                <w:szCs w:val="20"/>
              </w:rPr>
            </w:pPr>
            <w:r w:rsidRPr="009B22CE">
              <w:rPr>
                <w:sz w:val="20"/>
                <w:szCs w:val="20"/>
              </w:rPr>
              <w:lastRenderedPageBreak/>
              <w:t>59319</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442B57FA" w14:textId="77777777" w:rsidR="009B22CE" w:rsidRPr="009B22CE" w:rsidRDefault="009B22CE" w:rsidP="009B22CE">
            <w:pPr>
              <w:spacing w:before="0" w:after="0" w:line="240" w:lineRule="auto"/>
              <w:jc w:val="both"/>
              <w:rPr>
                <w:sz w:val="20"/>
                <w:szCs w:val="20"/>
              </w:rPr>
            </w:pPr>
            <w:r w:rsidRPr="009B22CE">
              <w:rPr>
                <w:sz w:val="20"/>
                <w:szCs w:val="20"/>
              </w:rPr>
              <w:t>RADIOGRAPHIC EXAMINATION OF EXCISED BREAST TISSUE to confirm satisfactory excision of 1 or more lesions in 1 breast or both following pre-operative localisation in conjunction with a service under item 31536 - (R) (NK)</w:t>
            </w:r>
          </w:p>
          <w:p w14:paraId="4DDAED28" w14:textId="77777777" w:rsidR="009B22CE" w:rsidRPr="009B22CE" w:rsidRDefault="009B22CE" w:rsidP="009B22CE">
            <w:pPr>
              <w:spacing w:before="0" w:after="0" w:line="240" w:lineRule="auto"/>
              <w:rPr>
                <w:sz w:val="20"/>
                <w:szCs w:val="20"/>
              </w:rPr>
            </w:pPr>
            <w:r w:rsidRPr="009B22CE">
              <w:rPr>
                <w:i/>
                <w:sz w:val="20"/>
                <w:szCs w:val="20"/>
              </w:rPr>
              <w:t>(See para DIQ of explanatory notes to this Category)</w:t>
            </w:r>
          </w:p>
          <w:p w14:paraId="62C9017A" w14:textId="77777777" w:rsidR="009B22CE" w:rsidRPr="009B22CE" w:rsidRDefault="009B22CE" w:rsidP="009B22CE">
            <w:pPr>
              <w:tabs>
                <w:tab w:val="left" w:pos="2660"/>
                <w:tab w:val="left" w:pos="5040"/>
              </w:tabs>
              <w:spacing w:before="0" w:after="0" w:line="240" w:lineRule="auto"/>
              <w:rPr>
                <w:sz w:val="20"/>
                <w:szCs w:val="20"/>
              </w:rPr>
            </w:pPr>
            <w:r w:rsidRPr="009B22CE">
              <w:rPr>
                <w:b/>
                <w:sz w:val="20"/>
                <w:szCs w:val="20"/>
              </w:rPr>
              <w:t xml:space="preserve">Fee: </w:t>
            </w:r>
            <w:r w:rsidRPr="009B22CE">
              <w:rPr>
                <w:sz w:val="20"/>
                <w:szCs w:val="20"/>
              </w:rPr>
              <w:t>$23.55</w:t>
            </w:r>
            <w:r w:rsidRPr="009B22CE">
              <w:rPr>
                <w:sz w:val="20"/>
                <w:szCs w:val="20"/>
              </w:rPr>
              <w:tab/>
            </w:r>
            <w:r w:rsidRPr="009B22CE">
              <w:rPr>
                <w:b/>
                <w:sz w:val="20"/>
                <w:szCs w:val="20"/>
              </w:rPr>
              <w:t xml:space="preserve">Benefit: </w:t>
            </w:r>
            <w:r w:rsidRPr="009B22CE">
              <w:rPr>
                <w:sz w:val="20"/>
                <w:szCs w:val="20"/>
              </w:rPr>
              <w:t>75% = $17.70</w:t>
            </w:r>
            <w:r w:rsidRPr="009B22CE">
              <w:rPr>
                <w:sz w:val="20"/>
                <w:szCs w:val="20"/>
              </w:rPr>
              <w:tab/>
              <w:t>85% = $20.05</w:t>
            </w:r>
          </w:p>
        </w:tc>
      </w:tr>
    </w:tbl>
    <w:p w14:paraId="4DD121F5" w14:textId="2582E672" w:rsidR="009B22CE" w:rsidRPr="009B22CE" w:rsidRDefault="009B22CE" w:rsidP="009B22CE">
      <w:pPr>
        <w:spacing w:before="0" w:after="0" w:line="240" w:lineRule="auto"/>
        <w:rPr>
          <w:sz w:val="20"/>
          <w:szCs w:val="20"/>
        </w:rPr>
      </w:pPr>
    </w:p>
    <w:tbl>
      <w:tblPr>
        <w:tblW w:w="8849" w:type="dxa"/>
        <w:tblLayout w:type="fixed"/>
        <w:tblCellMar>
          <w:left w:w="60" w:type="dxa"/>
          <w:right w:w="60" w:type="dxa"/>
        </w:tblCellMar>
        <w:tblLook w:val="0000" w:firstRow="0" w:lastRow="0" w:firstColumn="0" w:lastColumn="0" w:noHBand="0" w:noVBand="0"/>
      </w:tblPr>
      <w:tblGrid>
        <w:gridCol w:w="760"/>
        <w:gridCol w:w="4394"/>
        <w:gridCol w:w="3695"/>
      </w:tblGrid>
      <w:tr w:rsidR="009B22CE" w:rsidRPr="009B22CE" w14:paraId="5E195ED6" w14:textId="77777777" w:rsidTr="009B22CE">
        <w:tc>
          <w:tcPr>
            <w:tcW w:w="5154" w:type="dxa"/>
            <w:gridSpan w:val="2"/>
            <w:tcBorders>
              <w:top w:val="single" w:sz="4" w:space="0" w:color="auto"/>
              <w:left w:val="single" w:sz="4" w:space="0" w:color="auto"/>
              <w:bottom w:val="single" w:sz="4" w:space="0" w:color="auto"/>
            </w:tcBorders>
            <w:shd w:val="clear" w:color="auto" w:fill="auto"/>
          </w:tcPr>
          <w:p w14:paraId="6B10860C" w14:textId="77777777" w:rsidR="009B22CE" w:rsidRPr="009B22CE" w:rsidRDefault="009B22CE" w:rsidP="009B22CE">
            <w:pPr>
              <w:pStyle w:val="GroupHeader"/>
              <w:rPr>
                <w:rFonts w:asciiTheme="minorHAnsi" w:hAnsiTheme="minorHAnsi"/>
                <w:sz w:val="20"/>
              </w:rPr>
            </w:pPr>
            <w:r w:rsidRPr="009B22CE">
              <w:rPr>
                <w:rFonts w:asciiTheme="minorHAnsi" w:hAnsiTheme="minorHAnsi"/>
                <w:sz w:val="20"/>
              </w:rPr>
              <w:t>MAGNETIC RESONANCE IMAGING</w:t>
            </w:r>
          </w:p>
        </w:tc>
        <w:tc>
          <w:tcPr>
            <w:tcW w:w="3695" w:type="dxa"/>
            <w:tcBorders>
              <w:top w:val="single" w:sz="4" w:space="0" w:color="auto"/>
              <w:bottom w:val="single" w:sz="4" w:space="0" w:color="auto"/>
              <w:right w:val="single" w:sz="4" w:space="0" w:color="auto"/>
            </w:tcBorders>
            <w:shd w:val="clear" w:color="auto" w:fill="auto"/>
          </w:tcPr>
          <w:p w14:paraId="73F37696" w14:textId="77777777" w:rsidR="009B22CE" w:rsidRPr="009B22CE" w:rsidRDefault="009B22CE" w:rsidP="009B22CE">
            <w:pPr>
              <w:pStyle w:val="SubGroupHeader"/>
              <w:rPr>
                <w:rFonts w:asciiTheme="minorHAnsi" w:hAnsiTheme="minorHAnsi"/>
                <w:sz w:val="20"/>
              </w:rPr>
            </w:pPr>
            <w:r w:rsidRPr="009B22CE">
              <w:rPr>
                <w:rFonts w:asciiTheme="minorHAnsi" w:hAnsiTheme="minorHAnsi"/>
                <w:sz w:val="20"/>
              </w:rPr>
              <w:t>MRI</w:t>
            </w:r>
          </w:p>
        </w:tc>
      </w:tr>
      <w:tr w:rsidR="009B22CE" w:rsidRPr="009B22CE" w14:paraId="69652198"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0E582BCF" w14:textId="77777777" w:rsidR="009B22CE" w:rsidRPr="009B22CE" w:rsidRDefault="009B22CE" w:rsidP="009B22CE">
            <w:pPr>
              <w:spacing w:before="0" w:after="0" w:line="240" w:lineRule="auto"/>
              <w:rPr>
                <w:sz w:val="20"/>
                <w:szCs w:val="20"/>
              </w:rPr>
            </w:pP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67956589" w14:textId="77777777" w:rsidR="009B22CE" w:rsidRPr="009B22CE" w:rsidRDefault="009B22CE" w:rsidP="009B22CE">
            <w:pPr>
              <w:pStyle w:val="SubGroupDescription"/>
              <w:spacing w:before="0" w:after="0"/>
              <w:rPr>
                <w:rFonts w:asciiTheme="minorHAnsi" w:hAnsiTheme="minorHAnsi"/>
                <w:szCs w:val="20"/>
              </w:rPr>
            </w:pPr>
            <w:bookmarkStart w:id="130" w:name="_Toc485120614"/>
            <w:bookmarkStart w:id="131" w:name="_Toc510799203"/>
            <w:bookmarkStart w:id="132" w:name="_Toc510950369"/>
            <w:bookmarkStart w:id="133" w:name="_Toc510952085"/>
            <w:bookmarkStart w:id="134" w:name="_Toc511655590"/>
            <w:r w:rsidRPr="009B22CE">
              <w:rPr>
                <w:rFonts w:asciiTheme="minorHAnsi" w:hAnsiTheme="minorHAnsi"/>
                <w:szCs w:val="20"/>
              </w:rPr>
              <w:t>SUBGROUP 19 - SCAN OF BODY - FOR SPECIFIED CONDITIONS</w:t>
            </w:r>
            <w:bookmarkEnd w:id="130"/>
            <w:bookmarkEnd w:id="131"/>
            <w:bookmarkEnd w:id="132"/>
            <w:bookmarkEnd w:id="133"/>
            <w:bookmarkEnd w:id="134"/>
          </w:p>
        </w:tc>
      </w:tr>
      <w:tr w:rsidR="009B22CE" w:rsidRPr="009B22CE" w14:paraId="39445659"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67C6A27A" w14:textId="77777777" w:rsidR="009B22CE" w:rsidRPr="009B22CE" w:rsidRDefault="009B22CE" w:rsidP="009B22CE">
            <w:pPr>
              <w:spacing w:before="0" w:after="0" w:line="240" w:lineRule="auto"/>
              <w:rPr>
                <w:sz w:val="20"/>
                <w:szCs w:val="20"/>
              </w:rPr>
            </w:pPr>
            <w:r w:rsidRPr="009B22CE">
              <w:rPr>
                <w:sz w:val="20"/>
                <w:szCs w:val="20"/>
              </w:rPr>
              <w:t>63457</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4A540F7E" w14:textId="77777777" w:rsidR="009B22CE" w:rsidRPr="009B22CE" w:rsidRDefault="009B22CE" w:rsidP="009B22CE">
            <w:pPr>
              <w:spacing w:before="0" w:after="0" w:line="240" w:lineRule="auto"/>
              <w:jc w:val="both"/>
              <w:rPr>
                <w:sz w:val="20"/>
                <w:szCs w:val="20"/>
              </w:rPr>
            </w:pPr>
            <w:r w:rsidRPr="009B22CE">
              <w:rPr>
                <w:sz w:val="20"/>
                <w:szCs w:val="20"/>
              </w:rPr>
              <w:t xml:space="preserve">MAGNETIC RESONANCE IMAGING performed under the professional supervision of an eligible provider at an eligible location where the patient is referred by a specialist or by a consultant physician and where:  </w:t>
            </w:r>
          </w:p>
          <w:p w14:paraId="15E32134" w14:textId="77777777" w:rsidR="009B22CE" w:rsidRPr="009B22CE" w:rsidRDefault="009B22CE" w:rsidP="009B22CE">
            <w:pPr>
              <w:spacing w:before="0" w:after="0" w:line="240" w:lineRule="auto"/>
              <w:jc w:val="both"/>
              <w:rPr>
                <w:sz w:val="20"/>
                <w:szCs w:val="20"/>
              </w:rPr>
            </w:pPr>
            <w:r w:rsidRPr="009B22CE">
              <w:rPr>
                <w:sz w:val="20"/>
                <w:szCs w:val="20"/>
              </w:rPr>
              <w:t>(a)     a dedicated breast coil is used; and</w:t>
            </w:r>
          </w:p>
          <w:p w14:paraId="457D85DB" w14:textId="77777777" w:rsidR="009B22CE" w:rsidRPr="009B22CE" w:rsidRDefault="009B22CE" w:rsidP="009B22CE">
            <w:pPr>
              <w:spacing w:before="0" w:after="0" w:line="240" w:lineRule="auto"/>
              <w:jc w:val="both"/>
              <w:rPr>
                <w:sz w:val="20"/>
                <w:szCs w:val="20"/>
              </w:rPr>
            </w:pPr>
            <w:r w:rsidRPr="009B22CE">
              <w:rPr>
                <w:sz w:val="20"/>
                <w:szCs w:val="20"/>
              </w:rPr>
              <w:t xml:space="preserve">(b)     the request for scan identifies that the person is asymptomatic and is less than 50 years of age; and </w:t>
            </w:r>
          </w:p>
          <w:p w14:paraId="7B8504B6" w14:textId="77777777" w:rsidR="009B22CE" w:rsidRPr="009B22CE" w:rsidRDefault="009B22CE" w:rsidP="009B22CE">
            <w:pPr>
              <w:spacing w:before="0" w:after="0" w:line="240" w:lineRule="auto"/>
              <w:jc w:val="both"/>
              <w:rPr>
                <w:sz w:val="20"/>
                <w:szCs w:val="20"/>
              </w:rPr>
            </w:pPr>
            <w:r w:rsidRPr="009B22CE">
              <w:rPr>
                <w:sz w:val="20"/>
                <w:szCs w:val="20"/>
              </w:rPr>
              <w:t>(c)     the request for scan identifies either:</w:t>
            </w:r>
          </w:p>
          <w:p w14:paraId="3912B85F" w14:textId="77777777" w:rsidR="009B22CE" w:rsidRPr="009B22CE" w:rsidRDefault="009B22CE" w:rsidP="009B22CE">
            <w:pPr>
              <w:spacing w:before="0" w:after="0" w:line="240" w:lineRule="auto"/>
              <w:jc w:val="both"/>
              <w:rPr>
                <w:sz w:val="20"/>
                <w:szCs w:val="20"/>
              </w:rPr>
            </w:pPr>
            <w:r w:rsidRPr="009B22CE">
              <w:rPr>
                <w:sz w:val="20"/>
                <w:szCs w:val="20"/>
              </w:rPr>
              <w:tab/>
              <w:t>(</w:t>
            </w:r>
            <w:proofErr w:type="spellStart"/>
            <w:r w:rsidRPr="009B22CE">
              <w:rPr>
                <w:sz w:val="20"/>
                <w:szCs w:val="20"/>
              </w:rPr>
              <w:t>i</w:t>
            </w:r>
            <w:proofErr w:type="spellEnd"/>
            <w:r w:rsidRPr="009B22CE">
              <w:rPr>
                <w:sz w:val="20"/>
                <w:szCs w:val="20"/>
              </w:rPr>
              <w:t>)     that the patient is at high risk of developing breast cancer, due to 1 of the following:</w:t>
            </w:r>
          </w:p>
          <w:p w14:paraId="1E37F0E7" w14:textId="77777777" w:rsidR="009B22CE" w:rsidRPr="009B22CE" w:rsidRDefault="009B22CE" w:rsidP="009B22CE">
            <w:pPr>
              <w:tabs>
                <w:tab w:val="left" w:pos="-1560"/>
              </w:tabs>
              <w:spacing w:before="0" w:after="0" w:line="240" w:lineRule="auto"/>
              <w:ind w:left="1276" w:hanging="1276"/>
              <w:jc w:val="both"/>
              <w:rPr>
                <w:sz w:val="20"/>
                <w:szCs w:val="20"/>
              </w:rPr>
            </w:pPr>
            <w:r w:rsidRPr="009B22CE">
              <w:rPr>
                <w:sz w:val="20"/>
                <w:szCs w:val="20"/>
              </w:rPr>
              <w:tab/>
              <w:t xml:space="preserve">(A) 3 or more first or </w:t>
            </w:r>
            <w:proofErr w:type="gramStart"/>
            <w:r w:rsidRPr="009B22CE">
              <w:rPr>
                <w:sz w:val="20"/>
                <w:szCs w:val="20"/>
              </w:rPr>
              <w:t>second degree</w:t>
            </w:r>
            <w:proofErr w:type="gramEnd"/>
            <w:r w:rsidRPr="009B22CE">
              <w:rPr>
                <w:sz w:val="20"/>
                <w:szCs w:val="20"/>
              </w:rPr>
              <w:t xml:space="preserve"> relatives on the same side of the family diagnosed with breast or ovarian cancer;</w:t>
            </w:r>
          </w:p>
          <w:p w14:paraId="63217FF8" w14:textId="77777777" w:rsidR="009B22CE" w:rsidRPr="009B22CE" w:rsidRDefault="009B22CE" w:rsidP="009B22CE">
            <w:pPr>
              <w:tabs>
                <w:tab w:val="left" w:pos="-1560"/>
              </w:tabs>
              <w:spacing w:before="0" w:after="0" w:line="240" w:lineRule="auto"/>
              <w:ind w:left="1276" w:hanging="1276"/>
              <w:jc w:val="both"/>
              <w:rPr>
                <w:sz w:val="20"/>
                <w:szCs w:val="20"/>
              </w:rPr>
            </w:pPr>
            <w:r w:rsidRPr="009B22CE">
              <w:rPr>
                <w:sz w:val="20"/>
                <w:szCs w:val="20"/>
              </w:rPr>
              <w:tab/>
              <w:t xml:space="preserve">(B) 2 or more first or second degree relatives on the same side of the family diagnosed with breast or ovarian </w:t>
            </w:r>
            <w:proofErr w:type="gramStart"/>
            <w:r w:rsidRPr="009B22CE">
              <w:rPr>
                <w:sz w:val="20"/>
                <w:szCs w:val="20"/>
              </w:rPr>
              <w:t>cancer,  if</w:t>
            </w:r>
            <w:proofErr w:type="gramEnd"/>
            <w:r w:rsidRPr="009B22CE">
              <w:rPr>
                <w:sz w:val="20"/>
                <w:szCs w:val="20"/>
              </w:rPr>
              <w:t xml:space="preserve"> any of the following applies to at least 1 of the relatives:                                                              </w:t>
            </w:r>
          </w:p>
          <w:p w14:paraId="173733D3" w14:textId="77777777" w:rsidR="009B22CE" w:rsidRPr="009B22CE" w:rsidRDefault="009B22CE" w:rsidP="009B22CE">
            <w:pPr>
              <w:tabs>
                <w:tab w:val="left" w:pos="-1560"/>
              </w:tabs>
              <w:spacing w:before="0" w:after="0" w:line="240" w:lineRule="auto"/>
              <w:ind w:left="1276" w:hanging="1276"/>
              <w:jc w:val="both"/>
              <w:rPr>
                <w:sz w:val="20"/>
                <w:szCs w:val="20"/>
              </w:rPr>
            </w:pPr>
            <w:r w:rsidRPr="009B22CE">
              <w:rPr>
                <w:sz w:val="20"/>
                <w:szCs w:val="20"/>
              </w:rPr>
              <w:tab/>
            </w:r>
            <w:r w:rsidRPr="009B22CE">
              <w:rPr>
                <w:sz w:val="20"/>
                <w:szCs w:val="20"/>
              </w:rPr>
              <w:tab/>
              <w:t xml:space="preserve">- has been diagnosed with bilateral breast </w:t>
            </w:r>
            <w:proofErr w:type="gramStart"/>
            <w:r w:rsidRPr="009B22CE">
              <w:rPr>
                <w:sz w:val="20"/>
                <w:szCs w:val="20"/>
              </w:rPr>
              <w:t>cancer;</w:t>
            </w:r>
            <w:proofErr w:type="gramEnd"/>
          </w:p>
          <w:p w14:paraId="3BCBDA41" w14:textId="77777777" w:rsidR="009B22CE" w:rsidRPr="009B22CE" w:rsidRDefault="009B22CE" w:rsidP="009B22CE">
            <w:pPr>
              <w:tabs>
                <w:tab w:val="left" w:pos="-1560"/>
              </w:tabs>
              <w:spacing w:before="0" w:after="0" w:line="240" w:lineRule="auto"/>
              <w:ind w:left="1276" w:hanging="1276"/>
              <w:jc w:val="both"/>
              <w:rPr>
                <w:sz w:val="20"/>
                <w:szCs w:val="20"/>
              </w:rPr>
            </w:pPr>
            <w:r w:rsidRPr="009B22CE">
              <w:rPr>
                <w:sz w:val="20"/>
                <w:szCs w:val="20"/>
              </w:rPr>
              <w:tab/>
            </w:r>
            <w:r w:rsidRPr="009B22CE">
              <w:rPr>
                <w:sz w:val="20"/>
                <w:szCs w:val="20"/>
              </w:rPr>
              <w:tab/>
              <w:t xml:space="preserve">- had onset of breast cancer before the age of 40 </w:t>
            </w:r>
            <w:proofErr w:type="gramStart"/>
            <w:r w:rsidRPr="009B22CE">
              <w:rPr>
                <w:sz w:val="20"/>
                <w:szCs w:val="20"/>
              </w:rPr>
              <w:t>years;</w:t>
            </w:r>
            <w:proofErr w:type="gramEnd"/>
          </w:p>
          <w:p w14:paraId="1680B6B9" w14:textId="77777777" w:rsidR="009B22CE" w:rsidRPr="009B22CE" w:rsidRDefault="009B22CE" w:rsidP="009B22CE">
            <w:pPr>
              <w:tabs>
                <w:tab w:val="left" w:pos="-1560"/>
              </w:tabs>
              <w:spacing w:before="0" w:after="0" w:line="240" w:lineRule="auto"/>
              <w:ind w:left="1276" w:hanging="1276"/>
              <w:jc w:val="both"/>
              <w:rPr>
                <w:sz w:val="20"/>
                <w:szCs w:val="20"/>
              </w:rPr>
            </w:pPr>
            <w:r w:rsidRPr="009B22CE">
              <w:rPr>
                <w:sz w:val="20"/>
                <w:szCs w:val="20"/>
              </w:rPr>
              <w:tab/>
            </w:r>
            <w:r w:rsidRPr="009B22CE">
              <w:rPr>
                <w:sz w:val="20"/>
                <w:szCs w:val="20"/>
              </w:rPr>
              <w:tab/>
              <w:t xml:space="preserve">- had onset of ovarian cancer before the age of 50 </w:t>
            </w:r>
            <w:proofErr w:type="gramStart"/>
            <w:r w:rsidRPr="009B22CE">
              <w:rPr>
                <w:sz w:val="20"/>
                <w:szCs w:val="20"/>
              </w:rPr>
              <w:t>years;</w:t>
            </w:r>
            <w:proofErr w:type="gramEnd"/>
          </w:p>
          <w:p w14:paraId="62EE9924" w14:textId="77777777" w:rsidR="009B22CE" w:rsidRPr="009B22CE" w:rsidRDefault="009B22CE" w:rsidP="009B22CE">
            <w:pPr>
              <w:tabs>
                <w:tab w:val="left" w:pos="-1560"/>
              </w:tabs>
              <w:spacing w:before="0" w:after="0" w:line="240" w:lineRule="auto"/>
              <w:ind w:left="1276" w:hanging="1276"/>
              <w:jc w:val="both"/>
              <w:rPr>
                <w:sz w:val="20"/>
                <w:szCs w:val="20"/>
              </w:rPr>
            </w:pPr>
            <w:r w:rsidRPr="009B22CE">
              <w:rPr>
                <w:sz w:val="20"/>
                <w:szCs w:val="20"/>
              </w:rPr>
              <w:tab/>
            </w:r>
            <w:r w:rsidRPr="009B22CE">
              <w:rPr>
                <w:sz w:val="20"/>
                <w:szCs w:val="20"/>
              </w:rPr>
              <w:tab/>
              <w:t xml:space="preserve">- has been diagnosed with breast and ovarian cancer, at the same time or at different </w:t>
            </w:r>
            <w:proofErr w:type="gramStart"/>
            <w:r w:rsidRPr="009B22CE">
              <w:rPr>
                <w:sz w:val="20"/>
                <w:szCs w:val="20"/>
              </w:rPr>
              <w:t>times;</w:t>
            </w:r>
            <w:proofErr w:type="gramEnd"/>
          </w:p>
          <w:p w14:paraId="7675F448" w14:textId="77777777" w:rsidR="009B22CE" w:rsidRPr="009B22CE" w:rsidRDefault="009B22CE" w:rsidP="009B22CE">
            <w:pPr>
              <w:tabs>
                <w:tab w:val="left" w:pos="-1560"/>
              </w:tabs>
              <w:spacing w:before="0" w:after="0" w:line="240" w:lineRule="auto"/>
              <w:ind w:left="1276" w:hanging="1276"/>
              <w:jc w:val="both"/>
              <w:rPr>
                <w:sz w:val="20"/>
                <w:szCs w:val="20"/>
              </w:rPr>
            </w:pPr>
            <w:r w:rsidRPr="009B22CE">
              <w:rPr>
                <w:sz w:val="20"/>
                <w:szCs w:val="20"/>
              </w:rPr>
              <w:tab/>
            </w:r>
            <w:r w:rsidRPr="009B22CE">
              <w:rPr>
                <w:sz w:val="20"/>
                <w:szCs w:val="20"/>
              </w:rPr>
              <w:tab/>
              <w:t xml:space="preserve">- has Ashkenazi Jewish </w:t>
            </w:r>
            <w:proofErr w:type="gramStart"/>
            <w:r w:rsidRPr="009B22CE">
              <w:rPr>
                <w:sz w:val="20"/>
                <w:szCs w:val="20"/>
              </w:rPr>
              <w:t>ancestry;</w:t>
            </w:r>
            <w:proofErr w:type="gramEnd"/>
          </w:p>
          <w:p w14:paraId="2629782D" w14:textId="77777777" w:rsidR="009B22CE" w:rsidRPr="009B22CE" w:rsidRDefault="009B22CE" w:rsidP="009B22CE">
            <w:pPr>
              <w:tabs>
                <w:tab w:val="left" w:pos="-1560"/>
              </w:tabs>
              <w:spacing w:before="0" w:after="0" w:line="240" w:lineRule="auto"/>
              <w:ind w:left="1276" w:hanging="1276"/>
              <w:jc w:val="both"/>
              <w:rPr>
                <w:sz w:val="20"/>
                <w:szCs w:val="20"/>
              </w:rPr>
            </w:pPr>
            <w:r w:rsidRPr="009B22CE">
              <w:rPr>
                <w:sz w:val="20"/>
                <w:szCs w:val="20"/>
              </w:rPr>
              <w:tab/>
            </w:r>
            <w:r w:rsidRPr="009B22CE">
              <w:rPr>
                <w:sz w:val="20"/>
                <w:szCs w:val="20"/>
              </w:rPr>
              <w:tab/>
              <w:t xml:space="preserve">- is a male relative who has been diagnosed with breast </w:t>
            </w:r>
            <w:proofErr w:type="gramStart"/>
            <w:r w:rsidRPr="009B22CE">
              <w:rPr>
                <w:sz w:val="20"/>
                <w:szCs w:val="20"/>
              </w:rPr>
              <w:t>cancer;</w:t>
            </w:r>
            <w:proofErr w:type="gramEnd"/>
          </w:p>
          <w:p w14:paraId="1FF42028" w14:textId="77777777" w:rsidR="009B22CE" w:rsidRPr="009B22CE" w:rsidRDefault="009B22CE" w:rsidP="009B22CE">
            <w:pPr>
              <w:tabs>
                <w:tab w:val="left" w:pos="-1560"/>
              </w:tabs>
              <w:spacing w:before="0" w:after="0" w:line="240" w:lineRule="auto"/>
              <w:ind w:left="1276" w:hanging="1276"/>
              <w:jc w:val="both"/>
              <w:rPr>
                <w:sz w:val="20"/>
                <w:szCs w:val="20"/>
              </w:rPr>
            </w:pPr>
          </w:p>
          <w:p w14:paraId="69154DF5" w14:textId="5ADD5C00" w:rsidR="009B22CE" w:rsidRPr="009B22CE" w:rsidRDefault="009B22CE" w:rsidP="000C7033">
            <w:pPr>
              <w:tabs>
                <w:tab w:val="left" w:pos="1276"/>
              </w:tabs>
              <w:spacing w:before="0" w:after="0" w:line="240" w:lineRule="auto"/>
              <w:ind w:left="1225"/>
              <w:jc w:val="both"/>
              <w:rPr>
                <w:sz w:val="20"/>
                <w:szCs w:val="20"/>
              </w:rPr>
            </w:pPr>
            <w:r w:rsidRPr="009B22CE">
              <w:rPr>
                <w:sz w:val="20"/>
                <w:szCs w:val="20"/>
              </w:rPr>
              <w:tab/>
              <w:t>(C) 1 first or second degree relative diagnosed with breast cancer at age 45 years or younger, plus another first or second degree relative on the same side of the family with bone or soft tissue sarcoma at age 45 years or younger; or</w:t>
            </w:r>
          </w:p>
          <w:p w14:paraId="09A1CCCB" w14:textId="46D356B4" w:rsidR="009B22CE" w:rsidRPr="009B22CE" w:rsidRDefault="009B22CE" w:rsidP="00EC6A3D">
            <w:pPr>
              <w:spacing w:before="0" w:after="0" w:line="240" w:lineRule="auto"/>
              <w:ind w:left="1083" w:hanging="567"/>
              <w:jc w:val="both"/>
              <w:rPr>
                <w:sz w:val="20"/>
                <w:szCs w:val="20"/>
              </w:rPr>
            </w:pPr>
            <w:r w:rsidRPr="009B22CE">
              <w:rPr>
                <w:sz w:val="20"/>
                <w:szCs w:val="20"/>
              </w:rPr>
              <w:t xml:space="preserve">(ii)    that genetic testing has identified the presence of a </w:t>
            </w:r>
            <w:proofErr w:type="gramStart"/>
            <w:r w:rsidRPr="009B22CE">
              <w:rPr>
                <w:sz w:val="20"/>
                <w:szCs w:val="20"/>
              </w:rPr>
              <w:t>high risk</w:t>
            </w:r>
            <w:proofErr w:type="gramEnd"/>
            <w:r w:rsidRPr="009B22CE">
              <w:rPr>
                <w:sz w:val="20"/>
                <w:szCs w:val="20"/>
              </w:rPr>
              <w:t xml:space="preserve"> breast cancer gene mutation. </w:t>
            </w:r>
          </w:p>
          <w:p w14:paraId="1AB66C16" w14:textId="30CB87FF" w:rsidR="009B22CE" w:rsidRPr="009B22CE" w:rsidRDefault="009B22CE" w:rsidP="009B22CE">
            <w:pPr>
              <w:spacing w:before="0" w:after="0" w:line="240" w:lineRule="auto"/>
              <w:jc w:val="both"/>
              <w:rPr>
                <w:sz w:val="20"/>
                <w:szCs w:val="20"/>
              </w:rPr>
            </w:pPr>
            <w:r w:rsidRPr="009B22CE">
              <w:rPr>
                <w:b/>
                <w:bCs/>
                <w:sz w:val="20"/>
                <w:szCs w:val="20"/>
              </w:rPr>
              <w:t>Scan of both breasts</w:t>
            </w:r>
            <w:r w:rsidRPr="009B22CE">
              <w:rPr>
                <w:sz w:val="20"/>
                <w:szCs w:val="20"/>
              </w:rPr>
              <w:t xml:space="preserve"> for:</w:t>
            </w:r>
          </w:p>
          <w:p w14:paraId="0AB3BCC9" w14:textId="3CC370CF" w:rsidR="009B22CE" w:rsidRPr="009B22CE" w:rsidRDefault="009B22CE" w:rsidP="009B22CE">
            <w:pPr>
              <w:spacing w:before="0" w:after="0" w:line="240" w:lineRule="auto"/>
              <w:jc w:val="both"/>
              <w:rPr>
                <w:sz w:val="20"/>
                <w:szCs w:val="20"/>
              </w:rPr>
            </w:pPr>
            <w:r w:rsidRPr="009B22CE">
              <w:rPr>
                <w:sz w:val="20"/>
                <w:szCs w:val="20"/>
              </w:rPr>
              <w:t xml:space="preserve">- detection of cancer (R) </w:t>
            </w:r>
          </w:p>
          <w:p w14:paraId="2C5E2E88" w14:textId="77777777" w:rsidR="009B22CE" w:rsidRPr="009B22CE" w:rsidRDefault="009B22CE" w:rsidP="009B22CE">
            <w:pPr>
              <w:spacing w:before="0" w:after="0" w:line="240" w:lineRule="auto"/>
              <w:jc w:val="both"/>
              <w:rPr>
                <w:b/>
                <w:bCs/>
                <w:sz w:val="20"/>
                <w:szCs w:val="20"/>
              </w:rPr>
            </w:pPr>
            <w:r w:rsidRPr="009B22CE">
              <w:rPr>
                <w:b/>
                <w:bCs/>
                <w:sz w:val="20"/>
                <w:szCs w:val="20"/>
              </w:rPr>
              <w:t xml:space="preserve">NOTE: Benefits are payable on one occasion only in any </w:t>
            </w:r>
            <w:proofErr w:type="gramStart"/>
            <w:r w:rsidRPr="009B22CE">
              <w:rPr>
                <w:b/>
                <w:bCs/>
                <w:sz w:val="20"/>
                <w:szCs w:val="20"/>
              </w:rPr>
              <w:t>12 month</w:t>
            </w:r>
            <w:proofErr w:type="gramEnd"/>
            <w:r w:rsidRPr="009B22CE">
              <w:rPr>
                <w:b/>
                <w:bCs/>
                <w:sz w:val="20"/>
                <w:szCs w:val="20"/>
              </w:rPr>
              <w:t xml:space="preserve"> period</w:t>
            </w:r>
          </w:p>
          <w:p w14:paraId="342BE422" w14:textId="77777777" w:rsidR="009B22CE" w:rsidRPr="009B22CE" w:rsidRDefault="009B22CE" w:rsidP="009B22CE">
            <w:pPr>
              <w:spacing w:before="0" w:after="0" w:line="240" w:lineRule="auto"/>
              <w:jc w:val="both"/>
              <w:rPr>
                <w:sz w:val="20"/>
                <w:szCs w:val="20"/>
              </w:rPr>
            </w:pPr>
            <w:r w:rsidRPr="009B22CE">
              <w:rPr>
                <w:sz w:val="20"/>
                <w:szCs w:val="20"/>
              </w:rPr>
              <w:t>(NK) (</w:t>
            </w:r>
            <w:proofErr w:type="spellStart"/>
            <w:r w:rsidRPr="009B22CE">
              <w:rPr>
                <w:sz w:val="20"/>
                <w:szCs w:val="20"/>
              </w:rPr>
              <w:t>Anaes</w:t>
            </w:r>
            <w:proofErr w:type="spellEnd"/>
            <w:r w:rsidRPr="009B22CE">
              <w:rPr>
                <w:sz w:val="20"/>
                <w:szCs w:val="20"/>
              </w:rPr>
              <w:t>.)</w:t>
            </w:r>
          </w:p>
          <w:p w14:paraId="12DBC632" w14:textId="77777777" w:rsidR="009B22CE" w:rsidRPr="009B22CE" w:rsidRDefault="009B22CE" w:rsidP="009B22CE">
            <w:pPr>
              <w:spacing w:before="0" w:after="0" w:line="240" w:lineRule="auto"/>
              <w:rPr>
                <w:sz w:val="20"/>
                <w:szCs w:val="20"/>
              </w:rPr>
            </w:pPr>
            <w:r w:rsidRPr="009B22CE">
              <w:rPr>
                <w:i/>
                <w:sz w:val="20"/>
                <w:szCs w:val="20"/>
              </w:rPr>
              <w:t>(See para DIQ of explanatory notes to this Category)</w:t>
            </w:r>
          </w:p>
          <w:p w14:paraId="144F177A" w14:textId="77777777" w:rsidR="009B22CE" w:rsidRPr="009B22CE" w:rsidRDefault="009B22CE" w:rsidP="009B22CE">
            <w:pPr>
              <w:tabs>
                <w:tab w:val="left" w:pos="2660"/>
                <w:tab w:val="left" w:pos="5040"/>
              </w:tabs>
              <w:spacing w:before="0" w:after="0" w:line="240" w:lineRule="auto"/>
              <w:rPr>
                <w:sz w:val="20"/>
                <w:szCs w:val="20"/>
              </w:rPr>
            </w:pPr>
            <w:r w:rsidRPr="009B22CE">
              <w:rPr>
                <w:b/>
                <w:sz w:val="20"/>
                <w:szCs w:val="20"/>
              </w:rPr>
              <w:t xml:space="preserve">Fee: </w:t>
            </w:r>
            <w:r w:rsidRPr="009B22CE">
              <w:rPr>
                <w:sz w:val="20"/>
                <w:szCs w:val="20"/>
              </w:rPr>
              <w:t>$345.00</w:t>
            </w:r>
            <w:r w:rsidRPr="009B22CE">
              <w:rPr>
                <w:sz w:val="20"/>
                <w:szCs w:val="20"/>
              </w:rPr>
              <w:tab/>
            </w:r>
            <w:r w:rsidRPr="009B22CE">
              <w:rPr>
                <w:b/>
                <w:sz w:val="20"/>
                <w:szCs w:val="20"/>
              </w:rPr>
              <w:t xml:space="preserve">Benefit: </w:t>
            </w:r>
            <w:r w:rsidRPr="009B22CE">
              <w:rPr>
                <w:sz w:val="20"/>
                <w:szCs w:val="20"/>
              </w:rPr>
              <w:t>75% = $258.75</w:t>
            </w:r>
            <w:r w:rsidRPr="009B22CE">
              <w:rPr>
                <w:sz w:val="20"/>
                <w:szCs w:val="20"/>
              </w:rPr>
              <w:tab/>
              <w:t>85% = $293.25</w:t>
            </w:r>
          </w:p>
        </w:tc>
      </w:tr>
      <w:tr w:rsidR="009B22CE" w:rsidRPr="009B22CE" w14:paraId="321C343F"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0DB16290" w14:textId="77777777" w:rsidR="009B22CE" w:rsidRPr="009B22CE" w:rsidRDefault="009B22CE" w:rsidP="009B22CE">
            <w:pPr>
              <w:spacing w:before="0" w:after="0" w:line="240" w:lineRule="auto"/>
              <w:rPr>
                <w:sz w:val="20"/>
                <w:szCs w:val="20"/>
              </w:rPr>
            </w:pPr>
            <w:r w:rsidRPr="009B22CE">
              <w:rPr>
                <w:sz w:val="20"/>
                <w:szCs w:val="20"/>
              </w:rPr>
              <w:t>63458</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691ED3B3" w14:textId="77777777" w:rsidR="009B22CE" w:rsidRPr="009B22CE" w:rsidRDefault="009B22CE" w:rsidP="009B22CE">
            <w:pPr>
              <w:spacing w:before="0" w:after="0" w:line="240" w:lineRule="auto"/>
              <w:jc w:val="both"/>
              <w:rPr>
                <w:sz w:val="20"/>
                <w:szCs w:val="20"/>
              </w:rPr>
            </w:pPr>
            <w:r w:rsidRPr="009B22CE">
              <w:rPr>
                <w:sz w:val="20"/>
                <w:szCs w:val="20"/>
              </w:rPr>
              <w:t>MAGNETIC RESONANCE IMAGING performed under the professional supervision of an eligible provider at an eligible location where the patient is referred by a specialist or by a consultant physician and where:</w:t>
            </w:r>
          </w:p>
          <w:p w14:paraId="5EAC6C5E" w14:textId="77777777" w:rsidR="009B22CE" w:rsidRPr="009B22CE" w:rsidRDefault="009B22CE" w:rsidP="009B22CE">
            <w:pPr>
              <w:spacing w:before="0" w:after="0" w:line="240" w:lineRule="auto"/>
              <w:jc w:val="both"/>
              <w:rPr>
                <w:sz w:val="20"/>
                <w:szCs w:val="20"/>
              </w:rPr>
            </w:pPr>
            <w:r w:rsidRPr="009B22CE">
              <w:rPr>
                <w:sz w:val="20"/>
                <w:szCs w:val="20"/>
              </w:rPr>
              <w:t xml:space="preserve">(a)     a dedicated breast coil is used; and </w:t>
            </w:r>
          </w:p>
          <w:p w14:paraId="29A08E6D" w14:textId="0B7FB15A" w:rsidR="009B22CE" w:rsidRPr="009B22CE" w:rsidRDefault="009B22CE" w:rsidP="009B22CE">
            <w:pPr>
              <w:spacing w:before="0" w:after="0" w:line="240" w:lineRule="auto"/>
              <w:jc w:val="both"/>
              <w:rPr>
                <w:sz w:val="20"/>
                <w:szCs w:val="20"/>
              </w:rPr>
            </w:pPr>
            <w:r w:rsidRPr="009B22CE">
              <w:rPr>
                <w:sz w:val="20"/>
                <w:szCs w:val="20"/>
              </w:rPr>
              <w:t>(b)   the person has had an abnormality detected as a result of a service described in item 63464 or 63457 performed in the previous 12 months</w:t>
            </w:r>
          </w:p>
          <w:p w14:paraId="72F63299" w14:textId="72EA4292" w:rsidR="009B22CE" w:rsidRPr="009B22CE" w:rsidRDefault="009B22CE" w:rsidP="009B22CE">
            <w:pPr>
              <w:spacing w:before="0" w:after="0" w:line="240" w:lineRule="auto"/>
              <w:jc w:val="both"/>
              <w:rPr>
                <w:sz w:val="20"/>
                <w:szCs w:val="20"/>
              </w:rPr>
            </w:pPr>
            <w:r w:rsidRPr="009B22CE">
              <w:rPr>
                <w:sz w:val="20"/>
                <w:szCs w:val="20"/>
              </w:rPr>
              <w:t xml:space="preserve">Scan of both breasts for: </w:t>
            </w:r>
          </w:p>
          <w:p w14:paraId="6A0017EF" w14:textId="77777777" w:rsidR="009B22CE" w:rsidRPr="009B22CE" w:rsidRDefault="009B22CE" w:rsidP="009B22CE">
            <w:pPr>
              <w:spacing w:before="0" w:after="0" w:line="240" w:lineRule="auto"/>
              <w:jc w:val="both"/>
              <w:rPr>
                <w:sz w:val="20"/>
                <w:szCs w:val="20"/>
              </w:rPr>
            </w:pPr>
            <w:r w:rsidRPr="009B22CE">
              <w:rPr>
                <w:sz w:val="20"/>
                <w:szCs w:val="20"/>
              </w:rPr>
              <w:t xml:space="preserve">- detection of cancer (R) </w:t>
            </w:r>
          </w:p>
          <w:p w14:paraId="20A30B83" w14:textId="77777777" w:rsidR="009B22CE" w:rsidRPr="009B22CE" w:rsidRDefault="009B22CE" w:rsidP="009B22CE">
            <w:pPr>
              <w:spacing w:before="0" w:after="0" w:line="240" w:lineRule="auto"/>
              <w:jc w:val="both"/>
              <w:rPr>
                <w:sz w:val="20"/>
                <w:szCs w:val="20"/>
              </w:rPr>
            </w:pPr>
            <w:r w:rsidRPr="009B22CE">
              <w:rPr>
                <w:sz w:val="20"/>
                <w:szCs w:val="20"/>
              </w:rPr>
              <w:t>NOTE 1:</w:t>
            </w:r>
            <w:r w:rsidRPr="009B22CE">
              <w:rPr>
                <w:sz w:val="20"/>
                <w:szCs w:val="20"/>
              </w:rPr>
              <w:tab/>
              <w:t xml:space="preserve">Benefits are payable on one occasion only in any </w:t>
            </w:r>
            <w:proofErr w:type="gramStart"/>
            <w:r w:rsidRPr="009B22CE">
              <w:rPr>
                <w:sz w:val="20"/>
                <w:szCs w:val="20"/>
              </w:rPr>
              <w:t>12 month</w:t>
            </w:r>
            <w:proofErr w:type="gramEnd"/>
            <w:r w:rsidRPr="009B22CE">
              <w:rPr>
                <w:sz w:val="20"/>
                <w:szCs w:val="20"/>
              </w:rPr>
              <w:t xml:space="preserve"> period</w:t>
            </w:r>
          </w:p>
          <w:p w14:paraId="29FD5258" w14:textId="77777777" w:rsidR="009B22CE" w:rsidRPr="009B22CE" w:rsidRDefault="009B22CE" w:rsidP="009B22CE">
            <w:pPr>
              <w:spacing w:before="0" w:after="0" w:line="240" w:lineRule="auto"/>
              <w:jc w:val="both"/>
              <w:rPr>
                <w:sz w:val="20"/>
                <w:szCs w:val="20"/>
              </w:rPr>
            </w:pPr>
          </w:p>
          <w:p w14:paraId="7A2797BC" w14:textId="2008C524" w:rsidR="009B22CE" w:rsidRPr="009B22CE" w:rsidRDefault="009B22CE" w:rsidP="009B22CE">
            <w:pPr>
              <w:spacing w:before="0" w:after="0" w:line="240" w:lineRule="auto"/>
              <w:jc w:val="both"/>
              <w:rPr>
                <w:sz w:val="20"/>
                <w:szCs w:val="20"/>
              </w:rPr>
            </w:pPr>
            <w:r w:rsidRPr="009B22CE">
              <w:rPr>
                <w:sz w:val="20"/>
                <w:szCs w:val="20"/>
              </w:rPr>
              <w:t>NOTE 2:</w:t>
            </w:r>
            <w:r w:rsidRPr="009B22CE">
              <w:rPr>
                <w:sz w:val="20"/>
                <w:szCs w:val="20"/>
              </w:rPr>
              <w:tab/>
              <w:t>This item is intended for follow-up imaging of abnormalities diagnosed on a scan described by item 63464 or 63457</w:t>
            </w:r>
          </w:p>
          <w:p w14:paraId="5BF4F344" w14:textId="77777777" w:rsidR="009B22CE" w:rsidRPr="009B22CE" w:rsidRDefault="009B22CE" w:rsidP="009B22CE">
            <w:pPr>
              <w:spacing w:before="0" w:after="0" w:line="240" w:lineRule="auto"/>
              <w:jc w:val="both"/>
              <w:rPr>
                <w:sz w:val="20"/>
                <w:szCs w:val="20"/>
              </w:rPr>
            </w:pPr>
            <w:r w:rsidRPr="009B22CE">
              <w:rPr>
                <w:sz w:val="20"/>
                <w:szCs w:val="20"/>
              </w:rPr>
              <w:lastRenderedPageBreak/>
              <w:t>(NK) (</w:t>
            </w:r>
            <w:proofErr w:type="spellStart"/>
            <w:r w:rsidRPr="009B22CE">
              <w:rPr>
                <w:sz w:val="20"/>
                <w:szCs w:val="20"/>
              </w:rPr>
              <w:t>Anaes</w:t>
            </w:r>
            <w:proofErr w:type="spellEnd"/>
            <w:r w:rsidRPr="009B22CE">
              <w:rPr>
                <w:sz w:val="20"/>
                <w:szCs w:val="20"/>
              </w:rPr>
              <w:t>.)</w:t>
            </w:r>
          </w:p>
          <w:p w14:paraId="5F256E2A" w14:textId="77777777" w:rsidR="009B22CE" w:rsidRPr="009B22CE" w:rsidRDefault="009B22CE" w:rsidP="009B22CE">
            <w:pPr>
              <w:spacing w:before="0" w:after="0" w:line="240" w:lineRule="auto"/>
              <w:jc w:val="both"/>
              <w:rPr>
                <w:sz w:val="20"/>
                <w:szCs w:val="20"/>
              </w:rPr>
            </w:pPr>
            <w:r w:rsidRPr="009B22CE">
              <w:rPr>
                <w:sz w:val="20"/>
                <w:szCs w:val="20"/>
              </w:rPr>
              <w:t>(See para DIQ of explanatory notes to this Category)</w:t>
            </w:r>
          </w:p>
          <w:p w14:paraId="3A0021C4" w14:textId="77777777" w:rsidR="009B22CE" w:rsidRPr="009B22CE" w:rsidRDefault="009B22CE" w:rsidP="009B22CE">
            <w:pPr>
              <w:spacing w:before="0" w:after="0" w:line="240" w:lineRule="auto"/>
              <w:jc w:val="both"/>
              <w:rPr>
                <w:sz w:val="20"/>
                <w:szCs w:val="20"/>
              </w:rPr>
            </w:pPr>
            <w:r w:rsidRPr="009B22CE">
              <w:rPr>
                <w:sz w:val="20"/>
                <w:szCs w:val="20"/>
              </w:rPr>
              <w:t>Fee: $345.00</w:t>
            </w:r>
            <w:r w:rsidRPr="009B22CE">
              <w:rPr>
                <w:sz w:val="20"/>
                <w:szCs w:val="20"/>
              </w:rPr>
              <w:tab/>
              <w:t>Benefit: 75% = $258.75</w:t>
            </w:r>
            <w:r w:rsidRPr="009B22CE">
              <w:rPr>
                <w:sz w:val="20"/>
                <w:szCs w:val="20"/>
              </w:rPr>
              <w:tab/>
              <w:t>85% = $293.25</w:t>
            </w:r>
          </w:p>
        </w:tc>
      </w:tr>
      <w:tr w:rsidR="009B22CE" w:rsidRPr="009B22CE" w14:paraId="7EB53673"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7F0D18C5" w14:textId="77777777" w:rsidR="009B22CE" w:rsidRPr="009B22CE" w:rsidRDefault="009B22CE" w:rsidP="009B22CE">
            <w:pPr>
              <w:spacing w:before="0" w:after="0" w:line="240" w:lineRule="auto"/>
              <w:rPr>
                <w:sz w:val="20"/>
                <w:szCs w:val="20"/>
              </w:rPr>
            </w:pPr>
            <w:r w:rsidRPr="009B22CE">
              <w:rPr>
                <w:sz w:val="20"/>
                <w:szCs w:val="20"/>
              </w:rPr>
              <w:lastRenderedPageBreak/>
              <w:t>63464</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347C2D23" w14:textId="77777777" w:rsidR="009B22CE" w:rsidRPr="009B22CE" w:rsidRDefault="009B22CE" w:rsidP="009B22CE">
            <w:pPr>
              <w:spacing w:before="0" w:after="0" w:line="240" w:lineRule="auto"/>
              <w:jc w:val="both"/>
              <w:rPr>
                <w:sz w:val="20"/>
                <w:szCs w:val="20"/>
              </w:rPr>
            </w:pPr>
            <w:r w:rsidRPr="009B22CE">
              <w:rPr>
                <w:sz w:val="20"/>
                <w:szCs w:val="20"/>
              </w:rPr>
              <w:t xml:space="preserve">MAGNETIC RESONANCE IMAGING performed under the professional supervision of an eligible provider at an eligible location where the patient is referred by a specialist or by a consultant physician and where:  </w:t>
            </w:r>
          </w:p>
          <w:p w14:paraId="1ADC5D07" w14:textId="77777777" w:rsidR="009B22CE" w:rsidRPr="009B22CE" w:rsidRDefault="009B22CE" w:rsidP="009B22CE">
            <w:pPr>
              <w:spacing w:before="0" w:after="0" w:line="240" w:lineRule="auto"/>
              <w:jc w:val="both"/>
              <w:rPr>
                <w:sz w:val="20"/>
                <w:szCs w:val="20"/>
              </w:rPr>
            </w:pPr>
            <w:r w:rsidRPr="009B22CE">
              <w:rPr>
                <w:sz w:val="20"/>
                <w:szCs w:val="20"/>
              </w:rPr>
              <w:t>(a)     a dedicated breast coil is used; and</w:t>
            </w:r>
          </w:p>
          <w:p w14:paraId="12E989B2" w14:textId="77777777" w:rsidR="009B22CE" w:rsidRPr="009B22CE" w:rsidRDefault="009B22CE" w:rsidP="009B22CE">
            <w:pPr>
              <w:spacing w:before="0" w:after="0" w:line="240" w:lineRule="auto"/>
              <w:jc w:val="both"/>
              <w:rPr>
                <w:sz w:val="20"/>
                <w:szCs w:val="20"/>
              </w:rPr>
            </w:pPr>
            <w:r w:rsidRPr="009B22CE">
              <w:rPr>
                <w:sz w:val="20"/>
                <w:szCs w:val="20"/>
              </w:rPr>
              <w:t xml:space="preserve">(b)     the request for scan identifies that the person is asymptomatic and is less than 50 years of age; and </w:t>
            </w:r>
          </w:p>
          <w:p w14:paraId="24543554" w14:textId="77777777" w:rsidR="009B22CE" w:rsidRPr="009B22CE" w:rsidRDefault="009B22CE" w:rsidP="009B22CE">
            <w:pPr>
              <w:spacing w:before="0" w:after="0" w:line="240" w:lineRule="auto"/>
              <w:jc w:val="both"/>
              <w:rPr>
                <w:sz w:val="20"/>
                <w:szCs w:val="20"/>
              </w:rPr>
            </w:pPr>
            <w:r w:rsidRPr="009B22CE">
              <w:rPr>
                <w:sz w:val="20"/>
                <w:szCs w:val="20"/>
              </w:rPr>
              <w:t>(c)     the request for scan identifies either:</w:t>
            </w:r>
          </w:p>
          <w:p w14:paraId="4D8E8BD1" w14:textId="77777777" w:rsidR="009B22CE" w:rsidRPr="009B22CE" w:rsidRDefault="009B22CE" w:rsidP="009B22CE">
            <w:pPr>
              <w:spacing w:before="0" w:after="0" w:line="240" w:lineRule="auto"/>
              <w:jc w:val="both"/>
              <w:rPr>
                <w:sz w:val="20"/>
                <w:szCs w:val="20"/>
              </w:rPr>
            </w:pPr>
            <w:r w:rsidRPr="009B22CE">
              <w:rPr>
                <w:sz w:val="20"/>
                <w:szCs w:val="20"/>
              </w:rPr>
              <w:tab/>
              <w:t>(</w:t>
            </w:r>
            <w:proofErr w:type="spellStart"/>
            <w:r w:rsidRPr="009B22CE">
              <w:rPr>
                <w:sz w:val="20"/>
                <w:szCs w:val="20"/>
              </w:rPr>
              <w:t>i</w:t>
            </w:r>
            <w:proofErr w:type="spellEnd"/>
            <w:r w:rsidRPr="009B22CE">
              <w:rPr>
                <w:sz w:val="20"/>
                <w:szCs w:val="20"/>
              </w:rPr>
              <w:t>)     that the patient is at high risk of developing breast cancer, due to 1 of the following:</w:t>
            </w:r>
          </w:p>
          <w:p w14:paraId="7096A285" w14:textId="77777777" w:rsidR="009B22CE" w:rsidRPr="009B22CE" w:rsidRDefault="009B22CE" w:rsidP="009B22CE">
            <w:pPr>
              <w:spacing w:before="0" w:after="0" w:line="240" w:lineRule="auto"/>
              <w:jc w:val="both"/>
              <w:rPr>
                <w:sz w:val="20"/>
                <w:szCs w:val="20"/>
              </w:rPr>
            </w:pPr>
            <w:r w:rsidRPr="009B22CE">
              <w:rPr>
                <w:sz w:val="20"/>
                <w:szCs w:val="20"/>
              </w:rPr>
              <w:tab/>
              <w:t xml:space="preserve">(A) 3 or more first or </w:t>
            </w:r>
            <w:proofErr w:type="gramStart"/>
            <w:r w:rsidRPr="009B22CE">
              <w:rPr>
                <w:sz w:val="20"/>
                <w:szCs w:val="20"/>
              </w:rPr>
              <w:t>second degree</w:t>
            </w:r>
            <w:proofErr w:type="gramEnd"/>
            <w:r w:rsidRPr="009B22CE">
              <w:rPr>
                <w:sz w:val="20"/>
                <w:szCs w:val="20"/>
              </w:rPr>
              <w:t xml:space="preserve"> relatives on the same side of the family diagnosed with breast or ovarian cancer;</w:t>
            </w:r>
          </w:p>
          <w:p w14:paraId="5DE5C119" w14:textId="77777777" w:rsidR="009B22CE" w:rsidRPr="009B22CE" w:rsidRDefault="009B22CE" w:rsidP="009B22CE">
            <w:pPr>
              <w:spacing w:before="0" w:after="0" w:line="240" w:lineRule="auto"/>
              <w:jc w:val="both"/>
              <w:rPr>
                <w:sz w:val="20"/>
                <w:szCs w:val="20"/>
              </w:rPr>
            </w:pPr>
            <w:r w:rsidRPr="009B22CE">
              <w:rPr>
                <w:sz w:val="20"/>
                <w:szCs w:val="20"/>
              </w:rPr>
              <w:tab/>
              <w:t xml:space="preserve">(B) 2 or more first or second degree relatives on the same side of the family diagnosed with breast or ovarian </w:t>
            </w:r>
            <w:proofErr w:type="gramStart"/>
            <w:r w:rsidRPr="009B22CE">
              <w:rPr>
                <w:sz w:val="20"/>
                <w:szCs w:val="20"/>
              </w:rPr>
              <w:t>cancer,  if</w:t>
            </w:r>
            <w:proofErr w:type="gramEnd"/>
            <w:r w:rsidRPr="009B22CE">
              <w:rPr>
                <w:sz w:val="20"/>
                <w:szCs w:val="20"/>
              </w:rPr>
              <w:t xml:space="preserve"> any of the following applies to at least 1 of the relatives:                                                              </w:t>
            </w:r>
          </w:p>
          <w:p w14:paraId="522DD4CA" w14:textId="77777777" w:rsidR="009B22CE" w:rsidRPr="009B22CE" w:rsidRDefault="009B22CE" w:rsidP="009B22CE">
            <w:pPr>
              <w:spacing w:before="0" w:after="0" w:line="240" w:lineRule="auto"/>
              <w:jc w:val="both"/>
              <w:rPr>
                <w:sz w:val="20"/>
                <w:szCs w:val="20"/>
              </w:rPr>
            </w:pPr>
            <w:r w:rsidRPr="009B22CE">
              <w:rPr>
                <w:sz w:val="20"/>
                <w:szCs w:val="20"/>
              </w:rPr>
              <w:tab/>
            </w:r>
            <w:r w:rsidRPr="009B22CE">
              <w:rPr>
                <w:sz w:val="20"/>
                <w:szCs w:val="20"/>
              </w:rPr>
              <w:tab/>
              <w:t xml:space="preserve">- has been diagnosed with bilateral breast </w:t>
            </w:r>
            <w:proofErr w:type="gramStart"/>
            <w:r w:rsidRPr="009B22CE">
              <w:rPr>
                <w:sz w:val="20"/>
                <w:szCs w:val="20"/>
              </w:rPr>
              <w:t>cancer;</w:t>
            </w:r>
            <w:proofErr w:type="gramEnd"/>
          </w:p>
          <w:p w14:paraId="43493B20" w14:textId="77777777" w:rsidR="009B22CE" w:rsidRPr="009B22CE" w:rsidRDefault="009B22CE" w:rsidP="009B22CE">
            <w:pPr>
              <w:spacing w:before="0" w:after="0" w:line="240" w:lineRule="auto"/>
              <w:jc w:val="both"/>
              <w:rPr>
                <w:sz w:val="20"/>
                <w:szCs w:val="20"/>
              </w:rPr>
            </w:pPr>
            <w:r w:rsidRPr="009B22CE">
              <w:rPr>
                <w:sz w:val="20"/>
                <w:szCs w:val="20"/>
              </w:rPr>
              <w:tab/>
            </w:r>
            <w:r w:rsidRPr="009B22CE">
              <w:rPr>
                <w:sz w:val="20"/>
                <w:szCs w:val="20"/>
              </w:rPr>
              <w:tab/>
              <w:t xml:space="preserve">- had onset of breast cancer before the age of 40 </w:t>
            </w:r>
            <w:proofErr w:type="gramStart"/>
            <w:r w:rsidRPr="009B22CE">
              <w:rPr>
                <w:sz w:val="20"/>
                <w:szCs w:val="20"/>
              </w:rPr>
              <w:t>years;</w:t>
            </w:r>
            <w:proofErr w:type="gramEnd"/>
          </w:p>
          <w:p w14:paraId="6B6E0A1F" w14:textId="77777777" w:rsidR="009B22CE" w:rsidRPr="009B22CE" w:rsidRDefault="009B22CE" w:rsidP="009B22CE">
            <w:pPr>
              <w:spacing w:before="0" w:after="0" w:line="240" w:lineRule="auto"/>
              <w:jc w:val="both"/>
              <w:rPr>
                <w:sz w:val="20"/>
                <w:szCs w:val="20"/>
              </w:rPr>
            </w:pPr>
            <w:r w:rsidRPr="009B22CE">
              <w:rPr>
                <w:sz w:val="20"/>
                <w:szCs w:val="20"/>
              </w:rPr>
              <w:tab/>
            </w:r>
            <w:r w:rsidRPr="009B22CE">
              <w:rPr>
                <w:sz w:val="20"/>
                <w:szCs w:val="20"/>
              </w:rPr>
              <w:tab/>
              <w:t xml:space="preserve">- had onset of ovarian cancer before the age of 50 </w:t>
            </w:r>
            <w:proofErr w:type="gramStart"/>
            <w:r w:rsidRPr="009B22CE">
              <w:rPr>
                <w:sz w:val="20"/>
                <w:szCs w:val="20"/>
              </w:rPr>
              <w:t>years;</w:t>
            </w:r>
            <w:proofErr w:type="gramEnd"/>
          </w:p>
          <w:p w14:paraId="77873CBF" w14:textId="77777777" w:rsidR="009B22CE" w:rsidRPr="009B22CE" w:rsidRDefault="009B22CE" w:rsidP="009B22CE">
            <w:pPr>
              <w:spacing w:before="0" w:after="0" w:line="240" w:lineRule="auto"/>
              <w:jc w:val="both"/>
              <w:rPr>
                <w:sz w:val="20"/>
                <w:szCs w:val="20"/>
              </w:rPr>
            </w:pPr>
            <w:r w:rsidRPr="009B22CE">
              <w:rPr>
                <w:sz w:val="20"/>
                <w:szCs w:val="20"/>
              </w:rPr>
              <w:tab/>
            </w:r>
            <w:r w:rsidRPr="009B22CE">
              <w:rPr>
                <w:sz w:val="20"/>
                <w:szCs w:val="20"/>
              </w:rPr>
              <w:tab/>
              <w:t xml:space="preserve">- has been diagnosed with breast and ovarian cancer, at the same time or at different </w:t>
            </w:r>
            <w:proofErr w:type="gramStart"/>
            <w:r w:rsidRPr="009B22CE">
              <w:rPr>
                <w:sz w:val="20"/>
                <w:szCs w:val="20"/>
              </w:rPr>
              <w:t>times;</w:t>
            </w:r>
            <w:proofErr w:type="gramEnd"/>
          </w:p>
          <w:p w14:paraId="1A326466" w14:textId="77777777" w:rsidR="009B22CE" w:rsidRPr="009B22CE" w:rsidRDefault="009B22CE" w:rsidP="009B22CE">
            <w:pPr>
              <w:spacing w:before="0" w:after="0" w:line="240" w:lineRule="auto"/>
              <w:jc w:val="both"/>
              <w:rPr>
                <w:sz w:val="20"/>
                <w:szCs w:val="20"/>
              </w:rPr>
            </w:pPr>
            <w:r w:rsidRPr="009B22CE">
              <w:rPr>
                <w:sz w:val="20"/>
                <w:szCs w:val="20"/>
              </w:rPr>
              <w:tab/>
            </w:r>
            <w:r w:rsidRPr="009B22CE">
              <w:rPr>
                <w:sz w:val="20"/>
                <w:szCs w:val="20"/>
              </w:rPr>
              <w:tab/>
              <w:t xml:space="preserve">- has Ashkenazi Jewish </w:t>
            </w:r>
            <w:proofErr w:type="gramStart"/>
            <w:r w:rsidRPr="009B22CE">
              <w:rPr>
                <w:sz w:val="20"/>
                <w:szCs w:val="20"/>
              </w:rPr>
              <w:t>ancestry;</w:t>
            </w:r>
            <w:proofErr w:type="gramEnd"/>
          </w:p>
          <w:p w14:paraId="1A425E05" w14:textId="77777777" w:rsidR="009B22CE" w:rsidRPr="009B22CE" w:rsidRDefault="009B22CE" w:rsidP="009B22CE">
            <w:pPr>
              <w:spacing w:before="0" w:after="0" w:line="240" w:lineRule="auto"/>
              <w:jc w:val="both"/>
              <w:rPr>
                <w:sz w:val="20"/>
                <w:szCs w:val="20"/>
              </w:rPr>
            </w:pPr>
            <w:r w:rsidRPr="009B22CE">
              <w:rPr>
                <w:sz w:val="20"/>
                <w:szCs w:val="20"/>
              </w:rPr>
              <w:tab/>
            </w:r>
            <w:r w:rsidRPr="009B22CE">
              <w:rPr>
                <w:sz w:val="20"/>
                <w:szCs w:val="20"/>
              </w:rPr>
              <w:tab/>
              <w:t xml:space="preserve">- is a male relative who has been diagnosed with breast </w:t>
            </w:r>
            <w:proofErr w:type="gramStart"/>
            <w:r w:rsidRPr="009B22CE">
              <w:rPr>
                <w:sz w:val="20"/>
                <w:szCs w:val="20"/>
              </w:rPr>
              <w:t>cancer;</w:t>
            </w:r>
            <w:proofErr w:type="gramEnd"/>
          </w:p>
          <w:p w14:paraId="7F1DABCC" w14:textId="77777777" w:rsidR="009B22CE" w:rsidRPr="009B22CE" w:rsidRDefault="009B22CE" w:rsidP="009B22CE">
            <w:pPr>
              <w:spacing w:before="0" w:after="0" w:line="240" w:lineRule="auto"/>
              <w:jc w:val="both"/>
              <w:rPr>
                <w:sz w:val="20"/>
                <w:szCs w:val="20"/>
              </w:rPr>
            </w:pPr>
          </w:p>
          <w:p w14:paraId="3054A3FA" w14:textId="77777777" w:rsidR="009B22CE" w:rsidRPr="009B22CE" w:rsidRDefault="009B22CE" w:rsidP="009B22CE">
            <w:pPr>
              <w:spacing w:before="0" w:after="0" w:line="240" w:lineRule="auto"/>
              <w:jc w:val="both"/>
              <w:rPr>
                <w:sz w:val="20"/>
                <w:szCs w:val="20"/>
              </w:rPr>
            </w:pPr>
            <w:r w:rsidRPr="009B22CE">
              <w:rPr>
                <w:sz w:val="20"/>
                <w:szCs w:val="20"/>
              </w:rPr>
              <w:tab/>
              <w:t>(C) 1 first or second degree relative diagnosed with breast cancer at age 45 years or younger, plus another first or second degree relative on the same side of the family with bone or soft tissue sarcoma at age 45 years or younger; or</w:t>
            </w:r>
          </w:p>
          <w:p w14:paraId="3A2372D4" w14:textId="77777777" w:rsidR="009B22CE" w:rsidRPr="009B22CE" w:rsidRDefault="009B22CE" w:rsidP="009B22CE">
            <w:pPr>
              <w:spacing w:before="0" w:after="0" w:line="240" w:lineRule="auto"/>
              <w:jc w:val="both"/>
              <w:rPr>
                <w:sz w:val="20"/>
                <w:szCs w:val="20"/>
              </w:rPr>
            </w:pPr>
          </w:p>
          <w:p w14:paraId="7A81D7F5" w14:textId="2E6E54A7" w:rsidR="009B22CE" w:rsidRPr="009B22CE" w:rsidRDefault="009B22CE" w:rsidP="009B22CE">
            <w:pPr>
              <w:spacing w:before="0" w:after="0" w:line="240" w:lineRule="auto"/>
              <w:jc w:val="both"/>
              <w:rPr>
                <w:sz w:val="20"/>
                <w:szCs w:val="20"/>
              </w:rPr>
            </w:pPr>
            <w:r w:rsidRPr="009B22CE">
              <w:rPr>
                <w:sz w:val="20"/>
                <w:szCs w:val="20"/>
              </w:rPr>
              <w:tab/>
              <w:t xml:space="preserve">(ii)    that genetic testing has identified the presence of a </w:t>
            </w:r>
            <w:proofErr w:type="gramStart"/>
            <w:r w:rsidRPr="009B22CE">
              <w:rPr>
                <w:sz w:val="20"/>
                <w:szCs w:val="20"/>
              </w:rPr>
              <w:t>high risk</w:t>
            </w:r>
            <w:proofErr w:type="gramEnd"/>
            <w:r w:rsidRPr="009B22CE">
              <w:rPr>
                <w:sz w:val="20"/>
                <w:szCs w:val="20"/>
              </w:rPr>
              <w:t xml:space="preserve"> breast cancer gene mutation. </w:t>
            </w:r>
          </w:p>
          <w:p w14:paraId="51E40E09" w14:textId="59B24A22" w:rsidR="009B22CE" w:rsidRPr="009B22CE" w:rsidRDefault="009B22CE" w:rsidP="009B22CE">
            <w:pPr>
              <w:spacing w:before="0" w:after="0" w:line="240" w:lineRule="auto"/>
              <w:jc w:val="both"/>
              <w:rPr>
                <w:sz w:val="20"/>
                <w:szCs w:val="20"/>
              </w:rPr>
            </w:pPr>
            <w:r w:rsidRPr="009B22CE">
              <w:rPr>
                <w:sz w:val="20"/>
                <w:szCs w:val="20"/>
              </w:rPr>
              <w:t>Scan of both breasts for:</w:t>
            </w:r>
          </w:p>
          <w:p w14:paraId="275BA6E8" w14:textId="27D2CE6C" w:rsidR="009B22CE" w:rsidRPr="009B22CE" w:rsidRDefault="009B22CE" w:rsidP="009B22CE">
            <w:pPr>
              <w:spacing w:before="0" w:after="0" w:line="240" w:lineRule="auto"/>
              <w:jc w:val="both"/>
              <w:rPr>
                <w:sz w:val="20"/>
                <w:szCs w:val="20"/>
              </w:rPr>
            </w:pPr>
            <w:r w:rsidRPr="009B22CE">
              <w:rPr>
                <w:sz w:val="20"/>
                <w:szCs w:val="20"/>
              </w:rPr>
              <w:t>- detection of cancer (R)</w:t>
            </w:r>
          </w:p>
          <w:p w14:paraId="021ED439" w14:textId="77777777" w:rsidR="009B22CE" w:rsidRPr="009B22CE" w:rsidRDefault="009B22CE" w:rsidP="009B22CE">
            <w:pPr>
              <w:spacing w:before="0" w:after="0" w:line="240" w:lineRule="auto"/>
              <w:jc w:val="both"/>
              <w:rPr>
                <w:sz w:val="20"/>
                <w:szCs w:val="20"/>
              </w:rPr>
            </w:pPr>
            <w:r w:rsidRPr="009B22CE">
              <w:rPr>
                <w:sz w:val="20"/>
                <w:szCs w:val="20"/>
              </w:rPr>
              <w:t xml:space="preserve">NOTE: Benefits are payable on one occasion only in any </w:t>
            </w:r>
            <w:proofErr w:type="gramStart"/>
            <w:r w:rsidRPr="009B22CE">
              <w:rPr>
                <w:sz w:val="20"/>
                <w:szCs w:val="20"/>
              </w:rPr>
              <w:t>12 month</w:t>
            </w:r>
            <w:proofErr w:type="gramEnd"/>
            <w:r w:rsidRPr="009B22CE">
              <w:rPr>
                <w:sz w:val="20"/>
                <w:szCs w:val="20"/>
              </w:rPr>
              <w:t xml:space="preserve"> period (</w:t>
            </w:r>
            <w:proofErr w:type="spellStart"/>
            <w:r w:rsidRPr="009B22CE">
              <w:rPr>
                <w:sz w:val="20"/>
                <w:szCs w:val="20"/>
              </w:rPr>
              <w:t>Anaes</w:t>
            </w:r>
            <w:proofErr w:type="spellEnd"/>
            <w:r w:rsidRPr="009B22CE">
              <w:rPr>
                <w:sz w:val="20"/>
                <w:szCs w:val="20"/>
              </w:rPr>
              <w:t>.)</w:t>
            </w:r>
          </w:p>
          <w:p w14:paraId="73C03C30" w14:textId="77777777" w:rsidR="009B22CE" w:rsidRPr="009B22CE" w:rsidRDefault="009B22CE" w:rsidP="009B22CE">
            <w:pPr>
              <w:spacing w:before="0" w:after="0" w:line="240" w:lineRule="auto"/>
              <w:jc w:val="both"/>
              <w:rPr>
                <w:sz w:val="20"/>
                <w:szCs w:val="20"/>
              </w:rPr>
            </w:pPr>
            <w:r w:rsidRPr="009B22CE">
              <w:rPr>
                <w:sz w:val="20"/>
                <w:szCs w:val="20"/>
              </w:rPr>
              <w:t>(See para DIQ of explanatory notes to this Category)</w:t>
            </w:r>
          </w:p>
          <w:p w14:paraId="30D1E119" w14:textId="77777777" w:rsidR="009B22CE" w:rsidRPr="009B22CE" w:rsidRDefault="009B22CE" w:rsidP="009B22CE">
            <w:pPr>
              <w:spacing w:before="0" w:after="0" w:line="240" w:lineRule="auto"/>
              <w:jc w:val="both"/>
              <w:rPr>
                <w:sz w:val="20"/>
                <w:szCs w:val="20"/>
              </w:rPr>
            </w:pPr>
            <w:r w:rsidRPr="009B22CE">
              <w:rPr>
                <w:sz w:val="20"/>
                <w:szCs w:val="20"/>
              </w:rPr>
              <w:t>Fee: $690.00</w:t>
            </w:r>
            <w:r w:rsidRPr="009B22CE">
              <w:rPr>
                <w:sz w:val="20"/>
                <w:szCs w:val="20"/>
              </w:rPr>
              <w:tab/>
              <w:t>Benefit: 75% = $517.50</w:t>
            </w:r>
            <w:r w:rsidRPr="009B22CE">
              <w:rPr>
                <w:sz w:val="20"/>
                <w:szCs w:val="20"/>
              </w:rPr>
              <w:tab/>
              <w:t>85% = $609.80</w:t>
            </w:r>
          </w:p>
        </w:tc>
      </w:tr>
      <w:tr w:rsidR="009B22CE" w:rsidRPr="009B22CE" w14:paraId="130689AA"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08F6C6BA" w14:textId="77777777" w:rsidR="009B22CE" w:rsidRPr="009B22CE" w:rsidRDefault="009B22CE" w:rsidP="009B22CE">
            <w:pPr>
              <w:spacing w:before="0" w:after="0" w:line="240" w:lineRule="auto"/>
              <w:rPr>
                <w:sz w:val="20"/>
                <w:szCs w:val="20"/>
              </w:rPr>
            </w:pPr>
            <w:r w:rsidRPr="009B22CE">
              <w:rPr>
                <w:sz w:val="20"/>
                <w:szCs w:val="20"/>
              </w:rPr>
              <w:t>63467</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7E328517" w14:textId="77777777" w:rsidR="009B22CE" w:rsidRPr="009B22CE" w:rsidRDefault="009B22CE" w:rsidP="009B22CE">
            <w:pPr>
              <w:spacing w:before="0" w:after="0" w:line="240" w:lineRule="auto"/>
              <w:jc w:val="both"/>
              <w:rPr>
                <w:sz w:val="20"/>
                <w:szCs w:val="20"/>
              </w:rPr>
            </w:pPr>
            <w:r w:rsidRPr="009B22CE">
              <w:rPr>
                <w:sz w:val="20"/>
                <w:szCs w:val="20"/>
              </w:rPr>
              <w:t>MAGNETIC RESONANCE IMAGING performed under the professional supervision of an eligible provider at an eligible location where the patient is referred by a specialist or by a consultant physician and where:</w:t>
            </w:r>
          </w:p>
          <w:p w14:paraId="7328B40B" w14:textId="77777777" w:rsidR="009B22CE" w:rsidRPr="009B22CE" w:rsidRDefault="009B22CE" w:rsidP="009B22CE">
            <w:pPr>
              <w:spacing w:before="0" w:after="0" w:line="240" w:lineRule="auto"/>
              <w:jc w:val="both"/>
              <w:rPr>
                <w:sz w:val="20"/>
                <w:szCs w:val="20"/>
              </w:rPr>
            </w:pPr>
            <w:r w:rsidRPr="009B22CE">
              <w:rPr>
                <w:sz w:val="20"/>
                <w:szCs w:val="20"/>
              </w:rPr>
              <w:t xml:space="preserve">(a)     a dedicated breast coil is used; and </w:t>
            </w:r>
          </w:p>
          <w:p w14:paraId="60F80BDB" w14:textId="5B667AC4" w:rsidR="009B22CE" w:rsidRPr="009B22CE" w:rsidRDefault="009B22CE" w:rsidP="009B22CE">
            <w:pPr>
              <w:spacing w:before="0" w:after="0" w:line="240" w:lineRule="auto"/>
              <w:jc w:val="both"/>
              <w:rPr>
                <w:sz w:val="20"/>
                <w:szCs w:val="20"/>
              </w:rPr>
            </w:pPr>
            <w:r w:rsidRPr="009B22CE">
              <w:rPr>
                <w:sz w:val="20"/>
                <w:szCs w:val="20"/>
              </w:rPr>
              <w:t>(b)   the person has had an abnormality detected as a result of a service described in item 63464 performed in the previous 12 months</w:t>
            </w:r>
          </w:p>
          <w:p w14:paraId="3EE5A3D3" w14:textId="5D45D76E" w:rsidR="009B22CE" w:rsidRPr="009B22CE" w:rsidRDefault="009B22CE" w:rsidP="009B22CE">
            <w:pPr>
              <w:spacing w:before="0" w:after="0" w:line="240" w:lineRule="auto"/>
              <w:jc w:val="both"/>
              <w:rPr>
                <w:sz w:val="20"/>
                <w:szCs w:val="20"/>
              </w:rPr>
            </w:pPr>
            <w:r w:rsidRPr="009B22CE">
              <w:rPr>
                <w:sz w:val="20"/>
                <w:szCs w:val="20"/>
              </w:rPr>
              <w:t xml:space="preserve">Scan of both breasts for: </w:t>
            </w:r>
          </w:p>
          <w:p w14:paraId="1B2318D0" w14:textId="058088F3" w:rsidR="009B22CE" w:rsidRPr="009B22CE" w:rsidRDefault="009B22CE" w:rsidP="009B22CE">
            <w:pPr>
              <w:spacing w:before="0" w:after="0" w:line="240" w:lineRule="auto"/>
              <w:jc w:val="both"/>
              <w:rPr>
                <w:sz w:val="20"/>
                <w:szCs w:val="20"/>
              </w:rPr>
            </w:pPr>
            <w:r w:rsidRPr="009B22CE">
              <w:rPr>
                <w:sz w:val="20"/>
                <w:szCs w:val="20"/>
              </w:rPr>
              <w:t>- detection of cancer (R)</w:t>
            </w:r>
          </w:p>
          <w:p w14:paraId="1DC29C45" w14:textId="2F127A4A" w:rsidR="009B22CE" w:rsidRPr="009B22CE" w:rsidRDefault="009B22CE" w:rsidP="009B22CE">
            <w:pPr>
              <w:spacing w:before="0" w:after="0" w:line="240" w:lineRule="auto"/>
              <w:jc w:val="both"/>
              <w:rPr>
                <w:sz w:val="20"/>
                <w:szCs w:val="20"/>
              </w:rPr>
            </w:pPr>
            <w:r w:rsidRPr="009B22CE">
              <w:rPr>
                <w:sz w:val="20"/>
                <w:szCs w:val="20"/>
              </w:rPr>
              <w:t>NOTE 1:</w:t>
            </w:r>
            <w:r w:rsidRPr="009B22CE">
              <w:rPr>
                <w:sz w:val="20"/>
                <w:szCs w:val="20"/>
              </w:rPr>
              <w:tab/>
              <w:t xml:space="preserve">Benefits are payable on one occasion only in any </w:t>
            </w:r>
            <w:proofErr w:type="gramStart"/>
            <w:r w:rsidRPr="009B22CE">
              <w:rPr>
                <w:sz w:val="20"/>
                <w:szCs w:val="20"/>
              </w:rPr>
              <w:t>12 month</w:t>
            </w:r>
            <w:proofErr w:type="gramEnd"/>
            <w:r w:rsidRPr="009B22CE">
              <w:rPr>
                <w:sz w:val="20"/>
                <w:szCs w:val="20"/>
              </w:rPr>
              <w:t xml:space="preserve"> period</w:t>
            </w:r>
          </w:p>
          <w:p w14:paraId="4DF1D02B" w14:textId="77777777" w:rsidR="009B22CE" w:rsidRPr="009B22CE" w:rsidRDefault="009B22CE" w:rsidP="009B22CE">
            <w:pPr>
              <w:spacing w:before="0" w:after="0" w:line="240" w:lineRule="auto"/>
              <w:jc w:val="both"/>
              <w:rPr>
                <w:sz w:val="20"/>
                <w:szCs w:val="20"/>
              </w:rPr>
            </w:pPr>
            <w:r w:rsidRPr="009B22CE">
              <w:rPr>
                <w:sz w:val="20"/>
                <w:szCs w:val="20"/>
              </w:rPr>
              <w:t>NOTE 2:</w:t>
            </w:r>
            <w:r w:rsidRPr="009B22CE">
              <w:rPr>
                <w:sz w:val="20"/>
                <w:szCs w:val="20"/>
              </w:rPr>
              <w:tab/>
              <w:t xml:space="preserve">This item is intended for follow-up imaging of abnormalities diagnosed on a scan described by item </w:t>
            </w:r>
            <w:r w:rsidRPr="009B22CE">
              <w:rPr>
                <w:sz w:val="20"/>
                <w:szCs w:val="20"/>
              </w:rPr>
              <w:tab/>
              <w:t>63464 (</w:t>
            </w:r>
            <w:proofErr w:type="spellStart"/>
            <w:r w:rsidRPr="009B22CE">
              <w:rPr>
                <w:sz w:val="20"/>
                <w:szCs w:val="20"/>
              </w:rPr>
              <w:t>Anaes</w:t>
            </w:r>
            <w:proofErr w:type="spellEnd"/>
            <w:r w:rsidRPr="009B22CE">
              <w:rPr>
                <w:sz w:val="20"/>
                <w:szCs w:val="20"/>
              </w:rPr>
              <w:t>.)</w:t>
            </w:r>
          </w:p>
          <w:p w14:paraId="50CBD7F0" w14:textId="77777777" w:rsidR="009B22CE" w:rsidRPr="009B22CE" w:rsidRDefault="009B22CE" w:rsidP="009B22CE">
            <w:pPr>
              <w:spacing w:before="0" w:after="0" w:line="240" w:lineRule="auto"/>
              <w:jc w:val="both"/>
              <w:rPr>
                <w:sz w:val="20"/>
                <w:szCs w:val="20"/>
              </w:rPr>
            </w:pPr>
            <w:r w:rsidRPr="009B22CE">
              <w:rPr>
                <w:sz w:val="20"/>
                <w:szCs w:val="20"/>
              </w:rPr>
              <w:t>(See para DIQ of explanatory notes to this Category)</w:t>
            </w:r>
          </w:p>
          <w:p w14:paraId="3727F59E" w14:textId="77777777" w:rsidR="009B22CE" w:rsidRPr="009B22CE" w:rsidRDefault="009B22CE" w:rsidP="009B22CE">
            <w:pPr>
              <w:spacing w:before="0" w:after="0" w:line="240" w:lineRule="auto"/>
              <w:jc w:val="both"/>
              <w:rPr>
                <w:sz w:val="20"/>
                <w:szCs w:val="20"/>
              </w:rPr>
            </w:pPr>
            <w:r w:rsidRPr="009B22CE">
              <w:rPr>
                <w:sz w:val="20"/>
                <w:szCs w:val="20"/>
              </w:rPr>
              <w:t>Fee: $690.00</w:t>
            </w:r>
            <w:r w:rsidRPr="009B22CE">
              <w:rPr>
                <w:sz w:val="20"/>
                <w:szCs w:val="20"/>
              </w:rPr>
              <w:tab/>
              <w:t>Benefit: 75% = $517.50</w:t>
            </w:r>
            <w:r w:rsidRPr="009B22CE">
              <w:rPr>
                <w:sz w:val="20"/>
                <w:szCs w:val="20"/>
              </w:rPr>
              <w:tab/>
              <w:t>85% = $609.80</w:t>
            </w:r>
          </w:p>
        </w:tc>
      </w:tr>
      <w:tr w:rsidR="009B22CE" w:rsidRPr="009B22CE" w14:paraId="1FE23F7F"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7CDBFB5F" w14:textId="77777777" w:rsidR="009B22CE" w:rsidRPr="009B22CE" w:rsidRDefault="009B22CE" w:rsidP="009B22CE">
            <w:pPr>
              <w:spacing w:before="0" w:after="0" w:line="240" w:lineRule="auto"/>
              <w:rPr>
                <w:sz w:val="20"/>
                <w:szCs w:val="20"/>
              </w:rPr>
            </w:pPr>
            <w:r w:rsidRPr="009B22CE">
              <w:rPr>
                <w:sz w:val="20"/>
                <w:szCs w:val="20"/>
              </w:rPr>
              <w:t>63487</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1E4769B1" w14:textId="77777777" w:rsidR="009B22CE" w:rsidRPr="009B22CE" w:rsidRDefault="009B22CE" w:rsidP="009B22CE">
            <w:pPr>
              <w:spacing w:before="0" w:after="0" w:line="240" w:lineRule="auto"/>
              <w:jc w:val="both"/>
              <w:rPr>
                <w:sz w:val="20"/>
                <w:szCs w:val="20"/>
              </w:rPr>
            </w:pPr>
            <w:r w:rsidRPr="009B22CE">
              <w:rPr>
                <w:sz w:val="20"/>
                <w:szCs w:val="20"/>
              </w:rPr>
              <w:t xml:space="preserve">MRI-performed under the professional supervision of an eligible provider at an eligible location, if: </w:t>
            </w:r>
          </w:p>
          <w:p w14:paraId="34AE80A5" w14:textId="77777777" w:rsidR="009B22CE" w:rsidRPr="009B22CE" w:rsidRDefault="009B22CE" w:rsidP="009B22CE">
            <w:pPr>
              <w:spacing w:before="0" w:after="0" w:line="240" w:lineRule="auto"/>
              <w:jc w:val="both"/>
              <w:rPr>
                <w:sz w:val="20"/>
                <w:szCs w:val="20"/>
              </w:rPr>
            </w:pPr>
            <w:r w:rsidRPr="009B22CE">
              <w:rPr>
                <w:sz w:val="20"/>
                <w:szCs w:val="20"/>
              </w:rPr>
              <w:t xml:space="preserve">(a)     the patient is referred by a specialist or a consultant physician; and </w:t>
            </w:r>
          </w:p>
          <w:p w14:paraId="258A0F83" w14:textId="77777777" w:rsidR="009B22CE" w:rsidRPr="009B22CE" w:rsidRDefault="009B22CE" w:rsidP="009B22CE">
            <w:pPr>
              <w:spacing w:before="0" w:after="0" w:line="240" w:lineRule="auto"/>
              <w:jc w:val="both"/>
              <w:rPr>
                <w:sz w:val="20"/>
                <w:szCs w:val="20"/>
              </w:rPr>
            </w:pPr>
            <w:r w:rsidRPr="009B22CE">
              <w:rPr>
                <w:sz w:val="20"/>
                <w:szCs w:val="20"/>
              </w:rPr>
              <w:t xml:space="preserve">(b)     a dedicated breast coil is used; and </w:t>
            </w:r>
          </w:p>
          <w:p w14:paraId="3C81D8B3" w14:textId="77777777" w:rsidR="009B22CE" w:rsidRPr="009B22CE" w:rsidRDefault="009B22CE" w:rsidP="009B22CE">
            <w:pPr>
              <w:spacing w:before="0" w:after="0" w:line="240" w:lineRule="auto"/>
              <w:jc w:val="both"/>
              <w:rPr>
                <w:sz w:val="20"/>
                <w:szCs w:val="20"/>
              </w:rPr>
            </w:pPr>
            <w:r w:rsidRPr="009B22CE">
              <w:rPr>
                <w:sz w:val="20"/>
                <w:szCs w:val="20"/>
              </w:rPr>
              <w:t xml:space="preserve">(c)     the request for the scan identifies that: </w:t>
            </w:r>
          </w:p>
          <w:p w14:paraId="5C632923" w14:textId="77777777" w:rsidR="009B22CE" w:rsidRPr="009B22CE" w:rsidRDefault="009B22CE" w:rsidP="00EC6A3D">
            <w:pPr>
              <w:spacing w:before="0" w:after="0" w:line="240" w:lineRule="auto"/>
              <w:ind w:left="941" w:hanging="141"/>
              <w:jc w:val="both"/>
              <w:rPr>
                <w:sz w:val="20"/>
                <w:szCs w:val="20"/>
              </w:rPr>
            </w:pPr>
            <w:r w:rsidRPr="009B22CE">
              <w:rPr>
                <w:sz w:val="20"/>
                <w:szCs w:val="20"/>
              </w:rPr>
              <w:t>    (</w:t>
            </w:r>
            <w:proofErr w:type="spellStart"/>
            <w:r w:rsidRPr="009B22CE">
              <w:rPr>
                <w:sz w:val="20"/>
                <w:szCs w:val="20"/>
              </w:rPr>
              <w:t>i</w:t>
            </w:r>
            <w:proofErr w:type="spellEnd"/>
            <w:r w:rsidRPr="009B22CE">
              <w:rPr>
                <w:sz w:val="20"/>
                <w:szCs w:val="20"/>
              </w:rPr>
              <w:t xml:space="preserve">)     the patient has been diagnosed with metastatic cancer restricted to the regional lymph nodes; and </w:t>
            </w:r>
          </w:p>
          <w:p w14:paraId="632E02F2" w14:textId="34B21294" w:rsidR="009B22CE" w:rsidRPr="009B22CE" w:rsidRDefault="009B22CE" w:rsidP="00EC6A3D">
            <w:pPr>
              <w:spacing w:before="0" w:after="0" w:line="240" w:lineRule="auto"/>
              <w:ind w:left="941"/>
              <w:jc w:val="both"/>
              <w:rPr>
                <w:sz w:val="20"/>
                <w:szCs w:val="20"/>
              </w:rPr>
            </w:pPr>
            <w:r w:rsidRPr="009B22CE">
              <w:rPr>
                <w:sz w:val="20"/>
                <w:szCs w:val="20"/>
              </w:rPr>
              <w:lastRenderedPageBreak/>
              <w:t> (ii)     clinical examination and conventional imaging have failed to identify the primary cancer (R) (K) (</w:t>
            </w:r>
            <w:proofErr w:type="spellStart"/>
            <w:r w:rsidRPr="009B22CE">
              <w:rPr>
                <w:sz w:val="20"/>
                <w:szCs w:val="20"/>
              </w:rPr>
              <w:t>Anaes</w:t>
            </w:r>
            <w:proofErr w:type="spellEnd"/>
            <w:r w:rsidRPr="009B22CE">
              <w:rPr>
                <w:sz w:val="20"/>
                <w:szCs w:val="20"/>
              </w:rPr>
              <w:t xml:space="preserve">) </w:t>
            </w:r>
          </w:p>
          <w:p w14:paraId="7733F8F1" w14:textId="77777777" w:rsidR="009B22CE" w:rsidRPr="009B22CE" w:rsidRDefault="009B22CE" w:rsidP="009B22CE">
            <w:pPr>
              <w:spacing w:before="0" w:after="0" w:line="240" w:lineRule="auto"/>
              <w:jc w:val="both"/>
              <w:rPr>
                <w:sz w:val="20"/>
                <w:szCs w:val="20"/>
              </w:rPr>
            </w:pPr>
            <w:r w:rsidRPr="009B22CE">
              <w:rPr>
                <w:sz w:val="20"/>
                <w:szCs w:val="20"/>
              </w:rPr>
              <w:t>Fee: $690.00</w:t>
            </w:r>
            <w:r w:rsidRPr="009B22CE">
              <w:rPr>
                <w:sz w:val="20"/>
                <w:szCs w:val="20"/>
              </w:rPr>
              <w:tab/>
              <w:t>Benefit: 75% = $517.50    85% = $608.30</w:t>
            </w:r>
          </w:p>
        </w:tc>
      </w:tr>
      <w:tr w:rsidR="009B22CE" w:rsidRPr="009B22CE" w14:paraId="16F88946"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45AAAE0C" w14:textId="77777777" w:rsidR="009B22CE" w:rsidRPr="009B22CE" w:rsidRDefault="009B22CE" w:rsidP="009B22CE">
            <w:pPr>
              <w:spacing w:before="0" w:after="0" w:line="240" w:lineRule="auto"/>
              <w:rPr>
                <w:sz w:val="20"/>
                <w:szCs w:val="20"/>
              </w:rPr>
            </w:pPr>
            <w:r w:rsidRPr="009B22CE">
              <w:rPr>
                <w:sz w:val="20"/>
                <w:szCs w:val="20"/>
              </w:rPr>
              <w:lastRenderedPageBreak/>
              <w:t>63488</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3FE3E411" w14:textId="77777777" w:rsidR="009B22CE" w:rsidRPr="009B22CE" w:rsidRDefault="009B22CE" w:rsidP="009B22CE">
            <w:pPr>
              <w:spacing w:before="0" w:after="0" w:line="240" w:lineRule="auto"/>
              <w:jc w:val="both"/>
              <w:rPr>
                <w:sz w:val="20"/>
                <w:szCs w:val="20"/>
              </w:rPr>
            </w:pPr>
            <w:r w:rsidRPr="009B22CE">
              <w:rPr>
                <w:sz w:val="20"/>
                <w:szCs w:val="20"/>
              </w:rPr>
              <w:t xml:space="preserve">MRI-performed under the professional supervision of an eligible provider at an eligible location, if: </w:t>
            </w:r>
          </w:p>
          <w:p w14:paraId="24B1349F" w14:textId="77777777" w:rsidR="009B22CE" w:rsidRPr="009B22CE" w:rsidRDefault="009B22CE" w:rsidP="009B22CE">
            <w:pPr>
              <w:spacing w:before="0" w:after="0" w:line="240" w:lineRule="auto"/>
              <w:jc w:val="both"/>
              <w:rPr>
                <w:sz w:val="20"/>
                <w:szCs w:val="20"/>
              </w:rPr>
            </w:pPr>
            <w:r w:rsidRPr="009B22CE">
              <w:rPr>
                <w:sz w:val="20"/>
                <w:szCs w:val="20"/>
              </w:rPr>
              <w:t xml:space="preserve">(a)     the patient is referred by a specialist or a consultant physician; and </w:t>
            </w:r>
          </w:p>
          <w:p w14:paraId="3D3C8670" w14:textId="77777777" w:rsidR="009B22CE" w:rsidRPr="009B22CE" w:rsidRDefault="009B22CE" w:rsidP="009B22CE">
            <w:pPr>
              <w:spacing w:before="0" w:after="0" w:line="240" w:lineRule="auto"/>
              <w:jc w:val="both"/>
              <w:rPr>
                <w:sz w:val="20"/>
                <w:szCs w:val="20"/>
              </w:rPr>
            </w:pPr>
            <w:r w:rsidRPr="009B22CE">
              <w:rPr>
                <w:sz w:val="20"/>
                <w:szCs w:val="20"/>
              </w:rPr>
              <w:t xml:space="preserve">(b)     a dedicated breast coil is used; and </w:t>
            </w:r>
          </w:p>
          <w:p w14:paraId="55FE45E3" w14:textId="77777777" w:rsidR="009B22CE" w:rsidRPr="009B22CE" w:rsidRDefault="009B22CE" w:rsidP="009B22CE">
            <w:pPr>
              <w:spacing w:before="0" w:after="0" w:line="240" w:lineRule="auto"/>
              <w:jc w:val="both"/>
              <w:rPr>
                <w:sz w:val="20"/>
                <w:szCs w:val="20"/>
              </w:rPr>
            </w:pPr>
            <w:r w:rsidRPr="009B22CE">
              <w:rPr>
                <w:sz w:val="20"/>
                <w:szCs w:val="20"/>
              </w:rPr>
              <w:t xml:space="preserve">(c)     the request for the scan identifies that: </w:t>
            </w:r>
          </w:p>
          <w:p w14:paraId="16CBEF15" w14:textId="77777777" w:rsidR="009B22CE" w:rsidRPr="009B22CE" w:rsidRDefault="009B22CE" w:rsidP="009B22CE">
            <w:pPr>
              <w:spacing w:before="0" w:after="0" w:line="240" w:lineRule="auto"/>
              <w:jc w:val="both"/>
              <w:rPr>
                <w:sz w:val="20"/>
                <w:szCs w:val="20"/>
              </w:rPr>
            </w:pPr>
            <w:r w:rsidRPr="009B22CE">
              <w:rPr>
                <w:sz w:val="20"/>
                <w:szCs w:val="20"/>
              </w:rPr>
              <w:t>    (</w:t>
            </w:r>
            <w:proofErr w:type="spellStart"/>
            <w:r w:rsidRPr="009B22CE">
              <w:rPr>
                <w:sz w:val="20"/>
                <w:szCs w:val="20"/>
              </w:rPr>
              <w:t>i</w:t>
            </w:r>
            <w:proofErr w:type="spellEnd"/>
            <w:r w:rsidRPr="009B22CE">
              <w:rPr>
                <w:sz w:val="20"/>
                <w:szCs w:val="20"/>
              </w:rPr>
              <w:t xml:space="preserve">)     the patient has been diagnosed with metastatic cancer restricted to the regional lymph nodes; and </w:t>
            </w:r>
          </w:p>
          <w:p w14:paraId="289FB566" w14:textId="77777777" w:rsidR="009B22CE" w:rsidRPr="009B22CE" w:rsidRDefault="009B22CE" w:rsidP="009B22CE">
            <w:pPr>
              <w:spacing w:before="0" w:after="0" w:line="240" w:lineRule="auto"/>
              <w:jc w:val="both"/>
              <w:rPr>
                <w:sz w:val="20"/>
                <w:szCs w:val="20"/>
              </w:rPr>
            </w:pPr>
            <w:r w:rsidRPr="009B22CE">
              <w:rPr>
                <w:sz w:val="20"/>
                <w:szCs w:val="20"/>
              </w:rPr>
              <w:t xml:space="preserve">    (ii)     clinical examination and conventional imaging have failed to identify the primary cancer </w:t>
            </w:r>
          </w:p>
          <w:p w14:paraId="11FEC972" w14:textId="77777777" w:rsidR="009B22CE" w:rsidRPr="009B22CE" w:rsidRDefault="009B22CE" w:rsidP="009B22CE">
            <w:pPr>
              <w:spacing w:before="0" w:after="0" w:line="240" w:lineRule="auto"/>
              <w:jc w:val="both"/>
              <w:rPr>
                <w:sz w:val="20"/>
                <w:szCs w:val="20"/>
              </w:rPr>
            </w:pPr>
            <w:r w:rsidRPr="009B22CE">
              <w:rPr>
                <w:sz w:val="20"/>
                <w:szCs w:val="20"/>
              </w:rPr>
              <w:t>(R) (NK) (</w:t>
            </w:r>
            <w:proofErr w:type="spellStart"/>
            <w:r w:rsidRPr="009B22CE">
              <w:rPr>
                <w:sz w:val="20"/>
                <w:szCs w:val="20"/>
              </w:rPr>
              <w:t>Anaes</w:t>
            </w:r>
            <w:proofErr w:type="spellEnd"/>
            <w:r w:rsidRPr="009B22CE">
              <w:rPr>
                <w:sz w:val="20"/>
                <w:szCs w:val="20"/>
              </w:rPr>
              <w:t xml:space="preserve">) </w:t>
            </w:r>
          </w:p>
          <w:p w14:paraId="7682E783" w14:textId="77777777" w:rsidR="009B22CE" w:rsidRPr="009B22CE" w:rsidRDefault="009B22CE" w:rsidP="009B22CE">
            <w:pPr>
              <w:spacing w:before="0" w:after="0" w:line="240" w:lineRule="auto"/>
              <w:jc w:val="both"/>
              <w:rPr>
                <w:sz w:val="20"/>
                <w:szCs w:val="20"/>
              </w:rPr>
            </w:pPr>
            <w:r w:rsidRPr="009B22CE">
              <w:rPr>
                <w:sz w:val="20"/>
                <w:szCs w:val="20"/>
              </w:rPr>
              <w:t>Fee: $345.00</w:t>
            </w:r>
            <w:r w:rsidRPr="009B22CE">
              <w:rPr>
                <w:sz w:val="20"/>
                <w:szCs w:val="20"/>
              </w:rPr>
              <w:tab/>
              <w:t>Benefit: 75% = $258.75    85% = $293.25</w:t>
            </w:r>
          </w:p>
        </w:tc>
      </w:tr>
      <w:tr w:rsidR="009B22CE" w:rsidRPr="009B22CE" w14:paraId="2BE6BE7E"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57B6FF7F" w14:textId="77777777" w:rsidR="009B22CE" w:rsidRPr="009B22CE" w:rsidRDefault="009B22CE" w:rsidP="009B22CE">
            <w:pPr>
              <w:spacing w:before="0" w:after="0" w:line="240" w:lineRule="auto"/>
              <w:rPr>
                <w:sz w:val="20"/>
                <w:szCs w:val="20"/>
              </w:rPr>
            </w:pPr>
            <w:r w:rsidRPr="009B22CE">
              <w:rPr>
                <w:sz w:val="20"/>
                <w:szCs w:val="20"/>
              </w:rPr>
              <w:t>63489</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22748667" w14:textId="77777777" w:rsidR="009B22CE" w:rsidRPr="009B22CE" w:rsidRDefault="009B22CE" w:rsidP="009B22CE">
            <w:pPr>
              <w:spacing w:before="0" w:after="0" w:line="240" w:lineRule="auto"/>
              <w:jc w:val="both"/>
              <w:rPr>
                <w:sz w:val="20"/>
                <w:szCs w:val="20"/>
              </w:rPr>
            </w:pPr>
            <w:r w:rsidRPr="009B22CE">
              <w:rPr>
                <w:sz w:val="20"/>
                <w:szCs w:val="20"/>
              </w:rPr>
              <w:t xml:space="preserve">MRI-guided biopsy, performed under the professional supervision of an eligible provider at an eligible location, if: </w:t>
            </w:r>
          </w:p>
          <w:p w14:paraId="6B54DA08" w14:textId="77777777" w:rsidR="009B22CE" w:rsidRPr="009B22CE" w:rsidRDefault="009B22CE" w:rsidP="009B22CE">
            <w:pPr>
              <w:spacing w:before="0" w:after="0" w:line="240" w:lineRule="auto"/>
              <w:jc w:val="both"/>
              <w:rPr>
                <w:sz w:val="20"/>
                <w:szCs w:val="20"/>
              </w:rPr>
            </w:pPr>
            <w:r w:rsidRPr="009B22CE">
              <w:rPr>
                <w:sz w:val="20"/>
                <w:szCs w:val="20"/>
              </w:rPr>
              <w:t xml:space="preserve">(a)     the patient is referred by a specialist or a consultant physician; and </w:t>
            </w:r>
          </w:p>
          <w:p w14:paraId="313D6316" w14:textId="77777777" w:rsidR="009B22CE" w:rsidRPr="009B22CE" w:rsidRDefault="009B22CE" w:rsidP="009B22CE">
            <w:pPr>
              <w:spacing w:before="0" w:after="0" w:line="240" w:lineRule="auto"/>
              <w:jc w:val="both"/>
              <w:rPr>
                <w:sz w:val="20"/>
                <w:szCs w:val="20"/>
              </w:rPr>
            </w:pPr>
            <w:r w:rsidRPr="009B22CE">
              <w:rPr>
                <w:sz w:val="20"/>
                <w:szCs w:val="20"/>
              </w:rPr>
              <w:t xml:space="preserve">(b)    a dedicated breast coil is used; and </w:t>
            </w:r>
          </w:p>
          <w:p w14:paraId="1B0F1857" w14:textId="77777777" w:rsidR="009B22CE" w:rsidRPr="009B22CE" w:rsidRDefault="009B22CE" w:rsidP="009B22CE">
            <w:pPr>
              <w:spacing w:before="0" w:after="0" w:line="240" w:lineRule="auto"/>
              <w:jc w:val="both"/>
              <w:rPr>
                <w:sz w:val="20"/>
                <w:szCs w:val="20"/>
              </w:rPr>
            </w:pPr>
            <w:r w:rsidRPr="009B22CE">
              <w:rPr>
                <w:sz w:val="20"/>
                <w:szCs w:val="20"/>
              </w:rPr>
              <w:t xml:space="preserve">(c)     the request for the scan identifies that: </w:t>
            </w:r>
          </w:p>
          <w:p w14:paraId="2D2570D0" w14:textId="77777777" w:rsidR="009B22CE" w:rsidRPr="009B22CE" w:rsidRDefault="009B22CE" w:rsidP="009B22CE">
            <w:pPr>
              <w:spacing w:before="0" w:after="0" w:line="240" w:lineRule="auto"/>
              <w:jc w:val="both"/>
              <w:rPr>
                <w:sz w:val="20"/>
                <w:szCs w:val="20"/>
              </w:rPr>
            </w:pPr>
            <w:r w:rsidRPr="009B22CE">
              <w:rPr>
                <w:sz w:val="20"/>
                <w:szCs w:val="20"/>
              </w:rPr>
              <w:t>    (</w:t>
            </w:r>
            <w:proofErr w:type="spellStart"/>
            <w:r w:rsidRPr="009B22CE">
              <w:rPr>
                <w:sz w:val="20"/>
                <w:szCs w:val="20"/>
              </w:rPr>
              <w:t>i</w:t>
            </w:r>
            <w:proofErr w:type="spellEnd"/>
            <w:r w:rsidRPr="009B22CE">
              <w:rPr>
                <w:sz w:val="20"/>
                <w:szCs w:val="20"/>
              </w:rPr>
              <w:t xml:space="preserve">)     the patient has a suspicious lesion seen on MRI but not on conventional imaging; and </w:t>
            </w:r>
          </w:p>
          <w:p w14:paraId="10659FAD" w14:textId="77777777" w:rsidR="009B22CE" w:rsidRPr="009B22CE" w:rsidRDefault="009B22CE" w:rsidP="009B22CE">
            <w:pPr>
              <w:spacing w:before="0" w:after="0" w:line="240" w:lineRule="auto"/>
              <w:jc w:val="both"/>
              <w:rPr>
                <w:sz w:val="20"/>
                <w:szCs w:val="20"/>
              </w:rPr>
            </w:pPr>
            <w:r w:rsidRPr="009B22CE">
              <w:rPr>
                <w:sz w:val="20"/>
                <w:szCs w:val="20"/>
              </w:rPr>
              <w:t xml:space="preserve">    (ii)     the lesion is not amenable to biopsy guided by conventional imaging; and </w:t>
            </w:r>
          </w:p>
          <w:p w14:paraId="25AB6799" w14:textId="77777777" w:rsidR="009B22CE" w:rsidRPr="009B22CE" w:rsidRDefault="009B22CE" w:rsidP="009B22CE">
            <w:pPr>
              <w:spacing w:before="0" w:after="0" w:line="240" w:lineRule="auto"/>
              <w:jc w:val="both"/>
              <w:rPr>
                <w:sz w:val="20"/>
                <w:szCs w:val="20"/>
              </w:rPr>
            </w:pPr>
            <w:r w:rsidRPr="009B22CE">
              <w:rPr>
                <w:sz w:val="20"/>
                <w:szCs w:val="20"/>
              </w:rPr>
              <w:t xml:space="preserve">(d)     a repeat ultrasound scan of the affected breast is performed: </w:t>
            </w:r>
          </w:p>
          <w:p w14:paraId="3BB21174" w14:textId="77777777" w:rsidR="009B22CE" w:rsidRPr="009B22CE" w:rsidRDefault="009B22CE" w:rsidP="009B22CE">
            <w:pPr>
              <w:spacing w:before="0" w:after="0" w:line="240" w:lineRule="auto"/>
              <w:jc w:val="both"/>
              <w:rPr>
                <w:sz w:val="20"/>
                <w:szCs w:val="20"/>
              </w:rPr>
            </w:pPr>
            <w:r w:rsidRPr="009B22CE">
              <w:rPr>
                <w:sz w:val="20"/>
                <w:szCs w:val="20"/>
              </w:rPr>
              <w:t>    (</w:t>
            </w:r>
            <w:proofErr w:type="spellStart"/>
            <w:r w:rsidRPr="009B22CE">
              <w:rPr>
                <w:sz w:val="20"/>
                <w:szCs w:val="20"/>
              </w:rPr>
              <w:t>i</w:t>
            </w:r>
            <w:proofErr w:type="spellEnd"/>
            <w:r w:rsidRPr="009B22CE">
              <w:rPr>
                <w:sz w:val="20"/>
                <w:szCs w:val="20"/>
              </w:rPr>
              <w:t xml:space="preserve">)     before the guided biopsy is performed; and </w:t>
            </w:r>
          </w:p>
          <w:p w14:paraId="395463CF" w14:textId="77777777" w:rsidR="009B22CE" w:rsidRPr="009B22CE" w:rsidRDefault="009B22CE" w:rsidP="009B22CE">
            <w:pPr>
              <w:spacing w:before="0" w:after="0" w:line="240" w:lineRule="auto"/>
              <w:jc w:val="both"/>
              <w:rPr>
                <w:sz w:val="20"/>
                <w:szCs w:val="20"/>
              </w:rPr>
            </w:pPr>
            <w:r w:rsidRPr="009B22CE">
              <w:rPr>
                <w:sz w:val="20"/>
                <w:szCs w:val="20"/>
              </w:rPr>
              <w:t>    (ii)     as part of the service under this item (R) (K) (</w:t>
            </w:r>
            <w:proofErr w:type="spellStart"/>
            <w:r w:rsidRPr="009B22CE">
              <w:rPr>
                <w:sz w:val="20"/>
                <w:szCs w:val="20"/>
              </w:rPr>
              <w:t>Anaes</w:t>
            </w:r>
            <w:proofErr w:type="spellEnd"/>
            <w:r w:rsidRPr="009B22CE">
              <w:rPr>
                <w:sz w:val="20"/>
                <w:szCs w:val="20"/>
              </w:rPr>
              <w:t xml:space="preserve">.) </w:t>
            </w:r>
          </w:p>
          <w:p w14:paraId="7585DFC7" w14:textId="77777777" w:rsidR="009B22CE" w:rsidRPr="009B22CE" w:rsidRDefault="009B22CE" w:rsidP="009B22CE">
            <w:pPr>
              <w:spacing w:before="0" w:after="0" w:line="240" w:lineRule="auto"/>
              <w:jc w:val="both"/>
              <w:rPr>
                <w:sz w:val="20"/>
                <w:szCs w:val="20"/>
              </w:rPr>
            </w:pPr>
            <w:r w:rsidRPr="009B22CE">
              <w:rPr>
                <w:sz w:val="20"/>
                <w:szCs w:val="20"/>
              </w:rPr>
              <w:t>Fee: $1,440.00</w:t>
            </w:r>
            <w:r w:rsidRPr="009B22CE">
              <w:rPr>
                <w:sz w:val="20"/>
                <w:szCs w:val="20"/>
              </w:rPr>
              <w:tab/>
              <w:t>Benefit: 75% = $1080.00    85% = $1358.30</w:t>
            </w:r>
          </w:p>
        </w:tc>
      </w:tr>
      <w:tr w:rsidR="009B22CE" w:rsidRPr="009B22CE" w14:paraId="46E675D9"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4E26C283" w14:textId="77777777" w:rsidR="009B22CE" w:rsidRPr="009B22CE" w:rsidRDefault="009B22CE" w:rsidP="009B22CE">
            <w:pPr>
              <w:spacing w:before="0" w:after="0" w:line="240" w:lineRule="auto"/>
              <w:rPr>
                <w:sz w:val="20"/>
                <w:szCs w:val="20"/>
              </w:rPr>
            </w:pPr>
            <w:r w:rsidRPr="009B22CE">
              <w:rPr>
                <w:sz w:val="20"/>
                <w:szCs w:val="20"/>
              </w:rPr>
              <w:t>63490</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4000F428" w14:textId="77777777" w:rsidR="009B22CE" w:rsidRPr="009B22CE" w:rsidRDefault="009B22CE" w:rsidP="009B22CE">
            <w:pPr>
              <w:spacing w:before="0" w:after="0" w:line="240" w:lineRule="auto"/>
              <w:jc w:val="both"/>
              <w:rPr>
                <w:sz w:val="20"/>
                <w:szCs w:val="20"/>
              </w:rPr>
            </w:pPr>
            <w:r w:rsidRPr="009B22CE">
              <w:rPr>
                <w:sz w:val="20"/>
                <w:szCs w:val="20"/>
              </w:rPr>
              <w:t xml:space="preserve">MRI-guided biopsy performed under the professional supervision of an eligible provider at an eligible location, if: </w:t>
            </w:r>
          </w:p>
          <w:p w14:paraId="7FA370D4" w14:textId="77777777" w:rsidR="009B22CE" w:rsidRPr="009B22CE" w:rsidRDefault="009B22CE" w:rsidP="009B22CE">
            <w:pPr>
              <w:spacing w:before="0" w:after="0" w:line="240" w:lineRule="auto"/>
              <w:jc w:val="both"/>
              <w:rPr>
                <w:sz w:val="20"/>
                <w:szCs w:val="20"/>
              </w:rPr>
            </w:pPr>
            <w:r w:rsidRPr="009B22CE">
              <w:rPr>
                <w:sz w:val="20"/>
                <w:szCs w:val="20"/>
              </w:rPr>
              <w:t xml:space="preserve">(a)     the patient is referred by a specialist or a consultant physician; and </w:t>
            </w:r>
          </w:p>
          <w:p w14:paraId="3C2C6E1A" w14:textId="77777777" w:rsidR="009B22CE" w:rsidRPr="009B22CE" w:rsidRDefault="009B22CE" w:rsidP="009B22CE">
            <w:pPr>
              <w:spacing w:before="0" w:after="0" w:line="240" w:lineRule="auto"/>
              <w:jc w:val="both"/>
              <w:rPr>
                <w:sz w:val="20"/>
                <w:szCs w:val="20"/>
              </w:rPr>
            </w:pPr>
            <w:r w:rsidRPr="009B22CE">
              <w:rPr>
                <w:sz w:val="20"/>
                <w:szCs w:val="20"/>
              </w:rPr>
              <w:t xml:space="preserve">(b)     a dedicated breast coil is used; and </w:t>
            </w:r>
          </w:p>
          <w:p w14:paraId="0F88A34E" w14:textId="77777777" w:rsidR="009B22CE" w:rsidRPr="009B22CE" w:rsidRDefault="009B22CE" w:rsidP="009B22CE">
            <w:pPr>
              <w:spacing w:before="0" w:after="0" w:line="240" w:lineRule="auto"/>
              <w:jc w:val="both"/>
              <w:rPr>
                <w:sz w:val="20"/>
                <w:szCs w:val="20"/>
              </w:rPr>
            </w:pPr>
            <w:r w:rsidRPr="009B22CE">
              <w:rPr>
                <w:sz w:val="20"/>
                <w:szCs w:val="20"/>
              </w:rPr>
              <w:t xml:space="preserve">(c)     the request for the scan identifies that: </w:t>
            </w:r>
          </w:p>
          <w:p w14:paraId="07EDA23C" w14:textId="77777777" w:rsidR="009B22CE" w:rsidRPr="009B22CE" w:rsidRDefault="009B22CE" w:rsidP="009B22CE">
            <w:pPr>
              <w:spacing w:before="0" w:after="0" w:line="240" w:lineRule="auto"/>
              <w:jc w:val="both"/>
              <w:rPr>
                <w:sz w:val="20"/>
                <w:szCs w:val="20"/>
              </w:rPr>
            </w:pPr>
            <w:r w:rsidRPr="009B22CE">
              <w:rPr>
                <w:sz w:val="20"/>
                <w:szCs w:val="20"/>
              </w:rPr>
              <w:t>    (</w:t>
            </w:r>
            <w:proofErr w:type="spellStart"/>
            <w:r w:rsidRPr="009B22CE">
              <w:rPr>
                <w:sz w:val="20"/>
                <w:szCs w:val="20"/>
              </w:rPr>
              <w:t>i</w:t>
            </w:r>
            <w:proofErr w:type="spellEnd"/>
            <w:r w:rsidRPr="009B22CE">
              <w:rPr>
                <w:sz w:val="20"/>
                <w:szCs w:val="20"/>
              </w:rPr>
              <w:t xml:space="preserve">)     the patient has a suspicious lesion seen on MRI but not on conventional imaging; and </w:t>
            </w:r>
          </w:p>
          <w:p w14:paraId="4275826E" w14:textId="77777777" w:rsidR="009B22CE" w:rsidRPr="009B22CE" w:rsidRDefault="009B22CE" w:rsidP="009B22CE">
            <w:pPr>
              <w:spacing w:before="0" w:after="0" w:line="240" w:lineRule="auto"/>
              <w:jc w:val="both"/>
              <w:rPr>
                <w:sz w:val="20"/>
                <w:szCs w:val="20"/>
              </w:rPr>
            </w:pPr>
            <w:r w:rsidRPr="009B22CE">
              <w:rPr>
                <w:sz w:val="20"/>
                <w:szCs w:val="20"/>
              </w:rPr>
              <w:t xml:space="preserve">    (ii)     the lesion is not amenable to biopsy guided by conventional imaging; and </w:t>
            </w:r>
          </w:p>
          <w:p w14:paraId="31199D5D" w14:textId="77777777" w:rsidR="009B22CE" w:rsidRPr="009B22CE" w:rsidRDefault="009B22CE" w:rsidP="009B22CE">
            <w:pPr>
              <w:spacing w:before="0" w:after="0" w:line="240" w:lineRule="auto"/>
              <w:jc w:val="both"/>
              <w:rPr>
                <w:sz w:val="20"/>
                <w:szCs w:val="20"/>
              </w:rPr>
            </w:pPr>
            <w:r w:rsidRPr="009B22CE">
              <w:rPr>
                <w:sz w:val="20"/>
                <w:szCs w:val="20"/>
              </w:rPr>
              <w:t xml:space="preserve">(d)     a repeat ultrasound scan of the affected breast is performed: </w:t>
            </w:r>
          </w:p>
          <w:p w14:paraId="3EB6C5BD" w14:textId="77777777" w:rsidR="009B22CE" w:rsidRPr="009B22CE" w:rsidRDefault="009B22CE" w:rsidP="009B22CE">
            <w:pPr>
              <w:spacing w:before="0" w:after="0" w:line="240" w:lineRule="auto"/>
              <w:jc w:val="both"/>
              <w:rPr>
                <w:sz w:val="20"/>
                <w:szCs w:val="20"/>
              </w:rPr>
            </w:pPr>
            <w:r w:rsidRPr="009B22CE">
              <w:rPr>
                <w:sz w:val="20"/>
                <w:szCs w:val="20"/>
              </w:rPr>
              <w:t>    (</w:t>
            </w:r>
            <w:proofErr w:type="spellStart"/>
            <w:r w:rsidRPr="009B22CE">
              <w:rPr>
                <w:sz w:val="20"/>
                <w:szCs w:val="20"/>
              </w:rPr>
              <w:t>i</w:t>
            </w:r>
            <w:proofErr w:type="spellEnd"/>
            <w:r w:rsidRPr="009B22CE">
              <w:rPr>
                <w:sz w:val="20"/>
                <w:szCs w:val="20"/>
              </w:rPr>
              <w:t xml:space="preserve">)     before the guided biopsy is performed; and </w:t>
            </w:r>
          </w:p>
          <w:p w14:paraId="04CCAC0B" w14:textId="77777777" w:rsidR="009B22CE" w:rsidRPr="009B22CE" w:rsidRDefault="009B22CE" w:rsidP="009B22CE">
            <w:pPr>
              <w:spacing w:before="0" w:after="0" w:line="240" w:lineRule="auto"/>
              <w:jc w:val="both"/>
              <w:rPr>
                <w:sz w:val="20"/>
                <w:szCs w:val="20"/>
              </w:rPr>
            </w:pPr>
            <w:r w:rsidRPr="009B22CE">
              <w:rPr>
                <w:sz w:val="20"/>
                <w:szCs w:val="20"/>
              </w:rPr>
              <w:t>    (ii)     as part of the service under this item (R) (NK) (</w:t>
            </w:r>
            <w:proofErr w:type="spellStart"/>
            <w:r w:rsidRPr="009B22CE">
              <w:rPr>
                <w:sz w:val="20"/>
                <w:szCs w:val="20"/>
              </w:rPr>
              <w:t>Anaes</w:t>
            </w:r>
            <w:proofErr w:type="spellEnd"/>
            <w:r w:rsidRPr="009B22CE">
              <w:rPr>
                <w:sz w:val="20"/>
                <w:szCs w:val="20"/>
              </w:rPr>
              <w:t xml:space="preserve">.) </w:t>
            </w:r>
          </w:p>
          <w:p w14:paraId="3AF0E74E" w14:textId="77777777" w:rsidR="009B22CE" w:rsidRPr="009B22CE" w:rsidRDefault="009B22CE" w:rsidP="009B22CE">
            <w:pPr>
              <w:spacing w:before="0" w:after="0" w:line="240" w:lineRule="auto"/>
              <w:jc w:val="both"/>
              <w:rPr>
                <w:sz w:val="20"/>
                <w:szCs w:val="20"/>
              </w:rPr>
            </w:pPr>
            <w:r w:rsidRPr="009B22CE">
              <w:rPr>
                <w:sz w:val="20"/>
                <w:szCs w:val="20"/>
              </w:rPr>
              <w:t>Fee: $720.00</w:t>
            </w:r>
            <w:r w:rsidRPr="009B22CE">
              <w:rPr>
                <w:sz w:val="20"/>
                <w:szCs w:val="20"/>
              </w:rPr>
              <w:tab/>
              <w:t>Benefit: 75% = $540.00    85% = $638.30</w:t>
            </w:r>
          </w:p>
        </w:tc>
      </w:tr>
      <w:tr w:rsidR="00240706" w:rsidRPr="009B22CE" w14:paraId="64C233C2"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610276F6" w14:textId="46D13524" w:rsidR="00240706" w:rsidRPr="009B22CE" w:rsidRDefault="00240706" w:rsidP="009B22CE">
            <w:pPr>
              <w:spacing w:before="0" w:after="0" w:line="240" w:lineRule="auto"/>
              <w:rPr>
                <w:sz w:val="20"/>
                <w:szCs w:val="20"/>
              </w:rPr>
            </w:pPr>
            <w:r>
              <w:rPr>
                <w:sz w:val="20"/>
                <w:szCs w:val="20"/>
              </w:rPr>
              <w:t>63498</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3C165E67" w14:textId="77777777" w:rsidR="007F12BB" w:rsidRPr="00F46AB4" w:rsidRDefault="00240706" w:rsidP="00240706">
            <w:pPr>
              <w:spacing w:before="0" w:after="0" w:line="240" w:lineRule="auto"/>
              <w:jc w:val="both"/>
              <w:rPr>
                <w:color w:val="222222"/>
                <w:sz w:val="20"/>
                <w:szCs w:val="20"/>
                <w:shd w:val="clear" w:color="auto" w:fill="FBFBFB"/>
              </w:rPr>
            </w:pPr>
            <w:r w:rsidRPr="00F46AB4">
              <w:rPr>
                <w:sz w:val="20"/>
                <w:szCs w:val="20"/>
              </w:rPr>
              <w:t xml:space="preserve">MRI MODIFYING ITEMS – MRI service to which </w:t>
            </w:r>
            <w:r w:rsidR="007F12BB" w:rsidRPr="00F46AB4">
              <w:rPr>
                <w:color w:val="222222"/>
                <w:sz w:val="20"/>
                <w:szCs w:val="20"/>
                <w:shd w:val="clear" w:color="auto" w:fill="FBFBFB"/>
              </w:rPr>
              <w:t xml:space="preserve">item 63501, 63502, 63504 or 63505 applies if: </w:t>
            </w:r>
          </w:p>
          <w:p w14:paraId="7A2348E7" w14:textId="77777777" w:rsidR="007F12BB" w:rsidRPr="00F46AB4" w:rsidRDefault="007F12BB" w:rsidP="00240706">
            <w:pPr>
              <w:spacing w:before="0" w:after="0" w:line="240" w:lineRule="auto"/>
              <w:jc w:val="both"/>
              <w:rPr>
                <w:color w:val="222222"/>
                <w:sz w:val="20"/>
                <w:szCs w:val="20"/>
                <w:shd w:val="clear" w:color="auto" w:fill="FBFBFB"/>
              </w:rPr>
            </w:pPr>
            <w:r w:rsidRPr="00F46AB4">
              <w:rPr>
                <w:color w:val="222222"/>
                <w:sz w:val="20"/>
                <w:szCs w:val="20"/>
                <w:shd w:val="clear" w:color="auto" w:fill="FBFBFB"/>
              </w:rPr>
              <w:t xml:space="preserve">(a) the service is performed in accordance with the determination; and </w:t>
            </w:r>
          </w:p>
          <w:p w14:paraId="77845FBE" w14:textId="36B0CDEA" w:rsidR="00240706" w:rsidRPr="00F46AB4" w:rsidRDefault="007F12BB" w:rsidP="00240706">
            <w:pPr>
              <w:spacing w:before="0" w:after="0" w:line="240" w:lineRule="auto"/>
              <w:jc w:val="both"/>
              <w:rPr>
                <w:color w:val="222222"/>
                <w:sz w:val="20"/>
                <w:szCs w:val="20"/>
                <w:shd w:val="clear" w:color="auto" w:fill="FBFBFB"/>
              </w:rPr>
            </w:pPr>
            <w:r w:rsidRPr="00F46AB4">
              <w:rPr>
                <w:color w:val="222222"/>
                <w:sz w:val="20"/>
                <w:szCs w:val="20"/>
                <w:shd w:val="clear" w:color="auto" w:fill="FBFBFB"/>
              </w:rPr>
              <w:t xml:space="preserve">(b) the service is performed on a person using intravenous or </w:t>
            </w:r>
            <w:proofErr w:type="gramStart"/>
            <w:r w:rsidRPr="00F46AB4">
              <w:rPr>
                <w:color w:val="222222"/>
                <w:sz w:val="20"/>
                <w:szCs w:val="20"/>
                <w:shd w:val="clear" w:color="auto" w:fill="FBFBFB"/>
              </w:rPr>
              <w:t>intra muscular</w:t>
            </w:r>
            <w:proofErr w:type="gramEnd"/>
            <w:r w:rsidRPr="00F46AB4">
              <w:rPr>
                <w:color w:val="222222"/>
                <w:sz w:val="20"/>
                <w:szCs w:val="20"/>
                <w:shd w:val="clear" w:color="auto" w:fill="FBFBFB"/>
              </w:rPr>
              <w:t xml:space="preserve"> sedation </w:t>
            </w:r>
          </w:p>
          <w:p w14:paraId="369A9E93" w14:textId="79308AF5" w:rsidR="007F12BB" w:rsidRPr="00F46AB4" w:rsidRDefault="007F12BB" w:rsidP="007F12BB">
            <w:pPr>
              <w:spacing w:before="0" w:after="0" w:line="240" w:lineRule="auto"/>
              <w:jc w:val="both"/>
              <w:rPr>
                <w:sz w:val="20"/>
                <w:szCs w:val="20"/>
              </w:rPr>
            </w:pPr>
            <w:r w:rsidRPr="00F46AB4">
              <w:rPr>
                <w:sz w:val="20"/>
                <w:szCs w:val="20"/>
              </w:rPr>
              <w:t>Fee: $44.80</w:t>
            </w:r>
            <w:r w:rsidRPr="00F46AB4">
              <w:rPr>
                <w:sz w:val="20"/>
                <w:szCs w:val="20"/>
              </w:rPr>
              <w:tab/>
              <w:t>Benefit: 75% = $33.60      85% = $38.10</w:t>
            </w:r>
          </w:p>
        </w:tc>
      </w:tr>
      <w:tr w:rsidR="00240706" w:rsidRPr="009B22CE" w14:paraId="73D17DBA"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5C399B17" w14:textId="62F0878F" w:rsidR="00240706" w:rsidRPr="009B22CE" w:rsidRDefault="00240706" w:rsidP="009B22CE">
            <w:pPr>
              <w:spacing w:before="0" w:after="0" w:line="240" w:lineRule="auto"/>
              <w:rPr>
                <w:sz w:val="20"/>
                <w:szCs w:val="20"/>
              </w:rPr>
            </w:pPr>
            <w:r>
              <w:rPr>
                <w:sz w:val="20"/>
                <w:szCs w:val="20"/>
              </w:rPr>
              <w:t>63499</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10B8206F" w14:textId="77777777" w:rsidR="007F12BB" w:rsidRPr="00F46AB4" w:rsidRDefault="007F12BB" w:rsidP="007F12BB">
            <w:pPr>
              <w:spacing w:before="0" w:after="0" w:line="240" w:lineRule="auto"/>
              <w:jc w:val="both"/>
              <w:rPr>
                <w:color w:val="222222"/>
                <w:sz w:val="20"/>
                <w:szCs w:val="20"/>
                <w:shd w:val="clear" w:color="auto" w:fill="FBFBFB"/>
              </w:rPr>
            </w:pPr>
            <w:r w:rsidRPr="00F46AB4">
              <w:rPr>
                <w:sz w:val="20"/>
                <w:szCs w:val="20"/>
              </w:rPr>
              <w:t xml:space="preserve">MRI MODIFYING ITEMS – MRI service to which </w:t>
            </w:r>
            <w:r w:rsidRPr="00F46AB4">
              <w:rPr>
                <w:color w:val="222222"/>
                <w:sz w:val="20"/>
                <w:szCs w:val="20"/>
                <w:shd w:val="clear" w:color="auto" w:fill="FBFBFB"/>
              </w:rPr>
              <w:t xml:space="preserve">item 63501, 63502, 63504 or 63505 applies if: </w:t>
            </w:r>
          </w:p>
          <w:p w14:paraId="02C0ED43" w14:textId="77777777" w:rsidR="007F12BB" w:rsidRPr="00F46AB4" w:rsidRDefault="007F12BB" w:rsidP="007F12BB">
            <w:pPr>
              <w:spacing w:before="0" w:after="0" w:line="240" w:lineRule="auto"/>
              <w:jc w:val="both"/>
              <w:rPr>
                <w:color w:val="222222"/>
                <w:sz w:val="20"/>
                <w:szCs w:val="20"/>
                <w:shd w:val="clear" w:color="auto" w:fill="FBFBFB"/>
              </w:rPr>
            </w:pPr>
            <w:r w:rsidRPr="00F46AB4">
              <w:rPr>
                <w:color w:val="222222"/>
                <w:sz w:val="20"/>
                <w:szCs w:val="20"/>
                <w:shd w:val="clear" w:color="auto" w:fill="FBFBFB"/>
              </w:rPr>
              <w:t xml:space="preserve">(a) the service is performed in accordance with the determination; and </w:t>
            </w:r>
          </w:p>
          <w:p w14:paraId="36FA25F3" w14:textId="77777777" w:rsidR="00F46AB4" w:rsidRPr="00F46AB4" w:rsidRDefault="007F12BB" w:rsidP="007F12BB">
            <w:pPr>
              <w:spacing w:before="0" w:after="0" w:line="240" w:lineRule="auto"/>
              <w:jc w:val="both"/>
              <w:rPr>
                <w:color w:val="222222"/>
                <w:sz w:val="20"/>
                <w:szCs w:val="20"/>
                <w:shd w:val="clear" w:color="auto" w:fill="FBFBFB"/>
              </w:rPr>
            </w:pPr>
            <w:r w:rsidRPr="00F46AB4">
              <w:rPr>
                <w:color w:val="222222"/>
                <w:sz w:val="20"/>
                <w:szCs w:val="20"/>
                <w:shd w:val="clear" w:color="auto" w:fill="FBFBFB"/>
              </w:rPr>
              <w:t xml:space="preserve">(b) the service is performed on a person </w:t>
            </w:r>
            <w:r w:rsidR="00F46AB4" w:rsidRPr="00F46AB4">
              <w:rPr>
                <w:color w:val="222222"/>
                <w:sz w:val="20"/>
                <w:szCs w:val="20"/>
                <w:shd w:val="clear" w:color="auto" w:fill="FBFBFB"/>
              </w:rPr>
              <w:t>under anaesthetic in the presence of a medical practitioner who is qualified to perform an anaesthetic</w:t>
            </w:r>
          </w:p>
          <w:p w14:paraId="28FFAE61" w14:textId="728D26C1" w:rsidR="00240706" w:rsidRPr="00F46AB4" w:rsidRDefault="007F12BB" w:rsidP="00F46AB4">
            <w:pPr>
              <w:spacing w:before="0" w:after="0" w:line="240" w:lineRule="auto"/>
              <w:jc w:val="both"/>
              <w:rPr>
                <w:sz w:val="20"/>
                <w:szCs w:val="20"/>
              </w:rPr>
            </w:pPr>
            <w:r w:rsidRPr="00F46AB4">
              <w:rPr>
                <w:sz w:val="20"/>
                <w:szCs w:val="20"/>
              </w:rPr>
              <w:t>Fee: $</w:t>
            </w:r>
            <w:r w:rsidR="00F46AB4" w:rsidRPr="00F46AB4">
              <w:rPr>
                <w:sz w:val="20"/>
                <w:szCs w:val="20"/>
              </w:rPr>
              <w:t>156</w:t>
            </w:r>
            <w:r w:rsidRPr="00F46AB4">
              <w:rPr>
                <w:sz w:val="20"/>
                <w:szCs w:val="20"/>
              </w:rPr>
              <w:t>.80</w:t>
            </w:r>
            <w:r w:rsidRPr="00F46AB4">
              <w:rPr>
                <w:sz w:val="20"/>
                <w:szCs w:val="20"/>
              </w:rPr>
              <w:tab/>
              <w:t>Benefit: 75% = $</w:t>
            </w:r>
            <w:r w:rsidR="00F46AB4" w:rsidRPr="00F46AB4">
              <w:rPr>
                <w:sz w:val="20"/>
                <w:szCs w:val="20"/>
              </w:rPr>
              <w:t>117</w:t>
            </w:r>
            <w:r w:rsidRPr="00F46AB4">
              <w:rPr>
                <w:sz w:val="20"/>
                <w:szCs w:val="20"/>
              </w:rPr>
              <w:t>.60      85% = $</w:t>
            </w:r>
            <w:r w:rsidR="00F46AB4" w:rsidRPr="00F46AB4">
              <w:rPr>
                <w:sz w:val="20"/>
                <w:szCs w:val="20"/>
              </w:rPr>
              <w:t>133.3</w:t>
            </w:r>
            <w:r w:rsidRPr="00F46AB4">
              <w:rPr>
                <w:sz w:val="20"/>
                <w:szCs w:val="20"/>
              </w:rPr>
              <w:t>0</w:t>
            </w:r>
          </w:p>
        </w:tc>
      </w:tr>
      <w:tr w:rsidR="00D042E0" w:rsidRPr="009B22CE" w14:paraId="78CA89E2"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3C97A80B" w14:textId="0D18AC13" w:rsidR="00D042E0" w:rsidRPr="009B22CE" w:rsidRDefault="00D042E0" w:rsidP="009B22CE">
            <w:pPr>
              <w:spacing w:before="0" w:after="0" w:line="240" w:lineRule="auto"/>
              <w:rPr>
                <w:sz w:val="20"/>
                <w:szCs w:val="20"/>
              </w:rPr>
            </w:pPr>
            <w:r>
              <w:rPr>
                <w:sz w:val="20"/>
                <w:szCs w:val="20"/>
              </w:rPr>
              <w:t>63501</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77DAD010" w14:textId="77777777" w:rsidR="00D042E0" w:rsidRDefault="00D15844" w:rsidP="009B22CE">
            <w:pPr>
              <w:spacing w:before="0" w:after="0" w:line="240" w:lineRule="auto"/>
              <w:jc w:val="both"/>
              <w:rPr>
                <w:sz w:val="20"/>
                <w:szCs w:val="20"/>
              </w:rPr>
            </w:pPr>
            <w:r>
              <w:rPr>
                <w:sz w:val="20"/>
                <w:szCs w:val="20"/>
              </w:rPr>
              <w:t>MRI scan of one or both breasts for the evaluation of implant integrity where:</w:t>
            </w:r>
          </w:p>
          <w:p w14:paraId="79C20430" w14:textId="77777777" w:rsidR="00D15844" w:rsidRDefault="00D15844" w:rsidP="00D15844">
            <w:pPr>
              <w:pStyle w:val="ListParagraph"/>
              <w:numPr>
                <w:ilvl w:val="0"/>
                <w:numId w:val="37"/>
              </w:numPr>
              <w:spacing w:before="0" w:after="0" w:line="240" w:lineRule="auto"/>
              <w:jc w:val="both"/>
              <w:rPr>
                <w:sz w:val="20"/>
                <w:szCs w:val="20"/>
              </w:rPr>
            </w:pPr>
            <w:r>
              <w:rPr>
                <w:sz w:val="20"/>
                <w:szCs w:val="20"/>
              </w:rPr>
              <w:t>a dedicated breast coil is used; and</w:t>
            </w:r>
          </w:p>
          <w:p w14:paraId="0145B012" w14:textId="77777777" w:rsidR="00D15844" w:rsidRDefault="00D15844" w:rsidP="00D15844">
            <w:pPr>
              <w:pStyle w:val="ListParagraph"/>
              <w:numPr>
                <w:ilvl w:val="0"/>
                <w:numId w:val="37"/>
              </w:numPr>
              <w:spacing w:before="0" w:after="0" w:line="240" w:lineRule="auto"/>
              <w:jc w:val="both"/>
              <w:rPr>
                <w:sz w:val="20"/>
                <w:szCs w:val="20"/>
              </w:rPr>
            </w:pPr>
            <w:r>
              <w:rPr>
                <w:sz w:val="20"/>
                <w:szCs w:val="20"/>
              </w:rPr>
              <w:t>the request for the scan identifies that the patient:</w:t>
            </w:r>
          </w:p>
          <w:p w14:paraId="44C019AE" w14:textId="774F40D5" w:rsidR="00D15844" w:rsidRPr="00D15844" w:rsidRDefault="00D15844" w:rsidP="00D15844">
            <w:pPr>
              <w:pStyle w:val="ListParagraph"/>
              <w:numPr>
                <w:ilvl w:val="0"/>
                <w:numId w:val="39"/>
              </w:numPr>
              <w:spacing w:before="0" w:after="0" w:line="240" w:lineRule="auto"/>
              <w:ind w:left="578" w:hanging="397"/>
              <w:jc w:val="both"/>
              <w:rPr>
                <w:sz w:val="20"/>
                <w:szCs w:val="20"/>
              </w:rPr>
            </w:pPr>
            <w:r>
              <w:rPr>
                <w:sz w:val="20"/>
                <w:szCs w:val="20"/>
              </w:rPr>
              <w:t xml:space="preserve">has or is suspected of having a silicone breast implant manufactured by Poly Implant </w:t>
            </w:r>
            <w:proofErr w:type="spellStart"/>
            <w:r>
              <w:rPr>
                <w:sz w:val="20"/>
                <w:szCs w:val="20"/>
              </w:rPr>
              <w:t>Prosthese</w:t>
            </w:r>
            <w:proofErr w:type="spellEnd"/>
            <w:r>
              <w:rPr>
                <w:sz w:val="20"/>
                <w:szCs w:val="20"/>
              </w:rPr>
              <w:t xml:space="preserve"> (PIP)</w:t>
            </w:r>
            <w:r w:rsidRPr="00D15844">
              <w:rPr>
                <w:sz w:val="20"/>
                <w:szCs w:val="20"/>
              </w:rPr>
              <w:t xml:space="preserve">; and </w:t>
            </w:r>
          </w:p>
          <w:p w14:paraId="6CC0B601" w14:textId="77777777" w:rsidR="00D15844" w:rsidRDefault="00D15844" w:rsidP="00D15844">
            <w:pPr>
              <w:pStyle w:val="ListParagraph"/>
              <w:numPr>
                <w:ilvl w:val="0"/>
                <w:numId w:val="39"/>
              </w:numPr>
              <w:spacing w:before="0" w:after="0" w:line="240" w:lineRule="auto"/>
              <w:ind w:left="578" w:hanging="397"/>
              <w:jc w:val="both"/>
              <w:rPr>
                <w:sz w:val="20"/>
                <w:szCs w:val="20"/>
              </w:rPr>
            </w:pPr>
            <w:r>
              <w:rPr>
                <w:sz w:val="20"/>
                <w:szCs w:val="20"/>
              </w:rPr>
              <w:t>the result of the scan confirms a loss of integrity of the implant (R)</w:t>
            </w:r>
            <w:r w:rsidRPr="00D15844">
              <w:rPr>
                <w:sz w:val="20"/>
                <w:szCs w:val="20"/>
              </w:rPr>
              <w:t xml:space="preserve"> </w:t>
            </w:r>
          </w:p>
          <w:p w14:paraId="68B4C16C" w14:textId="77777777" w:rsidR="00D15844" w:rsidRDefault="00D15844" w:rsidP="00D15844">
            <w:pPr>
              <w:spacing w:before="0" w:after="0" w:line="240" w:lineRule="auto"/>
              <w:jc w:val="both"/>
              <w:rPr>
                <w:sz w:val="20"/>
                <w:szCs w:val="20"/>
              </w:rPr>
            </w:pPr>
            <w:r>
              <w:rPr>
                <w:sz w:val="20"/>
                <w:szCs w:val="20"/>
              </w:rPr>
              <w:t xml:space="preserve">Note: Benefits are payable on one occasion only in any </w:t>
            </w:r>
            <w:proofErr w:type="gramStart"/>
            <w:r>
              <w:rPr>
                <w:sz w:val="20"/>
                <w:szCs w:val="20"/>
              </w:rPr>
              <w:t>12 month</w:t>
            </w:r>
            <w:proofErr w:type="gramEnd"/>
            <w:r>
              <w:rPr>
                <w:sz w:val="20"/>
                <w:szCs w:val="20"/>
              </w:rPr>
              <w:t xml:space="preserve"> period</w:t>
            </w:r>
          </w:p>
          <w:p w14:paraId="21168A76" w14:textId="024200EE" w:rsidR="00D15844" w:rsidRPr="00D15844" w:rsidRDefault="00D15844" w:rsidP="00D15844">
            <w:pPr>
              <w:spacing w:before="0" w:after="0" w:line="240" w:lineRule="auto"/>
              <w:jc w:val="both"/>
              <w:rPr>
                <w:sz w:val="20"/>
                <w:szCs w:val="20"/>
              </w:rPr>
            </w:pPr>
            <w:r>
              <w:rPr>
                <w:sz w:val="20"/>
                <w:szCs w:val="20"/>
              </w:rPr>
              <w:t>Fee: $500.</w:t>
            </w:r>
            <w:proofErr w:type="gramStart"/>
            <w:r>
              <w:rPr>
                <w:sz w:val="20"/>
                <w:szCs w:val="20"/>
              </w:rPr>
              <w:t>00  Benefit</w:t>
            </w:r>
            <w:proofErr w:type="gramEnd"/>
            <w:r>
              <w:rPr>
                <w:sz w:val="20"/>
                <w:szCs w:val="20"/>
              </w:rPr>
              <w:t>: 75% = $375.00    85% = $425.00</w:t>
            </w:r>
          </w:p>
        </w:tc>
      </w:tr>
      <w:tr w:rsidR="00D042E0" w:rsidRPr="009B22CE" w14:paraId="78D90044"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1A6803DA" w14:textId="796D4012" w:rsidR="00D042E0" w:rsidRDefault="00D042E0" w:rsidP="009B22CE">
            <w:pPr>
              <w:spacing w:before="0" w:after="0" w:line="240" w:lineRule="auto"/>
              <w:rPr>
                <w:sz w:val="20"/>
                <w:szCs w:val="20"/>
              </w:rPr>
            </w:pPr>
            <w:r>
              <w:rPr>
                <w:sz w:val="20"/>
                <w:szCs w:val="20"/>
              </w:rPr>
              <w:t>63502</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1558A7E2" w14:textId="77777777" w:rsidR="00D15844" w:rsidRDefault="00D15844" w:rsidP="00D15844">
            <w:pPr>
              <w:spacing w:before="0" w:after="0" w:line="240" w:lineRule="auto"/>
              <w:jc w:val="both"/>
              <w:rPr>
                <w:sz w:val="20"/>
                <w:szCs w:val="20"/>
              </w:rPr>
            </w:pPr>
            <w:r>
              <w:rPr>
                <w:sz w:val="20"/>
                <w:szCs w:val="20"/>
              </w:rPr>
              <w:t>MRI scan of one or both breasts for the evaluation of implant integrity where:</w:t>
            </w:r>
          </w:p>
          <w:p w14:paraId="052D4BDE" w14:textId="77777777" w:rsidR="00D15844" w:rsidRDefault="00D15844" w:rsidP="00F87149">
            <w:pPr>
              <w:pStyle w:val="ListParagraph"/>
              <w:numPr>
                <w:ilvl w:val="0"/>
                <w:numId w:val="41"/>
              </w:numPr>
              <w:spacing w:before="0" w:after="0" w:line="240" w:lineRule="auto"/>
              <w:jc w:val="both"/>
              <w:rPr>
                <w:sz w:val="20"/>
                <w:szCs w:val="20"/>
              </w:rPr>
            </w:pPr>
            <w:r>
              <w:rPr>
                <w:sz w:val="20"/>
                <w:szCs w:val="20"/>
              </w:rPr>
              <w:t>a dedicated breast coil is used; and</w:t>
            </w:r>
          </w:p>
          <w:p w14:paraId="35C4310E" w14:textId="77777777" w:rsidR="00D15844" w:rsidRDefault="00D15844" w:rsidP="00F87149">
            <w:pPr>
              <w:pStyle w:val="ListParagraph"/>
              <w:numPr>
                <w:ilvl w:val="0"/>
                <w:numId w:val="41"/>
              </w:numPr>
              <w:spacing w:before="0" w:after="0" w:line="240" w:lineRule="auto"/>
              <w:jc w:val="both"/>
              <w:rPr>
                <w:sz w:val="20"/>
                <w:szCs w:val="20"/>
              </w:rPr>
            </w:pPr>
            <w:r>
              <w:rPr>
                <w:sz w:val="20"/>
                <w:szCs w:val="20"/>
              </w:rPr>
              <w:lastRenderedPageBreak/>
              <w:t>the request for the scan identifies that the patient:</w:t>
            </w:r>
          </w:p>
          <w:p w14:paraId="429AC2C6" w14:textId="77777777" w:rsidR="00D15844" w:rsidRPr="00D15844" w:rsidRDefault="00D15844" w:rsidP="00D15844">
            <w:pPr>
              <w:pStyle w:val="ListParagraph"/>
              <w:numPr>
                <w:ilvl w:val="0"/>
                <w:numId w:val="40"/>
              </w:numPr>
              <w:spacing w:before="0" w:after="0" w:line="240" w:lineRule="auto"/>
              <w:ind w:left="578" w:hanging="397"/>
              <w:jc w:val="both"/>
              <w:rPr>
                <w:sz w:val="20"/>
                <w:szCs w:val="20"/>
              </w:rPr>
            </w:pPr>
            <w:r>
              <w:rPr>
                <w:sz w:val="20"/>
                <w:szCs w:val="20"/>
              </w:rPr>
              <w:t xml:space="preserve">has or is suspected of having a silicone breast implant manufactured by Poly Implant </w:t>
            </w:r>
            <w:proofErr w:type="spellStart"/>
            <w:r>
              <w:rPr>
                <w:sz w:val="20"/>
                <w:szCs w:val="20"/>
              </w:rPr>
              <w:t>Prosthese</w:t>
            </w:r>
            <w:proofErr w:type="spellEnd"/>
            <w:r>
              <w:rPr>
                <w:sz w:val="20"/>
                <w:szCs w:val="20"/>
              </w:rPr>
              <w:t xml:space="preserve"> (PIP)</w:t>
            </w:r>
            <w:r w:rsidRPr="00D15844">
              <w:rPr>
                <w:sz w:val="20"/>
                <w:szCs w:val="20"/>
              </w:rPr>
              <w:t xml:space="preserve">; and </w:t>
            </w:r>
          </w:p>
          <w:p w14:paraId="462EF3DB" w14:textId="2F280D12" w:rsidR="00D15844" w:rsidRDefault="00D15844" w:rsidP="00D15844">
            <w:pPr>
              <w:pStyle w:val="ListParagraph"/>
              <w:numPr>
                <w:ilvl w:val="0"/>
                <w:numId w:val="40"/>
              </w:numPr>
              <w:spacing w:before="0" w:after="0" w:line="240" w:lineRule="auto"/>
              <w:ind w:left="578" w:hanging="397"/>
              <w:jc w:val="both"/>
              <w:rPr>
                <w:sz w:val="20"/>
                <w:szCs w:val="20"/>
              </w:rPr>
            </w:pPr>
            <w:r>
              <w:rPr>
                <w:sz w:val="20"/>
                <w:szCs w:val="20"/>
              </w:rPr>
              <w:t>t</w:t>
            </w:r>
            <w:r w:rsidR="00F87149">
              <w:rPr>
                <w:sz w:val="20"/>
                <w:szCs w:val="20"/>
              </w:rPr>
              <w:t>he result of the scan does not demonstrate</w:t>
            </w:r>
            <w:r>
              <w:rPr>
                <w:sz w:val="20"/>
                <w:szCs w:val="20"/>
              </w:rPr>
              <w:t xml:space="preserve"> a loss of integrity of the implant (R)</w:t>
            </w:r>
            <w:r w:rsidRPr="00D15844">
              <w:rPr>
                <w:sz w:val="20"/>
                <w:szCs w:val="20"/>
              </w:rPr>
              <w:t xml:space="preserve"> </w:t>
            </w:r>
          </w:p>
          <w:p w14:paraId="124DEECE" w14:textId="77777777" w:rsidR="00D15844" w:rsidRDefault="00D15844" w:rsidP="00D15844">
            <w:pPr>
              <w:spacing w:before="0" w:after="0" w:line="240" w:lineRule="auto"/>
              <w:jc w:val="both"/>
              <w:rPr>
                <w:sz w:val="20"/>
                <w:szCs w:val="20"/>
              </w:rPr>
            </w:pPr>
            <w:r>
              <w:rPr>
                <w:sz w:val="20"/>
                <w:szCs w:val="20"/>
              </w:rPr>
              <w:t xml:space="preserve">Note: Benefits are payable on one occasion only in any </w:t>
            </w:r>
            <w:proofErr w:type="gramStart"/>
            <w:r>
              <w:rPr>
                <w:sz w:val="20"/>
                <w:szCs w:val="20"/>
              </w:rPr>
              <w:t>12 month</w:t>
            </w:r>
            <w:proofErr w:type="gramEnd"/>
            <w:r>
              <w:rPr>
                <w:sz w:val="20"/>
                <w:szCs w:val="20"/>
              </w:rPr>
              <w:t xml:space="preserve"> period</w:t>
            </w:r>
          </w:p>
          <w:p w14:paraId="2368718D" w14:textId="52CF0AEF" w:rsidR="00D042E0" w:rsidRPr="009B22CE" w:rsidRDefault="00D15844" w:rsidP="00D15844">
            <w:pPr>
              <w:spacing w:before="0" w:after="0" w:line="240" w:lineRule="auto"/>
              <w:jc w:val="both"/>
              <w:rPr>
                <w:sz w:val="20"/>
                <w:szCs w:val="20"/>
              </w:rPr>
            </w:pPr>
            <w:r>
              <w:rPr>
                <w:sz w:val="20"/>
                <w:szCs w:val="20"/>
              </w:rPr>
              <w:t>Fee: $500.</w:t>
            </w:r>
            <w:proofErr w:type="gramStart"/>
            <w:r>
              <w:rPr>
                <w:sz w:val="20"/>
                <w:szCs w:val="20"/>
              </w:rPr>
              <w:t>00  Benefit</w:t>
            </w:r>
            <w:proofErr w:type="gramEnd"/>
            <w:r>
              <w:rPr>
                <w:sz w:val="20"/>
                <w:szCs w:val="20"/>
              </w:rPr>
              <w:t>: 75% = $375.00    85% = $425.00</w:t>
            </w:r>
          </w:p>
        </w:tc>
      </w:tr>
      <w:tr w:rsidR="00D042E0" w:rsidRPr="009B22CE" w14:paraId="4188FD8C"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4EE64ED3" w14:textId="11BA7D76" w:rsidR="00D042E0" w:rsidRDefault="00D042E0" w:rsidP="00D042E0">
            <w:pPr>
              <w:spacing w:before="0" w:after="0" w:line="240" w:lineRule="auto"/>
              <w:rPr>
                <w:sz w:val="20"/>
                <w:szCs w:val="20"/>
              </w:rPr>
            </w:pPr>
            <w:r>
              <w:rPr>
                <w:sz w:val="20"/>
                <w:szCs w:val="20"/>
              </w:rPr>
              <w:lastRenderedPageBreak/>
              <w:t>63504</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2E8A4741" w14:textId="77777777" w:rsidR="00F87149" w:rsidRDefault="00F87149" w:rsidP="00F87149">
            <w:pPr>
              <w:spacing w:before="0" w:after="0" w:line="240" w:lineRule="auto"/>
              <w:jc w:val="both"/>
              <w:rPr>
                <w:sz w:val="20"/>
                <w:szCs w:val="20"/>
              </w:rPr>
            </w:pPr>
            <w:r>
              <w:rPr>
                <w:sz w:val="20"/>
                <w:szCs w:val="20"/>
              </w:rPr>
              <w:t>MRI scan of one or both breasts for the evaluation of implant integrity where:</w:t>
            </w:r>
          </w:p>
          <w:p w14:paraId="09DC48AE" w14:textId="77777777" w:rsidR="00F87149" w:rsidRDefault="00F87149" w:rsidP="00F87149">
            <w:pPr>
              <w:pStyle w:val="ListParagraph"/>
              <w:numPr>
                <w:ilvl w:val="0"/>
                <w:numId w:val="42"/>
              </w:numPr>
              <w:spacing w:before="0" w:after="0" w:line="240" w:lineRule="auto"/>
              <w:jc w:val="both"/>
              <w:rPr>
                <w:sz w:val="20"/>
                <w:szCs w:val="20"/>
              </w:rPr>
            </w:pPr>
            <w:r>
              <w:rPr>
                <w:sz w:val="20"/>
                <w:szCs w:val="20"/>
              </w:rPr>
              <w:t>a dedicated breast coil is used; and</w:t>
            </w:r>
          </w:p>
          <w:p w14:paraId="62DCFA4C" w14:textId="77777777" w:rsidR="00F87149" w:rsidRDefault="00F87149" w:rsidP="00F87149">
            <w:pPr>
              <w:pStyle w:val="ListParagraph"/>
              <w:numPr>
                <w:ilvl w:val="0"/>
                <w:numId w:val="42"/>
              </w:numPr>
              <w:spacing w:before="0" w:after="0" w:line="240" w:lineRule="auto"/>
              <w:jc w:val="both"/>
              <w:rPr>
                <w:sz w:val="20"/>
                <w:szCs w:val="20"/>
              </w:rPr>
            </w:pPr>
            <w:r>
              <w:rPr>
                <w:sz w:val="20"/>
                <w:szCs w:val="20"/>
              </w:rPr>
              <w:t>the request for the scan identifies that the patient:</w:t>
            </w:r>
          </w:p>
          <w:p w14:paraId="12A4C1FF" w14:textId="77777777" w:rsidR="00F87149" w:rsidRDefault="00F87149" w:rsidP="00F87149">
            <w:pPr>
              <w:pStyle w:val="ListParagraph"/>
              <w:numPr>
                <w:ilvl w:val="0"/>
                <w:numId w:val="43"/>
              </w:numPr>
              <w:spacing w:before="0" w:after="0" w:line="240" w:lineRule="auto"/>
              <w:ind w:left="578" w:hanging="397"/>
              <w:jc w:val="both"/>
              <w:rPr>
                <w:sz w:val="20"/>
                <w:szCs w:val="20"/>
              </w:rPr>
            </w:pPr>
            <w:r>
              <w:rPr>
                <w:sz w:val="20"/>
                <w:szCs w:val="20"/>
              </w:rPr>
              <w:t xml:space="preserve">has or is suspected of having a silicone breast implant manufactured by Poly Implant </w:t>
            </w:r>
            <w:proofErr w:type="spellStart"/>
            <w:r>
              <w:rPr>
                <w:sz w:val="20"/>
                <w:szCs w:val="20"/>
              </w:rPr>
              <w:t>Prosthese</w:t>
            </w:r>
            <w:proofErr w:type="spellEnd"/>
            <w:r>
              <w:rPr>
                <w:sz w:val="20"/>
                <w:szCs w:val="20"/>
              </w:rPr>
              <w:t xml:space="preserve"> (PIP</w:t>
            </w:r>
            <w:proofErr w:type="gramStart"/>
            <w:r>
              <w:rPr>
                <w:sz w:val="20"/>
                <w:szCs w:val="20"/>
              </w:rPr>
              <w:t>)</w:t>
            </w:r>
            <w:r w:rsidRPr="00D15844">
              <w:rPr>
                <w:sz w:val="20"/>
                <w:szCs w:val="20"/>
              </w:rPr>
              <w:t>;</w:t>
            </w:r>
            <w:proofErr w:type="gramEnd"/>
            <w:r w:rsidRPr="00D15844">
              <w:rPr>
                <w:sz w:val="20"/>
                <w:szCs w:val="20"/>
              </w:rPr>
              <w:t xml:space="preserve"> </w:t>
            </w:r>
          </w:p>
          <w:p w14:paraId="527B3390" w14:textId="51276991" w:rsidR="00F87149" w:rsidRPr="00D15844" w:rsidRDefault="00F87149" w:rsidP="00F87149">
            <w:pPr>
              <w:pStyle w:val="ListParagraph"/>
              <w:numPr>
                <w:ilvl w:val="0"/>
                <w:numId w:val="43"/>
              </w:numPr>
              <w:spacing w:before="0" w:after="0" w:line="240" w:lineRule="auto"/>
              <w:ind w:left="578" w:hanging="397"/>
              <w:jc w:val="both"/>
              <w:rPr>
                <w:sz w:val="20"/>
                <w:szCs w:val="20"/>
              </w:rPr>
            </w:pPr>
            <w:r>
              <w:rPr>
                <w:sz w:val="20"/>
                <w:szCs w:val="20"/>
              </w:rPr>
              <w:t xml:space="preserve">presents with symptoms where implant rupture is suspected; </w:t>
            </w:r>
            <w:r w:rsidRPr="00D15844">
              <w:rPr>
                <w:sz w:val="20"/>
                <w:szCs w:val="20"/>
              </w:rPr>
              <w:t xml:space="preserve">and </w:t>
            </w:r>
          </w:p>
          <w:p w14:paraId="5B76021D" w14:textId="77777777" w:rsidR="00F87149" w:rsidRDefault="00F87149" w:rsidP="00F87149">
            <w:pPr>
              <w:pStyle w:val="ListParagraph"/>
              <w:numPr>
                <w:ilvl w:val="0"/>
                <w:numId w:val="43"/>
              </w:numPr>
              <w:spacing w:before="0" w:after="0" w:line="240" w:lineRule="auto"/>
              <w:ind w:left="578" w:hanging="397"/>
              <w:jc w:val="both"/>
              <w:rPr>
                <w:sz w:val="20"/>
                <w:szCs w:val="20"/>
              </w:rPr>
            </w:pPr>
            <w:r>
              <w:rPr>
                <w:sz w:val="20"/>
                <w:szCs w:val="20"/>
              </w:rPr>
              <w:t>the result of the scan confirms a loss of integrity of the implant (R)</w:t>
            </w:r>
            <w:r w:rsidRPr="00D15844">
              <w:rPr>
                <w:sz w:val="20"/>
                <w:szCs w:val="20"/>
              </w:rPr>
              <w:t xml:space="preserve"> </w:t>
            </w:r>
          </w:p>
          <w:p w14:paraId="593BF477" w14:textId="77777777" w:rsidR="00F87149" w:rsidRDefault="00F87149" w:rsidP="00F87149">
            <w:pPr>
              <w:spacing w:before="0" w:after="0" w:line="240" w:lineRule="auto"/>
              <w:jc w:val="both"/>
              <w:rPr>
                <w:sz w:val="20"/>
                <w:szCs w:val="20"/>
              </w:rPr>
            </w:pPr>
            <w:r>
              <w:rPr>
                <w:sz w:val="20"/>
                <w:szCs w:val="20"/>
              </w:rPr>
              <w:t xml:space="preserve">Note: Benefits are payable on one occasion only in any </w:t>
            </w:r>
            <w:proofErr w:type="gramStart"/>
            <w:r>
              <w:rPr>
                <w:sz w:val="20"/>
                <w:szCs w:val="20"/>
              </w:rPr>
              <w:t>12 month</w:t>
            </w:r>
            <w:proofErr w:type="gramEnd"/>
            <w:r>
              <w:rPr>
                <w:sz w:val="20"/>
                <w:szCs w:val="20"/>
              </w:rPr>
              <w:t xml:space="preserve"> period</w:t>
            </w:r>
          </w:p>
          <w:p w14:paraId="746AD562" w14:textId="6C1E6294" w:rsidR="00D042E0" w:rsidRPr="009B22CE" w:rsidRDefault="00F87149" w:rsidP="00F87149">
            <w:pPr>
              <w:spacing w:before="0" w:after="0" w:line="240" w:lineRule="auto"/>
              <w:jc w:val="both"/>
              <w:rPr>
                <w:sz w:val="20"/>
                <w:szCs w:val="20"/>
              </w:rPr>
            </w:pPr>
            <w:r>
              <w:rPr>
                <w:sz w:val="20"/>
                <w:szCs w:val="20"/>
              </w:rPr>
              <w:t>Fee: $500.</w:t>
            </w:r>
            <w:proofErr w:type="gramStart"/>
            <w:r>
              <w:rPr>
                <w:sz w:val="20"/>
                <w:szCs w:val="20"/>
              </w:rPr>
              <w:t>00  Benefit</w:t>
            </w:r>
            <w:proofErr w:type="gramEnd"/>
            <w:r>
              <w:rPr>
                <w:sz w:val="20"/>
                <w:szCs w:val="20"/>
              </w:rPr>
              <w:t>: 75% = $375.00    85% = $425.00</w:t>
            </w:r>
          </w:p>
        </w:tc>
      </w:tr>
      <w:tr w:rsidR="00D042E0" w:rsidRPr="009B22CE" w14:paraId="3CF2A0C3" w14:textId="77777777" w:rsidTr="009B22CE">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6528FB83" w14:textId="3A6BD336" w:rsidR="00D042E0" w:rsidRDefault="00D042E0" w:rsidP="009B22CE">
            <w:pPr>
              <w:spacing w:before="0" w:after="0" w:line="240" w:lineRule="auto"/>
              <w:rPr>
                <w:sz w:val="20"/>
                <w:szCs w:val="20"/>
              </w:rPr>
            </w:pPr>
            <w:r>
              <w:rPr>
                <w:sz w:val="20"/>
                <w:szCs w:val="20"/>
              </w:rPr>
              <w:t>63505</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217F4819" w14:textId="77777777" w:rsidR="00F87149" w:rsidRDefault="00F87149" w:rsidP="00F87149">
            <w:pPr>
              <w:spacing w:before="0" w:after="0" w:line="240" w:lineRule="auto"/>
              <w:jc w:val="both"/>
              <w:rPr>
                <w:sz w:val="20"/>
                <w:szCs w:val="20"/>
              </w:rPr>
            </w:pPr>
            <w:r>
              <w:rPr>
                <w:sz w:val="20"/>
                <w:szCs w:val="20"/>
              </w:rPr>
              <w:t>MRI scan of one or both breasts for the evaluation of implant integrity where:</w:t>
            </w:r>
          </w:p>
          <w:p w14:paraId="2AFDB2FC" w14:textId="77777777" w:rsidR="00F87149" w:rsidRDefault="00F87149" w:rsidP="00F87149">
            <w:pPr>
              <w:pStyle w:val="ListParagraph"/>
              <w:numPr>
                <w:ilvl w:val="0"/>
                <w:numId w:val="44"/>
              </w:numPr>
              <w:spacing w:before="0" w:after="0" w:line="240" w:lineRule="auto"/>
              <w:jc w:val="both"/>
              <w:rPr>
                <w:sz w:val="20"/>
                <w:szCs w:val="20"/>
              </w:rPr>
            </w:pPr>
            <w:r>
              <w:rPr>
                <w:sz w:val="20"/>
                <w:szCs w:val="20"/>
              </w:rPr>
              <w:t>a dedicated breast coil is used; and</w:t>
            </w:r>
          </w:p>
          <w:p w14:paraId="61C84776" w14:textId="77777777" w:rsidR="00F87149" w:rsidRDefault="00F87149" w:rsidP="00F87149">
            <w:pPr>
              <w:pStyle w:val="ListParagraph"/>
              <w:numPr>
                <w:ilvl w:val="0"/>
                <w:numId w:val="44"/>
              </w:numPr>
              <w:spacing w:before="0" w:after="0" w:line="240" w:lineRule="auto"/>
              <w:jc w:val="both"/>
              <w:rPr>
                <w:sz w:val="20"/>
                <w:szCs w:val="20"/>
              </w:rPr>
            </w:pPr>
            <w:r>
              <w:rPr>
                <w:sz w:val="20"/>
                <w:szCs w:val="20"/>
              </w:rPr>
              <w:t>the request for the scan identifies that the patient:</w:t>
            </w:r>
          </w:p>
          <w:p w14:paraId="5B6A5282" w14:textId="77777777" w:rsidR="00F87149" w:rsidRDefault="00F87149" w:rsidP="00F87149">
            <w:pPr>
              <w:pStyle w:val="ListParagraph"/>
              <w:numPr>
                <w:ilvl w:val="0"/>
                <w:numId w:val="45"/>
              </w:numPr>
              <w:spacing w:before="0" w:after="0" w:line="240" w:lineRule="auto"/>
              <w:ind w:left="578" w:hanging="397"/>
              <w:jc w:val="both"/>
              <w:rPr>
                <w:sz w:val="20"/>
                <w:szCs w:val="20"/>
              </w:rPr>
            </w:pPr>
            <w:r>
              <w:rPr>
                <w:sz w:val="20"/>
                <w:szCs w:val="20"/>
              </w:rPr>
              <w:t xml:space="preserve">has or is suspected of having a silicone breast implant manufactured by Poly Implant </w:t>
            </w:r>
            <w:proofErr w:type="spellStart"/>
            <w:r>
              <w:rPr>
                <w:sz w:val="20"/>
                <w:szCs w:val="20"/>
              </w:rPr>
              <w:t>Prosthese</w:t>
            </w:r>
            <w:proofErr w:type="spellEnd"/>
            <w:r>
              <w:rPr>
                <w:sz w:val="20"/>
                <w:szCs w:val="20"/>
              </w:rPr>
              <w:t xml:space="preserve"> (PIP</w:t>
            </w:r>
            <w:proofErr w:type="gramStart"/>
            <w:r>
              <w:rPr>
                <w:sz w:val="20"/>
                <w:szCs w:val="20"/>
              </w:rPr>
              <w:t>)</w:t>
            </w:r>
            <w:r w:rsidRPr="00D15844">
              <w:rPr>
                <w:sz w:val="20"/>
                <w:szCs w:val="20"/>
              </w:rPr>
              <w:t>;</w:t>
            </w:r>
            <w:proofErr w:type="gramEnd"/>
            <w:r w:rsidRPr="00D15844">
              <w:rPr>
                <w:sz w:val="20"/>
                <w:szCs w:val="20"/>
              </w:rPr>
              <w:t xml:space="preserve"> </w:t>
            </w:r>
          </w:p>
          <w:p w14:paraId="18EC1A7F" w14:textId="77777777" w:rsidR="00F87149" w:rsidRPr="00D15844" w:rsidRDefault="00F87149" w:rsidP="00F87149">
            <w:pPr>
              <w:pStyle w:val="ListParagraph"/>
              <w:numPr>
                <w:ilvl w:val="0"/>
                <w:numId w:val="45"/>
              </w:numPr>
              <w:spacing w:before="0" w:after="0" w:line="240" w:lineRule="auto"/>
              <w:ind w:left="578" w:hanging="397"/>
              <w:jc w:val="both"/>
              <w:rPr>
                <w:sz w:val="20"/>
                <w:szCs w:val="20"/>
              </w:rPr>
            </w:pPr>
            <w:r>
              <w:rPr>
                <w:sz w:val="20"/>
                <w:szCs w:val="20"/>
              </w:rPr>
              <w:t xml:space="preserve">presents with symptoms where implant rupture is suspected; </w:t>
            </w:r>
            <w:r w:rsidRPr="00D15844">
              <w:rPr>
                <w:sz w:val="20"/>
                <w:szCs w:val="20"/>
              </w:rPr>
              <w:t xml:space="preserve">and </w:t>
            </w:r>
          </w:p>
          <w:p w14:paraId="34C148BD" w14:textId="0A608093" w:rsidR="00F87149" w:rsidRDefault="00F87149" w:rsidP="00F87149">
            <w:pPr>
              <w:pStyle w:val="ListParagraph"/>
              <w:numPr>
                <w:ilvl w:val="0"/>
                <w:numId w:val="45"/>
              </w:numPr>
              <w:spacing w:before="0" w:after="0" w:line="240" w:lineRule="auto"/>
              <w:ind w:left="578" w:hanging="397"/>
              <w:jc w:val="both"/>
              <w:rPr>
                <w:sz w:val="20"/>
                <w:szCs w:val="20"/>
              </w:rPr>
            </w:pPr>
            <w:r>
              <w:rPr>
                <w:sz w:val="20"/>
                <w:szCs w:val="20"/>
              </w:rPr>
              <w:t>the result of the scan does not demonstrate a loss of integrity of the implant (R)</w:t>
            </w:r>
            <w:r w:rsidRPr="00D15844">
              <w:rPr>
                <w:sz w:val="20"/>
                <w:szCs w:val="20"/>
              </w:rPr>
              <w:t xml:space="preserve"> </w:t>
            </w:r>
          </w:p>
          <w:p w14:paraId="761042E3" w14:textId="77777777" w:rsidR="00F87149" w:rsidRDefault="00F87149" w:rsidP="00F87149">
            <w:pPr>
              <w:spacing w:before="0" w:after="0" w:line="240" w:lineRule="auto"/>
              <w:jc w:val="both"/>
              <w:rPr>
                <w:sz w:val="20"/>
                <w:szCs w:val="20"/>
              </w:rPr>
            </w:pPr>
            <w:r>
              <w:rPr>
                <w:sz w:val="20"/>
                <w:szCs w:val="20"/>
              </w:rPr>
              <w:t xml:space="preserve">Note: Benefits are payable on one occasion only in any </w:t>
            </w:r>
            <w:proofErr w:type="gramStart"/>
            <w:r>
              <w:rPr>
                <w:sz w:val="20"/>
                <w:szCs w:val="20"/>
              </w:rPr>
              <w:t>12 month</w:t>
            </w:r>
            <w:proofErr w:type="gramEnd"/>
            <w:r>
              <w:rPr>
                <w:sz w:val="20"/>
                <w:szCs w:val="20"/>
              </w:rPr>
              <w:t xml:space="preserve"> period</w:t>
            </w:r>
          </w:p>
          <w:p w14:paraId="7045B30B" w14:textId="68E30290" w:rsidR="00D042E0" w:rsidRPr="009B22CE" w:rsidRDefault="00F87149" w:rsidP="00F87149">
            <w:pPr>
              <w:spacing w:before="0" w:after="0" w:line="240" w:lineRule="auto"/>
              <w:jc w:val="both"/>
              <w:rPr>
                <w:sz w:val="20"/>
                <w:szCs w:val="20"/>
              </w:rPr>
            </w:pPr>
            <w:r>
              <w:rPr>
                <w:sz w:val="20"/>
                <w:szCs w:val="20"/>
              </w:rPr>
              <w:t>Fee: $500.</w:t>
            </w:r>
            <w:proofErr w:type="gramStart"/>
            <w:r>
              <w:rPr>
                <w:sz w:val="20"/>
                <w:szCs w:val="20"/>
              </w:rPr>
              <w:t>00  Benefit</w:t>
            </w:r>
            <w:proofErr w:type="gramEnd"/>
            <w:r>
              <w:rPr>
                <w:sz w:val="20"/>
                <w:szCs w:val="20"/>
              </w:rPr>
              <w:t>: 75% = $375.00    85% = $425.00</w:t>
            </w:r>
          </w:p>
        </w:tc>
      </w:tr>
    </w:tbl>
    <w:p w14:paraId="4823594F" w14:textId="29CF7B62" w:rsidR="009B22CE" w:rsidRDefault="009B22CE">
      <w:pPr>
        <w:spacing w:before="0" w:after="0" w:line="240" w:lineRule="auto"/>
        <w:rPr>
          <w:lang w:val="en-US" w:eastAsia="en-US"/>
        </w:rPr>
      </w:pPr>
    </w:p>
    <w:p w14:paraId="735352D7" w14:textId="77777777" w:rsidR="009B22CE" w:rsidRDefault="009B22CE" w:rsidP="007410A9">
      <w:pPr>
        <w:rPr>
          <w:lang w:val="en-US" w:eastAsia="en-US"/>
        </w:rPr>
        <w:sectPr w:rsidR="009B22CE" w:rsidSect="009B22CE">
          <w:pgSz w:w="11906" w:h="16838" w:code="9"/>
          <w:pgMar w:top="1797" w:right="1440" w:bottom="1797" w:left="1440" w:header="720" w:footer="720" w:gutter="0"/>
          <w:cols w:space="720"/>
          <w:docGrid w:linePitch="326"/>
        </w:sectPr>
      </w:pPr>
    </w:p>
    <w:p w14:paraId="5E9DEDB3" w14:textId="68B0666D" w:rsidR="009B22CE" w:rsidRPr="001E50D7" w:rsidRDefault="009B22CE" w:rsidP="009B22CE">
      <w:pPr>
        <w:pStyle w:val="AppendixStyle1"/>
      </w:pPr>
      <w:bookmarkStart w:id="135" w:name="_Toc511655591"/>
      <w:r w:rsidRPr="001E50D7">
        <w:lastRenderedPageBreak/>
        <w:t xml:space="preserve">Complete list of MBS items relating to </w:t>
      </w:r>
      <w:r>
        <w:t>breast biopsy</w:t>
      </w:r>
      <w:bookmarkEnd w:id="135"/>
      <w:r w:rsidRPr="001E50D7">
        <w:t xml:space="preserve"> </w:t>
      </w:r>
    </w:p>
    <w:tbl>
      <w:tblPr>
        <w:tblW w:w="8849" w:type="dxa"/>
        <w:tblLayout w:type="fixed"/>
        <w:tblCellMar>
          <w:left w:w="60" w:type="dxa"/>
          <w:right w:w="60" w:type="dxa"/>
        </w:tblCellMar>
        <w:tblLook w:val="0000" w:firstRow="0" w:lastRow="0" w:firstColumn="0" w:lastColumn="0" w:noHBand="0" w:noVBand="0"/>
      </w:tblPr>
      <w:tblGrid>
        <w:gridCol w:w="760"/>
        <w:gridCol w:w="4394"/>
        <w:gridCol w:w="3695"/>
      </w:tblGrid>
      <w:tr w:rsidR="009B22CE" w:rsidRPr="009B22CE" w14:paraId="49B86CA8" w14:textId="77777777" w:rsidTr="00ED1E38">
        <w:tc>
          <w:tcPr>
            <w:tcW w:w="5154" w:type="dxa"/>
            <w:gridSpan w:val="2"/>
            <w:tcBorders>
              <w:top w:val="single" w:sz="4" w:space="0" w:color="auto"/>
              <w:left w:val="single" w:sz="4" w:space="0" w:color="auto"/>
              <w:bottom w:val="single" w:sz="4" w:space="0" w:color="auto"/>
            </w:tcBorders>
            <w:shd w:val="clear" w:color="auto" w:fill="auto"/>
          </w:tcPr>
          <w:p w14:paraId="43261D57" w14:textId="77777777" w:rsidR="009B22CE" w:rsidRPr="009B22CE" w:rsidRDefault="009B22CE" w:rsidP="00ED1E38">
            <w:pPr>
              <w:pStyle w:val="GroupHeader"/>
              <w:rPr>
                <w:rFonts w:asciiTheme="minorHAnsi" w:hAnsiTheme="minorHAnsi"/>
                <w:sz w:val="20"/>
              </w:rPr>
            </w:pPr>
            <w:r w:rsidRPr="009B22CE">
              <w:rPr>
                <w:rFonts w:asciiTheme="minorHAnsi" w:hAnsiTheme="minorHAnsi"/>
                <w:sz w:val="20"/>
              </w:rPr>
              <w:t>OPERATIONS</w:t>
            </w:r>
          </w:p>
        </w:tc>
        <w:tc>
          <w:tcPr>
            <w:tcW w:w="3695" w:type="dxa"/>
            <w:tcBorders>
              <w:top w:val="single" w:sz="4" w:space="0" w:color="auto"/>
              <w:bottom w:val="single" w:sz="4" w:space="0" w:color="auto"/>
              <w:right w:val="single" w:sz="4" w:space="0" w:color="auto"/>
            </w:tcBorders>
            <w:shd w:val="clear" w:color="auto" w:fill="auto"/>
          </w:tcPr>
          <w:p w14:paraId="284066E7" w14:textId="77777777" w:rsidR="009B22CE" w:rsidRPr="009B22CE" w:rsidRDefault="009B22CE" w:rsidP="00ED1E38">
            <w:pPr>
              <w:pStyle w:val="SubGroupHeader"/>
              <w:rPr>
                <w:rFonts w:asciiTheme="minorHAnsi" w:hAnsiTheme="minorHAnsi"/>
                <w:sz w:val="20"/>
              </w:rPr>
            </w:pPr>
            <w:r w:rsidRPr="009B22CE">
              <w:rPr>
                <w:rFonts w:asciiTheme="minorHAnsi" w:hAnsiTheme="minorHAnsi"/>
                <w:sz w:val="20"/>
              </w:rPr>
              <w:t>GENERAL</w:t>
            </w:r>
          </w:p>
        </w:tc>
      </w:tr>
      <w:tr w:rsidR="009B22CE" w:rsidRPr="009B22CE" w14:paraId="10D6BB15" w14:textId="77777777" w:rsidTr="00ED1E38">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432D4079" w14:textId="77777777" w:rsidR="009B22CE" w:rsidRPr="009B22CE" w:rsidRDefault="009B22CE" w:rsidP="00ED1E38">
            <w:pPr>
              <w:spacing w:before="0" w:after="0" w:line="240" w:lineRule="auto"/>
              <w:rPr>
                <w:sz w:val="20"/>
                <w:szCs w:val="20"/>
              </w:rPr>
            </w:pPr>
            <w:r w:rsidRPr="009B22CE">
              <w:rPr>
                <w:sz w:val="20"/>
                <w:szCs w:val="20"/>
              </w:rPr>
              <w:t>31530</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3A0F3AD3" w14:textId="77777777" w:rsidR="009B22CE" w:rsidRPr="009B22CE" w:rsidRDefault="009B22CE" w:rsidP="00ED1E38">
            <w:pPr>
              <w:autoSpaceDE w:val="0"/>
              <w:autoSpaceDN w:val="0"/>
              <w:adjustRightInd w:val="0"/>
              <w:spacing w:before="0" w:after="0" w:line="240" w:lineRule="auto"/>
              <w:jc w:val="both"/>
              <w:rPr>
                <w:color w:val="000000"/>
                <w:sz w:val="20"/>
                <w:szCs w:val="20"/>
              </w:rPr>
            </w:pPr>
            <w:r w:rsidRPr="009B22CE">
              <w:rPr>
                <w:color w:val="000000"/>
                <w:sz w:val="20"/>
                <w:szCs w:val="20"/>
              </w:rPr>
              <w:t>BREAST, BIOPSY OF SOLID TUMOUR OR TISSUE OF, using a vacuum-assisted breast biopsy device under imaging guidance, for histological examination, where imaging has demonstrated:</w:t>
            </w:r>
          </w:p>
          <w:p w14:paraId="75507476" w14:textId="77777777" w:rsidR="009B22CE" w:rsidRPr="009B22CE" w:rsidRDefault="009B22CE" w:rsidP="00ED1E38">
            <w:pPr>
              <w:autoSpaceDE w:val="0"/>
              <w:autoSpaceDN w:val="0"/>
              <w:adjustRightInd w:val="0"/>
              <w:spacing w:before="0" w:after="0" w:line="240" w:lineRule="auto"/>
              <w:jc w:val="both"/>
              <w:rPr>
                <w:color w:val="000000"/>
                <w:sz w:val="20"/>
                <w:szCs w:val="20"/>
              </w:rPr>
            </w:pPr>
            <w:r w:rsidRPr="009B22CE">
              <w:rPr>
                <w:color w:val="000000"/>
                <w:sz w:val="20"/>
                <w:szCs w:val="20"/>
              </w:rPr>
              <w:t>(a)</w:t>
            </w:r>
            <w:r w:rsidRPr="009B22CE">
              <w:rPr>
                <w:color w:val="000000"/>
                <w:sz w:val="20"/>
                <w:szCs w:val="20"/>
              </w:rPr>
              <w:tab/>
              <w:t>microcalcification of lesion; or</w:t>
            </w:r>
          </w:p>
          <w:p w14:paraId="2A90BB78" w14:textId="77777777" w:rsidR="009B22CE" w:rsidRPr="009B22CE" w:rsidRDefault="009B22CE" w:rsidP="00ED1E38">
            <w:pPr>
              <w:autoSpaceDE w:val="0"/>
              <w:autoSpaceDN w:val="0"/>
              <w:adjustRightInd w:val="0"/>
              <w:spacing w:before="0" w:after="0" w:line="240" w:lineRule="auto"/>
              <w:jc w:val="both"/>
              <w:rPr>
                <w:color w:val="000000"/>
                <w:sz w:val="20"/>
                <w:szCs w:val="20"/>
              </w:rPr>
            </w:pPr>
            <w:r w:rsidRPr="009B22CE">
              <w:rPr>
                <w:color w:val="000000"/>
                <w:sz w:val="20"/>
                <w:szCs w:val="20"/>
              </w:rPr>
              <w:t>(b)</w:t>
            </w:r>
            <w:r w:rsidRPr="009B22CE">
              <w:rPr>
                <w:color w:val="000000"/>
                <w:sz w:val="20"/>
                <w:szCs w:val="20"/>
              </w:rPr>
              <w:tab/>
              <w:t>impalpable lesion less than 1cm in diameter</w:t>
            </w:r>
          </w:p>
          <w:p w14:paraId="0D74B3F4" w14:textId="77777777" w:rsidR="009B22CE" w:rsidRPr="009B22CE" w:rsidRDefault="009B22CE" w:rsidP="00ED1E38">
            <w:pPr>
              <w:autoSpaceDE w:val="0"/>
              <w:autoSpaceDN w:val="0"/>
              <w:adjustRightInd w:val="0"/>
              <w:spacing w:before="0" w:after="0" w:line="240" w:lineRule="auto"/>
              <w:jc w:val="both"/>
              <w:rPr>
                <w:color w:val="000000"/>
                <w:sz w:val="20"/>
                <w:szCs w:val="20"/>
              </w:rPr>
            </w:pPr>
            <w:r w:rsidRPr="009B22CE">
              <w:rPr>
                <w:color w:val="000000"/>
                <w:sz w:val="20"/>
                <w:szCs w:val="20"/>
              </w:rPr>
              <w:t>-</w:t>
            </w:r>
            <w:r w:rsidRPr="009B22CE">
              <w:rPr>
                <w:color w:val="000000"/>
                <w:sz w:val="20"/>
                <w:szCs w:val="20"/>
              </w:rPr>
              <w:tab/>
              <w:t>including pre-operative localisation of lesion where performed, not being a service to which items 31539, 31545 or 31548 apply</w:t>
            </w:r>
          </w:p>
          <w:p w14:paraId="51284472" w14:textId="77777777" w:rsidR="009B22CE" w:rsidRPr="009B22CE" w:rsidRDefault="009B22CE" w:rsidP="00ED1E38">
            <w:pPr>
              <w:tabs>
                <w:tab w:val="left" w:pos="2660"/>
                <w:tab w:val="left" w:pos="5040"/>
              </w:tabs>
              <w:autoSpaceDE w:val="0"/>
              <w:autoSpaceDN w:val="0"/>
              <w:adjustRightInd w:val="0"/>
              <w:spacing w:before="0" w:after="0" w:line="240" w:lineRule="auto"/>
              <w:jc w:val="both"/>
              <w:rPr>
                <w:sz w:val="20"/>
                <w:szCs w:val="20"/>
              </w:rPr>
            </w:pPr>
            <w:r w:rsidRPr="009B22CE">
              <w:rPr>
                <w:b/>
                <w:sz w:val="20"/>
                <w:szCs w:val="20"/>
              </w:rPr>
              <w:t xml:space="preserve">Fee: </w:t>
            </w:r>
            <w:r w:rsidRPr="009B22CE">
              <w:rPr>
                <w:sz w:val="20"/>
                <w:szCs w:val="20"/>
              </w:rPr>
              <w:t>$595.65</w:t>
            </w:r>
            <w:r w:rsidRPr="009B22CE">
              <w:rPr>
                <w:sz w:val="20"/>
                <w:szCs w:val="20"/>
              </w:rPr>
              <w:tab/>
            </w:r>
            <w:r w:rsidRPr="009B22CE">
              <w:rPr>
                <w:b/>
                <w:sz w:val="20"/>
                <w:szCs w:val="20"/>
              </w:rPr>
              <w:t xml:space="preserve">Benefit: </w:t>
            </w:r>
            <w:r w:rsidRPr="009B22CE">
              <w:rPr>
                <w:sz w:val="20"/>
                <w:szCs w:val="20"/>
              </w:rPr>
              <w:t>75% = $446.75</w:t>
            </w:r>
            <w:r w:rsidRPr="009B22CE">
              <w:rPr>
                <w:sz w:val="20"/>
                <w:szCs w:val="20"/>
              </w:rPr>
              <w:tab/>
              <w:t>85% = $515.45</w:t>
            </w:r>
          </w:p>
        </w:tc>
      </w:tr>
      <w:tr w:rsidR="009B22CE" w:rsidRPr="009B22CE" w14:paraId="7A29F06D" w14:textId="77777777" w:rsidTr="00ED1E38">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18D3DD2A" w14:textId="77777777" w:rsidR="009B22CE" w:rsidRPr="009B22CE" w:rsidRDefault="009B22CE" w:rsidP="00ED1E38">
            <w:pPr>
              <w:spacing w:before="0" w:after="0" w:line="240" w:lineRule="auto"/>
              <w:rPr>
                <w:sz w:val="20"/>
                <w:szCs w:val="20"/>
              </w:rPr>
            </w:pPr>
            <w:r w:rsidRPr="009B22CE">
              <w:rPr>
                <w:sz w:val="20"/>
                <w:szCs w:val="20"/>
              </w:rPr>
              <w:t>31533</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12D84125" w14:textId="77777777" w:rsidR="009B22CE" w:rsidRPr="009B22CE" w:rsidRDefault="009B22CE" w:rsidP="00ED1E38">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color w:val="000000"/>
                <w:sz w:val="20"/>
                <w:szCs w:val="20"/>
              </w:rPr>
            </w:pPr>
            <w:r w:rsidRPr="009B22CE">
              <w:rPr>
                <w:color w:val="000000"/>
                <w:sz w:val="20"/>
                <w:szCs w:val="20"/>
              </w:rPr>
              <w:t xml:space="preserve">FINE NEEDLE ASPIRATION of an impalpable breast lesion detected by mammography or </w:t>
            </w:r>
            <w:proofErr w:type="gramStart"/>
            <w:r w:rsidRPr="009B22CE">
              <w:rPr>
                <w:color w:val="000000"/>
                <w:sz w:val="20"/>
                <w:szCs w:val="20"/>
              </w:rPr>
              <w:t>ultrasound,</w:t>
            </w:r>
            <w:proofErr w:type="gramEnd"/>
            <w:r w:rsidRPr="009B22CE">
              <w:rPr>
                <w:color w:val="000000"/>
                <w:sz w:val="20"/>
                <w:szCs w:val="20"/>
              </w:rPr>
              <w:t xml:space="preserve"> imaging guided - but not including imaging (</w:t>
            </w:r>
            <w:proofErr w:type="spellStart"/>
            <w:r w:rsidRPr="009B22CE">
              <w:rPr>
                <w:color w:val="000000"/>
                <w:sz w:val="20"/>
                <w:szCs w:val="20"/>
              </w:rPr>
              <w:t>Anaes</w:t>
            </w:r>
            <w:proofErr w:type="spellEnd"/>
            <w:r w:rsidRPr="009B22CE">
              <w:rPr>
                <w:color w:val="000000"/>
                <w:sz w:val="20"/>
                <w:szCs w:val="20"/>
              </w:rPr>
              <w:t>.)</w:t>
            </w:r>
          </w:p>
          <w:p w14:paraId="0D47D45A" w14:textId="77777777" w:rsidR="009B22CE" w:rsidRPr="009B22CE" w:rsidRDefault="009B22CE" w:rsidP="00ED1E38">
            <w:pPr>
              <w:spacing w:before="0" w:after="0" w:line="240" w:lineRule="auto"/>
              <w:rPr>
                <w:sz w:val="20"/>
                <w:szCs w:val="20"/>
              </w:rPr>
            </w:pPr>
            <w:r w:rsidRPr="009B22CE">
              <w:rPr>
                <w:i/>
                <w:sz w:val="20"/>
                <w:szCs w:val="20"/>
              </w:rPr>
              <w:t>(See para T8.27 of explanatory notes to this Category)</w:t>
            </w:r>
          </w:p>
          <w:p w14:paraId="17AA451C" w14:textId="77777777" w:rsidR="009B22CE" w:rsidRPr="009B22CE" w:rsidRDefault="009B22CE" w:rsidP="00ED1E38">
            <w:pPr>
              <w:tabs>
                <w:tab w:val="left" w:pos="2660"/>
                <w:tab w:val="left" w:pos="5040"/>
              </w:tabs>
              <w:spacing w:before="0" w:after="0" w:line="240" w:lineRule="auto"/>
              <w:rPr>
                <w:sz w:val="20"/>
                <w:szCs w:val="20"/>
              </w:rPr>
            </w:pPr>
            <w:r w:rsidRPr="009B22CE">
              <w:rPr>
                <w:b/>
                <w:sz w:val="20"/>
                <w:szCs w:val="20"/>
              </w:rPr>
              <w:t xml:space="preserve">Fee: </w:t>
            </w:r>
            <w:r w:rsidRPr="009B22CE">
              <w:rPr>
                <w:sz w:val="20"/>
                <w:szCs w:val="20"/>
              </w:rPr>
              <w:t>$137.90</w:t>
            </w:r>
            <w:r w:rsidRPr="009B22CE">
              <w:rPr>
                <w:sz w:val="20"/>
                <w:szCs w:val="20"/>
              </w:rPr>
              <w:tab/>
            </w:r>
            <w:r w:rsidRPr="009B22CE">
              <w:rPr>
                <w:b/>
                <w:sz w:val="20"/>
                <w:szCs w:val="20"/>
              </w:rPr>
              <w:t xml:space="preserve">Benefit: </w:t>
            </w:r>
            <w:r w:rsidRPr="009B22CE">
              <w:rPr>
                <w:sz w:val="20"/>
                <w:szCs w:val="20"/>
              </w:rPr>
              <w:t>75% = $103.45</w:t>
            </w:r>
            <w:r w:rsidRPr="009B22CE">
              <w:rPr>
                <w:sz w:val="20"/>
                <w:szCs w:val="20"/>
              </w:rPr>
              <w:tab/>
              <w:t>85% = $117.25</w:t>
            </w:r>
          </w:p>
        </w:tc>
      </w:tr>
      <w:tr w:rsidR="009B22CE" w:rsidRPr="009B22CE" w14:paraId="3EB40C7C" w14:textId="77777777" w:rsidTr="00ED1E38">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35F97AB6" w14:textId="77777777" w:rsidR="009B22CE" w:rsidRPr="009B22CE" w:rsidRDefault="009B22CE" w:rsidP="00ED1E38">
            <w:pPr>
              <w:spacing w:before="0" w:after="0" w:line="240" w:lineRule="auto"/>
              <w:rPr>
                <w:sz w:val="20"/>
                <w:szCs w:val="20"/>
              </w:rPr>
            </w:pPr>
            <w:r w:rsidRPr="009B22CE">
              <w:rPr>
                <w:sz w:val="20"/>
                <w:szCs w:val="20"/>
              </w:rPr>
              <w:t>31536</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3EE56E5C" w14:textId="77777777" w:rsidR="009B22CE" w:rsidRPr="009B22CE" w:rsidRDefault="009B22CE" w:rsidP="00ED1E38">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color w:val="000000"/>
                <w:sz w:val="20"/>
                <w:szCs w:val="20"/>
              </w:rPr>
            </w:pPr>
            <w:r w:rsidRPr="009B22CE">
              <w:rPr>
                <w:color w:val="000000"/>
                <w:sz w:val="20"/>
                <w:szCs w:val="20"/>
              </w:rPr>
              <w:t xml:space="preserve">BREAST, preoperative localisation of lesion of, by </w:t>
            </w:r>
            <w:proofErr w:type="spellStart"/>
            <w:r w:rsidRPr="009B22CE">
              <w:rPr>
                <w:color w:val="000000"/>
                <w:sz w:val="20"/>
                <w:szCs w:val="20"/>
              </w:rPr>
              <w:t>hookwire</w:t>
            </w:r>
            <w:proofErr w:type="spellEnd"/>
            <w:r w:rsidRPr="009B22CE">
              <w:rPr>
                <w:color w:val="000000"/>
                <w:sz w:val="20"/>
                <w:szCs w:val="20"/>
              </w:rPr>
              <w:t xml:space="preserve"> or similar device, using interventional imaging techniques - but not including imaging, not being a service to which item 31539, 31542 or 31545 applies (</w:t>
            </w:r>
            <w:proofErr w:type="spellStart"/>
            <w:r w:rsidRPr="009B22CE">
              <w:rPr>
                <w:color w:val="000000"/>
                <w:sz w:val="20"/>
                <w:szCs w:val="20"/>
              </w:rPr>
              <w:t>Anaes</w:t>
            </w:r>
            <w:proofErr w:type="spellEnd"/>
            <w:r w:rsidRPr="009B22CE">
              <w:rPr>
                <w:color w:val="000000"/>
                <w:sz w:val="20"/>
                <w:szCs w:val="20"/>
              </w:rPr>
              <w:t>.)</w:t>
            </w:r>
          </w:p>
          <w:p w14:paraId="02C79BE3" w14:textId="77777777" w:rsidR="009B22CE" w:rsidRPr="009B22CE" w:rsidRDefault="009B22CE" w:rsidP="00ED1E38">
            <w:pPr>
              <w:tabs>
                <w:tab w:val="left" w:pos="2660"/>
                <w:tab w:val="left" w:pos="5040"/>
              </w:tabs>
              <w:autoSpaceDE w:val="0"/>
              <w:autoSpaceDN w:val="0"/>
              <w:adjustRightInd w:val="0"/>
              <w:spacing w:before="0" w:after="0" w:line="240" w:lineRule="auto"/>
              <w:jc w:val="both"/>
              <w:rPr>
                <w:sz w:val="20"/>
                <w:szCs w:val="20"/>
              </w:rPr>
            </w:pPr>
            <w:r w:rsidRPr="009B22CE">
              <w:rPr>
                <w:b/>
                <w:sz w:val="20"/>
                <w:szCs w:val="20"/>
              </w:rPr>
              <w:t xml:space="preserve">Fee: </w:t>
            </w:r>
            <w:r w:rsidRPr="009B22CE">
              <w:rPr>
                <w:sz w:val="20"/>
                <w:szCs w:val="20"/>
              </w:rPr>
              <w:t>$189.40</w:t>
            </w:r>
            <w:r w:rsidRPr="009B22CE">
              <w:rPr>
                <w:sz w:val="20"/>
                <w:szCs w:val="20"/>
              </w:rPr>
              <w:tab/>
            </w:r>
            <w:r w:rsidRPr="009B22CE">
              <w:rPr>
                <w:b/>
                <w:sz w:val="20"/>
                <w:szCs w:val="20"/>
              </w:rPr>
              <w:t xml:space="preserve">Benefit: </w:t>
            </w:r>
            <w:r w:rsidRPr="009B22CE">
              <w:rPr>
                <w:sz w:val="20"/>
                <w:szCs w:val="20"/>
              </w:rPr>
              <w:t>75% = $142.05</w:t>
            </w:r>
            <w:r w:rsidRPr="009B22CE">
              <w:rPr>
                <w:sz w:val="20"/>
                <w:szCs w:val="20"/>
              </w:rPr>
              <w:tab/>
              <w:t>85% = $161.00</w:t>
            </w:r>
          </w:p>
        </w:tc>
      </w:tr>
      <w:tr w:rsidR="009B22CE" w:rsidRPr="009B22CE" w14:paraId="6A00E371" w14:textId="77777777" w:rsidTr="00ED1E38">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1C4FD3A8" w14:textId="77777777" w:rsidR="009B22CE" w:rsidRPr="009B22CE" w:rsidRDefault="009B22CE" w:rsidP="00ED1E38">
            <w:pPr>
              <w:spacing w:before="0" w:after="0" w:line="240" w:lineRule="auto"/>
              <w:rPr>
                <w:sz w:val="20"/>
                <w:szCs w:val="20"/>
              </w:rPr>
            </w:pPr>
            <w:r w:rsidRPr="009B22CE">
              <w:rPr>
                <w:sz w:val="20"/>
                <w:szCs w:val="20"/>
              </w:rPr>
              <w:t>31539</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3D77A002" w14:textId="77777777" w:rsidR="009B22CE" w:rsidRPr="009B22CE" w:rsidRDefault="009B22CE" w:rsidP="00ED1E38">
            <w:pPr>
              <w:keepLines/>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color w:val="000000"/>
                <w:sz w:val="20"/>
                <w:szCs w:val="20"/>
              </w:rPr>
            </w:pPr>
            <w:r w:rsidRPr="009B22CE">
              <w:rPr>
                <w:color w:val="000000"/>
                <w:sz w:val="20"/>
                <w:szCs w:val="20"/>
              </w:rPr>
              <w:t>BREAST, BIOPSY OF SOLID TUMOUR OR TISSUE OF, using a bore-</w:t>
            </w:r>
            <w:proofErr w:type="spellStart"/>
            <w:r w:rsidRPr="009B22CE">
              <w:rPr>
                <w:color w:val="000000"/>
                <w:sz w:val="20"/>
                <w:szCs w:val="20"/>
              </w:rPr>
              <w:t>enbloc</w:t>
            </w:r>
            <w:proofErr w:type="spellEnd"/>
            <w:r w:rsidRPr="009B22CE">
              <w:rPr>
                <w:color w:val="000000"/>
                <w:sz w:val="20"/>
                <w:szCs w:val="20"/>
              </w:rPr>
              <w:t xml:space="preserve"> stereotactic biopsy, for histological examination, when conducted by a surgeon as determined by the Royal Australasian College of Surgeons, and where imaging has demonstrated an impalpable lesion of less than 15mm in diameter, not being a service to which item 31530, 31536 or 31548 applies (</w:t>
            </w:r>
            <w:proofErr w:type="spellStart"/>
            <w:r w:rsidRPr="009B22CE">
              <w:rPr>
                <w:color w:val="000000"/>
                <w:sz w:val="20"/>
                <w:szCs w:val="20"/>
              </w:rPr>
              <w:t>Anaes</w:t>
            </w:r>
            <w:proofErr w:type="spellEnd"/>
            <w:r w:rsidRPr="009B22CE">
              <w:rPr>
                <w:color w:val="000000"/>
                <w:sz w:val="20"/>
                <w:szCs w:val="20"/>
              </w:rPr>
              <w:t>.)</w:t>
            </w:r>
          </w:p>
          <w:p w14:paraId="31424D9C" w14:textId="77777777" w:rsidR="009B22CE" w:rsidRPr="009B22CE" w:rsidRDefault="009B22CE" w:rsidP="00ED1E38">
            <w:pPr>
              <w:spacing w:before="0" w:after="0" w:line="240" w:lineRule="auto"/>
              <w:rPr>
                <w:sz w:val="20"/>
                <w:szCs w:val="20"/>
              </w:rPr>
            </w:pPr>
            <w:r w:rsidRPr="009B22CE">
              <w:rPr>
                <w:i/>
                <w:sz w:val="20"/>
                <w:szCs w:val="20"/>
              </w:rPr>
              <w:t>(See para T8.2 and T8.28 of explanatory notes to this Category)</w:t>
            </w:r>
          </w:p>
          <w:p w14:paraId="57A82E31" w14:textId="77777777" w:rsidR="009B22CE" w:rsidRPr="009B22CE" w:rsidRDefault="009B22CE" w:rsidP="00ED1E38">
            <w:pPr>
              <w:tabs>
                <w:tab w:val="left" w:pos="2660"/>
                <w:tab w:val="left" w:pos="5040"/>
              </w:tabs>
              <w:spacing w:before="0" w:after="0" w:line="240" w:lineRule="auto"/>
              <w:rPr>
                <w:sz w:val="20"/>
                <w:szCs w:val="20"/>
              </w:rPr>
            </w:pPr>
            <w:r w:rsidRPr="009B22CE">
              <w:rPr>
                <w:b/>
                <w:sz w:val="20"/>
                <w:szCs w:val="20"/>
              </w:rPr>
              <w:t xml:space="preserve">Fee: </w:t>
            </w:r>
            <w:r w:rsidRPr="009B22CE">
              <w:rPr>
                <w:sz w:val="20"/>
                <w:szCs w:val="20"/>
              </w:rPr>
              <w:t>$398.80</w:t>
            </w:r>
            <w:r w:rsidRPr="009B22CE">
              <w:rPr>
                <w:sz w:val="20"/>
                <w:szCs w:val="20"/>
              </w:rPr>
              <w:tab/>
            </w:r>
            <w:r w:rsidRPr="009B22CE">
              <w:rPr>
                <w:b/>
                <w:sz w:val="20"/>
                <w:szCs w:val="20"/>
              </w:rPr>
              <w:t xml:space="preserve">Benefit: </w:t>
            </w:r>
            <w:r w:rsidRPr="009B22CE">
              <w:rPr>
                <w:sz w:val="20"/>
                <w:szCs w:val="20"/>
              </w:rPr>
              <w:t>75% = $299.10</w:t>
            </w:r>
          </w:p>
        </w:tc>
      </w:tr>
      <w:tr w:rsidR="009B22CE" w:rsidRPr="009B22CE" w14:paraId="69683512" w14:textId="77777777" w:rsidTr="00ED1E38">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3F22577E" w14:textId="77777777" w:rsidR="009B22CE" w:rsidRPr="009B22CE" w:rsidRDefault="009B22CE" w:rsidP="00ED1E38">
            <w:pPr>
              <w:spacing w:before="0" w:after="0" w:line="240" w:lineRule="auto"/>
              <w:rPr>
                <w:sz w:val="20"/>
                <w:szCs w:val="20"/>
              </w:rPr>
            </w:pPr>
            <w:r w:rsidRPr="009B22CE">
              <w:rPr>
                <w:sz w:val="20"/>
                <w:szCs w:val="20"/>
              </w:rPr>
              <w:t>31542</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238356C4" w14:textId="77777777" w:rsidR="009B22CE" w:rsidRPr="009B22CE" w:rsidRDefault="009B22CE" w:rsidP="00ED1E38">
            <w:pPr>
              <w:keepLines/>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color w:val="000000"/>
                <w:sz w:val="20"/>
                <w:szCs w:val="20"/>
              </w:rPr>
            </w:pPr>
            <w:r w:rsidRPr="009B22CE">
              <w:rPr>
                <w:color w:val="000000"/>
                <w:sz w:val="20"/>
                <w:szCs w:val="20"/>
              </w:rPr>
              <w:t xml:space="preserve">BREAST, initial guidewire localisation of lesion, by </w:t>
            </w:r>
            <w:proofErr w:type="spellStart"/>
            <w:r w:rsidRPr="009B22CE">
              <w:rPr>
                <w:color w:val="000000"/>
                <w:sz w:val="20"/>
                <w:szCs w:val="20"/>
              </w:rPr>
              <w:t>hookwire</w:t>
            </w:r>
            <w:proofErr w:type="spellEnd"/>
            <w:r w:rsidRPr="009B22CE">
              <w:rPr>
                <w:color w:val="000000"/>
                <w:sz w:val="20"/>
                <w:szCs w:val="20"/>
              </w:rPr>
              <w:t xml:space="preserve"> or similar device, when conducted by a radiologist as determined by the Royal Australian and New Zealand College of Radiologists, using interventional imaging techniques prior to using a bore-</w:t>
            </w:r>
            <w:proofErr w:type="spellStart"/>
            <w:r w:rsidRPr="009B22CE">
              <w:rPr>
                <w:color w:val="000000"/>
                <w:sz w:val="20"/>
                <w:szCs w:val="20"/>
              </w:rPr>
              <w:t>enbloc</w:t>
            </w:r>
            <w:proofErr w:type="spellEnd"/>
            <w:r w:rsidRPr="009B22CE">
              <w:rPr>
                <w:color w:val="000000"/>
                <w:sz w:val="20"/>
                <w:szCs w:val="20"/>
              </w:rPr>
              <w:t xml:space="preserve"> stereotactic biopsy - including imaging not being a service associated with a service to which item 31536 applies (</w:t>
            </w:r>
            <w:proofErr w:type="spellStart"/>
            <w:r w:rsidRPr="009B22CE">
              <w:rPr>
                <w:color w:val="000000"/>
                <w:sz w:val="20"/>
                <w:szCs w:val="20"/>
              </w:rPr>
              <w:t>Anaes</w:t>
            </w:r>
            <w:proofErr w:type="spellEnd"/>
            <w:r w:rsidRPr="009B22CE">
              <w:rPr>
                <w:color w:val="000000"/>
                <w:sz w:val="20"/>
                <w:szCs w:val="20"/>
              </w:rPr>
              <w:t>.)</w:t>
            </w:r>
          </w:p>
          <w:p w14:paraId="00A45674" w14:textId="77777777" w:rsidR="009B22CE" w:rsidRPr="009B22CE" w:rsidRDefault="009B22CE" w:rsidP="00ED1E38">
            <w:pPr>
              <w:spacing w:before="0" w:after="0" w:line="240" w:lineRule="auto"/>
              <w:rPr>
                <w:sz w:val="20"/>
                <w:szCs w:val="20"/>
              </w:rPr>
            </w:pPr>
            <w:r w:rsidRPr="009B22CE">
              <w:rPr>
                <w:i/>
                <w:sz w:val="20"/>
                <w:szCs w:val="20"/>
              </w:rPr>
              <w:t>(See para T8.2 and T8.29 of explanatory notes to this Category)</w:t>
            </w:r>
          </w:p>
          <w:p w14:paraId="3B954AED" w14:textId="77777777" w:rsidR="009B22CE" w:rsidRPr="009B22CE" w:rsidRDefault="009B22CE" w:rsidP="00ED1E38">
            <w:pPr>
              <w:tabs>
                <w:tab w:val="left" w:pos="2660"/>
                <w:tab w:val="left" w:pos="5040"/>
              </w:tabs>
              <w:spacing w:before="0" w:after="0" w:line="240" w:lineRule="auto"/>
              <w:rPr>
                <w:sz w:val="20"/>
                <w:szCs w:val="20"/>
              </w:rPr>
            </w:pPr>
            <w:r w:rsidRPr="009B22CE">
              <w:rPr>
                <w:b/>
                <w:sz w:val="20"/>
                <w:szCs w:val="20"/>
              </w:rPr>
              <w:t xml:space="preserve">Fee: </w:t>
            </w:r>
            <w:r w:rsidRPr="009B22CE">
              <w:rPr>
                <w:sz w:val="20"/>
                <w:szCs w:val="20"/>
              </w:rPr>
              <w:t>$196.95</w:t>
            </w:r>
            <w:r w:rsidRPr="009B22CE">
              <w:rPr>
                <w:sz w:val="20"/>
                <w:szCs w:val="20"/>
              </w:rPr>
              <w:tab/>
            </w:r>
            <w:r w:rsidRPr="009B22CE">
              <w:rPr>
                <w:b/>
                <w:sz w:val="20"/>
                <w:szCs w:val="20"/>
              </w:rPr>
              <w:t xml:space="preserve">Benefit: </w:t>
            </w:r>
            <w:r w:rsidRPr="009B22CE">
              <w:rPr>
                <w:sz w:val="20"/>
                <w:szCs w:val="20"/>
              </w:rPr>
              <w:t>75% = $147.75</w:t>
            </w:r>
            <w:r w:rsidRPr="009B22CE">
              <w:rPr>
                <w:sz w:val="20"/>
                <w:szCs w:val="20"/>
              </w:rPr>
              <w:tab/>
              <w:t>85% = $167.45</w:t>
            </w:r>
          </w:p>
        </w:tc>
      </w:tr>
      <w:tr w:rsidR="009B22CE" w:rsidRPr="009B22CE" w14:paraId="5B283837" w14:textId="77777777" w:rsidTr="00ED1E38">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5DC8EA13" w14:textId="77777777" w:rsidR="009B22CE" w:rsidRPr="009B22CE" w:rsidRDefault="009B22CE" w:rsidP="00ED1E38">
            <w:pPr>
              <w:spacing w:before="0" w:after="0" w:line="240" w:lineRule="auto"/>
              <w:rPr>
                <w:sz w:val="20"/>
                <w:szCs w:val="20"/>
              </w:rPr>
            </w:pPr>
            <w:r w:rsidRPr="009B22CE">
              <w:rPr>
                <w:sz w:val="20"/>
                <w:szCs w:val="20"/>
              </w:rPr>
              <w:t>31545</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7FC8C260" w14:textId="77777777" w:rsidR="009B22CE" w:rsidRPr="009B22CE" w:rsidRDefault="009B22CE" w:rsidP="00ED1E38">
            <w:pPr>
              <w:keepLines/>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color w:val="000000"/>
                <w:sz w:val="20"/>
                <w:szCs w:val="20"/>
              </w:rPr>
            </w:pPr>
            <w:r w:rsidRPr="009B22CE">
              <w:rPr>
                <w:color w:val="000000"/>
                <w:sz w:val="20"/>
                <w:szCs w:val="20"/>
              </w:rPr>
              <w:t>BREAST, BIOPSY OF SOLID TUMOUR OR TISSUE OF, using a bore-</w:t>
            </w:r>
            <w:proofErr w:type="spellStart"/>
            <w:r w:rsidRPr="009B22CE">
              <w:rPr>
                <w:color w:val="000000"/>
                <w:sz w:val="20"/>
                <w:szCs w:val="20"/>
              </w:rPr>
              <w:t>enbloc</w:t>
            </w:r>
            <w:proofErr w:type="spellEnd"/>
            <w:r w:rsidRPr="009B22CE">
              <w:rPr>
                <w:color w:val="000000"/>
                <w:sz w:val="20"/>
                <w:szCs w:val="20"/>
              </w:rPr>
              <w:t xml:space="preserve"> stereotactic biopsy, for histological examination, when conducted by a surgeon as determined by the Royal Australasian College of Surgeons; where imaging has demonstrated an impalpable lesion of less than 15mm in diameter, including initial guidewire localisation of lesion, by </w:t>
            </w:r>
            <w:proofErr w:type="spellStart"/>
            <w:r w:rsidRPr="009B22CE">
              <w:rPr>
                <w:color w:val="000000"/>
                <w:sz w:val="20"/>
                <w:szCs w:val="20"/>
              </w:rPr>
              <w:t>hookwire</w:t>
            </w:r>
            <w:proofErr w:type="spellEnd"/>
            <w:r w:rsidRPr="009B22CE">
              <w:rPr>
                <w:color w:val="000000"/>
                <w:sz w:val="20"/>
                <w:szCs w:val="20"/>
              </w:rPr>
              <w:t xml:space="preserve"> or similar device, using interventional imaging techniques and including imaging not being a service associated with a service to which item 31530, 31536 or 31548 applies (</w:t>
            </w:r>
            <w:proofErr w:type="spellStart"/>
            <w:r w:rsidRPr="009B22CE">
              <w:rPr>
                <w:color w:val="000000"/>
                <w:sz w:val="20"/>
                <w:szCs w:val="20"/>
              </w:rPr>
              <w:t>Anaes</w:t>
            </w:r>
            <w:proofErr w:type="spellEnd"/>
            <w:r w:rsidRPr="009B22CE">
              <w:rPr>
                <w:color w:val="000000"/>
                <w:sz w:val="20"/>
                <w:szCs w:val="20"/>
              </w:rPr>
              <w:t>.)</w:t>
            </w:r>
          </w:p>
          <w:p w14:paraId="53D5D728" w14:textId="77777777" w:rsidR="009B22CE" w:rsidRPr="009B22CE" w:rsidRDefault="009B22CE" w:rsidP="00ED1E38">
            <w:pPr>
              <w:spacing w:before="0" w:after="0" w:line="240" w:lineRule="auto"/>
              <w:rPr>
                <w:sz w:val="20"/>
                <w:szCs w:val="20"/>
              </w:rPr>
            </w:pPr>
            <w:r w:rsidRPr="009B22CE">
              <w:rPr>
                <w:i/>
                <w:sz w:val="20"/>
                <w:szCs w:val="20"/>
              </w:rPr>
              <w:t>(See para T8.2 and T8.28 of explanatory notes to this Category)</w:t>
            </w:r>
          </w:p>
          <w:p w14:paraId="4DAC0427" w14:textId="77777777" w:rsidR="009B22CE" w:rsidRPr="009B22CE" w:rsidRDefault="009B22CE" w:rsidP="00ED1E38">
            <w:pPr>
              <w:tabs>
                <w:tab w:val="left" w:pos="2660"/>
                <w:tab w:val="left" w:pos="5040"/>
              </w:tabs>
              <w:spacing w:before="0" w:after="0" w:line="240" w:lineRule="auto"/>
              <w:rPr>
                <w:sz w:val="20"/>
                <w:szCs w:val="20"/>
              </w:rPr>
            </w:pPr>
            <w:r w:rsidRPr="009B22CE">
              <w:rPr>
                <w:b/>
                <w:sz w:val="20"/>
                <w:szCs w:val="20"/>
              </w:rPr>
              <w:t xml:space="preserve">Fee: </w:t>
            </w:r>
            <w:r w:rsidRPr="009B22CE">
              <w:rPr>
                <w:sz w:val="20"/>
                <w:szCs w:val="20"/>
              </w:rPr>
              <w:t>$595.65</w:t>
            </w:r>
            <w:r w:rsidRPr="009B22CE">
              <w:rPr>
                <w:sz w:val="20"/>
                <w:szCs w:val="20"/>
              </w:rPr>
              <w:tab/>
            </w:r>
            <w:r w:rsidRPr="009B22CE">
              <w:rPr>
                <w:b/>
                <w:sz w:val="20"/>
                <w:szCs w:val="20"/>
              </w:rPr>
              <w:t xml:space="preserve">Benefit: </w:t>
            </w:r>
            <w:r w:rsidRPr="009B22CE">
              <w:rPr>
                <w:sz w:val="20"/>
                <w:szCs w:val="20"/>
              </w:rPr>
              <w:t>75% = $446.75</w:t>
            </w:r>
            <w:r w:rsidRPr="009B22CE">
              <w:rPr>
                <w:sz w:val="20"/>
                <w:szCs w:val="20"/>
              </w:rPr>
              <w:tab/>
              <w:t>85% = $515.45</w:t>
            </w:r>
          </w:p>
        </w:tc>
      </w:tr>
      <w:tr w:rsidR="009B22CE" w:rsidRPr="009B22CE" w14:paraId="6F5292FE" w14:textId="77777777" w:rsidTr="00ED1E38">
        <w:tc>
          <w:tcPr>
            <w:tcW w:w="760" w:type="dxa"/>
            <w:tcBorders>
              <w:top w:val="single" w:sz="4" w:space="0" w:color="auto"/>
              <w:left w:val="single" w:sz="4" w:space="0" w:color="auto"/>
              <w:bottom w:val="single" w:sz="4" w:space="0" w:color="auto"/>
              <w:right w:val="single" w:sz="4" w:space="0" w:color="auto"/>
            </w:tcBorders>
            <w:shd w:val="clear" w:color="auto" w:fill="auto"/>
            <w:vAlign w:val="bottom"/>
          </w:tcPr>
          <w:p w14:paraId="31016CF9" w14:textId="77777777" w:rsidR="009B22CE" w:rsidRPr="009B22CE" w:rsidRDefault="009B22CE" w:rsidP="00ED1E38">
            <w:pPr>
              <w:spacing w:before="0" w:after="0" w:line="240" w:lineRule="auto"/>
              <w:rPr>
                <w:sz w:val="20"/>
                <w:szCs w:val="20"/>
              </w:rPr>
            </w:pPr>
            <w:r w:rsidRPr="009B22CE">
              <w:rPr>
                <w:sz w:val="20"/>
                <w:szCs w:val="20"/>
              </w:rPr>
              <w:t>31548</w:t>
            </w:r>
          </w:p>
        </w:tc>
        <w:tc>
          <w:tcPr>
            <w:tcW w:w="8089" w:type="dxa"/>
            <w:gridSpan w:val="2"/>
            <w:tcBorders>
              <w:top w:val="single" w:sz="4" w:space="0" w:color="auto"/>
              <w:left w:val="single" w:sz="4" w:space="0" w:color="auto"/>
              <w:bottom w:val="single" w:sz="4" w:space="0" w:color="auto"/>
              <w:right w:val="single" w:sz="4" w:space="0" w:color="auto"/>
            </w:tcBorders>
            <w:shd w:val="clear" w:color="auto" w:fill="auto"/>
          </w:tcPr>
          <w:p w14:paraId="1EBE61E1" w14:textId="77777777" w:rsidR="009B22CE" w:rsidRPr="009B22CE" w:rsidRDefault="009B22CE" w:rsidP="00ED1E38">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color w:val="000000"/>
                <w:sz w:val="20"/>
                <w:szCs w:val="20"/>
              </w:rPr>
            </w:pPr>
            <w:r w:rsidRPr="009B22CE">
              <w:rPr>
                <w:sz w:val="20"/>
                <w:szCs w:val="20"/>
              </w:rPr>
              <w:t>B</w:t>
            </w:r>
            <w:r w:rsidRPr="009B22CE">
              <w:rPr>
                <w:color w:val="000000"/>
                <w:sz w:val="20"/>
                <w:szCs w:val="20"/>
              </w:rPr>
              <w:t>REAST, BIOPSY OF SOLID TUMOUR OR TISSUE OF, using mechanical biopsy device, for histological examination, not being a service to which items 31530, 31539 or 31545 apply (</w:t>
            </w:r>
            <w:proofErr w:type="spellStart"/>
            <w:r w:rsidRPr="009B22CE">
              <w:rPr>
                <w:color w:val="000000"/>
                <w:sz w:val="20"/>
                <w:szCs w:val="20"/>
              </w:rPr>
              <w:t>Anaes</w:t>
            </w:r>
            <w:proofErr w:type="spellEnd"/>
            <w:r w:rsidRPr="009B22CE">
              <w:rPr>
                <w:color w:val="000000"/>
                <w:sz w:val="20"/>
                <w:szCs w:val="20"/>
              </w:rPr>
              <w:t>.)</w:t>
            </w:r>
          </w:p>
          <w:p w14:paraId="08BDAAEA" w14:textId="77777777" w:rsidR="009B22CE" w:rsidRPr="009B22CE" w:rsidRDefault="009B22CE" w:rsidP="00ED1E38">
            <w:pPr>
              <w:tabs>
                <w:tab w:val="left" w:pos="2660"/>
                <w:tab w:val="left" w:pos="5040"/>
              </w:tabs>
              <w:autoSpaceDE w:val="0"/>
              <w:autoSpaceDN w:val="0"/>
              <w:adjustRightInd w:val="0"/>
              <w:spacing w:before="0" w:after="0" w:line="240" w:lineRule="auto"/>
              <w:jc w:val="both"/>
              <w:rPr>
                <w:sz w:val="20"/>
                <w:szCs w:val="20"/>
              </w:rPr>
            </w:pPr>
            <w:r w:rsidRPr="009B22CE">
              <w:rPr>
                <w:b/>
                <w:sz w:val="20"/>
                <w:szCs w:val="20"/>
              </w:rPr>
              <w:t xml:space="preserve">Fee: </w:t>
            </w:r>
            <w:r w:rsidRPr="009B22CE">
              <w:rPr>
                <w:sz w:val="20"/>
                <w:szCs w:val="20"/>
              </w:rPr>
              <w:t>$137.90</w:t>
            </w:r>
            <w:r w:rsidRPr="009B22CE">
              <w:rPr>
                <w:sz w:val="20"/>
                <w:szCs w:val="20"/>
              </w:rPr>
              <w:tab/>
            </w:r>
            <w:r w:rsidRPr="009B22CE">
              <w:rPr>
                <w:b/>
                <w:sz w:val="20"/>
                <w:szCs w:val="20"/>
              </w:rPr>
              <w:t xml:space="preserve">Benefit: </w:t>
            </w:r>
            <w:r w:rsidRPr="009B22CE">
              <w:rPr>
                <w:sz w:val="20"/>
                <w:szCs w:val="20"/>
              </w:rPr>
              <w:t>75% = $103.45</w:t>
            </w:r>
            <w:r w:rsidRPr="009B22CE">
              <w:rPr>
                <w:sz w:val="20"/>
                <w:szCs w:val="20"/>
              </w:rPr>
              <w:tab/>
              <w:t>85% = $117.25</w:t>
            </w:r>
          </w:p>
        </w:tc>
      </w:tr>
    </w:tbl>
    <w:p w14:paraId="32417CFA" w14:textId="33506639" w:rsidR="0043427F" w:rsidRPr="007410A9" w:rsidRDefault="0043427F" w:rsidP="008D1962">
      <w:pPr>
        <w:rPr>
          <w:lang w:val="en-US" w:eastAsia="en-US"/>
        </w:rPr>
      </w:pPr>
    </w:p>
    <w:sectPr w:rsidR="0043427F" w:rsidRPr="007410A9" w:rsidSect="009B22CE">
      <w:pgSz w:w="11906" w:h="16838" w:code="9"/>
      <w:pgMar w:top="1797" w:right="1440" w:bottom="1797"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1B6C64" w14:textId="77777777" w:rsidR="00E91EFB" w:rsidRDefault="00E91EFB" w:rsidP="000D1CF6">
      <w:r>
        <w:separator/>
      </w:r>
    </w:p>
    <w:p w14:paraId="2A19FDF0" w14:textId="77777777" w:rsidR="00E91EFB" w:rsidRDefault="00E91EFB" w:rsidP="000D1CF6"/>
    <w:p w14:paraId="422FB036" w14:textId="77777777" w:rsidR="00E91EFB" w:rsidRDefault="00E91EFB"/>
  </w:endnote>
  <w:endnote w:type="continuationSeparator" w:id="0">
    <w:p w14:paraId="09D597B2" w14:textId="77777777" w:rsidR="00E91EFB" w:rsidRDefault="00E91EFB" w:rsidP="000D1CF6">
      <w:r>
        <w:continuationSeparator/>
      </w:r>
    </w:p>
    <w:p w14:paraId="62294B2C" w14:textId="77777777" w:rsidR="00E91EFB" w:rsidRDefault="00E91EFB" w:rsidP="000D1CF6"/>
    <w:p w14:paraId="6535CA13" w14:textId="77777777" w:rsidR="00E91EFB" w:rsidRDefault="00E91E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E234E04-0F38-4B65-A3F0-B2C07E750FA2}"/>
    <w:embedBold r:id="rId2" w:fontKey="{6E5DAA38-3F4E-4551-A621-E2E811EFC346}"/>
    <w:embedItalic r:id="rId3" w:fontKey="{59E7BE18-3BFB-4293-B4D9-289A3AD2C8AC}"/>
    <w:embedBoldItalic r:id="rId4" w:fontKey="{59DE1466-6801-4EF5-B875-4FDF8A8891E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Bold">
    <w:altName w:val="Calibri"/>
    <w:charset w:val="00"/>
    <w:family w:val="auto"/>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D726C" w14:textId="0BD83785" w:rsidR="00E91EFB" w:rsidRPr="00602688" w:rsidRDefault="00E91EFB" w:rsidP="00684AA4">
    <w:pPr>
      <w:pStyle w:val="Footer"/>
    </w:pPr>
    <w:r>
      <w:t>R</w:t>
    </w:r>
    <w:r w:rsidRPr="00655CD2">
      <w:t xml:space="preserve">eport from the </w:t>
    </w:r>
    <w:r>
      <w:t>Diagnostic Imaging</w:t>
    </w:r>
    <w:r w:rsidRPr="00655CD2">
      <w:t xml:space="preserve"> Clinical </w:t>
    </w:r>
    <w:r w:rsidRPr="00684AA4">
      <w:t>Committee</w:t>
    </w:r>
    <w:r>
      <w:t xml:space="preserve"> – Breast Imaging – 2018</w:t>
    </w:r>
    <w:r>
      <w:ptab w:relativeTo="margin" w:alignment="right" w:leader="none"/>
    </w:r>
    <w:r w:rsidRPr="00602688">
      <w:t xml:space="preserve">Page </w:t>
    </w:r>
    <w:r w:rsidRPr="00602688">
      <w:fldChar w:fldCharType="begin"/>
    </w:r>
    <w:r w:rsidRPr="00602688">
      <w:instrText xml:space="preserve"> PAGE   \* MERGEFORMAT </w:instrText>
    </w:r>
    <w:r w:rsidRPr="00602688">
      <w:fldChar w:fldCharType="separate"/>
    </w:r>
    <w:r w:rsidR="00580C45">
      <w:rPr>
        <w:noProof/>
      </w:rPr>
      <w:t>2</w:t>
    </w:r>
    <w:r w:rsidRPr="0060268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CC724" w14:textId="62A9FC03" w:rsidR="00E91EFB" w:rsidRDefault="00E91EFB" w:rsidP="00684AA4">
    <w:pPr>
      <w:pStyle w:val="Footer"/>
      <w:rPr>
        <w:rFonts w:eastAsiaTheme="majorEastAsia"/>
        <w:noProof/>
      </w:rPr>
    </w:pPr>
    <w:r>
      <w:t>R</w:t>
    </w:r>
    <w:r w:rsidRPr="00655CD2">
      <w:t xml:space="preserve">eport from the </w:t>
    </w:r>
    <w:r>
      <w:t>Diagnostic Imaging</w:t>
    </w:r>
    <w:r w:rsidRPr="00655CD2">
      <w:t xml:space="preserve"> Clinical </w:t>
    </w:r>
    <w:r w:rsidRPr="00684AA4">
      <w:t>Committee</w:t>
    </w:r>
    <w:r>
      <w:t xml:space="preserve"> – Breast Imaging – 2018</w:t>
    </w:r>
    <w:r>
      <w:ptab w:relativeTo="margin" w:alignment="right" w:leader="none"/>
    </w:r>
    <w:r w:rsidRPr="00655CD2">
      <w:t xml:space="preserve">Page </w:t>
    </w:r>
    <w:r w:rsidRPr="00655CD2">
      <w:fldChar w:fldCharType="begin"/>
    </w:r>
    <w:r w:rsidRPr="00655CD2">
      <w:instrText xml:space="preserve"> PAGE   \* MERGEFORMAT </w:instrText>
    </w:r>
    <w:r w:rsidRPr="00655CD2">
      <w:fldChar w:fldCharType="separate"/>
    </w:r>
    <w:r w:rsidR="00580C45" w:rsidRPr="00580C45">
      <w:rPr>
        <w:rFonts w:eastAsiaTheme="majorEastAsia"/>
        <w:noProof/>
      </w:rPr>
      <w:t>21</w:t>
    </w:r>
    <w:r w:rsidRPr="00655CD2">
      <w:rPr>
        <w:rFonts w:eastAsiaTheme="majorEastAsia"/>
        <w:noProof/>
      </w:rPr>
      <w:fldChar w:fldCharType="end"/>
    </w:r>
  </w:p>
  <w:p w14:paraId="3AE09C81" w14:textId="77777777" w:rsidR="00E91EFB" w:rsidRPr="00CB3EB0" w:rsidRDefault="00E91EFB" w:rsidP="00684A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322EC" w14:textId="6F9925CA" w:rsidR="00E91EFB" w:rsidRPr="00CB3EB0" w:rsidRDefault="00E91EFB" w:rsidP="00684AA4">
    <w:pPr>
      <w:pStyle w:val="Footer"/>
    </w:pPr>
    <w:r>
      <w:t>R</w:t>
    </w:r>
    <w:r w:rsidRPr="00655CD2">
      <w:t xml:space="preserve">eport from the </w:t>
    </w:r>
    <w:r>
      <w:t>Diagnostic Imaging</w:t>
    </w:r>
    <w:r w:rsidRPr="00655CD2">
      <w:t xml:space="preserve"> Clinical </w:t>
    </w:r>
    <w:r w:rsidRPr="00684AA4">
      <w:t>Committee</w:t>
    </w:r>
    <w:r>
      <w:t xml:space="preserve"> – Breast Imaging – 2018</w:t>
    </w:r>
    <w:r>
      <w:tab/>
    </w:r>
    <w:r>
      <w:ptab w:relativeTo="margin" w:alignment="right" w:leader="none"/>
    </w:r>
    <w:r w:rsidRPr="00655CD2">
      <w:t xml:space="preserve">Page </w:t>
    </w:r>
    <w:r w:rsidRPr="00655CD2">
      <w:fldChar w:fldCharType="begin"/>
    </w:r>
    <w:r w:rsidRPr="00655CD2">
      <w:instrText xml:space="preserve"> PAGE   \* MERGEFORMAT </w:instrText>
    </w:r>
    <w:r w:rsidRPr="00655CD2">
      <w:fldChar w:fldCharType="separate"/>
    </w:r>
    <w:r w:rsidR="00580C45" w:rsidRPr="00580C45">
      <w:rPr>
        <w:rFonts w:eastAsiaTheme="majorEastAsia"/>
        <w:noProof/>
      </w:rPr>
      <w:t>43</w:t>
    </w:r>
    <w:r w:rsidRPr="00655CD2">
      <w:rPr>
        <w:rFonts w:eastAsiaTheme="majorEastAsia"/>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2601F3" w14:textId="77777777" w:rsidR="00E91EFB" w:rsidRDefault="00E91EFB" w:rsidP="000D1CF6">
      <w:r>
        <w:separator/>
      </w:r>
    </w:p>
    <w:p w14:paraId="4C2571D6" w14:textId="77777777" w:rsidR="00E91EFB" w:rsidRDefault="00E91EFB" w:rsidP="000D1CF6"/>
    <w:p w14:paraId="538CFF2D" w14:textId="77777777" w:rsidR="00E91EFB" w:rsidRDefault="00E91EFB"/>
  </w:footnote>
  <w:footnote w:type="continuationSeparator" w:id="0">
    <w:p w14:paraId="4B69213D" w14:textId="77777777" w:rsidR="00E91EFB" w:rsidRDefault="00E91EFB" w:rsidP="000D1CF6">
      <w:r>
        <w:continuationSeparator/>
      </w:r>
    </w:p>
    <w:p w14:paraId="1B2D105B" w14:textId="77777777" w:rsidR="00E91EFB" w:rsidRDefault="00E91EFB" w:rsidP="000D1CF6"/>
    <w:p w14:paraId="2AD93BD1" w14:textId="77777777" w:rsidR="00E91EFB" w:rsidRDefault="00E91EFB"/>
  </w:footnote>
  <w:footnote w:id="1">
    <w:p w14:paraId="75D5420E" w14:textId="77777777" w:rsidR="00E91EFB" w:rsidRPr="008817E9" w:rsidRDefault="00E91EFB" w:rsidP="00EC6A3D">
      <w:pPr>
        <w:pStyle w:val="FootnoteText"/>
        <w:spacing w:before="100" w:beforeAutospacing="1" w:after="0" w:line="240" w:lineRule="auto"/>
        <w:rPr>
          <w:sz w:val="18"/>
        </w:rPr>
      </w:pPr>
      <w:r w:rsidRPr="008817E9">
        <w:rPr>
          <w:rStyle w:val="FootnoteReference"/>
          <w:sz w:val="18"/>
        </w:rPr>
        <w:footnoteRef/>
      </w:r>
      <w:r w:rsidRPr="008817E9">
        <w:rPr>
          <w:sz w:val="18"/>
        </w:rPr>
        <w:t xml:space="preserve"> The use of an intervention that evidence suggests confers no or very little benefit on patients; or where the risk of harm exceeds the likely benefit; or, more broadly, where the added costs of the intervention do not provide proportional added benefits.</w:t>
      </w:r>
    </w:p>
  </w:footnote>
  <w:footnote w:id="2">
    <w:p w14:paraId="1153F9BE" w14:textId="77777777" w:rsidR="00E91EFB" w:rsidRPr="008817E9" w:rsidRDefault="00E91EFB" w:rsidP="00EC6A3D">
      <w:pPr>
        <w:pStyle w:val="FootnoteText"/>
        <w:spacing w:before="100" w:beforeAutospacing="1" w:after="120"/>
        <w:rPr>
          <w:sz w:val="18"/>
        </w:rPr>
      </w:pPr>
      <w:r w:rsidRPr="008817E9">
        <w:rPr>
          <w:rStyle w:val="FootnoteReference"/>
          <w:sz w:val="18"/>
        </w:rPr>
        <w:footnoteRef/>
      </w:r>
      <w:r w:rsidRPr="008817E9">
        <w:rPr>
          <w:sz w:val="18"/>
        </w:rPr>
        <w:t xml:space="preserve"> The use of MBS services for purposes other than those intended. This includes a range of behaviours, from failing to adhere to particular item descriptors or rules through to deliberate fraud.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8CA45" w14:textId="77777777" w:rsidR="00E91EFB" w:rsidRDefault="00E91EFB">
    <w:pPr>
      <w:spacing w:before="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764DE" w14:textId="77777777" w:rsidR="00E91EFB" w:rsidRDefault="00E91EFB">
    <w:r>
      <w:rPr>
        <w:noProof/>
      </w:rPr>
      <w:drawing>
        <wp:anchor distT="0" distB="0" distL="114300" distR="114300" simplePos="0" relativeHeight="251658240" behindDoc="0" locked="0" layoutInCell="1" allowOverlap="1" wp14:anchorId="03110915" wp14:editId="4AC1BDE5">
          <wp:simplePos x="0" y="0"/>
          <wp:positionH relativeFrom="page">
            <wp:align>left</wp:align>
          </wp:positionH>
          <wp:positionV relativeFrom="paragraph">
            <wp:posOffset>-360540</wp:posOffset>
          </wp:positionV>
          <wp:extent cx="7619117" cy="736979"/>
          <wp:effectExtent l="0" t="0" r="1270" b="635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522728" w14:textId="44ACE5E1" w:rsidR="00E91EFB" w:rsidRDefault="00E91EFB" w:rsidP="002D1FF9">
    <w:pPr>
      <w:tabs>
        <w:tab w:val="left" w:pos="6180"/>
      </w:tabs>
      <w:spacing w:before="0" w:after="0" w:line="240" w:lineRule="auto"/>
    </w:pPr>
    <w:r w:rsidRPr="002D1FF9">
      <w:rPr>
        <w:noProof/>
      </w:rPr>
      <w:drawing>
        <wp:anchor distT="0" distB="0" distL="114300" distR="114300" simplePos="0" relativeHeight="251663360" behindDoc="1" locked="0" layoutInCell="1" allowOverlap="1" wp14:anchorId="358CFE21" wp14:editId="059EC918">
          <wp:simplePos x="0" y="0"/>
          <wp:positionH relativeFrom="page">
            <wp:align>left</wp:align>
          </wp:positionH>
          <wp:positionV relativeFrom="paragraph">
            <wp:posOffset>-457200</wp:posOffset>
          </wp:positionV>
          <wp:extent cx="7591425" cy="10737775"/>
          <wp:effectExtent l="0" t="0" r="0" b="698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1425" cy="1073777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B1DCB" w14:textId="77777777" w:rsidR="00E91EFB" w:rsidRDefault="00E91EFB">
    <w:r>
      <w:rPr>
        <w:noProof/>
      </w:rPr>
      <w:drawing>
        <wp:anchor distT="0" distB="0" distL="114300" distR="114300" simplePos="0" relativeHeight="251661312" behindDoc="0" locked="0" layoutInCell="1" allowOverlap="1" wp14:anchorId="16F2C526" wp14:editId="37955B76">
          <wp:simplePos x="0" y="0"/>
          <wp:positionH relativeFrom="page">
            <wp:align>right</wp:align>
          </wp:positionH>
          <wp:positionV relativeFrom="paragraph">
            <wp:posOffset>-459740</wp:posOffset>
          </wp:positionV>
          <wp:extent cx="7619117" cy="736979"/>
          <wp:effectExtent l="0" t="0" r="1270" b="635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07C1E"/>
    <w:multiLevelType w:val="hybridMultilevel"/>
    <w:tmpl w:val="A68A87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624FBB"/>
    <w:multiLevelType w:val="hybridMultilevel"/>
    <w:tmpl w:val="93629B66"/>
    <w:lvl w:ilvl="0" w:tplc="C4E86B5E">
      <w:start w:val="1"/>
      <w:numFmt w:val="lowerRoman"/>
      <w:lvlText w:val="(%1)"/>
      <w:lvlJc w:val="left"/>
      <w:pPr>
        <w:ind w:left="900" w:hanging="720"/>
      </w:pPr>
      <w:rPr>
        <w:rFonts w:hint="default"/>
      </w:rPr>
    </w:lvl>
    <w:lvl w:ilvl="1" w:tplc="0C090019" w:tentative="1">
      <w:start w:val="1"/>
      <w:numFmt w:val="lowerLetter"/>
      <w:lvlText w:val="%2."/>
      <w:lvlJc w:val="left"/>
      <w:pPr>
        <w:ind w:left="1260" w:hanging="360"/>
      </w:pPr>
    </w:lvl>
    <w:lvl w:ilvl="2" w:tplc="0C09001B" w:tentative="1">
      <w:start w:val="1"/>
      <w:numFmt w:val="lowerRoman"/>
      <w:lvlText w:val="%3."/>
      <w:lvlJc w:val="right"/>
      <w:pPr>
        <w:ind w:left="1980" w:hanging="180"/>
      </w:pPr>
    </w:lvl>
    <w:lvl w:ilvl="3" w:tplc="0C09000F" w:tentative="1">
      <w:start w:val="1"/>
      <w:numFmt w:val="decimal"/>
      <w:lvlText w:val="%4."/>
      <w:lvlJc w:val="left"/>
      <w:pPr>
        <w:ind w:left="2700" w:hanging="360"/>
      </w:pPr>
    </w:lvl>
    <w:lvl w:ilvl="4" w:tplc="0C090019" w:tentative="1">
      <w:start w:val="1"/>
      <w:numFmt w:val="lowerLetter"/>
      <w:lvlText w:val="%5."/>
      <w:lvlJc w:val="left"/>
      <w:pPr>
        <w:ind w:left="3420" w:hanging="360"/>
      </w:pPr>
    </w:lvl>
    <w:lvl w:ilvl="5" w:tplc="0C09001B" w:tentative="1">
      <w:start w:val="1"/>
      <w:numFmt w:val="lowerRoman"/>
      <w:lvlText w:val="%6."/>
      <w:lvlJc w:val="right"/>
      <w:pPr>
        <w:ind w:left="4140" w:hanging="180"/>
      </w:pPr>
    </w:lvl>
    <w:lvl w:ilvl="6" w:tplc="0C09000F" w:tentative="1">
      <w:start w:val="1"/>
      <w:numFmt w:val="decimal"/>
      <w:lvlText w:val="%7."/>
      <w:lvlJc w:val="left"/>
      <w:pPr>
        <w:ind w:left="4860" w:hanging="360"/>
      </w:pPr>
    </w:lvl>
    <w:lvl w:ilvl="7" w:tplc="0C090019" w:tentative="1">
      <w:start w:val="1"/>
      <w:numFmt w:val="lowerLetter"/>
      <w:lvlText w:val="%8."/>
      <w:lvlJc w:val="left"/>
      <w:pPr>
        <w:ind w:left="5580" w:hanging="360"/>
      </w:pPr>
    </w:lvl>
    <w:lvl w:ilvl="8" w:tplc="0C09001B" w:tentative="1">
      <w:start w:val="1"/>
      <w:numFmt w:val="lowerRoman"/>
      <w:lvlText w:val="%9."/>
      <w:lvlJc w:val="right"/>
      <w:pPr>
        <w:ind w:left="6300" w:hanging="180"/>
      </w:pPr>
    </w:lvl>
  </w:abstractNum>
  <w:abstractNum w:abstractNumId="2" w15:restartNumberingAfterBreak="0">
    <w:nsid w:val="0CE72E1F"/>
    <w:multiLevelType w:val="hybridMultilevel"/>
    <w:tmpl w:val="B4CC8A16"/>
    <w:lvl w:ilvl="0" w:tplc="11867ECC">
      <w:start w:val="1"/>
      <w:numFmt w:val="bullet"/>
      <w:lvlText w:val=""/>
      <w:lvlJc w:val="left"/>
      <w:pPr>
        <w:ind w:left="360" w:hanging="360"/>
      </w:pPr>
      <w:rPr>
        <w:rFonts w:ascii="Symbol" w:hAnsi="Symbol" w:hint="default"/>
        <w:color w:val="01653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327549"/>
    <w:multiLevelType w:val="hybridMultilevel"/>
    <w:tmpl w:val="0C5A4EE2"/>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1D42D7"/>
    <w:multiLevelType w:val="hybridMultilevel"/>
    <w:tmpl w:val="16180BDC"/>
    <w:lvl w:ilvl="0" w:tplc="CA081E2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38474C1"/>
    <w:multiLevelType w:val="hybridMultilevel"/>
    <w:tmpl w:val="8E5E4A5E"/>
    <w:lvl w:ilvl="0" w:tplc="5F663EF6">
      <w:start w:val="1"/>
      <w:numFmt w:val="bullet"/>
      <w:pStyle w:val="Bullet-orange"/>
      <w:lvlText w:val=""/>
      <w:lvlJc w:val="left"/>
      <w:pPr>
        <w:ind w:left="720" w:hanging="360"/>
      </w:pPr>
      <w:rPr>
        <w:rFonts w:ascii="Symbol" w:hAnsi="Symbol" w:hint="default"/>
        <w:color w:val="B661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B540A7"/>
    <w:multiLevelType w:val="hybridMultilevel"/>
    <w:tmpl w:val="060EB382"/>
    <w:lvl w:ilvl="0" w:tplc="0432401A">
      <w:start w:val="1"/>
      <w:numFmt w:val="bullet"/>
      <w:pStyle w:val="Dash3"/>
      <w:lvlText w:val="-"/>
      <w:lvlJc w:val="left"/>
      <w:pPr>
        <w:ind w:left="1364"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D62010"/>
    <w:multiLevelType w:val="hybridMultilevel"/>
    <w:tmpl w:val="3D648BFE"/>
    <w:lvl w:ilvl="0" w:tplc="E0689C7E">
      <w:start w:val="1"/>
      <w:numFmt w:val="lowerRoman"/>
      <w:pStyle w:val="DNU1"/>
      <w:lvlText w:val="(%1)"/>
      <w:lvlJc w:val="left"/>
      <w:pPr>
        <w:ind w:left="936" w:hanging="360"/>
      </w:pPr>
      <w:rPr>
        <w:rFonts w:hint="default"/>
        <w:color w:val="000000" w:themeColor="text1"/>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8" w15:restartNumberingAfterBreak="0">
    <w:nsid w:val="16BB4224"/>
    <w:multiLevelType w:val="hybridMultilevel"/>
    <w:tmpl w:val="42369F30"/>
    <w:lvl w:ilvl="0" w:tplc="82C063DC">
      <w:start w:val="1"/>
      <w:numFmt w:val="bullet"/>
      <w:pStyle w:val="Boxbulletgreen"/>
      <w:lvlText w:val=""/>
      <w:lvlJc w:val="left"/>
      <w:pPr>
        <w:tabs>
          <w:tab w:val="num" w:pos="357"/>
        </w:tabs>
        <w:ind w:left="357" w:hanging="357"/>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723834"/>
    <w:multiLevelType w:val="hybridMultilevel"/>
    <w:tmpl w:val="DF9CE0BA"/>
    <w:lvl w:ilvl="0" w:tplc="CF741FEE">
      <w:start w:val="1"/>
      <w:numFmt w:val="upperLetter"/>
      <w:pStyle w:val="AppendixStyle1"/>
      <w:lvlText w:val="Appendix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3566" w:hanging="360"/>
      </w:pPr>
    </w:lvl>
    <w:lvl w:ilvl="2" w:tplc="0C09001B" w:tentative="1">
      <w:start w:val="1"/>
      <w:numFmt w:val="lowerRoman"/>
      <w:lvlText w:val="%3."/>
      <w:lvlJc w:val="right"/>
      <w:pPr>
        <w:ind w:left="4286" w:hanging="180"/>
      </w:pPr>
    </w:lvl>
    <w:lvl w:ilvl="3" w:tplc="0C09000F" w:tentative="1">
      <w:start w:val="1"/>
      <w:numFmt w:val="decimal"/>
      <w:lvlText w:val="%4."/>
      <w:lvlJc w:val="left"/>
      <w:pPr>
        <w:ind w:left="5006" w:hanging="360"/>
      </w:pPr>
    </w:lvl>
    <w:lvl w:ilvl="4" w:tplc="0C090019" w:tentative="1">
      <w:start w:val="1"/>
      <w:numFmt w:val="lowerLetter"/>
      <w:lvlText w:val="%5."/>
      <w:lvlJc w:val="left"/>
      <w:pPr>
        <w:ind w:left="5726" w:hanging="360"/>
      </w:pPr>
    </w:lvl>
    <w:lvl w:ilvl="5" w:tplc="0C09001B" w:tentative="1">
      <w:start w:val="1"/>
      <w:numFmt w:val="lowerRoman"/>
      <w:lvlText w:val="%6."/>
      <w:lvlJc w:val="right"/>
      <w:pPr>
        <w:ind w:left="6446" w:hanging="180"/>
      </w:pPr>
    </w:lvl>
    <w:lvl w:ilvl="6" w:tplc="0C09000F" w:tentative="1">
      <w:start w:val="1"/>
      <w:numFmt w:val="decimal"/>
      <w:lvlText w:val="%7."/>
      <w:lvlJc w:val="left"/>
      <w:pPr>
        <w:ind w:left="7166" w:hanging="360"/>
      </w:pPr>
    </w:lvl>
    <w:lvl w:ilvl="7" w:tplc="0C090019" w:tentative="1">
      <w:start w:val="1"/>
      <w:numFmt w:val="lowerLetter"/>
      <w:lvlText w:val="%8."/>
      <w:lvlJc w:val="left"/>
      <w:pPr>
        <w:ind w:left="7886" w:hanging="360"/>
      </w:pPr>
    </w:lvl>
    <w:lvl w:ilvl="8" w:tplc="0C09001B" w:tentative="1">
      <w:start w:val="1"/>
      <w:numFmt w:val="lowerRoman"/>
      <w:lvlText w:val="%9."/>
      <w:lvlJc w:val="right"/>
      <w:pPr>
        <w:ind w:left="8606" w:hanging="180"/>
      </w:pPr>
    </w:lvl>
  </w:abstractNum>
  <w:abstractNum w:abstractNumId="10" w15:restartNumberingAfterBreak="0">
    <w:nsid w:val="1D2C5557"/>
    <w:multiLevelType w:val="hybridMultilevel"/>
    <w:tmpl w:val="603A2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387E15"/>
    <w:multiLevelType w:val="hybridMultilevel"/>
    <w:tmpl w:val="16180BDC"/>
    <w:lvl w:ilvl="0" w:tplc="CA081E2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FAC392B"/>
    <w:multiLevelType w:val="hybridMultilevel"/>
    <w:tmpl w:val="B476AC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0B27BFD"/>
    <w:multiLevelType w:val="multilevel"/>
    <w:tmpl w:val="E5441D88"/>
    <w:lvl w:ilvl="0">
      <w:start w:val="1"/>
      <w:numFmt w:val="bullet"/>
      <w:lvlText w:val=""/>
      <w:lvlJc w:val="left"/>
      <w:pPr>
        <w:tabs>
          <w:tab w:val="num" w:pos="357"/>
        </w:tabs>
        <w:ind w:left="360" w:hanging="360"/>
      </w:pPr>
      <w:rPr>
        <w:rFonts w:ascii="Symbol" w:hAnsi="Symbol" w:hint="default"/>
        <w:color w:val="auto"/>
        <w:sz w:val="24"/>
      </w:rPr>
    </w:lvl>
    <w:lvl w:ilvl="1">
      <w:start w:val="1"/>
      <w:numFmt w:val="bullet"/>
      <w:lvlText w:val="o"/>
      <w:lvlJc w:val="left"/>
      <w:pPr>
        <w:tabs>
          <w:tab w:val="num" w:pos="646"/>
        </w:tabs>
        <w:ind w:left="644" w:hanging="284"/>
      </w:pPr>
      <w:rPr>
        <w:rFonts w:ascii="Courier New" w:hAnsi="Courier New" w:cs="Courier New" w:hint="default"/>
        <w:color w:val="auto"/>
        <w:sz w:val="22"/>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14" w15:restartNumberingAfterBreak="0">
    <w:nsid w:val="23593547"/>
    <w:multiLevelType w:val="multilevel"/>
    <w:tmpl w:val="8DB4AC64"/>
    <w:styleLink w:val="Style2"/>
    <w:lvl w:ilvl="0">
      <w:start w:val="1"/>
      <w:numFmt w:val="bullet"/>
      <w:lvlText w:val="Δ"/>
      <w:lvlJc w:val="left"/>
      <w:pPr>
        <w:ind w:left="360" w:hanging="360"/>
      </w:pPr>
      <w:rPr>
        <w:rFonts w:ascii="Calibri" w:hAnsi="Calibri" w:cs="Times New Roman" w:hint="default"/>
        <w:color w:val="B66113"/>
        <w:sz w:val="24"/>
      </w:rPr>
    </w:lvl>
    <w:lvl w:ilvl="1">
      <w:start w:val="1"/>
      <w:numFmt w:val="bullet"/>
      <w:pStyle w:val="Heading2Report"/>
      <w:lvlText w:val="–"/>
      <w:lvlJc w:val="left"/>
      <w:pPr>
        <w:tabs>
          <w:tab w:val="num" w:pos="646"/>
        </w:tabs>
        <w:ind w:left="644" w:hanging="284"/>
      </w:pPr>
      <w:rPr>
        <w:rFonts w:ascii="Arial" w:hAnsi="Arial" w:cs="Times New Roman"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lvl>
    <w:lvl w:ilvl="5">
      <w:start w:val="1"/>
      <w:numFmt w:val="lowerRoman"/>
      <w:lvlText w:val="(%6)"/>
      <w:lvlJc w:val="left"/>
      <w:pPr>
        <w:tabs>
          <w:tab w:val="num" w:pos="2237"/>
        </w:tabs>
        <w:ind w:left="2237" w:hanging="360"/>
      </w:pPr>
    </w:lvl>
    <w:lvl w:ilvl="6">
      <w:start w:val="1"/>
      <w:numFmt w:val="decimal"/>
      <w:lvlText w:val="%7."/>
      <w:lvlJc w:val="left"/>
      <w:pPr>
        <w:tabs>
          <w:tab w:val="num" w:pos="2597"/>
        </w:tabs>
        <w:ind w:left="2597" w:hanging="360"/>
      </w:pPr>
    </w:lvl>
    <w:lvl w:ilvl="7">
      <w:start w:val="1"/>
      <w:numFmt w:val="lowerLetter"/>
      <w:lvlText w:val="%8."/>
      <w:lvlJc w:val="left"/>
      <w:pPr>
        <w:tabs>
          <w:tab w:val="num" w:pos="2957"/>
        </w:tabs>
        <w:ind w:left="2957" w:hanging="360"/>
      </w:pPr>
    </w:lvl>
    <w:lvl w:ilvl="8">
      <w:start w:val="1"/>
      <w:numFmt w:val="lowerRoman"/>
      <w:lvlText w:val="%9."/>
      <w:lvlJc w:val="left"/>
      <w:pPr>
        <w:tabs>
          <w:tab w:val="num" w:pos="3317"/>
        </w:tabs>
        <w:ind w:left="3317" w:hanging="360"/>
      </w:pPr>
    </w:lvl>
  </w:abstractNum>
  <w:abstractNum w:abstractNumId="15" w15:restartNumberingAfterBreak="0">
    <w:nsid w:val="2E832456"/>
    <w:multiLevelType w:val="hybridMultilevel"/>
    <w:tmpl w:val="4CBADF64"/>
    <w:lvl w:ilvl="0" w:tplc="2F02AF3C">
      <w:start w:val="1"/>
      <w:numFmt w:val="decimal"/>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0880B2A"/>
    <w:multiLevelType w:val="hybridMultilevel"/>
    <w:tmpl w:val="D90EA346"/>
    <w:lvl w:ilvl="0" w:tplc="578C23CC">
      <w:start w:val="1"/>
      <w:numFmt w:val="bullet"/>
      <w:lvlText w:val=""/>
      <w:lvlJc w:val="left"/>
      <w:pPr>
        <w:ind w:left="360" w:hanging="360"/>
      </w:pPr>
      <w:rPr>
        <w:rFonts w:ascii="Symbol" w:hAnsi="Symbol" w:hint="default"/>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0CB2087"/>
    <w:multiLevelType w:val="hybridMultilevel"/>
    <w:tmpl w:val="CB8A2622"/>
    <w:lvl w:ilvl="0" w:tplc="1374A54C">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3156586"/>
    <w:multiLevelType w:val="hybridMultilevel"/>
    <w:tmpl w:val="5114D44E"/>
    <w:lvl w:ilvl="0" w:tplc="1030505C">
      <w:start w:val="2"/>
      <w:numFmt w:val="bullet"/>
      <w:lvlText w:val="-"/>
      <w:lvlJc w:val="left"/>
      <w:pPr>
        <w:ind w:left="360" w:hanging="360"/>
      </w:pPr>
      <w:rPr>
        <w:rFonts w:ascii="Calibri" w:eastAsia="Times New Roman" w:hAnsi="Calibri"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4927DEA"/>
    <w:multiLevelType w:val="hybridMultilevel"/>
    <w:tmpl w:val="71AE7984"/>
    <w:lvl w:ilvl="0" w:tplc="367470AE">
      <w:start w:val="1"/>
      <w:numFmt w:val="bullet"/>
      <w:pStyle w:val="Squarebullet"/>
      <w:lvlText w:val=""/>
      <w:lvlJc w:val="left"/>
      <w:pPr>
        <w:ind w:left="1364" w:hanging="360"/>
      </w:pPr>
      <w:rPr>
        <w:rFonts w:ascii="Wingdings" w:hAnsi="Wingdings"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20" w15:restartNumberingAfterBreak="0">
    <w:nsid w:val="34F7240A"/>
    <w:multiLevelType w:val="hybridMultilevel"/>
    <w:tmpl w:val="E5B0211C"/>
    <w:lvl w:ilvl="0" w:tplc="7E0C361A">
      <w:start w:val="1"/>
      <w:numFmt w:val="bullet"/>
      <w:pStyle w:val="Tablebullet-orange"/>
      <w:lvlText w:val=""/>
      <w:lvlJc w:val="left"/>
      <w:pPr>
        <w:ind w:left="360" w:hanging="360"/>
      </w:pPr>
      <w:rPr>
        <w:rFonts w:ascii="Symbol" w:hAnsi="Symbol" w:hint="default"/>
        <w:color w:val="B661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65A5D82"/>
    <w:multiLevelType w:val="hybridMultilevel"/>
    <w:tmpl w:val="53F8CA2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93A25E8"/>
    <w:multiLevelType w:val="hybridMultilevel"/>
    <w:tmpl w:val="F746D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B283891"/>
    <w:multiLevelType w:val="hybridMultilevel"/>
    <w:tmpl w:val="933E1A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E4924F4"/>
    <w:multiLevelType w:val="hybridMultilevel"/>
    <w:tmpl w:val="93629B66"/>
    <w:lvl w:ilvl="0" w:tplc="C4E86B5E">
      <w:start w:val="1"/>
      <w:numFmt w:val="lowerRoman"/>
      <w:lvlText w:val="(%1)"/>
      <w:lvlJc w:val="left"/>
      <w:pPr>
        <w:ind w:left="900" w:hanging="720"/>
      </w:pPr>
      <w:rPr>
        <w:rFonts w:hint="default"/>
      </w:rPr>
    </w:lvl>
    <w:lvl w:ilvl="1" w:tplc="0C090019" w:tentative="1">
      <w:start w:val="1"/>
      <w:numFmt w:val="lowerLetter"/>
      <w:lvlText w:val="%2."/>
      <w:lvlJc w:val="left"/>
      <w:pPr>
        <w:ind w:left="1260" w:hanging="360"/>
      </w:pPr>
    </w:lvl>
    <w:lvl w:ilvl="2" w:tplc="0C09001B" w:tentative="1">
      <w:start w:val="1"/>
      <w:numFmt w:val="lowerRoman"/>
      <w:lvlText w:val="%3."/>
      <w:lvlJc w:val="right"/>
      <w:pPr>
        <w:ind w:left="1980" w:hanging="180"/>
      </w:pPr>
    </w:lvl>
    <w:lvl w:ilvl="3" w:tplc="0C09000F" w:tentative="1">
      <w:start w:val="1"/>
      <w:numFmt w:val="decimal"/>
      <w:lvlText w:val="%4."/>
      <w:lvlJc w:val="left"/>
      <w:pPr>
        <w:ind w:left="2700" w:hanging="360"/>
      </w:pPr>
    </w:lvl>
    <w:lvl w:ilvl="4" w:tplc="0C090019" w:tentative="1">
      <w:start w:val="1"/>
      <w:numFmt w:val="lowerLetter"/>
      <w:lvlText w:val="%5."/>
      <w:lvlJc w:val="left"/>
      <w:pPr>
        <w:ind w:left="3420" w:hanging="360"/>
      </w:pPr>
    </w:lvl>
    <w:lvl w:ilvl="5" w:tplc="0C09001B" w:tentative="1">
      <w:start w:val="1"/>
      <w:numFmt w:val="lowerRoman"/>
      <w:lvlText w:val="%6."/>
      <w:lvlJc w:val="right"/>
      <w:pPr>
        <w:ind w:left="4140" w:hanging="180"/>
      </w:pPr>
    </w:lvl>
    <w:lvl w:ilvl="6" w:tplc="0C09000F" w:tentative="1">
      <w:start w:val="1"/>
      <w:numFmt w:val="decimal"/>
      <w:lvlText w:val="%7."/>
      <w:lvlJc w:val="left"/>
      <w:pPr>
        <w:ind w:left="4860" w:hanging="360"/>
      </w:pPr>
    </w:lvl>
    <w:lvl w:ilvl="7" w:tplc="0C090019" w:tentative="1">
      <w:start w:val="1"/>
      <w:numFmt w:val="lowerLetter"/>
      <w:lvlText w:val="%8."/>
      <w:lvlJc w:val="left"/>
      <w:pPr>
        <w:ind w:left="5580" w:hanging="360"/>
      </w:pPr>
    </w:lvl>
    <w:lvl w:ilvl="8" w:tplc="0C09001B" w:tentative="1">
      <w:start w:val="1"/>
      <w:numFmt w:val="lowerRoman"/>
      <w:lvlText w:val="%9."/>
      <w:lvlJc w:val="right"/>
      <w:pPr>
        <w:ind w:left="6300" w:hanging="180"/>
      </w:pPr>
    </w:lvl>
  </w:abstractNum>
  <w:abstractNum w:abstractNumId="25" w15:restartNumberingAfterBreak="0">
    <w:nsid w:val="407E6738"/>
    <w:multiLevelType w:val="hybridMultilevel"/>
    <w:tmpl w:val="22F0AD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F968D9"/>
    <w:multiLevelType w:val="hybridMultilevel"/>
    <w:tmpl w:val="1A94212E"/>
    <w:lvl w:ilvl="0" w:tplc="261ECB94">
      <w:start w:val="1"/>
      <w:numFmt w:val="decimal"/>
      <w:pStyle w:val="Numbering"/>
      <w:lvlText w:val="%1."/>
      <w:lvlJc w:val="left"/>
      <w:pPr>
        <w:ind w:left="360" w:hanging="360"/>
      </w:pPr>
      <w:rPr>
        <w:b/>
        <w:color w:val="01653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4C41280F"/>
    <w:multiLevelType w:val="hybridMultilevel"/>
    <w:tmpl w:val="38E05F18"/>
    <w:lvl w:ilvl="0" w:tplc="9B00D68C">
      <w:start w:val="1"/>
      <w:numFmt w:val="bullet"/>
      <w:lvlText w:val=""/>
      <w:lvlJc w:val="left"/>
      <w:pPr>
        <w:ind w:left="360" w:hanging="360"/>
      </w:pPr>
      <w:rPr>
        <w:rFonts w:ascii="Symbol" w:hAnsi="Symbol" w:hint="default"/>
      </w:rPr>
    </w:lvl>
    <w:lvl w:ilvl="1" w:tplc="58087DCE">
      <w:start w:val="1"/>
      <w:numFmt w:val="bullet"/>
      <w:lvlText w:val="–"/>
      <w:lvlJc w:val="left"/>
      <w:pPr>
        <w:ind w:left="1080" w:hanging="360"/>
      </w:pPr>
      <w:rPr>
        <w:rFonts w:ascii="Calibri" w:hAnsi="Calibri"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C727C5A"/>
    <w:multiLevelType w:val="multilevel"/>
    <w:tmpl w:val="8DB4AC64"/>
    <w:numStyleLink w:val="Style2"/>
  </w:abstractNum>
  <w:abstractNum w:abstractNumId="29" w15:restartNumberingAfterBreak="0">
    <w:nsid w:val="4CAB07AC"/>
    <w:multiLevelType w:val="hybridMultilevel"/>
    <w:tmpl w:val="04D233DE"/>
    <w:lvl w:ilvl="0" w:tplc="28D6FA92">
      <w:start w:val="1"/>
      <w:numFmt w:val="bullet"/>
      <w:pStyle w:val="Bullet-green"/>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180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A76B09"/>
    <w:multiLevelType w:val="hybridMultilevel"/>
    <w:tmpl w:val="93629B66"/>
    <w:lvl w:ilvl="0" w:tplc="C4E86B5E">
      <w:start w:val="1"/>
      <w:numFmt w:val="lowerRoman"/>
      <w:lvlText w:val="(%1)"/>
      <w:lvlJc w:val="left"/>
      <w:pPr>
        <w:ind w:left="900" w:hanging="720"/>
      </w:pPr>
      <w:rPr>
        <w:rFonts w:hint="default"/>
      </w:rPr>
    </w:lvl>
    <w:lvl w:ilvl="1" w:tplc="0C090019" w:tentative="1">
      <w:start w:val="1"/>
      <w:numFmt w:val="lowerLetter"/>
      <w:lvlText w:val="%2."/>
      <w:lvlJc w:val="left"/>
      <w:pPr>
        <w:ind w:left="1260" w:hanging="360"/>
      </w:pPr>
    </w:lvl>
    <w:lvl w:ilvl="2" w:tplc="0C09001B" w:tentative="1">
      <w:start w:val="1"/>
      <w:numFmt w:val="lowerRoman"/>
      <w:lvlText w:val="%3."/>
      <w:lvlJc w:val="right"/>
      <w:pPr>
        <w:ind w:left="1980" w:hanging="180"/>
      </w:pPr>
    </w:lvl>
    <w:lvl w:ilvl="3" w:tplc="0C09000F" w:tentative="1">
      <w:start w:val="1"/>
      <w:numFmt w:val="decimal"/>
      <w:lvlText w:val="%4."/>
      <w:lvlJc w:val="left"/>
      <w:pPr>
        <w:ind w:left="2700" w:hanging="360"/>
      </w:pPr>
    </w:lvl>
    <w:lvl w:ilvl="4" w:tplc="0C090019" w:tentative="1">
      <w:start w:val="1"/>
      <w:numFmt w:val="lowerLetter"/>
      <w:lvlText w:val="%5."/>
      <w:lvlJc w:val="left"/>
      <w:pPr>
        <w:ind w:left="3420" w:hanging="360"/>
      </w:pPr>
    </w:lvl>
    <w:lvl w:ilvl="5" w:tplc="0C09001B" w:tentative="1">
      <w:start w:val="1"/>
      <w:numFmt w:val="lowerRoman"/>
      <w:lvlText w:val="%6."/>
      <w:lvlJc w:val="right"/>
      <w:pPr>
        <w:ind w:left="4140" w:hanging="180"/>
      </w:pPr>
    </w:lvl>
    <w:lvl w:ilvl="6" w:tplc="0C09000F" w:tentative="1">
      <w:start w:val="1"/>
      <w:numFmt w:val="decimal"/>
      <w:lvlText w:val="%7."/>
      <w:lvlJc w:val="left"/>
      <w:pPr>
        <w:ind w:left="4860" w:hanging="360"/>
      </w:pPr>
    </w:lvl>
    <w:lvl w:ilvl="7" w:tplc="0C090019" w:tentative="1">
      <w:start w:val="1"/>
      <w:numFmt w:val="lowerLetter"/>
      <w:lvlText w:val="%8."/>
      <w:lvlJc w:val="left"/>
      <w:pPr>
        <w:ind w:left="5580" w:hanging="360"/>
      </w:pPr>
    </w:lvl>
    <w:lvl w:ilvl="8" w:tplc="0C09001B" w:tentative="1">
      <w:start w:val="1"/>
      <w:numFmt w:val="lowerRoman"/>
      <w:lvlText w:val="%9."/>
      <w:lvlJc w:val="right"/>
      <w:pPr>
        <w:ind w:left="6300" w:hanging="180"/>
      </w:pPr>
    </w:lvl>
  </w:abstractNum>
  <w:abstractNum w:abstractNumId="31" w15:restartNumberingAfterBreak="0">
    <w:nsid w:val="52FE1438"/>
    <w:multiLevelType w:val="hybridMultilevel"/>
    <w:tmpl w:val="983E0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6DB6211"/>
    <w:multiLevelType w:val="hybridMultilevel"/>
    <w:tmpl w:val="EFD2E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8AA4677"/>
    <w:multiLevelType w:val="hybridMultilevel"/>
    <w:tmpl w:val="921A5C72"/>
    <w:lvl w:ilvl="0" w:tplc="FDE85CFE">
      <w:start w:val="1"/>
      <w:numFmt w:val="bullet"/>
      <w:pStyle w:val="Tablebullet-green"/>
      <w:lvlText w:val=""/>
      <w:lvlJc w:val="left"/>
      <w:pPr>
        <w:ind w:left="720" w:hanging="360"/>
      </w:pPr>
      <w:rPr>
        <w:rFonts w:ascii="Symbol" w:hAnsi="Symbol" w:hint="default"/>
        <w:color w:val="01653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5E127F"/>
    <w:multiLevelType w:val="hybridMultilevel"/>
    <w:tmpl w:val="7FA8C2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4B71C55"/>
    <w:multiLevelType w:val="hybridMultilevel"/>
    <w:tmpl w:val="16180BDC"/>
    <w:lvl w:ilvl="0" w:tplc="CA081E2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67E504F8"/>
    <w:multiLevelType w:val="hybridMultilevel"/>
    <w:tmpl w:val="16180BDC"/>
    <w:lvl w:ilvl="0" w:tplc="CA081E2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6BE20AD5"/>
    <w:multiLevelType w:val="hybridMultilevel"/>
    <w:tmpl w:val="93629B66"/>
    <w:lvl w:ilvl="0" w:tplc="C4E86B5E">
      <w:start w:val="1"/>
      <w:numFmt w:val="lowerRoman"/>
      <w:lvlText w:val="(%1)"/>
      <w:lvlJc w:val="left"/>
      <w:pPr>
        <w:ind w:left="900" w:hanging="720"/>
      </w:pPr>
      <w:rPr>
        <w:rFonts w:hint="default"/>
      </w:rPr>
    </w:lvl>
    <w:lvl w:ilvl="1" w:tplc="0C090019" w:tentative="1">
      <w:start w:val="1"/>
      <w:numFmt w:val="lowerLetter"/>
      <w:lvlText w:val="%2."/>
      <w:lvlJc w:val="left"/>
      <w:pPr>
        <w:ind w:left="1260" w:hanging="360"/>
      </w:pPr>
    </w:lvl>
    <w:lvl w:ilvl="2" w:tplc="0C09001B" w:tentative="1">
      <w:start w:val="1"/>
      <w:numFmt w:val="lowerRoman"/>
      <w:lvlText w:val="%3."/>
      <w:lvlJc w:val="right"/>
      <w:pPr>
        <w:ind w:left="1980" w:hanging="180"/>
      </w:pPr>
    </w:lvl>
    <w:lvl w:ilvl="3" w:tplc="0C09000F" w:tentative="1">
      <w:start w:val="1"/>
      <w:numFmt w:val="decimal"/>
      <w:lvlText w:val="%4."/>
      <w:lvlJc w:val="left"/>
      <w:pPr>
        <w:ind w:left="2700" w:hanging="360"/>
      </w:pPr>
    </w:lvl>
    <w:lvl w:ilvl="4" w:tplc="0C090019" w:tentative="1">
      <w:start w:val="1"/>
      <w:numFmt w:val="lowerLetter"/>
      <w:lvlText w:val="%5."/>
      <w:lvlJc w:val="left"/>
      <w:pPr>
        <w:ind w:left="3420" w:hanging="360"/>
      </w:pPr>
    </w:lvl>
    <w:lvl w:ilvl="5" w:tplc="0C09001B" w:tentative="1">
      <w:start w:val="1"/>
      <w:numFmt w:val="lowerRoman"/>
      <w:lvlText w:val="%6."/>
      <w:lvlJc w:val="right"/>
      <w:pPr>
        <w:ind w:left="4140" w:hanging="180"/>
      </w:pPr>
    </w:lvl>
    <w:lvl w:ilvl="6" w:tplc="0C09000F" w:tentative="1">
      <w:start w:val="1"/>
      <w:numFmt w:val="decimal"/>
      <w:lvlText w:val="%7."/>
      <w:lvlJc w:val="left"/>
      <w:pPr>
        <w:ind w:left="4860" w:hanging="360"/>
      </w:pPr>
    </w:lvl>
    <w:lvl w:ilvl="7" w:tplc="0C090019" w:tentative="1">
      <w:start w:val="1"/>
      <w:numFmt w:val="lowerLetter"/>
      <w:lvlText w:val="%8."/>
      <w:lvlJc w:val="left"/>
      <w:pPr>
        <w:ind w:left="5580" w:hanging="360"/>
      </w:pPr>
    </w:lvl>
    <w:lvl w:ilvl="8" w:tplc="0C09001B" w:tentative="1">
      <w:start w:val="1"/>
      <w:numFmt w:val="lowerRoman"/>
      <w:lvlText w:val="%9."/>
      <w:lvlJc w:val="right"/>
      <w:pPr>
        <w:ind w:left="6300" w:hanging="180"/>
      </w:pPr>
    </w:lvl>
  </w:abstractNum>
  <w:abstractNum w:abstractNumId="38" w15:restartNumberingAfterBreak="0">
    <w:nsid w:val="6FE02197"/>
    <w:multiLevelType w:val="multilevel"/>
    <w:tmpl w:val="76201C88"/>
    <w:lvl w:ilvl="0">
      <w:start w:val="1"/>
      <w:numFmt w:val="decimal"/>
      <w:pStyle w:val="DNU4"/>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3.%2"/>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F25871"/>
    <w:multiLevelType w:val="hybridMultilevel"/>
    <w:tmpl w:val="0FEC2D4C"/>
    <w:lvl w:ilvl="0" w:tplc="13D6454C">
      <w:start w:val="1"/>
      <w:numFmt w:val="bullet"/>
      <w:pStyle w:val="Bullet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0575B2"/>
    <w:multiLevelType w:val="multilevel"/>
    <w:tmpl w:val="239CA310"/>
    <w:lvl w:ilvl="0">
      <w:start w:val="1"/>
      <w:numFmt w:val="decimal"/>
      <w:pStyle w:val="Heading1"/>
      <w:lvlText w:val="%1."/>
      <w:lvlJc w:val="left"/>
      <w:pPr>
        <w:ind w:left="3125" w:hanging="432"/>
      </w:pPr>
      <w:rPr>
        <w:rFonts w:hint="default"/>
      </w:rPr>
    </w:lvl>
    <w:lvl w:ilvl="1">
      <w:start w:val="1"/>
      <w:numFmt w:val="decimal"/>
      <w:pStyle w:val="Heading2"/>
      <w:lvlText w:val="%1.%2"/>
      <w:lvlJc w:val="left"/>
      <w:pPr>
        <w:ind w:left="-417" w:hanging="576"/>
      </w:pPr>
      <w:rPr>
        <w:b/>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Numbered"/>
      <w:lvlText w:val="%1.%2.%3"/>
      <w:lvlJc w:val="left"/>
      <w:pPr>
        <w:ind w:left="720" w:hanging="720"/>
      </w:pPr>
      <w:rPr>
        <w:rFonts w:hint="default"/>
      </w:rPr>
    </w:lvl>
    <w:lvl w:ilvl="3">
      <w:start w:val="1"/>
      <w:numFmt w:val="decimal"/>
      <w:pStyle w:val="Heading4"/>
      <w:lvlText w:val="%1.%2.%3.%4"/>
      <w:lvlJc w:val="left"/>
      <w:pPr>
        <w:ind w:left="-129" w:hanging="864"/>
      </w:pPr>
      <w:rPr>
        <w:rFonts w:hint="default"/>
      </w:rPr>
    </w:lvl>
    <w:lvl w:ilvl="4">
      <w:start w:val="1"/>
      <w:numFmt w:val="decimal"/>
      <w:lvlText w:val="%1.%2.%3.%4.%5"/>
      <w:lvlJc w:val="left"/>
      <w:pPr>
        <w:ind w:left="15" w:hanging="1008"/>
      </w:pPr>
      <w:rPr>
        <w:rFonts w:hint="default"/>
      </w:rPr>
    </w:lvl>
    <w:lvl w:ilvl="5">
      <w:start w:val="1"/>
      <w:numFmt w:val="decimal"/>
      <w:lvlText w:val="%1.%2.%3.%4.%5.%6"/>
      <w:lvlJc w:val="left"/>
      <w:pPr>
        <w:ind w:left="159" w:hanging="1152"/>
      </w:pPr>
      <w:rPr>
        <w:rFonts w:hint="default"/>
      </w:rPr>
    </w:lvl>
    <w:lvl w:ilvl="6">
      <w:start w:val="1"/>
      <w:numFmt w:val="decimal"/>
      <w:lvlText w:val="%1.%2.%3.%4.%5.%6.%7"/>
      <w:lvlJc w:val="left"/>
      <w:pPr>
        <w:ind w:left="303" w:hanging="1296"/>
      </w:pPr>
      <w:rPr>
        <w:rFonts w:hint="default"/>
      </w:rPr>
    </w:lvl>
    <w:lvl w:ilvl="7">
      <w:start w:val="1"/>
      <w:numFmt w:val="decimal"/>
      <w:lvlText w:val="%1.%2.%3.%4.%5.%6.%7.%8"/>
      <w:lvlJc w:val="left"/>
      <w:pPr>
        <w:ind w:left="447" w:hanging="1440"/>
      </w:pPr>
      <w:rPr>
        <w:rFonts w:hint="default"/>
      </w:rPr>
    </w:lvl>
    <w:lvl w:ilvl="8">
      <w:start w:val="1"/>
      <w:numFmt w:val="decimal"/>
      <w:lvlText w:val="%1.%2.%3.%4.%5.%6.%7.%8.%9"/>
      <w:lvlJc w:val="left"/>
      <w:pPr>
        <w:ind w:left="591" w:hanging="1584"/>
      </w:pPr>
      <w:rPr>
        <w:rFonts w:hint="default"/>
      </w:rPr>
    </w:lvl>
  </w:abstractNum>
  <w:num w:numId="1">
    <w:abstractNumId w:val="13"/>
  </w:num>
  <w:num w:numId="2">
    <w:abstractNumId w:val="9"/>
  </w:num>
  <w:num w:numId="3">
    <w:abstractNumId w:val="26"/>
  </w:num>
  <w:num w:numId="4">
    <w:abstractNumId w:val="40"/>
  </w:num>
  <w:num w:numId="5">
    <w:abstractNumId w:val="38"/>
  </w:num>
  <w:num w:numId="6">
    <w:abstractNumId w:val="7"/>
  </w:num>
  <w:num w:numId="7">
    <w:abstractNumId w:val="14"/>
  </w:num>
  <w:num w:numId="8">
    <w:abstractNumId w:val="31"/>
  </w:num>
  <w:num w:numId="9">
    <w:abstractNumId w:val="29"/>
  </w:num>
  <w:num w:numId="10">
    <w:abstractNumId w:val="26"/>
    <w:lvlOverride w:ilvl="0">
      <w:startOverride w:val="1"/>
    </w:lvlOverride>
  </w:num>
  <w:num w:numId="11">
    <w:abstractNumId w:val="5"/>
  </w:num>
  <w:num w:numId="12">
    <w:abstractNumId w:val="19"/>
  </w:num>
  <w:num w:numId="13">
    <w:abstractNumId w:val="20"/>
  </w:num>
  <w:num w:numId="14">
    <w:abstractNumId w:val="33"/>
  </w:num>
  <w:num w:numId="15">
    <w:abstractNumId w:val="28"/>
  </w:num>
  <w:num w:numId="16">
    <w:abstractNumId w:val="6"/>
  </w:num>
  <w:num w:numId="17">
    <w:abstractNumId w:val="40"/>
  </w:num>
  <w:num w:numId="18">
    <w:abstractNumId w:val="40"/>
  </w:num>
  <w:num w:numId="19">
    <w:abstractNumId w:val="40"/>
  </w:num>
  <w:num w:numId="20">
    <w:abstractNumId w:val="40"/>
  </w:num>
  <w:num w:numId="21">
    <w:abstractNumId w:val="40"/>
  </w:num>
  <w:num w:numId="22">
    <w:abstractNumId w:val="40"/>
  </w:num>
  <w:num w:numId="23">
    <w:abstractNumId w:val="25"/>
  </w:num>
  <w:num w:numId="24">
    <w:abstractNumId w:val="39"/>
  </w:num>
  <w:num w:numId="25">
    <w:abstractNumId w:val="2"/>
  </w:num>
  <w:num w:numId="26">
    <w:abstractNumId w:val="8"/>
  </w:num>
  <w:num w:numId="27">
    <w:abstractNumId w:val="33"/>
  </w:num>
  <w:num w:numId="28">
    <w:abstractNumId w:val="27"/>
  </w:num>
  <w:num w:numId="29">
    <w:abstractNumId w:val="3"/>
  </w:num>
  <w:num w:numId="3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22"/>
  </w:num>
  <w:num w:numId="33">
    <w:abstractNumId w:val="21"/>
  </w:num>
  <w:num w:numId="34">
    <w:abstractNumId w:val="12"/>
  </w:num>
  <w:num w:numId="35">
    <w:abstractNumId w:val="15"/>
  </w:num>
  <w:num w:numId="36">
    <w:abstractNumId w:val="18"/>
  </w:num>
  <w:num w:numId="37">
    <w:abstractNumId w:val="4"/>
  </w:num>
  <w:num w:numId="38">
    <w:abstractNumId w:val="17"/>
  </w:num>
  <w:num w:numId="39">
    <w:abstractNumId w:val="1"/>
  </w:num>
  <w:num w:numId="40">
    <w:abstractNumId w:val="37"/>
  </w:num>
  <w:num w:numId="41">
    <w:abstractNumId w:val="35"/>
  </w:num>
  <w:num w:numId="42">
    <w:abstractNumId w:val="11"/>
  </w:num>
  <w:num w:numId="43">
    <w:abstractNumId w:val="30"/>
  </w:num>
  <w:num w:numId="44">
    <w:abstractNumId w:val="36"/>
  </w:num>
  <w:num w:numId="45">
    <w:abstractNumId w:val="24"/>
  </w:num>
  <w:num w:numId="46">
    <w:abstractNumId w:val="32"/>
  </w:num>
  <w:num w:numId="47">
    <w:abstractNumId w:val="23"/>
  </w:num>
  <w:num w:numId="48">
    <w:abstractNumId w:val="0"/>
  </w:num>
  <w:num w:numId="49">
    <w:abstractNumId w:val="34"/>
  </w:num>
  <w:num w:numId="50">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styleLockTheme/>
  <w:styleLockQFSet/>
  <w:defaultTabStop w:val="567"/>
  <w:hyphenationZone w:val="425"/>
  <w:characterSpacingControl w:val="doNotCompress"/>
  <w:hdrShapeDefaults>
    <o:shapedefaults v:ext="edit" spidmax="116737"/>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PS full style PubMed superscript citn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s5xeapdpddpyexds6ppreypt5sp9spp2a5&quot;&gt;CWG report on endocrine pathology tests&lt;record-ids&gt;&lt;item&gt;1&lt;/item&gt;&lt;item&gt;2&lt;/item&gt;&lt;item&gt;3&lt;/item&gt;&lt;item&gt;4&lt;/item&gt;&lt;item&gt;5&lt;/item&gt;&lt;item&gt;6&lt;/item&gt;&lt;item&gt;7&lt;/item&gt;&lt;item&gt;8&lt;/item&gt;&lt;item&gt;9&lt;/item&gt;&lt;item&gt;10&lt;/item&gt;&lt;item&gt;12&lt;/item&gt;&lt;item&gt;13&lt;/item&gt;&lt;item&gt;14&lt;/item&gt;&lt;item&gt;15&lt;/item&gt;&lt;item&gt;16&lt;/item&gt;&lt;item&gt;17&lt;/item&gt;&lt;item&gt;18&lt;/item&gt;&lt;item&gt;19&lt;/item&gt;&lt;item&gt;20&lt;/item&gt;&lt;item&gt;21&lt;/item&gt;&lt;item&gt;23&lt;/item&gt;&lt;item&gt;24&lt;/item&gt;&lt;item&gt;25&lt;/item&gt;&lt;item&gt;26&lt;/item&gt;&lt;item&gt;27&lt;/item&gt;&lt;item&gt;28&lt;/item&gt;&lt;item&gt;29&lt;/item&gt;&lt;item&gt;30&lt;/item&gt;&lt;/record-ids&gt;&lt;/item&gt;&lt;/Libraries&gt;"/>
    <w:docVar w:name="IsNewDoc" w:val="No"/>
  </w:docVars>
  <w:rsids>
    <w:rsidRoot w:val="00AB2DC8"/>
    <w:rsid w:val="000006E3"/>
    <w:rsid w:val="0000150F"/>
    <w:rsid w:val="00001F7B"/>
    <w:rsid w:val="00002222"/>
    <w:rsid w:val="00002477"/>
    <w:rsid w:val="00002678"/>
    <w:rsid w:val="00002A0C"/>
    <w:rsid w:val="000036E5"/>
    <w:rsid w:val="00003D4F"/>
    <w:rsid w:val="000044E9"/>
    <w:rsid w:val="00004920"/>
    <w:rsid w:val="00004CCA"/>
    <w:rsid w:val="0000566B"/>
    <w:rsid w:val="00006915"/>
    <w:rsid w:val="0000693D"/>
    <w:rsid w:val="00006AE9"/>
    <w:rsid w:val="0000739C"/>
    <w:rsid w:val="00007CFB"/>
    <w:rsid w:val="000107B3"/>
    <w:rsid w:val="0001084A"/>
    <w:rsid w:val="00012E74"/>
    <w:rsid w:val="0001359C"/>
    <w:rsid w:val="0001375C"/>
    <w:rsid w:val="0001381F"/>
    <w:rsid w:val="00013881"/>
    <w:rsid w:val="0001393A"/>
    <w:rsid w:val="000140C8"/>
    <w:rsid w:val="00014712"/>
    <w:rsid w:val="00014B3B"/>
    <w:rsid w:val="0001545C"/>
    <w:rsid w:val="00015973"/>
    <w:rsid w:val="00016A2E"/>
    <w:rsid w:val="00017563"/>
    <w:rsid w:val="00020196"/>
    <w:rsid w:val="000203DE"/>
    <w:rsid w:val="00020431"/>
    <w:rsid w:val="00020587"/>
    <w:rsid w:val="000206BB"/>
    <w:rsid w:val="00020E0E"/>
    <w:rsid w:val="00021658"/>
    <w:rsid w:val="00021A9A"/>
    <w:rsid w:val="00022E87"/>
    <w:rsid w:val="0002353D"/>
    <w:rsid w:val="00023C89"/>
    <w:rsid w:val="00024230"/>
    <w:rsid w:val="00024FE0"/>
    <w:rsid w:val="000253EC"/>
    <w:rsid w:val="00025E45"/>
    <w:rsid w:val="00027148"/>
    <w:rsid w:val="000278CF"/>
    <w:rsid w:val="00027C07"/>
    <w:rsid w:val="00027FC8"/>
    <w:rsid w:val="0003055F"/>
    <w:rsid w:val="000309CE"/>
    <w:rsid w:val="00031095"/>
    <w:rsid w:val="00031ADE"/>
    <w:rsid w:val="00031E6C"/>
    <w:rsid w:val="00031F0C"/>
    <w:rsid w:val="00031F39"/>
    <w:rsid w:val="00032108"/>
    <w:rsid w:val="000337EF"/>
    <w:rsid w:val="00033B00"/>
    <w:rsid w:val="00033DA4"/>
    <w:rsid w:val="0003544F"/>
    <w:rsid w:val="00035A74"/>
    <w:rsid w:val="00036C0E"/>
    <w:rsid w:val="00040940"/>
    <w:rsid w:val="00040EAC"/>
    <w:rsid w:val="00040F54"/>
    <w:rsid w:val="000411E6"/>
    <w:rsid w:val="00041273"/>
    <w:rsid w:val="00042A17"/>
    <w:rsid w:val="0004364D"/>
    <w:rsid w:val="00043742"/>
    <w:rsid w:val="000440C2"/>
    <w:rsid w:val="000441C6"/>
    <w:rsid w:val="00045495"/>
    <w:rsid w:val="000459AD"/>
    <w:rsid w:val="00045F1B"/>
    <w:rsid w:val="00045F6B"/>
    <w:rsid w:val="00046AF0"/>
    <w:rsid w:val="00046C9C"/>
    <w:rsid w:val="00047145"/>
    <w:rsid w:val="00047FB5"/>
    <w:rsid w:val="0005001C"/>
    <w:rsid w:val="000501C9"/>
    <w:rsid w:val="00050ED2"/>
    <w:rsid w:val="00050EF0"/>
    <w:rsid w:val="00051058"/>
    <w:rsid w:val="000531AF"/>
    <w:rsid w:val="00053266"/>
    <w:rsid w:val="000537C0"/>
    <w:rsid w:val="00054036"/>
    <w:rsid w:val="000544D2"/>
    <w:rsid w:val="00054D62"/>
    <w:rsid w:val="0005522D"/>
    <w:rsid w:val="0005557F"/>
    <w:rsid w:val="000556FB"/>
    <w:rsid w:val="000558E5"/>
    <w:rsid w:val="00056CF7"/>
    <w:rsid w:val="00057AB0"/>
    <w:rsid w:val="00057F0D"/>
    <w:rsid w:val="0006035F"/>
    <w:rsid w:val="00060C76"/>
    <w:rsid w:val="00061127"/>
    <w:rsid w:val="000612DC"/>
    <w:rsid w:val="000612E4"/>
    <w:rsid w:val="0006140B"/>
    <w:rsid w:val="0006177C"/>
    <w:rsid w:val="00062404"/>
    <w:rsid w:val="00062B74"/>
    <w:rsid w:val="0006309D"/>
    <w:rsid w:val="00063751"/>
    <w:rsid w:val="00064465"/>
    <w:rsid w:val="0006464C"/>
    <w:rsid w:val="0006478E"/>
    <w:rsid w:val="00064A52"/>
    <w:rsid w:val="0006504A"/>
    <w:rsid w:val="000653C1"/>
    <w:rsid w:val="000655C1"/>
    <w:rsid w:val="00065ADB"/>
    <w:rsid w:val="00066AF2"/>
    <w:rsid w:val="00067BEC"/>
    <w:rsid w:val="00067C58"/>
    <w:rsid w:val="00070239"/>
    <w:rsid w:val="00070347"/>
    <w:rsid w:val="000703EC"/>
    <w:rsid w:val="000707D3"/>
    <w:rsid w:val="00070CD8"/>
    <w:rsid w:val="0007194A"/>
    <w:rsid w:val="00071BDD"/>
    <w:rsid w:val="00071E47"/>
    <w:rsid w:val="000723C0"/>
    <w:rsid w:val="0007261D"/>
    <w:rsid w:val="00072D68"/>
    <w:rsid w:val="00073660"/>
    <w:rsid w:val="000737C9"/>
    <w:rsid w:val="00074357"/>
    <w:rsid w:val="000744E0"/>
    <w:rsid w:val="0007506F"/>
    <w:rsid w:val="0007623D"/>
    <w:rsid w:val="000765ED"/>
    <w:rsid w:val="00076AB6"/>
    <w:rsid w:val="00076C83"/>
    <w:rsid w:val="0007750B"/>
    <w:rsid w:val="000777B1"/>
    <w:rsid w:val="000801A7"/>
    <w:rsid w:val="00081875"/>
    <w:rsid w:val="00081DD2"/>
    <w:rsid w:val="00081F8E"/>
    <w:rsid w:val="00082219"/>
    <w:rsid w:val="00082CEB"/>
    <w:rsid w:val="00082F65"/>
    <w:rsid w:val="000831DB"/>
    <w:rsid w:val="000838B7"/>
    <w:rsid w:val="00083CF7"/>
    <w:rsid w:val="00083E2A"/>
    <w:rsid w:val="0008448B"/>
    <w:rsid w:val="00084B53"/>
    <w:rsid w:val="00084F7A"/>
    <w:rsid w:val="0008648C"/>
    <w:rsid w:val="000869E6"/>
    <w:rsid w:val="00086AFF"/>
    <w:rsid w:val="00086C40"/>
    <w:rsid w:val="00086FD0"/>
    <w:rsid w:val="0008778F"/>
    <w:rsid w:val="00087975"/>
    <w:rsid w:val="00091AC3"/>
    <w:rsid w:val="000923EA"/>
    <w:rsid w:val="00092463"/>
    <w:rsid w:val="0009284F"/>
    <w:rsid w:val="00092AB5"/>
    <w:rsid w:val="00093404"/>
    <w:rsid w:val="00094411"/>
    <w:rsid w:val="000959B5"/>
    <w:rsid w:val="00097A82"/>
    <w:rsid w:val="000A0939"/>
    <w:rsid w:val="000A0C01"/>
    <w:rsid w:val="000A126D"/>
    <w:rsid w:val="000A1D55"/>
    <w:rsid w:val="000A2C3B"/>
    <w:rsid w:val="000A38E3"/>
    <w:rsid w:val="000A3C55"/>
    <w:rsid w:val="000A3FBE"/>
    <w:rsid w:val="000A4EF9"/>
    <w:rsid w:val="000A5376"/>
    <w:rsid w:val="000A705B"/>
    <w:rsid w:val="000B0FB3"/>
    <w:rsid w:val="000B167F"/>
    <w:rsid w:val="000B18FD"/>
    <w:rsid w:val="000B197F"/>
    <w:rsid w:val="000B24D3"/>
    <w:rsid w:val="000B2534"/>
    <w:rsid w:val="000B2AAD"/>
    <w:rsid w:val="000B30AF"/>
    <w:rsid w:val="000B3DCA"/>
    <w:rsid w:val="000B48DB"/>
    <w:rsid w:val="000B4B1F"/>
    <w:rsid w:val="000B4CE8"/>
    <w:rsid w:val="000B4D61"/>
    <w:rsid w:val="000B4EB8"/>
    <w:rsid w:val="000B5054"/>
    <w:rsid w:val="000B52C9"/>
    <w:rsid w:val="000B544F"/>
    <w:rsid w:val="000B60F1"/>
    <w:rsid w:val="000B710A"/>
    <w:rsid w:val="000B7216"/>
    <w:rsid w:val="000B76F2"/>
    <w:rsid w:val="000B7F3F"/>
    <w:rsid w:val="000C0CE4"/>
    <w:rsid w:val="000C10BE"/>
    <w:rsid w:val="000C2086"/>
    <w:rsid w:val="000C2699"/>
    <w:rsid w:val="000C2768"/>
    <w:rsid w:val="000C366C"/>
    <w:rsid w:val="000C4035"/>
    <w:rsid w:val="000C41CB"/>
    <w:rsid w:val="000C421B"/>
    <w:rsid w:val="000C4756"/>
    <w:rsid w:val="000C498A"/>
    <w:rsid w:val="000C548F"/>
    <w:rsid w:val="000C54E8"/>
    <w:rsid w:val="000C565E"/>
    <w:rsid w:val="000C5F18"/>
    <w:rsid w:val="000C7033"/>
    <w:rsid w:val="000C70F5"/>
    <w:rsid w:val="000C7A37"/>
    <w:rsid w:val="000C7B86"/>
    <w:rsid w:val="000D1176"/>
    <w:rsid w:val="000D14E3"/>
    <w:rsid w:val="000D1905"/>
    <w:rsid w:val="000D1CF6"/>
    <w:rsid w:val="000D25AD"/>
    <w:rsid w:val="000D2E96"/>
    <w:rsid w:val="000D3691"/>
    <w:rsid w:val="000D4345"/>
    <w:rsid w:val="000D4490"/>
    <w:rsid w:val="000D5132"/>
    <w:rsid w:val="000D532B"/>
    <w:rsid w:val="000D5C22"/>
    <w:rsid w:val="000D5E90"/>
    <w:rsid w:val="000D677B"/>
    <w:rsid w:val="000D68B2"/>
    <w:rsid w:val="000D6BFF"/>
    <w:rsid w:val="000D6C33"/>
    <w:rsid w:val="000D73DF"/>
    <w:rsid w:val="000D7716"/>
    <w:rsid w:val="000D7F4F"/>
    <w:rsid w:val="000E015A"/>
    <w:rsid w:val="000E03E7"/>
    <w:rsid w:val="000E0690"/>
    <w:rsid w:val="000E07AD"/>
    <w:rsid w:val="000E0950"/>
    <w:rsid w:val="000E13E8"/>
    <w:rsid w:val="000E1636"/>
    <w:rsid w:val="000E1934"/>
    <w:rsid w:val="000E1B03"/>
    <w:rsid w:val="000E1BE2"/>
    <w:rsid w:val="000E28DA"/>
    <w:rsid w:val="000E2F64"/>
    <w:rsid w:val="000E347D"/>
    <w:rsid w:val="000E39CD"/>
    <w:rsid w:val="000E4012"/>
    <w:rsid w:val="000E4A79"/>
    <w:rsid w:val="000E521E"/>
    <w:rsid w:val="000E5530"/>
    <w:rsid w:val="000E5E69"/>
    <w:rsid w:val="000E6B0A"/>
    <w:rsid w:val="000E6C56"/>
    <w:rsid w:val="000E70E3"/>
    <w:rsid w:val="000E7727"/>
    <w:rsid w:val="000F0612"/>
    <w:rsid w:val="000F0A37"/>
    <w:rsid w:val="000F0B7D"/>
    <w:rsid w:val="000F0D2A"/>
    <w:rsid w:val="000F0F68"/>
    <w:rsid w:val="000F0F7F"/>
    <w:rsid w:val="000F2CDA"/>
    <w:rsid w:val="000F2E2B"/>
    <w:rsid w:val="000F2E9B"/>
    <w:rsid w:val="000F3C1E"/>
    <w:rsid w:val="000F3F4F"/>
    <w:rsid w:val="000F4DB6"/>
    <w:rsid w:val="000F5115"/>
    <w:rsid w:val="000F6378"/>
    <w:rsid w:val="000F6A75"/>
    <w:rsid w:val="000F6EE9"/>
    <w:rsid w:val="000F705F"/>
    <w:rsid w:val="000F72BF"/>
    <w:rsid w:val="000F7608"/>
    <w:rsid w:val="000F7D1F"/>
    <w:rsid w:val="0010003C"/>
    <w:rsid w:val="0010008F"/>
    <w:rsid w:val="00101268"/>
    <w:rsid w:val="00101410"/>
    <w:rsid w:val="00101DE4"/>
    <w:rsid w:val="00101E86"/>
    <w:rsid w:val="00102D40"/>
    <w:rsid w:val="00103DA5"/>
    <w:rsid w:val="00104311"/>
    <w:rsid w:val="00105EB2"/>
    <w:rsid w:val="00106078"/>
    <w:rsid w:val="0010664E"/>
    <w:rsid w:val="00106987"/>
    <w:rsid w:val="00106F4B"/>
    <w:rsid w:val="0010767B"/>
    <w:rsid w:val="00107B15"/>
    <w:rsid w:val="001104FA"/>
    <w:rsid w:val="00110719"/>
    <w:rsid w:val="0011099B"/>
    <w:rsid w:val="001114C1"/>
    <w:rsid w:val="0011158E"/>
    <w:rsid w:val="0011166D"/>
    <w:rsid w:val="00111A0E"/>
    <w:rsid w:val="001121E7"/>
    <w:rsid w:val="001122B9"/>
    <w:rsid w:val="001122E2"/>
    <w:rsid w:val="00112C49"/>
    <w:rsid w:val="00113907"/>
    <w:rsid w:val="001141BB"/>
    <w:rsid w:val="001143E8"/>
    <w:rsid w:val="00114E0F"/>
    <w:rsid w:val="00115549"/>
    <w:rsid w:val="001156AF"/>
    <w:rsid w:val="00115F6A"/>
    <w:rsid w:val="00116136"/>
    <w:rsid w:val="00116BB6"/>
    <w:rsid w:val="0011770F"/>
    <w:rsid w:val="001201D4"/>
    <w:rsid w:val="0012096A"/>
    <w:rsid w:val="00120E25"/>
    <w:rsid w:val="00122E25"/>
    <w:rsid w:val="00123147"/>
    <w:rsid w:val="00123D3B"/>
    <w:rsid w:val="00124A29"/>
    <w:rsid w:val="00125F82"/>
    <w:rsid w:val="00126E67"/>
    <w:rsid w:val="0012701C"/>
    <w:rsid w:val="00127BD9"/>
    <w:rsid w:val="00131578"/>
    <w:rsid w:val="00132336"/>
    <w:rsid w:val="001329BB"/>
    <w:rsid w:val="00132F58"/>
    <w:rsid w:val="00134C28"/>
    <w:rsid w:val="00135D05"/>
    <w:rsid w:val="0013638A"/>
    <w:rsid w:val="00136C3E"/>
    <w:rsid w:val="00142C57"/>
    <w:rsid w:val="0014315F"/>
    <w:rsid w:val="0014366A"/>
    <w:rsid w:val="00143948"/>
    <w:rsid w:val="00143A60"/>
    <w:rsid w:val="00145358"/>
    <w:rsid w:val="001453BB"/>
    <w:rsid w:val="001461F3"/>
    <w:rsid w:val="0014694A"/>
    <w:rsid w:val="001472FA"/>
    <w:rsid w:val="00150C38"/>
    <w:rsid w:val="0015141E"/>
    <w:rsid w:val="001514D7"/>
    <w:rsid w:val="001518DA"/>
    <w:rsid w:val="00151AAE"/>
    <w:rsid w:val="00151F01"/>
    <w:rsid w:val="00152849"/>
    <w:rsid w:val="00152C99"/>
    <w:rsid w:val="001530FC"/>
    <w:rsid w:val="00153816"/>
    <w:rsid w:val="001545AB"/>
    <w:rsid w:val="001548FB"/>
    <w:rsid w:val="0015505E"/>
    <w:rsid w:val="001553A5"/>
    <w:rsid w:val="001556E4"/>
    <w:rsid w:val="001560F9"/>
    <w:rsid w:val="00156302"/>
    <w:rsid w:val="00157102"/>
    <w:rsid w:val="00157337"/>
    <w:rsid w:val="0015789A"/>
    <w:rsid w:val="00157F85"/>
    <w:rsid w:val="00160601"/>
    <w:rsid w:val="001611A5"/>
    <w:rsid w:val="001614A0"/>
    <w:rsid w:val="001629A1"/>
    <w:rsid w:val="001629F3"/>
    <w:rsid w:val="001631CB"/>
    <w:rsid w:val="00163874"/>
    <w:rsid w:val="00163AA0"/>
    <w:rsid w:val="001643F5"/>
    <w:rsid w:val="00164423"/>
    <w:rsid w:val="001651A6"/>
    <w:rsid w:val="0016604A"/>
    <w:rsid w:val="0016694A"/>
    <w:rsid w:val="00166CAF"/>
    <w:rsid w:val="00166D14"/>
    <w:rsid w:val="00166E4B"/>
    <w:rsid w:val="00167150"/>
    <w:rsid w:val="001672F2"/>
    <w:rsid w:val="001677C8"/>
    <w:rsid w:val="001700F4"/>
    <w:rsid w:val="001701C0"/>
    <w:rsid w:val="001704D2"/>
    <w:rsid w:val="00170846"/>
    <w:rsid w:val="0017098E"/>
    <w:rsid w:val="00170F32"/>
    <w:rsid w:val="00171193"/>
    <w:rsid w:val="001717C6"/>
    <w:rsid w:val="00171AC1"/>
    <w:rsid w:val="00171BA8"/>
    <w:rsid w:val="00171DB2"/>
    <w:rsid w:val="001722C6"/>
    <w:rsid w:val="0017270D"/>
    <w:rsid w:val="001727E3"/>
    <w:rsid w:val="00172A0E"/>
    <w:rsid w:val="00174822"/>
    <w:rsid w:val="00174940"/>
    <w:rsid w:val="00174BD7"/>
    <w:rsid w:val="00174EAA"/>
    <w:rsid w:val="00175BCE"/>
    <w:rsid w:val="00176080"/>
    <w:rsid w:val="00176D6E"/>
    <w:rsid w:val="00176F32"/>
    <w:rsid w:val="00177E5A"/>
    <w:rsid w:val="00177E9F"/>
    <w:rsid w:val="0018075E"/>
    <w:rsid w:val="001807AC"/>
    <w:rsid w:val="001807ED"/>
    <w:rsid w:val="00181C5E"/>
    <w:rsid w:val="00181DF0"/>
    <w:rsid w:val="001825EC"/>
    <w:rsid w:val="00182A9B"/>
    <w:rsid w:val="00182CAC"/>
    <w:rsid w:val="00183251"/>
    <w:rsid w:val="0018384D"/>
    <w:rsid w:val="0018389D"/>
    <w:rsid w:val="00184199"/>
    <w:rsid w:val="001842C4"/>
    <w:rsid w:val="001849D5"/>
    <w:rsid w:val="00186CD0"/>
    <w:rsid w:val="00187050"/>
    <w:rsid w:val="001871A8"/>
    <w:rsid w:val="00187333"/>
    <w:rsid w:val="00187686"/>
    <w:rsid w:val="00187F36"/>
    <w:rsid w:val="00190347"/>
    <w:rsid w:val="001906B0"/>
    <w:rsid w:val="00191078"/>
    <w:rsid w:val="0019117E"/>
    <w:rsid w:val="00192413"/>
    <w:rsid w:val="001925E8"/>
    <w:rsid w:val="00192897"/>
    <w:rsid w:val="00192B0B"/>
    <w:rsid w:val="00192F97"/>
    <w:rsid w:val="001937BB"/>
    <w:rsid w:val="001938F8"/>
    <w:rsid w:val="001951F7"/>
    <w:rsid w:val="00195D92"/>
    <w:rsid w:val="00196AA8"/>
    <w:rsid w:val="00196F67"/>
    <w:rsid w:val="00197283"/>
    <w:rsid w:val="0019747D"/>
    <w:rsid w:val="001975C4"/>
    <w:rsid w:val="0019781D"/>
    <w:rsid w:val="00197F7F"/>
    <w:rsid w:val="001A10D5"/>
    <w:rsid w:val="001A128A"/>
    <w:rsid w:val="001A1B51"/>
    <w:rsid w:val="001A20A8"/>
    <w:rsid w:val="001A2772"/>
    <w:rsid w:val="001A2F4C"/>
    <w:rsid w:val="001A3164"/>
    <w:rsid w:val="001A3B71"/>
    <w:rsid w:val="001A3D86"/>
    <w:rsid w:val="001A4AEB"/>
    <w:rsid w:val="001A5017"/>
    <w:rsid w:val="001A56B3"/>
    <w:rsid w:val="001A71AB"/>
    <w:rsid w:val="001A7629"/>
    <w:rsid w:val="001A7644"/>
    <w:rsid w:val="001B0195"/>
    <w:rsid w:val="001B05C2"/>
    <w:rsid w:val="001B0EFC"/>
    <w:rsid w:val="001B1416"/>
    <w:rsid w:val="001B1EC2"/>
    <w:rsid w:val="001B21CA"/>
    <w:rsid w:val="001B23F3"/>
    <w:rsid w:val="001B3443"/>
    <w:rsid w:val="001B36A2"/>
    <w:rsid w:val="001B44C3"/>
    <w:rsid w:val="001B4762"/>
    <w:rsid w:val="001B5B16"/>
    <w:rsid w:val="001B7A86"/>
    <w:rsid w:val="001B7D4C"/>
    <w:rsid w:val="001B7DCA"/>
    <w:rsid w:val="001C032F"/>
    <w:rsid w:val="001C1428"/>
    <w:rsid w:val="001C152C"/>
    <w:rsid w:val="001C1650"/>
    <w:rsid w:val="001C172A"/>
    <w:rsid w:val="001C1BDF"/>
    <w:rsid w:val="001C2780"/>
    <w:rsid w:val="001C2AA1"/>
    <w:rsid w:val="001C2CAA"/>
    <w:rsid w:val="001C2D99"/>
    <w:rsid w:val="001C2FE0"/>
    <w:rsid w:val="001C37C5"/>
    <w:rsid w:val="001C3D07"/>
    <w:rsid w:val="001C5E1D"/>
    <w:rsid w:val="001C5E2F"/>
    <w:rsid w:val="001C610D"/>
    <w:rsid w:val="001C79A8"/>
    <w:rsid w:val="001D0D1A"/>
    <w:rsid w:val="001D0F3F"/>
    <w:rsid w:val="001D1098"/>
    <w:rsid w:val="001D226A"/>
    <w:rsid w:val="001D27CA"/>
    <w:rsid w:val="001D2AF1"/>
    <w:rsid w:val="001D3A86"/>
    <w:rsid w:val="001D4C7C"/>
    <w:rsid w:val="001D507E"/>
    <w:rsid w:val="001D658B"/>
    <w:rsid w:val="001D7199"/>
    <w:rsid w:val="001D73E5"/>
    <w:rsid w:val="001D7C3C"/>
    <w:rsid w:val="001D7C4E"/>
    <w:rsid w:val="001D7F51"/>
    <w:rsid w:val="001E0A42"/>
    <w:rsid w:val="001E0B5F"/>
    <w:rsid w:val="001E13BA"/>
    <w:rsid w:val="001E146E"/>
    <w:rsid w:val="001E1B30"/>
    <w:rsid w:val="001E2467"/>
    <w:rsid w:val="001E26B2"/>
    <w:rsid w:val="001E2778"/>
    <w:rsid w:val="001E2E7D"/>
    <w:rsid w:val="001E2FA6"/>
    <w:rsid w:val="001E3134"/>
    <w:rsid w:val="001E3500"/>
    <w:rsid w:val="001E3E01"/>
    <w:rsid w:val="001E3E7E"/>
    <w:rsid w:val="001E4930"/>
    <w:rsid w:val="001E59A7"/>
    <w:rsid w:val="001E5B82"/>
    <w:rsid w:val="001E68C9"/>
    <w:rsid w:val="001E7BD7"/>
    <w:rsid w:val="001F012F"/>
    <w:rsid w:val="001F051E"/>
    <w:rsid w:val="001F0F85"/>
    <w:rsid w:val="001F1135"/>
    <w:rsid w:val="001F11CE"/>
    <w:rsid w:val="001F134F"/>
    <w:rsid w:val="001F1810"/>
    <w:rsid w:val="001F297A"/>
    <w:rsid w:val="001F45A9"/>
    <w:rsid w:val="001F47D2"/>
    <w:rsid w:val="001F50C1"/>
    <w:rsid w:val="001F5AB3"/>
    <w:rsid w:val="001F6408"/>
    <w:rsid w:val="001F7873"/>
    <w:rsid w:val="002009CD"/>
    <w:rsid w:val="00200A89"/>
    <w:rsid w:val="00200F16"/>
    <w:rsid w:val="00201125"/>
    <w:rsid w:val="0020199E"/>
    <w:rsid w:val="00202BC7"/>
    <w:rsid w:val="00202DB4"/>
    <w:rsid w:val="00204534"/>
    <w:rsid w:val="00204BEE"/>
    <w:rsid w:val="0020555B"/>
    <w:rsid w:val="00205BC3"/>
    <w:rsid w:val="00205C46"/>
    <w:rsid w:val="00206F6E"/>
    <w:rsid w:val="00206FF1"/>
    <w:rsid w:val="002074CE"/>
    <w:rsid w:val="0020796B"/>
    <w:rsid w:val="002079A4"/>
    <w:rsid w:val="002105F7"/>
    <w:rsid w:val="0021097C"/>
    <w:rsid w:val="00210A7C"/>
    <w:rsid w:val="00211A73"/>
    <w:rsid w:val="00211FE7"/>
    <w:rsid w:val="002129AE"/>
    <w:rsid w:val="00212AF8"/>
    <w:rsid w:val="00212BB5"/>
    <w:rsid w:val="002132C5"/>
    <w:rsid w:val="00213592"/>
    <w:rsid w:val="002147B7"/>
    <w:rsid w:val="00214AF6"/>
    <w:rsid w:val="00215607"/>
    <w:rsid w:val="00215A2B"/>
    <w:rsid w:val="00215CDD"/>
    <w:rsid w:val="002161AE"/>
    <w:rsid w:val="00216340"/>
    <w:rsid w:val="00216901"/>
    <w:rsid w:val="00216DD6"/>
    <w:rsid w:val="002173D9"/>
    <w:rsid w:val="002175F5"/>
    <w:rsid w:val="0021772A"/>
    <w:rsid w:val="00220C72"/>
    <w:rsid w:val="00221664"/>
    <w:rsid w:val="0022219C"/>
    <w:rsid w:val="002227B6"/>
    <w:rsid w:val="002229DB"/>
    <w:rsid w:val="00222E2F"/>
    <w:rsid w:val="0022331C"/>
    <w:rsid w:val="00224135"/>
    <w:rsid w:val="00224837"/>
    <w:rsid w:val="00224AC8"/>
    <w:rsid w:val="00225887"/>
    <w:rsid w:val="002262DB"/>
    <w:rsid w:val="002269B5"/>
    <w:rsid w:val="00226A18"/>
    <w:rsid w:val="00226CA6"/>
    <w:rsid w:val="0022729C"/>
    <w:rsid w:val="00227512"/>
    <w:rsid w:val="00230619"/>
    <w:rsid w:val="0023138C"/>
    <w:rsid w:val="0023150C"/>
    <w:rsid w:val="00233CC6"/>
    <w:rsid w:val="002345FA"/>
    <w:rsid w:val="00234F31"/>
    <w:rsid w:val="002355B4"/>
    <w:rsid w:val="00235840"/>
    <w:rsid w:val="00235892"/>
    <w:rsid w:val="00235DD0"/>
    <w:rsid w:val="00236BB7"/>
    <w:rsid w:val="00236FB1"/>
    <w:rsid w:val="00237403"/>
    <w:rsid w:val="002378DB"/>
    <w:rsid w:val="00237BA5"/>
    <w:rsid w:val="002400C9"/>
    <w:rsid w:val="00240706"/>
    <w:rsid w:val="002407CB"/>
    <w:rsid w:val="00240A81"/>
    <w:rsid w:val="00240CAF"/>
    <w:rsid w:val="00240E05"/>
    <w:rsid w:val="00241429"/>
    <w:rsid w:val="00241D60"/>
    <w:rsid w:val="00241E3C"/>
    <w:rsid w:val="002429D9"/>
    <w:rsid w:val="0024332A"/>
    <w:rsid w:val="00243A06"/>
    <w:rsid w:val="00243BE2"/>
    <w:rsid w:val="00244CFB"/>
    <w:rsid w:val="002454FD"/>
    <w:rsid w:val="0024720B"/>
    <w:rsid w:val="002477A3"/>
    <w:rsid w:val="002478C9"/>
    <w:rsid w:val="00250831"/>
    <w:rsid w:val="002508D0"/>
    <w:rsid w:val="0025096F"/>
    <w:rsid w:val="002513F9"/>
    <w:rsid w:val="00251B9C"/>
    <w:rsid w:val="00251EEE"/>
    <w:rsid w:val="00251FF0"/>
    <w:rsid w:val="00252AC9"/>
    <w:rsid w:val="0025322B"/>
    <w:rsid w:val="00253414"/>
    <w:rsid w:val="00253780"/>
    <w:rsid w:val="00253F2C"/>
    <w:rsid w:val="0025405E"/>
    <w:rsid w:val="00254BE8"/>
    <w:rsid w:val="002552B6"/>
    <w:rsid w:val="00255AD3"/>
    <w:rsid w:val="00255E89"/>
    <w:rsid w:val="00256FEA"/>
    <w:rsid w:val="0025740C"/>
    <w:rsid w:val="002575B0"/>
    <w:rsid w:val="00257CB6"/>
    <w:rsid w:val="00257F6B"/>
    <w:rsid w:val="0026010C"/>
    <w:rsid w:val="00262127"/>
    <w:rsid w:val="00264364"/>
    <w:rsid w:val="002647E1"/>
    <w:rsid w:val="00264A6B"/>
    <w:rsid w:val="00265446"/>
    <w:rsid w:val="00265DC7"/>
    <w:rsid w:val="00266013"/>
    <w:rsid w:val="00266262"/>
    <w:rsid w:val="00266516"/>
    <w:rsid w:val="0026678E"/>
    <w:rsid w:val="00266968"/>
    <w:rsid w:val="002669A8"/>
    <w:rsid w:val="00267E18"/>
    <w:rsid w:val="00270702"/>
    <w:rsid w:val="0027084B"/>
    <w:rsid w:val="00270866"/>
    <w:rsid w:val="00270DA4"/>
    <w:rsid w:val="00270E97"/>
    <w:rsid w:val="00270F66"/>
    <w:rsid w:val="00272695"/>
    <w:rsid w:val="0027331F"/>
    <w:rsid w:val="00273B42"/>
    <w:rsid w:val="002741EF"/>
    <w:rsid w:val="0027474C"/>
    <w:rsid w:val="002755AF"/>
    <w:rsid w:val="00276A36"/>
    <w:rsid w:val="00277043"/>
    <w:rsid w:val="00277600"/>
    <w:rsid w:val="00277BC0"/>
    <w:rsid w:val="0028172C"/>
    <w:rsid w:val="00281A36"/>
    <w:rsid w:val="00283024"/>
    <w:rsid w:val="00283359"/>
    <w:rsid w:val="0028345C"/>
    <w:rsid w:val="002843C6"/>
    <w:rsid w:val="00284547"/>
    <w:rsid w:val="00284E84"/>
    <w:rsid w:val="00285E03"/>
    <w:rsid w:val="002866D5"/>
    <w:rsid w:val="00286922"/>
    <w:rsid w:val="00286DBC"/>
    <w:rsid w:val="00287FA4"/>
    <w:rsid w:val="00290D04"/>
    <w:rsid w:val="002916A6"/>
    <w:rsid w:val="00291A31"/>
    <w:rsid w:val="00291BF6"/>
    <w:rsid w:val="002926F0"/>
    <w:rsid w:val="00292C7A"/>
    <w:rsid w:val="0029368F"/>
    <w:rsid w:val="00293AD6"/>
    <w:rsid w:val="00293C64"/>
    <w:rsid w:val="002945B4"/>
    <w:rsid w:val="00294895"/>
    <w:rsid w:val="00295167"/>
    <w:rsid w:val="00295954"/>
    <w:rsid w:val="00295AF0"/>
    <w:rsid w:val="00296439"/>
    <w:rsid w:val="00296C96"/>
    <w:rsid w:val="00297CD3"/>
    <w:rsid w:val="002A01FE"/>
    <w:rsid w:val="002A0BF1"/>
    <w:rsid w:val="002A1285"/>
    <w:rsid w:val="002A1546"/>
    <w:rsid w:val="002A1756"/>
    <w:rsid w:val="002A1A39"/>
    <w:rsid w:val="002A293E"/>
    <w:rsid w:val="002A2D68"/>
    <w:rsid w:val="002A3863"/>
    <w:rsid w:val="002A389E"/>
    <w:rsid w:val="002A53CD"/>
    <w:rsid w:val="002A5C75"/>
    <w:rsid w:val="002A5E16"/>
    <w:rsid w:val="002A614A"/>
    <w:rsid w:val="002A6220"/>
    <w:rsid w:val="002A62B0"/>
    <w:rsid w:val="002A67C4"/>
    <w:rsid w:val="002A7022"/>
    <w:rsid w:val="002B03B0"/>
    <w:rsid w:val="002B0BC7"/>
    <w:rsid w:val="002B10FF"/>
    <w:rsid w:val="002B11A3"/>
    <w:rsid w:val="002B137D"/>
    <w:rsid w:val="002B1D8A"/>
    <w:rsid w:val="002B1F64"/>
    <w:rsid w:val="002B2866"/>
    <w:rsid w:val="002B2D5B"/>
    <w:rsid w:val="002B2D9F"/>
    <w:rsid w:val="002B2E9C"/>
    <w:rsid w:val="002B37F6"/>
    <w:rsid w:val="002B42C5"/>
    <w:rsid w:val="002B462B"/>
    <w:rsid w:val="002B51FB"/>
    <w:rsid w:val="002B65D4"/>
    <w:rsid w:val="002B7C6B"/>
    <w:rsid w:val="002C289D"/>
    <w:rsid w:val="002C2A74"/>
    <w:rsid w:val="002C3AA9"/>
    <w:rsid w:val="002C450D"/>
    <w:rsid w:val="002C4900"/>
    <w:rsid w:val="002C4BDA"/>
    <w:rsid w:val="002C51A3"/>
    <w:rsid w:val="002C5616"/>
    <w:rsid w:val="002C5905"/>
    <w:rsid w:val="002C5916"/>
    <w:rsid w:val="002C6119"/>
    <w:rsid w:val="002C635C"/>
    <w:rsid w:val="002C6B87"/>
    <w:rsid w:val="002C6D0D"/>
    <w:rsid w:val="002C7C8F"/>
    <w:rsid w:val="002D19FB"/>
    <w:rsid w:val="002D1EF1"/>
    <w:rsid w:val="002D1FF9"/>
    <w:rsid w:val="002D2021"/>
    <w:rsid w:val="002D2F76"/>
    <w:rsid w:val="002D2FD2"/>
    <w:rsid w:val="002D3019"/>
    <w:rsid w:val="002D3642"/>
    <w:rsid w:val="002D60CE"/>
    <w:rsid w:val="002D63AE"/>
    <w:rsid w:val="002D6FCA"/>
    <w:rsid w:val="002E0FC2"/>
    <w:rsid w:val="002E1BB1"/>
    <w:rsid w:val="002E28FD"/>
    <w:rsid w:val="002E2F45"/>
    <w:rsid w:val="002E372E"/>
    <w:rsid w:val="002E3CF7"/>
    <w:rsid w:val="002E4168"/>
    <w:rsid w:val="002E4513"/>
    <w:rsid w:val="002E531B"/>
    <w:rsid w:val="002E5508"/>
    <w:rsid w:val="002E5CDA"/>
    <w:rsid w:val="002E7F34"/>
    <w:rsid w:val="002F08F3"/>
    <w:rsid w:val="002F0CCD"/>
    <w:rsid w:val="002F17BA"/>
    <w:rsid w:val="002F1EFD"/>
    <w:rsid w:val="002F24B5"/>
    <w:rsid w:val="002F300D"/>
    <w:rsid w:val="002F3BB5"/>
    <w:rsid w:val="002F4265"/>
    <w:rsid w:val="002F5343"/>
    <w:rsid w:val="002F5A7A"/>
    <w:rsid w:val="002F5F27"/>
    <w:rsid w:val="003010F7"/>
    <w:rsid w:val="00301524"/>
    <w:rsid w:val="00301CAE"/>
    <w:rsid w:val="00302B5E"/>
    <w:rsid w:val="00302F55"/>
    <w:rsid w:val="00303067"/>
    <w:rsid w:val="00303AE1"/>
    <w:rsid w:val="003040D2"/>
    <w:rsid w:val="00304630"/>
    <w:rsid w:val="00304A10"/>
    <w:rsid w:val="00305745"/>
    <w:rsid w:val="00305D5C"/>
    <w:rsid w:val="003067E4"/>
    <w:rsid w:val="00306AC2"/>
    <w:rsid w:val="00306D5B"/>
    <w:rsid w:val="00306EF2"/>
    <w:rsid w:val="00307001"/>
    <w:rsid w:val="003072CD"/>
    <w:rsid w:val="003073EC"/>
    <w:rsid w:val="0030786C"/>
    <w:rsid w:val="0030796F"/>
    <w:rsid w:val="00307B0B"/>
    <w:rsid w:val="00310011"/>
    <w:rsid w:val="0031002A"/>
    <w:rsid w:val="00310248"/>
    <w:rsid w:val="00310C71"/>
    <w:rsid w:val="00310DC6"/>
    <w:rsid w:val="003126DB"/>
    <w:rsid w:val="0031317F"/>
    <w:rsid w:val="0031318E"/>
    <w:rsid w:val="003136F2"/>
    <w:rsid w:val="003138CB"/>
    <w:rsid w:val="00314122"/>
    <w:rsid w:val="00314F69"/>
    <w:rsid w:val="0031595E"/>
    <w:rsid w:val="00316D32"/>
    <w:rsid w:val="003174CF"/>
    <w:rsid w:val="003177F3"/>
    <w:rsid w:val="0031799A"/>
    <w:rsid w:val="00317F56"/>
    <w:rsid w:val="0032076A"/>
    <w:rsid w:val="00321288"/>
    <w:rsid w:val="003215D3"/>
    <w:rsid w:val="003216B7"/>
    <w:rsid w:val="00321A4E"/>
    <w:rsid w:val="00321B3D"/>
    <w:rsid w:val="00322482"/>
    <w:rsid w:val="0032320C"/>
    <w:rsid w:val="00323267"/>
    <w:rsid w:val="00323AE8"/>
    <w:rsid w:val="00323B09"/>
    <w:rsid w:val="00323CCF"/>
    <w:rsid w:val="003242C8"/>
    <w:rsid w:val="00324415"/>
    <w:rsid w:val="003246CB"/>
    <w:rsid w:val="00324818"/>
    <w:rsid w:val="0032559C"/>
    <w:rsid w:val="0032600B"/>
    <w:rsid w:val="00326D7D"/>
    <w:rsid w:val="0032742C"/>
    <w:rsid w:val="00327C01"/>
    <w:rsid w:val="003304D6"/>
    <w:rsid w:val="00331ED5"/>
    <w:rsid w:val="0033219A"/>
    <w:rsid w:val="00332A99"/>
    <w:rsid w:val="00332C4D"/>
    <w:rsid w:val="0033405E"/>
    <w:rsid w:val="00334446"/>
    <w:rsid w:val="003345E3"/>
    <w:rsid w:val="00334A38"/>
    <w:rsid w:val="00334DB3"/>
    <w:rsid w:val="00334FFC"/>
    <w:rsid w:val="00335C10"/>
    <w:rsid w:val="003362F6"/>
    <w:rsid w:val="003367CA"/>
    <w:rsid w:val="00336BD9"/>
    <w:rsid w:val="0033730C"/>
    <w:rsid w:val="00340E57"/>
    <w:rsid w:val="00341948"/>
    <w:rsid w:val="003420BD"/>
    <w:rsid w:val="00342E98"/>
    <w:rsid w:val="00342F35"/>
    <w:rsid w:val="00343B07"/>
    <w:rsid w:val="003444D2"/>
    <w:rsid w:val="00344975"/>
    <w:rsid w:val="00344A70"/>
    <w:rsid w:val="0034674B"/>
    <w:rsid w:val="00346F24"/>
    <w:rsid w:val="00346FA4"/>
    <w:rsid w:val="00350453"/>
    <w:rsid w:val="00350813"/>
    <w:rsid w:val="00350D59"/>
    <w:rsid w:val="0035187A"/>
    <w:rsid w:val="003530A2"/>
    <w:rsid w:val="003531A4"/>
    <w:rsid w:val="00353206"/>
    <w:rsid w:val="003549AB"/>
    <w:rsid w:val="00354AC7"/>
    <w:rsid w:val="00355E4D"/>
    <w:rsid w:val="003562BD"/>
    <w:rsid w:val="0036052D"/>
    <w:rsid w:val="00360B7A"/>
    <w:rsid w:val="00361580"/>
    <w:rsid w:val="0036177A"/>
    <w:rsid w:val="00361CF7"/>
    <w:rsid w:val="00361E69"/>
    <w:rsid w:val="003627A4"/>
    <w:rsid w:val="00362D8A"/>
    <w:rsid w:val="00364BB7"/>
    <w:rsid w:val="00366D0C"/>
    <w:rsid w:val="00370DEF"/>
    <w:rsid w:val="0037183B"/>
    <w:rsid w:val="00372460"/>
    <w:rsid w:val="003724A7"/>
    <w:rsid w:val="00372A48"/>
    <w:rsid w:val="00372BF0"/>
    <w:rsid w:val="00372E34"/>
    <w:rsid w:val="003744BA"/>
    <w:rsid w:val="003744D6"/>
    <w:rsid w:val="00374D9F"/>
    <w:rsid w:val="003767F0"/>
    <w:rsid w:val="00380A8B"/>
    <w:rsid w:val="00381125"/>
    <w:rsid w:val="00381526"/>
    <w:rsid w:val="00382C96"/>
    <w:rsid w:val="00382CC5"/>
    <w:rsid w:val="003837AF"/>
    <w:rsid w:val="003841B7"/>
    <w:rsid w:val="00384A6E"/>
    <w:rsid w:val="00386D66"/>
    <w:rsid w:val="00387120"/>
    <w:rsid w:val="00387268"/>
    <w:rsid w:val="00387321"/>
    <w:rsid w:val="0039008B"/>
    <w:rsid w:val="003905E0"/>
    <w:rsid w:val="003906F1"/>
    <w:rsid w:val="00390BD4"/>
    <w:rsid w:val="00390F34"/>
    <w:rsid w:val="00391B78"/>
    <w:rsid w:val="00391B9B"/>
    <w:rsid w:val="003922A8"/>
    <w:rsid w:val="00392426"/>
    <w:rsid w:val="00392464"/>
    <w:rsid w:val="00392A02"/>
    <w:rsid w:val="00393A1C"/>
    <w:rsid w:val="00394EAE"/>
    <w:rsid w:val="0039513B"/>
    <w:rsid w:val="0039568A"/>
    <w:rsid w:val="00396B69"/>
    <w:rsid w:val="003970A7"/>
    <w:rsid w:val="00397EFB"/>
    <w:rsid w:val="003A0046"/>
    <w:rsid w:val="003A1051"/>
    <w:rsid w:val="003A1AEE"/>
    <w:rsid w:val="003A1F6F"/>
    <w:rsid w:val="003A2186"/>
    <w:rsid w:val="003A2586"/>
    <w:rsid w:val="003A418B"/>
    <w:rsid w:val="003A46D2"/>
    <w:rsid w:val="003A4907"/>
    <w:rsid w:val="003A527D"/>
    <w:rsid w:val="003A5728"/>
    <w:rsid w:val="003A605D"/>
    <w:rsid w:val="003A6B42"/>
    <w:rsid w:val="003A6D31"/>
    <w:rsid w:val="003B00FD"/>
    <w:rsid w:val="003B04C3"/>
    <w:rsid w:val="003B08CA"/>
    <w:rsid w:val="003B0AAD"/>
    <w:rsid w:val="003B0B47"/>
    <w:rsid w:val="003B1222"/>
    <w:rsid w:val="003B23E5"/>
    <w:rsid w:val="003B2657"/>
    <w:rsid w:val="003B2972"/>
    <w:rsid w:val="003B2C42"/>
    <w:rsid w:val="003B2E5C"/>
    <w:rsid w:val="003B3001"/>
    <w:rsid w:val="003B3033"/>
    <w:rsid w:val="003B3C7F"/>
    <w:rsid w:val="003B44E3"/>
    <w:rsid w:val="003B4868"/>
    <w:rsid w:val="003B4B2A"/>
    <w:rsid w:val="003B4C9E"/>
    <w:rsid w:val="003B54BC"/>
    <w:rsid w:val="003B59C4"/>
    <w:rsid w:val="003B5AC1"/>
    <w:rsid w:val="003B6012"/>
    <w:rsid w:val="003B60A7"/>
    <w:rsid w:val="003B7766"/>
    <w:rsid w:val="003B797C"/>
    <w:rsid w:val="003B7C92"/>
    <w:rsid w:val="003C0856"/>
    <w:rsid w:val="003C0974"/>
    <w:rsid w:val="003C0BDC"/>
    <w:rsid w:val="003C0FC5"/>
    <w:rsid w:val="003C175E"/>
    <w:rsid w:val="003C1DD5"/>
    <w:rsid w:val="003C1F67"/>
    <w:rsid w:val="003C2F8E"/>
    <w:rsid w:val="003C36FF"/>
    <w:rsid w:val="003C3D3A"/>
    <w:rsid w:val="003C3E2A"/>
    <w:rsid w:val="003C502B"/>
    <w:rsid w:val="003C50ED"/>
    <w:rsid w:val="003C51B9"/>
    <w:rsid w:val="003C6180"/>
    <w:rsid w:val="003C729B"/>
    <w:rsid w:val="003C736D"/>
    <w:rsid w:val="003C7719"/>
    <w:rsid w:val="003D0BA7"/>
    <w:rsid w:val="003D0D1C"/>
    <w:rsid w:val="003D282A"/>
    <w:rsid w:val="003D2E0F"/>
    <w:rsid w:val="003D2F8F"/>
    <w:rsid w:val="003D3218"/>
    <w:rsid w:val="003D3E15"/>
    <w:rsid w:val="003D59E7"/>
    <w:rsid w:val="003D5E45"/>
    <w:rsid w:val="003D64D2"/>
    <w:rsid w:val="003D6BC1"/>
    <w:rsid w:val="003E058B"/>
    <w:rsid w:val="003E06A0"/>
    <w:rsid w:val="003E1403"/>
    <w:rsid w:val="003E36C5"/>
    <w:rsid w:val="003E39C7"/>
    <w:rsid w:val="003E3BEF"/>
    <w:rsid w:val="003E4622"/>
    <w:rsid w:val="003E4EDB"/>
    <w:rsid w:val="003E577A"/>
    <w:rsid w:val="003E63E6"/>
    <w:rsid w:val="003E6B4C"/>
    <w:rsid w:val="003E7AB4"/>
    <w:rsid w:val="003E7ADD"/>
    <w:rsid w:val="003F03D0"/>
    <w:rsid w:val="003F06B0"/>
    <w:rsid w:val="003F09FF"/>
    <w:rsid w:val="003F19D4"/>
    <w:rsid w:val="003F1DC7"/>
    <w:rsid w:val="003F2A8D"/>
    <w:rsid w:val="003F35FA"/>
    <w:rsid w:val="003F3668"/>
    <w:rsid w:val="003F485A"/>
    <w:rsid w:val="003F4CF2"/>
    <w:rsid w:val="003F4E26"/>
    <w:rsid w:val="003F4FE2"/>
    <w:rsid w:val="003F5423"/>
    <w:rsid w:val="003F59D0"/>
    <w:rsid w:val="003F6163"/>
    <w:rsid w:val="003F64B4"/>
    <w:rsid w:val="003F777B"/>
    <w:rsid w:val="003F7882"/>
    <w:rsid w:val="003F788A"/>
    <w:rsid w:val="003F7A83"/>
    <w:rsid w:val="0040008D"/>
    <w:rsid w:val="004004C3"/>
    <w:rsid w:val="0040164D"/>
    <w:rsid w:val="00401DCE"/>
    <w:rsid w:val="00401E59"/>
    <w:rsid w:val="004020CA"/>
    <w:rsid w:val="00402D30"/>
    <w:rsid w:val="00403E1A"/>
    <w:rsid w:val="00404475"/>
    <w:rsid w:val="0040678A"/>
    <w:rsid w:val="00406ED1"/>
    <w:rsid w:val="004072A8"/>
    <w:rsid w:val="004074E1"/>
    <w:rsid w:val="004115AD"/>
    <w:rsid w:val="00411892"/>
    <w:rsid w:val="00412122"/>
    <w:rsid w:val="00412607"/>
    <w:rsid w:val="00412C05"/>
    <w:rsid w:val="00412CC5"/>
    <w:rsid w:val="00412EFD"/>
    <w:rsid w:val="00413087"/>
    <w:rsid w:val="00414954"/>
    <w:rsid w:val="00416622"/>
    <w:rsid w:val="00417FDF"/>
    <w:rsid w:val="004200CD"/>
    <w:rsid w:val="0042033B"/>
    <w:rsid w:val="00420391"/>
    <w:rsid w:val="0042071B"/>
    <w:rsid w:val="00420A01"/>
    <w:rsid w:val="00422829"/>
    <w:rsid w:val="00423928"/>
    <w:rsid w:val="00424DB2"/>
    <w:rsid w:val="00425D06"/>
    <w:rsid w:val="0042614A"/>
    <w:rsid w:val="0042615E"/>
    <w:rsid w:val="0042696C"/>
    <w:rsid w:val="0042753C"/>
    <w:rsid w:val="004307C5"/>
    <w:rsid w:val="00430D5B"/>
    <w:rsid w:val="00430EC1"/>
    <w:rsid w:val="0043134E"/>
    <w:rsid w:val="00432023"/>
    <w:rsid w:val="0043303C"/>
    <w:rsid w:val="0043359F"/>
    <w:rsid w:val="0043427F"/>
    <w:rsid w:val="00434D9D"/>
    <w:rsid w:val="00435810"/>
    <w:rsid w:val="00435A5F"/>
    <w:rsid w:val="0043636D"/>
    <w:rsid w:val="00436C63"/>
    <w:rsid w:val="00437620"/>
    <w:rsid w:val="004378E1"/>
    <w:rsid w:val="00437F91"/>
    <w:rsid w:val="004405D1"/>
    <w:rsid w:val="0044076B"/>
    <w:rsid w:val="00440815"/>
    <w:rsid w:val="00440845"/>
    <w:rsid w:val="00441295"/>
    <w:rsid w:val="00441BDA"/>
    <w:rsid w:val="00441FC2"/>
    <w:rsid w:val="0044224F"/>
    <w:rsid w:val="0044292D"/>
    <w:rsid w:val="00442A2B"/>
    <w:rsid w:val="00443623"/>
    <w:rsid w:val="00444173"/>
    <w:rsid w:val="00445169"/>
    <w:rsid w:val="0044555A"/>
    <w:rsid w:val="00445614"/>
    <w:rsid w:val="0044589F"/>
    <w:rsid w:val="00445CC7"/>
    <w:rsid w:val="00446362"/>
    <w:rsid w:val="004465C8"/>
    <w:rsid w:val="00446CE4"/>
    <w:rsid w:val="004477BE"/>
    <w:rsid w:val="00450311"/>
    <w:rsid w:val="00451065"/>
    <w:rsid w:val="00451A5E"/>
    <w:rsid w:val="00451CA2"/>
    <w:rsid w:val="004520E6"/>
    <w:rsid w:val="00452C36"/>
    <w:rsid w:val="00453DAD"/>
    <w:rsid w:val="00454FE1"/>
    <w:rsid w:val="00455780"/>
    <w:rsid w:val="0045615C"/>
    <w:rsid w:val="00456EEC"/>
    <w:rsid w:val="00457661"/>
    <w:rsid w:val="00457693"/>
    <w:rsid w:val="00457A12"/>
    <w:rsid w:val="00460A32"/>
    <w:rsid w:val="00461310"/>
    <w:rsid w:val="00461C43"/>
    <w:rsid w:val="00462BAA"/>
    <w:rsid w:val="00462C69"/>
    <w:rsid w:val="00462CB1"/>
    <w:rsid w:val="004632FD"/>
    <w:rsid w:val="00463319"/>
    <w:rsid w:val="004634B4"/>
    <w:rsid w:val="00463683"/>
    <w:rsid w:val="00463720"/>
    <w:rsid w:val="00463B1C"/>
    <w:rsid w:val="00463CE2"/>
    <w:rsid w:val="004644A3"/>
    <w:rsid w:val="004644F9"/>
    <w:rsid w:val="0046512B"/>
    <w:rsid w:val="004660CC"/>
    <w:rsid w:val="00466953"/>
    <w:rsid w:val="00466A0E"/>
    <w:rsid w:val="0046737D"/>
    <w:rsid w:val="00467750"/>
    <w:rsid w:val="00470B37"/>
    <w:rsid w:val="00470CDE"/>
    <w:rsid w:val="00471B83"/>
    <w:rsid w:val="00472534"/>
    <w:rsid w:val="0047256D"/>
    <w:rsid w:val="00472706"/>
    <w:rsid w:val="00472743"/>
    <w:rsid w:val="00472BEA"/>
    <w:rsid w:val="00472C91"/>
    <w:rsid w:val="00472D28"/>
    <w:rsid w:val="00474686"/>
    <w:rsid w:val="00474780"/>
    <w:rsid w:val="004749E9"/>
    <w:rsid w:val="00474ADC"/>
    <w:rsid w:val="00474DAD"/>
    <w:rsid w:val="00475735"/>
    <w:rsid w:val="00475785"/>
    <w:rsid w:val="00475E69"/>
    <w:rsid w:val="0047654A"/>
    <w:rsid w:val="00476C07"/>
    <w:rsid w:val="00477345"/>
    <w:rsid w:val="0048125A"/>
    <w:rsid w:val="0048144C"/>
    <w:rsid w:val="00481FDB"/>
    <w:rsid w:val="00482932"/>
    <w:rsid w:val="0048386A"/>
    <w:rsid w:val="0048416D"/>
    <w:rsid w:val="00484218"/>
    <w:rsid w:val="004859A5"/>
    <w:rsid w:val="004859DF"/>
    <w:rsid w:val="00485D21"/>
    <w:rsid w:val="004862D3"/>
    <w:rsid w:val="004867E2"/>
    <w:rsid w:val="00486A7D"/>
    <w:rsid w:val="00487394"/>
    <w:rsid w:val="00490F36"/>
    <w:rsid w:val="00491F70"/>
    <w:rsid w:val="0049247B"/>
    <w:rsid w:val="004942CA"/>
    <w:rsid w:val="004947B9"/>
    <w:rsid w:val="00494B98"/>
    <w:rsid w:val="004963B8"/>
    <w:rsid w:val="00496CD3"/>
    <w:rsid w:val="00497603"/>
    <w:rsid w:val="004A1062"/>
    <w:rsid w:val="004A1D0D"/>
    <w:rsid w:val="004A253B"/>
    <w:rsid w:val="004A28CA"/>
    <w:rsid w:val="004A29C3"/>
    <w:rsid w:val="004A2B9A"/>
    <w:rsid w:val="004A2F14"/>
    <w:rsid w:val="004A37BD"/>
    <w:rsid w:val="004A3803"/>
    <w:rsid w:val="004A40A5"/>
    <w:rsid w:val="004A40BD"/>
    <w:rsid w:val="004A411E"/>
    <w:rsid w:val="004A42C4"/>
    <w:rsid w:val="004A43F3"/>
    <w:rsid w:val="004A61DB"/>
    <w:rsid w:val="004A6E95"/>
    <w:rsid w:val="004A7E00"/>
    <w:rsid w:val="004B0928"/>
    <w:rsid w:val="004B2987"/>
    <w:rsid w:val="004B2F46"/>
    <w:rsid w:val="004B4440"/>
    <w:rsid w:val="004B4D10"/>
    <w:rsid w:val="004B5E40"/>
    <w:rsid w:val="004B6382"/>
    <w:rsid w:val="004B6F11"/>
    <w:rsid w:val="004B7242"/>
    <w:rsid w:val="004C0614"/>
    <w:rsid w:val="004C13B1"/>
    <w:rsid w:val="004C2904"/>
    <w:rsid w:val="004C29CE"/>
    <w:rsid w:val="004C3AE0"/>
    <w:rsid w:val="004C4891"/>
    <w:rsid w:val="004C4951"/>
    <w:rsid w:val="004C4CAD"/>
    <w:rsid w:val="004C5E9C"/>
    <w:rsid w:val="004C64BC"/>
    <w:rsid w:val="004C6985"/>
    <w:rsid w:val="004C724D"/>
    <w:rsid w:val="004D0A22"/>
    <w:rsid w:val="004D1074"/>
    <w:rsid w:val="004D1B38"/>
    <w:rsid w:val="004D2469"/>
    <w:rsid w:val="004D2602"/>
    <w:rsid w:val="004D2685"/>
    <w:rsid w:val="004D2C42"/>
    <w:rsid w:val="004D38CB"/>
    <w:rsid w:val="004D4525"/>
    <w:rsid w:val="004D482B"/>
    <w:rsid w:val="004D5156"/>
    <w:rsid w:val="004D57AE"/>
    <w:rsid w:val="004D584F"/>
    <w:rsid w:val="004D6453"/>
    <w:rsid w:val="004D66D0"/>
    <w:rsid w:val="004D67AF"/>
    <w:rsid w:val="004D69BB"/>
    <w:rsid w:val="004D6FB9"/>
    <w:rsid w:val="004D72E6"/>
    <w:rsid w:val="004D781D"/>
    <w:rsid w:val="004D7CBA"/>
    <w:rsid w:val="004E0161"/>
    <w:rsid w:val="004E14A4"/>
    <w:rsid w:val="004E15B9"/>
    <w:rsid w:val="004E1F3F"/>
    <w:rsid w:val="004E21F8"/>
    <w:rsid w:val="004E4471"/>
    <w:rsid w:val="004E49EA"/>
    <w:rsid w:val="004E5B0E"/>
    <w:rsid w:val="004E5C08"/>
    <w:rsid w:val="004E705F"/>
    <w:rsid w:val="004E72CB"/>
    <w:rsid w:val="004E72CC"/>
    <w:rsid w:val="004E734A"/>
    <w:rsid w:val="004E7548"/>
    <w:rsid w:val="004F0267"/>
    <w:rsid w:val="004F0CC7"/>
    <w:rsid w:val="004F12D4"/>
    <w:rsid w:val="004F2D47"/>
    <w:rsid w:val="004F3775"/>
    <w:rsid w:val="004F50BA"/>
    <w:rsid w:val="004F56EF"/>
    <w:rsid w:val="004F6D63"/>
    <w:rsid w:val="004F7273"/>
    <w:rsid w:val="004F7428"/>
    <w:rsid w:val="004F7C8E"/>
    <w:rsid w:val="00500F5A"/>
    <w:rsid w:val="00501A51"/>
    <w:rsid w:val="00502A2A"/>
    <w:rsid w:val="005040B7"/>
    <w:rsid w:val="005049DD"/>
    <w:rsid w:val="005051FD"/>
    <w:rsid w:val="005057EB"/>
    <w:rsid w:val="00505D08"/>
    <w:rsid w:val="005072E5"/>
    <w:rsid w:val="00507402"/>
    <w:rsid w:val="00507569"/>
    <w:rsid w:val="00507F8F"/>
    <w:rsid w:val="00510445"/>
    <w:rsid w:val="0051059A"/>
    <w:rsid w:val="00510D4D"/>
    <w:rsid w:val="00511214"/>
    <w:rsid w:val="00512065"/>
    <w:rsid w:val="0051250F"/>
    <w:rsid w:val="00512DE7"/>
    <w:rsid w:val="00512F3E"/>
    <w:rsid w:val="005130A6"/>
    <w:rsid w:val="005149E5"/>
    <w:rsid w:val="00515C8C"/>
    <w:rsid w:val="00515FDE"/>
    <w:rsid w:val="00516298"/>
    <w:rsid w:val="0051650E"/>
    <w:rsid w:val="00516A8C"/>
    <w:rsid w:val="00516F16"/>
    <w:rsid w:val="00517383"/>
    <w:rsid w:val="005173EC"/>
    <w:rsid w:val="00517D3C"/>
    <w:rsid w:val="005211BA"/>
    <w:rsid w:val="0052142D"/>
    <w:rsid w:val="00522B51"/>
    <w:rsid w:val="00522C7A"/>
    <w:rsid w:val="00523228"/>
    <w:rsid w:val="00523499"/>
    <w:rsid w:val="0052373D"/>
    <w:rsid w:val="00523927"/>
    <w:rsid w:val="00523BE9"/>
    <w:rsid w:val="00525974"/>
    <w:rsid w:val="005262C3"/>
    <w:rsid w:val="00526832"/>
    <w:rsid w:val="005269F1"/>
    <w:rsid w:val="00526F01"/>
    <w:rsid w:val="00527034"/>
    <w:rsid w:val="0053053F"/>
    <w:rsid w:val="005307BB"/>
    <w:rsid w:val="00530ED3"/>
    <w:rsid w:val="00532271"/>
    <w:rsid w:val="00532D8C"/>
    <w:rsid w:val="005332A5"/>
    <w:rsid w:val="00533CFE"/>
    <w:rsid w:val="00534C4A"/>
    <w:rsid w:val="005359FF"/>
    <w:rsid w:val="00535E22"/>
    <w:rsid w:val="005364D9"/>
    <w:rsid w:val="005366A2"/>
    <w:rsid w:val="005367AE"/>
    <w:rsid w:val="0053694B"/>
    <w:rsid w:val="00536C27"/>
    <w:rsid w:val="00536EB8"/>
    <w:rsid w:val="0053791D"/>
    <w:rsid w:val="00540534"/>
    <w:rsid w:val="00541E6E"/>
    <w:rsid w:val="00542990"/>
    <w:rsid w:val="00542BC6"/>
    <w:rsid w:val="0054443F"/>
    <w:rsid w:val="00544C04"/>
    <w:rsid w:val="0054559B"/>
    <w:rsid w:val="0054627D"/>
    <w:rsid w:val="00546C8D"/>
    <w:rsid w:val="00547427"/>
    <w:rsid w:val="00550612"/>
    <w:rsid w:val="005508A4"/>
    <w:rsid w:val="00550D28"/>
    <w:rsid w:val="00551DC2"/>
    <w:rsid w:val="005521F7"/>
    <w:rsid w:val="0055285B"/>
    <w:rsid w:val="00552935"/>
    <w:rsid w:val="00552F9E"/>
    <w:rsid w:val="0055338F"/>
    <w:rsid w:val="005542A2"/>
    <w:rsid w:val="005542B8"/>
    <w:rsid w:val="0055458C"/>
    <w:rsid w:val="00554846"/>
    <w:rsid w:val="00555BA9"/>
    <w:rsid w:val="0055643B"/>
    <w:rsid w:val="005577C4"/>
    <w:rsid w:val="00557E9F"/>
    <w:rsid w:val="00561614"/>
    <w:rsid w:val="0056191C"/>
    <w:rsid w:val="0056258F"/>
    <w:rsid w:val="00562F23"/>
    <w:rsid w:val="005631FB"/>
    <w:rsid w:val="00563284"/>
    <w:rsid w:val="005632B5"/>
    <w:rsid w:val="00563CCC"/>
    <w:rsid w:val="00563F39"/>
    <w:rsid w:val="00564DA4"/>
    <w:rsid w:val="00565224"/>
    <w:rsid w:val="0056522B"/>
    <w:rsid w:val="00565648"/>
    <w:rsid w:val="00565B7E"/>
    <w:rsid w:val="0056626E"/>
    <w:rsid w:val="00566467"/>
    <w:rsid w:val="00566CE0"/>
    <w:rsid w:val="005673D8"/>
    <w:rsid w:val="00567A33"/>
    <w:rsid w:val="005703A3"/>
    <w:rsid w:val="00570845"/>
    <w:rsid w:val="00570A1E"/>
    <w:rsid w:val="005717BB"/>
    <w:rsid w:val="005719DA"/>
    <w:rsid w:val="005727D3"/>
    <w:rsid w:val="00572B5D"/>
    <w:rsid w:val="005734F8"/>
    <w:rsid w:val="00573D95"/>
    <w:rsid w:val="005749DC"/>
    <w:rsid w:val="005755AF"/>
    <w:rsid w:val="00575736"/>
    <w:rsid w:val="00575C2E"/>
    <w:rsid w:val="00575F16"/>
    <w:rsid w:val="0057605A"/>
    <w:rsid w:val="00576D6E"/>
    <w:rsid w:val="005801CC"/>
    <w:rsid w:val="00580207"/>
    <w:rsid w:val="00580263"/>
    <w:rsid w:val="00580C45"/>
    <w:rsid w:val="0058196D"/>
    <w:rsid w:val="00581CB6"/>
    <w:rsid w:val="005825D0"/>
    <w:rsid w:val="00583ACA"/>
    <w:rsid w:val="00583C98"/>
    <w:rsid w:val="005841A8"/>
    <w:rsid w:val="00584AFC"/>
    <w:rsid w:val="00584B8F"/>
    <w:rsid w:val="00584C97"/>
    <w:rsid w:val="00585A1A"/>
    <w:rsid w:val="00585C90"/>
    <w:rsid w:val="00585F54"/>
    <w:rsid w:val="00587227"/>
    <w:rsid w:val="005901F2"/>
    <w:rsid w:val="00590D1E"/>
    <w:rsid w:val="005913C5"/>
    <w:rsid w:val="00591EB8"/>
    <w:rsid w:val="005921B6"/>
    <w:rsid w:val="0059223F"/>
    <w:rsid w:val="00593BB7"/>
    <w:rsid w:val="00593ED0"/>
    <w:rsid w:val="0059489D"/>
    <w:rsid w:val="005953AE"/>
    <w:rsid w:val="005955C5"/>
    <w:rsid w:val="00595811"/>
    <w:rsid w:val="00595A38"/>
    <w:rsid w:val="00595B9E"/>
    <w:rsid w:val="00595CB6"/>
    <w:rsid w:val="00595F78"/>
    <w:rsid w:val="0059628F"/>
    <w:rsid w:val="005962BE"/>
    <w:rsid w:val="00596777"/>
    <w:rsid w:val="005975C1"/>
    <w:rsid w:val="00597C04"/>
    <w:rsid w:val="005A1A12"/>
    <w:rsid w:val="005A25E8"/>
    <w:rsid w:val="005A4485"/>
    <w:rsid w:val="005A45A3"/>
    <w:rsid w:val="005A462A"/>
    <w:rsid w:val="005A47E9"/>
    <w:rsid w:val="005A4B09"/>
    <w:rsid w:val="005A52F2"/>
    <w:rsid w:val="005A5416"/>
    <w:rsid w:val="005A58DE"/>
    <w:rsid w:val="005A6179"/>
    <w:rsid w:val="005A623E"/>
    <w:rsid w:val="005A6B6A"/>
    <w:rsid w:val="005A6D6D"/>
    <w:rsid w:val="005A6EAF"/>
    <w:rsid w:val="005B006C"/>
    <w:rsid w:val="005B032A"/>
    <w:rsid w:val="005B107D"/>
    <w:rsid w:val="005B168B"/>
    <w:rsid w:val="005B2E79"/>
    <w:rsid w:val="005B2EB9"/>
    <w:rsid w:val="005B2F78"/>
    <w:rsid w:val="005B30E9"/>
    <w:rsid w:val="005B3495"/>
    <w:rsid w:val="005B364C"/>
    <w:rsid w:val="005B3D3B"/>
    <w:rsid w:val="005B4FEA"/>
    <w:rsid w:val="005B7582"/>
    <w:rsid w:val="005B7D85"/>
    <w:rsid w:val="005C0054"/>
    <w:rsid w:val="005C0EEA"/>
    <w:rsid w:val="005C1005"/>
    <w:rsid w:val="005C11B4"/>
    <w:rsid w:val="005C1B8E"/>
    <w:rsid w:val="005C2F46"/>
    <w:rsid w:val="005C3D54"/>
    <w:rsid w:val="005C43A3"/>
    <w:rsid w:val="005C4DBD"/>
    <w:rsid w:val="005C4DFD"/>
    <w:rsid w:val="005C5C4A"/>
    <w:rsid w:val="005C5C96"/>
    <w:rsid w:val="005C6FFC"/>
    <w:rsid w:val="005C7FB0"/>
    <w:rsid w:val="005D0181"/>
    <w:rsid w:val="005D0441"/>
    <w:rsid w:val="005D0C65"/>
    <w:rsid w:val="005D1190"/>
    <w:rsid w:val="005D1B05"/>
    <w:rsid w:val="005D24EC"/>
    <w:rsid w:val="005D2C6E"/>
    <w:rsid w:val="005D2E12"/>
    <w:rsid w:val="005D3387"/>
    <w:rsid w:val="005D3AF8"/>
    <w:rsid w:val="005D3B21"/>
    <w:rsid w:val="005D4CF7"/>
    <w:rsid w:val="005D5EC0"/>
    <w:rsid w:val="005D7699"/>
    <w:rsid w:val="005E06D0"/>
    <w:rsid w:val="005E1695"/>
    <w:rsid w:val="005E18FB"/>
    <w:rsid w:val="005E2CF2"/>
    <w:rsid w:val="005E2D5A"/>
    <w:rsid w:val="005E31B4"/>
    <w:rsid w:val="005E3627"/>
    <w:rsid w:val="005E3726"/>
    <w:rsid w:val="005E379F"/>
    <w:rsid w:val="005E39B6"/>
    <w:rsid w:val="005E4E94"/>
    <w:rsid w:val="005E5468"/>
    <w:rsid w:val="005E55C2"/>
    <w:rsid w:val="005E5CE4"/>
    <w:rsid w:val="005E6F21"/>
    <w:rsid w:val="005E78AE"/>
    <w:rsid w:val="005F0181"/>
    <w:rsid w:val="005F16AA"/>
    <w:rsid w:val="005F1818"/>
    <w:rsid w:val="005F2885"/>
    <w:rsid w:val="005F2D6B"/>
    <w:rsid w:val="005F2DD9"/>
    <w:rsid w:val="005F3C7E"/>
    <w:rsid w:val="005F40D3"/>
    <w:rsid w:val="005F4832"/>
    <w:rsid w:val="005F5744"/>
    <w:rsid w:val="005F6683"/>
    <w:rsid w:val="005F7C4B"/>
    <w:rsid w:val="0060075E"/>
    <w:rsid w:val="006010BC"/>
    <w:rsid w:val="006013F1"/>
    <w:rsid w:val="00601415"/>
    <w:rsid w:val="006016D7"/>
    <w:rsid w:val="00601C45"/>
    <w:rsid w:val="00601DA4"/>
    <w:rsid w:val="0060242C"/>
    <w:rsid w:val="00602566"/>
    <w:rsid w:val="00602688"/>
    <w:rsid w:val="00602753"/>
    <w:rsid w:val="00602D00"/>
    <w:rsid w:val="00605812"/>
    <w:rsid w:val="00605A06"/>
    <w:rsid w:val="00605B07"/>
    <w:rsid w:val="00605DF3"/>
    <w:rsid w:val="0060697D"/>
    <w:rsid w:val="006101B0"/>
    <w:rsid w:val="0061043D"/>
    <w:rsid w:val="0061065D"/>
    <w:rsid w:val="006111F0"/>
    <w:rsid w:val="00611EC0"/>
    <w:rsid w:val="0061248A"/>
    <w:rsid w:val="00612B3B"/>
    <w:rsid w:val="00613143"/>
    <w:rsid w:val="00613533"/>
    <w:rsid w:val="00613B5F"/>
    <w:rsid w:val="00614121"/>
    <w:rsid w:val="00614A82"/>
    <w:rsid w:val="00615102"/>
    <w:rsid w:val="006161C7"/>
    <w:rsid w:val="006163D8"/>
    <w:rsid w:val="0061697D"/>
    <w:rsid w:val="00616D3D"/>
    <w:rsid w:val="00617A01"/>
    <w:rsid w:val="00620F24"/>
    <w:rsid w:val="00622642"/>
    <w:rsid w:val="006234D9"/>
    <w:rsid w:val="006237E2"/>
    <w:rsid w:val="00623C5D"/>
    <w:rsid w:val="00625801"/>
    <w:rsid w:val="0062643F"/>
    <w:rsid w:val="00626680"/>
    <w:rsid w:val="00626F91"/>
    <w:rsid w:val="00630391"/>
    <w:rsid w:val="006325B6"/>
    <w:rsid w:val="0063279E"/>
    <w:rsid w:val="00633420"/>
    <w:rsid w:val="00633424"/>
    <w:rsid w:val="0063478C"/>
    <w:rsid w:val="00634B44"/>
    <w:rsid w:val="00634E32"/>
    <w:rsid w:val="00634FA3"/>
    <w:rsid w:val="006351E8"/>
    <w:rsid w:val="00635B53"/>
    <w:rsid w:val="006361A4"/>
    <w:rsid w:val="00636BA9"/>
    <w:rsid w:val="00636C93"/>
    <w:rsid w:val="00636DBA"/>
    <w:rsid w:val="00636EE9"/>
    <w:rsid w:val="006377F6"/>
    <w:rsid w:val="00640207"/>
    <w:rsid w:val="00640794"/>
    <w:rsid w:val="006408F4"/>
    <w:rsid w:val="00640EF8"/>
    <w:rsid w:val="00641651"/>
    <w:rsid w:val="00643356"/>
    <w:rsid w:val="0064346B"/>
    <w:rsid w:val="00643535"/>
    <w:rsid w:val="0064373A"/>
    <w:rsid w:val="00644425"/>
    <w:rsid w:val="00644D64"/>
    <w:rsid w:val="0064562F"/>
    <w:rsid w:val="006458E6"/>
    <w:rsid w:val="00645949"/>
    <w:rsid w:val="00645CCE"/>
    <w:rsid w:val="00645ED4"/>
    <w:rsid w:val="00646BCE"/>
    <w:rsid w:val="00646F70"/>
    <w:rsid w:val="00647973"/>
    <w:rsid w:val="0065067D"/>
    <w:rsid w:val="00650725"/>
    <w:rsid w:val="00650915"/>
    <w:rsid w:val="006514AB"/>
    <w:rsid w:val="00651739"/>
    <w:rsid w:val="006519CA"/>
    <w:rsid w:val="0065281F"/>
    <w:rsid w:val="0065351B"/>
    <w:rsid w:val="00653785"/>
    <w:rsid w:val="006543DD"/>
    <w:rsid w:val="00655054"/>
    <w:rsid w:val="00655586"/>
    <w:rsid w:val="00657B5D"/>
    <w:rsid w:val="00657C74"/>
    <w:rsid w:val="00660142"/>
    <w:rsid w:val="00662AF3"/>
    <w:rsid w:val="00662D4A"/>
    <w:rsid w:val="006637C7"/>
    <w:rsid w:val="00663BD7"/>
    <w:rsid w:val="006646CB"/>
    <w:rsid w:val="00664A0A"/>
    <w:rsid w:val="006655DE"/>
    <w:rsid w:val="00666241"/>
    <w:rsid w:val="006673E0"/>
    <w:rsid w:val="006674A5"/>
    <w:rsid w:val="00670376"/>
    <w:rsid w:val="00670C77"/>
    <w:rsid w:val="0067213C"/>
    <w:rsid w:val="00672333"/>
    <w:rsid w:val="0067299F"/>
    <w:rsid w:val="00672B9B"/>
    <w:rsid w:val="006734A7"/>
    <w:rsid w:val="006748B5"/>
    <w:rsid w:val="00675304"/>
    <w:rsid w:val="00675818"/>
    <w:rsid w:val="00675973"/>
    <w:rsid w:val="00675F01"/>
    <w:rsid w:val="006771AD"/>
    <w:rsid w:val="006776FE"/>
    <w:rsid w:val="00677E98"/>
    <w:rsid w:val="00677EBB"/>
    <w:rsid w:val="00681471"/>
    <w:rsid w:val="006816D3"/>
    <w:rsid w:val="00682C10"/>
    <w:rsid w:val="0068387C"/>
    <w:rsid w:val="00683966"/>
    <w:rsid w:val="00683B78"/>
    <w:rsid w:val="00684AA4"/>
    <w:rsid w:val="00685CE3"/>
    <w:rsid w:val="00685E41"/>
    <w:rsid w:val="00686517"/>
    <w:rsid w:val="00686778"/>
    <w:rsid w:val="00686FA0"/>
    <w:rsid w:val="006877D3"/>
    <w:rsid w:val="00687DAD"/>
    <w:rsid w:val="00691C5B"/>
    <w:rsid w:val="00691D24"/>
    <w:rsid w:val="00692057"/>
    <w:rsid w:val="00692C6A"/>
    <w:rsid w:val="0069342F"/>
    <w:rsid w:val="006949D8"/>
    <w:rsid w:val="00694BF2"/>
    <w:rsid w:val="00696295"/>
    <w:rsid w:val="006966F6"/>
    <w:rsid w:val="00696AEF"/>
    <w:rsid w:val="00696E97"/>
    <w:rsid w:val="0069737A"/>
    <w:rsid w:val="006976AE"/>
    <w:rsid w:val="00697EAF"/>
    <w:rsid w:val="00697F76"/>
    <w:rsid w:val="006A0DD6"/>
    <w:rsid w:val="006A24C9"/>
    <w:rsid w:val="006A26B8"/>
    <w:rsid w:val="006A286B"/>
    <w:rsid w:val="006A2BC3"/>
    <w:rsid w:val="006A3A98"/>
    <w:rsid w:val="006A3BF1"/>
    <w:rsid w:val="006A48FC"/>
    <w:rsid w:val="006A4BB7"/>
    <w:rsid w:val="006A5170"/>
    <w:rsid w:val="006A5DE0"/>
    <w:rsid w:val="006A5E0F"/>
    <w:rsid w:val="006A7406"/>
    <w:rsid w:val="006A7956"/>
    <w:rsid w:val="006A7AB2"/>
    <w:rsid w:val="006B034B"/>
    <w:rsid w:val="006B0D15"/>
    <w:rsid w:val="006B1119"/>
    <w:rsid w:val="006B15BC"/>
    <w:rsid w:val="006B16BF"/>
    <w:rsid w:val="006B2E99"/>
    <w:rsid w:val="006B2EB4"/>
    <w:rsid w:val="006B31A8"/>
    <w:rsid w:val="006B3527"/>
    <w:rsid w:val="006B383C"/>
    <w:rsid w:val="006B3C13"/>
    <w:rsid w:val="006B4430"/>
    <w:rsid w:val="006B48CB"/>
    <w:rsid w:val="006B5552"/>
    <w:rsid w:val="006B58BF"/>
    <w:rsid w:val="006B6787"/>
    <w:rsid w:val="006B68E2"/>
    <w:rsid w:val="006B6DBF"/>
    <w:rsid w:val="006C0049"/>
    <w:rsid w:val="006C02B8"/>
    <w:rsid w:val="006C0A7E"/>
    <w:rsid w:val="006C1FA2"/>
    <w:rsid w:val="006C2C37"/>
    <w:rsid w:val="006C3338"/>
    <w:rsid w:val="006C3F52"/>
    <w:rsid w:val="006C436B"/>
    <w:rsid w:val="006C509C"/>
    <w:rsid w:val="006C5359"/>
    <w:rsid w:val="006C65D4"/>
    <w:rsid w:val="006C688E"/>
    <w:rsid w:val="006C751B"/>
    <w:rsid w:val="006C7FE8"/>
    <w:rsid w:val="006D0012"/>
    <w:rsid w:val="006D0BEA"/>
    <w:rsid w:val="006D0DAE"/>
    <w:rsid w:val="006D1D8A"/>
    <w:rsid w:val="006D1EEA"/>
    <w:rsid w:val="006D1F7D"/>
    <w:rsid w:val="006D218D"/>
    <w:rsid w:val="006D3040"/>
    <w:rsid w:val="006D306A"/>
    <w:rsid w:val="006D39E1"/>
    <w:rsid w:val="006D4747"/>
    <w:rsid w:val="006D4902"/>
    <w:rsid w:val="006D4EEF"/>
    <w:rsid w:val="006D4FA4"/>
    <w:rsid w:val="006D5B9D"/>
    <w:rsid w:val="006D624B"/>
    <w:rsid w:val="006D65A1"/>
    <w:rsid w:val="006D6A5D"/>
    <w:rsid w:val="006D73D5"/>
    <w:rsid w:val="006D7C35"/>
    <w:rsid w:val="006D7C4B"/>
    <w:rsid w:val="006D7C75"/>
    <w:rsid w:val="006E043E"/>
    <w:rsid w:val="006E08C4"/>
    <w:rsid w:val="006E0D20"/>
    <w:rsid w:val="006E182E"/>
    <w:rsid w:val="006E1A96"/>
    <w:rsid w:val="006E1CA6"/>
    <w:rsid w:val="006E2919"/>
    <w:rsid w:val="006E2B84"/>
    <w:rsid w:val="006E2C4B"/>
    <w:rsid w:val="006E312A"/>
    <w:rsid w:val="006E47CC"/>
    <w:rsid w:val="006E4A8A"/>
    <w:rsid w:val="006E4BDB"/>
    <w:rsid w:val="006E6C19"/>
    <w:rsid w:val="006E720B"/>
    <w:rsid w:val="006E77A4"/>
    <w:rsid w:val="006E799D"/>
    <w:rsid w:val="006F0082"/>
    <w:rsid w:val="006F02A9"/>
    <w:rsid w:val="006F05BD"/>
    <w:rsid w:val="006F07CC"/>
    <w:rsid w:val="006F15BF"/>
    <w:rsid w:val="006F1800"/>
    <w:rsid w:val="006F1A8C"/>
    <w:rsid w:val="006F2792"/>
    <w:rsid w:val="006F2A16"/>
    <w:rsid w:val="006F3E20"/>
    <w:rsid w:val="006F57E6"/>
    <w:rsid w:val="006F61CF"/>
    <w:rsid w:val="006F6592"/>
    <w:rsid w:val="006F6B91"/>
    <w:rsid w:val="006F7E2D"/>
    <w:rsid w:val="00700D3F"/>
    <w:rsid w:val="00700E31"/>
    <w:rsid w:val="00701F36"/>
    <w:rsid w:val="00702E8E"/>
    <w:rsid w:val="00703DC7"/>
    <w:rsid w:val="00704E29"/>
    <w:rsid w:val="007058EE"/>
    <w:rsid w:val="007060DA"/>
    <w:rsid w:val="0070687A"/>
    <w:rsid w:val="00710394"/>
    <w:rsid w:val="00710E4D"/>
    <w:rsid w:val="00710E65"/>
    <w:rsid w:val="00710ED1"/>
    <w:rsid w:val="00711182"/>
    <w:rsid w:val="00712BC4"/>
    <w:rsid w:val="007131DD"/>
    <w:rsid w:val="00713594"/>
    <w:rsid w:val="00713662"/>
    <w:rsid w:val="00713875"/>
    <w:rsid w:val="00713E66"/>
    <w:rsid w:val="0071481F"/>
    <w:rsid w:val="00714C81"/>
    <w:rsid w:val="00714DBD"/>
    <w:rsid w:val="0071509B"/>
    <w:rsid w:val="007154E8"/>
    <w:rsid w:val="00715996"/>
    <w:rsid w:val="00715CA7"/>
    <w:rsid w:val="00715EC9"/>
    <w:rsid w:val="00716A19"/>
    <w:rsid w:val="007171C6"/>
    <w:rsid w:val="0072016D"/>
    <w:rsid w:val="007203D1"/>
    <w:rsid w:val="007205DF"/>
    <w:rsid w:val="007220D9"/>
    <w:rsid w:val="00722B05"/>
    <w:rsid w:val="007237A9"/>
    <w:rsid w:val="007237B6"/>
    <w:rsid w:val="00723932"/>
    <w:rsid w:val="00725788"/>
    <w:rsid w:val="00725D11"/>
    <w:rsid w:val="00725EF0"/>
    <w:rsid w:val="007260AE"/>
    <w:rsid w:val="00726488"/>
    <w:rsid w:val="007266CB"/>
    <w:rsid w:val="0072705E"/>
    <w:rsid w:val="007274A9"/>
    <w:rsid w:val="00730013"/>
    <w:rsid w:val="00730545"/>
    <w:rsid w:val="00730C7B"/>
    <w:rsid w:val="00732EDC"/>
    <w:rsid w:val="00733070"/>
    <w:rsid w:val="0073374D"/>
    <w:rsid w:val="007342BE"/>
    <w:rsid w:val="00735B38"/>
    <w:rsid w:val="00737491"/>
    <w:rsid w:val="00737AEE"/>
    <w:rsid w:val="00737B23"/>
    <w:rsid w:val="007405AB"/>
    <w:rsid w:val="007410A9"/>
    <w:rsid w:val="0074117E"/>
    <w:rsid w:val="007411EF"/>
    <w:rsid w:val="0074171E"/>
    <w:rsid w:val="00741959"/>
    <w:rsid w:val="00741C5B"/>
    <w:rsid w:val="007427F3"/>
    <w:rsid w:val="00742EAD"/>
    <w:rsid w:val="00743B78"/>
    <w:rsid w:val="00743BA3"/>
    <w:rsid w:val="00743D9C"/>
    <w:rsid w:val="00743F5B"/>
    <w:rsid w:val="007442D8"/>
    <w:rsid w:val="00744949"/>
    <w:rsid w:val="00744C91"/>
    <w:rsid w:val="00744FBE"/>
    <w:rsid w:val="0074538E"/>
    <w:rsid w:val="007457F2"/>
    <w:rsid w:val="00745ABC"/>
    <w:rsid w:val="0074604E"/>
    <w:rsid w:val="00746466"/>
    <w:rsid w:val="00746AF2"/>
    <w:rsid w:val="00746E5F"/>
    <w:rsid w:val="0074754E"/>
    <w:rsid w:val="00747B2E"/>
    <w:rsid w:val="007502D6"/>
    <w:rsid w:val="007512B4"/>
    <w:rsid w:val="00751666"/>
    <w:rsid w:val="0075195C"/>
    <w:rsid w:val="00751CF2"/>
    <w:rsid w:val="007524C0"/>
    <w:rsid w:val="00753466"/>
    <w:rsid w:val="00753B3C"/>
    <w:rsid w:val="00754383"/>
    <w:rsid w:val="00755971"/>
    <w:rsid w:val="00755FE9"/>
    <w:rsid w:val="00756090"/>
    <w:rsid w:val="00756A5C"/>
    <w:rsid w:val="00757C05"/>
    <w:rsid w:val="007623ED"/>
    <w:rsid w:val="0076275C"/>
    <w:rsid w:val="007627E0"/>
    <w:rsid w:val="00762D5B"/>
    <w:rsid w:val="007630B3"/>
    <w:rsid w:val="0076332F"/>
    <w:rsid w:val="0076349B"/>
    <w:rsid w:val="00763CD7"/>
    <w:rsid w:val="00764AC0"/>
    <w:rsid w:val="00764D6C"/>
    <w:rsid w:val="0076511E"/>
    <w:rsid w:val="00765536"/>
    <w:rsid w:val="007655EC"/>
    <w:rsid w:val="00765E19"/>
    <w:rsid w:val="007660C1"/>
    <w:rsid w:val="0076619C"/>
    <w:rsid w:val="007668FB"/>
    <w:rsid w:val="0076706F"/>
    <w:rsid w:val="00767868"/>
    <w:rsid w:val="00767C3E"/>
    <w:rsid w:val="007703B3"/>
    <w:rsid w:val="00770854"/>
    <w:rsid w:val="007712D0"/>
    <w:rsid w:val="0077174E"/>
    <w:rsid w:val="007717A5"/>
    <w:rsid w:val="00771FCC"/>
    <w:rsid w:val="0077228B"/>
    <w:rsid w:val="0077269E"/>
    <w:rsid w:val="007728EB"/>
    <w:rsid w:val="00774B99"/>
    <w:rsid w:val="00774D10"/>
    <w:rsid w:val="00775BF0"/>
    <w:rsid w:val="007760A3"/>
    <w:rsid w:val="00776ADA"/>
    <w:rsid w:val="00777701"/>
    <w:rsid w:val="007777EE"/>
    <w:rsid w:val="0077793C"/>
    <w:rsid w:val="00777D66"/>
    <w:rsid w:val="00777DB4"/>
    <w:rsid w:val="00783285"/>
    <w:rsid w:val="00783443"/>
    <w:rsid w:val="00783F83"/>
    <w:rsid w:val="00784B22"/>
    <w:rsid w:val="00784EAE"/>
    <w:rsid w:val="007851E8"/>
    <w:rsid w:val="00785236"/>
    <w:rsid w:val="00785C6E"/>
    <w:rsid w:val="00785FF2"/>
    <w:rsid w:val="007869A5"/>
    <w:rsid w:val="00790C75"/>
    <w:rsid w:val="00790CE0"/>
    <w:rsid w:val="00791154"/>
    <w:rsid w:val="00791B88"/>
    <w:rsid w:val="00791CA7"/>
    <w:rsid w:val="00791ECC"/>
    <w:rsid w:val="0079203B"/>
    <w:rsid w:val="00792521"/>
    <w:rsid w:val="00792914"/>
    <w:rsid w:val="007929E6"/>
    <w:rsid w:val="00792A2F"/>
    <w:rsid w:val="0079346C"/>
    <w:rsid w:val="007934E1"/>
    <w:rsid w:val="00793669"/>
    <w:rsid w:val="0079394C"/>
    <w:rsid w:val="0079494A"/>
    <w:rsid w:val="00794CCB"/>
    <w:rsid w:val="00795937"/>
    <w:rsid w:val="0079763C"/>
    <w:rsid w:val="00797801"/>
    <w:rsid w:val="007A14A4"/>
    <w:rsid w:val="007A1647"/>
    <w:rsid w:val="007A1A79"/>
    <w:rsid w:val="007A2143"/>
    <w:rsid w:val="007A21EF"/>
    <w:rsid w:val="007A2741"/>
    <w:rsid w:val="007A287F"/>
    <w:rsid w:val="007A2F4A"/>
    <w:rsid w:val="007A2FA7"/>
    <w:rsid w:val="007A3124"/>
    <w:rsid w:val="007A41A7"/>
    <w:rsid w:val="007A52F9"/>
    <w:rsid w:val="007A60FA"/>
    <w:rsid w:val="007A64FB"/>
    <w:rsid w:val="007A673E"/>
    <w:rsid w:val="007A6B19"/>
    <w:rsid w:val="007A78DA"/>
    <w:rsid w:val="007A7A34"/>
    <w:rsid w:val="007B18B4"/>
    <w:rsid w:val="007B1CE4"/>
    <w:rsid w:val="007B31A4"/>
    <w:rsid w:val="007B3382"/>
    <w:rsid w:val="007B357D"/>
    <w:rsid w:val="007B3CDC"/>
    <w:rsid w:val="007B4508"/>
    <w:rsid w:val="007B46FC"/>
    <w:rsid w:val="007B4FA2"/>
    <w:rsid w:val="007B57A1"/>
    <w:rsid w:val="007B5EF6"/>
    <w:rsid w:val="007B65A2"/>
    <w:rsid w:val="007B78D5"/>
    <w:rsid w:val="007B7CB8"/>
    <w:rsid w:val="007B7F33"/>
    <w:rsid w:val="007C00E1"/>
    <w:rsid w:val="007C0A8D"/>
    <w:rsid w:val="007C0B33"/>
    <w:rsid w:val="007C1C32"/>
    <w:rsid w:val="007C2345"/>
    <w:rsid w:val="007C3F89"/>
    <w:rsid w:val="007C49F1"/>
    <w:rsid w:val="007C5386"/>
    <w:rsid w:val="007C5DFA"/>
    <w:rsid w:val="007C5E2D"/>
    <w:rsid w:val="007C6DD5"/>
    <w:rsid w:val="007C7016"/>
    <w:rsid w:val="007C787B"/>
    <w:rsid w:val="007C7FC3"/>
    <w:rsid w:val="007D03B6"/>
    <w:rsid w:val="007D0DF0"/>
    <w:rsid w:val="007D15E7"/>
    <w:rsid w:val="007D1735"/>
    <w:rsid w:val="007D2992"/>
    <w:rsid w:val="007D2B7B"/>
    <w:rsid w:val="007D2F6A"/>
    <w:rsid w:val="007D3156"/>
    <w:rsid w:val="007D36B9"/>
    <w:rsid w:val="007D4032"/>
    <w:rsid w:val="007D4373"/>
    <w:rsid w:val="007D49F1"/>
    <w:rsid w:val="007D5BB4"/>
    <w:rsid w:val="007D642B"/>
    <w:rsid w:val="007D669C"/>
    <w:rsid w:val="007D797C"/>
    <w:rsid w:val="007D7E91"/>
    <w:rsid w:val="007E02E9"/>
    <w:rsid w:val="007E1027"/>
    <w:rsid w:val="007E107B"/>
    <w:rsid w:val="007E1388"/>
    <w:rsid w:val="007E1461"/>
    <w:rsid w:val="007E2B6C"/>
    <w:rsid w:val="007E2BD5"/>
    <w:rsid w:val="007E2F00"/>
    <w:rsid w:val="007E356A"/>
    <w:rsid w:val="007E4154"/>
    <w:rsid w:val="007E47EF"/>
    <w:rsid w:val="007E4D20"/>
    <w:rsid w:val="007E4EA3"/>
    <w:rsid w:val="007E5782"/>
    <w:rsid w:val="007E588A"/>
    <w:rsid w:val="007E69FC"/>
    <w:rsid w:val="007E74DC"/>
    <w:rsid w:val="007E751A"/>
    <w:rsid w:val="007E79CE"/>
    <w:rsid w:val="007E7FC8"/>
    <w:rsid w:val="007F00FB"/>
    <w:rsid w:val="007F0B1F"/>
    <w:rsid w:val="007F1243"/>
    <w:rsid w:val="007F12BB"/>
    <w:rsid w:val="007F136B"/>
    <w:rsid w:val="007F1641"/>
    <w:rsid w:val="007F178F"/>
    <w:rsid w:val="007F2051"/>
    <w:rsid w:val="007F345C"/>
    <w:rsid w:val="007F3815"/>
    <w:rsid w:val="007F43E9"/>
    <w:rsid w:val="007F59A2"/>
    <w:rsid w:val="007F5F99"/>
    <w:rsid w:val="007F60DE"/>
    <w:rsid w:val="007F637C"/>
    <w:rsid w:val="007F65AE"/>
    <w:rsid w:val="007F6814"/>
    <w:rsid w:val="007F6EF6"/>
    <w:rsid w:val="007F70DE"/>
    <w:rsid w:val="007F7B48"/>
    <w:rsid w:val="00800A30"/>
    <w:rsid w:val="008034AA"/>
    <w:rsid w:val="008037F6"/>
    <w:rsid w:val="00803CBB"/>
    <w:rsid w:val="00803DA5"/>
    <w:rsid w:val="00804630"/>
    <w:rsid w:val="00804BC5"/>
    <w:rsid w:val="00805802"/>
    <w:rsid w:val="008059EE"/>
    <w:rsid w:val="008066EC"/>
    <w:rsid w:val="008066FB"/>
    <w:rsid w:val="00806C64"/>
    <w:rsid w:val="0080700E"/>
    <w:rsid w:val="00807E7B"/>
    <w:rsid w:val="008108CB"/>
    <w:rsid w:val="00811E9A"/>
    <w:rsid w:val="00812570"/>
    <w:rsid w:val="00812C15"/>
    <w:rsid w:val="00812DD2"/>
    <w:rsid w:val="008133E9"/>
    <w:rsid w:val="00814E17"/>
    <w:rsid w:val="00814F3A"/>
    <w:rsid w:val="00817015"/>
    <w:rsid w:val="008172B8"/>
    <w:rsid w:val="00817A04"/>
    <w:rsid w:val="00817E9E"/>
    <w:rsid w:val="008204EF"/>
    <w:rsid w:val="008207D4"/>
    <w:rsid w:val="00822C57"/>
    <w:rsid w:val="00823299"/>
    <w:rsid w:val="00823A9D"/>
    <w:rsid w:val="00824939"/>
    <w:rsid w:val="00824C50"/>
    <w:rsid w:val="00824D9D"/>
    <w:rsid w:val="00825F02"/>
    <w:rsid w:val="008260BD"/>
    <w:rsid w:val="0082638A"/>
    <w:rsid w:val="008264EB"/>
    <w:rsid w:val="0082788A"/>
    <w:rsid w:val="00827F65"/>
    <w:rsid w:val="00830160"/>
    <w:rsid w:val="00830811"/>
    <w:rsid w:val="008309AF"/>
    <w:rsid w:val="00830C05"/>
    <w:rsid w:val="00831390"/>
    <w:rsid w:val="00832045"/>
    <w:rsid w:val="00832763"/>
    <w:rsid w:val="00833C60"/>
    <w:rsid w:val="008342B2"/>
    <w:rsid w:val="00835456"/>
    <w:rsid w:val="00835D9F"/>
    <w:rsid w:val="00836D94"/>
    <w:rsid w:val="00837097"/>
    <w:rsid w:val="00837815"/>
    <w:rsid w:val="00837CB2"/>
    <w:rsid w:val="00837D41"/>
    <w:rsid w:val="0084061A"/>
    <w:rsid w:val="00840B1E"/>
    <w:rsid w:val="00840C6F"/>
    <w:rsid w:val="008410EF"/>
    <w:rsid w:val="00841D33"/>
    <w:rsid w:val="00842862"/>
    <w:rsid w:val="00842A4F"/>
    <w:rsid w:val="008435C9"/>
    <w:rsid w:val="008435F7"/>
    <w:rsid w:val="0084368A"/>
    <w:rsid w:val="00843A5D"/>
    <w:rsid w:val="008452AC"/>
    <w:rsid w:val="008459AA"/>
    <w:rsid w:val="00846EBF"/>
    <w:rsid w:val="00847488"/>
    <w:rsid w:val="00847675"/>
    <w:rsid w:val="0084793A"/>
    <w:rsid w:val="00850E21"/>
    <w:rsid w:val="00851353"/>
    <w:rsid w:val="008516C0"/>
    <w:rsid w:val="008521D9"/>
    <w:rsid w:val="0085231C"/>
    <w:rsid w:val="0085248A"/>
    <w:rsid w:val="00852A26"/>
    <w:rsid w:val="0085357E"/>
    <w:rsid w:val="00853D82"/>
    <w:rsid w:val="00854A50"/>
    <w:rsid w:val="008552C6"/>
    <w:rsid w:val="0085559A"/>
    <w:rsid w:val="0085593C"/>
    <w:rsid w:val="00855EAE"/>
    <w:rsid w:val="008568E7"/>
    <w:rsid w:val="00856FC4"/>
    <w:rsid w:val="008572E4"/>
    <w:rsid w:val="00857893"/>
    <w:rsid w:val="00857A32"/>
    <w:rsid w:val="00857BDF"/>
    <w:rsid w:val="0086028B"/>
    <w:rsid w:val="008606E8"/>
    <w:rsid w:val="00861063"/>
    <w:rsid w:val="008612D7"/>
    <w:rsid w:val="0086173B"/>
    <w:rsid w:val="00861DAE"/>
    <w:rsid w:val="00862EC7"/>
    <w:rsid w:val="00863EB5"/>
    <w:rsid w:val="008646FE"/>
    <w:rsid w:val="008653C3"/>
    <w:rsid w:val="00865620"/>
    <w:rsid w:val="00866994"/>
    <w:rsid w:val="008670E5"/>
    <w:rsid w:val="0086743C"/>
    <w:rsid w:val="00867CC4"/>
    <w:rsid w:val="00870A5E"/>
    <w:rsid w:val="00871CA2"/>
    <w:rsid w:val="00872175"/>
    <w:rsid w:val="00873E30"/>
    <w:rsid w:val="0087400D"/>
    <w:rsid w:val="00874222"/>
    <w:rsid w:val="008745D9"/>
    <w:rsid w:val="00875B90"/>
    <w:rsid w:val="00875D98"/>
    <w:rsid w:val="0087668E"/>
    <w:rsid w:val="00876D06"/>
    <w:rsid w:val="00876D31"/>
    <w:rsid w:val="00876FE7"/>
    <w:rsid w:val="008770DF"/>
    <w:rsid w:val="008775F2"/>
    <w:rsid w:val="00877C64"/>
    <w:rsid w:val="00880178"/>
    <w:rsid w:val="00880466"/>
    <w:rsid w:val="00880730"/>
    <w:rsid w:val="008810D4"/>
    <w:rsid w:val="00881532"/>
    <w:rsid w:val="00881B7D"/>
    <w:rsid w:val="00882515"/>
    <w:rsid w:val="00882EE8"/>
    <w:rsid w:val="00883DE8"/>
    <w:rsid w:val="00884AF6"/>
    <w:rsid w:val="00884CCE"/>
    <w:rsid w:val="00885022"/>
    <w:rsid w:val="00885208"/>
    <w:rsid w:val="00885AEE"/>
    <w:rsid w:val="00885DB4"/>
    <w:rsid w:val="00885E8E"/>
    <w:rsid w:val="0088749F"/>
    <w:rsid w:val="008876DA"/>
    <w:rsid w:val="00887DB8"/>
    <w:rsid w:val="00887E80"/>
    <w:rsid w:val="00890048"/>
    <w:rsid w:val="00890920"/>
    <w:rsid w:val="00890C8B"/>
    <w:rsid w:val="008912C3"/>
    <w:rsid w:val="00891863"/>
    <w:rsid w:val="00892556"/>
    <w:rsid w:val="00892950"/>
    <w:rsid w:val="0089315C"/>
    <w:rsid w:val="00893242"/>
    <w:rsid w:val="0089331C"/>
    <w:rsid w:val="00893D9A"/>
    <w:rsid w:val="00894AB0"/>
    <w:rsid w:val="00894C15"/>
    <w:rsid w:val="00894EDF"/>
    <w:rsid w:val="008958D6"/>
    <w:rsid w:val="00896BCD"/>
    <w:rsid w:val="00897111"/>
    <w:rsid w:val="0089791F"/>
    <w:rsid w:val="00897D13"/>
    <w:rsid w:val="00897E4C"/>
    <w:rsid w:val="00897EBD"/>
    <w:rsid w:val="00897F3D"/>
    <w:rsid w:val="008A00F0"/>
    <w:rsid w:val="008A05B8"/>
    <w:rsid w:val="008A06C4"/>
    <w:rsid w:val="008A06D6"/>
    <w:rsid w:val="008A0BC2"/>
    <w:rsid w:val="008A0E18"/>
    <w:rsid w:val="008A0E33"/>
    <w:rsid w:val="008A13AB"/>
    <w:rsid w:val="008A1730"/>
    <w:rsid w:val="008A1DDC"/>
    <w:rsid w:val="008A28F7"/>
    <w:rsid w:val="008A2C6F"/>
    <w:rsid w:val="008A34CC"/>
    <w:rsid w:val="008A34DC"/>
    <w:rsid w:val="008A375C"/>
    <w:rsid w:val="008A3E3C"/>
    <w:rsid w:val="008A405A"/>
    <w:rsid w:val="008A44F4"/>
    <w:rsid w:val="008A44FF"/>
    <w:rsid w:val="008A49F1"/>
    <w:rsid w:val="008A4B64"/>
    <w:rsid w:val="008A52D0"/>
    <w:rsid w:val="008A5B18"/>
    <w:rsid w:val="008A64FC"/>
    <w:rsid w:val="008A6F0F"/>
    <w:rsid w:val="008A6FE6"/>
    <w:rsid w:val="008A744B"/>
    <w:rsid w:val="008A7861"/>
    <w:rsid w:val="008A7BF5"/>
    <w:rsid w:val="008A7D3D"/>
    <w:rsid w:val="008A7F46"/>
    <w:rsid w:val="008B02B4"/>
    <w:rsid w:val="008B1083"/>
    <w:rsid w:val="008B153E"/>
    <w:rsid w:val="008B1627"/>
    <w:rsid w:val="008B1A29"/>
    <w:rsid w:val="008B1FB3"/>
    <w:rsid w:val="008B25EE"/>
    <w:rsid w:val="008B29D9"/>
    <w:rsid w:val="008B4C7C"/>
    <w:rsid w:val="008B536D"/>
    <w:rsid w:val="008B5A18"/>
    <w:rsid w:val="008B6081"/>
    <w:rsid w:val="008B688D"/>
    <w:rsid w:val="008B6E11"/>
    <w:rsid w:val="008B734D"/>
    <w:rsid w:val="008B77B8"/>
    <w:rsid w:val="008B7D64"/>
    <w:rsid w:val="008B7ECE"/>
    <w:rsid w:val="008B7F44"/>
    <w:rsid w:val="008C03EE"/>
    <w:rsid w:val="008C0BCB"/>
    <w:rsid w:val="008C0D51"/>
    <w:rsid w:val="008C0F2C"/>
    <w:rsid w:val="008C19D9"/>
    <w:rsid w:val="008C1C68"/>
    <w:rsid w:val="008C2008"/>
    <w:rsid w:val="008C2413"/>
    <w:rsid w:val="008C24EF"/>
    <w:rsid w:val="008C298B"/>
    <w:rsid w:val="008C455F"/>
    <w:rsid w:val="008C5AC7"/>
    <w:rsid w:val="008C6042"/>
    <w:rsid w:val="008C7145"/>
    <w:rsid w:val="008C7A6C"/>
    <w:rsid w:val="008D0497"/>
    <w:rsid w:val="008D0840"/>
    <w:rsid w:val="008D0B7C"/>
    <w:rsid w:val="008D1962"/>
    <w:rsid w:val="008D1C6A"/>
    <w:rsid w:val="008D35CA"/>
    <w:rsid w:val="008D5138"/>
    <w:rsid w:val="008D5E8C"/>
    <w:rsid w:val="008D6292"/>
    <w:rsid w:val="008D62E8"/>
    <w:rsid w:val="008D6D51"/>
    <w:rsid w:val="008D6EB1"/>
    <w:rsid w:val="008D7291"/>
    <w:rsid w:val="008D7374"/>
    <w:rsid w:val="008E001E"/>
    <w:rsid w:val="008E03EF"/>
    <w:rsid w:val="008E07B0"/>
    <w:rsid w:val="008E0DBE"/>
    <w:rsid w:val="008E135B"/>
    <w:rsid w:val="008E182B"/>
    <w:rsid w:val="008E2AFF"/>
    <w:rsid w:val="008E2BA5"/>
    <w:rsid w:val="008E3373"/>
    <w:rsid w:val="008E34E5"/>
    <w:rsid w:val="008E3992"/>
    <w:rsid w:val="008E3BFC"/>
    <w:rsid w:val="008E3F26"/>
    <w:rsid w:val="008E3F75"/>
    <w:rsid w:val="008E45AF"/>
    <w:rsid w:val="008E5BB3"/>
    <w:rsid w:val="008E5CD4"/>
    <w:rsid w:val="008E5F3E"/>
    <w:rsid w:val="008E6265"/>
    <w:rsid w:val="008E6267"/>
    <w:rsid w:val="008E7B76"/>
    <w:rsid w:val="008E7F61"/>
    <w:rsid w:val="008F0798"/>
    <w:rsid w:val="008F0A08"/>
    <w:rsid w:val="008F0C06"/>
    <w:rsid w:val="008F20B2"/>
    <w:rsid w:val="008F2607"/>
    <w:rsid w:val="008F2B47"/>
    <w:rsid w:val="008F2EA0"/>
    <w:rsid w:val="008F30CB"/>
    <w:rsid w:val="008F3899"/>
    <w:rsid w:val="008F38FF"/>
    <w:rsid w:val="008F39AA"/>
    <w:rsid w:val="008F3EBA"/>
    <w:rsid w:val="008F4204"/>
    <w:rsid w:val="008F4ADC"/>
    <w:rsid w:val="008F5442"/>
    <w:rsid w:val="008F549A"/>
    <w:rsid w:val="008F54ED"/>
    <w:rsid w:val="008F6371"/>
    <w:rsid w:val="008F6552"/>
    <w:rsid w:val="008F6710"/>
    <w:rsid w:val="008F6C85"/>
    <w:rsid w:val="008F6FD0"/>
    <w:rsid w:val="008F736E"/>
    <w:rsid w:val="008F7722"/>
    <w:rsid w:val="008F7766"/>
    <w:rsid w:val="008F7C32"/>
    <w:rsid w:val="008F7F39"/>
    <w:rsid w:val="009009D6"/>
    <w:rsid w:val="00901615"/>
    <w:rsid w:val="00901D5B"/>
    <w:rsid w:val="009035E7"/>
    <w:rsid w:val="009038F8"/>
    <w:rsid w:val="009051BC"/>
    <w:rsid w:val="00905497"/>
    <w:rsid w:val="00905988"/>
    <w:rsid w:val="00905EE9"/>
    <w:rsid w:val="0090625F"/>
    <w:rsid w:val="00907139"/>
    <w:rsid w:val="00907CF5"/>
    <w:rsid w:val="009105CD"/>
    <w:rsid w:val="00910E7D"/>
    <w:rsid w:val="00912EB3"/>
    <w:rsid w:val="00913160"/>
    <w:rsid w:val="009134EC"/>
    <w:rsid w:val="00913704"/>
    <w:rsid w:val="009137F0"/>
    <w:rsid w:val="00913B3A"/>
    <w:rsid w:val="00913EA8"/>
    <w:rsid w:val="009155BF"/>
    <w:rsid w:val="009155EC"/>
    <w:rsid w:val="009159BA"/>
    <w:rsid w:val="009161FF"/>
    <w:rsid w:val="009164DA"/>
    <w:rsid w:val="00916D6A"/>
    <w:rsid w:val="00916FCF"/>
    <w:rsid w:val="0091731F"/>
    <w:rsid w:val="009175F7"/>
    <w:rsid w:val="009200D8"/>
    <w:rsid w:val="009205CE"/>
    <w:rsid w:val="00921343"/>
    <w:rsid w:val="00922481"/>
    <w:rsid w:val="00923829"/>
    <w:rsid w:val="009238AF"/>
    <w:rsid w:val="00923912"/>
    <w:rsid w:val="00925406"/>
    <w:rsid w:val="009255F9"/>
    <w:rsid w:val="00925674"/>
    <w:rsid w:val="009257E1"/>
    <w:rsid w:val="009269B5"/>
    <w:rsid w:val="00927C34"/>
    <w:rsid w:val="00931038"/>
    <w:rsid w:val="00931BC4"/>
    <w:rsid w:val="009328D2"/>
    <w:rsid w:val="009335F1"/>
    <w:rsid w:val="00934174"/>
    <w:rsid w:val="00934DB0"/>
    <w:rsid w:val="00936307"/>
    <w:rsid w:val="0093644A"/>
    <w:rsid w:val="00937252"/>
    <w:rsid w:val="0093778C"/>
    <w:rsid w:val="00937B33"/>
    <w:rsid w:val="00940ABC"/>
    <w:rsid w:val="00940EF6"/>
    <w:rsid w:val="009413D0"/>
    <w:rsid w:val="00941426"/>
    <w:rsid w:val="00942A79"/>
    <w:rsid w:val="00943C8C"/>
    <w:rsid w:val="00943E9E"/>
    <w:rsid w:val="00944A96"/>
    <w:rsid w:val="009506CB"/>
    <w:rsid w:val="00953116"/>
    <w:rsid w:val="009532EA"/>
    <w:rsid w:val="00953E54"/>
    <w:rsid w:val="0095439D"/>
    <w:rsid w:val="009574FF"/>
    <w:rsid w:val="00957F67"/>
    <w:rsid w:val="0096034E"/>
    <w:rsid w:val="00960863"/>
    <w:rsid w:val="00960B35"/>
    <w:rsid w:val="00960BFE"/>
    <w:rsid w:val="009614F2"/>
    <w:rsid w:val="00961902"/>
    <w:rsid w:val="009620AE"/>
    <w:rsid w:val="00962257"/>
    <w:rsid w:val="00962D55"/>
    <w:rsid w:val="0096360D"/>
    <w:rsid w:val="00963F67"/>
    <w:rsid w:val="0096427B"/>
    <w:rsid w:val="0096579B"/>
    <w:rsid w:val="00965AE3"/>
    <w:rsid w:val="009662CD"/>
    <w:rsid w:val="00966933"/>
    <w:rsid w:val="00966D11"/>
    <w:rsid w:val="00966E90"/>
    <w:rsid w:val="0096700A"/>
    <w:rsid w:val="00967B0F"/>
    <w:rsid w:val="00967D1B"/>
    <w:rsid w:val="0097029A"/>
    <w:rsid w:val="00971680"/>
    <w:rsid w:val="0097248F"/>
    <w:rsid w:val="009724D1"/>
    <w:rsid w:val="009724E3"/>
    <w:rsid w:val="009734E5"/>
    <w:rsid w:val="00974038"/>
    <w:rsid w:val="00974127"/>
    <w:rsid w:val="009764CB"/>
    <w:rsid w:val="00977136"/>
    <w:rsid w:val="009778EA"/>
    <w:rsid w:val="00977D13"/>
    <w:rsid w:val="00977EF3"/>
    <w:rsid w:val="0098021F"/>
    <w:rsid w:val="00981051"/>
    <w:rsid w:val="0098301E"/>
    <w:rsid w:val="009834B1"/>
    <w:rsid w:val="00983653"/>
    <w:rsid w:val="009837DB"/>
    <w:rsid w:val="00983ED8"/>
    <w:rsid w:val="00984488"/>
    <w:rsid w:val="00984BFF"/>
    <w:rsid w:val="00984F2A"/>
    <w:rsid w:val="00984F36"/>
    <w:rsid w:val="00985B35"/>
    <w:rsid w:val="00985BE6"/>
    <w:rsid w:val="00986533"/>
    <w:rsid w:val="009868EE"/>
    <w:rsid w:val="00986C5C"/>
    <w:rsid w:val="00987088"/>
    <w:rsid w:val="0098724E"/>
    <w:rsid w:val="009904A3"/>
    <w:rsid w:val="00990C93"/>
    <w:rsid w:val="00991750"/>
    <w:rsid w:val="00991A47"/>
    <w:rsid w:val="009922D4"/>
    <w:rsid w:val="00992E2B"/>
    <w:rsid w:val="00994589"/>
    <w:rsid w:val="00995BA2"/>
    <w:rsid w:val="00995D3F"/>
    <w:rsid w:val="009A07C4"/>
    <w:rsid w:val="009A08AF"/>
    <w:rsid w:val="009A0DC4"/>
    <w:rsid w:val="009A1898"/>
    <w:rsid w:val="009A1BED"/>
    <w:rsid w:val="009A211B"/>
    <w:rsid w:val="009A23CD"/>
    <w:rsid w:val="009A2569"/>
    <w:rsid w:val="009A3684"/>
    <w:rsid w:val="009A44BC"/>
    <w:rsid w:val="009A5A94"/>
    <w:rsid w:val="009A5E50"/>
    <w:rsid w:val="009A622D"/>
    <w:rsid w:val="009A721A"/>
    <w:rsid w:val="009A7BA2"/>
    <w:rsid w:val="009B04B4"/>
    <w:rsid w:val="009B08ED"/>
    <w:rsid w:val="009B0EBB"/>
    <w:rsid w:val="009B156A"/>
    <w:rsid w:val="009B187F"/>
    <w:rsid w:val="009B22CE"/>
    <w:rsid w:val="009B2C53"/>
    <w:rsid w:val="009B3221"/>
    <w:rsid w:val="009B34F1"/>
    <w:rsid w:val="009B3678"/>
    <w:rsid w:val="009B3C70"/>
    <w:rsid w:val="009B4240"/>
    <w:rsid w:val="009B4B96"/>
    <w:rsid w:val="009B4DF3"/>
    <w:rsid w:val="009B5010"/>
    <w:rsid w:val="009B54FC"/>
    <w:rsid w:val="009B5671"/>
    <w:rsid w:val="009B5C97"/>
    <w:rsid w:val="009B61F0"/>
    <w:rsid w:val="009B63F5"/>
    <w:rsid w:val="009B73FD"/>
    <w:rsid w:val="009B7443"/>
    <w:rsid w:val="009B7570"/>
    <w:rsid w:val="009B75CF"/>
    <w:rsid w:val="009B7FA7"/>
    <w:rsid w:val="009C02D2"/>
    <w:rsid w:val="009C10DF"/>
    <w:rsid w:val="009C162C"/>
    <w:rsid w:val="009C1E32"/>
    <w:rsid w:val="009C3086"/>
    <w:rsid w:val="009C4001"/>
    <w:rsid w:val="009C5628"/>
    <w:rsid w:val="009C5D84"/>
    <w:rsid w:val="009C5E85"/>
    <w:rsid w:val="009C62F9"/>
    <w:rsid w:val="009C78B5"/>
    <w:rsid w:val="009D0EED"/>
    <w:rsid w:val="009D10FE"/>
    <w:rsid w:val="009D11A6"/>
    <w:rsid w:val="009D183C"/>
    <w:rsid w:val="009D40D0"/>
    <w:rsid w:val="009D4807"/>
    <w:rsid w:val="009D483D"/>
    <w:rsid w:val="009D4966"/>
    <w:rsid w:val="009D4B37"/>
    <w:rsid w:val="009D58C6"/>
    <w:rsid w:val="009D594E"/>
    <w:rsid w:val="009D743C"/>
    <w:rsid w:val="009D74AB"/>
    <w:rsid w:val="009E104E"/>
    <w:rsid w:val="009E14B4"/>
    <w:rsid w:val="009E196E"/>
    <w:rsid w:val="009E2932"/>
    <w:rsid w:val="009E2C2C"/>
    <w:rsid w:val="009E44AC"/>
    <w:rsid w:val="009E4B27"/>
    <w:rsid w:val="009E55D9"/>
    <w:rsid w:val="009E55F6"/>
    <w:rsid w:val="009E6AF3"/>
    <w:rsid w:val="009E76CF"/>
    <w:rsid w:val="009E7880"/>
    <w:rsid w:val="009E7D8A"/>
    <w:rsid w:val="009F0534"/>
    <w:rsid w:val="009F095A"/>
    <w:rsid w:val="009F1655"/>
    <w:rsid w:val="009F2552"/>
    <w:rsid w:val="009F29CF"/>
    <w:rsid w:val="009F3C66"/>
    <w:rsid w:val="009F3E64"/>
    <w:rsid w:val="009F40E4"/>
    <w:rsid w:val="009F47A9"/>
    <w:rsid w:val="009F4B18"/>
    <w:rsid w:val="009F50FB"/>
    <w:rsid w:val="009F5C9B"/>
    <w:rsid w:val="009F6AD3"/>
    <w:rsid w:val="009F6FE8"/>
    <w:rsid w:val="009F7F00"/>
    <w:rsid w:val="00A00387"/>
    <w:rsid w:val="00A00635"/>
    <w:rsid w:val="00A00EED"/>
    <w:rsid w:val="00A02134"/>
    <w:rsid w:val="00A02737"/>
    <w:rsid w:val="00A0282E"/>
    <w:rsid w:val="00A03039"/>
    <w:rsid w:val="00A036E6"/>
    <w:rsid w:val="00A054C8"/>
    <w:rsid w:val="00A0598B"/>
    <w:rsid w:val="00A05C35"/>
    <w:rsid w:val="00A05C88"/>
    <w:rsid w:val="00A05E4E"/>
    <w:rsid w:val="00A060E2"/>
    <w:rsid w:val="00A0698E"/>
    <w:rsid w:val="00A06ABB"/>
    <w:rsid w:val="00A0716B"/>
    <w:rsid w:val="00A07547"/>
    <w:rsid w:val="00A07684"/>
    <w:rsid w:val="00A07AFD"/>
    <w:rsid w:val="00A07BDB"/>
    <w:rsid w:val="00A10A0E"/>
    <w:rsid w:val="00A10A35"/>
    <w:rsid w:val="00A118D9"/>
    <w:rsid w:val="00A11A63"/>
    <w:rsid w:val="00A11A6D"/>
    <w:rsid w:val="00A123B4"/>
    <w:rsid w:val="00A124A8"/>
    <w:rsid w:val="00A12B82"/>
    <w:rsid w:val="00A12E59"/>
    <w:rsid w:val="00A12F4A"/>
    <w:rsid w:val="00A13193"/>
    <w:rsid w:val="00A131B1"/>
    <w:rsid w:val="00A13577"/>
    <w:rsid w:val="00A139D1"/>
    <w:rsid w:val="00A13A3C"/>
    <w:rsid w:val="00A13E71"/>
    <w:rsid w:val="00A142BC"/>
    <w:rsid w:val="00A1504E"/>
    <w:rsid w:val="00A15C12"/>
    <w:rsid w:val="00A15F0A"/>
    <w:rsid w:val="00A17352"/>
    <w:rsid w:val="00A220E4"/>
    <w:rsid w:val="00A22251"/>
    <w:rsid w:val="00A22961"/>
    <w:rsid w:val="00A23571"/>
    <w:rsid w:val="00A238C4"/>
    <w:rsid w:val="00A2436B"/>
    <w:rsid w:val="00A24BDF"/>
    <w:rsid w:val="00A25374"/>
    <w:rsid w:val="00A258E2"/>
    <w:rsid w:val="00A2602A"/>
    <w:rsid w:val="00A264A4"/>
    <w:rsid w:val="00A31DC8"/>
    <w:rsid w:val="00A3257B"/>
    <w:rsid w:val="00A33C45"/>
    <w:rsid w:val="00A3408F"/>
    <w:rsid w:val="00A3532E"/>
    <w:rsid w:val="00A359D7"/>
    <w:rsid w:val="00A3613D"/>
    <w:rsid w:val="00A3648B"/>
    <w:rsid w:val="00A36E34"/>
    <w:rsid w:val="00A3739D"/>
    <w:rsid w:val="00A373EB"/>
    <w:rsid w:val="00A40548"/>
    <w:rsid w:val="00A407A9"/>
    <w:rsid w:val="00A40942"/>
    <w:rsid w:val="00A41A93"/>
    <w:rsid w:val="00A421A7"/>
    <w:rsid w:val="00A424A5"/>
    <w:rsid w:val="00A4292D"/>
    <w:rsid w:val="00A431A9"/>
    <w:rsid w:val="00A434BE"/>
    <w:rsid w:val="00A436A7"/>
    <w:rsid w:val="00A44957"/>
    <w:rsid w:val="00A44DD3"/>
    <w:rsid w:val="00A458A5"/>
    <w:rsid w:val="00A458F0"/>
    <w:rsid w:val="00A46223"/>
    <w:rsid w:val="00A473A6"/>
    <w:rsid w:val="00A474A3"/>
    <w:rsid w:val="00A477B2"/>
    <w:rsid w:val="00A50D60"/>
    <w:rsid w:val="00A50E42"/>
    <w:rsid w:val="00A5186F"/>
    <w:rsid w:val="00A51FF2"/>
    <w:rsid w:val="00A527C1"/>
    <w:rsid w:val="00A533DD"/>
    <w:rsid w:val="00A535EF"/>
    <w:rsid w:val="00A53DD9"/>
    <w:rsid w:val="00A54073"/>
    <w:rsid w:val="00A54260"/>
    <w:rsid w:val="00A54322"/>
    <w:rsid w:val="00A54423"/>
    <w:rsid w:val="00A54B48"/>
    <w:rsid w:val="00A54D9E"/>
    <w:rsid w:val="00A54DCA"/>
    <w:rsid w:val="00A55586"/>
    <w:rsid w:val="00A55818"/>
    <w:rsid w:val="00A55880"/>
    <w:rsid w:val="00A56091"/>
    <w:rsid w:val="00A56BA1"/>
    <w:rsid w:val="00A571E5"/>
    <w:rsid w:val="00A57B65"/>
    <w:rsid w:val="00A60598"/>
    <w:rsid w:val="00A6080D"/>
    <w:rsid w:val="00A60C06"/>
    <w:rsid w:val="00A61061"/>
    <w:rsid w:val="00A62C01"/>
    <w:rsid w:val="00A63C7F"/>
    <w:rsid w:val="00A63CC5"/>
    <w:rsid w:val="00A6503D"/>
    <w:rsid w:val="00A65A53"/>
    <w:rsid w:val="00A65E61"/>
    <w:rsid w:val="00A665B0"/>
    <w:rsid w:val="00A666C1"/>
    <w:rsid w:val="00A6692E"/>
    <w:rsid w:val="00A66B73"/>
    <w:rsid w:val="00A66F52"/>
    <w:rsid w:val="00A66F54"/>
    <w:rsid w:val="00A705CE"/>
    <w:rsid w:val="00A70995"/>
    <w:rsid w:val="00A71F38"/>
    <w:rsid w:val="00A721D5"/>
    <w:rsid w:val="00A72334"/>
    <w:rsid w:val="00A73F8C"/>
    <w:rsid w:val="00A74C6B"/>
    <w:rsid w:val="00A74CA8"/>
    <w:rsid w:val="00A764EE"/>
    <w:rsid w:val="00A7651E"/>
    <w:rsid w:val="00A7663E"/>
    <w:rsid w:val="00A76A8C"/>
    <w:rsid w:val="00A776BC"/>
    <w:rsid w:val="00A77A65"/>
    <w:rsid w:val="00A77B0E"/>
    <w:rsid w:val="00A80493"/>
    <w:rsid w:val="00A80D97"/>
    <w:rsid w:val="00A8103F"/>
    <w:rsid w:val="00A81878"/>
    <w:rsid w:val="00A81F14"/>
    <w:rsid w:val="00A824CC"/>
    <w:rsid w:val="00A82BC4"/>
    <w:rsid w:val="00A8370E"/>
    <w:rsid w:val="00A83C08"/>
    <w:rsid w:val="00A84213"/>
    <w:rsid w:val="00A8492E"/>
    <w:rsid w:val="00A84E01"/>
    <w:rsid w:val="00A8511C"/>
    <w:rsid w:val="00A8574C"/>
    <w:rsid w:val="00A85B7F"/>
    <w:rsid w:val="00A85EFF"/>
    <w:rsid w:val="00A86633"/>
    <w:rsid w:val="00A86B37"/>
    <w:rsid w:val="00A874C4"/>
    <w:rsid w:val="00A87A21"/>
    <w:rsid w:val="00A908EE"/>
    <w:rsid w:val="00A9150C"/>
    <w:rsid w:val="00A91510"/>
    <w:rsid w:val="00A9291A"/>
    <w:rsid w:val="00A932C0"/>
    <w:rsid w:val="00A93E8C"/>
    <w:rsid w:val="00A94BF6"/>
    <w:rsid w:val="00A94CA2"/>
    <w:rsid w:val="00A94D08"/>
    <w:rsid w:val="00A9543E"/>
    <w:rsid w:val="00A95BB9"/>
    <w:rsid w:val="00A95CFB"/>
    <w:rsid w:val="00A962D1"/>
    <w:rsid w:val="00A968C7"/>
    <w:rsid w:val="00A96BC1"/>
    <w:rsid w:val="00A96EAB"/>
    <w:rsid w:val="00A9711F"/>
    <w:rsid w:val="00A9745D"/>
    <w:rsid w:val="00A97632"/>
    <w:rsid w:val="00AA0451"/>
    <w:rsid w:val="00AA1577"/>
    <w:rsid w:val="00AA209F"/>
    <w:rsid w:val="00AA22FA"/>
    <w:rsid w:val="00AA2CA4"/>
    <w:rsid w:val="00AA33B9"/>
    <w:rsid w:val="00AA37FF"/>
    <w:rsid w:val="00AA448A"/>
    <w:rsid w:val="00AA464B"/>
    <w:rsid w:val="00AA47FF"/>
    <w:rsid w:val="00AA488B"/>
    <w:rsid w:val="00AA57AC"/>
    <w:rsid w:val="00AA6F40"/>
    <w:rsid w:val="00AA7F29"/>
    <w:rsid w:val="00AB0D64"/>
    <w:rsid w:val="00AB10FF"/>
    <w:rsid w:val="00AB2DC8"/>
    <w:rsid w:val="00AB3003"/>
    <w:rsid w:val="00AB425A"/>
    <w:rsid w:val="00AB4A94"/>
    <w:rsid w:val="00AB4F71"/>
    <w:rsid w:val="00AB626B"/>
    <w:rsid w:val="00AB672E"/>
    <w:rsid w:val="00AB6963"/>
    <w:rsid w:val="00AB755D"/>
    <w:rsid w:val="00AC01F0"/>
    <w:rsid w:val="00AC02A4"/>
    <w:rsid w:val="00AC1913"/>
    <w:rsid w:val="00AC2DAE"/>
    <w:rsid w:val="00AC34EA"/>
    <w:rsid w:val="00AC42B0"/>
    <w:rsid w:val="00AC4318"/>
    <w:rsid w:val="00AC49DB"/>
    <w:rsid w:val="00AC5C5C"/>
    <w:rsid w:val="00AC5FDC"/>
    <w:rsid w:val="00AC6388"/>
    <w:rsid w:val="00AC6474"/>
    <w:rsid w:val="00AC6D2B"/>
    <w:rsid w:val="00AC70AF"/>
    <w:rsid w:val="00AC78FF"/>
    <w:rsid w:val="00AC7B3F"/>
    <w:rsid w:val="00AC7CE1"/>
    <w:rsid w:val="00AD08E4"/>
    <w:rsid w:val="00AD11E1"/>
    <w:rsid w:val="00AD135B"/>
    <w:rsid w:val="00AD231E"/>
    <w:rsid w:val="00AD4F19"/>
    <w:rsid w:val="00AD5464"/>
    <w:rsid w:val="00AD5A19"/>
    <w:rsid w:val="00AD5AD7"/>
    <w:rsid w:val="00AD64D3"/>
    <w:rsid w:val="00AD6C1A"/>
    <w:rsid w:val="00AD6D4B"/>
    <w:rsid w:val="00AE066B"/>
    <w:rsid w:val="00AE07D5"/>
    <w:rsid w:val="00AE0B4C"/>
    <w:rsid w:val="00AE0D45"/>
    <w:rsid w:val="00AE112B"/>
    <w:rsid w:val="00AE1A40"/>
    <w:rsid w:val="00AE1B3A"/>
    <w:rsid w:val="00AE208F"/>
    <w:rsid w:val="00AE22FA"/>
    <w:rsid w:val="00AE2319"/>
    <w:rsid w:val="00AE2340"/>
    <w:rsid w:val="00AE2637"/>
    <w:rsid w:val="00AE2918"/>
    <w:rsid w:val="00AE2DDA"/>
    <w:rsid w:val="00AE2F8A"/>
    <w:rsid w:val="00AE3203"/>
    <w:rsid w:val="00AE34AD"/>
    <w:rsid w:val="00AE385C"/>
    <w:rsid w:val="00AE3E09"/>
    <w:rsid w:val="00AE3E7C"/>
    <w:rsid w:val="00AE5197"/>
    <w:rsid w:val="00AE5BA9"/>
    <w:rsid w:val="00AE5CB3"/>
    <w:rsid w:val="00AE60CF"/>
    <w:rsid w:val="00AE62EB"/>
    <w:rsid w:val="00AE63B0"/>
    <w:rsid w:val="00AE69AC"/>
    <w:rsid w:val="00AE70E3"/>
    <w:rsid w:val="00AE7424"/>
    <w:rsid w:val="00AF11CA"/>
    <w:rsid w:val="00AF127F"/>
    <w:rsid w:val="00AF1799"/>
    <w:rsid w:val="00AF1AD0"/>
    <w:rsid w:val="00AF1CB0"/>
    <w:rsid w:val="00AF23ED"/>
    <w:rsid w:val="00AF306D"/>
    <w:rsid w:val="00AF38C6"/>
    <w:rsid w:val="00AF3B5D"/>
    <w:rsid w:val="00AF4007"/>
    <w:rsid w:val="00AF4746"/>
    <w:rsid w:val="00AF4A98"/>
    <w:rsid w:val="00AF5A7C"/>
    <w:rsid w:val="00AF5D5F"/>
    <w:rsid w:val="00AF7769"/>
    <w:rsid w:val="00AF78EC"/>
    <w:rsid w:val="00B001E1"/>
    <w:rsid w:val="00B00256"/>
    <w:rsid w:val="00B00B0E"/>
    <w:rsid w:val="00B00B71"/>
    <w:rsid w:val="00B010CF"/>
    <w:rsid w:val="00B01112"/>
    <w:rsid w:val="00B01693"/>
    <w:rsid w:val="00B01949"/>
    <w:rsid w:val="00B0275C"/>
    <w:rsid w:val="00B02A29"/>
    <w:rsid w:val="00B02B1E"/>
    <w:rsid w:val="00B03730"/>
    <w:rsid w:val="00B03886"/>
    <w:rsid w:val="00B04A5D"/>
    <w:rsid w:val="00B04DBB"/>
    <w:rsid w:val="00B056C0"/>
    <w:rsid w:val="00B05CDF"/>
    <w:rsid w:val="00B05E6E"/>
    <w:rsid w:val="00B05FC9"/>
    <w:rsid w:val="00B06138"/>
    <w:rsid w:val="00B062D5"/>
    <w:rsid w:val="00B063DE"/>
    <w:rsid w:val="00B06965"/>
    <w:rsid w:val="00B06970"/>
    <w:rsid w:val="00B06B06"/>
    <w:rsid w:val="00B06F3E"/>
    <w:rsid w:val="00B06F73"/>
    <w:rsid w:val="00B079FF"/>
    <w:rsid w:val="00B108AE"/>
    <w:rsid w:val="00B11C53"/>
    <w:rsid w:val="00B12310"/>
    <w:rsid w:val="00B12978"/>
    <w:rsid w:val="00B12EC5"/>
    <w:rsid w:val="00B14528"/>
    <w:rsid w:val="00B145B0"/>
    <w:rsid w:val="00B147CC"/>
    <w:rsid w:val="00B148DB"/>
    <w:rsid w:val="00B1520C"/>
    <w:rsid w:val="00B158C8"/>
    <w:rsid w:val="00B15962"/>
    <w:rsid w:val="00B15A00"/>
    <w:rsid w:val="00B15C98"/>
    <w:rsid w:val="00B15F35"/>
    <w:rsid w:val="00B16069"/>
    <w:rsid w:val="00B16CF2"/>
    <w:rsid w:val="00B16FA4"/>
    <w:rsid w:val="00B20A72"/>
    <w:rsid w:val="00B214E2"/>
    <w:rsid w:val="00B2187A"/>
    <w:rsid w:val="00B219CC"/>
    <w:rsid w:val="00B22CEC"/>
    <w:rsid w:val="00B23133"/>
    <w:rsid w:val="00B23740"/>
    <w:rsid w:val="00B23F69"/>
    <w:rsid w:val="00B24202"/>
    <w:rsid w:val="00B24748"/>
    <w:rsid w:val="00B26719"/>
    <w:rsid w:val="00B270E2"/>
    <w:rsid w:val="00B2737F"/>
    <w:rsid w:val="00B30B43"/>
    <w:rsid w:val="00B31AF5"/>
    <w:rsid w:val="00B31FD6"/>
    <w:rsid w:val="00B32323"/>
    <w:rsid w:val="00B32402"/>
    <w:rsid w:val="00B33615"/>
    <w:rsid w:val="00B33E5C"/>
    <w:rsid w:val="00B34008"/>
    <w:rsid w:val="00B34C66"/>
    <w:rsid w:val="00B356B5"/>
    <w:rsid w:val="00B35A1C"/>
    <w:rsid w:val="00B35A36"/>
    <w:rsid w:val="00B35C48"/>
    <w:rsid w:val="00B365F6"/>
    <w:rsid w:val="00B378D5"/>
    <w:rsid w:val="00B37E1B"/>
    <w:rsid w:val="00B41592"/>
    <w:rsid w:val="00B4171E"/>
    <w:rsid w:val="00B41781"/>
    <w:rsid w:val="00B42851"/>
    <w:rsid w:val="00B43352"/>
    <w:rsid w:val="00B44B2F"/>
    <w:rsid w:val="00B45329"/>
    <w:rsid w:val="00B4585C"/>
    <w:rsid w:val="00B45DFF"/>
    <w:rsid w:val="00B46BCD"/>
    <w:rsid w:val="00B504B8"/>
    <w:rsid w:val="00B50A5F"/>
    <w:rsid w:val="00B51979"/>
    <w:rsid w:val="00B51BE0"/>
    <w:rsid w:val="00B5270F"/>
    <w:rsid w:val="00B52AC5"/>
    <w:rsid w:val="00B52FD3"/>
    <w:rsid w:val="00B532A0"/>
    <w:rsid w:val="00B54163"/>
    <w:rsid w:val="00B55000"/>
    <w:rsid w:val="00B55D36"/>
    <w:rsid w:val="00B56411"/>
    <w:rsid w:val="00B56612"/>
    <w:rsid w:val="00B5767E"/>
    <w:rsid w:val="00B5790E"/>
    <w:rsid w:val="00B57FBD"/>
    <w:rsid w:val="00B6036B"/>
    <w:rsid w:val="00B60658"/>
    <w:rsid w:val="00B618B6"/>
    <w:rsid w:val="00B62A7E"/>
    <w:rsid w:val="00B62FF8"/>
    <w:rsid w:val="00B63371"/>
    <w:rsid w:val="00B637A1"/>
    <w:rsid w:val="00B63B4B"/>
    <w:rsid w:val="00B63B54"/>
    <w:rsid w:val="00B63FC5"/>
    <w:rsid w:val="00B64518"/>
    <w:rsid w:val="00B64ED3"/>
    <w:rsid w:val="00B6569C"/>
    <w:rsid w:val="00B65872"/>
    <w:rsid w:val="00B65AAE"/>
    <w:rsid w:val="00B65C81"/>
    <w:rsid w:val="00B66245"/>
    <w:rsid w:val="00B66EB2"/>
    <w:rsid w:val="00B67B0E"/>
    <w:rsid w:val="00B67B47"/>
    <w:rsid w:val="00B67C79"/>
    <w:rsid w:val="00B7489E"/>
    <w:rsid w:val="00B75853"/>
    <w:rsid w:val="00B766C6"/>
    <w:rsid w:val="00B76F43"/>
    <w:rsid w:val="00B77015"/>
    <w:rsid w:val="00B775FF"/>
    <w:rsid w:val="00B77743"/>
    <w:rsid w:val="00B800D5"/>
    <w:rsid w:val="00B8126D"/>
    <w:rsid w:val="00B812A8"/>
    <w:rsid w:val="00B81A4D"/>
    <w:rsid w:val="00B81B1A"/>
    <w:rsid w:val="00B81C2F"/>
    <w:rsid w:val="00B8219B"/>
    <w:rsid w:val="00B8389D"/>
    <w:rsid w:val="00B838EB"/>
    <w:rsid w:val="00B83E4D"/>
    <w:rsid w:val="00B83F35"/>
    <w:rsid w:val="00B84517"/>
    <w:rsid w:val="00B84C4F"/>
    <w:rsid w:val="00B84DBA"/>
    <w:rsid w:val="00B84E2A"/>
    <w:rsid w:val="00B85B41"/>
    <w:rsid w:val="00B85FC7"/>
    <w:rsid w:val="00B86CF8"/>
    <w:rsid w:val="00B86E92"/>
    <w:rsid w:val="00B86FB9"/>
    <w:rsid w:val="00B871A5"/>
    <w:rsid w:val="00B90041"/>
    <w:rsid w:val="00B90986"/>
    <w:rsid w:val="00B913F6"/>
    <w:rsid w:val="00B914CC"/>
    <w:rsid w:val="00B9160A"/>
    <w:rsid w:val="00B9169A"/>
    <w:rsid w:val="00B92132"/>
    <w:rsid w:val="00B92EB8"/>
    <w:rsid w:val="00B93419"/>
    <w:rsid w:val="00B93BAF"/>
    <w:rsid w:val="00B94179"/>
    <w:rsid w:val="00B9445F"/>
    <w:rsid w:val="00B9558A"/>
    <w:rsid w:val="00B9570C"/>
    <w:rsid w:val="00B95F30"/>
    <w:rsid w:val="00B962EC"/>
    <w:rsid w:val="00B96558"/>
    <w:rsid w:val="00B9770B"/>
    <w:rsid w:val="00B97B76"/>
    <w:rsid w:val="00B97ECB"/>
    <w:rsid w:val="00BA075B"/>
    <w:rsid w:val="00BA0B9A"/>
    <w:rsid w:val="00BA1621"/>
    <w:rsid w:val="00BA189B"/>
    <w:rsid w:val="00BA23FB"/>
    <w:rsid w:val="00BA2755"/>
    <w:rsid w:val="00BA2F72"/>
    <w:rsid w:val="00BA361F"/>
    <w:rsid w:val="00BA3F0C"/>
    <w:rsid w:val="00BA4A55"/>
    <w:rsid w:val="00BA4D9B"/>
    <w:rsid w:val="00BA4D9C"/>
    <w:rsid w:val="00BA4E11"/>
    <w:rsid w:val="00BA6B22"/>
    <w:rsid w:val="00BA7415"/>
    <w:rsid w:val="00BA7E18"/>
    <w:rsid w:val="00BB01CC"/>
    <w:rsid w:val="00BB0CD7"/>
    <w:rsid w:val="00BB13C7"/>
    <w:rsid w:val="00BB2271"/>
    <w:rsid w:val="00BB22D8"/>
    <w:rsid w:val="00BB359F"/>
    <w:rsid w:val="00BB3C7D"/>
    <w:rsid w:val="00BB4EFA"/>
    <w:rsid w:val="00BB514E"/>
    <w:rsid w:val="00BB53DB"/>
    <w:rsid w:val="00BB5DE0"/>
    <w:rsid w:val="00BB5ECA"/>
    <w:rsid w:val="00BB641F"/>
    <w:rsid w:val="00BB69EC"/>
    <w:rsid w:val="00BB6E50"/>
    <w:rsid w:val="00BB6FDC"/>
    <w:rsid w:val="00BC1241"/>
    <w:rsid w:val="00BC1374"/>
    <w:rsid w:val="00BC14DA"/>
    <w:rsid w:val="00BC1747"/>
    <w:rsid w:val="00BC2570"/>
    <w:rsid w:val="00BC2920"/>
    <w:rsid w:val="00BC2BA5"/>
    <w:rsid w:val="00BC339C"/>
    <w:rsid w:val="00BC391B"/>
    <w:rsid w:val="00BC4FD0"/>
    <w:rsid w:val="00BC5AE0"/>
    <w:rsid w:val="00BC63F3"/>
    <w:rsid w:val="00BC6531"/>
    <w:rsid w:val="00BC669B"/>
    <w:rsid w:val="00BC7152"/>
    <w:rsid w:val="00BC715C"/>
    <w:rsid w:val="00BC7F4F"/>
    <w:rsid w:val="00BD00AE"/>
    <w:rsid w:val="00BD04FF"/>
    <w:rsid w:val="00BD09D5"/>
    <w:rsid w:val="00BD1440"/>
    <w:rsid w:val="00BD172F"/>
    <w:rsid w:val="00BD3C3A"/>
    <w:rsid w:val="00BD3C93"/>
    <w:rsid w:val="00BD4FEC"/>
    <w:rsid w:val="00BD5456"/>
    <w:rsid w:val="00BD5B35"/>
    <w:rsid w:val="00BD5C8D"/>
    <w:rsid w:val="00BD6486"/>
    <w:rsid w:val="00BD7AB1"/>
    <w:rsid w:val="00BD7AF2"/>
    <w:rsid w:val="00BD7EE7"/>
    <w:rsid w:val="00BE118A"/>
    <w:rsid w:val="00BE151A"/>
    <w:rsid w:val="00BE1658"/>
    <w:rsid w:val="00BE3064"/>
    <w:rsid w:val="00BE3771"/>
    <w:rsid w:val="00BE5FCF"/>
    <w:rsid w:val="00BE62DE"/>
    <w:rsid w:val="00BE63C7"/>
    <w:rsid w:val="00BE6DAC"/>
    <w:rsid w:val="00BE6F03"/>
    <w:rsid w:val="00BE742A"/>
    <w:rsid w:val="00BF0251"/>
    <w:rsid w:val="00BF0E4D"/>
    <w:rsid w:val="00BF0F88"/>
    <w:rsid w:val="00BF105C"/>
    <w:rsid w:val="00BF3CB8"/>
    <w:rsid w:val="00BF3D48"/>
    <w:rsid w:val="00BF5231"/>
    <w:rsid w:val="00BF58D5"/>
    <w:rsid w:val="00BF682D"/>
    <w:rsid w:val="00BF7113"/>
    <w:rsid w:val="00BF746B"/>
    <w:rsid w:val="00C014D4"/>
    <w:rsid w:val="00C0170D"/>
    <w:rsid w:val="00C01B17"/>
    <w:rsid w:val="00C026B8"/>
    <w:rsid w:val="00C02DC8"/>
    <w:rsid w:val="00C02FFA"/>
    <w:rsid w:val="00C04D55"/>
    <w:rsid w:val="00C0506F"/>
    <w:rsid w:val="00C052A6"/>
    <w:rsid w:val="00C05302"/>
    <w:rsid w:val="00C0550A"/>
    <w:rsid w:val="00C069D4"/>
    <w:rsid w:val="00C071C1"/>
    <w:rsid w:val="00C072AB"/>
    <w:rsid w:val="00C076CA"/>
    <w:rsid w:val="00C07B75"/>
    <w:rsid w:val="00C100FB"/>
    <w:rsid w:val="00C11F5A"/>
    <w:rsid w:val="00C127DA"/>
    <w:rsid w:val="00C12862"/>
    <w:rsid w:val="00C12CE5"/>
    <w:rsid w:val="00C14049"/>
    <w:rsid w:val="00C14752"/>
    <w:rsid w:val="00C14D13"/>
    <w:rsid w:val="00C1610A"/>
    <w:rsid w:val="00C172DC"/>
    <w:rsid w:val="00C17978"/>
    <w:rsid w:val="00C17B3E"/>
    <w:rsid w:val="00C21485"/>
    <w:rsid w:val="00C2153A"/>
    <w:rsid w:val="00C221B9"/>
    <w:rsid w:val="00C222A1"/>
    <w:rsid w:val="00C225D2"/>
    <w:rsid w:val="00C22709"/>
    <w:rsid w:val="00C233FF"/>
    <w:rsid w:val="00C23C1D"/>
    <w:rsid w:val="00C24060"/>
    <w:rsid w:val="00C24897"/>
    <w:rsid w:val="00C25432"/>
    <w:rsid w:val="00C25556"/>
    <w:rsid w:val="00C260E5"/>
    <w:rsid w:val="00C30340"/>
    <w:rsid w:val="00C30D83"/>
    <w:rsid w:val="00C31232"/>
    <w:rsid w:val="00C313DD"/>
    <w:rsid w:val="00C31763"/>
    <w:rsid w:val="00C31AF4"/>
    <w:rsid w:val="00C32780"/>
    <w:rsid w:val="00C32C5F"/>
    <w:rsid w:val="00C3352B"/>
    <w:rsid w:val="00C33A00"/>
    <w:rsid w:val="00C344C9"/>
    <w:rsid w:val="00C35BB3"/>
    <w:rsid w:val="00C35D19"/>
    <w:rsid w:val="00C365BC"/>
    <w:rsid w:val="00C36771"/>
    <w:rsid w:val="00C37227"/>
    <w:rsid w:val="00C374DB"/>
    <w:rsid w:val="00C37CC0"/>
    <w:rsid w:val="00C37DE8"/>
    <w:rsid w:val="00C40520"/>
    <w:rsid w:val="00C40A4A"/>
    <w:rsid w:val="00C40BE7"/>
    <w:rsid w:val="00C40E26"/>
    <w:rsid w:val="00C411DE"/>
    <w:rsid w:val="00C41365"/>
    <w:rsid w:val="00C43CD8"/>
    <w:rsid w:val="00C440BC"/>
    <w:rsid w:val="00C44417"/>
    <w:rsid w:val="00C4554C"/>
    <w:rsid w:val="00C47078"/>
    <w:rsid w:val="00C47132"/>
    <w:rsid w:val="00C474F3"/>
    <w:rsid w:val="00C477B6"/>
    <w:rsid w:val="00C47D6C"/>
    <w:rsid w:val="00C501AF"/>
    <w:rsid w:val="00C50AC0"/>
    <w:rsid w:val="00C50B0E"/>
    <w:rsid w:val="00C50FA9"/>
    <w:rsid w:val="00C51065"/>
    <w:rsid w:val="00C516B5"/>
    <w:rsid w:val="00C51A1F"/>
    <w:rsid w:val="00C51E67"/>
    <w:rsid w:val="00C52368"/>
    <w:rsid w:val="00C52786"/>
    <w:rsid w:val="00C53A92"/>
    <w:rsid w:val="00C53E01"/>
    <w:rsid w:val="00C53F26"/>
    <w:rsid w:val="00C548D0"/>
    <w:rsid w:val="00C54A35"/>
    <w:rsid w:val="00C55B70"/>
    <w:rsid w:val="00C55BBF"/>
    <w:rsid w:val="00C569E2"/>
    <w:rsid w:val="00C56D96"/>
    <w:rsid w:val="00C56DF9"/>
    <w:rsid w:val="00C56EAB"/>
    <w:rsid w:val="00C600AB"/>
    <w:rsid w:val="00C60857"/>
    <w:rsid w:val="00C60A3A"/>
    <w:rsid w:val="00C60D93"/>
    <w:rsid w:val="00C61149"/>
    <w:rsid w:val="00C62E46"/>
    <w:rsid w:val="00C635A8"/>
    <w:rsid w:val="00C63824"/>
    <w:rsid w:val="00C63BD1"/>
    <w:rsid w:val="00C64174"/>
    <w:rsid w:val="00C65670"/>
    <w:rsid w:val="00C6641A"/>
    <w:rsid w:val="00C6642D"/>
    <w:rsid w:val="00C6692D"/>
    <w:rsid w:val="00C70845"/>
    <w:rsid w:val="00C70B9E"/>
    <w:rsid w:val="00C70E55"/>
    <w:rsid w:val="00C71194"/>
    <w:rsid w:val="00C716EE"/>
    <w:rsid w:val="00C7191E"/>
    <w:rsid w:val="00C719DA"/>
    <w:rsid w:val="00C71B13"/>
    <w:rsid w:val="00C71C59"/>
    <w:rsid w:val="00C71DCD"/>
    <w:rsid w:val="00C727A8"/>
    <w:rsid w:val="00C72869"/>
    <w:rsid w:val="00C730F7"/>
    <w:rsid w:val="00C733C8"/>
    <w:rsid w:val="00C74CDD"/>
    <w:rsid w:val="00C75399"/>
    <w:rsid w:val="00C75723"/>
    <w:rsid w:val="00C75FBD"/>
    <w:rsid w:val="00C7683D"/>
    <w:rsid w:val="00C76A58"/>
    <w:rsid w:val="00C7715C"/>
    <w:rsid w:val="00C775AB"/>
    <w:rsid w:val="00C80539"/>
    <w:rsid w:val="00C80CC5"/>
    <w:rsid w:val="00C81211"/>
    <w:rsid w:val="00C812B0"/>
    <w:rsid w:val="00C81D1F"/>
    <w:rsid w:val="00C82065"/>
    <w:rsid w:val="00C820B5"/>
    <w:rsid w:val="00C82112"/>
    <w:rsid w:val="00C822BD"/>
    <w:rsid w:val="00C8275D"/>
    <w:rsid w:val="00C827A6"/>
    <w:rsid w:val="00C82E3C"/>
    <w:rsid w:val="00C83A7C"/>
    <w:rsid w:val="00C84632"/>
    <w:rsid w:val="00C848B4"/>
    <w:rsid w:val="00C8560D"/>
    <w:rsid w:val="00C85F2F"/>
    <w:rsid w:val="00C87E83"/>
    <w:rsid w:val="00C87F79"/>
    <w:rsid w:val="00C9194B"/>
    <w:rsid w:val="00C91AB0"/>
    <w:rsid w:val="00C92003"/>
    <w:rsid w:val="00C92234"/>
    <w:rsid w:val="00C925B7"/>
    <w:rsid w:val="00C92B63"/>
    <w:rsid w:val="00C936AF"/>
    <w:rsid w:val="00C93A12"/>
    <w:rsid w:val="00C94175"/>
    <w:rsid w:val="00C950F8"/>
    <w:rsid w:val="00C95253"/>
    <w:rsid w:val="00C958D4"/>
    <w:rsid w:val="00C95CBF"/>
    <w:rsid w:val="00C96B34"/>
    <w:rsid w:val="00C96B5F"/>
    <w:rsid w:val="00C96D9A"/>
    <w:rsid w:val="00C97407"/>
    <w:rsid w:val="00C976DA"/>
    <w:rsid w:val="00CA0275"/>
    <w:rsid w:val="00CA027C"/>
    <w:rsid w:val="00CA0C38"/>
    <w:rsid w:val="00CA17FD"/>
    <w:rsid w:val="00CA2A25"/>
    <w:rsid w:val="00CA2AC0"/>
    <w:rsid w:val="00CA2C99"/>
    <w:rsid w:val="00CA2D15"/>
    <w:rsid w:val="00CA30DC"/>
    <w:rsid w:val="00CA3169"/>
    <w:rsid w:val="00CA3500"/>
    <w:rsid w:val="00CA3673"/>
    <w:rsid w:val="00CA47CB"/>
    <w:rsid w:val="00CA4C2B"/>
    <w:rsid w:val="00CA52CF"/>
    <w:rsid w:val="00CA5962"/>
    <w:rsid w:val="00CA5B2A"/>
    <w:rsid w:val="00CA6263"/>
    <w:rsid w:val="00CA6426"/>
    <w:rsid w:val="00CA6865"/>
    <w:rsid w:val="00CA6BB7"/>
    <w:rsid w:val="00CA70FA"/>
    <w:rsid w:val="00CA74B7"/>
    <w:rsid w:val="00CA780C"/>
    <w:rsid w:val="00CB0621"/>
    <w:rsid w:val="00CB078E"/>
    <w:rsid w:val="00CB087E"/>
    <w:rsid w:val="00CB19E3"/>
    <w:rsid w:val="00CB257F"/>
    <w:rsid w:val="00CB2FA9"/>
    <w:rsid w:val="00CB3B18"/>
    <w:rsid w:val="00CB3EB0"/>
    <w:rsid w:val="00CB450B"/>
    <w:rsid w:val="00CB462C"/>
    <w:rsid w:val="00CB564E"/>
    <w:rsid w:val="00CB5B1A"/>
    <w:rsid w:val="00CB5DF1"/>
    <w:rsid w:val="00CB60F8"/>
    <w:rsid w:val="00CB6C93"/>
    <w:rsid w:val="00CB7689"/>
    <w:rsid w:val="00CC12BC"/>
    <w:rsid w:val="00CC1C86"/>
    <w:rsid w:val="00CC260D"/>
    <w:rsid w:val="00CC2A09"/>
    <w:rsid w:val="00CC33E0"/>
    <w:rsid w:val="00CC3504"/>
    <w:rsid w:val="00CC36A6"/>
    <w:rsid w:val="00CC3ADA"/>
    <w:rsid w:val="00CC4E66"/>
    <w:rsid w:val="00CC5158"/>
    <w:rsid w:val="00CC52F5"/>
    <w:rsid w:val="00CC5791"/>
    <w:rsid w:val="00CC64E0"/>
    <w:rsid w:val="00CC6A8E"/>
    <w:rsid w:val="00CC6BC9"/>
    <w:rsid w:val="00CC73BE"/>
    <w:rsid w:val="00CD049D"/>
    <w:rsid w:val="00CD1177"/>
    <w:rsid w:val="00CD1B21"/>
    <w:rsid w:val="00CD2948"/>
    <w:rsid w:val="00CD2964"/>
    <w:rsid w:val="00CD2BB5"/>
    <w:rsid w:val="00CD385F"/>
    <w:rsid w:val="00CD40A2"/>
    <w:rsid w:val="00CD412F"/>
    <w:rsid w:val="00CD4146"/>
    <w:rsid w:val="00CD4302"/>
    <w:rsid w:val="00CD5F84"/>
    <w:rsid w:val="00CD65BA"/>
    <w:rsid w:val="00CD6F63"/>
    <w:rsid w:val="00CD75F2"/>
    <w:rsid w:val="00CD75FB"/>
    <w:rsid w:val="00CD7A89"/>
    <w:rsid w:val="00CE07D1"/>
    <w:rsid w:val="00CE0E68"/>
    <w:rsid w:val="00CE1022"/>
    <w:rsid w:val="00CE1453"/>
    <w:rsid w:val="00CE22F2"/>
    <w:rsid w:val="00CE284B"/>
    <w:rsid w:val="00CE2C06"/>
    <w:rsid w:val="00CE347E"/>
    <w:rsid w:val="00CE4491"/>
    <w:rsid w:val="00CE4B31"/>
    <w:rsid w:val="00CE4D00"/>
    <w:rsid w:val="00CE4E0D"/>
    <w:rsid w:val="00CE4E66"/>
    <w:rsid w:val="00CE55D5"/>
    <w:rsid w:val="00CE5614"/>
    <w:rsid w:val="00CE59AE"/>
    <w:rsid w:val="00CE5DBC"/>
    <w:rsid w:val="00CE62A9"/>
    <w:rsid w:val="00CE72C4"/>
    <w:rsid w:val="00CE7A79"/>
    <w:rsid w:val="00CE7AA4"/>
    <w:rsid w:val="00CF1342"/>
    <w:rsid w:val="00CF1E64"/>
    <w:rsid w:val="00CF2779"/>
    <w:rsid w:val="00CF38BC"/>
    <w:rsid w:val="00CF3A42"/>
    <w:rsid w:val="00CF4450"/>
    <w:rsid w:val="00CF4495"/>
    <w:rsid w:val="00CF4741"/>
    <w:rsid w:val="00CF4DD0"/>
    <w:rsid w:val="00CF522D"/>
    <w:rsid w:val="00CF65A1"/>
    <w:rsid w:val="00CF7668"/>
    <w:rsid w:val="00CF7CBD"/>
    <w:rsid w:val="00D000CB"/>
    <w:rsid w:val="00D014E4"/>
    <w:rsid w:val="00D01B58"/>
    <w:rsid w:val="00D0377A"/>
    <w:rsid w:val="00D03E5F"/>
    <w:rsid w:val="00D04243"/>
    <w:rsid w:val="00D042E0"/>
    <w:rsid w:val="00D045EB"/>
    <w:rsid w:val="00D049FB"/>
    <w:rsid w:val="00D05157"/>
    <w:rsid w:val="00D059C5"/>
    <w:rsid w:val="00D05C23"/>
    <w:rsid w:val="00D063EB"/>
    <w:rsid w:val="00D06CCE"/>
    <w:rsid w:val="00D07A3B"/>
    <w:rsid w:val="00D07CF7"/>
    <w:rsid w:val="00D07D5F"/>
    <w:rsid w:val="00D10483"/>
    <w:rsid w:val="00D1056D"/>
    <w:rsid w:val="00D115BA"/>
    <w:rsid w:val="00D11ABF"/>
    <w:rsid w:val="00D11D80"/>
    <w:rsid w:val="00D12771"/>
    <w:rsid w:val="00D134D3"/>
    <w:rsid w:val="00D14062"/>
    <w:rsid w:val="00D14876"/>
    <w:rsid w:val="00D14986"/>
    <w:rsid w:val="00D15844"/>
    <w:rsid w:val="00D160BB"/>
    <w:rsid w:val="00D168B6"/>
    <w:rsid w:val="00D1697B"/>
    <w:rsid w:val="00D169E5"/>
    <w:rsid w:val="00D176F3"/>
    <w:rsid w:val="00D17A1E"/>
    <w:rsid w:val="00D2036F"/>
    <w:rsid w:val="00D21154"/>
    <w:rsid w:val="00D21E79"/>
    <w:rsid w:val="00D237B1"/>
    <w:rsid w:val="00D2577E"/>
    <w:rsid w:val="00D2599A"/>
    <w:rsid w:val="00D266B5"/>
    <w:rsid w:val="00D26C6F"/>
    <w:rsid w:val="00D26F50"/>
    <w:rsid w:val="00D274D9"/>
    <w:rsid w:val="00D27978"/>
    <w:rsid w:val="00D31932"/>
    <w:rsid w:val="00D31AAB"/>
    <w:rsid w:val="00D31B6B"/>
    <w:rsid w:val="00D327B2"/>
    <w:rsid w:val="00D328FA"/>
    <w:rsid w:val="00D333D4"/>
    <w:rsid w:val="00D33D24"/>
    <w:rsid w:val="00D3432F"/>
    <w:rsid w:val="00D3527C"/>
    <w:rsid w:val="00D355A5"/>
    <w:rsid w:val="00D36EA6"/>
    <w:rsid w:val="00D401AE"/>
    <w:rsid w:val="00D40B6B"/>
    <w:rsid w:val="00D40F17"/>
    <w:rsid w:val="00D42FB0"/>
    <w:rsid w:val="00D43403"/>
    <w:rsid w:val="00D4365D"/>
    <w:rsid w:val="00D43ECE"/>
    <w:rsid w:val="00D445CF"/>
    <w:rsid w:val="00D447C6"/>
    <w:rsid w:val="00D473D0"/>
    <w:rsid w:val="00D474F9"/>
    <w:rsid w:val="00D4773F"/>
    <w:rsid w:val="00D47A26"/>
    <w:rsid w:val="00D47E23"/>
    <w:rsid w:val="00D505B9"/>
    <w:rsid w:val="00D50A53"/>
    <w:rsid w:val="00D51BF3"/>
    <w:rsid w:val="00D51E7F"/>
    <w:rsid w:val="00D530FE"/>
    <w:rsid w:val="00D53AF2"/>
    <w:rsid w:val="00D54593"/>
    <w:rsid w:val="00D55DF9"/>
    <w:rsid w:val="00D5694F"/>
    <w:rsid w:val="00D56A62"/>
    <w:rsid w:val="00D56BBF"/>
    <w:rsid w:val="00D5751F"/>
    <w:rsid w:val="00D575A9"/>
    <w:rsid w:val="00D57793"/>
    <w:rsid w:val="00D5799B"/>
    <w:rsid w:val="00D57B5D"/>
    <w:rsid w:val="00D57DBC"/>
    <w:rsid w:val="00D6052F"/>
    <w:rsid w:val="00D61068"/>
    <w:rsid w:val="00D622EB"/>
    <w:rsid w:val="00D62C36"/>
    <w:rsid w:val="00D62C57"/>
    <w:rsid w:val="00D62CC5"/>
    <w:rsid w:val="00D63477"/>
    <w:rsid w:val="00D63537"/>
    <w:rsid w:val="00D63EA0"/>
    <w:rsid w:val="00D64073"/>
    <w:rsid w:val="00D641B6"/>
    <w:rsid w:val="00D6526B"/>
    <w:rsid w:val="00D652F4"/>
    <w:rsid w:val="00D65CC9"/>
    <w:rsid w:val="00D65EFF"/>
    <w:rsid w:val="00D66FEC"/>
    <w:rsid w:val="00D67260"/>
    <w:rsid w:val="00D67DC6"/>
    <w:rsid w:val="00D705EC"/>
    <w:rsid w:val="00D706C3"/>
    <w:rsid w:val="00D70F17"/>
    <w:rsid w:val="00D71E2C"/>
    <w:rsid w:val="00D71EE3"/>
    <w:rsid w:val="00D7333E"/>
    <w:rsid w:val="00D735A9"/>
    <w:rsid w:val="00D73FC2"/>
    <w:rsid w:val="00D74397"/>
    <w:rsid w:val="00D74415"/>
    <w:rsid w:val="00D74580"/>
    <w:rsid w:val="00D752D4"/>
    <w:rsid w:val="00D765A7"/>
    <w:rsid w:val="00D7711C"/>
    <w:rsid w:val="00D77149"/>
    <w:rsid w:val="00D77418"/>
    <w:rsid w:val="00D800A9"/>
    <w:rsid w:val="00D80739"/>
    <w:rsid w:val="00D80E78"/>
    <w:rsid w:val="00D80F12"/>
    <w:rsid w:val="00D8120A"/>
    <w:rsid w:val="00D81B43"/>
    <w:rsid w:val="00D81DC6"/>
    <w:rsid w:val="00D8261A"/>
    <w:rsid w:val="00D82D2D"/>
    <w:rsid w:val="00D83327"/>
    <w:rsid w:val="00D8332E"/>
    <w:rsid w:val="00D834CE"/>
    <w:rsid w:val="00D83D36"/>
    <w:rsid w:val="00D84272"/>
    <w:rsid w:val="00D85783"/>
    <w:rsid w:val="00D85BC0"/>
    <w:rsid w:val="00D861C5"/>
    <w:rsid w:val="00D8622A"/>
    <w:rsid w:val="00D86941"/>
    <w:rsid w:val="00D8706D"/>
    <w:rsid w:val="00D871F1"/>
    <w:rsid w:val="00D874EC"/>
    <w:rsid w:val="00D87B34"/>
    <w:rsid w:val="00D87B61"/>
    <w:rsid w:val="00D87CA3"/>
    <w:rsid w:val="00D87EDB"/>
    <w:rsid w:val="00D91210"/>
    <w:rsid w:val="00D91AF3"/>
    <w:rsid w:val="00D92B97"/>
    <w:rsid w:val="00D9327B"/>
    <w:rsid w:val="00D937FC"/>
    <w:rsid w:val="00D93A69"/>
    <w:rsid w:val="00D95278"/>
    <w:rsid w:val="00D9570C"/>
    <w:rsid w:val="00D95B8C"/>
    <w:rsid w:val="00D95C0D"/>
    <w:rsid w:val="00D97389"/>
    <w:rsid w:val="00D97F1C"/>
    <w:rsid w:val="00DA0337"/>
    <w:rsid w:val="00DA043C"/>
    <w:rsid w:val="00DA07F9"/>
    <w:rsid w:val="00DA2146"/>
    <w:rsid w:val="00DA2F47"/>
    <w:rsid w:val="00DA393D"/>
    <w:rsid w:val="00DA4A23"/>
    <w:rsid w:val="00DA4E59"/>
    <w:rsid w:val="00DA5A97"/>
    <w:rsid w:val="00DA5BBC"/>
    <w:rsid w:val="00DA5C11"/>
    <w:rsid w:val="00DA5E04"/>
    <w:rsid w:val="00DA5E12"/>
    <w:rsid w:val="00DA6737"/>
    <w:rsid w:val="00DA6DF5"/>
    <w:rsid w:val="00DA7BF2"/>
    <w:rsid w:val="00DB090A"/>
    <w:rsid w:val="00DB2DF5"/>
    <w:rsid w:val="00DB3145"/>
    <w:rsid w:val="00DB35C4"/>
    <w:rsid w:val="00DB4977"/>
    <w:rsid w:val="00DB5E33"/>
    <w:rsid w:val="00DB6523"/>
    <w:rsid w:val="00DC09DC"/>
    <w:rsid w:val="00DC0FA6"/>
    <w:rsid w:val="00DC130C"/>
    <w:rsid w:val="00DC1640"/>
    <w:rsid w:val="00DC2292"/>
    <w:rsid w:val="00DC459C"/>
    <w:rsid w:val="00DC4992"/>
    <w:rsid w:val="00DC4BB8"/>
    <w:rsid w:val="00DC508E"/>
    <w:rsid w:val="00DC5487"/>
    <w:rsid w:val="00DC5DC9"/>
    <w:rsid w:val="00DC677E"/>
    <w:rsid w:val="00DC6B2C"/>
    <w:rsid w:val="00DC6E54"/>
    <w:rsid w:val="00DC714C"/>
    <w:rsid w:val="00DC79ED"/>
    <w:rsid w:val="00DC7CC1"/>
    <w:rsid w:val="00DC7F60"/>
    <w:rsid w:val="00DC7F96"/>
    <w:rsid w:val="00DD0342"/>
    <w:rsid w:val="00DD119F"/>
    <w:rsid w:val="00DD2F7B"/>
    <w:rsid w:val="00DD4A2C"/>
    <w:rsid w:val="00DD4C42"/>
    <w:rsid w:val="00DD6A4B"/>
    <w:rsid w:val="00DD6A85"/>
    <w:rsid w:val="00DD6E24"/>
    <w:rsid w:val="00DE04FA"/>
    <w:rsid w:val="00DE0C23"/>
    <w:rsid w:val="00DE14A2"/>
    <w:rsid w:val="00DE23C8"/>
    <w:rsid w:val="00DE25AF"/>
    <w:rsid w:val="00DE29BA"/>
    <w:rsid w:val="00DE2E79"/>
    <w:rsid w:val="00DE31BD"/>
    <w:rsid w:val="00DE34B7"/>
    <w:rsid w:val="00DE38F1"/>
    <w:rsid w:val="00DE3939"/>
    <w:rsid w:val="00DE418C"/>
    <w:rsid w:val="00DE5060"/>
    <w:rsid w:val="00DE52B0"/>
    <w:rsid w:val="00DE588D"/>
    <w:rsid w:val="00DE73EA"/>
    <w:rsid w:val="00DE74B8"/>
    <w:rsid w:val="00DE7BE0"/>
    <w:rsid w:val="00DF1623"/>
    <w:rsid w:val="00DF16CC"/>
    <w:rsid w:val="00DF2D3E"/>
    <w:rsid w:val="00DF2D9E"/>
    <w:rsid w:val="00DF366C"/>
    <w:rsid w:val="00DF36FD"/>
    <w:rsid w:val="00DF3A8E"/>
    <w:rsid w:val="00DF3BB9"/>
    <w:rsid w:val="00DF3F89"/>
    <w:rsid w:val="00DF4216"/>
    <w:rsid w:val="00DF4634"/>
    <w:rsid w:val="00DF46C4"/>
    <w:rsid w:val="00DF4E88"/>
    <w:rsid w:val="00DF6A92"/>
    <w:rsid w:val="00E025F8"/>
    <w:rsid w:val="00E027FF"/>
    <w:rsid w:val="00E03450"/>
    <w:rsid w:val="00E038C5"/>
    <w:rsid w:val="00E03E3B"/>
    <w:rsid w:val="00E04589"/>
    <w:rsid w:val="00E04D05"/>
    <w:rsid w:val="00E0500A"/>
    <w:rsid w:val="00E05480"/>
    <w:rsid w:val="00E05EB9"/>
    <w:rsid w:val="00E05EEF"/>
    <w:rsid w:val="00E065FF"/>
    <w:rsid w:val="00E06B38"/>
    <w:rsid w:val="00E07340"/>
    <w:rsid w:val="00E0747D"/>
    <w:rsid w:val="00E078BB"/>
    <w:rsid w:val="00E102DF"/>
    <w:rsid w:val="00E128D8"/>
    <w:rsid w:val="00E12C42"/>
    <w:rsid w:val="00E130F6"/>
    <w:rsid w:val="00E132D9"/>
    <w:rsid w:val="00E155A9"/>
    <w:rsid w:val="00E15E54"/>
    <w:rsid w:val="00E165B5"/>
    <w:rsid w:val="00E1688A"/>
    <w:rsid w:val="00E170B3"/>
    <w:rsid w:val="00E1728C"/>
    <w:rsid w:val="00E17A0A"/>
    <w:rsid w:val="00E17ED6"/>
    <w:rsid w:val="00E20EEF"/>
    <w:rsid w:val="00E2102F"/>
    <w:rsid w:val="00E2138C"/>
    <w:rsid w:val="00E219DF"/>
    <w:rsid w:val="00E227DA"/>
    <w:rsid w:val="00E232AF"/>
    <w:rsid w:val="00E232B1"/>
    <w:rsid w:val="00E232BB"/>
    <w:rsid w:val="00E2333B"/>
    <w:rsid w:val="00E24145"/>
    <w:rsid w:val="00E24353"/>
    <w:rsid w:val="00E248AC"/>
    <w:rsid w:val="00E25107"/>
    <w:rsid w:val="00E251ED"/>
    <w:rsid w:val="00E25B33"/>
    <w:rsid w:val="00E26053"/>
    <w:rsid w:val="00E26758"/>
    <w:rsid w:val="00E27BF0"/>
    <w:rsid w:val="00E27E69"/>
    <w:rsid w:val="00E27F81"/>
    <w:rsid w:val="00E300E3"/>
    <w:rsid w:val="00E30B10"/>
    <w:rsid w:val="00E30D9B"/>
    <w:rsid w:val="00E31085"/>
    <w:rsid w:val="00E3128A"/>
    <w:rsid w:val="00E324C1"/>
    <w:rsid w:val="00E328DF"/>
    <w:rsid w:val="00E32AD7"/>
    <w:rsid w:val="00E33D3B"/>
    <w:rsid w:val="00E3560E"/>
    <w:rsid w:val="00E37140"/>
    <w:rsid w:val="00E37193"/>
    <w:rsid w:val="00E37CBC"/>
    <w:rsid w:val="00E37CC1"/>
    <w:rsid w:val="00E409C1"/>
    <w:rsid w:val="00E40F5E"/>
    <w:rsid w:val="00E415E8"/>
    <w:rsid w:val="00E416FC"/>
    <w:rsid w:val="00E42214"/>
    <w:rsid w:val="00E422FF"/>
    <w:rsid w:val="00E42848"/>
    <w:rsid w:val="00E42CF8"/>
    <w:rsid w:val="00E42E23"/>
    <w:rsid w:val="00E432AF"/>
    <w:rsid w:val="00E44494"/>
    <w:rsid w:val="00E44920"/>
    <w:rsid w:val="00E45900"/>
    <w:rsid w:val="00E45B37"/>
    <w:rsid w:val="00E45E54"/>
    <w:rsid w:val="00E4669C"/>
    <w:rsid w:val="00E46FDA"/>
    <w:rsid w:val="00E47078"/>
    <w:rsid w:val="00E47A1E"/>
    <w:rsid w:val="00E50262"/>
    <w:rsid w:val="00E50712"/>
    <w:rsid w:val="00E51F1C"/>
    <w:rsid w:val="00E525AB"/>
    <w:rsid w:val="00E52888"/>
    <w:rsid w:val="00E52FA6"/>
    <w:rsid w:val="00E53564"/>
    <w:rsid w:val="00E544F8"/>
    <w:rsid w:val="00E553A5"/>
    <w:rsid w:val="00E55407"/>
    <w:rsid w:val="00E55613"/>
    <w:rsid w:val="00E5655B"/>
    <w:rsid w:val="00E570AC"/>
    <w:rsid w:val="00E57444"/>
    <w:rsid w:val="00E57E79"/>
    <w:rsid w:val="00E57EEC"/>
    <w:rsid w:val="00E601E9"/>
    <w:rsid w:val="00E606C4"/>
    <w:rsid w:val="00E6090F"/>
    <w:rsid w:val="00E60AF7"/>
    <w:rsid w:val="00E615DE"/>
    <w:rsid w:val="00E61D87"/>
    <w:rsid w:val="00E61DE6"/>
    <w:rsid w:val="00E61F7E"/>
    <w:rsid w:val="00E62D84"/>
    <w:rsid w:val="00E63C7B"/>
    <w:rsid w:val="00E64099"/>
    <w:rsid w:val="00E64120"/>
    <w:rsid w:val="00E64ED5"/>
    <w:rsid w:val="00E65C68"/>
    <w:rsid w:val="00E65F02"/>
    <w:rsid w:val="00E66BEB"/>
    <w:rsid w:val="00E7006B"/>
    <w:rsid w:val="00E700D9"/>
    <w:rsid w:val="00E70C63"/>
    <w:rsid w:val="00E721FE"/>
    <w:rsid w:val="00E72592"/>
    <w:rsid w:val="00E72680"/>
    <w:rsid w:val="00E72B34"/>
    <w:rsid w:val="00E736CD"/>
    <w:rsid w:val="00E738A4"/>
    <w:rsid w:val="00E7391A"/>
    <w:rsid w:val="00E745B7"/>
    <w:rsid w:val="00E7471C"/>
    <w:rsid w:val="00E750EC"/>
    <w:rsid w:val="00E75A44"/>
    <w:rsid w:val="00E76018"/>
    <w:rsid w:val="00E768C2"/>
    <w:rsid w:val="00E77470"/>
    <w:rsid w:val="00E805F3"/>
    <w:rsid w:val="00E82938"/>
    <w:rsid w:val="00E8330A"/>
    <w:rsid w:val="00E836D1"/>
    <w:rsid w:val="00E844D0"/>
    <w:rsid w:val="00E848C1"/>
    <w:rsid w:val="00E84DA3"/>
    <w:rsid w:val="00E85EF5"/>
    <w:rsid w:val="00E85F04"/>
    <w:rsid w:val="00E86C0D"/>
    <w:rsid w:val="00E871B1"/>
    <w:rsid w:val="00E874B3"/>
    <w:rsid w:val="00E876DE"/>
    <w:rsid w:val="00E877F8"/>
    <w:rsid w:val="00E8795E"/>
    <w:rsid w:val="00E87967"/>
    <w:rsid w:val="00E90059"/>
    <w:rsid w:val="00E90F34"/>
    <w:rsid w:val="00E9147D"/>
    <w:rsid w:val="00E918DD"/>
    <w:rsid w:val="00E91DF2"/>
    <w:rsid w:val="00E91EFB"/>
    <w:rsid w:val="00E9258F"/>
    <w:rsid w:val="00E9398C"/>
    <w:rsid w:val="00E93BA0"/>
    <w:rsid w:val="00E9426D"/>
    <w:rsid w:val="00E9479E"/>
    <w:rsid w:val="00E94A47"/>
    <w:rsid w:val="00E95AC3"/>
    <w:rsid w:val="00E95CD4"/>
    <w:rsid w:val="00E96B47"/>
    <w:rsid w:val="00E9791F"/>
    <w:rsid w:val="00E97B6F"/>
    <w:rsid w:val="00E97DDD"/>
    <w:rsid w:val="00EA013A"/>
    <w:rsid w:val="00EA01FF"/>
    <w:rsid w:val="00EA0A9F"/>
    <w:rsid w:val="00EA1022"/>
    <w:rsid w:val="00EA104A"/>
    <w:rsid w:val="00EA1AA2"/>
    <w:rsid w:val="00EA1B94"/>
    <w:rsid w:val="00EA25B4"/>
    <w:rsid w:val="00EA2BE7"/>
    <w:rsid w:val="00EA2D62"/>
    <w:rsid w:val="00EA2D6F"/>
    <w:rsid w:val="00EA3B1C"/>
    <w:rsid w:val="00EA3D4E"/>
    <w:rsid w:val="00EA42F9"/>
    <w:rsid w:val="00EA55DA"/>
    <w:rsid w:val="00EA5FC2"/>
    <w:rsid w:val="00EA6C49"/>
    <w:rsid w:val="00EA7863"/>
    <w:rsid w:val="00EA7928"/>
    <w:rsid w:val="00EA7C92"/>
    <w:rsid w:val="00EA7CA9"/>
    <w:rsid w:val="00EB01FC"/>
    <w:rsid w:val="00EB0A94"/>
    <w:rsid w:val="00EB0B1F"/>
    <w:rsid w:val="00EB1CA9"/>
    <w:rsid w:val="00EB2648"/>
    <w:rsid w:val="00EB2703"/>
    <w:rsid w:val="00EB3AD2"/>
    <w:rsid w:val="00EB5466"/>
    <w:rsid w:val="00EB5FB8"/>
    <w:rsid w:val="00EB6655"/>
    <w:rsid w:val="00EB71F8"/>
    <w:rsid w:val="00EC0D96"/>
    <w:rsid w:val="00EC2575"/>
    <w:rsid w:val="00EC276B"/>
    <w:rsid w:val="00EC2805"/>
    <w:rsid w:val="00EC2B54"/>
    <w:rsid w:val="00EC2F3C"/>
    <w:rsid w:val="00EC38DD"/>
    <w:rsid w:val="00EC3C52"/>
    <w:rsid w:val="00EC44FB"/>
    <w:rsid w:val="00EC45CC"/>
    <w:rsid w:val="00EC5495"/>
    <w:rsid w:val="00EC5882"/>
    <w:rsid w:val="00EC5AAE"/>
    <w:rsid w:val="00EC5D6D"/>
    <w:rsid w:val="00EC6A3D"/>
    <w:rsid w:val="00EC727F"/>
    <w:rsid w:val="00EC72E6"/>
    <w:rsid w:val="00EC78C3"/>
    <w:rsid w:val="00EC7EB9"/>
    <w:rsid w:val="00ED0B2F"/>
    <w:rsid w:val="00ED0B96"/>
    <w:rsid w:val="00ED0D10"/>
    <w:rsid w:val="00ED1A48"/>
    <w:rsid w:val="00ED1AC3"/>
    <w:rsid w:val="00ED1E38"/>
    <w:rsid w:val="00ED323D"/>
    <w:rsid w:val="00ED4E0B"/>
    <w:rsid w:val="00ED550D"/>
    <w:rsid w:val="00ED61B9"/>
    <w:rsid w:val="00ED6303"/>
    <w:rsid w:val="00ED66F6"/>
    <w:rsid w:val="00ED69D0"/>
    <w:rsid w:val="00ED7217"/>
    <w:rsid w:val="00ED7D2E"/>
    <w:rsid w:val="00EE0FA7"/>
    <w:rsid w:val="00EE15D7"/>
    <w:rsid w:val="00EE1D4E"/>
    <w:rsid w:val="00EE2830"/>
    <w:rsid w:val="00EE2F90"/>
    <w:rsid w:val="00EE3070"/>
    <w:rsid w:val="00EE322B"/>
    <w:rsid w:val="00EE3563"/>
    <w:rsid w:val="00EE3A97"/>
    <w:rsid w:val="00EE3CA8"/>
    <w:rsid w:val="00EE3CDA"/>
    <w:rsid w:val="00EE5B9D"/>
    <w:rsid w:val="00EE6F77"/>
    <w:rsid w:val="00EE6FA6"/>
    <w:rsid w:val="00EE704A"/>
    <w:rsid w:val="00EE75CB"/>
    <w:rsid w:val="00EF1063"/>
    <w:rsid w:val="00EF164F"/>
    <w:rsid w:val="00EF1E11"/>
    <w:rsid w:val="00EF2424"/>
    <w:rsid w:val="00EF37C6"/>
    <w:rsid w:val="00EF3ADB"/>
    <w:rsid w:val="00EF493A"/>
    <w:rsid w:val="00EF4A69"/>
    <w:rsid w:val="00EF4F1E"/>
    <w:rsid w:val="00EF56F5"/>
    <w:rsid w:val="00EF57B6"/>
    <w:rsid w:val="00EF59A1"/>
    <w:rsid w:val="00EF5A5C"/>
    <w:rsid w:val="00EF616C"/>
    <w:rsid w:val="00EF7738"/>
    <w:rsid w:val="00EF78A5"/>
    <w:rsid w:val="00EF7FE0"/>
    <w:rsid w:val="00F00159"/>
    <w:rsid w:val="00F008DA"/>
    <w:rsid w:val="00F00DFD"/>
    <w:rsid w:val="00F03092"/>
    <w:rsid w:val="00F03530"/>
    <w:rsid w:val="00F04924"/>
    <w:rsid w:val="00F05FAA"/>
    <w:rsid w:val="00F06CE3"/>
    <w:rsid w:val="00F071B9"/>
    <w:rsid w:val="00F110B3"/>
    <w:rsid w:val="00F11BEC"/>
    <w:rsid w:val="00F126D9"/>
    <w:rsid w:val="00F12760"/>
    <w:rsid w:val="00F12EA2"/>
    <w:rsid w:val="00F13C14"/>
    <w:rsid w:val="00F13E28"/>
    <w:rsid w:val="00F145D2"/>
    <w:rsid w:val="00F1477A"/>
    <w:rsid w:val="00F14897"/>
    <w:rsid w:val="00F16362"/>
    <w:rsid w:val="00F165D1"/>
    <w:rsid w:val="00F16ECB"/>
    <w:rsid w:val="00F175FB"/>
    <w:rsid w:val="00F17F69"/>
    <w:rsid w:val="00F209DE"/>
    <w:rsid w:val="00F22529"/>
    <w:rsid w:val="00F227B3"/>
    <w:rsid w:val="00F22B98"/>
    <w:rsid w:val="00F232E9"/>
    <w:rsid w:val="00F23C3D"/>
    <w:rsid w:val="00F23ECB"/>
    <w:rsid w:val="00F249F7"/>
    <w:rsid w:val="00F24EDE"/>
    <w:rsid w:val="00F24F0D"/>
    <w:rsid w:val="00F2524B"/>
    <w:rsid w:val="00F26056"/>
    <w:rsid w:val="00F2657C"/>
    <w:rsid w:val="00F26807"/>
    <w:rsid w:val="00F26C10"/>
    <w:rsid w:val="00F26F67"/>
    <w:rsid w:val="00F304A5"/>
    <w:rsid w:val="00F30888"/>
    <w:rsid w:val="00F30ABD"/>
    <w:rsid w:val="00F30D6A"/>
    <w:rsid w:val="00F30DDC"/>
    <w:rsid w:val="00F31FF4"/>
    <w:rsid w:val="00F322C3"/>
    <w:rsid w:val="00F32875"/>
    <w:rsid w:val="00F32BD9"/>
    <w:rsid w:val="00F334B7"/>
    <w:rsid w:val="00F3356D"/>
    <w:rsid w:val="00F33DBD"/>
    <w:rsid w:val="00F33FCE"/>
    <w:rsid w:val="00F341F6"/>
    <w:rsid w:val="00F342DD"/>
    <w:rsid w:val="00F34483"/>
    <w:rsid w:val="00F347A4"/>
    <w:rsid w:val="00F3485F"/>
    <w:rsid w:val="00F35627"/>
    <w:rsid w:val="00F359B3"/>
    <w:rsid w:val="00F36E8C"/>
    <w:rsid w:val="00F37139"/>
    <w:rsid w:val="00F37832"/>
    <w:rsid w:val="00F401D5"/>
    <w:rsid w:val="00F40CD8"/>
    <w:rsid w:val="00F417F4"/>
    <w:rsid w:val="00F41AB2"/>
    <w:rsid w:val="00F41ADB"/>
    <w:rsid w:val="00F42A00"/>
    <w:rsid w:val="00F42F6A"/>
    <w:rsid w:val="00F42F9F"/>
    <w:rsid w:val="00F42FEE"/>
    <w:rsid w:val="00F438FE"/>
    <w:rsid w:val="00F43DE6"/>
    <w:rsid w:val="00F43E18"/>
    <w:rsid w:val="00F440C9"/>
    <w:rsid w:val="00F44727"/>
    <w:rsid w:val="00F4473E"/>
    <w:rsid w:val="00F45065"/>
    <w:rsid w:val="00F46AB4"/>
    <w:rsid w:val="00F5086A"/>
    <w:rsid w:val="00F51121"/>
    <w:rsid w:val="00F513DD"/>
    <w:rsid w:val="00F51405"/>
    <w:rsid w:val="00F521A4"/>
    <w:rsid w:val="00F52FB1"/>
    <w:rsid w:val="00F5342F"/>
    <w:rsid w:val="00F536BE"/>
    <w:rsid w:val="00F53CEE"/>
    <w:rsid w:val="00F5447B"/>
    <w:rsid w:val="00F54549"/>
    <w:rsid w:val="00F5626C"/>
    <w:rsid w:val="00F5628B"/>
    <w:rsid w:val="00F56A78"/>
    <w:rsid w:val="00F56D5F"/>
    <w:rsid w:val="00F6025D"/>
    <w:rsid w:val="00F6068B"/>
    <w:rsid w:val="00F61588"/>
    <w:rsid w:val="00F61591"/>
    <w:rsid w:val="00F61657"/>
    <w:rsid w:val="00F619E2"/>
    <w:rsid w:val="00F623CB"/>
    <w:rsid w:val="00F6268B"/>
    <w:rsid w:val="00F630C5"/>
    <w:rsid w:val="00F63502"/>
    <w:rsid w:val="00F63723"/>
    <w:rsid w:val="00F6386A"/>
    <w:rsid w:val="00F638BF"/>
    <w:rsid w:val="00F64150"/>
    <w:rsid w:val="00F648DD"/>
    <w:rsid w:val="00F65568"/>
    <w:rsid w:val="00F65753"/>
    <w:rsid w:val="00F65FF2"/>
    <w:rsid w:val="00F6710C"/>
    <w:rsid w:val="00F6736B"/>
    <w:rsid w:val="00F678A7"/>
    <w:rsid w:val="00F678B6"/>
    <w:rsid w:val="00F67B9B"/>
    <w:rsid w:val="00F67F82"/>
    <w:rsid w:val="00F7058B"/>
    <w:rsid w:val="00F71753"/>
    <w:rsid w:val="00F72872"/>
    <w:rsid w:val="00F72CD9"/>
    <w:rsid w:val="00F7303D"/>
    <w:rsid w:val="00F73773"/>
    <w:rsid w:val="00F751E0"/>
    <w:rsid w:val="00F753F8"/>
    <w:rsid w:val="00F75546"/>
    <w:rsid w:val="00F7598D"/>
    <w:rsid w:val="00F76364"/>
    <w:rsid w:val="00F77066"/>
    <w:rsid w:val="00F7755E"/>
    <w:rsid w:val="00F77DB4"/>
    <w:rsid w:val="00F80873"/>
    <w:rsid w:val="00F8237E"/>
    <w:rsid w:val="00F82ACF"/>
    <w:rsid w:val="00F83821"/>
    <w:rsid w:val="00F83854"/>
    <w:rsid w:val="00F838F8"/>
    <w:rsid w:val="00F83D74"/>
    <w:rsid w:val="00F83D8B"/>
    <w:rsid w:val="00F85057"/>
    <w:rsid w:val="00F86057"/>
    <w:rsid w:val="00F8646D"/>
    <w:rsid w:val="00F86C58"/>
    <w:rsid w:val="00F87149"/>
    <w:rsid w:val="00F90583"/>
    <w:rsid w:val="00F90EA1"/>
    <w:rsid w:val="00F91893"/>
    <w:rsid w:val="00F91DF3"/>
    <w:rsid w:val="00F91E13"/>
    <w:rsid w:val="00F9213E"/>
    <w:rsid w:val="00F92E88"/>
    <w:rsid w:val="00F93D47"/>
    <w:rsid w:val="00F94293"/>
    <w:rsid w:val="00F95FA7"/>
    <w:rsid w:val="00F971B5"/>
    <w:rsid w:val="00F9779A"/>
    <w:rsid w:val="00FA0146"/>
    <w:rsid w:val="00FA0B99"/>
    <w:rsid w:val="00FA1975"/>
    <w:rsid w:val="00FA1CB9"/>
    <w:rsid w:val="00FA1E20"/>
    <w:rsid w:val="00FA250B"/>
    <w:rsid w:val="00FA2B97"/>
    <w:rsid w:val="00FA2D3A"/>
    <w:rsid w:val="00FA3786"/>
    <w:rsid w:val="00FA3DB2"/>
    <w:rsid w:val="00FA3E39"/>
    <w:rsid w:val="00FA4189"/>
    <w:rsid w:val="00FA42FC"/>
    <w:rsid w:val="00FA4670"/>
    <w:rsid w:val="00FA48FD"/>
    <w:rsid w:val="00FA4BD8"/>
    <w:rsid w:val="00FA57C3"/>
    <w:rsid w:val="00FA6357"/>
    <w:rsid w:val="00FA67F4"/>
    <w:rsid w:val="00FA68E4"/>
    <w:rsid w:val="00FA72AA"/>
    <w:rsid w:val="00FA7EC2"/>
    <w:rsid w:val="00FB11A7"/>
    <w:rsid w:val="00FB21EE"/>
    <w:rsid w:val="00FB2D84"/>
    <w:rsid w:val="00FB34AE"/>
    <w:rsid w:val="00FB3604"/>
    <w:rsid w:val="00FB3EE7"/>
    <w:rsid w:val="00FB40AE"/>
    <w:rsid w:val="00FB467E"/>
    <w:rsid w:val="00FB4F61"/>
    <w:rsid w:val="00FB59AE"/>
    <w:rsid w:val="00FB5DA8"/>
    <w:rsid w:val="00FB64A3"/>
    <w:rsid w:val="00FB65B6"/>
    <w:rsid w:val="00FB69AB"/>
    <w:rsid w:val="00FB70FC"/>
    <w:rsid w:val="00FB7BAA"/>
    <w:rsid w:val="00FC0267"/>
    <w:rsid w:val="00FC04C9"/>
    <w:rsid w:val="00FC17F7"/>
    <w:rsid w:val="00FC1E45"/>
    <w:rsid w:val="00FC21C7"/>
    <w:rsid w:val="00FC3428"/>
    <w:rsid w:val="00FC3592"/>
    <w:rsid w:val="00FC39DF"/>
    <w:rsid w:val="00FC3BE9"/>
    <w:rsid w:val="00FC3D55"/>
    <w:rsid w:val="00FC44A0"/>
    <w:rsid w:val="00FC44E2"/>
    <w:rsid w:val="00FC486F"/>
    <w:rsid w:val="00FC49BA"/>
    <w:rsid w:val="00FC4B99"/>
    <w:rsid w:val="00FC5119"/>
    <w:rsid w:val="00FC53C1"/>
    <w:rsid w:val="00FC54D0"/>
    <w:rsid w:val="00FC62EB"/>
    <w:rsid w:val="00FC6ADB"/>
    <w:rsid w:val="00FC75AC"/>
    <w:rsid w:val="00FC77CF"/>
    <w:rsid w:val="00FC77D1"/>
    <w:rsid w:val="00FD0575"/>
    <w:rsid w:val="00FD1000"/>
    <w:rsid w:val="00FD195E"/>
    <w:rsid w:val="00FD30FB"/>
    <w:rsid w:val="00FD326D"/>
    <w:rsid w:val="00FD3643"/>
    <w:rsid w:val="00FD5BC3"/>
    <w:rsid w:val="00FD5BF3"/>
    <w:rsid w:val="00FD657C"/>
    <w:rsid w:val="00FD691A"/>
    <w:rsid w:val="00FD7609"/>
    <w:rsid w:val="00FE0180"/>
    <w:rsid w:val="00FE0350"/>
    <w:rsid w:val="00FE088C"/>
    <w:rsid w:val="00FE08C4"/>
    <w:rsid w:val="00FE2885"/>
    <w:rsid w:val="00FE2A0B"/>
    <w:rsid w:val="00FE32FE"/>
    <w:rsid w:val="00FE3A56"/>
    <w:rsid w:val="00FE3BE9"/>
    <w:rsid w:val="00FE3EA9"/>
    <w:rsid w:val="00FE414F"/>
    <w:rsid w:val="00FE5321"/>
    <w:rsid w:val="00FE5B59"/>
    <w:rsid w:val="00FE60E9"/>
    <w:rsid w:val="00FE6404"/>
    <w:rsid w:val="00FE6651"/>
    <w:rsid w:val="00FE69FD"/>
    <w:rsid w:val="00FE6F32"/>
    <w:rsid w:val="00FE7163"/>
    <w:rsid w:val="00FE71EF"/>
    <w:rsid w:val="00FE77C6"/>
    <w:rsid w:val="00FF0018"/>
    <w:rsid w:val="00FF03CA"/>
    <w:rsid w:val="00FF0528"/>
    <w:rsid w:val="00FF05C8"/>
    <w:rsid w:val="00FF0DE2"/>
    <w:rsid w:val="00FF1D73"/>
    <w:rsid w:val="00FF2899"/>
    <w:rsid w:val="00FF2C90"/>
    <w:rsid w:val="00FF356A"/>
    <w:rsid w:val="00FF3E2C"/>
    <w:rsid w:val="00FF3F3E"/>
    <w:rsid w:val="00FF4A69"/>
    <w:rsid w:val="00FF5283"/>
    <w:rsid w:val="00FF5CCC"/>
    <w:rsid w:val="00FF5E8C"/>
    <w:rsid w:val="00FF669C"/>
    <w:rsid w:val="00FF6784"/>
    <w:rsid w:val="00FF67C8"/>
    <w:rsid w:val="00FF6892"/>
    <w:rsid w:val="00FF73D8"/>
    <w:rsid w:val="00FF7D2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ecimalSymbol w:val="."/>
  <w:listSeparator w:val=","/>
  <w14:docId w14:val="61CE7153"/>
  <w15:docId w15:val="{082E009A-48AE-4E41-9D20-B01DCE7C3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uiPriority="9"/>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99" w:unhideWhenUsed="1"/>
    <w:lsdException w:name="annotation text" w:semiHidden="1" w:uiPriority="99" w:unhideWhenUsed="1"/>
    <w:lsdException w:name="header" w:semiHidden="1" w:uiPriority="99" w:unhideWhenUsed="1"/>
    <w:lsdException w:name="footer" w:locked="0" w:semiHidden="1" w:uiPriority="99" w:unhideWhenUsed="1"/>
    <w:lsdException w:name="index heading" w:semiHidden="1" w:unhideWhenUsed="1"/>
    <w:lsdException w:name="caption" w:semiHidden="1" w:uiPriority="35" w:unhideWhenUsed="1" w:qFormat="1"/>
    <w:lsdException w:name="table of figures" w:locked="0" w:semiHidden="1" w:uiPriority="99" w:unhideWhenUsed="1"/>
    <w:lsdException w:name="envelope address" w:semiHidden="1" w:unhideWhenUsed="1"/>
    <w:lsdException w:name="envelope return" w:semiHidden="1" w:unhideWhenUsed="1"/>
    <w:lsdException w:name="footnote reference" w:locked="0"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1"/>
    <w:lsdException w:name="List 2" w:semiHidden="1" w:unhideWhenUsed="1"/>
    <w:lsdException w:name="List 3" w:semiHidden="1" w:unhideWhenUsed="1"/>
    <w:lsdException w:name="List 4" w:uiPriority="1"/>
    <w:lsdException w:name="List 5"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uiPriority="1"/>
    <w:lsdException w:name="Date" w:uiPriority="14"/>
    <w:lsdException w:name="Body Text First Indent"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1" w:qFormat="1"/>
    <w:lsdException w:name="Document Map" w:semiHidden="1" w:unhideWhenUsed="1"/>
    <w:lsdException w:name="Plain Text" w:semiHidden="1" w:uiPriority="99" w:unhideWhenUsed="1"/>
    <w:lsdException w:name="E-mail Signature" w:semiHidden="1" w:unhideWhenUsed="1"/>
    <w:lsdException w:name="HTML Top of Form" w:locked="0" w:semiHidden="1" w:unhideWhenUsed="1"/>
    <w:lsdException w:name="HTML Bottom of Form" w:locked="0"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lsdException w:name="Book Title"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8D7291"/>
    <w:pPr>
      <w:spacing w:before="180" w:after="60" w:line="312" w:lineRule="auto"/>
    </w:pPr>
    <w:rPr>
      <w:rFonts w:asciiTheme="minorHAnsi" w:hAnsiTheme="minorHAnsi"/>
      <w:sz w:val="22"/>
      <w:szCs w:val="24"/>
    </w:rPr>
  </w:style>
  <w:style w:type="paragraph" w:styleId="Heading1">
    <w:name w:val="heading 1"/>
    <w:basedOn w:val="Normal"/>
    <w:next w:val="Normal"/>
    <w:link w:val="Heading1Char"/>
    <w:qFormat/>
    <w:rsid w:val="005C7FB0"/>
    <w:pPr>
      <w:keepNext/>
      <w:widowControl w:val="0"/>
      <w:numPr>
        <w:numId w:val="4"/>
      </w:numPr>
      <w:pBdr>
        <w:bottom w:val="single" w:sz="16" w:space="11" w:color="BFBFBF"/>
      </w:pBdr>
      <w:autoSpaceDE w:val="0"/>
      <w:autoSpaceDN w:val="0"/>
      <w:adjustRightInd w:val="0"/>
      <w:spacing w:before="720" w:after="720"/>
      <w:ind w:left="567" w:hanging="567"/>
      <w:textAlignment w:val="center"/>
      <w:outlineLvl w:val="0"/>
    </w:pPr>
    <w:rPr>
      <w:rFonts w:cstheme="minorHAnsi"/>
      <w:b/>
      <w:bCs/>
      <w:color w:val="01653F"/>
      <w:sz w:val="40"/>
      <w:szCs w:val="40"/>
      <w:lang w:val="en-US" w:eastAsia="en-US"/>
    </w:rPr>
  </w:style>
  <w:style w:type="paragraph" w:styleId="Heading2">
    <w:name w:val="heading 2"/>
    <w:basedOn w:val="Normal"/>
    <w:next w:val="Normal"/>
    <w:qFormat/>
    <w:rsid w:val="00314122"/>
    <w:pPr>
      <w:keepNext/>
      <w:numPr>
        <w:ilvl w:val="1"/>
        <w:numId w:val="4"/>
      </w:numPr>
      <w:spacing w:before="120" w:after="120"/>
      <w:ind w:left="578" w:hanging="578"/>
      <w:outlineLvl w:val="1"/>
    </w:pPr>
    <w:rPr>
      <w:rFonts w:eastAsiaTheme="minorHAnsi" w:cs="Arial"/>
      <w:b/>
      <w:bCs/>
      <w:iCs/>
      <w:color w:val="01653F"/>
      <w:sz w:val="26"/>
      <w:szCs w:val="26"/>
      <w:lang w:val="en-US" w:eastAsia="en-US"/>
    </w:rPr>
  </w:style>
  <w:style w:type="paragraph" w:styleId="Heading3">
    <w:name w:val="heading 3"/>
    <w:aliases w:val="Header 3"/>
    <w:basedOn w:val="Normal"/>
    <w:next w:val="Normal"/>
    <w:link w:val="Heading3Char"/>
    <w:uiPriority w:val="9"/>
    <w:qFormat/>
    <w:rsid w:val="00B5790E"/>
    <w:pPr>
      <w:keepNext/>
      <w:spacing w:before="120" w:after="120"/>
      <w:outlineLvl w:val="2"/>
    </w:pPr>
    <w:rPr>
      <w:rFonts w:eastAsiaTheme="minorHAnsi" w:cs="Arial"/>
      <w:b/>
      <w:bCs/>
      <w:sz w:val="24"/>
      <w:szCs w:val="26"/>
      <w:lang w:val="en-US" w:eastAsia="en-US"/>
    </w:rPr>
  </w:style>
  <w:style w:type="paragraph" w:styleId="Heading4">
    <w:name w:val="heading 4"/>
    <w:basedOn w:val="Heading3"/>
    <w:next w:val="Normal"/>
    <w:uiPriority w:val="6"/>
    <w:locked/>
    <w:rsid w:val="004632FD"/>
    <w:pPr>
      <w:numPr>
        <w:ilvl w:val="3"/>
        <w:numId w:val="4"/>
      </w:numPr>
      <w:ind w:left="851" w:hanging="851"/>
      <w:outlineLvl w:val="3"/>
    </w:pPr>
    <w:rPr>
      <w:b w:val="0"/>
      <w:sz w:val="22"/>
    </w:rPr>
  </w:style>
  <w:style w:type="paragraph" w:styleId="Heading5">
    <w:name w:val="heading 5"/>
    <w:basedOn w:val="Normal"/>
    <w:next w:val="Normal"/>
    <w:uiPriority w:val="9"/>
    <w:qFormat/>
    <w:locked/>
    <w:rsid w:val="00E2102F"/>
    <w:pPr>
      <w:spacing w:before="240"/>
      <w:outlineLvl w:val="4"/>
    </w:pPr>
    <w:rPr>
      <w:rFonts w:eastAsiaTheme="minorHAnsi" w:cs="Arial"/>
      <w:b/>
      <w:bCs/>
      <w:iCs/>
      <w:sz w:val="26"/>
      <w:szCs w:val="26"/>
      <w:lang w:val="en-US" w:eastAsia="en-US"/>
    </w:rPr>
  </w:style>
  <w:style w:type="paragraph" w:styleId="Heading6">
    <w:name w:val="heading 6"/>
    <w:basedOn w:val="Normal"/>
    <w:next w:val="Normal"/>
    <w:uiPriority w:val="9"/>
    <w:qFormat/>
    <w:locked/>
    <w:rsid w:val="00E2102F"/>
    <w:pPr>
      <w:spacing w:before="240"/>
      <w:outlineLvl w:val="5"/>
    </w:pPr>
    <w:rPr>
      <w:rFonts w:eastAsiaTheme="minorHAnsi" w:cs="Arial"/>
      <w:b/>
      <w:bCs/>
      <w:i/>
      <w:szCs w:val="22"/>
      <w:lang w:val="en-US" w:eastAsia="en-US"/>
    </w:rPr>
  </w:style>
  <w:style w:type="paragraph" w:styleId="Heading7">
    <w:name w:val="heading 7"/>
    <w:basedOn w:val="Normal"/>
    <w:next w:val="Normal"/>
    <w:link w:val="Heading7Char"/>
    <w:uiPriority w:val="9"/>
    <w:unhideWhenUsed/>
    <w:qFormat/>
    <w:locked/>
    <w:rsid w:val="00E2102F"/>
    <w:pPr>
      <w:keepNext/>
      <w:keepLines/>
      <w:spacing w:before="200"/>
      <w:outlineLvl w:val="6"/>
    </w:pPr>
    <w:rPr>
      <w:rFonts w:asciiTheme="majorHAnsi" w:eastAsiaTheme="majorEastAsia" w:hAnsiTheme="majorHAnsi" w:cstheme="majorBidi"/>
      <w:i/>
      <w:iCs/>
      <w:color w:val="404040" w:themeColor="text1" w:themeTint="BF"/>
      <w:szCs w:val="22"/>
      <w:lang w:val="en-US" w:eastAsia="en-US"/>
    </w:rPr>
  </w:style>
  <w:style w:type="paragraph" w:styleId="Heading8">
    <w:name w:val="heading 8"/>
    <w:basedOn w:val="Normal"/>
    <w:next w:val="Normal"/>
    <w:link w:val="Heading8Char"/>
    <w:uiPriority w:val="9"/>
    <w:unhideWhenUsed/>
    <w:qFormat/>
    <w:locked/>
    <w:rsid w:val="00E2102F"/>
    <w:pPr>
      <w:keepNext/>
      <w:keepLines/>
      <w:spacing w:before="200"/>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
    <w:unhideWhenUsed/>
    <w:qFormat/>
    <w:locked/>
    <w:rsid w:val="00E2102F"/>
    <w:pPr>
      <w:keepNext/>
      <w:keepLines/>
      <w:spacing w:before="20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orange">
    <w:name w:val="Table bullet - orange"/>
    <w:basedOn w:val="01Trianglebullets"/>
    <w:qFormat/>
    <w:locked/>
    <w:rsid w:val="00FF2C90"/>
    <w:pPr>
      <w:numPr>
        <w:numId w:val="13"/>
      </w:numPr>
      <w:spacing w:before="40" w:after="40"/>
    </w:pPr>
    <w:rPr>
      <w:sz w:val="18"/>
      <w:szCs w:val="18"/>
    </w:rPr>
  </w:style>
  <w:style w:type="paragraph" w:customStyle="1" w:styleId="Bullet-orange">
    <w:name w:val="Bullet - orange"/>
    <w:basedOn w:val="Bullet-green"/>
    <w:link w:val="Bullet-orangeChar"/>
    <w:uiPriority w:val="14"/>
    <w:qFormat/>
    <w:rsid w:val="007A2F4A"/>
    <w:pPr>
      <w:numPr>
        <w:numId w:val="11"/>
      </w:numPr>
      <w:ind w:left="431" w:hanging="431"/>
    </w:pPr>
  </w:style>
  <w:style w:type="paragraph" w:customStyle="1" w:styleId="Boldbullet-green">
    <w:name w:val="Bold bullet - green"/>
    <w:basedOn w:val="Bullet-green"/>
    <w:link w:val="Boldbullet-greenChar"/>
    <w:uiPriority w:val="14"/>
    <w:qFormat/>
    <w:rsid w:val="003C0FC5"/>
    <w:rPr>
      <w:b/>
    </w:rPr>
  </w:style>
  <w:style w:type="character" w:customStyle="1" w:styleId="Bullet-orangeChar">
    <w:name w:val="Bullet - orange Char"/>
    <w:basedOn w:val="Bullet-greenChar"/>
    <w:link w:val="Bullet-orange"/>
    <w:uiPriority w:val="14"/>
    <w:rsid w:val="00D95B8C"/>
    <w:rPr>
      <w:rFonts w:asciiTheme="minorHAnsi" w:hAnsiTheme="minorHAnsi"/>
      <w:sz w:val="22"/>
      <w:szCs w:val="24"/>
    </w:rPr>
  </w:style>
  <w:style w:type="paragraph" w:customStyle="1" w:styleId="Header1">
    <w:name w:val="Header 1"/>
    <w:basedOn w:val="Normal"/>
    <w:link w:val="Header1Char"/>
    <w:uiPriority w:val="7"/>
    <w:qFormat/>
    <w:rsid w:val="00B5790E"/>
    <w:pPr>
      <w:spacing w:before="720" w:after="720"/>
      <w:ind w:left="567" w:hanging="567"/>
      <w:contextualSpacing/>
    </w:pPr>
    <w:rPr>
      <w:rFonts w:ascii="Calibri" w:hAnsi="Calibri" w:cs="Calibri"/>
      <w:b/>
      <w:color w:val="01653F"/>
      <w:sz w:val="40"/>
      <w:szCs w:val="40"/>
      <w:lang w:eastAsia="en-US"/>
    </w:rPr>
  </w:style>
  <w:style w:type="character" w:customStyle="1" w:styleId="Boldbullet-greenChar">
    <w:name w:val="Bold bullet - green Char"/>
    <w:basedOn w:val="Bullet-greenChar"/>
    <w:link w:val="Boldbullet-green"/>
    <w:uiPriority w:val="14"/>
    <w:rsid w:val="00D95B8C"/>
    <w:rPr>
      <w:rFonts w:asciiTheme="minorHAnsi" w:hAnsiTheme="minorHAnsi"/>
      <w:b/>
      <w:sz w:val="22"/>
      <w:szCs w:val="24"/>
    </w:rPr>
  </w:style>
  <w:style w:type="paragraph" w:customStyle="1" w:styleId="Header2">
    <w:name w:val="Header 2"/>
    <w:basedOn w:val="Heading2"/>
    <w:next w:val="Normal"/>
    <w:uiPriority w:val="8"/>
    <w:qFormat/>
    <w:rsid w:val="003C0FC5"/>
    <w:pPr>
      <w:numPr>
        <w:ilvl w:val="0"/>
        <w:numId w:val="0"/>
      </w:numPr>
    </w:pPr>
    <w:rPr>
      <w:rFonts w:ascii="Calibri" w:hAnsi="Calibri" w:cs="Calibri"/>
      <w:szCs w:val="22"/>
    </w:rPr>
  </w:style>
  <w:style w:type="character" w:customStyle="1" w:styleId="Header1Char">
    <w:name w:val="Header 1 Char"/>
    <w:basedOn w:val="DefaultParagraphFont"/>
    <w:link w:val="Header1"/>
    <w:uiPriority w:val="7"/>
    <w:rsid w:val="00B5790E"/>
    <w:rPr>
      <w:rFonts w:ascii="Calibri" w:hAnsi="Calibri" w:cs="Calibri"/>
      <w:b/>
      <w:color w:val="01653F"/>
      <w:sz w:val="40"/>
      <w:szCs w:val="40"/>
      <w:lang w:eastAsia="en-US"/>
    </w:rPr>
  </w:style>
  <w:style w:type="character" w:styleId="IntenseEmphasis">
    <w:name w:val="Intense Emphasis"/>
    <w:basedOn w:val="DefaultParagraphFont"/>
    <w:uiPriority w:val="21"/>
    <w:qFormat/>
    <w:rsid w:val="009F40E4"/>
    <w:rPr>
      <w:b/>
      <w:bCs/>
      <w:i/>
      <w:iCs/>
      <w:color w:val="1952F3"/>
    </w:rPr>
  </w:style>
  <w:style w:type="paragraph" w:customStyle="1" w:styleId="Header4">
    <w:name w:val="Header 4"/>
    <w:basedOn w:val="Normal"/>
    <w:next w:val="Normal"/>
    <w:uiPriority w:val="10"/>
    <w:qFormat/>
    <w:rsid w:val="00B5790E"/>
    <w:pPr>
      <w:spacing w:before="120" w:after="120"/>
    </w:pPr>
    <w:rPr>
      <w:rFonts w:ascii="Calibri" w:hAnsi="Calibri" w:cs="Calibri"/>
      <w:szCs w:val="22"/>
      <w:lang w:val="en-US" w:eastAsia="en-US"/>
    </w:rPr>
  </w:style>
  <w:style w:type="paragraph" w:styleId="Header">
    <w:name w:val="header"/>
    <w:basedOn w:val="Normal"/>
    <w:link w:val="HeaderChar"/>
    <w:uiPriority w:val="99"/>
    <w:unhideWhenUsed/>
    <w:locked/>
    <w:rsid w:val="00C3176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31763"/>
    <w:rPr>
      <w:rFonts w:asciiTheme="minorHAnsi" w:hAnsiTheme="minorHAnsi"/>
      <w:sz w:val="22"/>
      <w:szCs w:val="24"/>
    </w:rPr>
  </w:style>
  <w:style w:type="paragraph" w:customStyle="1" w:styleId="Boldbullet-orange">
    <w:name w:val="Bold bullet - orange"/>
    <w:basedOn w:val="Bullet-orange"/>
    <w:link w:val="Boldbullet-orangeChar"/>
    <w:uiPriority w:val="14"/>
    <w:qFormat/>
    <w:rsid w:val="00F67B9B"/>
    <w:rPr>
      <w:b/>
    </w:rPr>
  </w:style>
  <w:style w:type="paragraph" w:customStyle="1" w:styleId="Bullettext">
    <w:name w:val="Bullet text"/>
    <w:basedOn w:val="Bullet-green"/>
    <w:link w:val="BullettextChar"/>
    <w:uiPriority w:val="14"/>
    <w:qFormat/>
    <w:rsid w:val="00F67B9B"/>
    <w:pPr>
      <w:numPr>
        <w:numId w:val="0"/>
      </w:numPr>
      <w:ind w:left="431"/>
    </w:pPr>
    <w:rPr>
      <w:lang w:val="en-US"/>
    </w:rPr>
  </w:style>
  <w:style w:type="character" w:customStyle="1" w:styleId="Boldbullet-orangeChar">
    <w:name w:val="Bold bullet - orange Char"/>
    <w:basedOn w:val="Bullet-orangeChar"/>
    <w:link w:val="Boldbullet-orange"/>
    <w:uiPriority w:val="14"/>
    <w:rsid w:val="00F67B9B"/>
    <w:rPr>
      <w:rFonts w:asciiTheme="minorHAnsi" w:hAnsiTheme="minorHAnsi"/>
      <w:b/>
      <w:sz w:val="22"/>
      <w:szCs w:val="24"/>
    </w:rPr>
  </w:style>
  <w:style w:type="character" w:customStyle="1" w:styleId="BullettextChar">
    <w:name w:val="Bullet text Char"/>
    <w:basedOn w:val="Bullet-greenChar"/>
    <w:link w:val="Bullettext"/>
    <w:uiPriority w:val="14"/>
    <w:rsid w:val="00F67B9B"/>
    <w:rPr>
      <w:rFonts w:asciiTheme="minorHAnsi" w:hAnsiTheme="minorHAnsi"/>
      <w:sz w:val="22"/>
      <w:szCs w:val="24"/>
      <w:lang w:val="en-US"/>
    </w:rPr>
  </w:style>
  <w:style w:type="table" w:styleId="TableGrid">
    <w:name w:val="Table Grid"/>
    <w:basedOn w:val="TableNormal"/>
    <w:locked/>
    <w:rsid w:val="00AF1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3C0FC5"/>
    <w:pPr>
      <w:spacing w:before="140" w:after="40"/>
    </w:pPr>
    <w:rPr>
      <w:rFonts w:eastAsiaTheme="minorHAnsi" w:cs="Arial"/>
      <w:sz w:val="20"/>
      <w:szCs w:val="20"/>
    </w:rPr>
  </w:style>
  <w:style w:type="character" w:customStyle="1" w:styleId="FootnoteTextChar">
    <w:name w:val="Footnote Text Char"/>
    <w:basedOn w:val="DefaultParagraphFont"/>
    <w:link w:val="FootnoteText"/>
    <w:uiPriority w:val="14"/>
    <w:rsid w:val="00D95B8C"/>
    <w:rPr>
      <w:rFonts w:asciiTheme="minorHAnsi" w:eastAsiaTheme="minorHAnsi" w:hAnsiTheme="minorHAnsi" w:cs="Arial"/>
    </w:rPr>
  </w:style>
  <w:style w:type="character" w:styleId="FootnoteReference">
    <w:name w:val="footnote reference"/>
    <w:uiPriority w:val="99"/>
    <w:qFormat/>
    <w:rsid w:val="00AF127F"/>
    <w:rPr>
      <w:vertAlign w:val="superscript"/>
    </w:rPr>
  </w:style>
  <w:style w:type="paragraph" w:styleId="TOCHeading">
    <w:name w:val="TOC Heading"/>
    <w:basedOn w:val="Heading1"/>
    <w:next w:val="Normal"/>
    <w:uiPriority w:val="39"/>
    <w:unhideWhenUsed/>
    <w:qFormat/>
    <w:rsid w:val="009A7BA2"/>
    <w:pPr>
      <w:keepNext w:val="0"/>
      <w:widowControl/>
      <w:numPr>
        <w:numId w:val="0"/>
      </w:numPr>
      <w:pBdr>
        <w:bottom w:val="none" w:sz="0" w:space="0" w:color="auto"/>
      </w:pBdr>
      <w:autoSpaceDE/>
      <w:autoSpaceDN/>
      <w:adjustRightInd/>
      <w:textAlignment w:val="auto"/>
      <w:outlineLvl w:val="9"/>
    </w:pPr>
    <w:rPr>
      <w:rFonts w:cs="Arial"/>
      <w:bCs w:val="0"/>
      <w:lang w:val="en-AU" w:eastAsia="en-AU"/>
    </w:rPr>
  </w:style>
  <w:style w:type="paragraph" w:styleId="TOC1">
    <w:name w:val="toc 1"/>
    <w:basedOn w:val="Normal"/>
    <w:next w:val="Normal"/>
    <w:autoRedefine/>
    <w:uiPriority w:val="39"/>
    <w:qFormat/>
    <w:rsid w:val="00215A2B"/>
    <w:pPr>
      <w:tabs>
        <w:tab w:val="left" w:pos="440"/>
        <w:tab w:val="left" w:pos="567"/>
        <w:tab w:val="right" w:leader="dot" w:pos="8302"/>
      </w:tabs>
      <w:spacing w:before="120" w:after="0"/>
      <w:ind w:left="340" w:hanging="340"/>
    </w:pPr>
    <w:rPr>
      <w:b/>
      <w:noProof/>
      <w:szCs w:val="22"/>
    </w:rPr>
  </w:style>
  <w:style w:type="paragraph" w:styleId="TOC2">
    <w:name w:val="toc 2"/>
    <w:basedOn w:val="Normal"/>
    <w:next w:val="Normal"/>
    <w:autoRedefine/>
    <w:uiPriority w:val="39"/>
    <w:qFormat/>
    <w:rsid w:val="00A0282E"/>
    <w:pPr>
      <w:spacing w:before="0" w:after="0"/>
      <w:ind w:left="794" w:hanging="454"/>
    </w:pPr>
    <w:rPr>
      <w:noProof/>
      <w:szCs w:val="22"/>
      <w14:scene3d>
        <w14:camera w14:prst="orthographicFront"/>
        <w14:lightRig w14:rig="threePt" w14:dir="t">
          <w14:rot w14:lat="0" w14:lon="0" w14:rev="0"/>
        </w14:lightRig>
      </w14:scene3d>
    </w:rPr>
  </w:style>
  <w:style w:type="character" w:styleId="Hyperlink">
    <w:name w:val="Hyperlink"/>
    <w:basedOn w:val="DefaultParagraphFont"/>
    <w:uiPriority w:val="99"/>
    <w:unhideWhenUsed/>
    <w:locked/>
    <w:rsid w:val="00AF127F"/>
    <w:rPr>
      <w:color w:val="0000FF" w:themeColor="hyperlink"/>
      <w:u w:val="single"/>
    </w:rPr>
  </w:style>
  <w:style w:type="paragraph" w:styleId="Footer">
    <w:name w:val="footer"/>
    <w:basedOn w:val="Normal"/>
    <w:link w:val="FooterChar"/>
    <w:uiPriority w:val="14"/>
    <w:rsid w:val="00684AA4"/>
    <w:pPr>
      <w:pBdr>
        <w:top w:val="single" w:sz="12" w:space="9" w:color="BFBFBF"/>
      </w:pBdr>
      <w:tabs>
        <w:tab w:val="center" w:pos="4513"/>
        <w:tab w:val="right" w:pos="9026"/>
      </w:tabs>
    </w:pPr>
    <w:rPr>
      <w:rFonts w:eastAsiaTheme="minorHAnsi" w:cs="Arial"/>
      <w:b/>
      <w:color w:val="01653F"/>
      <w:sz w:val="17"/>
      <w:szCs w:val="17"/>
    </w:rPr>
  </w:style>
  <w:style w:type="character" w:customStyle="1" w:styleId="FooterChar">
    <w:name w:val="Footer Char"/>
    <w:basedOn w:val="DefaultParagraphFont"/>
    <w:link w:val="Footer"/>
    <w:uiPriority w:val="14"/>
    <w:rsid w:val="00684AA4"/>
    <w:rPr>
      <w:rFonts w:asciiTheme="minorHAnsi" w:eastAsiaTheme="minorHAnsi" w:hAnsiTheme="minorHAnsi" w:cs="Arial"/>
      <w:b/>
      <w:color w:val="01653F"/>
      <w:sz w:val="17"/>
      <w:szCs w:val="17"/>
    </w:rPr>
  </w:style>
  <w:style w:type="paragraph" w:styleId="Caption">
    <w:name w:val="caption"/>
    <w:basedOn w:val="Normal"/>
    <w:next w:val="Normal"/>
    <w:uiPriority w:val="14"/>
    <w:unhideWhenUsed/>
    <w:qFormat/>
    <w:locked/>
    <w:rsid w:val="00B03730"/>
    <w:pPr>
      <w:keepNext/>
      <w:spacing w:before="120" w:after="120"/>
    </w:pPr>
    <w:rPr>
      <w:rFonts w:eastAsiaTheme="minorHAnsi" w:cs="Arial"/>
      <w:b/>
      <w:color w:val="000000" w:themeColor="text1"/>
      <w:sz w:val="20"/>
      <w:szCs w:val="22"/>
      <w:lang w:eastAsia="en-US"/>
    </w:rPr>
  </w:style>
  <w:style w:type="paragraph" w:styleId="TableofFigures">
    <w:name w:val="table of figures"/>
    <w:basedOn w:val="Normal"/>
    <w:next w:val="Normal"/>
    <w:uiPriority w:val="99"/>
    <w:rsid w:val="002345FA"/>
    <w:pPr>
      <w:spacing w:before="0" w:after="0"/>
      <w:ind w:left="440" w:hanging="440"/>
    </w:pPr>
    <w:rPr>
      <w:sz w:val="20"/>
      <w:szCs w:val="20"/>
    </w:rPr>
  </w:style>
  <w:style w:type="paragraph" w:styleId="TOC3">
    <w:name w:val="toc 3"/>
    <w:basedOn w:val="TOC2"/>
    <w:next w:val="Normal"/>
    <w:autoRedefine/>
    <w:uiPriority w:val="39"/>
    <w:qFormat/>
    <w:rsid w:val="00A0282E"/>
    <w:pPr>
      <w:ind w:left="1474" w:hanging="680"/>
    </w:pPr>
  </w:style>
  <w:style w:type="paragraph" w:customStyle="1" w:styleId="DNU5">
    <w:name w:val="DNU5"/>
    <w:basedOn w:val="ListContinue"/>
    <w:link w:val="DNU5Char"/>
    <w:uiPriority w:val="99"/>
    <w:locked/>
    <w:rsid w:val="00E2102F"/>
    <w:pPr>
      <w:ind w:left="0"/>
    </w:pPr>
  </w:style>
  <w:style w:type="character" w:customStyle="1" w:styleId="DNU5Char">
    <w:name w:val="DNU5 Char"/>
    <w:basedOn w:val="DefaultParagraphFont"/>
    <w:link w:val="DNU5"/>
    <w:uiPriority w:val="99"/>
    <w:rsid w:val="00D95B8C"/>
    <w:rPr>
      <w:rFonts w:asciiTheme="minorHAnsi" w:hAnsiTheme="minorHAnsi"/>
      <w:sz w:val="22"/>
      <w:szCs w:val="24"/>
    </w:rPr>
  </w:style>
  <w:style w:type="character" w:customStyle="1" w:styleId="Heading7Char">
    <w:name w:val="Heading 7 Char"/>
    <w:basedOn w:val="DefaultParagraphFont"/>
    <w:link w:val="Heading7"/>
    <w:uiPriority w:val="99"/>
    <w:rsid w:val="0098724E"/>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
    <w:name w:val="Heading 8 Char"/>
    <w:basedOn w:val="DefaultParagraphFont"/>
    <w:link w:val="Heading8"/>
    <w:uiPriority w:val="99"/>
    <w:rsid w:val="0098724E"/>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9"/>
    <w:rsid w:val="0098724E"/>
    <w:rPr>
      <w:rFonts w:asciiTheme="majorHAnsi" w:eastAsiaTheme="majorEastAsia" w:hAnsiTheme="majorHAnsi" w:cstheme="majorBidi"/>
      <w:i/>
      <w:iCs/>
      <w:color w:val="404040" w:themeColor="text1" w:themeTint="BF"/>
      <w:lang w:val="en-US" w:eastAsia="en-US"/>
    </w:rPr>
  </w:style>
  <w:style w:type="paragraph" w:styleId="z-BottomofForm">
    <w:name w:val="HTML Bottom of Form"/>
    <w:basedOn w:val="Normal"/>
    <w:next w:val="Normal"/>
    <w:link w:val="z-BottomofFormChar"/>
    <w:hidden/>
    <w:uiPriority w:val="99"/>
    <w:unhideWhenUsed/>
    <w:rsid w:val="002D6FCA"/>
    <w:pPr>
      <w:pBdr>
        <w:top w:val="single" w:sz="6" w:space="1" w:color="auto"/>
      </w:pBdr>
      <w:jc w:val="center"/>
    </w:pPr>
    <w:rPr>
      <w:rFonts w:eastAsiaTheme="minorHAnsi" w:cs="Arial"/>
      <w:vanish/>
      <w:sz w:val="16"/>
      <w:szCs w:val="16"/>
    </w:rPr>
  </w:style>
  <w:style w:type="character" w:customStyle="1" w:styleId="z-BottomofFormChar">
    <w:name w:val="z-Bottom of Form Char"/>
    <w:basedOn w:val="DefaultParagraphFont"/>
    <w:link w:val="z-BottomofForm"/>
    <w:uiPriority w:val="99"/>
    <w:rsid w:val="002D6FCA"/>
    <w:rPr>
      <w:rFonts w:ascii="Arial" w:hAnsi="Arial" w:cs="Arial"/>
      <w:vanish/>
      <w:sz w:val="16"/>
      <w:szCs w:val="16"/>
    </w:rPr>
  </w:style>
  <w:style w:type="table" w:customStyle="1" w:styleId="TableGrid1">
    <w:name w:val="Table Grid1"/>
    <w:basedOn w:val="TableNormal"/>
    <w:next w:val="TableGrid"/>
    <w:uiPriority w:val="59"/>
    <w:locked/>
    <w:rsid w:val="00BA07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U19">
    <w:name w:val="DNU19"/>
    <w:basedOn w:val="DNU5"/>
    <w:autoRedefine/>
    <w:uiPriority w:val="99"/>
    <w:locked/>
    <w:rsid w:val="00C7715C"/>
    <w:pPr>
      <w:spacing w:before="0" w:after="0"/>
    </w:pPr>
  </w:style>
  <w:style w:type="character" w:styleId="CommentReference">
    <w:name w:val="annotation reference"/>
    <w:basedOn w:val="DefaultParagraphFont"/>
    <w:uiPriority w:val="99"/>
    <w:semiHidden/>
    <w:unhideWhenUsed/>
    <w:locked/>
    <w:rsid w:val="000337EF"/>
    <w:rPr>
      <w:sz w:val="16"/>
      <w:szCs w:val="16"/>
    </w:rPr>
  </w:style>
  <w:style w:type="paragraph" w:styleId="CommentSubject">
    <w:name w:val="annotation subject"/>
    <w:basedOn w:val="Normal"/>
    <w:next w:val="Normal"/>
    <w:link w:val="CommentSubjectChar"/>
    <w:semiHidden/>
    <w:unhideWhenUsed/>
    <w:locked/>
    <w:rsid w:val="00E61DE6"/>
    <w:rPr>
      <w:b/>
      <w:bCs/>
      <w:sz w:val="20"/>
      <w:szCs w:val="20"/>
    </w:rPr>
  </w:style>
  <w:style w:type="character" w:customStyle="1" w:styleId="CommentSubjectChar">
    <w:name w:val="Comment Subject Char"/>
    <w:basedOn w:val="DefaultParagraphFont"/>
    <w:link w:val="CommentSubject"/>
    <w:semiHidden/>
    <w:rsid w:val="00E61DE6"/>
    <w:rPr>
      <w:rFonts w:ascii="Arial" w:hAnsi="Arial"/>
      <w:b/>
      <w:bCs/>
    </w:rPr>
  </w:style>
  <w:style w:type="table" w:customStyle="1" w:styleId="TableGrid2">
    <w:name w:val="Table Grid2"/>
    <w:basedOn w:val="TableNormal"/>
    <w:next w:val="TableGrid"/>
    <w:locked/>
    <w:rsid w:val="00585C90"/>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dash">
    <w:name w:val="02 dash"/>
    <w:basedOn w:val="Normal"/>
    <w:link w:val="02dashChar"/>
    <w:uiPriority w:val="4"/>
    <w:qFormat/>
    <w:locked/>
    <w:rsid w:val="00525974"/>
    <w:pPr>
      <w:numPr>
        <w:ilvl w:val="1"/>
      </w:numPr>
      <w:spacing w:before="120"/>
      <w:ind w:right="142"/>
    </w:pPr>
    <w:rPr>
      <w:szCs w:val="20"/>
      <w:lang w:val="en-US" w:eastAsia="en-US"/>
    </w:rPr>
  </w:style>
  <w:style w:type="paragraph" w:customStyle="1" w:styleId="DNU8">
    <w:name w:val="DNU8"/>
    <w:basedOn w:val="02dash"/>
    <w:uiPriority w:val="99"/>
    <w:locked/>
    <w:rsid w:val="00E2102F"/>
    <w:pPr>
      <w:numPr>
        <w:ilvl w:val="2"/>
      </w:numPr>
    </w:pPr>
  </w:style>
  <w:style w:type="paragraph" w:customStyle="1" w:styleId="DNU10">
    <w:name w:val="DNU10"/>
    <w:basedOn w:val="DNU8"/>
    <w:uiPriority w:val="99"/>
    <w:locked/>
    <w:rsid w:val="00E2102F"/>
    <w:pPr>
      <w:numPr>
        <w:ilvl w:val="3"/>
      </w:numPr>
    </w:pPr>
  </w:style>
  <w:style w:type="paragraph" w:styleId="Bibliography">
    <w:name w:val="Bibliography"/>
    <w:basedOn w:val="Normal"/>
    <w:next w:val="Normal"/>
    <w:uiPriority w:val="37"/>
    <w:unhideWhenUsed/>
    <w:rsid w:val="007D2992"/>
  </w:style>
  <w:style w:type="table" w:customStyle="1" w:styleId="PlainTable21">
    <w:name w:val="Plain Table 21"/>
    <w:basedOn w:val="TableNormal"/>
    <w:uiPriority w:val="42"/>
    <w:locked/>
    <w:rsid w:val="007634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locked/>
    <w:rsid w:val="0076349B"/>
    <w:rPr>
      <w:rFonts w:ascii="Arial" w:hAnsi="Arial"/>
      <w:sz w:val="18"/>
    </w:rPr>
    <w:tblPr>
      <w:tblBorders>
        <w:top w:val="single" w:sz="4" w:space="0" w:color="auto"/>
        <w:bottom w:val="single" w:sz="4" w:space="0" w:color="auto"/>
      </w:tblBorders>
    </w:tblPr>
  </w:style>
  <w:style w:type="table" w:customStyle="1" w:styleId="PlainTable41">
    <w:name w:val="Plain Table 41"/>
    <w:basedOn w:val="TableNormal"/>
    <w:uiPriority w:val="44"/>
    <w:locked/>
    <w:rsid w:val="003C3E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locked/>
    <w:rsid w:val="0010431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NU6">
    <w:name w:val="DNU6"/>
    <w:basedOn w:val="Heading2"/>
    <w:link w:val="DNU6Char"/>
    <w:uiPriority w:val="99"/>
    <w:locked/>
    <w:rsid w:val="00E2102F"/>
    <w:pPr>
      <w:spacing w:after="60"/>
    </w:pPr>
  </w:style>
  <w:style w:type="character" w:customStyle="1" w:styleId="DNU6Char">
    <w:name w:val="DNU6 Char"/>
    <w:basedOn w:val="DefaultParagraphFont"/>
    <w:link w:val="DNU6"/>
    <w:uiPriority w:val="99"/>
    <w:rsid w:val="00D95B8C"/>
    <w:rPr>
      <w:rFonts w:asciiTheme="minorHAnsi" w:eastAsiaTheme="minorHAnsi" w:hAnsiTheme="minorHAnsi" w:cs="Arial"/>
      <w:b/>
      <w:bCs/>
      <w:iCs/>
      <w:color w:val="01653F"/>
      <w:sz w:val="26"/>
      <w:szCs w:val="26"/>
      <w:lang w:val="en-US" w:eastAsia="en-US"/>
    </w:rPr>
  </w:style>
  <w:style w:type="paragraph" w:customStyle="1" w:styleId="AppendixStyle1">
    <w:name w:val="Appendix Style 1"/>
    <w:basedOn w:val="Normal"/>
    <w:next w:val="Normal"/>
    <w:qFormat/>
    <w:rsid w:val="0086743C"/>
    <w:pPr>
      <w:numPr>
        <w:numId w:val="2"/>
      </w:numPr>
      <w:spacing w:before="0" w:after="0"/>
      <w:outlineLvl w:val="0"/>
    </w:pPr>
    <w:rPr>
      <w:rFonts w:cs="Arial"/>
      <w:b/>
      <w:color w:val="01653F"/>
      <w:sz w:val="32"/>
      <w:lang w:val="en-US" w:eastAsia="en-US"/>
    </w:rPr>
  </w:style>
  <w:style w:type="table" w:customStyle="1" w:styleId="TableGrid3">
    <w:name w:val="Table Grid3"/>
    <w:basedOn w:val="TableNormal"/>
    <w:next w:val="TableGrid"/>
    <w:locked/>
    <w:rsid w:val="0053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basedOn w:val="Normal"/>
    <w:link w:val="NumberingChar"/>
    <w:uiPriority w:val="14"/>
    <w:qFormat/>
    <w:rsid w:val="00C7715C"/>
    <w:pPr>
      <w:numPr>
        <w:numId w:val="3"/>
      </w:numPr>
      <w:spacing w:before="120" w:after="120"/>
      <w:contextualSpacing/>
    </w:pPr>
    <w:rPr>
      <w:rFonts w:eastAsiaTheme="minorHAnsi" w:cs="Arial"/>
      <w:szCs w:val="22"/>
      <w:lang w:val="en-US" w:eastAsia="en-US"/>
    </w:rPr>
  </w:style>
  <w:style w:type="character" w:customStyle="1" w:styleId="NumberingChar">
    <w:name w:val="Numbering Char"/>
    <w:basedOn w:val="DefaultParagraphFont"/>
    <w:link w:val="Numbering"/>
    <w:uiPriority w:val="14"/>
    <w:rsid w:val="00D95B8C"/>
    <w:rPr>
      <w:rFonts w:asciiTheme="minorHAnsi" w:eastAsiaTheme="minorHAnsi" w:hAnsiTheme="minorHAnsi" w:cs="Arial"/>
      <w:sz w:val="22"/>
      <w:szCs w:val="22"/>
      <w:lang w:val="en-US" w:eastAsia="en-US"/>
    </w:rPr>
  </w:style>
  <w:style w:type="paragraph" w:styleId="DocumentMap">
    <w:name w:val="Document Map"/>
    <w:basedOn w:val="Normal"/>
    <w:link w:val="DocumentMapChar"/>
    <w:semiHidden/>
    <w:unhideWhenUsed/>
    <w:locked/>
    <w:rsid w:val="0060697D"/>
    <w:pPr>
      <w:spacing w:before="0" w:after="0" w:line="240" w:lineRule="auto"/>
    </w:pPr>
    <w:rPr>
      <w:rFonts w:ascii="Times New Roman" w:hAnsi="Times New Roman"/>
      <w:sz w:val="24"/>
    </w:rPr>
  </w:style>
  <w:style w:type="character" w:customStyle="1" w:styleId="DocumentMapChar">
    <w:name w:val="Document Map Char"/>
    <w:basedOn w:val="DefaultParagraphFont"/>
    <w:link w:val="DocumentMap"/>
    <w:semiHidden/>
    <w:rsid w:val="0060697D"/>
    <w:rPr>
      <w:sz w:val="24"/>
      <w:szCs w:val="24"/>
    </w:rPr>
  </w:style>
  <w:style w:type="paragraph" w:customStyle="1" w:styleId="DNU3">
    <w:name w:val="DNU3"/>
    <w:basedOn w:val="Heading3Numbered"/>
    <w:uiPriority w:val="99"/>
    <w:locked/>
    <w:rsid w:val="00692C6A"/>
    <w:pPr>
      <w:numPr>
        <w:ilvl w:val="0"/>
        <w:numId w:val="0"/>
      </w:numPr>
      <w:spacing w:before="240"/>
      <w:outlineLvl w:val="3"/>
    </w:pPr>
    <w:rPr>
      <w:color w:val="016500"/>
    </w:rPr>
  </w:style>
  <w:style w:type="paragraph" w:customStyle="1" w:styleId="Bullet2">
    <w:name w:val="Bullet 2"/>
    <w:basedOn w:val="Normal"/>
    <w:link w:val="Bullet2Char"/>
    <w:qFormat/>
    <w:rsid w:val="003C7719"/>
    <w:pPr>
      <w:numPr>
        <w:numId w:val="24"/>
      </w:numPr>
      <w:spacing w:before="120"/>
      <w:ind w:right="142"/>
    </w:pPr>
    <w:rPr>
      <w:szCs w:val="20"/>
      <w:lang w:val="en-US" w:eastAsia="en-US"/>
    </w:rPr>
  </w:style>
  <w:style w:type="paragraph" w:styleId="ListContinue">
    <w:name w:val="List Continue"/>
    <w:basedOn w:val="Normal"/>
    <w:semiHidden/>
    <w:unhideWhenUsed/>
    <w:locked/>
    <w:rsid w:val="000869E6"/>
    <w:pPr>
      <w:spacing w:after="120"/>
      <w:ind w:left="283"/>
      <w:contextualSpacing/>
    </w:pPr>
  </w:style>
  <w:style w:type="table" w:styleId="TableClassic1">
    <w:name w:val="Table Classic 1"/>
    <w:basedOn w:val="TableNormal"/>
    <w:locked/>
    <w:rsid w:val="00A74C6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NU7">
    <w:name w:val="DNU7"/>
    <w:basedOn w:val="Heading1"/>
    <w:link w:val="DNU7Char"/>
    <w:autoRedefine/>
    <w:uiPriority w:val="99"/>
    <w:locked/>
    <w:rsid w:val="00A74C6B"/>
    <w:pPr>
      <w:numPr>
        <w:numId w:val="0"/>
      </w:numPr>
      <w:spacing w:after="60" w:line="240" w:lineRule="auto"/>
    </w:pPr>
    <w:rPr>
      <w:rFonts w:ascii="Arial Bold" w:hAnsi="Arial Bold"/>
      <w:smallCaps/>
      <w:color w:val="auto"/>
      <w:sz w:val="20"/>
      <w:szCs w:val="20"/>
      <w:lang w:val="en-AU" w:eastAsia="en-AU"/>
    </w:rPr>
  </w:style>
  <w:style w:type="character" w:customStyle="1" w:styleId="DNU7Char">
    <w:name w:val="DNU7 Char"/>
    <w:link w:val="DNU7"/>
    <w:uiPriority w:val="99"/>
    <w:locked/>
    <w:rsid w:val="00D95B8C"/>
    <w:rPr>
      <w:rFonts w:ascii="Arial Bold" w:hAnsi="Arial Bold" w:cs="Calibri-Bold"/>
      <w:b/>
      <w:bCs/>
      <w:smallCaps/>
    </w:rPr>
  </w:style>
  <w:style w:type="paragraph" w:customStyle="1" w:styleId="DNU2">
    <w:name w:val="DNU2"/>
    <w:basedOn w:val="Heading2"/>
    <w:autoRedefine/>
    <w:uiPriority w:val="99"/>
    <w:locked/>
    <w:rsid w:val="00A74C6B"/>
    <w:pPr>
      <w:numPr>
        <w:ilvl w:val="0"/>
        <w:numId w:val="0"/>
      </w:numPr>
      <w:spacing w:after="60" w:line="240" w:lineRule="auto"/>
      <w:jc w:val="center"/>
    </w:pPr>
    <w:rPr>
      <w:rFonts w:ascii="Arial" w:eastAsia="Times New Roman" w:hAnsi="Arial"/>
      <w:b w:val="0"/>
      <w:i/>
      <w:sz w:val="20"/>
      <w:szCs w:val="28"/>
      <w:lang w:val="en-AU" w:eastAsia="en-AU"/>
    </w:rPr>
  </w:style>
  <w:style w:type="character" w:customStyle="1" w:styleId="Heading3Char">
    <w:name w:val="Heading 3 Char"/>
    <w:aliases w:val="Header 3 Char"/>
    <w:basedOn w:val="DefaultParagraphFont"/>
    <w:link w:val="Heading3"/>
    <w:uiPriority w:val="9"/>
    <w:rsid w:val="00B5790E"/>
    <w:rPr>
      <w:rFonts w:asciiTheme="minorHAnsi" w:eastAsiaTheme="minorHAnsi" w:hAnsiTheme="minorHAnsi" w:cs="Arial"/>
      <w:b/>
      <w:bCs/>
      <w:sz w:val="24"/>
      <w:szCs w:val="26"/>
      <w:lang w:val="en-US" w:eastAsia="en-US"/>
    </w:rPr>
  </w:style>
  <w:style w:type="paragraph" w:customStyle="1" w:styleId="Heading3Numbered">
    <w:name w:val="Heading 3 Numbered"/>
    <w:basedOn w:val="Heading2"/>
    <w:uiPriority w:val="5"/>
    <w:qFormat/>
    <w:rsid w:val="00FA4189"/>
    <w:pPr>
      <w:numPr>
        <w:ilvl w:val="2"/>
      </w:numPr>
      <w:outlineLvl w:val="2"/>
    </w:pPr>
    <w:rPr>
      <w:color w:val="auto"/>
      <w:sz w:val="24"/>
    </w:rPr>
  </w:style>
  <w:style w:type="paragraph" w:customStyle="1" w:styleId="FigureCaption">
    <w:name w:val="Figure Caption"/>
    <w:basedOn w:val="Caption"/>
    <w:uiPriority w:val="14"/>
    <w:rsid w:val="009662CD"/>
    <w:rPr>
      <w:noProof/>
      <w:lang w:val="en-US"/>
    </w:rPr>
  </w:style>
  <w:style w:type="paragraph" w:customStyle="1" w:styleId="DNU4">
    <w:name w:val="DNU4"/>
    <w:basedOn w:val="Normal"/>
    <w:uiPriority w:val="99"/>
    <w:locked/>
    <w:rsid w:val="00C7715C"/>
    <w:pPr>
      <w:numPr>
        <w:numId w:val="5"/>
      </w:numPr>
      <w:contextualSpacing/>
    </w:pPr>
    <w:rPr>
      <w:rFonts w:eastAsiaTheme="minorHAnsi" w:cs="Arial"/>
      <w:szCs w:val="22"/>
      <w:lang w:val="en-US"/>
    </w:rPr>
  </w:style>
  <w:style w:type="paragraph" w:styleId="Revision">
    <w:name w:val="Revision"/>
    <w:hidden/>
    <w:uiPriority w:val="99"/>
    <w:semiHidden/>
    <w:rsid w:val="00A118D9"/>
    <w:rPr>
      <w:rFonts w:asciiTheme="minorHAnsi" w:hAnsiTheme="minorHAnsi"/>
      <w:sz w:val="22"/>
      <w:szCs w:val="24"/>
    </w:rPr>
  </w:style>
  <w:style w:type="paragraph" w:customStyle="1" w:styleId="BoxText">
    <w:name w:val="Box Text"/>
    <w:basedOn w:val="Normal"/>
    <w:uiPriority w:val="14"/>
    <w:qFormat/>
    <w:rsid w:val="00F623CB"/>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customStyle="1" w:styleId="Boxbullet">
    <w:name w:val="Box bullet"/>
    <w:basedOn w:val="BoxText"/>
    <w:uiPriority w:val="14"/>
    <w:rsid w:val="00602688"/>
    <w:pPr>
      <w:pBdr>
        <w:top w:val="single" w:sz="12" w:space="4" w:color="984806"/>
        <w:left w:val="single" w:sz="12" w:space="4" w:color="984806"/>
        <w:bottom w:val="single" w:sz="12" w:space="4" w:color="984806"/>
        <w:right w:val="single" w:sz="12" w:space="4" w:color="984806"/>
      </w:pBdr>
    </w:pPr>
    <w:rPr>
      <w:rFonts w:asciiTheme="minorHAnsi" w:hAnsiTheme="minorHAnsi" w:cstheme="minorHAnsi"/>
      <w:color w:val="000000" w:themeColor="text1"/>
    </w:rPr>
  </w:style>
  <w:style w:type="paragraph" w:customStyle="1" w:styleId="DNU9">
    <w:name w:val="DNU9"/>
    <w:basedOn w:val="DNU6"/>
    <w:uiPriority w:val="99"/>
    <w:locked/>
    <w:rsid w:val="00C96B34"/>
    <w:pPr>
      <w:numPr>
        <w:ilvl w:val="0"/>
        <w:numId w:val="0"/>
      </w:numPr>
    </w:pPr>
    <w:rPr>
      <w:color w:val="auto"/>
    </w:rPr>
  </w:style>
  <w:style w:type="paragraph" w:customStyle="1" w:styleId="TableBullet">
    <w:name w:val="TableBullet"/>
    <w:basedOn w:val="DNU5"/>
    <w:uiPriority w:val="11"/>
    <w:locked/>
    <w:rsid w:val="00017563"/>
    <w:pPr>
      <w:spacing w:before="40" w:after="40" w:line="240" w:lineRule="auto"/>
    </w:pPr>
    <w:rPr>
      <w:rFonts w:cs="Arial"/>
      <w:color w:val="000000" w:themeColor="text1"/>
      <w:sz w:val="18"/>
      <w:szCs w:val="18"/>
    </w:rPr>
  </w:style>
  <w:style w:type="paragraph" w:customStyle="1" w:styleId="DNU">
    <w:name w:val="DNU"/>
    <w:basedOn w:val="DNU5"/>
    <w:uiPriority w:val="99"/>
    <w:locked/>
    <w:rsid w:val="007712D0"/>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40" w:after="40"/>
    </w:pPr>
    <w:rPr>
      <w:color w:val="000000"/>
      <w:sz w:val="18"/>
      <w:szCs w:val="18"/>
    </w:rPr>
  </w:style>
  <w:style w:type="paragraph" w:customStyle="1" w:styleId="DNU1">
    <w:name w:val="DNU1"/>
    <w:basedOn w:val="DNU"/>
    <w:uiPriority w:val="99"/>
    <w:locked/>
    <w:rsid w:val="00856FC4"/>
    <w:pPr>
      <w:numPr>
        <w:numId w:val="6"/>
      </w:numPr>
      <w:tabs>
        <w:tab w:val="clear" w:pos="576"/>
        <w:tab w:val="clear" w:pos="1152"/>
        <w:tab w:val="clear" w:pos="1728"/>
        <w:tab w:val="clear" w:pos="2304"/>
        <w:tab w:val="clear" w:pos="2880"/>
        <w:tab w:val="clear" w:pos="3456"/>
        <w:tab w:val="clear" w:pos="4032"/>
        <w:tab w:val="clear" w:pos="4608"/>
        <w:tab w:val="clear" w:pos="5040"/>
        <w:tab w:val="clear" w:pos="5616"/>
        <w:tab w:val="clear" w:pos="6192"/>
        <w:tab w:val="clear" w:pos="6768"/>
        <w:tab w:val="clear" w:pos="7344"/>
        <w:tab w:val="clear" w:pos="7920"/>
        <w:tab w:val="clear" w:pos="8496"/>
        <w:tab w:val="right" w:pos="432"/>
      </w:tabs>
      <w:spacing w:line="240" w:lineRule="auto"/>
    </w:pPr>
    <w:rPr>
      <w:rFonts w:cs="Arial"/>
      <w:sz w:val="17"/>
      <w:szCs w:val="17"/>
    </w:rPr>
  </w:style>
  <w:style w:type="paragraph" w:customStyle="1" w:styleId="EndNoteBibliography">
    <w:name w:val="EndNote Bibliography"/>
    <w:basedOn w:val="Normal"/>
    <w:link w:val="EndNoteBibliographyChar"/>
    <w:uiPriority w:val="14"/>
    <w:rsid w:val="003744BA"/>
    <w:pPr>
      <w:spacing w:line="240" w:lineRule="auto"/>
    </w:pPr>
    <w:rPr>
      <w:rFonts w:ascii="Calibri" w:hAnsi="Calibri"/>
      <w:noProof/>
    </w:rPr>
  </w:style>
  <w:style w:type="character" w:customStyle="1" w:styleId="EndNoteBibliographyChar">
    <w:name w:val="EndNote Bibliography Char"/>
    <w:basedOn w:val="DefaultParagraphFont"/>
    <w:link w:val="EndNoteBibliography"/>
    <w:uiPriority w:val="14"/>
    <w:rsid w:val="00D95B8C"/>
    <w:rPr>
      <w:rFonts w:ascii="Calibri" w:hAnsi="Calibri"/>
      <w:noProof/>
      <w:sz w:val="22"/>
      <w:szCs w:val="24"/>
    </w:rPr>
  </w:style>
  <w:style w:type="character" w:customStyle="1" w:styleId="02dashChar">
    <w:name w:val="02 dash Char"/>
    <w:basedOn w:val="DefaultParagraphFont"/>
    <w:link w:val="02dash"/>
    <w:uiPriority w:val="4"/>
    <w:locked/>
    <w:rsid w:val="00751666"/>
    <w:rPr>
      <w:rFonts w:asciiTheme="minorHAnsi" w:hAnsiTheme="minorHAnsi"/>
      <w:sz w:val="22"/>
      <w:lang w:val="en-US" w:eastAsia="en-US"/>
    </w:rPr>
  </w:style>
  <w:style w:type="numbering" w:customStyle="1" w:styleId="Style2">
    <w:name w:val="Style2"/>
    <w:uiPriority w:val="99"/>
    <w:locked/>
    <w:rsid w:val="00751666"/>
    <w:pPr>
      <w:numPr>
        <w:numId w:val="7"/>
      </w:numPr>
    </w:pPr>
  </w:style>
  <w:style w:type="character" w:customStyle="1" w:styleId="Heading1Char">
    <w:name w:val="Heading 1 Char"/>
    <w:basedOn w:val="DefaultParagraphFont"/>
    <w:link w:val="Heading1"/>
    <w:uiPriority w:val="4"/>
    <w:rsid w:val="005C7FB0"/>
    <w:rPr>
      <w:rFonts w:asciiTheme="minorHAnsi" w:hAnsiTheme="minorHAnsi" w:cstheme="minorHAnsi"/>
      <w:b/>
      <w:bCs/>
      <w:color w:val="01653F"/>
      <w:sz w:val="40"/>
      <w:szCs w:val="40"/>
      <w:lang w:val="en-US" w:eastAsia="en-US"/>
    </w:rPr>
  </w:style>
  <w:style w:type="paragraph" w:customStyle="1" w:styleId="Bullet-green">
    <w:name w:val="Bullet - green"/>
    <w:basedOn w:val="DNU19"/>
    <w:link w:val="Bullet-greenChar"/>
    <w:uiPriority w:val="14"/>
    <w:qFormat/>
    <w:rsid w:val="007A2F4A"/>
    <w:pPr>
      <w:numPr>
        <w:numId w:val="9"/>
      </w:numPr>
      <w:spacing w:after="120"/>
      <w:contextualSpacing w:val="0"/>
    </w:pPr>
  </w:style>
  <w:style w:type="character" w:customStyle="1" w:styleId="Bullet-greenChar">
    <w:name w:val="Bullet - green Char"/>
    <w:basedOn w:val="DefaultParagraphFont"/>
    <w:link w:val="Bullet-green"/>
    <w:uiPriority w:val="14"/>
    <w:rsid w:val="00D95B8C"/>
    <w:rPr>
      <w:rFonts w:asciiTheme="minorHAnsi" w:hAnsiTheme="minorHAnsi"/>
      <w:sz w:val="22"/>
      <w:szCs w:val="24"/>
    </w:rPr>
  </w:style>
  <w:style w:type="paragraph" w:customStyle="1" w:styleId="Tableheading-black">
    <w:name w:val="Table heading - black"/>
    <w:link w:val="Tableheading-blackChar"/>
    <w:uiPriority w:val="14"/>
    <w:qFormat/>
    <w:rsid w:val="00756A5C"/>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blackChar">
    <w:name w:val="Table heading - black Char"/>
    <w:basedOn w:val="DefaultParagraphFont"/>
    <w:link w:val="Tableheading-black"/>
    <w:uiPriority w:val="14"/>
    <w:rsid w:val="00D95B8C"/>
    <w:rPr>
      <w:rFonts w:asciiTheme="minorHAnsi" w:eastAsiaTheme="minorHAnsi" w:hAnsiTheme="minorHAnsi" w:cstheme="minorHAnsi"/>
      <w:b/>
      <w:sz w:val="18"/>
      <w:szCs w:val="22"/>
      <w:lang w:val="en-GB" w:eastAsia="en-US"/>
    </w:rPr>
  </w:style>
  <w:style w:type="paragraph" w:customStyle="1" w:styleId="Tabletext">
    <w:name w:val="Table text"/>
    <w:basedOn w:val="Normal"/>
    <w:next w:val="Normal"/>
    <w:link w:val="TabletextChar"/>
    <w:uiPriority w:val="11"/>
    <w:qFormat/>
    <w:rsid w:val="00756A5C"/>
    <w:pPr>
      <w:spacing w:before="140" w:after="40"/>
    </w:pPr>
    <w:rPr>
      <w:rFonts w:eastAsia="Calibri"/>
      <w:sz w:val="18"/>
      <w:szCs w:val="18"/>
    </w:rPr>
  </w:style>
  <w:style w:type="character" w:customStyle="1" w:styleId="TabletextChar">
    <w:name w:val="Table text Char"/>
    <w:basedOn w:val="DefaultParagraphFont"/>
    <w:link w:val="Tabletext"/>
    <w:uiPriority w:val="11"/>
    <w:rsid w:val="0098724E"/>
    <w:rPr>
      <w:rFonts w:asciiTheme="minorHAnsi" w:eastAsia="Calibri" w:hAnsiTheme="minorHAnsi"/>
      <w:sz w:val="18"/>
      <w:szCs w:val="18"/>
    </w:rPr>
  </w:style>
  <w:style w:type="character" w:customStyle="1" w:styleId="Bullet2Char">
    <w:name w:val="Bullet 2 Char"/>
    <w:basedOn w:val="DefaultParagraphFont"/>
    <w:link w:val="Bullet2"/>
    <w:locked/>
    <w:rsid w:val="003C7719"/>
    <w:rPr>
      <w:rFonts w:asciiTheme="minorHAnsi" w:hAnsiTheme="minorHAnsi"/>
      <w:sz w:val="22"/>
      <w:lang w:val="en-US" w:eastAsia="en-US"/>
    </w:rPr>
  </w:style>
  <w:style w:type="paragraph" w:customStyle="1" w:styleId="CoverH1White">
    <w:name w:val="Cover H1 White"/>
    <w:basedOn w:val="Normal"/>
    <w:uiPriority w:val="14"/>
    <w:qFormat/>
    <w:rsid w:val="009A7BA2"/>
    <w:pPr>
      <w:keepNext/>
      <w:widowControl w:val="0"/>
      <w:suppressAutoHyphens/>
      <w:autoSpaceDE w:val="0"/>
      <w:autoSpaceDN w:val="0"/>
      <w:adjustRightInd w:val="0"/>
      <w:spacing w:before="960" w:after="240" w:line="840" w:lineRule="atLeast"/>
      <w:textAlignment w:val="center"/>
    </w:pPr>
    <w:rPr>
      <w:rFonts w:ascii="Calibri-Bold" w:hAnsi="Calibri-Bold" w:cs="Calibri-Bold"/>
      <w:b/>
      <w:bCs/>
      <w:color w:val="FFFFFF"/>
      <w:sz w:val="80"/>
      <w:szCs w:val="80"/>
      <w:lang w:val="en-US" w:eastAsia="en-US"/>
    </w:rPr>
  </w:style>
  <w:style w:type="paragraph" w:customStyle="1" w:styleId="CoverH1Green">
    <w:name w:val="Cover H1 Green"/>
    <w:basedOn w:val="Normal"/>
    <w:uiPriority w:val="14"/>
    <w:qFormat/>
    <w:rsid w:val="005C7FB0"/>
    <w:pPr>
      <w:keepNext/>
      <w:widowControl w:val="0"/>
      <w:suppressAutoHyphens/>
      <w:autoSpaceDE w:val="0"/>
      <w:autoSpaceDN w:val="0"/>
      <w:adjustRightInd w:val="0"/>
      <w:spacing w:before="960" w:after="240" w:line="840" w:lineRule="atLeast"/>
      <w:textAlignment w:val="center"/>
    </w:pPr>
    <w:rPr>
      <w:rFonts w:cstheme="minorHAnsi"/>
      <w:b/>
      <w:bCs/>
      <w:color w:val="01653F"/>
      <w:sz w:val="80"/>
      <w:szCs w:val="80"/>
      <w:lang w:val="en-US" w:eastAsia="en-US"/>
    </w:rPr>
  </w:style>
  <w:style w:type="paragraph" w:customStyle="1" w:styleId="Coverdate">
    <w:name w:val="Cover date"/>
    <w:basedOn w:val="Normal"/>
    <w:uiPriority w:val="14"/>
    <w:qFormat/>
    <w:rsid w:val="009A7BA2"/>
    <w:pPr>
      <w:keepNext/>
      <w:widowControl w:val="0"/>
      <w:pBdr>
        <w:bottom w:val="single" w:sz="16" w:space="11" w:color="BFBFBF"/>
      </w:pBdr>
      <w:autoSpaceDE w:val="0"/>
      <w:autoSpaceDN w:val="0"/>
      <w:adjustRightInd w:val="0"/>
      <w:spacing w:before="720" w:after="720"/>
      <w:textAlignment w:val="center"/>
    </w:pPr>
    <w:rPr>
      <w:rFonts w:ascii="Calibri" w:hAnsi="Calibri" w:cs="Calibri"/>
      <w:color w:val="01653F"/>
      <w:sz w:val="40"/>
      <w:szCs w:val="40"/>
      <w:lang w:val="en-US" w:eastAsia="en-US"/>
    </w:r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locked/>
    <w:rsid w:val="004632FD"/>
    <w:pPr>
      <w:ind w:left="720"/>
      <w:contextualSpacing/>
    </w:pPr>
  </w:style>
  <w:style w:type="paragraph" w:customStyle="1" w:styleId="Squarebullet">
    <w:name w:val="Square bullet"/>
    <w:basedOn w:val="Bullet2"/>
    <w:qFormat/>
    <w:rsid w:val="0023150C"/>
    <w:pPr>
      <w:numPr>
        <w:numId w:val="12"/>
      </w:numPr>
    </w:pPr>
  </w:style>
  <w:style w:type="paragraph" w:customStyle="1" w:styleId="TOC3Header">
    <w:name w:val="TOC 3 Header"/>
    <w:basedOn w:val="TOC3"/>
    <w:qFormat/>
    <w:rsid w:val="00A82BC4"/>
  </w:style>
  <w:style w:type="paragraph" w:customStyle="1" w:styleId="TOC3Heading">
    <w:name w:val="TOC 3 Heading"/>
    <w:basedOn w:val="TOC3"/>
    <w:qFormat/>
    <w:rsid w:val="00A82BC4"/>
  </w:style>
  <w:style w:type="paragraph" w:styleId="BalloonText">
    <w:name w:val="Balloon Text"/>
    <w:basedOn w:val="Normal"/>
    <w:link w:val="BalloonTextChar"/>
    <w:uiPriority w:val="99"/>
    <w:semiHidden/>
    <w:unhideWhenUsed/>
    <w:locked/>
    <w:rsid w:val="0000222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222"/>
    <w:rPr>
      <w:rFonts w:ascii="Segoe UI" w:hAnsi="Segoe UI" w:cs="Segoe UI"/>
      <w:sz w:val="18"/>
      <w:szCs w:val="18"/>
    </w:rPr>
  </w:style>
  <w:style w:type="paragraph" w:customStyle="1" w:styleId="Tableheading-white">
    <w:name w:val="Table heading - white"/>
    <w:basedOn w:val="Tableheading-black"/>
    <w:qFormat/>
    <w:rsid w:val="00FF2C90"/>
    <w:rPr>
      <w:color w:val="FFFFFF" w:themeColor="background1"/>
    </w:rPr>
  </w:style>
  <w:style w:type="paragraph" w:customStyle="1" w:styleId="Tablebullet-green">
    <w:name w:val="Table bullet - green"/>
    <w:basedOn w:val="Tablebullet-orange"/>
    <w:qFormat/>
    <w:rsid w:val="00B06B06"/>
    <w:pPr>
      <w:numPr>
        <w:numId w:val="14"/>
      </w:numPr>
      <w:ind w:left="357" w:hanging="357"/>
    </w:pPr>
    <w:rPr>
      <w:rFonts w:cstheme="minorHAnsi"/>
      <w14:scene3d>
        <w14:camera w14:prst="orthographicFront"/>
        <w14:lightRig w14:rig="threePt" w14:dir="t">
          <w14:rot w14:lat="0" w14:lon="0" w14:rev="0"/>
        </w14:lightRig>
      </w14:scene3d>
    </w:rPr>
  </w:style>
  <w:style w:type="paragraph" w:customStyle="1" w:styleId="01Trianglebullets">
    <w:name w:val="01 Triangle bullets"/>
    <w:basedOn w:val="ListContinue"/>
    <w:link w:val="01TrianglebulletsChar"/>
    <w:qFormat/>
    <w:rsid w:val="00FF2C90"/>
  </w:style>
  <w:style w:type="character" w:customStyle="1" w:styleId="01TrianglebulletsChar">
    <w:name w:val="01 Triangle bullets Char"/>
    <w:basedOn w:val="DefaultParagraphFont"/>
    <w:link w:val="01Trianglebullets"/>
    <w:rsid w:val="00FF2C90"/>
    <w:rPr>
      <w:rFonts w:asciiTheme="minorHAnsi" w:hAnsiTheme="minorHAnsi"/>
      <w:sz w:val="22"/>
      <w:szCs w:val="24"/>
    </w:rPr>
  </w:style>
  <w:style w:type="paragraph" w:customStyle="1" w:styleId="Dash3">
    <w:name w:val="Dash 3"/>
    <w:basedOn w:val="Bullet2"/>
    <w:qFormat/>
    <w:rsid w:val="003C7719"/>
    <w:pPr>
      <w:numPr>
        <w:numId w:val="16"/>
      </w:numPr>
    </w:pPr>
    <w:rPr>
      <w:rFonts w:ascii="Calibri" w:hAnsi="Calibri"/>
    </w:rPr>
  </w:style>
  <w:style w:type="paragraph" w:customStyle="1" w:styleId="TableCaption">
    <w:name w:val="Table Caption"/>
    <w:basedOn w:val="Caption"/>
    <w:qFormat/>
    <w:rsid w:val="00817015"/>
  </w:style>
  <w:style w:type="paragraph" w:styleId="CommentText">
    <w:name w:val="annotation text"/>
    <w:basedOn w:val="Normal"/>
    <w:link w:val="CommentTextChar"/>
    <w:uiPriority w:val="99"/>
    <w:semiHidden/>
    <w:unhideWhenUsed/>
    <w:locked/>
    <w:rsid w:val="00A63CC5"/>
    <w:pPr>
      <w:spacing w:line="240" w:lineRule="auto"/>
    </w:pPr>
    <w:rPr>
      <w:sz w:val="20"/>
      <w:szCs w:val="20"/>
    </w:rPr>
  </w:style>
  <w:style w:type="character" w:customStyle="1" w:styleId="CommentTextChar">
    <w:name w:val="Comment Text Char"/>
    <w:basedOn w:val="DefaultParagraphFont"/>
    <w:link w:val="CommentText"/>
    <w:uiPriority w:val="99"/>
    <w:semiHidden/>
    <w:rsid w:val="00A63CC5"/>
    <w:rPr>
      <w:rFonts w:asciiTheme="minorHAnsi" w:hAnsiTheme="minorHAnsi"/>
    </w:rPr>
  </w:style>
  <w:style w:type="paragraph" w:customStyle="1" w:styleId="Boxbulletgreen">
    <w:name w:val="Box bullet green"/>
    <w:basedOn w:val="Normal"/>
    <w:qFormat/>
    <w:rsid w:val="00D67260"/>
    <w:pPr>
      <w:numPr>
        <w:numId w:val="26"/>
      </w:numPr>
      <w:pBdr>
        <w:top w:val="single" w:sz="12" w:space="4" w:color="984806"/>
        <w:left w:val="single" w:sz="12" w:space="4" w:color="984806"/>
        <w:bottom w:val="single" w:sz="12" w:space="4" w:color="984806"/>
        <w:right w:val="single" w:sz="12" w:space="4" w:color="984806"/>
      </w:pBdr>
      <w:spacing w:before="0" w:after="120" w:line="240" w:lineRule="auto"/>
    </w:pPr>
    <w:rPr>
      <w:rFonts w:ascii="Calibri" w:eastAsia="MS Mincho" w:hAnsi="Calibri"/>
      <w:color w:val="000000"/>
      <w:szCs w:val="20"/>
    </w:rPr>
  </w:style>
  <w:style w:type="paragraph" w:customStyle="1" w:styleId="BoxText0">
    <w:name w:val="BoxText"/>
    <w:basedOn w:val="Normal"/>
    <w:qFormat/>
    <w:rsid w:val="00D67260"/>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styleId="EndnoteText">
    <w:name w:val="endnote text"/>
    <w:basedOn w:val="Normal"/>
    <w:link w:val="EndnoteTextChar"/>
    <w:semiHidden/>
    <w:unhideWhenUsed/>
    <w:locked/>
    <w:rsid w:val="000F6EE9"/>
    <w:pPr>
      <w:spacing w:before="0" w:after="0" w:line="240" w:lineRule="auto"/>
    </w:pPr>
    <w:rPr>
      <w:sz w:val="20"/>
      <w:szCs w:val="20"/>
    </w:rPr>
  </w:style>
  <w:style w:type="character" w:customStyle="1" w:styleId="EndnoteTextChar">
    <w:name w:val="Endnote Text Char"/>
    <w:basedOn w:val="DefaultParagraphFont"/>
    <w:link w:val="EndnoteText"/>
    <w:semiHidden/>
    <w:rsid w:val="000F6EE9"/>
    <w:rPr>
      <w:rFonts w:asciiTheme="minorHAnsi" w:hAnsiTheme="minorHAnsi"/>
    </w:rPr>
  </w:style>
  <w:style w:type="character" w:styleId="EndnoteReference">
    <w:name w:val="endnote reference"/>
    <w:basedOn w:val="DefaultParagraphFont"/>
    <w:semiHidden/>
    <w:unhideWhenUsed/>
    <w:locked/>
    <w:rsid w:val="000F6EE9"/>
    <w:rPr>
      <w:vertAlign w:val="superscript"/>
    </w:rPr>
  </w:style>
  <w:style w:type="paragraph" w:customStyle="1" w:styleId="Tableheading">
    <w:name w:val="Table heading"/>
    <w:link w:val="TableheadingChar"/>
    <w:uiPriority w:val="9"/>
    <w:qFormat/>
    <w:rsid w:val="00B37E1B"/>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Char">
    <w:name w:val="Table heading Char"/>
    <w:basedOn w:val="TabletextChar"/>
    <w:link w:val="Tableheading"/>
    <w:uiPriority w:val="9"/>
    <w:rsid w:val="00B37E1B"/>
    <w:rPr>
      <w:rFonts w:asciiTheme="minorHAnsi" w:eastAsiaTheme="minorHAnsi" w:hAnsiTheme="minorHAnsi" w:cstheme="minorHAnsi"/>
      <w:b/>
      <w:sz w:val="18"/>
      <w:szCs w:val="22"/>
      <w:lang w:val="en-GB" w:eastAsia="en-US"/>
    </w:rPr>
  </w:style>
  <w:style w:type="paragraph" w:customStyle="1" w:styleId="N1">
    <w:name w:val="N 1"/>
    <w:basedOn w:val="Normal"/>
    <w:link w:val="N1Char"/>
    <w:qFormat/>
    <w:rsid w:val="001975C4"/>
    <w:pPr>
      <w:spacing w:line="240" w:lineRule="auto"/>
    </w:pPr>
    <w:rPr>
      <w:lang w:val="en-GB"/>
    </w:rPr>
  </w:style>
  <w:style w:type="character" w:customStyle="1" w:styleId="N1Char">
    <w:name w:val="N 1 Char"/>
    <w:basedOn w:val="DefaultParagraphFont"/>
    <w:link w:val="N1"/>
    <w:rsid w:val="001975C4"/>
    <w:rPr>
      <w:rFonts w:asciiTheme="minorHAnsi" w:hAnsiTheme="minorHAnsi"/>
      <w:sz w:val="22"/>
      <w:szCs w:val="24"/>
      <w:lang w:val="en-GB"/>
    </w:r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basedOn w:val="DefaultParagraphFont"/>
    <w:link w:val="ListParagraph"/>
    <w:uiPriority w:val="34"/>
    <w:rsid w:val="00DA5A97"/>
    <w:rPr>
      <w:rFonts w:asciiTheme="minorHAnsi" w:hAnsiTheme="minorHAnsi"/>
      <w:sz w:val="22"/>
      <w:szCs w:val="24"/>
    </w:rPr>
  </w:style>
  <w:style w:type="paragraph" w:styleId="Quote">
    <w:name w:val="Quote"/>
    <w:basedOn w:val="Normal"/>
    <w:next w:val="Normal"/>
    <w:link w:val="QuoteChar"/>
    <w:uiPriority w:val="29"/>
    <w:qFormat/>
    <w:locked/>
    <w:rsid w:val="00053266"/>
    <w:rPr>
      <w:i/>
      <w:iCs/>
      <w:color w:val="000000" w:themeColor="text1"/>
    </w:rPr>
  </w:style>
  <w:style w:type="character" w:customStyle="1" w:styleId="QuoteChar">
    <w:name w:val="Quote Char"/>
    <w:basedOn w:val="DefaultParagraphFont"/>
    <w:link w:val="Quote"/>
    <w:uiPriority w:val="29"/>
    <w:rsid w:val="00053266"/>
    <w:rPr>
      <w:rFonts w:asciiTheme="minorHAnsi" w:hAnsiTheme="minorHAnsi"/>
      <w:i/>
      <w:iCs/>
      <w:color w:val="000000" w:themeColor="text1"/>
      <w:sz w:val="22"/>
      <w:szCs w:val="24"/>
    </w:rPr>
  </w:style>
  <w:style w:type="paragraph" w:customStyle="1" w:styleId="Numbered">
    <w:name w:val="Numbered"/>
    <w:basedOn w:val="ListParagraph"/>
    <w:qFormat/>
    <w:rsid w:val="00C2153A"/>
    <w:pPr>
      <w:ind w:left="360" w:hanging="360"/>
    </w:pPr>
    <w:rPr>
      <w:rFonts w:eastAsiaTheme="minorHAnsi" w:cs="Arial"/>
      <w:szCs w:val="22"/>
      <w:lang w:val="en-US"/>
    </w:rPr>
  </w:style>
  <w:style w:type="character" w:styleId="Strong">
    <w:name w:val="Strong"/>
    <w:basedOn w:val="DefaultParagraphFont"/>
    <w:qFormat/>
    <w:locked/>
    <w:rsid w:val="00C2153A"/>
    <w:rPr>
      <w:b/>
      <w:bCs/>
    </w:rPr>
  </w:style>
  <w:style w:type="paragraph" w:customStyle="1" w:styleId="Heading2Report">
    <w:name w:val="Heading 2 Report"/>
    <w:basedOn w:val="Heading2"/>
    <w:link w:val="Heading2ReportChar"/>
    <w:qFormat/>
    <w:rsid w:val="00C2153A"/>
    <w:pPr>
      <w:numPr>
        <w:numId w:val="7"/>
      </w:numPr>
      <w:spacing w:before="240" w:after="60"/>
    </w:pPr>
    <w:rPr>
      <w:szCs w:val="22"/>
    </w:rPr>
  </w:style>
  <w:style w:type="character" w:customStyle="1" w:styleId="Heading2ReportChar">
    <w:name w:val="Heading 2 Report Char"/>
    <w:basedOn w:val="DefaultParagraphFont"/>
    <w:link w:val="Heading2Report"/>
    <w:rsid w:val="00C2153A"/>
    <w:rPr>
      <w:rFonts w:asciiTheme="minorHAnsi" w:eastAsiaTheme="minorHAnsi" w:hAnsiTheme="minorHAnsi" w:cs="Arial"/>
      <w:b/>
      <w:bCs/>
      <w:iCs/>
      <w:color w:val="01653F"/>
      <w:sz w:val="26"/>
      <w:szCs w:val="22"/>
      <w:lang w:val="en-US" w:eastAsia="en-US"/>
    </w:rPr>
  </w:style>
  <w:style w:type="character" w:styleId="Emphasis">
    <w:name w:val="Emphasis"/>
    <w:basedOn w:val="DefaultParagraphFont"/>
    <w:uiPriority w:val="21"/>
    <w:qFormat/>
    <w:locked/>
    <w:rsid w:val="003C50ED"/>
    <w:rPr>
      <w:i/>
      <w:iCs/>
    </w:rPr>
  </w:style>
  <w:style w:type="paragraph" w:customStyle="1" w:styleId="SubGroupHeader">
    <w:name w:val="SubGroupHeader"/>
    <w:basedOn w:val="Normal"/>
    <w:rsid w:val="009B22CE"/>
    <w:pPr>
      <w:spacing w:before="0" w:after="0" w:line="240" w:lineRule="auto"/>
      <w:jc w:val="right"/>
    </w:pPr>
    <w:rPr>
      <w:rFonts w:ascii="Times New Roman" w:hAnsi="Times New Roman"/>
      <w:b/>
      <w:caps/>
      <w:sz w:val="18"/>
      <w:szCs w:val="20"/>
    </w:rPr>
  </w:style>
  <w:style w:type="paragraph" w:customStyle="1" w:styleId="GroupHeader">
    <w:name w:val="GroupHeader"/>
    <w:basedOn w:val="Normal"/>
    <w:rsid w:val="009B22CE"/>
    <w:pPr>
      <w:spacing w:before="0" w:after="0" w:line="240" w:lineRule="auto"/>
    </w:pPr>
    <w:rPr>
      <w:rFonts w:ascii="Times New Roman" w:hAnsi="Times New Roman"/>
      <w:b/>
      <w:caps/>
      <w:sz w:val="18"/>
      <w:szCs w:val="20"/>
    </w:rPr>
  </w:style>
  <w:style w:type="paragraph" w:customStyle="1" w:styleId="SubGroupDescription">
    <w:name w:val="SubGroupDescription"/>
    <w:basedOn w:val="Heading2"/>
    <w:autoRedefine/>
    <w:rsid w:val="009B22CE"/>
    <w:pPr>
      <w:numPr>
        <w:ilvl w:val="0"/>
        <w:numId w:val="0"/>
      </w:numPr>
      <w:spacing w:after="60" w:line="240" w:lineRule="auto"/>
      <w:jc w:val="center"/>
    </w:pPr>
    <w:rPr>
      <w:rFonts w:ascii="Arial" w:eastAsia="Times New Roman" w:hAnsi="Arial"/>
      <w:b w:val="0"/>
      <w:i/>
      <w:color w:val="auto"/>
      <w:sz w:val="20"/>
      <w:szCs w:val="28"/>
      <w:lang w:val="en-AU" w:eastAsia="en-AU"/>
    </w:rPr>
  </w:style>
  <w:style w:type="character" w:customStyle="1" w:styleId="selectable">
    <w:name w:val="selectable"/>
    <w:basedOn w:val="DefaultParagraphFont"/>
    <w:rsid w:val="00D1697B"/>
  </w:style>
  <w:style w:type="paragraph" w:styleId="NormalWeb">
    <w:name w:val="Normal (Web)"/>
    <w:basedOn w:val="Normal"/>
    <w:uiPriority w:val="99"/>
    <w:unhideWhenUsed/>
    <w:locked/>
    <w:rsid w:val="00C51A1F"/>
    <w:pPr>
      <w:spacing w:before="100" w:beforeAutospacing="1" w:after="100" w:afterAutospacing="1"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22691">
      <w:bodyDiv w:val="1"/>
      <w:marLeft w:val="0"/>
      <w:marRight w:val="0"/>
      <w:marTop w:val="0"/>
      <w:marBottom w:val="0"/>
      <w:divBdr>
        <w:top w:val="none" w:sz="0" w:space="0" w:color="auto"/>
        <w:left w:val="none" w:sz="0" w:space="0" w:color="auto"/>
        <w:bottom w:val="none" w:sz="0" w:space="0" w:color="auto"/>
        <w:right w:val="none" w:sz="0" w:space="0" w:color="auto"/>
      </w:divBdr>
    </w:div>
    <w:div w:id="8067757">
      <w:bodyDiv w:val="1"/>
      <w:marLeft w:val="0"/>
      <w:marRight w:val="0"/>
      <w:marTop w:val="0"/>
      <w:marBottom w:val="0"/>
      <w:divBdr>
        <w:top w:val="none" w:sz="0" w:space="0" w:color="auto"/>
        <w:left w:val="none" w:sz="0" w:space="0" w:color="auto"/>
        <w:bottom w:val="none" w:sz="0" w:space="0" w:color="auto"/>
        <w:right w:val="none" w:sz="0" w:space="0" w:color="auto"/>
      </w:divBdr>
    </w:div>
    <w:div w:id="31732114">
      <w:bodyDiv w:val="1"/>
      <w:marLeft w:val="0"/>
      <w:marRight w:val="0"/>
      <w:marTop w:val="0"/>
      <w:marBottom w:val="0"/>
      <w:divBdr>
        <w:top w:val="none" w:sz="0" w:space="0" w:color="auto"/>
        <w:left w:val="none" w:sz="0" w:space="0" w:color="auto"/>
        <w:bottom w:val="none" w:sz="0" w:space="0" w:color="auto"/>
        <w:right w:val="none" w:sz="0" w:space="0" w:color="auto"/>
      </w:divBdr>
    </w:div>
    <w:div w:id="47270253">
      <w:bodyDiv w:val="1"/>
      <w:marLeft w:val="0"/>
      <w:marRight w:val="0"/>
      <w:marTop w:val="0"/>
      <w:marBottom w:val="0"/>
      <w:divBdr>
        <w:top w:val="none" w:sz="0" w:space="0" w:color="auto"/>
        <w:left w:val="none" w:sz="0" w:space="0" w:color="auto"/>
        <w:bottom w:val="none" w:sz="0" w:space="0" w:color="auto"/>
        <w:right w:val="none" w:sz="0" w:space="0" w:color="auto"/>
      </w:divBdr>
    </w:div>
    <w:div w:id="61104068">
      <w:bodyDiv w:val="1"/>
      <w:marLeft w:val="0"/>
      <w:marRight w:val="0"/>
      <w:marTop w:val="0"/>
      <w:marBottom w:val="0"/>
      <w:divBdr>
        <w:top w:val="none" w:sz="0" w:space="0" w:color="auto"/>
        <w:left w:val="none" w:sz="0" w:space="0" w:color="auto"/>
        <w:bottom w:val="none" w:sz="0" w:space="0" w:color="auto"/>
        <w:right w:val="none" w:sz="0" w:space="0" w:color="auto"/>
      </w:divBdr>
    </w:div>
    <w:div w:id="64113600">
      <w:bodyDiv w:val="1"/>
      <w:marLeft w:val="0"/>
      <w:marRight w:val="0"/>
      <w:marTop w:val="0"/>
      <w:marBottom w:val="0"/>
      <w:divBdr>
        <w:top w:val="none" w:sz="0" w:space="0" w:color="auto"/>
        <w:left w:val="none" w:sz="0" w:space="0" w:color="auto"/>
        <w:bottom w:val="none" w:sz="0" w:space="0" w:color="auto"/>
        <w:right w:val="none" w:sz="0" w:space="0" w:color="auto"/>
      </w:divBdr>
    </w:div>
    <w:div w:id="73670213">
      <w:bodyDiv w:val="1"/>
      <w:marLeft w:val="0"/>
      <w:marRight w:val="0"/>
      <w:marTop w:val="0"/>
      <w:marBottom w:val="0"/>
      <w:divBdr>
        <w:top w:val="none" w:sz="0" w:space="0" w:color="auto"/>
        <w:left w:val="none" w:sz="0" w:space="0" w:color="auto"/>
        <w:bottom w:val="none" w:sz="0" w:space="0" w:color="auto"/>
        <w:right w:val="none" w:sz="0" w:space="0" w:color="auto"/>
      </w:divBdr>
    </w:div>
    <w:div w:id="91897007">
      <w:bodyDiv w:val="1"/>
      <w:marLeft w:val="0"/>
      <w:marRight w:val="0"/>
      <w:marTop w:val="0"/>
      <w:marBottom w:val="0"/>
      <w:divBdr>
        <w:top w:val="none" w:sz="0" w:space="0" w:color="auto"/>
        <w:left w:val="none" w:sz="0" w:space="0" w:color="auto"/>
        <w:bottom w:val="none" w:sz="0" w:space="0" w:color="auto"/>
        <w:right w:val="none" w:sz="0" w:space="0" w:color="auto"/>
      </w:divBdr>
    </w:div>
    <w:div w:id="97255464">
      <w:bodyDiv w:val="1"/>
      <w:marLeft w:val="0"/>
      <w:marRight w:val="0"/>
      <w:marTop w:val="0"/>
      <w:marBottom w:val="0"/>
      <w:divBdr>
        <w:top w:val="none" w:sz="0" w:space="0" w:color="auto"/>
        <w:left w:val="none" w:sz="0" w:space="0" w:color="auto"/>
        <w:bottom w:val="none" w:sz="0" w:space="0" w:color="auto"/>
        <w:right w:val="none" w:sz="0" w:space="0" w:color="auto"/>
      </w:divBdr>
    </w:div>
    <w:div w:id="98375142">
      <w:bodyDiv w:val="1"/>
      <w:marLeft w:val="0"/>
      <w:marRight w:val="0"/>
      <w:marTop w:val="0"/>
      <w:marBottom w:val="0"/>
      <w:divBdr>
        <w:top w:val="none" w:sz="0" w:space="0" w:color="auto"/>
        <w:left w:val="none" w:sz="0" w:space="0" w:color="auto"/>
        <w:bottom w:val="none" w:sz="0" w:space="0" w:color="auto"/>
        <w:right w:val="none" w:sz="0" w:space="0" w:color="auto"/>
      </w:divBdr>
    </w:div>
    <w:div w:id="106852845">
      <w:bodyDiv w:val="1"/>
      <w:marLeft w:val="0"/>
      <w:marRight w:val="0"/>
      <w:marTop w:val="0"/>
      <w:marBottom w:val="0"/>
      <w:divBdr>
        <w:top w:val="none" w:sz="0" w:space="0" w:color="auto"/>
        <w:left w:val="none" w:sz="0" w:space="0" w:color="auto"/>
        <w:bottom w:val="none" w:sz="0" w:space="0" w:color="auto"/>
        <w:right w:val="none" w:sz="0" w:space="0" w:color="auto"/>
      </w:divBdr>
    </w:div>
    <w:div w:id="123546653">
      <w:bodyDiv w:val="1"/>
      <w:marLeft w:val="0"/>
      <w:marRight w:val="0"/>
      <w:marTop w:val="0"/>
      <w:marBottom w:val="0"/>
      <w:divBdr>
        <w:top w:val="none" w:sz="0" w:space="0" w:color="auto"/>
        <w:left w:val="none" w:sz="0" w:space="0" w:color="auto"/>
        <w:bottom w:val="none" w:sz="0" w:space="0" w:color="auto"/>
        <w:right w:val="none" w:sz="0" w:space="0" w:color="auto"/>
      </w:divBdr>
    </w:div>
    <w:div w:id="138612739">
      <w:bodyDiv w:val="1"/>
      <w:marLeft w:val="0"/>
      <w:marRight w:val="0"/>
      <w:marTop w:val="0"/>
      <w:marBottom w:val="0"/>
      <w:divBdr>
        <w:top w:val="none" w:sz="0" w:space="0" w:color="auto"/>
        <w:left w:val="none" w:sz="0" w:space="0" w:color="auto"/>
        <w:bottom w:val="none" w:sz="0" w:space="0" w:color="auto"/>
        <w:right w:val="none" w:sz="0" w:space="0" w:color="auto"/>
      </w:divBdr>
    </w:div>
    <w:div w:id="161243583">
      <w:bodyDiv w:val="1"/>
      <w:marLeft w:val="0"/>
      <w:marRight w:val="0"/>
      <w:marTop w:val="0"/>
      <w:marBottom w:val="0"/>
      <w:divBdr>
        <w:top w:val="none" w:sz="0" w:space="0" w:color="auto"/>
        <w:left w:val="none" w:sz="0" w:space="0" w:color="auto"/>
        <w:bottom w:val="none" w:sz="0" w:space="0" w:color="auto"/>
        <w:right w:val="none" w:sz="0" w:space="0" w:color="auto"/>
      </w:divBdr>
    </w:div>
    <w:div w:id="168180599">
      <w:bodyDiv w:val="1"/>
      <w:marLeft w:val="0"/>
      <w:marRight w:val="0"/>
      <w:marTop w:val="0"/>
      <w:marBottom w:val="0"/>
      <w:divBdr>
        <w:top w:val="none" w:sz="0" w:space="0" w:color="auto"/>
        <w:left w:val="none" w:sz="0" w:space="0" w:color="auto"/>
        <w:bottom w:val="none" w:sz="0" w:space="0" w:color="auto"/>
        <w:right w:val="none" w:sz="0" w:space="0" w:color="auto"/>
      </w:divBdr>
    </w:div>
    <w:div w:id="208881965">
      <w:bodyDiv w:val="1"/>
      <w:marLeft w:val="0"/>
      <w:marRight w:val="0"/>
      <w:marTop w:val="0"/>
      <w:marBottom w:val="0"/>
      <w:divBdr>
        <w:top w:val="none" w:sz="0" w:space="0" w:color="auto"/>
        <w:left w:val="none" w:sz="0" w:space="0" w:color="auto"/>
        <w:bottom w:val="none" w:sz="0" w:space="0" w:color="auto"/>
        <w:right w:val="none" w:sz="0" w:space="0" w:color="auto"/>
      </w:divBdr>
    </w:div>
    <w:div w:id="215121331">
      <w:bodyDiv w:val="1"/>
      <w:marLeft w:val="0"/>
      <w:marRight w:val="0"/>
      <w:marTop w:val="0"/>
      <w:marBottom w:val="0"/>
      <w:divBdr>
        <w:top w:val="none" w:sz="0" w:space="0" w:color="auto"/>
        <w:left w:val="none" w:sz="0" w:space="0" w:color="auto"/>
        <w:bottom w:val="none" w:sz="0" w:space="0" w:color="auto"/>
        <w:right w:val="none" w:sz="0" w:space="0" w:color="auto"/>
      </w:divBdr>
    </w:div>
    <w:div w:id="250895780">
      <w:bodyDiv w:val="1"/>
      <w:marLeft w:val="0"/>
      <w:marRight w:val="0"/>
      <w:marTop w:val="0"/>
      <w:marBottom w:val="0"/>
      <w:divBdr>
        <w:top w:val="none" w:sz="0" w:space="0" w:color="auto"/>
        <w:left w:val="none" w:sz="0" w:space="0" w:color="auto"/>
        <w:bottom w:val="none" w:sz="0" w:space="0" w:color="auto"/>
        <w:right w:val="none" w:sz="0" w:space="0" w:color="auto"/>
      </w:divBdr>
    </w:div>
    <w:div w:id="261955232">
      <w:bodyDiv w:val="1"/>
      <w:marLeft w:val="0"/>
      <w:marRight w:val="0"/>
      <w:marTop w:val="0"/>
      <w:marBottom w:val="0"/>
      <w:divBdr>
        <w:top w:val="none" w:sz="0" w:space="0" w:color="auto"/>
        <w:left w:val="none" w:sz="0" w:space="0" w:color="auto"/>
        <w:bottom w:val="none" w:sz="0" w:space="0" w:color="auto"/>
        <w:right w:val="none" w:sz="0" w:space="0" w:color="auto"/>
      </w:divBdr>
    </w:div>
    <w:div w:id="271909339">
      <w:bodyDiv w:val="1"/>
      <w:marLeft w:val="0"/>
      <w:marRight w:val="0"/>
      <w:marTop w:val="0"/>
      <w:marBottom w:val="0"/>
      <w:divBdr>
        <w:top w:val="none" w:sz="0" w:space="0" w:color="auto"/>
        <w:left w:val="none" w:sz="0" w:space="0" w:color="auto"/>
        <w:bottom w:val="none" w:sz="0" w:space="0" w:color="auto"/>
        <w:right w:val="none" w:sz="0" w:space="0" w:color="auto"/>
      </w:divBdr>
    </w:div>
    <w:div w:id="295456502">
      <w:bodyDiv w:val="1"/>
      <w:marLeft w:val="0"/>
      <w:marRight w:val="0"/>
      <w:marTop w:val="0"/>
      <w:marBottom w:val="0"/>
      <w:divBdr>
        <w:top w:val="none" w:sz="0" w:space="0" w:color="auto"/>
        <w:left w:val="none" w:sz="0" w:space="0" w:color="auto"/>
        <w:bottom w:val="none" w:sz="0" w:space="0" w:color="auto"/>
        <w:right w:val="none" w:sz="0" w:space="0" w:color="auto"/>
      </w:divBdr>
    </w:div>
    <w:div w:id="303774886">
      <w:bodyDiv w:val="1"/>
      <w:marLeft w:val="0"/>
      <w:marRight w:val="0"/>
      <w:marTop w:val="0"/>
      <w:marBottom w:val="0"/>
      <w:divBdr>
        <w:top w:val="none" w:sz="0" w:space="0" w:color="auto"/>
        <w:left w:val="none" w:sz="0" w:space="0" w:color="auto"/>
        <w:bottom w:val="none" w:sz="0" w:space="0" w:color="auto"/>
        <w:right w:val="none" w:sz="0" w:space="0" w:color="auto"/>
      </w:divBdr>
    </w:div>
    <w:div w:id="305357699">
      <w:bodyDiv w:val="1"/>
      <w:marLeft w:val="0"/>
      <w:marRight w:val="0"/>
      <w:marTop w:val="0"/>
      <w:marBottom w:val="0"/>
      <w:divBdr>
        <w:top w:val="none" w:sz="0" w:space="0" w:color="auto"/>
        <w:left w:val="none" w:sz="0" w:space="0" w:color="auto"/>
        <w:bottom w:val="none" w:sz="0" w:space="0" w:color="auto"/>
        <w:right w:val="none" w:sz="0" w:space="0" w:color="auto"/>
      </w:divBdr>
    </w:div>
    <w:div w:id="323556138">
      <w:bodyDiv w:val="1"/>
      <w:marLeft w:val="0"/>
      <w:marRight w:val="0"/>
      <w:marTop w:val="0"/>
      <w:marBottom w:val="0"/>
      <w:divBdr>
        <w:top w:val="none" w:sz="0" w:space="0" w:color="auto"/>
        <w:left w:val="none" w:sz="0" w:space="0" w:color="auto"/>
        <w:bottom w:val="none" w:sz="0" w:space="0" w:color="auto"/>
        <w:right w:val="none" w:sz="0" w:space="0" w:color="auto"/>
      </w:divBdr>
    </w:div>
    <w:div w:id="324207556">
      <w:bodyDiv w:val="1"/>
      <w:marLeft w:val="0"/>
      <w:marRight w:val="0"/>
      <w:marTop w:val="0"/>
      <w:marBottom w:val="0"/>
      <w:divBdr>
        <w:top w:val="none" w:sz="0" w:space="0" w:color="auto"/>
        <w:left w:val="none" w:sz="0" w:space="0" w:color="auto"/>
        <w:bottom w:val="none" w:sz="0" w:space="0" w:color="auto"/>
        <w:right w:val="none" w:sz="0" w:space="0" w:color="auto"/>
      </w:divBdr>
    </w:div>
    <w:div w:id="324359780">
      <w:bodyDiv w:val="1"/>
      <w:marLeft w:val="0"/>
      <w:marRight w:val="0"/>
      <w:marTop w:val="0"/>
      <w:marBottom w:val="0"/>
      <w:divBdr>
        <w:top w:val="none" w:sz="0" w:space="0" w:color="auto"/>
        <w:left w:val="none" w:sz="0" w:space="0" w:color="auto"/>
        <w:bottom w:val="none" w:sz="0" w:space="0" w:color="auto"/>
        <w:right w:val="none" w:sz="0" w:space="0" w:color="auto"/>
      </w:divBdr>
    </w:div>
    <w:div w:id="348141111">
      <w:bodyDiv w:val="1"/>
      <w:marLeft w:val="0"/>
      <w:marRight w:val="0"/>
      <w:marTop w:val="0"/>
      <w:marBottom w:val="0"/>
      <w:divBdr>
        <w:top w:val="none" w:sz="0" w:space="0" w:color="auto"/>
        <w:left w:val="none" w:sz="0" w:space="0" w:color="auto"/>
        <w:bottom w:val="none" w:sz="0" w:space="0" w:color="auto"/>
        <w:right w:val="none" w:sz="0" w:space="0" w:color="auto"/>
      </w:divBdr>
    </w:div>
    <w:div w:id="348529493">
      <w:bodyDiv w:val="1"/>
      <w:marLeft w:val="0"/>
      <w:marRight w:val="0"/>
      <w:marTop w:val="0"/>
      <w:marBottom w:val="0"/>
      <w:divBdr>
        <w:top w:val="none" w:sz="0" w:space="0" w:color="auto"/>
        <w:left w:val="none" w:sz="0" w:space="0" w:color="auto"/>
        <w:bottom w:val="none" w:sz="0" w:space="0" w:color="auto"/>
        <w:right w:val="none" w:sz="0" w:space="0" w:color="auto"/>
      </w:divBdr>
    </w:div>
    <w:div w:id="382414444">
      <w:bodyDiv w:val="1"/>
      <w:marLeft w:val="0"/>
      <w:marRight w:val="0"/>
      <w:marTop w:val="0"/>
      <w:marBottom w:val="0"/>
      <w:divBdr>
        <w:top w:val="none" w:sz="0" w:space="0" w:color="auto"/>
        <w:left w:val="none" w:sz="0" w:space="0" w:color="auto"/>
        <w:bottom w:val="none" w:sz="0" w:space="0" w:color="auto"/>
        <w:right w:val="none" w:sz="0" w:space="0" w:color="auto"/>
      </w:divBdr>
    </w:div>
    <w:div w:id="407075630">
      <w:bodyDiv w:val="1"/>
      <w:marLeft w:val="0"/>
      <w:marRight w:val="0"/>
      <w:marTop w:val="0"/>
      <w:marBottom w:val="0"/>
      <w:divBdr>
        <w:top w:val="none" w:sz="0" w:space="0" w:color="auto"/>
        <w:left w:val="none" w:sz="0" w:space="0" w:color="auto"/>
        <w:bottom w:val="none" w:sz="0" w:space="0" w:color="auto"/>
        <w:right w:val="none" w:sz="0" w:space="0" w:color="auto"/>
      </w:divBdr>
    </w:div>
    <w:div w:id="427238775">
      <w:bodyDiv w:val="1"/>
      <w:marLeft w:val="0"/>
      <w:marRight w:val="0"/>
      <w:marTop w:val="0"/>
      <w:marBottom w:val="0"/>
      <w:divBdr>
        <w:top w:val="none" w:sz="0" w:space="0" w:color="auto"/>
        <w:left w:val="none" w:sz="0" w:space="0" w:color="auto"/>
        <w:bottom w:val="none" w:sz="0" w:space="0" w:color="auto"/>
        <w:right w:val="none" w:sz="0" w:space="0" w:color="auto"/>
      </w:divBdr>
    </w:div>
    <w:div w:id="447310634">
      <w:bodyDiv w:val="1"/>
      <w:marLeft w:val="0"/>
      <w:marRight w:val="0"/>
      <w:marTop w:val="0"/>
      <w:marBottom w:val="0"/>
      <w:divBdr>
        <w:top w:val="none" w:sz="0" w:space="0" w:color="auto"/>
        <w:left w:val="none" w:sz="0" w:space="0" w:color="auto"/>
        <w:bottom w:val="none" w:sz="0" w:space="0" w:color="auto"/>
        <w:right w:val="none" w:sz="0" w:space="0" w:color="auto"/>
      </w:divBdr>
    </w:div>
    <w:div w:id="450051275">
      <w:bodyDiv w:val="1"/>
      <w:marLeft w:val="0"/>
      <w:marRight w:val="0"/>
      <w:marTop w:val="0"/>
      <w:marBottom w:val="0"/>
      <w:divBdr>
        <w:top w:val="none" w:sz="0" w:space="0" w:color="auto"/>
        <w:left w:val="none" w:sz="0" w:space="0" w:color="auto"/>
        <w:bottom w:val="none" w:sz="0" w:space="0" w:color="auto"/>
        <w:right w:val="none" w:sz="0" w:space="0" w:color="auto"/>
      </w:divBdr>
    </w:div>
    <w:div w:id="450131353">
      <w:bodyDiv w:val="1"/>
      <w:marLeft w:val="0"/>
      <w:marRight w:val="0"/>
      <w:marTop w:val="0"/>
      <w:marBottom w:val="0"/>
      <w:divBdr>
        <w:top w:val="none" w:sz="0" w:space="0" w:color="auto"/>
        <w:left w:val="none" w:sz="0" w:space="0" w:color="auto"/>
        <w:bottom w:val="none" w:sz="0" w:space="0" w:color="auto"/>
        <w:right w:val="none" w:sz="0" w:space="0" w:color="auto"/>
      </w:divBdr>
    </w:div>
    <w:div w:id="465469361">
      <w:bodyDiv w:val="1"/>
      <w:marLeft w:val="0"/>
      <w:marRight w:val="0"/>
      <w:marTop w:val="0"/>
      <w:marBottom w:val="0"/>
      <w:divBdr>
        <w:top w:val="none" w:sz="0" w:space="0" w:color="auto"/>
        <w:left w:val="none" w:sz="0" w:space="0" w:color="auto"/>
        <w:bottom w:val="none" w:sz="0" w:space="0" w:color="auto"/>
        <w:right w:val="none" w:sz="0" w:space="0" w:color="auto"/>
      </w:divBdr>
    </w:div>
    <w:div w:id="496655445">
      <w:bodyDiv w:val="1"/>
      <w:marLeft w:val="0"/>
      <w:marRight w:val="0"/>
      <w:marTop w:val="0"/>
      <w:marBottom w:val="0"/>
      <w:divBdr>
        <w:top w:val="none" w:sz="0" w:space="0" w:color="auto"/>
        <w:left w:val="none" w:sz="0" w:space="0" w:color="auto"/>
        <w:bottom w:val="none" w:sz="0" w:space="0" w:color="auto"/>
        <w:right w:val="none" w:sz="0" w:space="0" w:color="auto"/>
      </w:divBdr>
    </w:div>
    <w:div w:id="523055396">
      <w:bodyDiv w:val="1"/>
      <w:marLeft w:val="0"/>
      <w:marRight w:val="0"/>
      <w:marTop w:val="0"/>
      <w:marBottom w:val="0"/>
      <w:divBdr>
        <w:top w:val="none" w:sz="0" w:space="0" w:color="auto"/>
        <w:left w:val="none" w:sz="0" w:space="0" w:color="auto"/>
        <w:bottom w:val="none" w:sz="0" w:space="0" w:color="auto"/>
        <w:right w:val="none" w:sz="0" w:space="0" w:color="auto"/>
      </w:divBdr>
    </w:div>
    <w:div w:id="532502687">
      <w:bodyDiv w:val="1"/>
      <w:marLeft w:val="0"/>
      <w:marRight w:val="0"/>
      <w:marTop w:val="0"/>
      <w:marBottom w:val="0"/>
      <w:divBdr>
        <w:top w:val="none" w:sz="0" w:space="0" w:color="auto"/>
        <w:left w:val="none" w:sz="0" w:space="0" w:color="auto"/>
        <w:bottom w:val="none" w:sz="0" w:space="0" w:color="auto"/>
        <w:right w:val="none" w:sz="0" w:space="0" w:color="auto"/>
      </w:divBdr>
    </w:div>
    <w:div w:id="556597761">
      <w:bodyDiv w:val="1"/>
      <w:marLeft w:val="0"/>
      <w:marRight w:val="0"/>
      <w:marTop w:val="0"/>
      <w:marBottom w:val="0"/>
      <w:divBdr>
        <w:top w:val="none" w:sz="0" w:space="0" w:color="auto"/>
        <w:left w:val="none" w:sz="0" w:space="0" w:color="auto"/>
        <w:bottom w:val="none" w:sz="0" w:space="0" w:color="auto"/>
        <w:right w:val="none" w:sz="0" w:space="0" w:color="auto"/>
      </w:divBdr>
    </w:div>
    <w:div w:id="557546890">
      <w:bodyDiv w:val="1"/>
      <w:marLeft w:val="0"/>
      <w:marRight w:val="0"/>
      <w:marTop w:val="0"/>
      <w:marBottom w:val="0"/>
      <w:divBdr>
        <w:top w:val="none" w:sz="0" w:space="0" w:color="auto"/>
        <w:left w:val="none" w:sz="0" w:space="0" w:color="auto"/>
        <w:bottom w:val="none" w:sz="0" w:space="0" w:color="auto"/>
        <w:right w:val="none" w:sz="0" w:space="0" w:color="auto"/>
      </w:divBdr>
    </w:div>
    <w:div w:id="586036538">
      <w:bodyDiv w:val="1"/>
      <w:marLeft w:val="0"/>
      <w:marRight w:val="0"/>
      <w:marTop w:val="0"/>
      <w:marBottom w:val="0"/>
      <w:divBdr>
        <w:top w:val="none" w:sz="0" w:space="0" w:color="auto"/>
        <w:left w:val="none" w:sz="0" w:space="0" w:color="auto"/>
        <w:bottom w:val="none" w:sz="0" w:space="0" w:color="auto"/>
        <w:right w:val="none" w:sz="0" w:space="0" w:color="auto"/>
      </w:divBdr>
    </w:div>
    <w:div w:id="603421191">
      <w:bodyDiv w:val="1"/>
      <w:marLeft w:val="0"/>
      <w:marRight w:val="0"/>
      <w:marTop w:val="0"/>
      <w:marBottom w:val="0"/>
      <w:divBdr>
        <w:top w:val="none" w:sz="0" w:space="0" w:color="auto"/>
        <w:left w:val="none" w:sz="0" w:space="0" w:color="auto"/>
        <w:bottom w:val="none" w:sz="0" w:space="0" w:color="auto"/>
        <w:right w:val="none" w:sz="0" w:space="0" w:color="auto"/>
      </w:divBdr>
    </w:div>
    <w:div w:id="605112079">
      <w:bodyDiv w:val="1"/>
      <w:marLeft w:val="0"/>
      <w:marRight w:val="0"/>
      <w:marTop w:val="0"/>
      <w:marBottom w:val="0"/>
      <w:divBdr>
        <w:top w:val="none" w:sz="0" w:space="0" w:color="auto"/>
        <w:left w:val="none" w:sz="0" w:space="0" w:color="auto"/>
        <w:bottom w:val="none" w:sz="0" w:space="0" w:color="auto"/>
        <w:right w:val="none" w:sz="0" w:space="0" w:color="auto"/>
      </w:divBdr>
    </w:div>
    <w:div w:id="644510575">
      <w:bodyDiv w:val="1"/>
      <w:marLeft w:val="0"/>
      <w:marRight w:val="0"/>
      <w:marTop w:val="0"/>
      <w:marBottom w:val="0"/>
      <w:divBdr>
        <w:top w:val="none" w:sz="0" w:space="0" w:color="auto"/>
        <w:left w:val="none" w:sz="0" w:space="0" w:color="auto"/>
        <w:bottom w:val="none" w:sz="0" w:space="0" w:color="auto"/>
        <w:right w:val="none" w:sz="0" w:space="0" w:color="auto"/>
      </w:divBdr>
    </w:div>
    <w:div w:id="655719887">
      <w:bodyDiv w:val="1"/>
      <w:marLeft w:val="0"/>
      <w:marRight w:val="0"/>
      <w:marTop w:val="0"/>
      <w:marBottom w:val="0"/>
      <w:divBdr>
        <w:top w:val="none" w:sz="0" w:space="0" w:color="auto"/>
        <w:left w:val="none" w:sz="0" w:space="0" w:color="auto"/>
        <w:bottom w:val="none" w:sz="0" w:space="0" w:color="auto"/>
        <w:right w:val="none" w:sz="0" w:space="0" w:color="auto"/>
      </w:divBdr>
    </w:div>
    <w:div w:id="681709713">
      <w:bodyDiv w:val="1"/>
      <w:marLeft w:val="0"/>
      <w:marRight w:val="0"/>
      <w:marTop w:val="0"/>
      <w:marBottom w:val="0"/>
      <w:divBdr>
        <w:top w:val="none" w:sz="0" w:space="0" w:color="auto"/>
        <w:left w:val="none" w:sz="0" w:space="0" w:color="auto"/>
        <w:bottom w:val="none" w:sz="0" w:space="0" w:color="auto"/>
        <w:right w:val="none" w:sz="0" w:space="0" w:color="auto"/>
      </w:divBdr>
    </w:div>
    <w:div w:id="683090741">
      <w:bodyDiv w:val="1"/>
      <w:marLeft w:val="0"/>
      <w:marRight w:val="0"/>
      <w:marTop w:val="0"/>
      <w:marBottom w:val="0"/>
      <w:divBdr>
        <w:top w:val="none" w:sz="0" w:space="0" w:color="auto"/>
        <w:left w:val="none" w:sz="0" w:space="0" w:color="auto"/>
        <w:bottom w:val="none" w:sz="0" w:space="0" w:color="auto"/>
        <w:right w:val="none" w:sz="0" w:space="0" w:color="auto"/>
      </w:divBdr>
    </w:div>
    <w:div w:id="698970073">
      <w:bodyDiv w:val="1"/>
      <w:marLeft w:val="0"/>
      <w:marRight w:val="0"/>
      <w:marTop w:val="0"/>
      <w:marBottom w:val="0"/>
      <w:divBdr>
        <w:top w:val="none" w:sz="0" w:space="0" w:color="auto"/>
        <w:left w:val="none" w:sz="0" w:space="0" w:color="auto"/>
        <w:bottom w:val="none" w:sz="0" w:space="0" w:color="auto"/>
        <w:right w:val="none" w:sz="0" w:space="0" w:color="auto"/>
      </w:divBdr>
    </w:div>
    <w:div w:id="705983148">
      <w:bodyDiv w:val="1"/>
      <w:marLeft w:val="0"/>
      <w:marRight w:val="0"/>
      <w:marTop w:val="0"/>
      <w:marBottom w:val="0"/>
      <w:divBdr>
        <w:top w:val="none" w:sz="0" w:space="0" w:color="auto"/>
        <w:left w:val="none" w:sz="0" w:space="0" w:color="auto"/>
        <w:bottom w:val="none" w:sz="0" w:space="0" w:color="auto"/>
        <w:right w:val="none" w:sz="0" w:space="0" w:color="auto"/>
      </w:divBdr>
    </w:div>
    <w:div w:id="719134470">
      <w:bodyDiv w:val="1"/>
      <w:marLeft w:val="0"/>
      <w:marRight w:val="0"/>
      <w:marTop w:val="0"/>
      <w:marBottom w:val="0"/>
      <w:divBdr>
        <w:top w:val="none" w:sz="0" w:space="0" w:color="auto"/>
        <w:left w:val="none" w:sz="0" w:space="0" w:color="auto"/>
        <w:bottom w:val="none" w:sz="0" w:space="0" w:color="auto"/>
        <w:right w:val="none" w:sz="0" w:space="0" w:color="auto"/>
      </w:divBdr>
    </w:div>
    <w:div w:id="721372298">
      <w:bodyDiv w:val="1"/>
      <w:marLeft w:val="0"/>
      <w:marRight w:val="0"/>
      <w:marTop w:val="0"/>
      <w:marBottom w:val="0"/>
      <w:divBdr>
        <w:top w:val="none" w:sz="0" w:space="0" w:color="auto"/>
        <w:left w:val="none" w:sz="0" w:space="0" w:color="auto"/>
        <w:bottom w:val="none" w:sz="0" w:space="0" w:color="auto"/>
        <w:right w:val="none" w:sz="0" w:space="0" w:color="auto"/>
      </w:divBdr>
    </w:div>
    <w:div w:id="735322854">
      <w:bodyDiv w:val="1"/>
      <w:marLeft w:val="0"/>
      <w:marRight w:val="0"/>
      <w:marTop w:val="0"/>
      <w:marBottom w:val="0"/>
      <w:divBdr>
        <w:top w:val="none" w:sz="0" w:space="0" w:color="auto"/>
        <w:left w:val="none" w:sz="0" w:space="0" w:color="auto"/>
        <w:bottom w:val="none" w:sz="0" w:space="0" w:color="auto"/>
        <w:right w:val="none" w:sz="0" w:space="0" w:color="auto"/>
      </w:divBdr>
    </w:div>
    <w:div w:id="740716157">
      <w:bodyDiv w:val="1"/>
      <w:marLeft w:val="0"/>
      <w:marRight w:val="0"/>
      <w:marTop w:val="0"/>
      <w:marBottom w:val="0"/>
      <w:divBdr>
        <w:top w:val="none" w:sz="0" w:space="0" w:color="auto"/>
        <w:left w:val="none" w:sz="0" w:space="0" w:color="auto"/>
        <w:bottom w:val="none" w:sz="0" w:space="0" w:color="auto"/>
        <w:right w:val="none" w:sz="0" w:space="0" w:color="auto"/>
      </w:divBdr>
    </w:div>
    <w:div w:id="811210938">
      <w:bodyDiv w:val="1"/>
      <w:marLeft w:val="0"/>
      <w:marRight w:val="0"/>
      <w:marTop w:val="0"/>
      <w:marBottom w:val="0"/>
      <w:divBdr>
        <w:top w:val="none" w:sz="0" w:space="0" w:color="auto"/>
        <w:left w:val="none" w:sz="0" w:space="0" w:color="auto"/>
        <w:bottom w:val="none" w:sz="0" w:space="0" w:color="auto"/>
        <w:right w:val="none" w:sz="0" w:space="0" w:color="auto"/>
      </w:divBdr>
    </w:div>
    <w:div w:id="841823400">
      <w:bodyDiv w:val="1"/>
      <w:marLeft w:val="0"/>
      <w:marRight w:val="0"/>
      <w:marTop w:val="0"/>
      <w:marBottom w:val="0"/>
      <w:divBdr>
        <w:top w:val="none" w:sz="0" w:space="0" w:color="auto"/>
        <w:left w:val="none" w:sz="0" w:space="0" w:color="auto"/>
        <w:bottom w:val="none" w:sz="0" w:space="0" w:color="auto"/>
        <w:right w:val="none" w:sz="0" w:space="0" w:color="auto"/>
      </w:divBdr>
    </w:div>
    <w:div w:id="868030096">
      <w:bodyDiv w:val="1"/>
      <w:marLeft w:val="0"/>
      <w:marRight w:val="0"/>
      <w:marTop w:val="0"/>
      <w:marBottom w:val="0"/>
      <w:divBdr>
        <w:top w:val="none" w:sz="0" w:space="0" w:color="auto"/>
        <w:left w:val="none" w:sz="0" w:space="0" w:color="auto"/>
        <w:bottom w:val="none" w:sz="0" w:space="0" w:color="auto"/>
        <w:right w:val="none" w:sz="0" w:space="0" w:color="auto"/>
      </w:divBdr>
    </w:div>
    <w:div w:id="901524996">
      <w:bodyDiv w:val="1"/>
      <w:marLeft w:val="0"/>
      <w:marRight w:val="0"/>
      <w:marTop w:val="0"/>
      <w:marBottom w:val="0"/>
      <w:divBdr>
        <w:top w:val="none" w:sz="0" w:space="0" w:color="auto"/>
        <w:left w:val="none" w:sz="0" w:space="0" w:color="auto"/>
        <w:bottom w:val="none" w:sz="0" w:space="0" w:color="auto"/>
        <w:right w:val="none" w:sz="0" w:space="0" w:color="auto"/>
      </w:divBdr>
    </w:div>
    <w:div w:id="902835136">
      <w:bodyDiv w:val="1"/>
      <w:marLeft w:val="0"/>
      <w:marRight w:val="0"/>
      <w:marTop w:val="0"/>
      <w:marBottom w:val="0"/>
      <w:divBdr>
        <w:top w:val="none" w:sz="0" w:space="0" w:color="auto"/>
        <w:left w:val="none" w:sz="0" w:space="0" w:color="auto"/>
        <w:bottom w:val="none" w:sz="0" w:space="0" w:color="auto"/>
        <w:right w:val="none" w:sz="0" w:space="0" w:color="auto"/>
      </w:divBdr>
    </w:div>
    <w:div w:id="907544114">
      <w:bodyDiv w:val="1"/>
      <w:marLeft w:val="0"/>
      <w:marRight w:val="0"/>
      <w:marTop w:val="0"/>
      <w:marBottom w:val="0"/>
      <w:divBdr>
        <w:top w:val="none" w:sz="0" w:space="0" w:color="auto"/>
        <w:left w:val="none" w:sz="0" w:space="0" w:color="auto"/>
        <w:bottom w:val="none" w:sz="0" w:space="0" w:color="auto"/>
        <w:right w:val="none" w:sz="0" w:space="0" w:color="auto"/>
      </w:divBdr>
    </w:div>
    <w:div w:id="942147021">
      <w:bodyDiv w:val="1"/>
      <w:marLeft w:val="0"/>
      <w:marRight w:val="0"/>
      <w:marTop w:val="0"/>
      <w:marBottom w:val="0"/>
      <w:divBdr>
        <w:top w:val="none" w:sz="0" w:space="0" w:color="auto"/>
        <w:left w:val="none" w:sz="0" w:space="0" w:color="auto"/>
        <w:bottom w:val="none" w:sz="0" w:space="0" w:color="auto"/>
        <w:right w:val="none" w:sz="0" w:space="0" w:color="auto"/>
      </w:divBdr>
    </w:div>
    <w:div w:id="975255940">
      <w:bodyDiv w:val="1"/>
      <w:marLeft w:val="0"/>
      <w:marRight w:val="0"/>
      <w:marTop w:val="0"/>
      <w:marBottom w:val="0"/>
      <w:divBdr>
        <w:top w:val="none" w:sz="0" w:space="0" w:color="auto"/>
        <w:left w:val="none" w:sz="0" w:space="0" w:color="auto"/>
        <w:bottom w:val="none" w:sz="0" w:space="0" w:color="auto"/>
        <w:right w:val="none" w:sz="0" w:space="0" w:color="auto"/>
      </w:divBdr>
    </w:div>
    <w:div w:id="1015496147">
      <w:bodyDiv w:val="1"/>
      <w:marLeft w:val="0"/>
      <w:marRight w:val="0"/>
      <w:marTop w:val="0"/>
      <w:marBottom w:val="0"/>
      <w:divBdr>
        <w:top w:val="none" w:sz="0" w:space="0" w:color="auto"/>
        <w:left w:val="none" w:sz="0" w:space="0" w:color="auto"/>
        <w:bottom w:val="none" w:sz="0" w:space="0" w:color="auto"/>
        <w:right w:val="none" w:sz="0" w:space="0" w:color="auto"/>
      </w:divBdr>
    </w:div>
    <w:div w:id="1019282994">
      <w:bodyDiv w:val="1"/>
      <w:marLeft w:val="0"/>
      <w:marRight w:val="0"/>
      <w:marTop w:val="0"/>
      <w:marBottom w:val="0"/>
      <w:divBdr>
        <w:top w:val="none" w:sz="0" w:space="0" w:color="auto"/>
        <w:left w:val="none" w:sz="0" w:space="0" w:color="auto"/>
        <w:bottom w:val="none" w:sz="0" w:space="0" w:color="auto"/>
        <w:right w:val="none" w:sz="0" w:space="0" w:color="auto"/>
      </w:divBdr>
    </w:div>
    <w:div w:id="1022322433">
      <w:bodyDiv w:val="1"/>
      <w:marLeft w:val="0"/>
      <w:marRight w:val="0"/>
      <w:marTop w:val="0"/>
      <w:marBottom w:val="0"/>
      <w:divBdr>
        <w:top w:val="none" w:sz="0" w:space="0" w:color="auto"/>
        <w:left w:val="none" w:sz="0" w:space="0" w:color="auto"/>
        <w:bottom w:val="none" w:sz="0" w:space="0" w:color="auto"/>
        <w:right w:val="none" w:sz="0" w:space="0" w:color="auto"/>
      </w:divBdr>
    </w:div>
    <w:div w:id="1033264943">
      <w:bodyDiv w:val="1"/>
      <w:marLeft w:val="0"/>
      <w:marRight w:val="0"/>
      <w:marTop w:val="0"/>
      <w:marBottom w:val="0"/>
      <w:divBdr>
        <w:top w:val="none" w:sz="0" w:space="0" w:color="auto"/>
        <w:left w:val="none" w:sz="0" w:space="0" w:color="auto"/>
        <w:bottom w:val="none" w:sz="0" w:space="0" w:color="auto"/>
        <w:right w:val="none" w:sz="0" w:space="0" w:color="auto"/>
      </w:divBdr>
    </w:div>
    <w:div w:id="1039401304">
      <w:bodyDiv w:val="1"/>
      <w:marLeft w:val="0"/>
      <w:marRight w:val="0"/>
      <w:marTop w:val="0"/>
      <w:marBottom w:val="0"/>
      <w:divBdr>
        <w:top w:val="none" w:sz="0" w:space="0" w:color="auto"/>
        <w:left w:val="none" w:sz="0" w:space="0" w:color="auto"/>
        <w:bottom w:val="none" w:sz="0" w:space="0" w:color="auto"/>
        <w:right w:val="none" w:sz="0" w:space="0" w:color="auto"/>
      </w:divBdr>
    </w:div>
    <w:div w:id="1042906393">
      <w:bodyDiv w:val="1"/>
      <w:marLeft w:val="0"/>
      <w:marRight w:val="0"/>
      <w:marTop w:val="0"/>
      <w:marBottom w:val="0"/>
      <w:divBdr>
        <w:top w:val="none" w:sz="0" w:space="0" w:color="auto"/>
        <w:left w:val="none" w:sz="0" w:space="0" w:color="auto"/>
        <w:bottom w:val="none" w:sz="0" w:space="0" w:color="auto"/>
        <w:right w:val="none" w:sz="0" w:space="0" w:color="auto"/>
      </w:divBdr>
    </w:div>
    <w:div w:id="1046833436">
      <w:bodyDiv w:val="1"/>
      <w:marLeft w:val="0"/>
      <w:marRight w:val="0"/>
      <w:marTop w:val="0"/>
      <w:marBottom w:val="0"/>
      <w:divBdr>
        <w:top w:val="none" w:sz="0" w:space="0" w:color="auto"/>
        <w:left w:val="none" w:sz="0" w:space="0" w:color="auto"/>
        <w:bottom w:val="none" w:sz="0" w:space="0" w:color="auto"/>
        <w:right w:val="none" w:sz="0" w:space="0" w:color="auto"/>
      </w:divBdr>
    </w:div>
    <w:div w:id="1058939625">
      <w:bodyDiv w:val="1"/>
      <w:marLeft w:val="0"/>
      <w:marRight w:val="0"/>
      <w:marTop w:val="0"/>
      <w:marBottom w:val="0"/>
      <w:divBdr>
        <w:top w:val="none" w:sz="0" w:space="0" w:color="auto"/>
        <w:left w:val="none" w:sz="0" w:space="0" w:color="auto"/>
        <w:bottom w:val="none" w:sz="0" w:space="0" w:color="auto"/>
        <w:right w:val="none" w:sz="0" w:space="0" w:color="auto"/>
      </w:divBdr>
    </w:div>
    <w:div w:id="1062216264">
      <w:bodyDiv w:val="1"/>
      <w:marLeft w:val="0"/>
      <w:marRight w:val="0"/>
      <w:marTop w:val="0"/>
      <w:marBottom w:val="0"/>
      <w:divBdr>
        <w:top w:val="none" w:sz="0" w:space="0" w:color="auto"/>
        <w:left w:val="none" w:sz="0" w:space="0" w:color="auto"/>
        <w:bottom w:val="none" w:sz="0" w:space="0" w:color="auto"/>
        <w:right w:val="none" w:sz="0" w:space="0" w:color="auto"/>
      </w:divBdr>
    </w:div>
    <w:div w:id="1067070068">
      <w:bodyDiv w:val="1"/>
      <w:marLeft w:val="0"/>
      <w:marRight w:val="0"/>
      <w:marTop w:val="0"/>
      <w:marBottom w:val="0"/>
      <w:divBdr>
        <w:top w:val="none" w:sz="0" w:space="0" w:color="auto"/>
        <w:left w:val="none" w:sz="0" w:space="0" w:color="auto"/>
        <w:bottom w:val="none" w:sz="0" w:space="0" w:color="auto"/>
        <w:right w:val="none" w:sz="0" w:space="0" w:color="auto"/>
      </w:divBdr>
    </w:div>
    <w:div w:id="1106653859">
      <w:bodyDiv w:val="1"/>
      <w:marLeft w:val="0"/>
      <w:marRight w:val="0"/>
      <w:marTop w:val="0"/>
      <w:marBottom w:val="0"/>
      <w:divBdr>
        <w:top w:val="none" w:sz="0" w:space="0" w:color="auto"/>
        <w:left w:val="none" w:sz="0" w:space="0" w:color="auto"/>
        <w:bottom w:val="none" w:sz="0" w:space="0" w:color="auto"/>
        <w:right w:val="none" w:sz="0" w:space="0" w:color="auto"/>
      </w:divBdr>
    </w:div>
    <w:div w:id="1118526074">
      <w:bodyDiv w:val="1"/>
      <w:marLeft w:val="0"/>
      <w:marRight w:val="0"/>
      <w:marTop w:val="0"/>
      <w:marBottom w:val="0"/>
      <w:divBdr>
        <w:top w:val="none" w:sz="0" w:space="0" w:color="auto"/>
        <w:left w:val="none" w:sz="0" w:space="0" w:color="auto"/>
        <w:bottom w:val="none" w:sz="0" w:space="0" w:color="auto"/>
        <w:right w:val="none" w:sz="0" w:space="0" w:color="auto"/>
      </w:divBdr>
    </w:div>
    <w:div w:id="1134635492">
      <w:bodyDiv w:val="1"/>
      <w:marLeft w:val="0"/>
      <w:marRight w:val="0"/>
      <w:marTop w:val="0"/>
      <w:marBottom w:val="0"/>
      <w:divBdr>
        <w:top w:val="none" w:sz="0" w:space="0" w:color="auto"/>
        <w:left w:val="none" w:sz="0" w:space="0" w:color="auto"/>
        <w:bottom w:val="none" w:sz="0" w:space="0" w:color="auto"/>
        <w:right w:val="none" w:sz="0" w:space="0" w:color="auto"/>
      </w:divBdr>
    </w:div>
    <w:div w:id="1171600085">
      <w:bodyDiv w:val="1"/>
      <w:marLeft w:val="0"/>
      <w:marRight w:val="0"/>
      <w:marTop w:val="0"/>
      <w:marBottom w:val="0"/>
      <w:divBdr>
        <w:top w:val="none" w:sz="0" w:space="0" w:color="auto"/>
        <w:left w:val="none" w:sz="0" w:space="0" w:color="auto"/>
        <w:bottom w:val="none" w:sz="0" w:space="0" w:color="auto"/>
        <w:right w:val="none" w:sz="0" w:space="0" w:color="auto"/>
      </w:divBdr>
    </w:div>
    <w:div w:id="1205867088">
      <w:bodyDiv w:val="1"/>
      <w:marLeft w:val="0"/>
      <w:marRight w:val="0"/>
      <w:marTop w:val="0"/>
      <w:marBottom w:val="0"/>
      <w:divBdr>
        <w:top w:val="none" w:sz="0" w:space="0" w:color="auto"/>
        <w:left w:val="none" w:sz="0" w:space="0" w:color="auto"/>
        <w:bottom w:val="none" w:sz="0" w:space="0" w:color="auto"/>
        <w:right w:val="none" w:sz="0" w:space="0" w:color="auto"/>
      </w:divBdr>
    </w:div>
    <w:div w:id="1210655295">
      <w:bodyDiv w:val="1"/>
      <w:marLeft w:val="0"/>
      <w:marRight w:val="0"/>
      <w:marTop w:val="0"/>
      <w:marBottom w:val="0"/>
      <w:divBdr>
        <w:top w:val="none" w:sz="0" w:space="0" w:color="auto"/>
        <w:left w:val="none" w:sz="0" w:space="0" w:color="auto"/>
        <w:bottom w:val="none" w:sz="0" w:space="0" w:color="auto"/>
        <w:right w:val="none" w:sz="0" w:space="0" w:color="auto"/>
      </w:divBdr>
    </w:div>
    <w:div w:id="1231425233">
      <w:bodyDiv w:val="1"/>
      <w:marLeft w:val="0"/>
      <w:marRight w:val="0"/>
      <w:marTop w:val="0"/>
      <w:marBottom w:val="0"/>
      <w:divBdr>
        <w:top w:val="none" w:sz="0" w:space="0" w:color="auto"/>
        <w:left w:val="none" w:sz="0" w:space="0" w:color="auto"/>
        <w:bottom w:val="none" w:sz="0" w:space="0" w:color="auto"/>
        <w:right w:val="none" w:sz="0" w:space="0" w:color="auto"/>
      </w:divBdr>
    </w:div>
    <w:div w:id="1244025958">
      <w:bodyDiv w:val="1"/>
      <w:marLeft w:val="0"/>
      <w:marRight w:val="0"/>
      <w:marTop w:val="0"/>
      <w:marBottom w:val="0"/>
      <w:divBdr>
        <w:top w:val="none" w:sz="0" w:space="0" w:color="auto"/>
        <w:left w:val="none" w:sz="0" w:space="0" w:color="auto"/>
        <w:bottom w:val="none" w:sz="0" w:space="0" w:color="auto"/>
        <w:right w:val="none" w:sz="0" w:space="0" w:color="auto"/>
      </w:divBdr>
    </w:div>
    <w:div w:id="1264339336">
      <w:bodyDiv w:val="1"/>
      <w:marLeft w:val="0"/>
      <w:marRight w:val="0"/>
      <w:marTop w:val="0"/>
      <w:marBottom w:val="0"/>
      <w:divBdr>
        <w:top w:val="none" w:sz="0" w:space="0" w:color="auto"/>
        <w:left w:val="none" w:sz="0" w:space="0" w:color="auto"/>
        <w:bottom w:val="none" w:sz="0" w:space="0" w:color="auto"/>
        <w:right w:val="none" w:sz="0" w:space="0" w:color="auto"/>
      </w:divBdr>
    </w:div>
    <w:div w:id="1279751669">
      <w:bodyDiv w:val="1"/>
      <w:marLeft w:val="0"/>
      <w:marRight w:val="0"/>
      <w:marTop w:val="0"/>
      <w:marBottom w:val="0"/>
      <w:divBdr>
        <w:top w:val="none" w:sz="0" w:space="0" w:color="auto"/>
        <w:left w:val="none" w:sz="0" w:space="0" w:color="auto"/>
        <w:bottom w:val="none" w:sz="0" w:space="0" w:color="auto"/>
        <w:right w:val="none" w:sz="0" w:space="0" w:color="auto"/>
      </w:divBdr>
    </w:div>
    <w:div w:id="1285842014">
      <w:marLeft w:val="0"/>
      <w:marRight w:val="0"/>
      <w:marTop w:val="0"/>
      <w:marBottom w:val="0"/>
      <w:divBdr>
        <w:top w:val="none" w:sz="0" w:space="0" w:color="auto"/>
        <w:left w:val="none" w:sz="0" w:space="0" w:color="auto"/>
        <w:bottom w:val="none" w:sz="0" w:space="0" w:color="auto"/>
        <w:right w:val="none" w:sz="0" w:space="0" w:color="auto"/>
      </w:divBdr>
      <w:divsChild>
        <w:div w:id="463083437">
          <w:marLeft w:val="0"/>
          <w:marRight w:val="0"/>
          <w:marTop w:val="0"/>
          <w:marBottom w:val="0"/>
          <w:divBdr>
            <w:top w:val="none" w:sz="0" w:space="0" w:color="auto"/>
            <w:left w:val="none" w:sz="0" w:space="0" w:color="auto"/>
            <w:bottom w:val="none" w:sz="0" w:space="0" w:color="auto"/>
            <w:right w:val="none" w:sz="0" w:space="0" w:color="auto"/>
          </w:divBdr>
        </w:div>
      </w:divsChild>
    </w:div>
    <w:div w:id="1300300974">
      <w:bodyDiv w:val="1"/>
      <w:marLeft w:val="0"/>
      <w:marRight w:val="0"/>
      <w:marTop w:val="0"/>
      <w:marBottom w:val="0"/>
      <w:divBdr>
        <w:top w:val="none" w:sz="0" w:space="0" w:color="auto"/>
        <w:left w:val="none" w:sz="0" w:space="0" w:color="auto"/>
        <w:bottom w:val="none" w:sz="0" w:space="0" w:color="auto"/>
        <w:right w:val="none" w:sz="0" w:space="0" w:color="auto"/>
      </w:divBdr>
    </w:div>
    <w:div w:id="1313750116">
      <w:bodyDiv w:val="1"/>
      <w:marLeft w:val="0"/>
      <w:marRight w:val="0"/>
      <w:marTop w:val="0"/>
      <w:marBottom w:val="0"/>
      <w:divBdr>
        <w:top w:val="none" w:sz="0" w:space="0" w:color="auto"/>
        <w:left w:val="none" w:sz="0" w:space="0" w:color="auto"/>
        <w:bottom w:val="none" w:sz="0" w:space="0" w:color="auto"/>
        <w:right w:val="none" w:sz="0" w:space="0" w:color="auto"/>
      </w:divBdr>
    </w:div>
    <w:div w:id="1330017236">
      <w:bodyDiv w:val="1"/>
      <w:marLeft w:val="0"/>
      <w:marRight w:val="0"/>
      <w:marTop w:val="0"/>
      <w:marBottom w:val="0"/>
      <w:divBdr>
        <w:top w:val="none" w:sz="0" w:space="0" w:color="auto"/>
        <w:left w:val="none" w:sz="0" w:space="0" w:color="auto"/>
        <w:bottom w:val="none" w:sz="0" w:space="0" w:color="auto"/>
        <w:right w:val="none" w:sz="0" w:space="0" w:color="auto"/>
      </w:divBdr>
    </w:div>
    <w:div w:id="1335953819">
      <w:bodyDiv w:val="1"/>
      <w:marLeft w:val="0"/>
      <w:marRight w:val="0"/>
      <w:marTop w:val="0"/>
      <w:marBottom w:val="0"/>
      <w:divBdr>
        <w:top w:val="none" w:sz="0" w:space="0" w:color="auto"/>
        <w:left w:val="none" w:sz="0" w:space="0" w:color="auto"/>
        <w:bottom w:val="none" w:sz="0" w:space="0" w:color="auto"/>
        <w:right w:val="none" w:sz="0" w:space="0" w:color="auto"/>
      </w:divBdr>
    </w:div>
    <w:div w:id="1338651502">
      <w:bodyDiv w:val="1"/>
      <w:marLeft w:val="0"/>
      <w:marRight w:val="0"/>
      <w:marTop w:val="0"/>
      <w:marBottom w:val="0"/>
      <w:divBdr>
        <w:top w:val="none" w:sz="0" w:space="0" w:color="auto"/>
        <w:left w:val="none" w:sz="0" w:space="0" w:color="auto"/>
        <w:bottom w:val="none" w:sz="0" w:space="0" w:color="auto"/>
        <w:right w:val="none" w:sz="0" w:space="0" w:color="auto"/>
      </w:divBdr>
    </w:div>
    <w:div w:id="1344674377">
      <w:bodyDiv w:val="1"/>
      <w:marLeft w:val="0"/>
      <w:marRight w:val="0"/>
      <w:marTop w:val="0"/>
      <w:marBottom w:val="0"/>
      <w:divBdr>
        <w:top w:val="none" w:sz="0" w:space="0" w:color="auto"/>
        <w:left w:val="none" w:sz="0" w:space="0" w:color="auto"/>
        <w:bottom w:val="none" w:sz="0" w:space="0" w:color="auto"/>
        <w:right w:val="none" w:sz="0" w:space="0" w:color="auto"/>
      </w:divBdr>
    </w:div>
    <w:div w:id="1365015797">
      <w:bodyDiv w:val="1"/>
      <w:marLeft w:val="0"/>
      <w:marRight w:val="0"/>
      <w:marTop w:val="0"/>
      <w:marBottom w:val="0"/>
      <w:divBdr>
        <w:top w:val="none" w:sz="0" w:space="0" w:color="auto"/>
        <w:left w:val="none" w:sz="0" w:space="0" w:color="auto"/>
        <w:bottom w:val="none" w:sz="0" w:space="0" w:color="auto"/>
        <w:right w:val="none" w:sz="0" w:space="0" w:color="auto"/>
      </w:divBdr>
    </w:div>
    <w:div w:id="1378581469">
      <w:bodyDiv w:val="1"/>
      <w:marLeft w:val="0"/>
      <w:marRight w:val="0"/>
      <w:marTop w:val="0"/>
      <w:marBottom w:val="0"/>
      <w:divBdr>
        <w:top w:val="none" w:sz="0" w:space="0" w:color="auto"/>
        <w:left w:val="none" w:sz="0" w:space="0" w:color="auto"/>
        <w:bottom w:val="none" w:sz="0" w:space="0" w:color="auto"/>
        <w:right w:val="none" w:sz="0" w:space="0" w:color="auto"/>
      </w:divBdr>
    </w:div>
    <w:div w:id="1394547568">
      <w:bodyDiv w:val="1"/>
      <w:marLeft w:val="0"/>
      <w:marRight w:val="0"/>
      <w:marTop w:val="0"/>
      <w:marBottom w:val="0"/>
      <w:divBdr>
        <w:top w:val="none" w:sz="0" w:space="0" w:color="auto"/>
        <w:left w:val="none" w:sz="0" w:space="0" w:color="auto"/>
        <w:bottom w:val="none" w:sz="0" w:space="0" w:color="auto"/>
        <w:right w:val="none" w:sz="0" w:space="0" w:color="auto"/>
      </w:divBdr>
    </w:div>
    <w:div w:id="1432820587">
      <w:bodyDiv w:val="1"/>
      <w:marLeft w:val="0"/>
      <w:marRight w:val="0"/>
      <w:marTop w:val="0"/>
      <w:marBottom w:val="0"/>
      <w:divBdr>
        <w:top w:val="none" w:sz="0" w:space="0" w:color="auto"/>
        <w:left w:val="none" w:sz="0" w:space="0" w:color="auto"/>
        <w:bottom w:val="none" w:sz="0" w:space="0" w:color="auto"/>
        <w:right w:val="none" w:sz="0" w:space="0" w:color="auto"/>
      </w:divBdr>
    </w:div>
    <w:div w:id="1479496191">
      <w:bodyDiv w:val="1"/>
      <w:marLeft w:val="0"/>
      <w:marRight w:val="0"/>
      <w:marTop w:val="0"/>
      <w:marBottom w:val="0"/>
      <w:divBdr>
        <w:top w:val="none" w:sz="0" w:space="0" w:color="auto"/>
        <w:left w:val="none" w:sz="0" w:space="0" w:color="auto"/>
        <w:bottom w:val="none" w:sz="0" w:space="0" w:color="auto"/>
        <w:right w:val="none" w:sz="0" w:space="0" w:color="auto"/>
      </w:divBdr>
    </w:div>
    <w:div w:id="1517189983">
      <w:bodyDiv w:val="1"/>
      <w:marLeft w:val="0"/>
      <w:marRight w:val="0"/>
      <w:marTop w:val="0"/>
      <w:marBottom w:val="0"/>
      <w:divBdr>
        <w:top w:val="none" w:sz="0" w:space="0" w:color="auto"/>
        <w:left w:val="none" w:sz="0" w:space="0" w:color="auto"/>
        <w:bottom w:val="none" w:sz="0" w:space="0" w:color="auto"/>
        <w:right w:val="none" w:sz="0" w:space="0" w:color="auto"/>
      </w:divBdr>
    </w:div>
    <w:div w:id="1532955109">
      <w:bodyDiv w:val="1"/>
      <w:marLeft w:val="0"/>
      <w:marRight w:val="0"/>
      <w:marTop w:val="0"/>
      <w:marBottom w:val="0"/>
      <w:divBdr>
        <w:top w:val="none" w:sz="0" w:space="0" w:color="auto"/>
        <w:left w:val="none" w:sz="0" w:space="0" w:color="auto"/>
        <w:bottom w:val="none" w:sz="0" w:space="0" w:color="auto"/>
        <w:right w:val="none" w:sz="0" w:space="0" w:color="auto"/>
      </w:divBdr>
    </w:div>
    <w:div w:id="1545824877">
      <w:bodyDiv w:val="1"/>
      <w:marLeft w:val="0"/>
      <w:marRight w:val="0"/>
      <w:marTop w:val="0"/>
      <w:marBottom w:val="0"/>
      <w:divBdr>
        <w:top w:val="none" w:sz="0" w:space="0" w:color="auto"/>
        <w:left w:val="none" w:sz="0" w:space="0" w:color="auto"/>
        <w:bottom w:val="none" w:sz="0" w:space="0" w:color="auto"/>
        <w:right w:val="none" w:sz="0" w:space="0" w:color="auto"/>
      </w:divBdr>
    </w:div>
    <w:div w:id="1575816168">
      <w:bodyDiv w:val="1"/>
      <w:marLeft w:val="0"/>
      <w:marRight w:val="0"/>
      <w:marTop w:val="0"/>
      <w:marBottom w:val="0"/>
      <w:divBdr>
        <w:top w:val="none" w:sz="0" w:space="0" w:color="auto"/>
        <w:left w:val="none" w:sz="0" w:space="0" w:color="auto"/>
        <w:bottom w:val="none" w:sz="0" w:space="0" w:color="auto"/>
        <w:right w:val="none" w:sz="0" w:space="0" w:color="auto"/>
      </w:divBdr>
    </w:div>
    <w:div w:id="1577519992">
      <w:bodyDiv w:val="1"/>
      <w:marLeft w:val="0"/>
      <w:marRight w:val="0"/>
      <w:marTop w:val="0"/>
      <w:marBottom w:val="0"/>
      <w:divBdr>
        <w:top w:val="none" w:sz="0" w:space="0" w:color="auto"/>
        <w:left w:val="none" w:sz="0" w:space="0" w:color="auto"/>
        <w:bottom w:val="none" w:sz="0" w:space="0" w:color="auto"/>
        <w:right w:val="none" w:sz="0" w:space="0" w:color="auto"/>
      </w:divBdr>
    </w:div>
    <w:div w:id="1578705200">
      <w:bodyDiv w:val="1"/>
      <w:marLeft w:val="0"/>
      <w:marRight w:val="0"/>
      <w:marTop w:val="0"/>
      <w:marBottom w:val="0"/>
      <w:divBdr>
        <w:top w:val="none" w:sz="0" w:space="0" w:color="auto"/>
        <w:left w:val="none" w:sz="0" w:space="0" w:color="auto"/>
        <w:bottom w:val="none" w:sz="0" w:space="0" w:color="auto"/>
        <w:right w:val="none" w:sz="0" w:space="0" w:color="auto"/>
      </w:divBdr>
    </w:div>
    <w:div w:id="1580670494">
      <w:bodyDiv w:val="1"/>
      <w:marLeft w:val="0"/>
      <w:marRight w:val="0"/>
      <w:marTop w:val="0"/>
      <w:marBottom w:val="0"/>
      <w:divBdr>
        <w:top w:val="none" w:sz="0" w:space="0" w:color="auto"/>
        <w:left w:val="none" w:sz="0" w:space="0" w:color="auto"/>
        <w:bottom w:val="none" w:sz="0" w:space="0" w:color="auto"/>
        <w:right w:val="none" w:sz="0" w:space="0" w:color="auto"/>
      </w:divBdr>
    </w:div>
    <w:div w:id="1589651827">
      <w:bodyDiv w:val="1"/>
      <w:marLeft w:val="0"/>
      <w:marRight w:val="0"/>
      <w:marTop w:val="0"/>
      <w:marBottom w:val="0"/>
      <w:divBdr>
        <w:top w:val="none" w:sz="0" w:space="0" w:color="auto"/>
        <w:left w:val="none" w:sz="0" w:space="0" w:color="auto"/>
        <w:bottom w:val="none" w:sz="0" w:space="0" w:color="auto"/>
        <w:right w:val="none" w:sz="0" w:space="0" w:color="auto"/>
      </w:divBdr>
    </w:div>
    <w:div w:id="1592273173">
      <w:bodyDiv w:val="1"/>
      <w:marLeft w:val="0"/>
      <w:marRight w:val="0"/>
      <w:marTop w:val="0"/>
      <w:marBottom w:val="0"/>
      <w:divBdr>
        <w:top w:val="none" w:sz="0" w:space="0" w:color="auto"/>
        <w:left w:val="none" w:sz="0" w:space="0" w:color="auto"/>
        <w:bottom w:val="none" w:sz="0" w:space="0" w:color="auto"/>
        <w:right w:val="none" w:sz="0" w:space="0" w:color="auto"/>
      </w:divBdr>
    </w:div>
    <w:div w:id="1595238249">
      <w:bodyDiv w:val="1"/>
      <w:marLeft w:val="0"/>
      <w:marRight w:val="0"/>
      <w:marTop w:val="0"/>
      <w:marBottom w:val="0"/>
      <w:divBdr>
        <w:top w:val="none" w:sz="0" w:space="0" w:color="auto"/>
        <w:left w:val="none" w:sz="0" w:space="0" w:color="auto"/>
        <w:bottom w:val="none" w:sz="0" w:space="0" w:color="auto"/>
        <w:right w:val="none" w:sz="0" w:space="0" w:color="auto"/>
      </w:divBdr>
    </w:div>
    <w:div w:id="1596286245">
      <w:bodyDiv w:val="1"/>
      <w:marLeft w:val="0"/>
      <w:marRight w:val="0"/>
      <w:marTop w:val="0"/>
      <w:marBottom w:val="0"/>
      <w:divBdr>
        <w:top w:val="none" w:sz="0" w:space="0" w:color="auto"/>
        <w:left w:val="none" w:sz="0" w:space="0" w:color="auto"/>
        <w:bottom w:val="none" w:sz="0" w:space="0" w:color="auto"/>
        <w:right w:val="none" w:sz="0" w:space="0" w:color="auto"/>
      </w:divBdr>
    </w:div>
    <w:div w:id="1599630398">
      <w:bodyDiv w:val="1"/>
      <w:marLeft w:val="0"/>
      <w:marRight w:val="0"/>
      <w:marTop w:val="0"/>
      <w:marBottom w:val="0"/>
      <w:divBdr>
        <w:top w:val="none" w:sz="0" w:space="0" w:color="auto"/>
        <w:left w:val="none" w:sz="0" w:space="0" w:color="auto"/>
        <w:bottom w:val="none" w:sz="0" w:space="0" w:color="auto"/>
        <w:right w:val="none" w:sz="0" w:space="0" w:color="auto"/>
      </w:divBdr>
    </w:div>
    <w:div w:id="1607536975">
      <w:bodyDiv w:val="1"/>
      <w:marLeft w:val="0"/>
      <w:marRight w:val="0"/>
      <w:marTop w:val="0"/>
      <w:marBottom w:val="0"/>
      <w:divBdr>
        <w:top w:val="none" w:sz="0" w:space="0" w:color="auto"/>
        <w:left w:val="none" w:sz="0" w:space="0" w:color="auto"/>
        <w:bottom w:val="none" w:sz="0" w:space="0" w:color="auto"/>
        <w:right w:val="none" w:sz="0" w:space="0" w:color="auto"/>
      </w:divBdr>
    </w:div>
    <w:div w:id="1608002085">
      <w:bodyDiv w:val="1"/>
      <w:marLeft w:val="0"/>
      <w:marRight w:val="0"/>
      <w:marTop w:val="0"/>
      <w:marBottom w:val="0"/>
      <w:divBdr>
        <w:top w:val="none" w:sz="0" w:space="0" w:color="auto"/>
        <w:left w:val="none" w:sz="0" w:space="0" w:color="auto"/>
        <w:bottom w:val="none" w:sz="0" w:space="0" w:color="auto"/>
        <w:right w:val="none" w:sz="0" w:space="0" w:color="auto"/>
      </w:divBdr>
    </w:div>
    <w:div w:id="1622880641">
      <w:bodyDiv w:val="1"/>
      <w:marLeft w:val="0"/>
      <w:marRight w:val="0"/>
      <w:marTop w:val="0"/>
      <w:marBottom w:val="0"/>
      <w:divBdr>
        <w:top w:val="none" w:sz="0" w:space="0" w:color="auto"/>
        <w:left w:val="none" w:sz="0" w:space="0" w:color="auto"/>
        <w:bottom w:val="none" w:sz="0" w:space="0" w:color="auto"/>
        <w:right w:val="none" w:sz="0" w:space="0" w:color="auto"/>
      </w:divBdr>
    </w:div>
    <w:div w:id="1661621683">
      <w:bodyDiv w:val="1"/>
      <w:marLeft w:val="0"/>
      <w:marRight w:val="0"/>
      <w:marTop w:val="0"/>
      <w:marBottom w:val="0"/>
      <w:divBdr>
        <w:top w:val="none" w:sz="0" w:space="0" w:color="auto"/>
        <w:left w:val="none" w:sz="0" w:space="0" w:color="auto"/>
        <w:bottom w:val="none" w:sz="0" w:space="0" w:color="auto"/>
        <w:right w:val="none" w:sz="0" w:space="0" w:color="auto"/>
      </w:divBdr>
    </w:div>
    <w:div w:id="1662614243">
      <w:bodyDiv w:val="1"/>
      <w:marLeft w:val="0"/>
      <w:marRight w:val="0"/>
      <w:marTop w:val="0"/>
      <w:marBottom w:val="0"/>
      <w:divBdr>
        <w:top w:val="none" w:sz="0" w:space="0" w:color="auto"/>
        <w:left w:val="none" w:sz="0" w:space="0" w:color="auto"/>
        <w:bottom w:val="none" w:sz="0" w:space="0" w:color="auto"/>
        <w:right w:val="none" w:sz="0" w:space="0" w:color="auto"/>
      </w:divBdr>
    </w:div>
    <w:div w:id="1671788531">
      <w:bodyDiv w:val="1"/>
      <w:marLeft w:val="0"/>
      <w:marRight w:val="0"/>
      <w:marTop w:val="0"/>
      <w:marBottom w:val="0"/>
      <w:divBdr>
        <w:top w:val="none" w:sz="0" w:space="0" w:color="auto"/>
        <w:left w:val="none" w:sz="0" w:space="0" w:color="auto"/>
        <w:bottom w:val="none" w:sz="0" w:space="0" w:color="auto"/>
        <w:right w:val="none" w:sz="0" w:space="0" w:color="auto"/>
      </w:divBdr>
    </w:div>
    <w:div w:id="1678845332">
      <w:bodyDiv w:val="1"/>
      <w:marLeft w:val="0"/>
      <w:marRight w:val="0"/>
      <w:marTop w:val="0"/>
      <w:marBottom w:val="0"/>
      <w:divBdr>
        <w:top w:val="none" w:sz="0" w:space="0" w:color="auto"/>
        <w:left w:val="none" w:sz="0" w:space="0" w:color="auto"/>
        <w:bottom w:val="none" w:sz="0" w:space="0" w:color="auto"/>
        <w:right w:val="none" w:sz="0" w:space="0" w:color="auto"/>
      </w:divBdr>
    </w:div>
    <w:div w:id="1686397619">
      <w:bodyDiv w:val="1"/>
      <w:marLeft w:val="0"/>
      <w:marRight w:val="0"/>
      <w:marTop w:val="0"/>
      <w:marBottom w:val="0"/>
      <w:divBdr>
        <w:top w:val="none" w:sz="0" w:space="0" w:color="auto"/>
        <w:left w:val="none" w:sz="0" w:space="0" w:color="auto"/>
        <w:bottom w:val="none" w:sz="0" w:space="0" w:color="auto"/>
        <w:right w:val="none" w:sz="0" w:space="0" w:color="auto"/>
      </w:divBdr>
    </w:div>
    <w:div w:id="1705708612">
      <w:bodyDiv w:val="1"/>
      <w:marLeft w:val="0"/>
      <w:marRight w:val="0"/>
      <w:marTop w:val="0"/>
      <w:marBottom w:val="0"/>
      <w:divBdr>
        <w:top w:val="none" w:sz="0" w:space="0" w:color="auto"/>
        <w:left w:val="none" w:sz="0" w:space="0" w:color="auto"/>
        <w:bottom w:val="none" w:sz="0" w:space="0" w:color="auto"/>
        <w:right w:val="none" w:sz="0" w:space="0" w:color="auto"/>
      </w:divBdr>
    </w:div>
    <w:div w:id="1712874645">
      <w:bodyDiv w:val="1"/>
      <w:marLeft w:val="0"/>
      <w:marRight w:val="0"/>
      <w:marTop w:val="0"/>
      <w:marBottom w:val="0"/>
      <w:divBdr>
        <w:top w:val="none" w:sz="0" w:space="0" w:color="auto"/>
        <w:left w:val="none" w:sz="0" w:space="0" w:color="auto"/>
        <w:bottom w:val="none" w:sz="0" w:space="0" w:color="auto"/>
        <w:right w:val="none" w:sz="0" w:space="0" w:color="auto"/>
      </w:divBdr>
    </w:div>
    <w:div w:id="1718159631">
      <w:bodyDiv w:val="1"/>
      <w:marLeft w:val="0"/>
      <w:marRight w:val="0"/>
      <w:marTop w:val="0"/>
      <w:marBottom w:val="0"/>
      <w:divBdr>
        <w:top w:val="none" w:sz="0" w:space="0" w:color="auto"/>
        <w:left w:val="none" w:sz="0" w:space="0" w:color="auto"/>
        <w:bottom w:val="none" w:sz="0" w:space="0" w:color="auto"/>
        <w:right w:val="none" w:sz="0" w:space="0" w:color="auto"/>
      </w:divBdr>
    </w:div>
    <w:div w:id="1752461296">
      <w:bodyDiv w:val="1"/>
      <w:marLeft w:val="0"/>
      <w:marRight w:val="0"/>
      <w:marTop w:val="0"/>
      <w:marBottom w:val="0"/>
      <w:divBdr>
        <w:top w:val="none" w:sz="0" w:space="0" w:color="auto"/>
        <w:left w:val="none" w:sz="0" w:space="0" w:color="auto"/>
        <w:bottom w:val="none" w:sz="0" w:space="0" w:color="auto"/>
        <w:right w:val="none" w:sz="0" w:space="0" w:color="auto"/>
      </w:divBdr>
    </w:div>
    <w:div w:id="1792281014">
      <w:bodyDiv w:val="1"/>
      <w:marLeft w:val="0"/>
      <w:marRight w:val="0"/>
      <w:marTop w:val="0"/>
      <w:marBottom w:val="0"/>
      <w:divBdr>
        <w:top w:val="none" w:sz="0" w:space="0" w:color="auto"/>
        <w:left w:val="none" w:sz="0" w:space="0" w:color="auto"/>
        <w:bottom w:val="none" w:sz="0" w:space="0" w:color="auto"/>
        <w:right w:val="none" w:sz="0" w:space="0" w:color="auto"/>
      </w:divBdr>
    </w:div>
    <w:div w:id="1821114450">
      <w:bodyDiv w:val="1"/>
      <w:marLeft w:val="0"/>
      <w:marRight w:val="0"/>
      <w:marTop w:val="0"/>
      <w:marBottom w:val="0"/>
      <w:divBdr>
        <w:top w:val="none" w:sz="0" w:space="0" w:color="auto"/>
        <w:left w:val="none" w:sz="0" w:space="0" w:color="auto"/>
        <w:bottom w:val="none" w:sz="0" w:space="0" w:color="auto"/>
        <w:right w:val="none" w:sz="0" w:space="0" w:color="auto"/>
      </w:divBdr>
    </w:div>
    <w:div w:id="1824008762">
      <w:bodyDiv w:val="1"/>
      <w:marLeft w:val="0"/>
      <w:marRight w:val="0"/>
      <w:marTop w:val="0"/>
      <w:marBottom w:val="0"/>
      <w:divBdr>
        <w:top w:val="none" w:sz="0" w:space="0" w:color="auto"/>
        <w:left w:val="none" w:sz="0" w:space="0" w:color="auto"/>
        <w:bottom w:val="none" w:sz="0" w:space="0" w:color="auto"/>
        <w:right w:val="none" w:sz="0" w:space="0" w:color="auto"/>
      </w:divBdr>
    </w:div>
    <w:div w:id="1826435821">
      <w:bodyDiv w:val="1"/>
      <w:marLeft w:val="0"/>
      <w:marRight w:val="0"/>
      <w:marTop w:val="0"/>
      <w:marBottom w:val="0"/>
      <w:divBdr>
        <w:top w:val="none" w:sz="0" w:space="0" w:color="auto"/>
        <w:left w:val="none" w:sz="0" w:space="0" w:color="auto"/>
        <w:bottom w:val="none" w:sz="0" w:space="0" w:color="auto"/>
        <w:right w:val="none" w:sz="0" w:space="0" w:color="auto"/>
      </w:divBdr>
    </w:div>
    <w:div w:id="1833446844">
      <w:bodyDiv w:val="1"/>
      <w:marLeft w:val="0"/>
      <w:marRight w:val="0"/>
      <w:marTop w:val="0"/>
      <w:marBottom w:val="0"/>
      <w:divBdr>
        <w:top w:val="none" w:sz="0" w:space="0" w:color="auto"/>
        <w:left w:val="none" w:sz="0" w:space="0" w:color="auto"/>
        <w:bottom w:val="none" w:sz="0" w:space="0" w:color="auto"/>
        <w:right w:val="none" w:sz="0" w:space="0" w:color="auto"/>
      </w:divBdr>
    </w:div>
    <w:div w:id="1868247752">
      <w:bodyDiv w:val="1"/>
      <w:marLeft w:val="0"/>
      <w:marRight w:val="0"/>
      <w:marTop w:val="0"/>
      <w:marBottom w:val="0"/>
      <w:divBdr>
        <w:top w:val="none" w:sz="0" w:space="0" w:color="auto"/>
        <w:left w:val="none" w:sz="0" w:space="0" w:color="auto"/>
        <w:bottom w:val="none" w:sz="0" w:space="0" w:color="auto"/>
        <w:right w:val="none" w:sz="0" w:space="0" w:color="auto"/>
      </w:divBdr>
    </w:div>
    <w:div w:id="1870215295">
      <w:bodyDiv w:val="1"/>
      <w:marLeft w:val="0"/>
      <w:marRight w:val="0"/>
      <w:marTop w:val="0"/>
      <w:marBottom w:val="0"/>
      <w:divBdr>
        <w:top w:val="none" w:sz="0" w:space="0" w:color="auto"/>
        <w:left w:val="none" w:sz="0" w:space="0" w:color="auto"/>
        <w:bottom w:val="none" w:sz="0" w:space="0" w:color="auto"/>
        <w:right w:val="none" w:sz="0" w:space="0" w:color="auto"/>
      </w:divBdr>
    </w:div>
    <w:div w:id="1895853630">
      <w:bodyDiv w:val="1"/>
      <w:marLeft w:val="0"/>
      <w:marRight w:val="0"/>
      <w:marTop w:val="0"/>
      <w:marBottom w:val="0"/>
      <w:divBdr>
        <w:top w:val="none" w:sz="0" w:space="0" w:color="auto"/>
        <w:left w:val="none" w:sz="0" w:space="0" w:color="auto"/>
        <w:bottom w:val="none" w:sz="0" w:space="0" w:color="auto"/>
        <w:right w:val="none" w:sz="0" w:space="0" w:color="auto"/>
      </w:divBdr>
      <w:divsChild>
        <w:div w:id="384522526">
          <w:marLeft w:val="0"/>
          <w:marRight w:val="0"/>
          <w:marTop w:val="240"/>
          <w:marBottom w:val="480"/>
          <w:divBdr>
            <w:top w:val="none" w:sz="0" w:space="0" w:color="auto"/>
            <w:left w:val="none" w:sz="0" w:space="0" w:color="auto"/>
            <w:bottom w:val="none" w:sz="0" w:space="0" w:color="auto"/>
            <w:right w:val="none" w:sz="0" w:space="0" w:color="auto"/>
          </w:divBdr>
          <w:divsChild>
            <w:div w:id="2103917976">
              <w:marLeft w:val="0"/>
              <w:marRight w:val="0"/>
              <w:marTop w:val="0"/>
              <w:marBottom w:val="0"/>
              <w:divBdr>
                <w:top w:val="none" w:sz="0" w:space="0" w:color="auto"/>
                <w:left w:val="none" w:sz="0" w:space="0" w:color="auto"/>
                <w:bottom w:val="none" w:sz="0" w:space="0" w:color="auto"/>
                <w:right w:val="none" w:sz="0" w:space="0" w:color="auto"/>
              </w:divBdr>
              <w:divsChild>
                <w:div w:id="1027752344">
                  <w:marLeft w:val="0"/>
                  <w:marRight w:val="0"/>
                  <w:marTop w:val="0"/>
                  <w:marBottom w:val="0"/>
                  <w:divBdr>
                    <w:top w:val="none" w:sz="0" w:space="0" w:color="auto"/>
                    <w:left w:val="none" w:sz="0" w:space="0" w:color="auto"/>
                    <w:bottom w:val="none" w:sz="0" w:space="0" w:color="auto"/>
                    <w:right w:val="none" w:sz="0" w:space="0" w:color="auto"/>
                  </w:divBdr>
                  <w:divsChild>
                    <w:div w:id="2106339133">
                      <w:marLeft w:val="0"/>
                      <w:marRight w:val="0"/>
                      <w:marTop w:val="0"/>
                      <w:marBottom w:val="0"/>
                      <w:divBdr>
                        <w:top w:val="none" w:sz="0" w:space="0" w:color="auto"/>
                        <w:left w:val="none" w:sz="0" w:space="0" w:color="auto"/>
                        <w:bottom w:val="none" w:sz="0" w:space="0" w:color="auto"/>
                        <w:right w:val="none" w:sz="0" w:space="0" w:color="auto"/>
                      </w:divBdr>
                      <w:divsChild>
                        <w:div w:id="1787776472">
                          <w:marLeft w:val="0"/>
                          <w:marRight w:val="0"/>
                          <w:marTop w:val="0"/>
                          <w:marBottom w:val="0"/>
                          <w:divBdr>
                            <w:top w:val="none" w:sz="0" w:space="0" w:color="auto"/>
                            <w:left w:val="none" w:sz="0" w:space="0" w:color="auto"/>
                            <w:bottom w:val="none" w:sz="0" w:space="0" w:color="auto"/>
                            <w:right w:val="none" w:sz="0" w:space="0" w:color="auto"/>
                          </w:divBdr>
                          <w:divsChild>
                            <w:div w:id="1779255010">
                              <w:marLeft w:val="0"/>
                              <w:marRight w:val="0"/>
                              <w:marTop w:val="0"/>
                              <w:marBottom w:val="0"/>
                              <w:divBdr>
                                <w:top w:val="none" w:sz="0" w:space="0" w:color="auto"/>
                                <w:left w:val="none" w:sz="0" w:space="0" w:color="auto"/>
                                <w:bottom w:val="none" w:sz="0" w:space="0" w:color="auto"/>
                                <w:right w:val="none" w:sz="0" w:space="0" w:color="auto"/>
                              </w:divBdr>
                              <w:divsChild>
                                <w:div w:id="1599871157">
                                  <w:marLeft w:val="0"/>
                                  <w:marRight w:val="0"/>
                                  <w:marTop w:val="150"/>
                                  <w:marBottom w:val="150"/>
                                  <w:divBdr>
                                    <w:top w:val="none" w:sz="0" w:space="0" w:color="auto"/>
                                    <w:left w:val="none" w:sz="0" w:space="0" w:color="auto"/>
                                    <w:bottom w:val="none" w:sz="0" w:space="0" w:color="auto"/>
                                    <w:right w:val="none" w:sz="0" w:space="0" w:color="auto"/>
                                  </w:divBdr>
                                  <w:divsChild>
                                    <w:div w:id="277762066">
                                      <w:marLeft w:val="0"/>
                                      <w:marRight w:val="0"/>
                                      <w:marTop w:val="0"/>
                                      <w:marBottom w:val="0"/>
                                      <w:divBdr>
                                        <w:top w:val="none" w:sz="0" w:space="0" w:color="auto"/>
                                        <w:left w:val="none" w:sz="0" w:space="0" w:color="auto"/>
                                        <w:bottom w:val="none" w:sz="0" w:space="0" w:color="auto"/>
                                        <w:right w:val="none" w:sz="0" w:space="0" w:color="auto"/>
                                      </w:divBdr>
                                      <w:divsChild>
                                        <w:div w:id="186327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5241799">
      <w:bodyDiv w:val="1"/>
      <w:marLeft w:val="0"/>
      <w:marRight w:val="0"/>
      <w:marTop w:val="0"/>
      <w:marBottom w:val="0"/>
      <w:divBdr>
        <w:top w:val="none" w:sz="0" w:space="0" w:color="auto"/>
        <w:left w:val="none" w:sz="0" w:space="0" w:color="auto"/>
        <w:bottom w:val="none" w:sz="0" w:space="0" w:color="auto"/>
        <w:right w:val="none" w:sz="0" w:space="0" w:color="auto"/>
      </w:divBdr>
    </w:div>
    <w:div w:id="1931548291">
      <w:bodyDiv w:val="1"/>
      <w:marLeft w:val="0"/>
      <w:marRight w:val="0"/>
      <w:marTop w:val="0"/>
      <w:marBottom w:val="0"/>
      <w:divBdr>
        <w:top w:val="none" w:sz="0" w:space="0" w:color="auto"/>
        <w:left w:val="none" w:sz="0" w:space="0" w:color="auto"/>
        <w:bottom w:val="none" w:sz="0" w:space="0" w:color="auto"/>
        <w:right w:val="none" w:sz="0" w:space="0" w:color="auto"/>
      </w:divBdr>
    </w:div>
    <w:div w:id="1961184936">
      <w:bodyDiv w:val="1"/>
      <w:marLeft w:val="0"/>
      <w:marRight w:val="0"/>
      <w:marTop w:val="0"/>
      <w:marBottom w:val="0"/>
      <w:divBdr>
        <w:top w:val="none" w:sz="0" w:space="0" w:color="auto"/>
        <w:left w:val="none" w:sz="0" w:space="0" w:color="auto"/>
        <w:bottom w:val="none" w:sz="0" w:space="0" w:color="auto"/>
        <w:right w:val="none" w:sz="0" w:space="0" w:color="auto"/>
      </w:divBdr>
    </w:div>
    <w:div w:id="1986082330">
      <w:bodyDiv w:val="1"/>
      <w:marLeft w:val="0"/>
      <w:marRight w:val="0"/>
      <w:marTop w:val="0"/>
      <w:marBottom w:val="0"/>
      <w:divBdr>
        <w:top w:val="none" w:sz="0" w:space="0" w:color="auto"/>
        <w:left w:val="none" w:sz="0" w:space="0" w:color="auto"/>
        <w:bottom w:val="none" w:sz="0" w:space="0" w:color="auto"/>
        <w:right w:val="none" w:sz="0" w:space="0" w:color="auto"/>
      </w:divBdr>
    </w:div>
    <w:div w:id="1997760970">
      <w:bodyDiv w:val="1"/>
      <w:marLeft w:val="0"/>
      <w:marRight w:val="0"/>
      <w:marTop w:val="0"/>
      <w:marBottom w:val="0"/>
      <w:divBdr>
        <w:top w:val="none" w:sz="0" w:space="0" w:color="auto"/>
        <w:left w:val="none" w:sz="0" w:space="0" w:color="auto"/>
        <w:bottom w:val="none" w:sz="0" w:space="0" w:color="auto"/>
        <w:right w:val="none" w:sz="0" w:space="0" w:color="auto"/>
      </w:divBdr>
    </w:div>
    <w:div w:id="2039426917">
      <w:bodyDiv w:val="1"/>
      <w:marLeft w:val="0"/>
      <w:marRight w:val="0"/>
      <w:marTop w:val="0"/>
      <w:marBottom w:val="0"/>
      <w:divBdr>
        <w:top w:val="none" w:sz="0" w:space="0" w:color="auto"/>
        <w:left w:val="none" w:sz="0" w:space="0" w:color="auto"/>
        <w:bottom w:val="none" w:sz="0" w:space="0" w:color="auto"/>
        <w:right w:val="none" w:sz="0" w:space="0" w:color="auto"/>
      </w:divBdr>
    </w:div>
    <w:div w:id="2049257308">
      <w:bodyDiv w:val="1"/>
      <w:marLeft w:val="0"/>
      <w:marRight w:val="0"/>
      <w:marTop w:val="0"/>
      <w:marBottom w:val="0"/>
      <w:divBdr>
        <w:top w:val="none" w:sz="0" w:space="0" w:color="auto"/>
        <w:left w:val="none" w:sz="0" w:space="0" w:color="auto"/>
        <w:bottom w:val="none" w:sz="0" w:space="0" w:color="auto"/>
        <w:right w:val="none" w:sz="0" w:space="0" w:color="auto"/>
      </w:divBdr>
    </w:div>
    <w:div w:id="2052683252">
      <w:bodyDiv w:val="1"/>
      <w:marLeft w:val="0"/>
      <w:marRight w:val="0"/>
      <w:marTop w:val="0"/>
      <w:marBottom w:val="0"/>
      <w:divBdr>
        <w:top w:val="none" w:sz="0" w:space="0" w:color="auto"/>
        <w:left w:val="none" w:sz="0" w:space="0" w:color="auto"/>
        <w:bottom w:val="none" w:sz="0" w:space="0" w:color="auto"/>
        <w:right w:val="none" w:sz="0" w:space="0" w:color="auto"/>
      </w:divBdr>
    </w:div>
    <w:div w:id="2060549197">
      <w:bodyDiv w:val="1"/>
      <w:marLeft w:val="0"/>
      <w:marRight w:val="0"/>
      <w:marTop w:val="0"/>
      <w:marBottom w:val="0"/>
      <w:divBdr>
        <w:top w:val="none" w:sz="0" w:space="0" w:color="auto"/>
        <w:left w:val="none" w:sz="0" w:space="0" w:color="auto"/>
        <w:bottom w:val="none" w:sz="0" w:space="0" w:color="auto"/>
        <w:right w:val="none" w:sz="0" w:space="0" w:color="auto"/>
      </w:divBdr>
    </w:div>
    <w:div w:id="2094661831">
      <w:bodyDiv w:val="1"/>
      <w:marLeft w:val="0"/>
      <w:marRight w:val="0"/>
      <w:marTop w:val="0"/>
      <w:marBottom w:val="0"/>
      <w:divBdr>
        <w:top w:val="none" w:sz="0" w:space="0" w:color="auto"/>
        <w:left w:val="none" w:sz="0" w:space="0" w:color="auto"/>
        <w:bottom w:val="none" w:sz="0" w:space="0" w:color="auto"/>
        <w:right w:val="none" w:sz="0" w:space="0" w:color="auto"/>
      </w:divBdr>
    </w:div>
    <w:div w:id="2112582399">
      <w:bodyDiv w:val="1"/>
      <w:marLeft w:val="0"/>
      <w:marRight w:val="0"/>
      <w:marTop w:val="0"/>
      <w:marBottom w:val="0"/>
      <w:divBdr>
        <w:top w:val="none" w:sz="0" w:space="0" w:color="auto"/>
        <w:left w:val="none" w:sz="0" w:space="0" w:color="auto"/>
        <w:bottom w:val="none" w:sz="0" w:space="0" w:color="auto"/>
        <w:right w:val="none" w:sz="0" w:space="0" w:color="auto"/>
      </w:divBdr>
    </w:div>
    <w:div w:id="2116635320">
      <w:bodyDiv w:val="1"/>
      <w:marLeft w:val="0"/>
      <w:marRight w:val="0"/>
      <w:marTop w:val="0"/>
      <w:marBottom w:val="0"/>
      <w:divBdr>
        <w:top w:val="none" w:sz="0" w:space="0" w:color="auto"/>
        <w:left w:val="none" w:sz="0" w:space="0" w:color="auto"/>
        <w:bottom w:val="none" w:sz="0" w:space="0" w:color="auto"/>
        <w:right w:val="none" w:sz="0" w:space="0" w:color="auto"/>
      </w:divBdr>
    </w:div>
    <w:div w:id="2137598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BSReviews@health.gov.a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NIC16</b:Tag>
    <b:SourceType>InternetSite</b:SourceType>
    <b:Guid>{8071DF23-72EB-4714-87A9-258035AE728B}</b:Guid>
    <b:Author>
      <b:Author>
        <b:NameList>
          <b:Person>
            <b:Last>NICE</b:Last>
          </b:Person>
        </b:NameList>
      </b:Author>
    </b:Author>
    <b:Title>Phototherapy for Psoriasis</b:Title>
    <b:Year>2016</b:Year>
    <b:InternetSiteTitle>NICE</b:InternetSiteTitle>
    <b:Month>n/a</b:Month>
    <b:Day>n/a</b:Day>
    <b:URL>http://pathways.nice.org.uk/pathways/psoriasis#path=view%3A/pathways/psoriasis/phototherapy-for-psoriasis.xml&amp;content=view-index</b:URL>
    <b:RefOrder>2</b:RefOrder>
  </b:Source>
  <b:Source>
    <b:Tag>Els12</b:Tag>
    <b:SourceType>JournalArticle</b:SourceType>
    <b:Guid>{FB4A0FA1-A159-41FB-A146-018DBE1723D2}</b:Guid>
    <b:Title>Over 150 potentially low-value health care practices: an Australian study</b:Title>
    <b:Year>2012</b:Year>
    <b:Author>
      <b:Author>
        <b:NameList>
          <b:Person>
            <b:Last>Elshaug</b:Last>
            <b:First>Adam </b:First>
          </b:Person>
          <b:Person>
            <b:Last>Watt</b:Last>
            <b:First>Amber</b:First>
          </b:Person>
          <b:Person>
            <b:Last>Mundy</b:Last>
            <b:First>Linder</b:First>
          </b:Person>
          <b:Person>
            <b:Last>Willis </b:Last>
            <b:First>Cameron</b:First>
          </b:Person>
        </b:NameList>
      </b:Author>
    </b:Author>
    <b:JournalName>The Medical Journal of Australia</b:JournalName>
    <b:Pages>556-560</b:Pages>
    <b:RefOrder>1</b:RefOrder>
  </b:Source>
  <b:Source>
    <b:Tag>Sut02</b:Tag>
    <b:SourceType>JournalArticle</b:SourceType>
    <b:Guid>{1A85F739-F951-4641-9FB1-222EF96ACE2F}</b:Guid>
    <b:Title>The Surgical Risk Scale as an improved tool for risk-adjusted analysis in comparative surgical audit</b:Title>
    <b:Year>2002</b:Year>
    <b:Author>
      <b:Author>
        <b:NameList>
          <b:Person>
            <b:Last>Sutton</b:Last>
            <b:First>R.,</b:First>
            <b:Middle>Bann, S., Brooks, M., and Sarin, S,</b:Middle>
          </b:Person>
        </b:NameList>
      </b:Author>
    </b:Author>
    <b:Volume>89</b:Volume>
    <b:Issue>6</b:Issue>
    <b:JournalName>Br J Surg</b:JournalName>
    <b:Pages>763-8</b:Pages>
    <b:RefOrder>3</b:RefOrder>
  </b:Source>
  <b:Source>
    <b:Tag>Sto10</b:Tag>
    <b:SourceType>JournalArticle</b:SourceType>
    <b:Guid>{86AC656C-7110-4A67-861C-DAB85ECDDE31}</b:Guid>
    <b:Author>
      <b:Author>
        <b:NameList>
          <b:Person>
            <b:Last>Story</b:Last>
            <b:First>D.A.,</b:First>
          </b:Person>
        </b:NameList>
      </b:Author>
    </b:Author>
    <b:Title>Complications and mortality in older surgical patients in Australia and New Zealand (the REASON study): a multicentre, prospective, observational study.</b:Title>
    <b:Year>2010</b:Year>
    <b:Volume>65</b:Volume>
    <b:JournalName>Anaesthesia</b:JournalName>
    <b:Pages>1022-30.</b:Pages>
    <b:RefOrder>4</b:RefOrder>
  </b:Source>
  <b:Source>
    <b:Tag>NMS10</b:Tag>
    <b:SourceType>JournalArticle</b:SourceType>
    <b:Guid>{9D0E4D05-075F-4022-A9A0-D04A5CDBA822}</b:Guid>
    <b:Author>
      <b:Author>
        <b:NameList>
          <b:Person>
            <b:Last>Schwann</b:Last>
            <b:First>N.</b:First>
            <b:Middle>M., Hillel, Z., Hoeft, A., Barash, P., Möhnle, P., Miao, Y., Mangano, D. T.</b:Middle>
          </b:Person>
        </b:NameList>
      </b:Author>
    </b:Author>
    <b:Title>Lack of effectiveness of the pulmonary artery catheter in cardiac surgery</b:Title>
    <b:JournalName>Anesth Analg</b:JournalName>
    <b:Year>2010</b:Year>
    <b:Pages>994-1002</b:Pages>
    <b:Volume>113</b:Volume>
    <b:Issue>5</b:Issue>
    <b:RefOrder>5</b:RefOrder>
  </b:Source>
  <b:Source>
    <b:Tag>Cam10</b:Tag>
    <b:SourceType>JournalArticle</b:SourceType>
    <b:Guid>{BC93F371-56EF-4301-AEB1-47D05EB272DE}</b:Guid>
    <b:Title>Effectiveness of epidural blood patch in the management of post-dural puncture headache</b:Title>
    <b:Year>2001</b:Year>
    <b:Author>
      <b:Author>
        <b:NameList>
          <b:Person>
            <b:Last>Safa-Tisseront</b:Last>
            <b:First>V.,</b:First>
            <b:Middle>Thormann, F., Malassiné, P., Henry, M., Riou, B., Coriat, P., and Seebacher, J.</b:Middle>
          </b:Person>
        </b:NameList>
      </b:Author>
    </b:Author>
    <b:PeriodicalTitle>Anaesthesia tutorial of the week 181</b:PeriodicalTitle>
    <b:Month>August</b:Month>
    <b:Day>9</b:Day>
    <b:Pages>334-9</b:Pages>
    <b:Volume>95</b:Volume>
    <b:Issue>2</b:Issue>
    <b:JournalName>Anesthesiology</b:JournalName>
    <b:RefOrder>6</b:RefOrder>
  </b:Source>
  <b:Source>
    <b:Tag>Pry98</b:Tag>
    <b:SourceType>JournalArticle</b:SourceType>
    <b:Guid>{153D677B-ED63-4A52-BB7A-C6A38B2E2A2C}</b:Guid>
    <b:Author>
      <b:Author>
        <b:NameList>
          <b:Person>
            <b:Last>Prytherch</b:Last>
            <b:First>D.R.,</b:First>
            <b:Middle>Whiteley, M.S., Higgins, B., Weaver, P.C., Prout, W.G., and Powell, S.J</b:Middle>
          </b:Person>
        </b:NameList>
      </b:Author>
    </b:Author>
    <b:Title>POSSUM and Portsmouth POSSUM for predicting mortality. Physiological and Operative Severity Score for the enUmeration of Mortality and morbidity.</b:Title>
    <b:Year>1998</b:Year>
    <b:Volume>85</b:Volume>
    <b:Issue>9</b:Issue>
    <b:JournalName>Br J Surg</b:JournalName>
    <b:Month>September</b:Month>
    <b:Pages>1217-20</b:Pages>
    <b:RefOrder>7</b:RefOrder>
  </b:Source>
  <b:Source>
    <b:Tag>Ron09</b:Tag>
    <b:SourceType>Book</b:SourceType>
    <b:Guid>{80BFBED0-076F-4B9B-B5E1-D80547831116}</b:Guid>
    <b:Author>
      <b:Author>
        <b:NameList>
          <b:Person>
            <b:Last>Miller</b:Last>
            <b:First>R.</b:First>
            <b:Middle>D.</b:Middle>
          </b:Person>
        </b:NameList>
      </b:Author>
    </b:Author>
    <b:Title>Miller's Anaesthesia</b:Title>
    <b:Year>2009</b:Year>
    <b:City>Churchill Livingstone</b:City>
    <b:Publisher>Elsevier</b:Publisher>
    <b:RefOrder>8</b:RefOrder>
  </b:Source>
  <b:Source>
    <b:Tag>Les17</b:Tag>
    <b:SourceType>JournalArticle</b:SourceType>
    <b:Guid>{F2B51982-8286-4BBE-B720-1A1FC26A535B}</b:Guid>
    <b:Author>
      <b:Author>
        <b:NameList>
          <b:Person>
            <b:Last>Leslie</b:Last>
            <b:First>K.,</b:First>
            <b:Middle>Allen, M.L., Hessian, E.C., Peyton, P.J., Kasza, J., Courtney, A., Dhar, P.A., Briedis, J., Lee, S., Beeton, A.R., Sayakkarage, D., Palanivel, S., Taylor, J.K., Haughton, A.J., and O’Kane, C.X.</b:Middle>
          </b:Person>
        </b:NameList>
      </b:Author>
    </b:Author>
    <b:Title>Safety of sedation for gastrointestinal endoscopy in a group of university-affiliated hospitals: a prospective cohort study</b:Title>
    <b:Year>2017</b:Year>
    <b:Volume>118</b:Volume>
    <b:JournalName>Br J Anaesth</b:JournalName>
    <b:Pages>90-9</b:Pages>
    <b:RefOrder>9</b:RefOrder>
  </b:Source>
  <b:Source>
    <b:Tag>Lee99</b:Tag>
    <b:SourceType>JournalArticle</b:SourceType>
    <b:Guid>{A54F2808-4E68-4975-B74F-66304E44C4D9}</b:Guid>
    <b:Author>
      <b:Author>
        <b:NameList>
          <b:Person>
            <b:Last>Lee</b:Last>
            <b:First>T.H.,</b:First>
            <b:Middle>Marcantonio, E.R., Mangione, C.M., Thomas, E.J., Polanczyk, C.A., Cook, E.F., Sugarbaker, D.J., Donaldson, M.C., Poss, R., Ho, K.K., Ludwig, L.E., Pedan, A., &amp; Goldman, L.</b:Middle>
          </b:Person>
        </b:NameList>
      </b:Author>
    </b:Author>
    <b:Title>Derivation and prospective validation of a simple index for prediction of cardiac risk of major noncardiac surgery</b:Title>
    <b:Year>1999</b:Year>
    <b:Volume>100</b:Volume>
    <b:Issue>10</b:Issue>
    <b:JournalName>Circulation</b:JournalName>
    <b:Month>September</b:Month>
    <b:Day>7</b:Day>
    <b:Pages>1043-9</b:Pages>
    <b:RefOrder>10</b:RefOrder>
  </b:Source>
  <b:Source>
    <b:Tag>Kan07</b:Tag>
    <b:SourceType>JournalArticle</b:SourceType>
    <b:Guid>{C4B1C7A7-3950-46F7-A7CF-39332298752B}</b:Guid>
    <b:Title>Anesthesia for the elderly</b:Title>
    <b:Year>2007</b:Year>
    <b:YearAccessed>2017</b:YearAccessed>
    <b:URL>https://www.ncbi.nlm.nih.gov/pmc/articles/PMC2552979/</b:URL>
    <b:Author>
      <b:Author>
        <b:NameList>
          <b:Person>
            <b:Last>Kanonidou</b:Last>
            <b:First>Z.,</b:First>
            <b:Middle>and Karystiano, G.</b:Middle>
          </b:Person>
        </b:NameList>
      </b:Author>
    </b:Author>
    <b:City>Greece</b:City>
    <b:Volume>11</b:Volume>
    <b:Issue>4</b:Issue>
    <b:Edition>11</b:Edition>
    <b:JournalName>Hippokratia Quarterly Medical Review</b:JournalName>
    <b:RefOrder>11</b:RefOrder>
  </b:Source>
  <b:Source>
    <b:Tag>Har06</b:Tag>
    <b:SourceType>JournalArticle</b:SourceType>
    <b:Guid>{DC3E2CA6-70C5-4E90-87D9-415DBA2BF5AC}</b:Guid>
    <b:Title>An evaluation of the clinical and cost-effectiveness of pulmonary artery catheters in patient management in intensive care: a systematic review and a randomised controlled trial</b:Title>
    <b:Year>2006</b:Year>
    <b:Author>
      <b:Author>
        <b:NameList>
          <b:Person>
            <b:Last>Harvey</b:Last>
            <b:First>S.,</b:First>
            <b:Middle>Stevens, K., Harrison, D., Young, D., Brampton, W., McCabe, C., Singer, M., and Rowan, K.</b:Middle>
          </b:Person>
        </b:NameList>
      </b:Author>
    </b:Author>
    <b:JournalName>Health Technol Assess</b:JournalName>
    <b:Pages>1-133</b:Pages>
    <b:Volume>10</b:Volume>
    <b:Issue>29</b:Issue>
    <b:RefOrder>12</b:RefOrder>
  </b:Source>
  <b:Source>
    <b:Tag>Gup11</b:Tag>
    <b:SourceType>JournalArticle</b:SourceType>
    <b:Guid>{F723E8E5-F005-47D5-8B9A-22A6A1981D44}</b:Guid>
    <b:Author>
      <b:Author>
        <b:NameList>
          <b:Person>
            <b:Last>Gupta</b:Last>
            <b:First>P.K.,</b:First>
            <b:Middle>Gupta, H., Sundaram, A., Kaushik, M., Fang, X., Miller, W.J., Esterbrooks, D.J., Hunter, C.B., Pipinos, I.I., Johanning, J.M., Lynch, T.G., Forse, R.A., Mohiuddin, S.M., &amp; Mooss, A.N</b:Middle>
          </b:Person>
        </b:NameList>
      </b:Author>
    </b:Author>
    <b:Title>Development and validation of a risk calculator for prediction of cardiac risk after surgery</b:Title>
    <b:Year>2011</b:Year>
    <b:Volume>124</b:Volume>
    <b:Issue>4</b:Issue>
    <b:JournalName>Circulation</b:JournalName>
    <b:Month>July</b:Month>
    <b:Day>26</b:Day>
    <b:Pages>381-7</b:Pages>
    <b:RefOrder>13</b:RefOrder>
  </b:Source>
  <b:Source>
    <b:Tag>Ada16</b:Tag>
    <b:SourceType>Report</b:SourceType>
    <b:Guid>{4F994CAA-93CE-45C4-91EF-F45031F9DF80}</b:Guid>
    <b:Title>Appropriate Use Criteria</b:Title>
    <b:Year>2016</b:Year>
    <b:Author>
      <b:Author>
        <b:NameList>
          <b:Person>
            <b:Last>Elshaug</b:Last>
            <b:First>Adam</b:First>
          </b:Person>
        </b:NameList>
      </b:Author>
    </b:Author>
    <b:Publisher>Menzies Centre for Health Policy</b:Publisher>
    <b:Institution>University of Sydney</b:Institution>
    <b:RefOrder>14</b:RefOrder>
  </b:Source>
  <b:Source>
    <b:Tag>Coh13</b:Tag>
    <b:SourceType>JournalArticle</b:SourceType>
    <b:Guid>{534F0528-16F8-4D19-86E6-263250A1DFBB}</b:Guid>
    <b:Author>
      <b:Author>
        <b:NameList>
          <b:Person>
            <b:Last>Cohen</b:Last>
            <b:First>M.E.,</b:First>
            <b:Middle>Ko, C.Y., Bilimoria, K.Y., Zhou, L., Huffman, K., Wang, X., Liu, Y., Kraemer, K., Meng, X., Merkow, R., Chow, W., Matel, B., Richards, K., Hart, A. J., Dimick, J.B., and Hall, B.L.</b:Middle>
          </b:Person>
        </b:NameList>
      </b:Author>
    </b:Author>
    <b:Title>Optimizing ACS NSQIP modeling for evaluation of surgical quality and risk: patient risk adjustment, procedure mix adjustment, shrinkage adjustment, and surgical focus</b:Title>
    <b:Year>2013</b:Year>
    <b:Volume>217</b:Volume>
    <b:Issue>2</b:Issue>
    <b:JournalName>J Am Coll Surg</b:JournalName>
    <b:Month>August</b:Month>
    <b:Pages>336-46</b:Pages>
    <b:RefOrder>15</b:RefOrder>
  </b:Source>
  <b:Source>
    <b:Tag>Aus08</b:Tag>
    <b:SourceType>InternetSite</b:SourceType>
    <b:Guid>{19C24577-C3D5-46F2-B6E0-E380A64178B0}</b:Guid>
    <b:Author>
      <b:Author>
        <b:NameList>
          <b:Person>
            <b:Last>Anaesthetists</b:Last>
            <b:First>Australian</b:First>
            <b:Middle>and New Zealand College of</b:Middle>
          </b:Person>
        </b:NameList>
      </b:Author>
    </b:Author>
    <b:Title>Australian and New Zealand College of Anaesthetists</b:Title>
    <b:Year>2008</b:Year>
    <b:InternetSiteTitle>Statement on Anaesthesia Care of Children in Healthcare Facilities without dedicated paediatric facilities</b:InternetSiteTitle>
    <b:YearAccessed>2017</b:YearAccessed>
    <b:MonthAccessed>December</b:MonthAccessed>
    <b:DayAccessed>11</b:DayAccessed>
    <b:URL>http://www.anzca.edu.au/documents/ps29-2008-statement-on-anaesthesia-care-of-childre.pdf</b:URL>
    <b:RefOrder>16</b:RefOrder>
  </b:Source>
  <b:Source>
    <b:Tag>Roy11</b:Tag>
    <b:SourceType>Report</b:SourceType>
    <b:Guid>{6AC2518A-C40A-4FCA-9E80-3BC8C8BA31DD}</b:Guid>
    <b:Title>The Higher Risk General Surgical Patient : Towards improved care for a forgotten group</b:Title>
    <b:Year>2011</b:Year>
    <b:Author>
      <b:Author>
        <b:Corporate>Royal College of Surgeons of England</b:Corporate>
      </b:Author>
    </b:Author>
    <b:URL>http://citeseerx.ist.psu.edu/viewdoc/download?doi=10.1.1.734.2462&amp;rep=rep1&amp;type=pdf</b:URL>
    <b:RefOrder>17</b:RefOrder>
  </b:Source>
  <b:Source>
    <b:Tag>Aus14</b:Tag>
    <b:SourceType>DocumentFromInternetSite</b:SourceType>
    <b:Guid>{4192DD06-3C60-4C93-8D44-0358B7558D9D}</b:Guid>
    <b:Author>
      <b:Author>
        <b:Corporate>Australian and New Zealand College of Anaesthetists</b:Corporate>
      </b:Author>
    </b:Author>
    <b:Title>PS46</b:Title>
    <b:Year>2014</b:Year>
    <b:PublicationTitle>Guidelines on training and practice of perioperative cardia ultrasound in adults</b:PublicationTitle>
    <b:CountryRegion>Australia</b:CountryRegion>
    <b:Publisher>ANZCA</b:Publisher>
    <b:YearAccessed>2017</b:YearAccessed>
    <b:MonthAccessed>April</b:MonthAccessed>
    <b:DayAccessed>4</b:DayAccessed>
    <b:URL>http://www.anzca.edu.au/resources/professional-documents</b:URL>
    <b:RefOrder>18</b:RefOrder>
  </b:Source>
  <b:Source>
    <b:Tag>Aus05</b:Tag>
    <b:SourceType>DocumentFromInternetSite</b:SourceType>
    <b:Guid>{B096A95C-F747-466B-B7DA-EAD4221F3ED9}</b:Guid>
    <b:Author>
      <b:Author>
        <b:Corporate>Australian and New Zealand College of Anaesthetists</b:Corporate>
      </b:Author>
    </b:Author>
    <b:Title>PS26: Guidelines for Consent for Anaesthesia or Sedation</b:Title>
    <b:InternetSiteTitle>ANZCA</b:InternetSiteTitle>
    <b:Year>2005</b:Year>
    <b:YearAccessed>2017</b:YearAccessed>
    <b:MonthAccessed>April</b:MonthAccessed>
    <b:DayAccessed>4</b:DayAccessed>
    <b:URL>http://www.anzca.edu.au/resources/professional-documents</b:URL>
    <b:RefOrder>19</b:RefOrder>
  </b:Source>
  <b:Source>
    <b:Tag>Aus16</b:Tag>
    <b:SourceType>DocumentFromInternetSite</b:SourceType>
    <b:Guid>{FEE770EC-0CA9-4A06-A20A-57B5B01E5A98}</b:Guid>
    <b:Author>
      <b:Author>
        <b:Corporate>Australian and New Zealand College of Anaesthetists</b:Corporate>
      </b:Author>
    </b:Author>
    <b:Title>PS07: Guidelines on Pre-Anaesthesia Consultation and Patient Preparation</b:Title>
    <b:InternetSiteTitle>ANZCA</b:InternetSiteTitle>
    <b:Year>2016</b:Year>
    <b:URL>http://www.anzca.edu.au/resources/professional-documents</b:URL>
    <b:YearAccessed>2017</b:YearAccessed>
    <b:MonthAccessed>April</b:MonthAccessed>
    <b:DayAccessed>4</b:DayAccessed>
    <b:RefOrder>20</b:RefOrder>
  </b:Source>
  <b:Source>
    <b:Tag>Aus141</b:Tag>
    <b:SourceType>DocumentFromInternetSite</b:SourceType>
    <b:Guid>{FCC2C05E-177F-45D1-A3B9-521A3519052C}</b:Guid>
    <b:Author>
      <b:Author>
        <b:Corporate>Australian and New Zealand College of Anaesthetists</b:Corporate>
      </b:Author>
    </b:Author>
    <b:Title>PS03: Guidelines for the Management of Major Regional Analgesia</b:Title>
    <b:InternetSiteTitle>ANZCA</b:InternetSiteTitle>
    <b:Year>2014</b:Year>
    <b:YearAccessed>2017</b:YearAccessed>
    <b:MonthAccessed>April</b:MonthAccessed>
    <b:DayAccessed>4</b:DayAccessed>
    <b:URL>http://www.anzca.edu.au/resources/professional-documents</b:URL>
    <b:RefOrder>21</b:RefOrder>
  </b:Source>
  <b:Source>
    <b:Tag>Nat121</b:Tag>
    <b:SourceType>DocumentFromInternetSite</b:SourceType>
    <b:Guid>{15646C8E-4BB5-46B5-B965-D09E0A7F1075}</b:Guid>
    <b:Title>Preoperative autologous donation (PAD)</b:Title>
    <b:Year>2012</b:Year>
    <b:Author>
      <b:Author>
        <b:Corporate>National Blood Authority</b:Corporate>
      </b:Author>
    </b:Author>
    <b:InternetSiteTitle>National Blood Authority</b:InternetSiteTitle>
    <b:URL>https://www.blood.gov.au/system/files/documents/companion-6-pbm-guidelines_0.pdf</b:URL>
    <b:RefOrder>22</b:RefOrder>
  </b:Source>
  <b:Source>
    <b:Tag>Aus15</b:Tag>
    <b:SourceType>ElectronicSource</b:SourceType>
    <b:Guid>{686E5B54-40F7-4EB7-9900-0CE41ABE8CCE}</b:Guid>
    <b:Title>Position Statement - PS03: Minimum Facilities for Preanaesthesia Consultations</b:Title>
    <b:Year>2015</b:Year>
    <b:Author>
      <b:Author>
        <b:Corporate>Australian Society of Anaesthetists</b:Corporate>
      </b:Author>
    </b:Author>
    <b:YearAccessed>2017</b:YearAccessed>
    <b:MonthAccessed>April</b:MonthAccessed>
    <b:DayAccessed>5</b:DayAccessed>
    <b:URL>http://www.asa.org.au/ASA/Education___Events/ASA_Position_Statements/ASA/Education_and_events/ASA_Position_Statements/ASA_Position_Statements.aspx</b:URL>
    <b:RefOrder>23</b:RefOrder>
  </b:Source>
  <b:Source>
    <b:Tag>Nat12</b:Tag>
    <b:SourceType>DocumentFromInternetSite</b:SourceType>
    <b:Guid>{4CF79093-A93B-47D3-8820-45DA0C7CAD0C}</b:Guid>
    <b:Author>
      <b:Author>
        <b:Corporate>National Blood Authority</b:Corporate>
      </b:Author>
    </b:Author>
    <b:Title>Perioperative Patient Blood Management Guidelines: Module 2</b:Title>
    <b:InternetSiteTitle>National Blood Authority</b:InternetSiteTitle>
    <b:Year>2012</b:Year>
    <b:URL>http://www.blood.gov.au/system/files/documents/pbm-module-2.pdf</b:URL>
    <b:RefOrder>24</b:RefOrder>
  </b:Source>
  <b:Source>
    <b:Tag>Aus17</b:Tag>
    <b:SourceType>DocumentFromInternetSite</b:SourceType>
    <b:Guid>{16FDA1EC-8037-419A-A269-83AC60EC7EFF}</b:Guid>
    <b:Title>Medicare Benefits Schedule Book February 2017</b:Title>
    <b:Year>2017</b:Year>
    <b:Month>February</b:Month>
    <b:Author>
      <b:Author>
        <b:Corporate>Department of Health</b:Corporate>
      </b:Author>
    </b:Author>
    <b:InternetSiteTitle>MBS Online</b:InternetSiteTitle>
    <b:URL>http://www.blood.gov.au/system/files/documents/pbm-module-2.pdf</b:URL>
    <b:RefOrder>25</b:RefOrder>
  </b:Source>
  <b:Source>
    <b:Tag>Ame03</b:Tag>
    <b:SourceType>DocumentFromInternetSite</b:SourceType>
    <b:Guid>{828E35D9-4372-4628-9978-8B9AF86AB3D3}</b:Guid>
    <b:Author>
      <b:Author>
        <b:Corporate>American Society of Anesthesiologists</b:Corporate>
      </b:Author>
    </b:Author>
    <b:Title>Five things physicians and patients should question</b:Title>
    <b:InternetSiteTitle>Choosing Wisely</b:InternetSiteTitle>
    <b:Year>2003</b:Year>
    <b:URL>http://www.choosingwisely.org/societies/american-society-of-anesthesiologists/</b:URL>
    <b:RefOrder>26</b:RefOrder>
  </b:Source>
  <b:Source>
    <b:Tag>Nat11</b:Tag>
    <b:SourceType>DocumentFromInternetSite</b:SourceType>
    <b:Guid>{BC6B9599-6FF2-4B19-9E7B-B46A0EC6FC8A}</b:Guid>
    <b:Author>
      <b:Author>
        <b:Corporate>National Blood Authority</b:Corporate>
      </b:Author>
    </b:Author>
    <b:Title>Critical Bleeding Massive Transfusion Patient Blood Management Guidelines: Module 1</b:Title>
    <b:InternetSiteTitle>National Blood Authority Australia</b:InternetSiteTitle>
    <b:Year>2011</b:Year>
    <b:URL>http://www.blood.gov.au/system/files/documents/pbm-module-1.pdf</b:URL>
    <b:RefOrder>27</b:RefOrder>
  </b:Source>
  <b:Source>
    <b:Tag>APRAMeData</b:Tag>
    <b:SourceType>DocumentFromInternetSite</b:SourceType>
    <b:Guid>{D1E411C1-902B-4709-A3EF-BB20B5F9B9C1}</b:Guid>
    <b:Title>Australian Prudential Regulation Authority</b:Title>
    <b:InternetSiteTitle>APRA Medical Services Data</b:InternetSiteTitle>
    <b:Year>2017</b:Year>
    <b:Month>September</b:Month>
    <b:YearAccessed>2017</b:YearAccessed>
    <b:MonthAccessed>October</b:MonthAccessed>
    <b:URL>http://www.apra.gov.au/PHI/Publications/Pages/Medical-Services.aspx</b:URL>
    <b:RefOrder>28</b:RefOrder>
  </b:Source>
</b:Sources>
</file>

<file path=customXml/itemProps1.xml><?xml version="1.0" encoding="utf-8"?>
<ds:datastoreItem xmlns:ds="http://schemas.openxmlformats.org/officeDocument/2006/customXml" ds:itemID="{18DAD968-7BF4-4D6B-BCD6-9034F5394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16888</Words>
  <Characters>96267</Characters>
  <Application>Microsoft Office Word</Application>
  <DocSecurity>0</DocSecurity>
  <Lines>802</Lines>
  <Paragraphs>225</Paragraphs>
  <ScaleCrop>false</ScaleCrop>
  <HeadingPairs>
    <vt:vector size="2" baseType="variant">
      <vt:variant>
        <vt:lpstr>Title</vt:lpstr>
      </vt:variant>
      <vt:variant>
        <vt:i4>1</vt:i4>
      </vt:variant>
    </vt:vector>
  </HeadingPairs>
  <TitlesOfParts>
    <vt:vector size="1" baseType="lpstr">
      <vt:lpstr>Medicare Benefits Schedule Review Taskforce Report from the Diagnostic Imaging Clinical Committee – Breast Imaging</vt:lpstr>
    </vt:vector>
  </TitlesOfParts>
  <Company/>
  <LinksUpToDate>false</LinksUpToDate>
  <CharactersWithSpaces>112930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Benefits Schedule Review Taskforce Report from the Diagnostic Imaging Clinical Committee – Breast Imaging</dc:title>
  <dc:subject>Medicare Benefits Schedule</dc:subject>
  <dc:creator>Australian Government Department of Health</dc:creator>
  <cp:keywords>Obstetrics Clinical Committee; Review; Report</cp:keywords>
  <dc:description>_x000d_
</dc:description>
  <cp:lastModifiedBy>SMEDLEY, Tyne</cp:lastModifiedBy>
  <cp:revision>2</cp:revision>
  <cp:lastPrinted>2018-07-03T05:08:00Z</cp:lastPrinted>
  <dcterms:created xsi:type="dcterms:W3CDTF">2021-06-28T06:29:00Z</dcterms:created>
  <dcterms:modified xsi:type="dcterms:W3CDTF">2021-06-28T06:29:00Z</dcterms:modified>
  <cp:category>Medicare Benefits Schedule Review Taskforce</cp:category>
  <cp:contentStatus>Final</cp:contentStatus>
</cp:coreProperties>
</file>