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EBC018" w14:textId="03048B12" w:rsidR="009A7BA2" w:rsidRPr="003C2675" w:rsidRDefault="009A7BA2" w:rsidP="009A7BA2">
      <w:pPr>
        <w:pStyle w:val="CoverH1White"/>
        <w:tabs>
          <w:tab w:val="right" w:pos="8312"/>
        </w:tabs>
        <w:rPr>
          <w:lang w:val="en-GB"/>
        </w:rPr>
      </w:pPr>
      <w:bookmarkStart w:id="0" w:name="_Toc448369494"/>
      <w:bookmarkStart w:id="1" w:name="_Toc427153112"/>
      <w:r w:rsidRPr="003C2675">
        <w:rPr>
          <w:lang w:val="en-GB"/>
        </w:rPr>
        <w:tab/>
      </w:r>
    </w:p>
    <w:bookmarkStart w:id="2" w:name="_Hlk503433997"/>
    <w:bookmarkEnd w:id="2"/>
    <w:p w14:paraId="4B350839" w14:textId="0B833C11" w:rsidR="008A49F1" w:rsidRPr="003C2675" w:rsidRDefault="005C7FB0" w:rsidP="00905497">
      <w:pPr>
        <w:rPr>
          <w:rStyle w:val="IntenseEmphasis"/>
          <w:lang w:val="en-GB"/>
        </w:rPr>
      </w:pPr>
      <w:r w:rsidRPr="003C2675">
        <w:rPr>
          <w:b/>
          <w:bCs/>
          <w:i/>
          <w:iCs/>
          <w:noProof/>
          <w:color w:val="1952F3"/>
        </w:rPr>
        <mc:AlternateContent>
          <mc:Choice Requires="wps">
            <w:drawing>
              <wp:inline distT="0" distB="0" distL="0" distR="0" wp14:anchorId="1ADF1C83" wp14:editId="59BD342A">
                <wp:extent cx="5256000" cy="6634800"/>
                <wp:effectExtent l="0" t="0" r="0" b="0"/>
                <wp:docPr id="11" name="Text Box 11"/>
                <wp:cNvGraphicFramePr/>
                <a:graphic xmlns:a="http://schemas.openxmlformats.org/drawingml/2006/main">
                  <a:graphicData uri="http://schemas.microsoft.com/office/word/2010/wordprocessingShape">
                    <wps:wsp>
                      <wps:cNvSpPr txBox="1"/>
                      <wps:spPr>
                        <a:xfrm>
                          <a:off x="0" y="0"/>
                          <a:ext cx="5256000" cy="6634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DC267F" w14:textId="77777777" w:rsidR="00763ECA" w:rsidRDefault="00763ECA" w:rsidP="00D47B4F">
                            <w:pPr>
                              <w:pStyle w:val="CoverH1White"/>
                              <w:spacing w:before="0" w:after="200"/>
                              <w:rPr>
                                <w:rFonts w:asciiTheme="minorHAnsi" w:hAnsiTheme="minorHAnsi" w:cstheme="minorHAnsi"/>
                              </w:rPr>
                            </w:pPr>
                          </w:p>
                          <w:p w14:paraId="67AFD59F" w14:textId="4397C352" w:rsidR="00763ECA" w:rsidRPr="005C7FB0" w:rsidRDefault="00763ECA" w:rsidP="00D47B4F">
                            <w:pPr>
                              <w:pStyle w:val="CoverH1White"/>
                              <w:spacing w:before="480" w:after="200"/>
                              <w:rPr>
                                <w:rFonts w:asciiTheme="minorHAnsi" w:hAnsiTheme="minorHAnsi" w:cstheme="minorHAnsi"/>
                              </w:rPr>
                            </w:pPr>
                            <w:r w:rsidRPr="005C7FB0">
                              <w:rPr>
                                <w:rFonts w:asciiTheme="minorHAnsi" w:hAnsiTheme="minorHAnsi" w:cstheme="minorHAnsi"/>
                              </w:rPr>
                              <w:t>Medicare Benefits Schedule Review Taskforce</w:t>
                            </w:r>
                          </w:p>
                          <w:p w14:paraId="5FA3321D" w14:textId="0E412A4A" w:rsidR="00763ECA" w:rsidRPr="005C7FB0" w:rsidRDefault="00763ECA" w:rsidP="005C7FB0">
                            <w:pPr>
                              <w:pStyle w:val="CoverH1Green"/>
                            </w:pPr>
                            <w:r>
                              <w:t xml:space="preserve">Final Report on the review of Urology MBS items </w:t>
                            </w:r>
                          </w:p>
                          <w:p w14:paraId="12C67E52" w14:textId="77777777" w:rsidR="00763ECA" w:rsidRPr="005C7FB0" w:rsidRDefault="00763ECA" w:rsidP="005C7FB0">
                            <w:pPr>
                              <w:pStyle w:val="Coverdate"/>
                              <w:tabs>
                                <w:tab w:val="center" w:pos="4156"/>
                              </w:tabs>
                            </w:pPr>
                            <w:r w:rsidRPr="005C7FB0">
                              <w:t>2018</w:t>
                            </w:r>
                            <w:r w:rsidRPr="005C7FB0">
                              <w:tab/>
                            </w:r>
                            <w:bookmarkStart w:id="3" w:name="_GoBack"/>
                            <w:bookmarkEnd w:id="3"/>
                          </w:p>
                          <w:p w14:paraId="63E8C5F6" w14:textId="77777777" w:rsidR="00763ECA" w:rsidRDefault="00763ECA"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ADF1C83" id="_x0000_t202" coordsize="21600,21600" o:spt="202" path="m,l,21600r21600,l21600,xe">
                <v:stroke joinstyle="miter"/>
                <v:path gradientshapeok="t" o:connecttype="rect"/>
              </v:shapetype>
              <v:shape id="Text Box 11" o:spid="_x0000_s1026" type="#_x0000_t202" style="width:413.85pt;height:52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9SkdgIAAFwFAAAOAAAAZHJzL2Uyb0RvYy54bWysVMFu2zAMvQ/YPwi6r06yNOuCOkXWosOA&#10;oi2WDj0rstQYk0VNUhJnX78n2UmzbpcOu9gU+UiRj6TOL9rGsI3yoSZb8uHJgDNlJVW1fSr5t4fr&#10;d2echShsJQxZVfKdCvxi9vbN+dZN1YhWZCrlGYLYMN26kq9idNOiCHKlGhFOyCkLoybfiIijfyoq&#10;L7aI3phiNBhMii35ynmSKgRorzojn+X4WisZ77QOKjJTcuQW89fn7zJ9i9m5mD554Va17NMQ/5BF&#10;I2qLSw+hrkQUbO3rP0I1tfQUSMcTSU1BWtdS5RpQzXDwoprFSjiVawE5wR1oCv8vrLzd3HtWV+jd&#10;kDMrGvToQbWRfaKWQQV+ti5MAVs4AGMLPbB7fYAyld1q36Q/CmKwg+ndgd0UTUJ5OjqdDAYwSdgm&#10;k/fjMxwQv3h2dz7Ez4oaloSSe7Qvsyo2NyF20D0k3WbpujYmt9DY3xSI2WlUnoHeO1XSZZyluDMq&#10;eRn7VWlwkBNPijx96tJ4thGYGyGlsjHXnOMCnVAad7/Gsccn1y6r1zgfPPLNZOPBuakt+czSi7Sr&#10;7/uUdYcH1Ud1JzG2y7bv8JKqHRrsqVuR4OR1jSbciBDvhcdOoHHY83iHjza0LTn1Emcr8j//pk94&#10;jCqsnG2xYyUPP9bCK87MF4sh/jgcj9NS5sP49MMIB39sWR5b7Lq5JLQDc4rsspjw0exF7al5xHMw&#10;T7fCJKzE3SWPe/EydpuP50Sq+TyDsIZOxBu7cDKFTvSmEXtoH4V3/RxGjPAt7bdRTF+MY4dNnpbm&#10;60i6zrOaCO5Y7YnHCudp75+b9EYcnzPq+VGc/QIAAP//AwBQSwMEFAAGAAgAAAAhAMruAOrbAAAA&#10;BgEAAA8AAABkcnMvZG93bnJldi54bWxMj81OwzAQhO9IvIO1SNyoTRVom8apEIgriPIj9baNt0lE&#10;vI5itwlvz8IFLiOtZjTzbbGZfKdONMQ2sIXrmQFFXAXXcm3h7fXxagkqJmSHXWCy8EURNuX5WYG5&#10;CyO/0GmbaiUlHHO00KTU51rHqiGPcRZ6YvEOYfCY5Bxq7QYcpdx3em7MrfbYsiw02NN9Q9Xn9ugt&#10;vD8ddh+Zea4f/E0/hslo9itt7eXFdLcGlWhKf2H4wRd0KIVpH47souosyCPpV8VbzhcLUHsJmSxb&#10;gS4L/R+//AYAAP//AwBQSwECLQAUAAYACAAAACEAtoM4kv4AAADhAQAAEwAAAAAAAAAAAAAAAAAA&#10;AAAAW0NvbnRlbnRfVHlwZXNdLnhtbFBLAQItABQABgAIAAAAIQA4/SH/1gAAAJQBAAALAAAAAAAA&#10;AAAAAAAAAC8BAABfcmVscy8ucmVsc1BLAQItABQABgAIAAAAIQB7y9SkdgIAAFwFAAAOAAAAAAAA&#10;AAAAAAAAAC4CAABkcnMvZTJvRG9jLnhtbFBLAQItABQABgAIAAAAIQDK7gDq2wAAAAYBAAAPAAAA&#10;AAAAAAAAAAAAANAEAABkcnMvZG93bnJldi54bWxQSwUGAAAAAAQABADzAAAA2AUAAAAA&#10;" filled="f" stroked="f">
                <v:textbox>
                  <w:txbxContent>
                    <w:p w14:paraId="2ADC267F" w14:textId="77777777" w:rsidR="00763ECA" w:rsidRDefault="00763ECA" w:rsidP="00D47B4F">
                      <w:pPr>
                        <w:pStyle w:val="CoverH1White"/>
                        <w:spacing w:before="0" w:after="200"/>
                        <w:rPr>
                          <w:rFonts w:asciiTheme="minorHAnsi" w:hAnsiTheme="minorHAnsi" w:cstheme="minorHAnsi"/>
                        </w:rPr>
                      </w:pPr>
                    </w:p>
                    <w:p w14:paraId="67AFD59F" w14:textId="4397C352" w:rsidR="00763ECA" w:rsidRPr="005C7FB0" w:rsidRDefault="00763ECA" w:rsidP="00D47B4F">
                      <w:pPr>
                        <w:pStyle w:val="CoverH1White"/>
                        <w:spacing w:before="480" w:after="200"/>
                        <w:rPr>
                          <w:rFonts w:asciiTheme="minorHAnsi" w:hAnsiTheme="minorHAnsi" w:cstheme="minorHAnsi"/>
                        </w:rPr>
                      </w:pPr>
                      <w:r w:rsidRPr="005C7FB0">
                        <w:rPr>
                          <w:rFonts w:asciiTheme="minorHAnsi" w:hAnsiTheme="minorHAnsi" w:cstheme="minorHAnsi"/>
                        </w:rPr>
                        <w:t>Medicare Benefits Schedule Review Taskforce</w:t>
                      </w:r>
                    </w:p>
                    <w:p w14:paraId="5FA3321D" w14:textId="0E412A4A" w:rsidR="00763ECA" w:rsidRPr="005C7FB0" w:rsidRDefault="00763ECA" w:rsidP="005C7FB0">
                      <w:pPr>
                        <w:pStyle w:val="CoverH1Green"/>
                      </w:pPr>
                      <w:r>
                        <w:t xml:space="preserve">Final Report on the review of Urology MBS items </w:t>
                      </w:r>
                    </w:p>
                    <w:p w14:paraId="12C67E52" w14:textId="77777777" w:rsidR="00763ECA" w:rsidRPr="005C7FB0" w:rsidRDefault="00763ECA" w:rsidP="005C7FB0">
                      <w:pPr>
                        <w:pStyle w:val="Coverdate"/>
                        <w:tabs>
                          <w:tab w:val="center" w:pos="4156"/>
                        </w:tabs>
                      </w:pPr>
                      <w:r w:rsidRPr="005C7FB0">
                        <w:t>2018</w:t>
                      </w:r>
                      <w:r w:rsidRPr="005C7FB0">
                        <w:tab/>
                      </w:r>
                    </w:p>
                    <w:p w14:paraId="63E8C5F6" w14:textId="77777777" w:rsidR="00763ECA" w:rsidRDefault="00763ECA" w:rsidP="005C7FB0"/>
                  </w:txbxContent>
                </v:textbox>
                <w10:anchorlock/>
              </v:shape>
            </w:pict>
          </mc:Fallback>
        </mc:AlternateContent>
      </w:r>
      <w:r w:rsidR="008A49F1" w:rsidRPr="003C2675">
        <w:rPr>
          <w:rStyle w:val="IntenseEmphasis"/>
          <w:lang w:val="en-GB"/>
        </w:rPr>
        <w:br w:type="page"/>
      </w:r>
    </w:p>
    <w:tbl>
      <w:tblPr>
        <w:tblStyle w:val="TableGrid"/>
        <w:tblW w:w="5000" w:type="pct"/>
        <w:tbl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insideH w:val="single" w:sz="12" w:space="0" w:color="943634" w:themeColor="accent2" w:themeShade="BF"/>
          <w:insideV w:val="single" w:sz="12" w:space="0" w:color="943634" w:themeColor="accent2" w:themeShade="BF"/>
        </w:tblBorders>
        <w:tblCellMar>
          <w:top w:w="28" w:type="dxa"/>
          <w:left w:w="28" w:type="dxa"/>
          <w:bottom w:w="28" w:type="dxa"/>
          <w:right w:w="28" w:type="dxa"/>
        </w:tblCellMar>
        <w:tblLook w:val="04A0" w:firstRow="1" w:lastRow="0" w:firstColumn="1" w:lastColumn="0" w:noHBand="0" w:noVBand="1"/>
        <w:tblCaption w:val="Important note"/>
        <w:tblDescription w:val="This table is for displaay purposes only. It has one cell and a border. "/>
      </w:tblPr>
      <w:tblGrid>
        <w:gridCol w:w="8282"/>
      </w:tblGrid>
      <w:tr w:rsidR="00A96526" w14:paraId="1B4860EE" w14:textId="77777777" w:rsidTr="00C427FD">
        <w:trPr>
          <w:tblHeader/>
        </w:trPr>
        <w:tc>
          <w:tcPr>
            <w:tcW w:w="8282"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tcPr>
          <w:p w14:paraId="544DA9E5" w14:textId="77777777" w:rsidR="005D5EBA" w:rsidRDefault="00A96526">
            <w:pPr>
              <w:rPr>
                <w:rFonts w:asciiTheme="minorHAnsi" w:eastAsia="Times New Roman" w:hAnsiTheme="minorHAnsi" w:cstheme="minorHAnsi"/>
                <w:b/>
                <w:color w:val="01653F"/>
                <w:sz w:val="32"/>
                <w:szCs w:val="32"/>
              </w:rPr>
            </w:pPr>
            <w:r>
              <w:rPr>
                <w:rFonts w:cstheme="minorHAnsi"/>
                <w:b/>
                <w:color w:val="01653F"/>
                <w:sz w:val="32"/>
                <w:szCs w:val="32"/>
              </w:rPr>
              <w:lastRenderedPageBreak/>
              <w:t>Important note</w:t>
            </w:r>
          </w:p>
          <w:p w14:paraId="181802AD" w14:textId="77777777" w:rsidR="005D5EBA" w:rsidRDefault="00A02139" w:rsidP="00A02139">
            <w:pPr>
              <w:rPr>
                <w:lang w:val="en-GB"/>
              </w:rPr>
            </w:pPr>
            <w:r>
              <w:t xml:space="preserve">This Addendum Report contains the </w:t>
            </w:r>
            <w:r w:rsidRPr="0008595E">
              <w:rPr>
                <w:b/>
              </w:rPr>
              <w:t>final recommendations from the MBS Review Taskforce</w:t>
            </w:r>
            <w:r w:rsidR="00BA18A0" w:rsidRPr="0008595E">
              <w:rPr>
                <w:b/>
              </w:rPr>
              <w:t xml:space="preserve"> </w:t>
            </w:r>
            <w:r w:rsidR="00BA18A0">
              <w:t>(the Taskforce)</w:t>
            </w:r>
            <w:r>
              <w:t xml:space="preserve"> following </w:t>
            </w:r>
            <w:r w:rsidR="00B94549">
              <w:t xml:space="preserve">stakeholder </w:t>
            </w:r>
            <w:r>
              <w:t>consultation of the Urology Clinical Committee report</w:t>
            </w:r>
            <w:r w:rsidR="00B94549">
              <w:t xml:space="preserve"> and recommendations.</w:t>
            </w:r>
            <w:r>
              <w:t xml:space="preserve"> </w:t>
            </w:r>
            <w:r w:rsidR="0008595E" w:rsidRPr="0008595E">
              <w:rPr>
                <w:b/>
              </w:rPr>
              <w:t>Changes</w:t>
            </w:r>
            <w:r>
              <w:t xml:space="preserve"> to</w:t>
            </w:r>
            <w:r w:rsidR="002704B2">
              <w:t xml:space="preserve"> Urology</w:t>
            </w:r>
            <w:r>
              <w:t xml:space="preserve"> </w:t>
            </w:r>
            <w:r w:rsidR="002704B2">
              <w:t>C</w:t>
            </w:r>
            <w:r>
              <w:t xml:space="preserve">linical </w:t>
            </w:r>
            <w:r w:rsidR="002704B2">
              <w:t>C</w:t>
            </w:r>
            <w:r>
              <w:t xml:space="preserve">ommittee recommendations </w:t>
            </w:r>
            <w:r w:rsidRPr="00D47B4F">
              <w:t xml:space="preserve">by the Taskforce </w:t>
            </w:r>
            <w:r w:rsidRPr="003879AF">
              <w:t xml:space="preserve">are outlined </w:t>
            </w:r>
            <w:r>
              <w:t>in the table below.</w:t>
            </w:r>
          </w:p>
          <w:p w14:paraId="5A3725A7" w14:textId="77777777" w:rsidR="005D5EBA" w:rsidRDefault="00A96526">
            <w:pPr>
              <w:rPr>
                <w:lang w:val="en-GB"/>
              </w:rPr>
            </w:pPr>
            <w:r>
              <w:rPr>
                <w:lang w:val="en-GB"/>
              </w:rPr>
              <w:t>This report has been forwarded to t</w:t>
            </w:r>
            <w:r w:rsidR="002704B2">
              <w:rPr>
                <w:lang w:val="en-GB"/>
              </w:rPr>
              <w:t>he Government for consideration</w:t>
            </w:r>
            <w:r w:rsidR="00BA18A0">
              <w:rPr>
                <w:lang w:val="en-GB"/>
              </w:rPr>
              <w:t>.</w:t>
            </w:r>
          </w:p>
          <w:p w14:paraId="3744A2D8" w14:textId="6C2B7512" w:rsidR="00A96526" w:rsidRDefault="00A96526">
            <w:pPr>
              <w:rPr>
                <w:u w:val="single"/>
                <w:lang w:val="en-GB"/>
              </w:rPr>
            </w:pPr>
            <w:r>
              <w:rPr>
                <w:lang w:val="en-GB"/>
              </w:rPr>
              <w:t xml:space="preserve">The Taskforce welcomes ongoing feedback on this or any MBS Review report via: </w:t>
            </w:r>
            <w:hyperlink r:id="rId8" w:history="1">
              <w:r>
                <w:rPr>
                  <w:rStyle w:val="Hyperlink"/>
                  <w:lang w:val="en-GB"/>
                </w:rPr>
                <w:t>mbsreviews@health.gov.au</w:t>
              </w:r>
            </w:hyperlink>
          </w:p>
          <w:p w14:paraId="5F27F755" w14:textId="77777777" w:rsidR="00A96526" w:rsidRDefault="00A96526"/>
        </w:tc>
      </w:tr>
    </w:tbl>
    <w:p w14:paraId="4E7ECAF6" w14:textId="77777777" w:rsidR="000F6EE9" w:rsidRPr="003C2675" w:rsidRDefault="000F6EE9" w:rsidP="00D67260">
      <w:pPr>
        <w:rPr>
          <w:rFonts w:cs="Arial"/>
          <w:lang w:val="en-GB"/>
        </w:rPr>
      </w:pPr>
    </w:p>
    <w:tbl>
      <w:tblPr>
        <w:tblW w:w="0" w:type="auto"/>
        <w:jc w:val="center"/>
        <w:tblCellMar>
          <w:left w:w="0" w:type="dxa"/>
          <w:right w:w="0" w:type="dxa"/>
        </w:tblCellMar>
        <w:tblLook w:val="04A0" w:firstRow="1" w:lastRow="0" w:firstColumn="1" w:lastColumn="0" w:noHBand="0" w:noVBand="1"/>
        <w:tblCaption w:val="Table outling the Taskforce recommendations for urology items that differ from the Urology Clinical Committee recommendations"/>
        <w:tblDescription w:val="This table shows the updated recommendations from the MBS Review Taskforce. There are 2 columns: Column 1. Lists the Urology Clinical Committee recommendation, Column 2. Shows the Taskforce recommendation."/>
      </w:tblPr>
      <w:tblGrid>
        <w:gridCol w:w="4385"/>
        <w:gridCol w:w="3907"/>
      </w:tblGrid>
      <w:tr w:rsidR="003879AF" w:rsidRPr="00E03821" w14:paraId="19A8A24A" w14:textId="77777777" w:rsidTr="00BA18A0">
        <w:trPr>
          <w:jc w:val="center"/>
        </w:trPr>
        <w:tc>
          <w:tcPr>
            <w:tcW w:w="4385" w:type="dxa"/>
            <w:tcBorders>
              <w:top w:val="single" w:sz="8" w:space="0" w:color="auto"/>
              <w:left w:val="single" w:sz="8" w:space="0" w:color="auto"/>
              <w:bottom w:val="single" w:sz="8" w:space="0" w:color="auto"/>
              <w:right w:val="single" w:sz="8" w:space="0" w:color="auto"/>
            </w:tcBorders>
            <w:shd w:val="clear" w:color="auto" w:fill="01653F"/>
            <w:tcMar>
              <w:top w:w="0" w:type="dxa"/>
              <w:left w:w="108" w:type="dxa"/>
              <w:bottom w:w="0" w:type="dxa"/>
              <w:right w:w="108" w:type="dxa"/>
            </w:tcMar>
            <w:hideMark/>
          </w:tcPr>
          <w:p w14:paraId="529D1E70" w14:textId="6B70C46B" w:rsidR="003879AF" w:rsidRPr="00BA18A0" w:rsidRDefault="00BA18A0" w:rsidP="00BA18A0">
            <w:pPr>
              <w:pStyle w:val="Tableheading-white"/>
              <w:rPr>
                <w:b w:val="0"/>
                <w:sz w:val="22"/>
              </w:rPr>
            </w:pPr>
            <w:r>
              <w:rPr>
                <w:sz w:val="22"/>
              </w:rPr>
              <w:t>Urology Clinical Committee R</w:t>
            </w:r>
            <w:r w:rsidR="003879AF" w:rsidRPr="00BA18A0">
              <w:rPr>
                <w:sz w:val="22"/>
              </w:rPr>
              <w:t>ecommendation</w:t>
            </w:r>
          </w:p>
        </w:tc>
        <w:tc>
          <w:tcPr>
            <w:tcW w:w="3907" w:type="dxa"/>
            <w:tcBorders>
              <w:top w:val="single" w:sz="8" w:space="0" w:color="auto"/>
              <w:left w:val="nil"/>
              <w:bottom w:val="single" w:sz="8" w:space="0" w:color="auto"/>
              <w:right w:val="single" w:sz="8" w:space="0" w:color="auto"/>
            </w:tcBorders>
            <w:shd w:val="clear" w:color="auto" w:fill="01653F"/>
            <w:tcMar>
              <w:top w:w="0" w:type="dxa"/>
              <w:left w:w="108" w:type="dxa"/>
              <w:bottom w:w="0" w:type="dxa"/>
              <w:right w:w="108" w:type="dxa"/>
            </w:tcMar>
            <w:hideMark/>
          </w:tcPr>
          <w:p w14:paraId="70A589E9" w14:textId="070C44BC" w:rsidR="003879AF" w:rsidRPr="00BA18A0" w:rsidRDefault="00BA18A0" w:rsidP="00BA18A0">
            <w:pPr>
              <w:pStyle w:val="Tableheading-white"/>
              <w:rPr>
                <w:b w:val="0"/>
                <w:sz w:val="22"/>
              </w:rPr>
            </w:pPr>
            <w:r>
              <w:rPr>
                <w:sz w:val="22"/>
              </w:rPr>
              <w:t>Taskforce</w:t>
            </w:r>
            <w:r w:rsidR="003879AF" w:rsidRPr="00BA18A0">
              <w:rPr>
                <w:sz w:val="22"/>
              </w:rPr>
              <w:t xml:space="preserve"> </w:t>
            </w:r>
            <w:r>
              <w:rPr>
                <w:sz w:val="22"/>
              </w:rPr>
              <w:t>R</w:t>
            </w:r>
            <w:r w:rsidR="003879AF" w:rsidRPr="00BA18A0">
              <w:rPr>
                <w:sz w:val="22"/>
              </w:rPr>
              <w:t>ecommendation</w:t>
            </w:r>
          </w:p>
        </w:tc>
      </w:tr>
      <w:tr w:rsidR="003879AF" w:rsidRPr="00287514" w14:paraId="434D5212" w14:textId="77777777" w:rsidTr="00BA18A0">
        <w:trPr>
          <w:jc w:val="center"/>
        </w:trPr>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6E8F7B" w14:textId="77777777" w:rsidR="005D5EBA" w:rsidRDefault="003879AF" w:rsidP="00D47B4F">
            <w:pPr>
              <w:rPr>
                <w:b/>
              </w:rPr>
            </w:pPr>
            <w:r w:rsidRPr="00BA18A0">
              <w:rPr>
                <w:b/>
              </w:rPr>
              <w:t>Recommendation 7</w:t>
            </w:r>
          </w:p>
          <w:p w14:paraId="492525A5" w14:textId="77777777" w:rsidR="005D5EBA" w:rsidRDefault="003879AF" w:rsidP="002E6E4F">
            <w:pPr>
              <w:pStyle w:val="ListParagraph"/>
              <w:numPr>
                <w:ilvl w:val="0"/>
                <w:numId w:val="46"/>
              </w:numPr>
              <w:ind w:left="451"/>
            </w:pPr>
            <w:r w:rsidRPr="00D47B4F">
              <w:t xml:space="preserve">Create </w:t>
            </w:r>
            <w:r w:rsidRPr="00501C79">
              <w:t>a new item</w:t>
            </w:r>
            <w:r w:rsidR="00BA18A0">
              <w:t xml:space="preserve"> (372AA)</w:t>
            </w:r>
            <w:r w:rsidRPr="00501C79">
              <w:t xml:space="preserve"> for transrectal needle bio</w:t>
            </w:r>
            <w:r w:rsidRPr="00D47B4F">
              <w:t>psy of prostate or prostatic bed</w:t>
            </w:r>
            <w:r w:rsidR="00BA18A0">
              <w:t xml:space="preserve"> (TRUS)</w:t>
            </w:r>
            <w:r w:rsidRPr="00D47B4F">
              <w:t xml:space="preserve">, using ultrasound techniques, and obtaining </w:t>
            </w:r>
            <w:r w:rsidRPr="00501C79">
              <w:t>one</w:t>
            </w:r>
            <w:r w:rsidRPr="00D47B4F">
              <w:t xml:space="preserve"> or more prostatic specimens.</w:t>
            </w:r>
          </w:p>
          <w:p w14:paraId="16C2B049" w14:textId="49833215" w:rsidR="00501C79" w:rsidRDefault="00501C79" w:rsidP="002E6E4F">
            <w:pPr>
              <w:pStyle w:val="Bullet2"/>
              <w:ind w:left="310"/>
            </w:pPr>
            <w:r>
              <w:t>Add explanatory note to specify:</w:t>
            </w:r>
          </w:p>
          <w:p w14:paraId="45F190B3" w14:textId="34EB7E0C" w:rsidR="00501C79" w:rsidRDefault="00501C79" w:rsidP="002E6E4F">
            <w:pPr>
              <w:pStyle w:val="Dash3"/>
              <w:ind w:left="735"/>
            </w:pPr>
            <w:r>
              <w:t>Best practice is to ensure patients are inform</w:t>
            </w:r>
            <w:r w:rsidR="002704B2">
              <w:t xml:space="preserve">ed of the uncommon but serious </w:t>
            </w:r>
            <w:r>
              <w:t>risk of severe infection when transrectal needle biopsy is performed, and that alternative methods of biopsy are available that reduces this risk.</w:t>
            </w:r>
          </w:p>
          <w:p w14:paraId="7566A10F" w14:textId="7867D293" w:rsidR="00501C79" w:rsidRPr="00906965" w:rsidRDefault="00501C79" w:rsidP="002E6E4F">
            <w:pPr>
              <w:pStyle w:val="Dash3"/>
              <w:ind w:left="735"/>
            </w:pPr>
            <w:r>
              <w:t>Best practice is to ensure that the referring GP is informed of the biopsy result as soon possible after the biopsy.</w:t>
            </w:r>
          </w:p>
        </w:tc>
        <w:tc>
          <w:tcPr>
            <w:tcW w:w="3907" w:type="dxa"/>
            <w:tcBorders>
              <w:top w:val="nil"/>
              <w:left w:val="nil"/>
              <w:bottom w:val="single" w:sz="8" w:space="0" w:color="auto"/>
              <w:right w:val="single" w:sz="8" w:space="0" w:color="auto"/>
            </w:tcBorders>
            <w:tcMar>
              <w:top w:w="0" w:type="dxa"/>
              <w:left w:w="108" w:type="dxa"/>
              <w:bottom w:w="0" w:type="dxa"/>
              <w:right w:w="108" w:type="dxa"/>
            </w:tcMar>
          </w:tcPr>
          <w:p w14:paraId="6EA643A5" w14:textId="77777777" w:rsidR="0008595E" w:rsidRDefault="0008595E" w:rsidP="00BA18A0"/>
          <w:p w14:paraId="04209BAC" w14:textId="77777777" w:rsidR="005D5EBA" w:rsidRDefault="003879AF" w:rsidP="00BA18A0">
            <w:r w:rsidRPr="00D47B4F">
              <w:t xml:space="preserve">The Taskforce </w:t>
            </w:r>
            <w:r w:rsidR="00BA18A0">
              <w:t xml:space="preserve">agreed that a new item for TRUS be created (372AA) and that the </w:t>
            </w:r>
            <w:r w:rsidRPr="00501C79">
              <w:t xml:space="preserve">schedule fee for </w:t>
            </w:r>
            <w:r w:rsidR="00BA18A0">
              <w:t xml:space="preserve">this </w:t>
            </w:r>
            <w:r w:rsidRPr="00D47B4F">
              <w:t xml:space="preserve">item </w:t>
            </w:r>
            <w:r w:rsidRPr="00501C79">
              <w:t>should be 50% lower than the existing schedule fee for item 37219</w:t>
            </w:r>
            <w:r w:rsidR="00BA18A0">
              <w:t xml:space="preserve"> </w:t>
            </w:r>
            <w:r w:rsidR="00BA18A0" w:rsidRPr="00501C79">
              <w:t>(transperineal prostate biopsy)</w:t>
            </w:r>
            <w:r w:rsidR="002E6E4F">
              <w:t>. This is</w:t>
            </w:r>
            <w:r w:rsidRPr="00501C79">
              <w:t xml:space="preserve"> to encourage the use of item 37219</w:t>
            </w:r>
            <w:r w:rsidR="00BA18A0">
              <w:t>,</w:t>
            </w:r>
            <w:r w:rsidRPr="00501C79">
              <w:t xml:space="preserve"> which is the safer alternative for this procedure.</w:t>
            </w:r>
          </w:p>
          <w:p w14:paraId="7D3DB4C8" w14:textId="312218DD" w:rsidR="003879AF" w:rsidRPr="00D47B4F" w:rsidRDefault="003879AF" w:rsidP="00BA18A0">
            <w:r w:rsidRPr="00501C79">
              <w:t xml:space="preserve">The Taskforce considered the safety concerns of </w:t>
            </w:r>
            <w:r w:rsidR="00BA18A0">
              <w:t>TRUS</w:t>
            </w:r>
            <w:r w:rsidRPr="00501C79">
              <w:t xml:space="preserve"> and recommended that item 372AA be deleted 24 months after implementation.</w:t>
            </w:r>
          </w:p>
        </w:tc>
      </w:tr>
      <w:tr w:rsidR="003879AF" w:rsidRPr="00287514" w14:paraId="42CFB185" w14:textId="77777777" w:rsidTr="00BA18A0">
        <w:trPr>
          <w:jc w:val="center"/>
        </w:trPr>
        <w:tc>
          <w:tcPr>
            <w:tcW w:w="438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852484C" w14:textId="77777777" w:rsidR="003879AF" w:rsidRPr="00D47B4F" w:rsidRDefault="003879AF" w:rsidP="00D47B4F">
            <w:r w:rsidRPr="00D47B4F">
              <w:t>N/A</w:t>
            </w:r>
          </w:p>
        </w:tc>
        <w:tc>
          <w:tcPr>
            <w:tcW w:w="3907" w:type="dxa"/>
            <w:tcBorders>
              <w:top w:val="nil"/>
              <w:left w:val="nil"/>
              <w:bottom w:val="single" w:sz="4" w:space="0" w:color="auto"/>
              <w:right w:val="single" w:sz="8" w:space="0" w:color="auto"/>
            </w:tcBorders>
            <w:tcMar>
              <w:top w:w="0" w:type="dxa"/>
              <w:left w:w="108" w:type="dxa"/>
              <w:bottom w:w="0" w:type="dxa"/>
              <w:right w:w="108" w:type="dxa"/>
            </w:tcMar>
            <w:vAlign w:val="center"/>
          </w:tcPr>
          <w:p w14:paraId="19509330" w14:textId="455573BF" w:rsidR="003879AF" w:rsidRPr="00D47B4F" w:rsidRDefault="003879AF">
            <w:r w:rsidRPr="00501C79">
              <w:t xml:space="preserve">The Taskforce recommended that where applicable, reference to surgical approach in a urology </w:t>
            </w:r>
            <w:r w:rsidR="00BA18A0">
              <w:t xml:space="preserve">MBS </w:t>
            </w:r>
            <w:r w:rsidRPr="00501C79">
              <w:t xml:space="preserve">item be </w:t>
            </w:r>
            <w:r w:rsidR="00BA18A0">
              <w:t xml:space="preserve">changes so </w:t>
            </w:r>
            <w:r w:rsidRPr="00501C79">
              <w:t>that any surgical approach can be claimed</w:t>
            </w:r>
            <w:r w:rsidR="00BA18A0">
              <w:t xml:space="preserve"> for the procedure</w:t>
            </w:r>
            <w:r w:rsidRPr="00501C79">
              <w:t>.</w:t>
            </w:r>
          </w:p>
          <w:p w14:paraId="252CCD60" w14:textId="065F83D1" w:rsidR="003879AF" w:rsidRPr="00D47B4F" w:rsidRDefault="003879AF" w:rsidP="00D47B4F">
            <w:pPr>
              <w:pStyle w:val="ListParagraph"/>
              <w:ind w:left="0"/>
            </w:pPr>
          </w:p>
        </w:tc>
      </w:tr>
    </w:tbl>
    <w:p w14:paraId="713D1D66" w14:textId="77777777" w:rsidR="000F6EE9" w:rsidRPr="003C2675" w:rsidRDefault="000F6EE9" w:rsidP="00D67260">
      <w:pPr>
        <w:rPr>
          <w:rFonts w:cs="Arial"/>
          <w:lang w:val="en-GB"/>
        </w:rPr>
        <w:sectPr w:rsidR="000F6EE9" w:rsidRPr="003C2675" w:rsidSect="00D47B4F">
          <w:headerReference w:type="default" r:id="rId9"/>
          <w:footerReference w:type="default" r:id="rId10"/>
          <w:headerReference w:type="first" r:id="rId11"/>
          <w:pgSz w:w="11906" w:h="16838" w:code="9"/>
          <w:pgMar w:top="1440" w:right="1797" w:bottom="1440" w:left="1797" w:header="720" w:footer="720" w:gutter="0"/>
          <w:cols w:space="720"/>
          <w:titlePg/>
          <w:docGrid w:linePitch="326"/>
        </w:sectPr>
      </w:pPr>
    </w:p>
    <w:p w14:paraId="509DD0AF" w14:textId="77777777" w:rsidR="00C56DF9" w:rsidRPr="003C2675" w:rsidRDefault="00C56DF9" w:rsidP="005C7FB0">
      <w:pPr>
        <w:pStyle w:val="TOCHeading"/>
        <w:rPr>
          <w:lang w:val="en-GB"/>
        </w:rPr>
      </w:pPr>
      <w:r w:rsidRPr="003C2675">
        <w:rPr>
          <w:lang w:val="en-GB"/>
        </w:rPr>
        <w:lastRenderedPageBreak/>
        <w:t xml:space="preserve">Table of </w:t>
      </w:r>
      <w:r w:rsidR="005C2F46" w:rsidRPr="003C2675">
        <w:rPr>
          <w:lang w:val="en-GB"/>
        </w:rPr>
        <w:t>c</w:t>
      </w:r>
      <w:r w:rsidRPr="003C2675">
        <w:rPr>
          <w:lang w:val="en-GB"/>
        </w:rPr>
        <w:t>ontents</w:t>
      </w:r>
      <w:bookmarkEnd w:id="0"/>
    </w:p>
    <w:p w14:paraId="515BA283" w14:textId="0BDAB09A" w:rsidR="00B774CE" w:rsidRDefault="00A0282E">
      <w:pPr>
        <w:pStyle w:val="TOC1"/>
        <w:rPr>
          <w:rFonts w:asciiTheme="minorHAnsi" w:eastAsiaTheme="minorEastAsia" w:hAnsiTheme="minorHAnsi" w:cstheme="minorBidi"/>
          <w:b w:val="0"/>
        </w:rPr>
      </w:pPr>
      <w:r w:rsidRPr="003C2675">
        <w:rPr>
          <w:noProof w:val="0"/>
          <w:lang w:val="en-GB"/>
        </w:rPr>
        <w:fldChar w:fldCharType="begin"/>
      </w:r>
      <w:r w:rsidRPr="003C2675">
        <w:rPr>
          <w:noProof w:val="0"/>
          <w:lang w:val="en-GB"/>
        </w:rPr>
        <w:instrText xml:space="preserve"> TOC \o "1-3" \h \z \u </w:instrText>
      </w:r>
      <w:r w:rsidRPr="003C2675">
        <w:rPr>
          <w:noProof w:val="0"/>
          <w:lang w:val="en-GB"/>
        </w:rPr>
        <w:fldChar w:fldCharType="separate"/>
      </w:r>
      <w:hyperlink w:anchor="_Toc520064965" w:history="1">
        <w:r w:rsidR="00B774CE" w:rsidRPr="00060B5C">
          <w:rPr>
            <w:lang w:val="en-GB"/>
          </w:rPr>
          <w:t>1.</w:t>
        </w:r>
        <w:r w:rsidR="00B774CE">
          <w:rPr>
            <w:rFonts w:asciiTheme="minorHAnsi" w:eastAsiaTheme="minorEastAsia" w:hAnsiTheme="minorHAnsi" w:cstheme="minorBidi"/>
            <w:b w:val="0"/>
          </w:rPr>
          <w:tab/>
        </w:r>
        <w:r w:rsidR="00B774CE" w:rsidRPr="00060B5C">
          <w:rPr>
            <w:lang w:val="en-GB"/>
          </w:rPr>
          <w:t>Executive summary</w:t>
        </w:r>
        <w:r w:rsidR="00B774CE">
          <w:rPr>
            <w:webHidden/>
          </w:rPr>
          <w:tab/>
        </w:r>
        <w:r w:rsidR="00B774CE">
          <w:rPr>
            <w:webHidden/>
          </w:rPr>
          <w:fldChar w:fldCharType="begin"/>
        </w:r>
        <w:r w:rsidR="00B774CE">
          <w:rPr>
            <w:webHidden/>
          </w:rPr>
          <w:instrText xml:space="preserve"> PAGEREF _Toc520064965 \h </w:instrText>
        </w:r>
        <w:r w:rsidR="00B774CE">
          <w:rPr>
            <w:webHidden/>
          </w:rPr>
        </w:r>
        <w:r w:rsidR="00B774CE">
          <w:rPr>
            <w:webHidden/>
          </w:rPr>
          <w:fldChar w:fldCharType="separate"/>
        </w:r>
        <w:r w:rsidR="00105384">
          <w:rPr>
            <w:webHidden/>
          </w:rPr>
          <w:t>10</w:t>
        </w:r>
        <w:r w:rsidR="00B774CE">
          <w:rPr>
            <w:webHidden/>
          </w:rPr>
          <w:fldChar w:fldCharType="end"/>
        </w:r>
      </w:hyperlink>
    </w:p>
    <w:p w14:paraId="43766CBB" w14:textId="07A79975" w:rsidR="00B774CE" w:rsidRDefault="003D0D5E">
      <w:pPr>
        <w:pStyle w:val="TOC2"/>
        <w:tabs>
          <w:tab w:val="left" w:pos="1474"/>
          <w:tab w:val="right" w:leader="dot" w:pos="8302"/>
        </w:tabs>
        <w:rPr>
          <w:rFonts w:asciiTheme="minorHAnsi" w:eastAsiaTheme="minorEastAsia" w:hAnsiTheme="minorHAnsi" w:cstheme="minorBidi"/>
        </w:rPr>
      </w:pPr>
      <w:hyperlink w:anchor="_Toc520064966" w:history="1">
        <w:r w:rsidR="00B774CE" w:rsidRPr="00060B5C">
          <w:rPr>
            <w:lang w:val="en-GB"/>
          </w:rPr>
          <w:t>1.1</w:t>
        </w:r>
        <w:r w:rsidR="00B774CE">
          <w:rPr>
            <w:rFonts w:asciiTheme="minorHAnsi" w:eastAsiaTheme="minorEastAsia" w:hAnsiTheme="minorHAnsi" w:cstheme="minorBidi"/>
          </w:rPr>
          <w:tab/>
        </w:r>
        <w:r w:rsidR="00B774CE" w:rsidRPr="00060B5C">
          <w:rPr>
            <w:lang w:val="en-GB"/>
          </w:rPr>
          <w:t>Key recommendations</w:t>
        </w:r>
        <w:r w:rsidR="00B774CE">
          <w:rPr>
            <w:webHidden/>
          </w:rPr>
          <w:tab/>
        </w:r>
        <w:r w:rsidR="00B774CE">
          <w:rPr>
            <w:webHidden/>
          </w:rPr>
          <w:fldChar w:fldCharType="begin"/>
        </w:r>
        <w:r w:rsidR="00B774CE">
          <w:rPr>
            <w:webHidden/>
          </w:rPr>
          <w:instrText xml:space="preserve"> PAGEREF _Toc520064966 \h </w:instrText>
        </w:r>
        <w:r w:rsidR="00B774CE">
          <w:rPr>
            <w:webHidden/>
          </w:rPr>
        </w:r>
        <w:r w:rsidR="00B774CE">
          <w:rPr>
            <w:webHidden/>
          </w:rPr>
          <w:fldChar w:fldCharType="separate"/>
        </w:r>
        <w:r w:rsidR="00105384">
          <w:rPr>
            <w:webHidden/>
          </w:rPr>
          <w:t>10</w:t>
        </w:r>
        <w:r w:rsidR="00B774CE">
          <w:rPr>
            <w:webHidden/>
          </w:rPr>
          <w:fldChar w:fldCharType="end"/>
        </w:r>
      </w:hyperlink>
    </w:p>
    <w:p w14:paraId="3136266A" w14:textId="2D0F53D1" w:rsidR="00B774CE" w:rsidRDefault="003D0D5E">
      <w:pPr>
        <w:pStyle w:val="TOC2"/>
        <w:tabs>
          <w:tab w:val="left" w:pos="1474"/>
          <w:tab w:val="right" w:leader="dot" w:pos="8302"/>
        </w:tabs>
        <w:rPr>
          <w:rFonts w:asciiTheme="minorHAnsi" w:eastAsiaTheme="minorEastAsia" w:hAnsiTheme="minorHAnsi" w:cstheme="minorBidi"/>
        </w:rPr>
      </w:pPr>
      <w:hyperlink w:anchor="_Toc520064967" w:history="1">
        <w:r w:rsidR="00B774CE" w:rsidRPr="00060B5C">
          <w:rPr>
            <w:lang w:val="en-GB"/>
          </w:rPr>
          <w:t>1.2</w:t>
        </w:r>
        <w:r w:rsidR="00B774CE">
          <w:rPr>
            <w:rFonts w:asciiTheme="minorHAnsi" w:eastAsiaTheme="minorEastAsia" w:hAnsiTheme="minorHAnsi" w:cstheme="minorBidi"/>
          </w:rPr>
          <w:tab/>
        </w:r>
        <w:r w:rsidR="00B774CE" w:rsidRPr="00060B5C">
          <w:rPr>
            <w:lang w:val="en-GB"/>
          </w:rPr>
          <w:t>Consumer impact</w:t>
        </w:r>
        <w:r w:rsidR="00B774CE">
          <w:rPr>
            <w:webHidden/>
          </w:rPr>
          <w:tab/>
        </w:r>
        <w:r w:rsidR="00B774CE">
          <w:rPr>
            <w:webHidden/>
          </w:rPr>
          <w:fldChar w:fldCharType="begin"/>
        </w:r>
        <w:r w:rsidR="00B774CE">
          <w:rPr>
            <w:webHidden/>
          </w:rPr>
          <w:instrText xml:space="preserve"> PAGEREF _Toc520064967 \h </w:instrText>
        </w:r>
        <w:r w:rsidR="00B774CE">
          <w:rPr>
            <w:webHidden/>
          </w:rPr>
        </w:r>
        <w:r w:rsidR="00B774CE">
          <w:rPr>
            <w:webHidden/>
          </w:rPr>
          <w:fldChar w:fldCharType="separate"/>
        </w:r>
        <w:r w:rsidR="00105384">
          <w:rPr>
            <w:webHidden/>
          </w:rPr>
          <w:t>13</w:t>
        </w:r>
        <w:r w:rsidR="00B774CE">
          <w:rPr>
            <w:webHidden/>
          </w:rPr>
          <w:fldChar w:fldCharType="end"/>
        </w:r>
      </w:hyperlink>
    </w:p>
    <w:p w14:paraId="056C7A3E" w14:textId="12957E02" w:rsidR="00B774CE" w:rsidRDefault="003D0D5E">
      <w:pPr>
        <w:pStyle w:val="TOC1"/>
        <w:rPr>
          <w:rFonts w:asciiTheme="minorHAnsi" w:eastAsiaTheme="minorEastAsia" w:hAnsiTheme="minorHAnsi" w:cstheme="minorBidi"/>
          <w:b w:val="0"/>
        </w:rPr>
      </w:pPr>
      <w:hyperlink w:anchor="_Toc520064968" w:history="1">
        <w:r w:rsidR="00B774CE" w:rsidRPr="00060B5C">
          <w:rPr>
            <w:lang w:val="en-GB"/>
          </w:rPr>
          <w:t>2.</w:t>
        </w:r>
        <w:r w:rsidR="00B774CE">
          <w:rPr>
            <w:rFonts w:asciiTheme="minorHAnsi" w:eastAsiaTheme="minorEastAsia" w:hAnsiTheme="minorHAnsi" w:cstheme="minorBidi"/>
            <w:b w:val="0"/>
          </w:rPr>
          <w:tab/>
        </w:r>
        <w:r w:rsidR="00B774CE" w:rsidRPr="00060B5C">
          <w:rPr>
            <w:lang w:val="en-GB"/>
          </w:rPr>
          <w:t>About the Medicare Benefits Schedule (MBS) Review</w:t>
        </w:r>
        <w:r w:rsidR="00B774CE">
          <w:rPr>
            <w:webHidden/>
          </w:rPr>
          <w:tab/>
        </w:r>
        <w:r w:rsidR="00B774CE">
          <w:rPr>
            <w:webHidden/>
          </w:rPr>
          <w:fldChar w:fldCharType="begin"/>
        </w:r>
        <w:r w:rsidR="00B774CE">
          <w:rPr>
            <w:webHidden/>
          </w:rPr>
          <w:instrText xml:space="preserve"> PAGEREF _Toc520064968 \h </w:instrText>
        </w:r>
        <w:r w:rsidR="00B774CE">
          <w:rPr>
            <w:webHidden/>
          </w:rPr>
        </w:r>
        <w:r w:rsidR="00B774CE">
          <w:rPr>
            <w:webHidden/>
          </w:rPr>
          <w:fldChar w:fldCharType="separate"/>
        </w:r>
        <w:r w:rsidR="00105384">
          <w:rPr>
            <w:webHidden/>
          </w:rPr>
          <w:t>14</w:t>
        </w:r>
        <w:r w:rsidR="00B774CE">
          <w:rPr>
            <w:webHidden/>
          </w:rPr>
          <w:fldChar w:fldCharType="end"/>
        </w:r>
      </w:hyperlink>
    </w:p>
    <w:p w14:paraId="2D9A45CF" w14:textId="781C10E6" w:rsidR="00B774CE" w:rsidRDefault="003D0D5E">
      <w:pPr>
        <w:pStyle w:val="TOC2"/>
        <w:tabs>
          <w:tab w:val="left" w:pos="1474"/>
          <w:tab w:val="right" w:leader="dot" w:pos="8302"/>
        </w:tabs>
        <w:rPr>
          <w:rFonts w:asciiTheme="minorHAnsi" w:eastAsiaTheme="minorEastAsia" w:hAnsiTheme="minorHAnsi" w:cstheme="minorBidi"/>
        </w:rPr>
      </w:pPr>
      <w:hyperlink w:anchor="_Toc520064969" w:history="1">
        <w:r w:rsidR="00B774CE" w:rsidRPr="00060B5C">
          <w:rPr>
            <w:lang w:val="en-GB"/>
          </w:rPr>
          <w:t>2.1</w:t>
        </w:r>
        <w:r w:rsidR="00B774CE">
          <w:rPr>
            <w:rFonts w:asciiTheme="minorHAnsi" w:eastAsiaTheme="minorEastAsia" w:hAnsiTheme="minorHAnsi" w:cstheme="minorBidi"/>
          </w:rPr>
          <w:tab/>
        </w:r>
        <w:r w:rsidR="00B774CE" w:rsidRPr="00060B5C">
          <w:rPr>
            <w:lang w:val="en-GB"/>
          </w:rPr>
          <w:t>Medicare and the MBS</w:t>
        </w:r>
        <w:r w:rsidR="00B774CE">
          <w:rPr>
            <w:webHidden/>
          </w:rPr>
          <w:tab/>
        </w:r>
        <w:r w:rsidR="00B774CE">
          <w:rPr>
            <w:webHidden/>
          </w:rPr>
          <w:fldChar w:fldCharType="begin"/>
        </w:r>
        <w:r w:rsidR="00B774CE">
          <w:rPr>
            <w:webHidden/>
          </w:rPr>
          <w:instrText xml:space="preserve"> PAGEREF _Toc520064969 \h </w:instrText>
        </w:r>
        <w:r w:rsidR="00B774CE">
          <w:rPr>
            <w:webHidden/>
          </w:rPr>
        </w:r>
        <w:r w:rsidR="00B774CE">
          <w:rPr>
            <w:webHidden/>
          </w:rPr>
          <w:fldChar w:fldCharType="separate"/>
        </w:r>
        <w:r w:rsidR="00105384">
          <w:rPr>
            <w:webHidden/>
          </w:rPr>
          <w:t>14</w:t>
        </w:r>
        <w:r w:rsidR="00B774CE">
          <w:rPr>
            <w:webHidden/>
          </w:rPr>
          <w:fldChar w:fldCharType="end"/>
        </w:r>
      </w:hyperlink>
    </w:p>
    <w:p w14:paraId="1274F343" w14:textId="39592F05" w:rsidR="00B774CE" w:rsidRDefault="003D0D5E">
      <w:pPr>
        <w:pStyle w:val="TOC3"/>
        <w:tabs>
          <w:tab w:val="left" w:pos="1474"/>
          <w:tab w:val="right" w:leader="dot" w:pos="8302"/>
        </w:tabs>
        <w:rPr>
          <w:rFonts w:asciiTheme="minorHAnsi" w:eastAsiaTheme="minorEastAsia" w:hAnsiTheme="minorHAnsi" w:cstheme="minorBidi"/>
        </w:rPr>
      </w:pPr>
      <w:hyperlink w:anchor="_Toc520064970" w:history="1">
        <w:r w:rsidR="00B774CE" w:rsidRPr="00060B5C">
          <w:rPr>
            <w:lang w:val="en-GB"/>
          </w:rPr>
          <w:t>2.1.1</w:t>
        </w:r>
        <w:r w:rsidR="00B774CE">
          <w:rPr>
            <w:rFonts w:asciiTheme="minorHAnsi" w:eastAsiaTheme="minorEastAsia" w:hAnsiTheme="minorHAnsi" w:cstheme="minorBidi"/>
          </w:rPr>
          <w:tab/>
        </w:r>
        <w:r w:rsidR="00B774CE" w:rsidRPr="00060B5C">
          <w:rPr>
            <w:lang w:val="en-GB"/>
          </w:rPr>
          <w:t>What is Medicare?</w:t>
        </w:r>
        <w:r w:rsidR="00B774CE">
          <w:rPr>
            <w:webHidden/>
          </w:rPr>
          <w:tab/>
        </w:r>
        <w:r w:rsidR="00B774CE">
          <w:rPr>
            <w:webHidden/>
          </w:rPr>
          <w:fldChar w:fldCharType="begin"/>
        </w:r>
        <w:r w:rsidR="00B774CE">
          <w:rPr>
            <w:webHidden/>
          </w:rPr>
          <w:instrText xml:space="preserve"> PAGEREF _Toc520064970 \h </w:instrText>
        </w:r>
        <w:r w:rsidR="00B774CE">
          <w:rPr>
            <w:webHidden/>
          </w:rPr>
        </w:r>
        <w:r w:rsidR="00B774CE">
          <w:rPr>
            <w:webHidden/>
          </w:rPr>
          <w:fldChar w:fldCharType="separate"/>
        </w:r>
        <w:r w:rsidR="00105384">
          <w:rPr>
            <w:webHidden/>
          </w:rPr>
          <w:t>14</w:t>
        </w:r>
        <w:r w:rsidR="00B774CE">
          <w:rPr>
            <w:webHidden/>
          </w:rPr>
          <w:fldChar w:fldCharType="end"/>
        </w:r>
      </w:hyperlink>
    </w:p>
    <w:p w14:paraId="2BA51BBF" w14:textId="53765C99" w:rsidR="00B774CE" w:rsidRDefault="003D0D5E">
      <w:pPr>
        <w:pStyle w:val="TOC2"/>
        <w:tabs>
          <w:tab w:val="left" w:pos="1474"/>
          <w:tab w:val="right" w:leader="dot" w:pos="8302"/>
        </w:tabs>
        <w:rPr>
          <w:rFonts w:asciiTheme="minorHAnsi" w:eastAsiaTheme="minorEastAsia" w:hAnsiTheme="minorHAnsi" w:cstheme="minorBidi"/>
        </w:rPr>
      </w:pPr>
      <w:hyperlink w:anchor="_Toc520064971" w:history="1">
        <w:r w:rsidR="00B774CE" w:rsidRPr="00060B5C">
          <w:rPr>
            <w:lang w:val="en-GB"/>
          </w:rPr>
          <w:t>2.2</w:t>
        </w:r>
        <w:r w:rsidR="00B774CE">
          <w:rPr>
            <w:rFonts w:asciiTheme="minorHAnsi" w:eastAsiaTheme="minorEastAsia" w:hAnsiTheme="minorHAnsi" w:cstheme="minorBidi"/>
          </w:rPr>
          <w:tab/>
        </w:r>
        <w:r w:rsidR="00B774CE" w:rsidRPr="00060B5C">
          <w:rPr>
            <w:lang w:val="en-GB"/>
          </w:rPr>
          <w:t>What is the MBS?</w:t>
        </w:r>
        <w:r w:rsidR="00B774CE">
          <w:rPr>
            <w:webHidden/>
          </w:rPr>
          <w:tab/>
        </w:r>
        <w:r w:rsidR="00B774CE">
          <w:rPr>
            <w:webHidden/>
          </w:rPr>
          <w:fldChar w:fldCharType="begin"/>
        </w:r>
        <w:r w:rsidR="00B774CE">
          <w:rPr>
            <w:webHidden/>
          </w:rPr>
          <w:instrText xml:space="preserve"> PAGEREF _Toc520064971 \h </w:instrText>
        </w:r>
        <w:r w:rsidR="00B774CE">
          <w:rPr>
            <w:webHidden/>
          </w:rPr>
        </w:r>
        <w:r w:rsidR="00B774CE">
          <w:rPr>
            <w:webHidden/>
          </w:rPr>
          <w:fldChar w:fldCharType="separate"/>
        </w:r>
        <w:r w:rsidR="00105384">
          <w:rPr>
            <w:webHidden/>
          </w:rPr>
          <w:t>14</w:t>
        </w:r>
        <w:r w:rsidR="00B774CE">
          <w:rPr>
            <w:webHidden/>
          </w:rPr>
          <w:fldChar w:fldCharType="end"/>
        </w:r>
      </w:hyperlink>
    </w:p>
    <w:p w14:paraId="78263005" w14:textId="53FEDAC3" w:rsidR="00B774CE" w:rsidRDefault="003D0D5E">
      <w:pPr>
        <w:pStyle w:val="TOC2"/>
        <w:tabs>
          <w:tab w:val="left" w:pos="1474"/>
          <w:tab w:val="right" w:leader="dot" w:pos="8302"/>
        </w:tabs>
        <w:rPr>
          <w:rFonts w:asciiTheme="minorHAnsi" w:eastAsiaTheme="minorEastAsia" w:hAnsiTheme="minorHAnsi" w:cstheme="minorBidi"/>
        </w:rPr>
      </w:pPr>
      <w:hyperlink w:anchor="_Toc520064972" w:history="1">
        <w:r w:rsidR="00B774CE" w:rsidRPr="00060B5C">
          <w:rPr>
            <w:lang w:val="en-GB"/>
          </w:rPr>
          <w:t>2.3</w:t>
        </w:r>
        <w:r w:rsidR="00B774CE">
          <w:rPr>
            <w:rFonts w:asciiTheme="minorHAnsi" w:eastAsiaTheme="minorEastAsia" w:hAnsiTheme="minorHAnsi" w:cstheme="minorBidi"/>
          </w:rPr>
          <w:tab/>
        </w:r>
        <w:r w:rsidR="00B774CE" w:rsidRPr="00060B5C">
          <w:rPr>
            <w:lang w:val="en-GB"/>
          </w:rPr>
          <w:t>What is the MBS Review Taskforce?</w:t>
        </w:r>
        <w:r w:rsidR="00B774CE">
          <w:rPr>
            <w:webHidden/>
          </w:rPr>
          <w:tab/>
        </w:r>
        <w:r w:rsidR="00B774CE">
          <w:rPr>
            <w:webHidden/>
          </w:rPr>
          <w:fldChar w:fldCharType="begin"/>
        </w:r>
        <w:r w:rsidR="00B774CE">
          <w:rPr>
            <w:webHidden/>
          </w:rPr>
          <w:instrText xml:space="preserve"> PAGEREF _Toc520064972 \h </w:instrText>
        </w:r>
        <w:r w:rsidR="00B774CE">
          <w:rPr>
            <w:webHidden/>
          </w:rPr>
        </w:r>
        <w:r w:rsidR="00B774CE">
          <w:rPr>
            <w:webHidden/>
          </w:rPr>
          <w:fldChar w:fldCharType="separate"/>
        </w:r>
        <w:r w:rsidR="00105384">
          <w:rPr>
            <w:webHidden/>
          </w:rPr>
          <w:t>14</w:t>
        </w:r>
        <w:r w:rsidR="00B774CE">
          <w:rPr>
            <w:webHidden/>
          </w:rPr>
          <w:fldChar w:fldCharType="end"/>
        </w:r>
      </w:hyperlink>
    </w:p>
    <w:p w14:paraId="6C0D3483" w14:textId="011B4471" w:rsidR="00B774CE" w:rsidRDefault="003D0D5E">
      <w:pPr>
        <w:pStyle w:val="TOC3"/>
        <w:tabs>
          <w:tab w:val="left" w:pos="1474"/>
          <w:tab w:val="right" w:leader="dot" w:pos="8302"/>
        </w:tabs>
        <w:rPr>
          <w:rFonts w:asciiTheme="minorHAnsi" w:eastAsiaTheme="minorEastAsia" w:hAnsiTheme="minorHAnsi" w:cstheme="minorBidi"/>
        </w:rPr>
      </w:pPr>
      <w:hyperlink w:anchor="_Toc520064973" w:history="1">
        <w:r w:rsidR="00B774CE" w:rsidRPr="00060B5C">
          <w:rPr>
            <w:lang w:val="en-GB"/>
          </w:rPr>
          <w:t>2.3.1</w:t>
        </w:r>
        <w:r w:rsidR="00B774CE">
          <w:rPr>
            <w:rFonts w:asciiTheme="minorHAnsi" w:eastAsiaTheme="minorEastAsia" w:hAnsiTheme="minorHAnsi" w:cstheme="minorBidi"/>
          </w:rPr>
          <w:tab/>
        </w:r>
        <w:r w:rsidR="00B774CE" w:rsidRPr="00060B5C">
          <w:rPr>
            <w:lang w:val="en-GB"/>
          </w:rPr>
          <w:t>What are the goals of the Taskforce?</w:t>
        </w:r>
        <w:r w:rsidR="00B774CE">
          <w:rPr>
            <w:webHidden/>
          </w:rPr>
          <w:tab/>
        </w:r>
        <w:r w:rsidR="00B774CE">
          <w:rPr>
            <w:webHidden/>
          </w:rPr>
          <w:fldChar w:fldCharType="begin"/>
        </w:r>
        <w:r w:rsidR="00B774CE">
          <w:rPr>
            <w:webHidden/>
          </w:rPr>
          <w:instrText xml:space="preserve"> PAGEREF _Toc520064973 \h </w:instrText>
        </w:r>
        <w:r w:rsidR="00B774CE">
          <w:rPr>
            <w:webHidden/>
          </w:rPr>
        </w:r>
        <w:r w:rsidR="00B774CE">
          <w:rPr>
            <w:webHidden/>
          </w:rPr>
          <w:fldChar w:fldCharType="separate"/>
        </w:r>
        <w:r w:rsidR="00105384">
          <w:rPr>
            <w:webHidden/>
          </w:rPr>
          <w:t>14</w:t>
        </w:r>
        <w:r w:rsidR="00B774CE">
          <w:rPr>
            <w:webHidden/>
          </w:rPr>
          <w:fldChar w:fldCharType="end"/>
        </w:r>
      </w:hyperlink>
    </w:p>
    <w:p w14:paraId="51A479CE" w14:textId="72EA4856" w:rsidR="00B774CE" w:rsidRDefault="003D0D5E">
      <w:pPr>
        <w:pStyle w:val="TOC2"/>
        <w:tabs>
          <w:tab w:val="left" w:pos="1474"/>
          <w:tab w:val="right" w:leader="dot" w:pos="8302"/>
        </w:tabs>
        <w:rPr>
          <w:rFonts w:asciiTheme="minorHAnsi" w:eastAsiaTheme="minorEastAsia" w:hAnsiTheme="minorHAnsi" w:cstheme="minorBidi"/>
        </w:rPr>
      </w:pPr>
      <w:hyperlink w:anchor="_Toc520064974" w:history="1">
        <w:r w:rsidR="00B774CE" w:rsidRPr="00060B5C">
          <w:rPr>
            <w:lang w:val="en-GB"/>
          </w:rPr>
          <w:t>2.4</w:t>
        </w:r>
        <w:r w:rsidR="00B774CE">
          <w:rPr>
            <w:rFonts w:asciiTheme="minorHAnsi" w:eastAsiaTheme="minorEastAsia" w:hAnsiTheme="minorHAnsi" w:cstheme="minorBidi"/>
          </w:rPr>
          <w:tab/>
        </w:r>
        <w:r w:rsidR="00B774CE" w:rsidRPr="00060B5C">
          <w:rPr>
            <w:lang w:val="en-GB"/>
          </w:rPr>
          <w:t>The Taskforce’s approach</w:t>
        </w:r>
        <w:r w:rsidR="00B774CE">
          <w:rPr>
            <w:webHidden/>
          </w:rPr>
          <w:tab/>
        </w:r>
        <w:r w:rsidR="00B774CE">
          <w:rPr>
            <w:webHidden/>
          </w:rPr>
          <w:fldChar w:fldCharType="begin"/>
        </w:r>
        <w:r w:rsidR="00B774CE">
          <w:rPr>
            <w:webHidden/>
          </w:rPr>
          <w:instrText xml:space="preserve"> PAGEREF _Toc520064974 \h </w:instrText>
        </w:r>
        <w:r w:rsidR="00B774CE">
          <w:rPr>
            <w:webHidden/>
          </w:rPr>
        </w:r>
        <w:r w:rsidR="00B774CE">
          <w:rPr>
            <w:webHidden/>
          </w:rPr>
          <w:fldChar w:fldCharType="separate"/>
        </w:r>
        <w:r w:rsidR="00105384">
          <w:rPr>
            <w:webHidden/>
          </w:rPr>
          <w:t>15</w:t>
        </w:r>
        <w:r w:rsidR="00B774CE">
          <w:rPr>
            <w:webHidden/>
          </w:rPr>
          <w:fldChar w:fldCharType="end"/>
        </w:r>
      </w:hyperlink>
    </w:p>
    <w:p w14:paraId="2DE1A330" w14:textId="1A544CB8" w:rsidR="00B774CE" w:rsidRDefault="003D0D5E">
      <w:pPr>
        <w:pStyle w:val="TOC1"/>
        <w:rPr>
          <w:rFonts w:asciiTheme="minorHAnsi" w:eastAsiaTheme="minorEastAsia" w:hAnsiTheme="minorHAnsi" w:cstheme="minorBidi"/>
          <w:b w:val="0"/>
        </w:rPr>
      </w:pPr>
      <w:hyperlink w:anchor="_Toc520064975" w:history="1">
        <w:r w:rsidR="00B774CE" w:rsidRPr="00060B5C">
          <w:rPr>
            <w:lang w:val="en-GB"/>
          </w:rPr>
          <w:t>3.</w:t>
        </w:r>
        <w:r w:rsidR="00B774CE">
          <w:rPr>
            <w:rFonts w:asciiTheme="minorHAnsi" w:eastAsiaTheme="minorEastAsia" w:hAnsiTheme="minorHAnsi" w:cstheme="minorBidi"/>
            <w:b w:val="0"/>
          </w:rPr>
          <w:tab/>
        </w:r>
        <w:r w:rsidR="00B774CE" w:rsidRPr="00060B5C">
          <w:rPr>
            <w:lang w:val="en-GB"/>
          </w:rPr>
          <w:t>About the Urology Clinical Committee</w:t>
        </w:r>
        <w:r w:rsidR="00B774CE">
          <w:rPr>
            <w:webHidden/>
          </w:rPr>
          <w:tab/>
        </w:r>
        <w:r w:rsidR="00B774CE">
          <w:rPr>
            <w:webHidden/>
          </w:rPr>
          <w:fldChar w:fldCharType="begin"/>
        </w:r>
        <w:r w:rsidR="00B774CE">
          <w:rPr>
            <w:webHidden/>
          </w:rPr>
          <w:instrText xml:space="preserve"> PAGEREF _Toc520064975 \h </w:instrText>
        </w:r>
        <w:r w:rsidR="00B774CE">
          <w:rPr>
            <w:webHidden/>
          </w:rPr>
        </w:r>
        <w:r w:rsidR="00B774CE">
          <w:rPr>
            <w:webHidden/>
          </w:rPr>
          <w:fldChar w:fldCharType="separate"/>
        </w:r>
        <w:r w:rsidR="00105384">
          <w:rPr>
            <w:webHidden/>
          </w:rPr>
          <w:t>18</w:t>
        </w:r>
        <w:r w:rsidR="00B774CE">
          <w:rPr>
            <w:webHidden/>
          </w:rPr>
          <w:fldChar w:fldCharType="end"/>
        </w:r>
      </w:hyperlink>
    </w:p>
    <w:p w14:paraId="443E29A0" w14:textId="7FEF1F4B" w:rsidR="00B774CE" w:rsidRDefault="003D0D5E">
      <w:pPr>
        <w:pStyle w:val="TOC2"/>
        <w:tabs>
          <w:tab w:val="left" w:pos="1474"/>
          <w:tab w:val="right" w:leader="dot" w:pos="8302"/>
        </w:tabs>
        <w:rPr>
          <w:rFonts w:asciiTheme="minorHAnsi" w:eastAsiaTheme="minorEastAsia" w:hAnsiTheme="minorHAnsi" w:cstheme="minorBidi"/>
        </w:rPr>
      </w:pPr>
      <w:hyperlink w:anchor="_Toc520064976" w:history="1">
        <w:r w:rsidR="00B774CE" w:rsidRPr="00060B5C">
          <w:rPr>
            <w:lang w:val="en-GB"/>
          </w:rPr>
          <w:t>3.1</w:t>
        </w:r>
        <w:r w:rsidR="00B774CE">
          <w:rPr>
            <w:rFonts w:asciiTheme="minorHAnsi" w:eastAsiaTheme="minorEastAsia" w:hAnsiTheme="minorHAnsi" w:cstheme="minorBidi"/>
          </w:rPr>
          <w:tab/>
        </w:r>
        <w:r w:rsidR="00B774CE" w:rsidRPr="00060B5C">
          <w:rPr>
            <w:lang w:val="en-GB"/>
          </w:rPr>
          <w:t>Urology Clinical Committee members</w:t>
        </w:r>
        <w:r w:rsidR="00B774CE">
          <w:rPr>
            <w:webHidden/>
          </w:rPr>
          <w:tab/>
        </w:r>
        <w:r w:rsidR="00B774CE">
          <w:rPr>
            <w:webHidden/>
          </w:rPr>
          <w:fldChar w:fldCharType="begin"/>
        </w:r>
        <w:r w:rsidR="00B774CE">
          <w:rPr>
            <w:webHidden/>
          </w:rPr>
          <w:instrText xml:space="preserve"> PAGEREF _Toc520064976 \h </w:instrText>
        </w:r>
        <w:r w:rsidR="00B774CE">
          <w:rPr>
            <w:webHidden/>
          </w:rPr>
        </w:r>
        <w:r w:rsidR="00B774CE">
          <w:rPr>
            <w:webHidden/>
          </w:rPr>
          <w:fldChar w:fldCharType="separate"/>
        </w:r>
        <w:r w:rsidR="00105384">
          <w:rPr>
            <w:webHidden/>
          </w:rPr>
          <w:t>18</w:t>
        </w:r>
        <w:r w:rsidR="00B774CE">
          <w:rPr>
            <w:webHidden/>
          </w:rPr>
          <w:fldChar w:fldCharType="end"/>
        </w:r>
      </w:hyperlink>
    </w:p>
    <w:p w14:paraId="1FCFBA04" w14:textId="3C7A0F06" w:rsidR="00B774CE" w:rsidRDefault="003D0D5E">
      <w:pPr>
        <w:pStyle w:val="TOC2"/>
        <w:tabs>
          <w:tab w:val="left" w:pos="1474"/>
          <w:tab w:val="right" w:leader="dot" w:pos="8302"/>
        </w:tabs>
        <w:rPr>
          <w:rFonts w:asciiTheme="minorHAnsi" w:eastAsiaTheme="minorEastAsia" w:hAnsiTheme="minorHAnsi" w:cstheme="minorBidi"/>
        </w:rPr>
      </w:pPr>
      <w:hyperlink w:anchor="_Toc520064977" w:history="1">
        <w:r w:rsidR="00B774CE" w:rsidRPr="00060B5C">
          <w:rPr>
            <w:lang w:val="en-GB"/>
          </w:rPr>
          <w:t>3.2</w:t>
        </w:r>
        <w:r w:rsidR="00B774CE">
          <w:rPr>
            <w:rFonts w:asciiTheme="minorHAnsi" w:eastAsiaTheme="minorEastAsia" w:hAnsiTheme="minorHAnsi" w:cstheme="minorBidi"/>
          </w:rPr>
          <w:tab/>
        </w:r>
        <w:r w:rsidR="00B774CE" w:rsidRPr="00060B5C">
          <w:rPr>
            <w:lang w:val="en-GB"/>
          </w:rPr>
          <w:t>Conflicts of interest</w:t>
        </w:r>
        <w:r w:rsidR="00B774CE">
          <w:rPr>
            <w:webHidden/>
          </w:rPr>
          <w:tab/>
        </w:r>
        <w:r w:rsidR="00B774CE">
          <w:rPr>
            <w:webHidden/>
          </w:rPr>
          <w:fldChar w:fldCharType="begin"/>
        </w:r>
        <w:r w:rsidR="00B774CE">
          <w:rPr>
            <w:webHidden/>
          </w:rPr>
          <w:instrText xml:space="preserve"> PAGEREF _Toc520064977 \h </w:instrText>
        </w:r>
        <w:r w:rsidR="00B774CE">
          <w:rPr>
            <w:webHidden/>
          </w:rPr>
        </w:r>
        <w:r w:rsidR="00B774CE">
          <w:rPr>
            <w:webHidden/>
          </w:rPr>
          <w:fldChar w:fldCharType="separate"/>
        </w:r>
        <w:r w:rsidR="00105384">
          <w:rPr>
            <w:webHidden/>
          </w:rPr>
          <w:t>20</w:t>
        </w:r>
        <w:r w:rsidR="00B774CE">
          <w:rPr>
            <w:webHidden/>
          </w:rPr>
          <w:fldChar w:fldCharType="end"/>
        </w:r>
      </w:hyperlink>
    </w:p>
    <w:p w14:paraId="7F1FEB97" w14:textId="2B2EED57" w:rsidR="00B774CE" w:rsidRDefault="003D0D5E">
      <w:pPr>
        <w:pStyle w:val="TOC2"/>
        <w:tabs>
          <w:tab w:val="left" w:pos="1474"/>
          <w:tab w:val="right" w:leader="dot" w:pos="8302"/>
        </w:tabs>
        <w:rPr>
          <w:rFonts w:asciiTheme="minorHAnsi" w:eastAsiaTheme="minorEastAsia" w:hAnsiTheme="minorHAnsi" w:cstheme="minorBidi"/>
        </w:rPr>
      </w:pPr>
      <w:hyperlink w:anchor="_Toc520064978" w:history="1">
        <w:r w:rsidR="00B774CE" w:rsidRPr="00060B5C">
          <w:rPr>
            <w:lang w:val="en-GB"/>
          </w:rPr>
          <w:t>3.3</w:t>
        </w:r>
        <w:r w:rsidR="00B774CE">
          <w:rPr>
            <w:rFonts w:asciiTheme="minorHAnsi" w:eastAsiaTheme="minorEastAsia" w:hAnsiTheme="minorHAnsi" w:cstheme="minorBidi"/>
          </w:rPr>
          <w:tab/>
        </w:r>
        <w:r w:rsidR="00B774CE" w:rsidRPr="00060B5C">
          <w:rPr>
            <w:lang w:val="en-GB"/>
          </w:rPr>
          <w:t>Areas of responsibility of the Committee</w:t>
        </w:r>
        <w:r w:rsidR="00B774CE">
          <w:rPr>
            <w:webHidden/>
          </w:rPr>
          <w:tab/>
        </w:r>
        <w:r w:rsidR="00B774CE">
          <w:rPr>
            <w:webHidden/>
          </w:rPr>
          <w:fldChar w:fldCharType="begin"/>
        </w:r>
        <w:r w:rsidR="00B774CE">
          <w:rPr>
            <w:webHidden/>
          </w:rPr>
          <w:instrText xml:space="preserve"> PAGEREF _Toc520064978 \h </w:instrText>
        </w:r>
        <w:r w:rsidR="00B774CE">
          <w:rPr>
            <w:webHidden/>
          </w:rPr>
        </w:r>
        <w:r w:rsidR="00B774CE">
          <w:rPr>
            <w:webHidden/>
          </w:rPr>
          <w:fldChar w:fldCharType="separate"/>
        </w:r>
        <w:r w:rsidR="00105384">
          <w:rPr>
            <w:webHidden/>
          </w:rPr>
          <w:t>20</w:t>
        </w:r>
        <w:r w:rsidR="00B774CE">
          <w:rPr>
            <w:webHidden/>
          </w:rPr>
          <w:fldChar w:fldCharType="end"/>
        </w:r>
      </w:hyperlink>
    </w:p>
    <w:p w14:paraId="069DEC48" w14:textId="00B661FC" w:rsidR="00B774CE" w:rsidRDefault="003D0D5E">
      <w:pPr>
        <w:pStyle w:val="TOC2"/>
        <w:tabs>
          <w:tab w:val="left" w:pos="1474"/>
          <w:tab w:val="right" w:leader="dot" w:pos="8302"/>
        </w:tabs>
        <w:rPr>
          <w:rFonts w:asciiTheme="minorHAnsi" w:eastAsiaTheme="minorEastAsia" w:hAnsiTheme="minorHAnsi" w:cstheme="minorBidi"/>
        </w:rPr>
      </w:pPr>
      <w:hyperlink w:anchor="_Toc520064979" w:history="1">
        <w:r w:rsidR="00B774CE" w:rsidRPr="00060B5C">
          <w:rPr>
            <w:lang w:val="en-GB"/>
          </w:rPr>
          <w:t>3.4</w:t>
        </w:r>
        <w:r w:rsidR="00B774CE">
          <w:rPr>
            <w:rFonts w:asciiTheme="minorHAnsi" w:eastAsiaTheme="minorEastAsia" w:hAnsiTheme="minorHAnsi" w:cstheme="minorBidi"/>
          </w:rPr>
          <w:tab/>
        </w:r>
        <w:r w:rsidR="00B774CE" w:rsidRPr="00060B5C">
          <w:rPr>
            <w:lang w:val="en-GB"/>
          </w:rPr>
          <w:t>Summary of the Committee’s review approach</w:t>
        </w:r>
        <w:r w:rsidR="00B774CE">
          <w:rPr>
            <w:webHidden/>
          </w:rPr>
          <w:tab/>
        </w:r>
        <w:r w:rsidR="00B774CE">
          <w:rPr>
            <w:webHidden/>
          </w:rPr>
          <w:fldChar w:fldCharType="begin"/>
        </w:r>
        <w:r w:rsidR="00B774CE">
          <w:rPr>
            <w:webHidden/>
          </w:rPr>
          <w:instrText xml:space="preserve"> PAGEREF _Toc520064979 \h </w:instrText>
        </w:r>
        <w:r w:rsidR="00B774CE">
          <w:rPr>
            <w:webHidden/>
          </w:rPr>
        </w:r>
        <w:r w:rsidR="00B774CE">
          <w:rPr>
            <w:webHidden/>
          </w:rPr>
          <w:fldChar w:fldCharType="separate"/>
        </w:r>
        <w:r w:rsidR="00105384">
          <w:rPr>
            <w:webHidden/>
          </w:rPr>
          <w:t>21</w:t>
        </w:r>
        <w:r w:rsidR="00B774CE">
          <w:rPr>
            <w:webHidden/>
          </w:rPr>
          <w:fldChar w:fldCharType="end"/>
        </w:r>
      </w:hyperlink>
    </w:p>
    <w:p w14:paraId="737E3356" w14:textId="3E8AE61F" w:rsidR="00B774CE" w:rsidRDefault="003D0D5E">
      <w:pPr>
        <w:pStyle w:val="TOC1"/>
        <w:rPr>
          <w:rFonts w:asciiTheme="minorHAnsi" w:eastAsiaTheme="minorEastAsia" w:hAnsiTheme="minorHAnsi" w:cstheme="minorBidi"/>
          <w:b w:val="0"/>
        </w:rPr>
      </w:pPr>
      <w:hyperlink w:anchor="_Toc520064980" w:history="1">
        <w:r w:rsidR="00B774CE" w:rsidRPr="00060B5C">
          <w:rPr>
            <w:lang w:val="en-GB"/>
          </w:rPr>
          <w:t>4.</w:t>
        </w:r>
        <w:r w:rsidR="00B774CE">
          <w:rPr>
            <w:rFonts w:asciiTheme="minorHAnsi" w:eastAsiaTheme="minorEastAsia" w:hAnsiTheme="minorHAnsi" w:cstheme="minorBidi"/>
            <w:b w:val="0"/>
          </w:rPr>
          <w:tab/>
        </w:r>
        <w:r w:rsidR="00B774CE" w:rsidRPr="00060B5C">
          <w:rPr>
            <w:lang w:val="en-GB"/>
          </w:rPr>
          <w:t>Oncology recommendations</w:t>
        </w:r>
        <w:r w:rsidR="00B774CE">
          <w:rPr>
            <w:webHidden/>
          </w:rPr>
          <w:tab/>
        </w:r>
        <w:r w:rsidR="00B774CE">
          <w:rPr>
            <w:webHidden/>
          </w:rPr>
          <w:fldChar w:fldCharType="begin"/>
        </w:r>
        <w:r w:rsidR="00B774CE">
          <w:rPr>
            <w:webHidden/>
          </w:rPr>
          <w:instrText xml:space="preserve"> PAGEREF _Toc520064980 \h </w:instrText>
        </w:r>
        <w:r w:rsidR="00B774CE">
          <w:rPr>
            <w:webHidden/>
          </w:rPr>
        </w:r>
        <w:r w:rsidR="00B774CE">
          <w:rPr>
            <w:webHidden/>
          </w:rPr>
          <w:fldChar w:fldCharType="separate"/>
        </w:r>
        <w:r w:rsidR="00105384">
          <w:rPr>
            <w:webHidden/>
          </w:rPr>
          <w:t>22</w:t>
        </w:r>
        <w:r w:rsidR="00B774CE">
          <w:rPr>
            <w:webHidden/>
          </w:rPr>
          <w:fldChar w:fldCharType="end"/>
        </w:r>
      </w:hyperlink>
    </w:p>
    <w:p w14:paraId="4B845863" w14:textId="0E878BDA" w:rsidR="00B774CE" w:rsidRDefault="003D0D5E">
      <w:pPr>
        <w:pStyle w:val="TOC2"/>
        <w:tabs>
          <w:tab w:val="left" w:pos="1474"/>
          <w:tab w:val="right" w:leader="dot" w:pos="8302"/>
        </w:tabs>
        <w:rPr>
          <w:rFonts w:asciiTheme="minorHAnsi" w:eastAsiaTheme="minorEastAsia" w:hAnsiTheme="minorHAnsi" w:cstheme="minorBidi"/>
        </w:rPr>
      </w:pPr>
      <w:hyperlink w:anchor="_Toc520064981" w:history="1">
        <w:r w:rsidR="00B774CE" w:rsidRPr="00060B5C">
          <w:rPr>
            <w:lang w:val="en-GB"/>
          </w:rPr>
          <w:t>4.1</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b</w:t>
        </w:r>
        <w:r w:rsidR="00B774CE" w:rsidRPr="00060B5C">
          <w:rPr>
            <w:lang w:val="en-GB"/>
          </w:rPr>
          <w:t>ladder excision or transection</w:t>
        </w:r>
        <w:r w:rsidR="00B774CE">
          <w:rPr>
            <w:webHidden/>
          </w:rPr>
          <w:tab/>
        </w:r>
        <w:r w:rsidR="00B774CE">
          <w:rPr>
            <w:webHidden/>
          </w:rPr>
          <w:fldChar w:fldCharType="begin"/>
        </w:r>
        <w:r w:rsidR="00B774CE">
          <w:rPr>
            <w:webHidden/>
          </w:rPr>
          <w:instrText xml:space="preserve"> PAGEREF _Toc520064981 \h </w:instrText>
        </w:r>
        <w:r w:rsidR="00B774CE">
          <w:rPr>
            <w:webHidden/>
          </w:rPr>
        </w:r>
        <w:r w:rsidR="00B774CE">
          <w:rPr>
            <w:webHidden/>
          </w:rPr>
          <w:fldChar w:fldCharType="separate"/>
        </w:r>
        <w:r w:rsidR="00105384">
          <w:rPr>
            <w:webHidden/>
          </w:rPr>
          <w:t>22</w:t>
        </w:r>
        <w:r w:rsidR="00B774CE">
          <w:rPr>
            <w:webHidden/>
          </w:rPr>
          <w:fldChar w:fldCharType="end"/>
        </w:r>
      </w:hyperlink>
    </w:p>
    <w:p w14:paraId="2F3FA868" w14:textId="3C7E8121" w:rsidR="00B774CE" w:rsidRDefault="003D0D5E">
      <w:pPr>
        <w:pStyle w:val="TOC3"/>
        <w:tabs>
          <w:tab w:val="left" w:pos="1474"/>
          <w:tab w:val="right" w:leader="dot" w:pos="8302"/>
        </w:tabs>
        <w:rPr>
          <w:rFonts w:asciiTheme="minorHAnsi" w:eastAsiaTheme="minorEastAsia" w:hAnsiTheme="minorHAnsi" w:cstheme="minorBidi"/>
        </w:rPr>
      </w:pPr>
      <w:hyperlink w:anchor="_Toc520064982" w:history="1">
        <w:r w:rsidR="00B774CE" w:rsidRPr="00060B5C">
          <w:rPr>
            <w:lang w:val="en-GB"/>
          </w:rPr>
          <w:t>4.1.1</w:t>
        </w:r>
        <w:r w:rsidR="00B774CE">
          <w:rPr>
            <w:rFonts w:asciiTheme="minorHAnsi" w:eastAsiaTheme="minorEastAsia" w:hAnsiTheme="minorHAnsi" w:cstheme="minorBidi"/>
          </w:rPr>
          <w:tab/>
        </w:r>
        <w:r w:rsidR="00B774CE" w:rsidRPr="00060B5C">
          <w:rPr>
            <w:lang w:val="en-GB"/>
          </w:rPr>
          <w:t>Recommendation 1</w:t>
        </w:r>
        <w:r w:rsidR="00B774CE">
          <w:rPr>
            <w:webHidden/>
          </w:rPr>
          <w:tab/>
        </w:r>
        <w:r w:rsidR="00B774CE">
          <w:rPr>
            <w:webHidden/>
          </w:rPr>
          <w:fldChar w:fldCharType="begin"/>
        </w:r>
        <w:r w:rsidR="00B774CE">
          <w:rPr>
            <w:webHidden/>
          </w:rPr>
          <w:instrText xml:space="preserve"> PAGEREF _Toc520064982 \h </w:instrText>
        </w:r>
        <w:r w:rsidR="00B774CE">
          <w:rPr>
            <w:webHidden/>
          </w:rPr>
        </w:r>
        <w:r w:rsidR="00B774CE">
          <w:rPr>
            <w:webHidden/>
          </w:rPr>
          <w:fldChar w:fldCharType="separate"/>
        </w:r>
        <w:r w:rsidR="00105384">
          <w:rPr>
            <w:webHidden/>
          </w:rPr>
          <w:t>22</w:t>
        </w:r>
        <w:r w:rsidR="00B774CE">
          <w:rPr>
            <w:webHidden/>
          </w:rPr>
          <w:fldChar w:fldCharType="end"/>
        </w:r>
      </w:hyperlink>
    </w:p>
    <w:p w14:paraId="382C5A79" w14:textId="0538A08E" w:rsidR="00B774CE" w:rsidRDefault="003D0D5E">
      <w:pPr>
        <w:pStyle w:val="TOC3"/>
        <w:tabs>
          <w:tab w:val="left" w:pos="1474"/>
          <w:tab w:val="right" w:leader="dot" w:pos="8302"/>
        </w:tabs>
        <w:rPr>
          <w:rFonts w:asciiTheme="minorHAnsi" w:eastAsiaTheme="minorEastAsia" w:hAnsiTheme="minorHAnsi" w:cstheme="minorBidi"/>
        </w:rPr>
      </w:pPr>
      <w:hyperlink w:anchor="_Toc520064983" w:history="1">
        <w:r w:rsidR="00B774CE" w:rsidRPr="00060B5C">
          <w:rPr>
            <w:lang w:val="en-GB"/>
          </w:rPr>
          <w:t>4.1.2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Pr>
            <w:webHidden/>
          </w:rPr>
          <w:tab/>
        </w:r>
        <w:r w:rsidR="00B774CE">
          <w:rPr>
            <w:webHidden/>
          </w:rPr>
          <w:fldChar w:fldCharType="begin"/>
        </w:r>
        <w:r w:rsidR="00B774CE">
          <w:rPr>
            <w:webHidden/>
          </w:rPr>
          <w:instrText xml:space="preserve"> PAGEREF _Toc520064983 \h </w:instrText>
        </w:r>
        <w:r w:rsidR="00B774CE">
          <w:rPr>
            <w:webHidden/>
          </w:rPr>
        </w:r>
        <w:r w:rsidR="00B774CE">
          <w:rPr>
            <w:webHidden/>
          </w:rPr>
          <w:fldChar w:fldCharType="separate"/>
        </w:r>
        <w:r w:rsidR="00105384">
          <w:rPr>
            <w:webHidden/>
          </w:rPr>
          <w:t>24</w:t>
        </w:r>
        <w:r w:rsidR="00B774CE">
          <w:rPr>
            <w:webHidden/>
          </w:rPr>
          <w:fldChar w:fldCharType="end"/>
        </w:r>
      </w:hyperlink>
    </w:p>
    <w:p w14:paraId="1897B2BE" w14:textId="2750DD91" w:rsidR="00B774CE" w:rsidRDefault="003D0D5E">
      <w:pPr>
        <w:pStyle w:val="TOC2"/>
        <w:tabs>
          <w:tab w:val="left" w:pos="1474"/>
          <w:tab w:val="right" w:leader="dot" w:pos="8302"/>
        </w:tabs>
        <w:rPr>
          <w:rFonts w:asciiTheme="minorHAnsi" w:eastAsiaTheme="minorEastAsia" w:hAnsiTheme="minorHAnsi" w:cstheme="minorBidi"/>
        </w:rPr>
      </w:pPr>
      <w:hyperlink w:anchor="_Toc520064984" w:history="1">
        <w:r w:rsidR="00B774CE" w:rsidRPr="00060B5C">
          <w:rPr>
            <w:lang w:val="en-GB"/>
          </w:rPr>
          <w:t>4.2</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i</w:t>
        </w:r>
        <w:r w:rsidR="00B774CE" w:rsidRPr="00060B5C">
          <w:rPr>
            <w:lang w:val="en-GB"/>
          </w:rPr>
          <w:t>ntestinal conduit</w:t>
        </w:r>
        <w:r w:rsidR="00B774CE">
          <w:rPr>
            <w:webHidden/>
          </w:rPr>
          <w:tab/>
        </w:r>
        <w:r w:rsidR="00B774CE">
          <w:rPr>
            <w:webHidden/>
          </w:rPr>
          <w:fldChar w:fldCharType="begin"/>
        </w:r>
        <w:r w:rsidR="00B774CE">
          <w:rPr>
            <w:webHidden/>
          </w:rPr>
          <w:instrText xml:space="preserve"> PAGEREF _Toc520064984 \h </w:instrText>
        </w:r>
        <w:r w:rsidR="00B774CE">
          <w:rPr>
            <w:webHidden/>
          </w:rPr>
        </w:r>
        <w:r w:rsidR="00B774CE">
          <w:rPr>
            <w:webHidden/>
          </w:rPr>
          <w:fldChar w:fldCharType="separate"/>
        </w:r>
        <w:r w:rsidR="00105384">
          <w:rPr>
            <w:webHidden/>
          </w:rPr>
          <w:t>27</w:t>
        </w:r>
        <w:r w:rsidR="00B774CE">
          <w:rPr>
            <w:webHidden/>
          </w:rPr>
          <w:fldChar w:fldCharType="end"/>
        </w:r>
      </w:hyperlink>
    </w:p>
    <w:p w14:paraId="0EB0F440" w14:textId="3FEC4E18" w:rsidR="00B774CE" w:rsidRDefault="003D0D5E">
      <w:pPr>
        <w:pStyle w:val="TOC3"/>
        <w:tabs>
          <w:tab w:val="left" w:pos="1474"/>
          <w:tab w:val="right" w:leader="dot" w:pos="8302"/>
        </w:tabs>
        <w:rPr>
          <w:rFonts w:asciiTheme="minorHAnsi" w:eastAsiaTheme="minorEastAsia" w:hAnsiTheme="minorHAnsi" w:cstheme="minorBidi"/>
        </w:rPr>
      </w:pPr>
      <w:hyperlink w:anchor="_Toc520064985" w:history="1">
        <w:r w:rsidR="00B774CE" w:rsidRPr="00060B5C">
          <w:rPr>
            <w:lang w:val="en-GB"/>
          </w:rPr>
          <w:t>4.2.1</w:t>
        </w:r>
        <w:r w:rsidR="00B774CE">
          <w:rPr>
            <w:rFonts w:asciiTheme="minorHAnsi" w:eastAsiaTheme="minorEastAsia" w:hAnsiTheme="minorHAnsi" w:cstheme="minorBidi"/>
          </w:rPr>
          <w:tab/>
        </w:r>
        <w:r w:rsidR="00B774CE" w:rsidRPr="00060B5C">
          <w:rPr>
            <w:lang w:val="en-GB"/>
          </w:rPr>
          <w:t xml:space="preserve">Recommendation </w:t>
        </w:r>
        <w:r w:rsidR="00B774CE" w:rsidRPr="00060B5C">
          <w:t>2</w:t>
        </w:r>
        <w:r w:rsidR="00B774CE">
          <w:rPr>
            <w:webHidden/>
          </w:rPr>
          <w:tab/>
        </w:r>
        <w:r w:rsidR="00B774CE">
          <w:rPr>
            <w:webHidden/>
          </w:rPr>
          <w:fldChar w:fldCharType="begin"/>
        </w:r>
        <w:r w:rsidR="00B774CE">
          <w:rPr>
            <w:webHidden/>
          </w:rPr>
          <w:instrText xml:space="preserve"> PAGEREF _Toc520064985 \h </w:instrText>
        </w:r>
        <w:r w:rsidR="00B774CE">
          <w:rPr>
            <w:webHidden/>
          </w:rPr>
        </w:r>
        <w:r w:rsidR="00B774CE">
          <w:rPr>
            <w:webHidden/>
          </w:rPr>
          <w:fldChar w:fldCharType="separate"/>
        </w:r>
        <w:r w:rsidR="00105384">
          <w:rPr>
            <w:webHidden/>
          </w:rPr>
          <w:t>27</w:t>
        </w:r>
        <w:r w:rsidR="00B774CE">
          <w:rPr>
            <w:webHidden/>
          </w:rPr>
          <w:fldChar w:fldCharType="end"/>
        </w:r>
      </w:hyperlink>
    </w:p>
    <w:p w14:paraId="3596EAD5" w14:textId="5FCF5DFD" w:rsidR="00B774CE" w:rsidRDefault="003D0D5E">
      <w:pPr>
        <w:pStyle w:val="TOC3"/>
        <w:tabs>
          <w:tab w:val="left" w:pos="1474"/>
          <w:tab w:val="right" w:leader="dot" w:pos="8302"/>
        </w:tabs>
        <w:rPr>
          <w:rFonts w:asciiTheme="minorHAnsi" w:eastAsiaTheme="minorEastAsia" w:hAnsiTheme="minorHAnsi" w:cstheme="minorBidi"/>
        </w:rPr>
      </w:pPr>
      <w:hyperlink w:anchor="_Toc520064986" w:history="1">
        <w:r w:rsidR="00B774CE" w:rsidRPr="00060B5C">
          <w:rPr>
            <w:lang w:val="en-GB"/>
          </w:rPr>
          <w:t>4.2.2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w:t>
        </w:r>
        <w:r w:rsidR="00B774CE">
          <w:rPr>
            <w:webHidden/>
          </w:rPr>
          <w:tab/>
        </w:r>
        <w:r w:rsidR="00B774CE">
          <w:rPr>
            <w:webHidden/>
          </w:rPr>
          <w:fldChar w:fldCharType="begin"/>
        </w:r>
        <w:r w:rsidR="00B774CE">
          <w:rPr>
            <w:webHidden/>
          </w:rPr>
          <w:instrText xml:space="preserve"> PAGEREF _Toc520064986 \h </w:instrText>
        </w:r>
        <w:r w:rsidR="00B774CE">
          <w:rPr>
            <w:webHidden/>
          </w:rPr>
        </w:r>
        <w:r w:rsidR="00B774CE">
          <w:rPr>
            <w:webHidden/>
          </w:rPr>
          <w:fldChar w:fldCharType="separate"/>
        </w:r>
        <w:r w:rsidR="00105384">
          <w:rPr>
            <w:webHidden/>
          </w:rPr>
          <w:t>28</w:t>
        </w:r>
        <w:r w:rsidR="00B774CE">
          <w:rPr>
            <w:webHidden/>
          </w:rPr>
          <w:fldChar w:fldCharType="end"/>
        </w:r>
      </w:hyperlink>
    </w:p>
    <w:p w14:paraId="79BBADF7" w14:textId="7B691FCF" w:rsidR="00B774CE" w:rsidRDefault="003D0D5E">
      <w:pPr>
        <w:pStyle w:val="TOC2"/>
        <w:tabs>
          <w:tab w:val="left" w:pos="1474"/>
          <w:tab w:val="right" w:leader="dot" w:pos="8302"/>
        </w:tabs>
        <w:rPr>
          <w:rFonts w:asciiTheme="minorHAnsi" w:eastAsiaTheme="minorEastAsia" w:hAnsiTheme="minorHAnsi" w:cstheme="minorBidi"/>
        </w:rPr>
      </w:pPr>
      <w:hyperlink w:anchor="_Toc520064987" w:history="1">
        <w:r w:rsidR="00B774CE" w:rsidRPr="00060B5C">
          <w:rPr>
            <w:lang w:val="en-GB"/>
          </w:rPr>
          <w:t>4.3</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n</w:t>
        </w:r>
        <w:r w:rsidR="00B774CE" w:rsidRPr="00060B5C">
          <w:rPr>
            <w:lang w:val="en-GB"/>
          </w:rPr>
          <w:t>ephrectomy</w:t>
        </w:r>
        <w:r w:rsidR="00B774CE">
          <w:rPr>
            <w:webHidden/>
          </w:rPr>
          <w:tab/>
        </w:r>
        <w:r w:rsidR="00B774CE">
          <w:rPr>
            <w:webHidden/>
          </w:rPr>
          <w:fldChar w:fldCharType="begin"/>
        </w:r>
        <w:r w:rsidR="00B774CE">
          <w:rPr>
            <w:webHidden/>
          </w:rPr>
          <w:instrText xml:space="preserve"> PAGEREF _Toc520064987 \h </w:instrText>
        </w:r>
        <w:r w:rsidR="00B774CE">
          <w:rPr>
            <w:webHidden/>
          </w:rPr>
        </w:r>
        <w:r w:rsidR="00B774CE">
          <w:rPr>
            <w:webHidden/>
          </w:rPr>
          <w:fldChar w:fldCharType="separate"/>
        </w:r>
        <w:r w:rsidR="00105384">
          <w:rPr>
            <w:webHidden/>
          </w:rPr>
          <w:t>30</w:t>
        </w:r>
        <w:r w:rsidR="00B774CE">
          <w:rPr>
            <w:webHidden/>
          </w:rPr>
          <w:fldChar w:fldCharType="end"/>
        </w:r>
      </w:hyperlink>
    </w:p>
    <w:p w14:paraId="300DCC9A" w14:textId="46CEA46D" w:rsidR="00B774CE" w:rsidRDefault="003D0D5E">
      <w:pPr>
        <w:pStyle w:val="TOC3"/>
        <w:tabs>
          <w:tab w:val="left" w:pos="1474"/>
          <w:tab w:val="right" w:leader="dot" w:pos="8302"/>
        </w:tabs>
        <w:rPr>
          <w:rFonts w:asciiTheme="minorHAnsi" w:eastAsiaTheme="minorEastAsia" w:hAnsiTheme="minorHAnsi" w:cstheme="minorBidi"/>
        </w:rPr>
      </w:pPr>
      <w:hyperlink w:anchor="_Toc520064988" w:history="1">
        <w:r w:rsidR="00B774CE" w:rsidRPr="00060B5C">
          <w:rPr>
            <w:lang w:val="en-GB"/>
          </w:rPr>
          <w:t>4.3.1</w:t>
        </w:r>
        <w:r w:rsidR="00B774CE">
          <w:rPr>
            <w:rFonts w:asciiTheme="minorHAnsi" w:eastAsiaTheme="minorEastAsia" w:hAnsiTheme="minorHAnsi" w:cstheme="minorBidi"/>
          </w:rPr>
          <w:tab/>
        </w:r>
        <w:r w:rsidR="00B774CE" w:rsidRPr="00060B5C">
          <w:rPr>
            <w:lang w:val="en-GB"/>
          </w:rPr>
          <w:t xml:space="preserve">Recommendation </w:t>
        </w:r>
        <w:r w:rsidR="00B774CE" w:rsidRPr="00060B5C">
          <w:t>3</w:t>
        </w:r>
        <w:r w:rsidR="00B774CE">
          <w:rPr>
            <w:webHidden/>
          </w:rPr>
          <w:tab/>
        </w:r>
        <w:r w:rsidR="00B774CE">
          <w:rPr>
            <w:webHidden/>
          </w:rPr>
          <w:fldChar w:fldCharType="begin"/>
        </w:r>
        <w:r w:rsidR="00B774CE">
          <w:rPr>
            <w:webHidden/>
          </w:rPr>
          <w:instrText xml:space="preserve"> PAGEREF _Toc520064988 \h </w:instrText>
        </w:r>
        <w:r w:rsidR="00B774CE">
          <w:rPr>
            <w:webHidden/>
          </w:rPr>
        </w:r>
        <w:r w:rsidR="00B774CE">
          <w:rPr>
            <w:webHidden/>
          </w:rPr>
          <w:fldChar w:fldCharType="separate"/>
        </w:r>
        <w:r w:rsidR="00105384">
          <w:rPr>
            <w:webHidden/>
          </w:rPr>
          <w:t>31</w:t>
        </w:r>
        <w:r w:rsidR="00B774CE">
          <w:rPr>
            <w:webHidden/>
          </w:rPr>
          <w:fldChar w:fldCharType="end"/>
        </w:r>
      </w:hyperlink>
    </w:p>
    <w:p w14:paraId="1C6EEAC4" w14:textId="39073DD6" w:rsidR="00B774CE" w:rsidRDefault="003D0D5E">
      <w:pPr>
        <w:pStyle w:val="TOC3"/>
        <w:tabs>
          <w:tab w:val="left" w:pos="1474"/>
          <w:tab w:val="right" w:leader="dot" w:pos="8302"/>
        </w:tabs>
        <w:rPr>
          <w:rFonts w:asciiTheme="minorHAnsi" w:eastAsiaTheme="minorEastAsia" w:hAnsiTheme="minorHAnsi" w:cstheme="minorBidi"/>
        </w:rPr>
      </w:pPr>
      <w:hyperlink w:anchor="_Toc520064989" w:history="1">
        <w:r w:rsidR="00B774CE" w:rsidRPr="00060B5C">
          <w:rPr>
            <w:lang w:val="en-GB"/>
          </w:rPr>
          <w:t>4.3.2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w:t>
        </w:r>
        <w:r w:rsidR="00B774CE">
          <w:rPr>
            <w:webHidden/>
          </w:rPr>
          <w:tab/>
        </w:r>
        <w:r w:rsidR="00B774CE">
          <w:rPr>
            <w:webHidden/>
          </w:rPr>
          <w:fldChar w:fldCharType="begin"/>
        </w:r>
        <w:r w:rsidR="00B774CE">
          <w:rPr>
            <w:webHidden/>
          </w:rPr>
          <w:instrText xml:space="preserve"> PAGEREF _Toc520064989 \h </w:instrText>
        </w:r>
        <w:r w:rsidR="00B774CE">
          <w:rPr>
            <w:webHidden/>
          </w:rPr>
        </w:r>
        <w:r w:rsidR="00B774CE">
          <w:rPr>
            <w:webHidden/>
          </w:rPr>
          <w:fldChar w:fldCharType="separate"/>
        </w:r>
        <w:r w:rsidR="00105384">
          <w:rPr>
            <w:webHidden/>
          </w:rPr>
          <w:t>32</w:t>
        </w:r>
        <w:r w:rsidR="00B774CE">
          <w:rPr>
            <w:webHidden/>
          </w:rPr>
          <w:fldChar w:fldCharType="end"/>
        </w:r>
      </w:hyperlink>
    </w:p>
    <w:p w14:paraId="66312B3B" w14:textId="30C8393B" w:rsidR="00B774CE" w:rsidRDefault="003D0D5E">
      <w:pPr>
        <w:pStyle w:val="TOC2"/>
        <w:tabs>
          <w:tab w:val="left" w:pos="1474"/>
          <w:tab w:val="right" w:leader="dot" w:pos="8302"/>
        </w:tabs>
        <w:rPr>
          <w:rFonts w:asciiTheme="minorHAnsi" w:eastAsiaTheme="minorEastAsia" w:hAnsiTheme="minorHAnsi" w:cstheme="minorBidi"/>
        </w:rPr>
      </w:pPr>
      <w:hyperlink w:anchor="_Toc520064990" w:history="1">
        <w:r w:rsidR="00B774CE" w:rsidRPr="00060B5C">
          <w:rPr>
            <w:lang w:val="en-GB"/>
          </w:rPr>
          <w:t>4.4</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n</w:t>
        </w:r>
        <w:r w:rsidR="00B774CE" w:rsidRPr="00060B5C">
          <w:rPr>
            <w:lang w:val="en-GB"/>
          </w:rPr>
          <w:t>ephroureterectomy</w:t>
        </w:r>
        <w:r w:rsidR="00B774CE">
          <w:rPr>
            <w:webHidden/>
          </w:rPr>
          <w:tab/>
        </w:r>
        <w:r w:rsidR="00B774CE">
          <w:rPr>
            <w:webHidden/>
          </w:rPr>
          <w:fldChar w:fldCharType="begin"/>
        </w:r>
        <w:r w:rsidR="00B774CE">
          <w:rPr>
            <w:webHidden/>
          </w:rPr>
          <w:instrText xml:space="preserve"> PAGEREF _Toc520064990 \h </w:instrText>
        </w:r>
        <w:r w:rsidR="00B774CE">
          <w:rPr>
            <w:webHidden/>
          </w:rPr>
        </w:r>
        <w:r w:rsidR="00B774CE">
          <w:rPr>
            <w:webHidden/>
          </w:rPr>
          <w:fldChar w:fldCharType="separate"/>
        </w:r>
        <w:r w:rsidR="00105384">
          <w:rPr>
            <w:webHidden/>
          </w:rPr>
          <w:t>35</w:t>
        </w:r>
        <w:r w:rsidR="00B774CE">
          <w:rPr>
            <w:webHidden/>
          </w:rPr>
          <w:fldChar w:fldCharType="end"/>
        </w:r>
      </w:hyperlink>
    </w:p>
    <w:p w14:paraId="075461F6" w14:textId="186286AB" w:rsidR="00B774CE" w:rsidRDefault="003D0D5E">
      <w:pPr>
        <w:pStyle w:val="TOC3"/>
        <w:tabs>
          <w:tab w:val="left" w:pos="1474"/>
          <w:tab w:val="right" w:leader="dot" w:pos="8302"/>
        </w:tabs>
        <w:rPr>
          <w:rFonts w:asciiTheme="minorHAnsi" w:eastAsiaTheme="minorEastAsia" w:hAnsiTheme="minorHAnsi" w:cstheme="minorBidi"/>
        </w:rPr>
      </w:pPr>
      <w:hyperlink w:anchor="_Toc520064991" w:history="1">
        <w:r w:rsidR="00B774CE" w:rsidRPr="00060B5C">
          <w:rPr>
            <w:lang w:val="en-GB"/>
          </w:rPr>
          <w:t>4.4.1</w:t>
        </w:r>
        <w:r w:rsidR="00B774CE">
          <w:rPr>
            <w:rFonts w:asciiTheme="minorHAnsi" w:eastAsiaTheme="minorEastAsia" w:hAnsiTheme="minorHAnsi" w:cstheme="minorBidi"/>
          </w:rPr>
          <w:tab/>
        </w:r>
        <w:r w:rsidR="00B774CE" w:rsidRPr="00060B5C">
          <w:rPr>
            <w:lang w:val="en-GB"/>
          </w:rPr>
          <w:t xml:space="preserve">Recommendation </w:t>
        </w:r>
        <w:r w:rsidR="00B774CE" w:rsidRPr="00060B5C">
          <w:t>4</w:t>
        </w:r>
        <w:r w:rsidR="00B774CE">
          <w:rPr>
            <w:webHidden/>
          </w:rPr>
          <w:tab/>
        </w:r>
        <w:r w:rsidR="00B774CE">
          <w:rPr>
            <w:webHidden/>
          </w:rPr>
          <w:fldChar w:fldCharType="begin"/>
        </w:r>
        <w:r w:rsidR="00B774CE">
          <w:rPr>
            <w:webHidden/>
          </w:rPr>
          <w:instrText xml:space="preserve"> PAGEREF _Toc520064991 \h </w:instrText>
        </w:r>
        <w:r w:rsidR="00B774CE">
          <w:rPr>
            <w:webHidden/>
          </w:rPr>
        </w:r>
        <w:r w:rsidR="00B774CE">
          <w:rPr>
            <w:webHidden/>
          </w:rPr>
          <w:fldChar w:fldCharType="separate"/>
        </w:r>
        <w:r w:rsidR="00105384">
          <w:rPr>
            <w:webHidden/>
          </w:rPr>
          <w:t>35</w:t>
        </w:r>
        <w:r w:rsidR="00B774CE">
          <w:rPr>
            <w:webHidden/>
          </w:rPr>
          <w:fldChar w:fldCharType="end"/>
        </w:r>
      </w:hyperlink>
    </w:p>
    <w:p w14:paraId="4B3EC095" w14:textId="64A7A018" w:rsidR="00B774CE" w:rsidRDefault="003D0D5E">
      <w:pPr>
        <w:pStyle w:val="TOC3"/>
        <w:tabs>
          <w:tab w:val="left" w:pos="1474"/>
          <w:tab w:val="right" w:leader="dot" w:pos="8302"/>
        </w:tabs>
        <w:rPr>
          <w:rFonts w:asciiTheme="minorHAnsi" w:eastAsiaTheme="minorEastAsia" w:hAnsiTheme="minorHAnsi" w:cstheme="minorBidi"/>
        </w:rPr>
      </w:pPr>
      <w:hyperlink w:anchor="_Toc520064992" w:history="1">
        <w:r w:rsidR="00B774CE" w:rsidRPr="00060B5C">
          <w:rPr>
            <w:lang w:val="en-GB"/>
          </w:rPr>
          <w:t>4.4.2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4</w:t>
        </w:r>
        <w:r w:rsidR="00B774CE">
          <w:rPr>
            <w:webHidden/>
          </w:rPr>
          <w:tab/>
        </w:r>
        <w:r w:rsidR="00B774CE">
          <w:rPr>
            <w:webHidden/>
          </w:rPr>
          <w:fldChar w:fldCharType="begin"/>
        </w:r>
        <w:r w:rsidR="00B774CE">
          <w:rPr>
            <w:webHidden/>
          </w:rPr>
          <w:instrText xml:space="preserve"> PAGEREF _Toc520064992 \h </w:instrText>
        </w:r>
        <w:r w:rsidR="00B774CE">
          <w:rPr>
            <w:webHidden/>
          </w:rPr>
        </w:r>
        <w:r w:rsidR="00B774CE">
          <w:rPr>
            <w:webHidden/>
          </w:rPr>
          <w:fldChar w:fldCharType="separate"/>
        </w:r>
        <w:r w:rsidR="00105384">
          <w:rPr>
            <w:webHidden/>
          </w:rPr>
          <w:t>36</w:t>
        </w:r>
        <w:r w:rsidR="00B774CE">
          <w:rPr>
            <w:webHidden/>
          </w:rPr>
          <w:fldChar w:fldCharType="end"/>
        </w:r>
      </w:hyperlink>
    </w:p>
    <w:p w14:paraId="416EE008" w14:textId="08BA2E97" w:rsidR="00B774CE" w:rsidRDefault="003D0D5E">
      <w:pPr>
        <w:pStyle w:val="TOC2"/>
        <w:tabs>
          <w:tab w:val="left" w:pos="1474"/>
          <w:tab w:val="right" w:leader="dot" w:pos="8302"/>
        </w:tabs>
        <w:rPr>
          <w:rFonts w:asciiTheme="minorHAnsi" w:eastAsiaTheme="minorEastAsia" w:hAnsiTheme="minorHAnsi" w:cstheme="minorBidi"/>
        </w:rPr>
      </w:pPr>
      <w:hyperlink w:anchor="_Toc520064993" w:history="1">
        <w:r w:rsidR="00B774CE" w:rsidRPr="00060B5C">
          <w:rPr>
            <w:lang w:val="en-GB"/>
          </w:rPr>
          <w:t>4.5</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u</w:t>
        </w:r>
        <w:r w:rsidR="00B774CE" w:rsidRPr="00060B5C">
          <w:rPr>
            <w:lang w:val="en-GB"/>
          </w:rPr>
          <w:t>reterectomy</w:t>
        </w:r>
        <w:r w:rsidR="00B774CE">
          <w:rPr>
            <w:webHidden/>
          </w:rPr>
          <w:tab/>
        </w:r>
        <w:r w:rsidR="00B774CE">
          <w:rPr>
            <w:webHidden/>
          </w:rPr>
          <w:fldChar w:fldCharType="begin"/>
        </w:r>
        <w:r w:rsidR="00B774CE">
          <w:rPr>
            <w:webHidden/>
          </w:rPr>
          <w:instrText xml:space="preserve"> PAGEREF _Toc520064993 \h </w:instrText>
        </w:r>
        <w:r w:rsidR="00B774CE">
          <w:rPr>
            <w:webHidden/>
          </w:rPr>
        </w:r>
        <w:r w:rsidR="00B774CE">
          <w:rPr>
            <w:webHidden/>
          </w:rPr>
          <w:fldChar w:fldCharType="separate"/>
        </w:r>
        <w:r w:rsidR="00105384">
          <w:rPr>
            <w:webHidden/>
          </w:rPr>
          <w:t>37</w:t>
        </w:r>
        <w:r w:rsidR="00B774CE">
          <w:rPr>
            <w:webHidden/>
          </w:rPr>
          <w:fldChar w:fldCharType="end"/>
        </w:r>
      </w:hyperlink>
    </w:p>
    <w:p w14:paraId="55956CD2" w14:textId="24E9E3AC" w:rsidR="00B774CE" w:rsidRDefault="003D0D5E">
      <w:pPr>
        <w:pStyle w:val="TOC3"/>
        <w:tabs>
          <w:tab w:val="left" w:pos="1474"/>
          <w:tab w:val="right" w:leader="dot" w:pos="8302"/>
        </w:tabs>
        <w:rPr>
          <w:rFonts w:asciiTheme="minorHAnsi" w:eastAsiaTheme="minorEastAsia" w:hAnsiTheme="minorHAnsi" w:cstheme="minorBidi"/>
        </w:rPr>
      </w:pPr>
      <w:hyperlink w:anchor="_Toc520064994" w:history="1">
        <w:r w:rsidR="00B774CE" w:rsidRPr="00060B5C">
          <w:rPr>
            <w:lang w:val="en-GB"/>
          </w:rPr>
          <w:t>4.5.1</w:t>
        </w:r>
        <w:r w:rsidR="00B774CE">
          <w:rPr>
            <w:rFonts w:asciiTheme="minorHAnsi" w:eastAsiaTheme="minorEastAsia" w:hAnsiTheme="minorHAnsi" w:cstheme="minorBidi"/>
          </w:rPr>
          <w:tab/>
        </w:r>
        <w:r w:rsidR="00B774CE" w:rsidRPr="00060B5C">
          <w:rPr>
            <w:lang w:val="en-GB"/>
          </w:rPr>
          <w:t xml:space="preserve">Recommendation </w:t>
        </w:r>
        <w:r w:rsidR="00B774CE" w:rsidRPr="00060B5C">
          <w:t>5</w:t>
        </w:r>
        <w:r w:rsidR="00B774CE">
          <w:rPr>
            <w:webHidden/>
          </w:rPr>
          <w:tab/>
        </w:r>
        <w:r w:rsidR="00B774CE">
          <w:rPr>
            <w:webHidden/>
          </w:rPr>
          <w:fldChar w:fldCharType="begin"/>
        </w:r>
        <w:r w:rsidR="00B774CE">
          <w:rPr>
            <w:webHidden/>
          </w:rPr>
          <w:instrText xml:space="preserve"> PAGEREF _Toc520064994 \h </w:instrText>
        </w:r>
        <w:r w:rsidR="00B774CE">
          <w:rPr>
            <w:webHidden/>
          </w:rPr>
        </w:r>
        <w:r w:rsidR="00B774CE">
          <w:rPr>
            <w:webHidden/>
          </w:rPr>
          <w:fldChar w:fldCharType="separate"/>
        </w:r>
        <w:r w:rsidR="00105384">
          <w:rPr>
            <w:webHidden/>
          </w:rPr>
          <w:t>37</w:t>
        </w:r>
        <w:r w:rsidR="00B774CE">
          <w:rPr>
            <w:webHidden/>
          </w:rPr>
          <w:fldChar w:fldCharType="end"/>
        </w:r>
      </w:hyperlink>
    </w:p>
    <w:p w14:paraId="607C8CED" w14:textId="3D032C4B" w:rsidR="00B774CE" w:rsidRDefault="003D0D5E">
      <w:pPr>
        <w:pStyle w:val="TOC3"/>
        <w:tabs>
          <w:tab w:val="left" w:pos="1474"/>
          <w:tab w:val="right" w:leader="dot" w:pos="8302"/>
        </w:tabs>
        <w:rPr>
          <w:rFonts w:asciiTheme="minorHAnsi" w:eastAsiaTheme="minorEastAsia" w:hAnsiTheme="minorHAnsi" w:cstheme="minorBidi"/>
        </w:rPr>
      </w:pPr>
      <w:hyperlink w:anchor="_Toc520064995" w:history="1">
        <w:r w:rsidR="00B774CE" w:rsidRPr="00060B5C">
          <w:rPr>
            <w:lang w:val="en-GB"/>
          </w:rPr>
          <w:t>4.5.2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5</w:t>
        </w:r>
        <w:r w:rsidR="00B774CE">
          <w:rPr>
            <w:webHidden/>
          </w:rPr>
          <w:tab/>
        </w:r>
        <w:r w:rsidR="00B774CE">
          <w:rPr>
            <w:webHidden/>
          </w:rPr>
          <w:fldChar w:fldCharType="begin"/>
        </w:r>
        <w:r w:rsidR="00B774CE">
          <w:rPr>
            <w:webHidden/>
          </w:rPr>
          <w:instrText xml:space="preserve"> PAGEREF _Toc520064995 \h </w:instrText>
        </w:r>
        <w:r w:rsidR="00B774CE">
          <w:rPr>
            <w:webHidden/>
          </w:rPr>
        </w:r>
        <w:r w:rsidR="00B774CE">
          <w:rPr>
            <w:webHidden/>
          </w:rPr>
          <w:fldChar w:fldCharType="separate"/>
        </w:r>
        <w:r w:rsidR="00105384">
          <w:rPr>
            <w:webHidden/>
          </w:rPr>
          <w:t>37</w:t>
        </w:r>
        <w:r w:rsidR="00B774CE">
          <w:rPr>
            <w:webHidden/>
          </w:rPr>
          <w:fldChar w:fldCharType="end"/>
        </w:r>
      </w:hyperlink>
    </w:p>
    <w:p w14:paraId="25375BBB" w14:textId="5A93F36B" w:rsidR="00B774CE" w:rsidRDefault="003D0D5E">
      <w:pPr>
        <w:pStyle w:val="TOC2"/>
        <w:tabs>
          <w:tab w:val="left" w:pos="1474"/>
          <w:tab w:val="right" w:leader="dot" w:pos="8302"/>
        </w:tabs>
        <w:rPr>
          <w:rFonts w:asciiTheme="minorHAnsi" w:eastAsiaTheme="minorEastAsia" w:hAnsiTheme="minorHAnsi" w:cstheme="minorBidi"/>
        </w:rPr>
      </w:pPr>
      <w:hyperlink w:anchor="_Toc520064996" w:history="1">
        <w:r w:rsidR="00B774CE" w:rsidRPr="00060B5C">
          <w:rPr>
            <w:lang w:val="en-GB"/>
          </w:rPr>
          <w:t>4.6</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t</w:t>
        </w:r>
        <w:r w:rsidR="00B774CE" w:rsidRPr="00060B5C">
          <w:rPr>
            <w:lang w:val="en-GB"/>
          </w:rPr>
          <w:t>ransplantation and re</w:t>
        </w:r>
        <w:r w:rsidR="00B774CE" w:rsidRPr="00060B5C">
          <w:t>-</w:t>
        </w:r>
        <w:r w:rsidR="00B774CE" w:rsidRPr="00060B5C">
          <w:rPr>
            <w:lang w:val="en-GB"/>
          </w:rPr>
          <w:t>implantation</w:t>
        </w:r>
        <w:r w:rsidR="00B774CE">
          <w:rPr>
            <w:webHidden/>
          </w:rPr>
          <w:tab/>
        </w:r>
        <w:r w:rsidR="00B774CE">
          <w:rPr>
            <w:webHidden/>
          </w:rPr>
          <w:fldChar w:fldCharType="begin"/>
        </w:r>
        <w:r w:rsidR="00B774CE">
          <w:rPr>
            <w:webHidden/>
          </w:rPr>
          <w:instrText xml:space="preserve"> PAGEREF _Toc520064996 \h </w:instrText>
        </w:r>
        <w:r w:rsidR="00B774CE">
          <w:rPr>
            <w:webHidden/>
          </w:rPr>
        </w:r>
        <w:r w:rsidR="00B774CE">
          <w:rPr>
            <w:webHidden/>
          </w:rPr>
          <w:fldChar w:fldCharType="separate"/>
        </w:r>
        <w:r w:rsidR="00105384">
          <w:rPr>
            <w:webHidden/>
          </w:rPr>
          <w:t>38</w:t>
        </w:r>
        <w:r w:rsidR="00B774CE">
          <w:rPr>
            <w:webHidden/>
          </w:rPr>
          <w:fldChar w:fldCharType="end"/>
        </w:r>
      </w:hyperlink>
    </w:p>
    <w:p w14:paraId="57C6E388" w14:textId="06F2C339" w:rsidR="00B774CE" w:rsidRDefault="003D0D5E">
      <w:pPr>
        <w:pStyle w:val="TOC3"/>
        <w:tabs>
          <w:tab w:val="left" w:pos="1474"/>
          <w:tab w:val="right" w:leader="dot" w:pos="8302"/>
        </w:tabs>
        <w:rPr>
          <w:rFonts w:asciiTheme="minorHAnsi" w:eastAsiaTheme="minorEastAsia" w:hAnsiTheme="minorHAnsi" w:cstheme="minorBidi"/>
        </w:rPr>
      </w:pPr>
      <w:hyperlink w:anchor="_Toc520064997" w:history="1">
        <w:r w:rsidR="00B774CE" w:rsidRPr="00060B5C">
          <w:rPr>
            <w:lang w:val="en-GB"/>
          </w:rPr>
          <w:t>4.6.1</w:t>
        </w:r>
        <w:r w:rsidR="00B774CE">
          <w:rPr>
            <w:rFonts w:asciiTheme="minorHAnsi" w:eastAsiaTheme="minorEastAsia" w:hAnsiTheme="minorHAnsi" w:cstheme="minorBidi"/>
          </w:rPr>
          <w:tab/>
        </w:r>
        <w:r w:rsidR="00B774CE" w:rsidRPr="00060B5C">
          <w:rPr>
            <w:lang w:val="en-GB"/>
          </w:rPr>
          <w:t xml:space="preserve">Recommendation </w:t>
        </w:r>
        <w:r w:rsidR="00B774CE" w:rsidRPr="00060B5C">
          <w:t>6</w:t>
        </w:r>
        <w:r w:rsidR="00B774CE">
          <w:rPr>
            <w:webHidden/>
          </w:rPr>
          <w:tab/>
        </w:r>
        <w:r w:rsidR="00B774CE">
          <w:rPr>
            <w:webHidden/>
          </w:rPr>
          <w:fldChar w:fldCharType="begin"/>
        </w:r>
        <w:r w:rsidR="00B774CE">
          <w:rPr>
            <w:webHidden/>
          </w:rPr>
          <w:instrText xml:space="preserve"> PAGEREF _Toc520064997 \h </w:instrText>
        </w:r>
        <w:r w:rsidR="00B774CE">
          <w:rPr>
            <w:webHidden/>
          </w:rPr>
        </w:r>
        <w:r w:rsidR="00B774CE">
          <w:rPr>
            <w:webHidden/>
          </w:rPr>
          <w:fldChar w:fldCharType="separate"/>
        </w:r>
        <w:r w:rsidR="00105384">
          <w:rPr>
            <w:webHidden/>
          </w:rPr>
          <w:t>38</w:t>
        </w:r>
        <w:r w:rsidR="00B774CE">
          <w:rPr>
            <w:webHidden/>
          </w:rPr>
          <w:fldChar w:fldCharType="end"/>
        </w:r>
      </w:hyperlink>
    </w:p>
    <w:p w14:paraId="0413C701" w14:textId="6FBB5E58" w:rsidR="00B774CE" w:rsidRDefault="003D0D5E">
      <w:pPr>
        <w:pStyle w:val="TOC3"/>
        <w:tabs>
          <w:tab w:val="left" w:pos="1474"/>
          <w:tab w:val="right" w:leader="dot" w:pos="8302"/>
        </w:tabs>
        <w:rPr>
          <w:rFonts w:asciiTheme="minorHAnsi" w:eastAsiaTheme="minorEastAsia" w:hAnsiTheme="minorHAnsi" w:cstheme="minorBidi"/>
        </w:rPr>
      </w:pPr>
      <w:hyperlink w:anchor="_Toc520064998" w:history="1">
        <w:r w:rsidR="00B774CE" w:rsidRPr="00060B5C">
          <w:rPr>
            <w:lang w:val="en-GB"/>
          </w:rPr>
          <w:t>4.6.2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w:t>
        </w:r>
        <w:r w:rsidR="00B774CE">
          <w:rPr>
            <w:webHidden/>
          </w:rPr>
          <w:tab/>
        </w:r>
        <w:r w:rsidR="00B774CE">
          <w:rPr>
            <w:webHidden/>
          </w:rPr>
          <w:fldChar w:fldCharType="begin"/>
        </w:r>
        <w:r w:rsidR="00B774CE">
          <w:rPr>
            <w:webHidden/>
          </w:rPr>
          <w:instrText xml:space="preserve"> PAGEREF _Toc520064998 \h </w:instrText>
        </w:r>
        <w:r w:rsidR="00B774CE">
          <w:rPr>
            <w:webHidden/>
          </w:rPr>
        </w:r>
        <w:r w:rsidR="00B774CE">
          <w:rPr>
            <w:webHidden/>
          </w:rPr>
          <w:fldChar w:fldCharType="separate"/>
        </w:r>
        <w:r w:rsidR="00105384">
          <w:rPr>
            <w:webHidden/>
          </w:rPr>
          <w:t>38</w:t>
        </w:r>
        <w:r w:rsidR="00B774CE">
          <w:rPr>
            <w:webHidden/>
          </w:rPr>
          <w:fldChar w:fldCharType="end"/>
        </w:r>
      </w:hyperlink>
    </w:p>
    <w:p w14:paraId="05C628BD" w14:textId="3EB97320" w:rsidR="00B774CE" w:rsidRDefault="003D0D5E">
      <w:pPr>
        <w:pStyle w:val="TOC2"/>
        <w:tabs>
          <w:tab w:val="left" w:pos="1474"/>
          <w:tab w:val="right" w:leader="dot" w:pos="8302"/>
        </w:tabs>
        <w:rPr>
          <w:rFonts w:asciiTheme="minorHAnsi" w:eastAsiaTheme="minorEastAsia" w:hAnsiTheme="minorHAnsi" w:cstheme="minorBidi"/>
        </w:rPr>
      </w:pPr>
      <w:hyperlink w:anchor="_Toc520064999" w:history="1">
        <w:r w:rsidR="00B774CE" w:rsidRPr="00060B5C">
          <w:rPr>
            <w:lang w:val="en-GB"/>
          </w:rPr>
          <w:t>4.7</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p</w:t>
        </w:r>
        <w:r w:rsidR="00B774CE" w:rsidRPr="00060B5C">
          <w:rPr>
            <w:lang w:val="en-GB"/>
          </w:rPr>
          <w:t>rostate biopsy</w:t>
        </w:r>
        <w:r w:rsidR="00B774CE">
          <w:rPr>
            <w:webHidden/>
          </w:rPr>
          <w:tab/>
        </w:r>
        <w:r w:rsidR="00B774CE">
          <w:rPr>
            <w:webHidden/>
          </w:rPr>
          <w:fldChar w:fldCharType="begin"/>
        </w:r>
        <w:r w:rsidR="00B774CE">
          <w:rPr>
            <w:webHidden/>
          </w:rPr>
          <w:instrText xml:space="preserve"> PAGEREF _Toc520064999 \h </w:instrText>
        </w:r>
        <w:r w:rsidR="00B774CE">
          <w:rPr>
            <w:webHidden/>
          </w:rPr>
        </w:r>
        <w:r w:rsidR="00B774CE">
          <w:rPr>
            <w:webHidden/>
          </w:rPr>
          <w:fldChar w:fldCharType="separate"/>
        </w:r>
        <w:r w:rsidR="00105384">
          <w:rPr>
            <w:webHidden/>
          </w:rPr>
          <w:t>39</w:t>
        </w:r>
        <w:r w:rsidR="00B774CE">
          <w:rPr>
            <w:webHidden/>
          </w:rPr>
          <w:fldChar w:fldCharType="end"/>
        </w:r>
      </w:hyperlink>
    </w:p>
    <w:p w14:paraId="1E15970E" w14:textId="72A090CC" w:rsidR="00B774CE" w:rsidRDefault="003D0D5E">
      <w:pPr>
        <w:pStyle w:val="TOC3"/>
        <w:tabs>
          <w:tab w:val="left" w:pos="1474"/>
          <w:tab w:val="right" w:leader="dot" w:pos="8302"/>
        </w:tabs>
        <w:rPr>
          <w:rFonts w:asciiTheme="minorHAnsi" w:eastAsiaTheme="minorEastAsia" w:hAnsiTheme="minorHAnsi" w:cstheme="minorBidi"/>
        </w:rPr>
      </w:pPr>
      <w:hyperlink w:anchor="_Toc520065000" w:history="1">
        <w:r w:rsidR="00B774CE" w:rsidRPr="00060B5C">
          <w:rPr>
            <w:lang w:val="en-GB"/>
          </w:rPr>
          <w:t>4.7.1</w:t>
        </w:r>
        <w:r w:rsidR="00B774CE">
          <w:rPr>
            <w:rFonts w:asciiTheme="minorHAnsi" w:eastAsiaTheme="minorEastAsia" w:hAnsiTheme="minorHAnsi" w:cstheme="minorBidi"/>
          </w:rPr>
          <w:tab/>
        </w:r>
        <w:r w:rsidR="00B774CE" w:rsidRPr="00060B5C">
          <w:rPr>
            <w:lang w:val="en-GB"/>
          </w:rPr>
          <w:t xml:space="preserve">Recommendation </w:t>
        </w:r>
        <w:r w:rsidR="00B774CE" w:rsidRPr="00060B5C">
          <w:t>7</w:t>
        </w:r>
        <w:r w:rsidR="00B774CE">
          <w:rPr>
            <w:webHidden/>
          </w:rPr>
          <w:tab/>
        </w:r>
        <w:r w:rsidR="00B774CE">
          <w:rPr>
            <w:webHidden/>
          </w:rPr>
          <w:fldChar w:fldCharType="begin"/>
        </w:r>
        <w:r w:rsidR="00B774CE">
          <w:rPr>
            <w:webHidden/>
          </w:rPr>
          <w:instrText xml:space="preserve"> PAGEREF _Toc520065000 \h </w:instrText>
        </w:r>
        <w:r w:rsidR="00B774CE">
          <w:rPr>
            <w:webHidden/>
          </w:rPr>
        </w:r>
        <w:r w:rsidR="00B774CE">
          <w:rPr>
            <w:webHidden/>
          </w:rPr>
          <w:fldChar w:fldCharType="separate"/>
        </w:r>
        <w:r w:rsidR="00105384">
          <w:rPr>
            <w:webHidden/>
          </w:rPr>
          <w:t>39</w:t>
        </w:r>
        <w:r w:rsidR="00B774CE">
          <w:rPr>
            <w:webHidden/>
          </w:rPr>
          <w:fldChar w:fldCharType="end"/>
        </w:r>
      </w:hyperlink>
    </w:p>
    <w:p w14:paraId="3D50B6FF" w14:textId="65A7A052" w:rsidR="00B774CE" w:rsidRDefault="003D0D5E">
      <w:pPr>
        <w:pStyle w:val="TOC3"/>
        <w:tabs>
          <w:tab w:val="left" w:pos="1474"/>
          <w:tab w:val="right" w:leader="dot" w:pos="8302"/>
        </w:tabs>
        <w:rPr>
          <w:rFonts w:asciiTheme="minorHAnsi" w:eastAsiaTheme="minorEastAsia" w:hAnsiTheme="minorHAnsi" w:cstheme="minorBidi"/>
        </w:rPr>
      </w:pPr>
      <w:hyperlink w:anchor="_Toc520065001" w:history="1">
        <w:r w:rsidR="00B774CE" w:rsidRPr="00060B5C">
          <w:rPr>
            <w:lang w:val="en-GB"/>
          </w:rPr>
          <w:t>4.7.2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7</w:t>
        </w:r>
        <w:r w:rsidR="00B774CE">
          <w:rPr>
            <w:webHidden/>
          </w:rPr>
          <w:tab/>
        </w:r>
        <w:r w:rsidR="00B774CE">
          <w:rPr>
            <w:webHidden/>
          </w:rPr>
          <w:fldChar w:fldCharType="begin"/>
        </w:r>
        <w:r w:rsidR="00B774CE">
          <w:rPr>
            <w:webHidden/>
          </w:rPr>
          <w:instrText xml:space="preserve"> PAGEREF _Toc520065001 \h </w:instrText>
        </w:r>
        <w:r w:rsidR="00B774CE">
          <w:rPr>
            <w:webHidden/>
          </w:rPr>
        </w:r>
        <w:r w:rsidR="00B774CE">
          <w:rPr>
            <w:webHidden/>
          </w:rPr>
          <w:fldChar w:fldCharType="separate"/>
        </w:r>
        <w:r w:rsidR="00105384">
          <w:rPr>
            <w:webHidden/>
          </w:rPr>
          <w:t>41</w:t>
        </w:r>
        <w:r w:rsidR="00B774CE">
          <w:rPr>
            <w:webHidden/>
          </w:rPr>
          <w:fldChar w:fldCharType="end"/>
        </w:r>
      </w:hyperlink>
    </w:p>
    <w:p w14:paraId="5C893657" w14:textId="4231673D" w:rsidR="00B774CE" w:rsidRDefault="003D0D5E">
      <w:pPr>
        <w:pStyle w:val="TOC2"/>
        <w:tabs>
          <w:tab w:val="left" w:pos="1474"/>
          <w:tab w:val="right" w:leader="dot" w:pos="8302"/>
        </w:tabs>
        <w:rPr>
          <w:rFonts w:asciiTheme="minorHAnsi" w:eastAsiaTheme="minorEastAsia" w:hAnsiTheme="minorHAnsi" w:cstheme="minorBidi"/>
        </w:rPr>
      </w:pPr>
      <w:hyperlink w:anchor="_Toc520065002" w:history="1">
        <w:r w:rsidR="00B774CE" w:rsidRPr="00060B5C">
          <w:rPr>
            <w:lang w:val="en-GB"/>
          </w:rPr>
          <w:t>4.8</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p</w:t>
        </w:r>
        <w:r w:rsidR="00B774CE" w:rsidRPr="00060B5C">
          <w:rPr>
            <w:lang w:val="en-GB"/>
          </w:rPr>
          <w:t>rostatectomy</w:t>
        </w:r>
        <w:r w:rsidR="00B774CE">
          <w:rPr>
            <w:webHidden/>
          </w:rPr>
          <w:tab/>
        </w:r>
        <w:r w:rsidR="00B774CE">
          <w:rPr>
            <w:webHidden/>
          </w:rPr>
          <w:fldChar w:fldCharType="begin"/>
        </w:r>
        <w:r w:rsidR="00B774CE">
          <w:rPr>
            <w:webHidden/>
          </w:rPr>
          <w:instrText xml:space="preserve"> PAGEREF _Toc520065002 \h </w:instrText>
        </w:r>
        <w:r w:rsidR="00B774CE">
          <w:rPr>
            <w:webHidden/>
          </w:rPr>
        </w:r>
        <w:r w:rsidR="00B774CE">
          <w:rPr>
            <w:webHidden/>
          </w:rPr>
          <w:fldChar w:fldCharType="separate"/>
        </w:r>
        <w:r w:rsidR="00105384">
          <w:rPr>
            <w:webHidden/>
          </w:rPr>
          <w:t>44</w:t>
        </w:r>
        <w:r w:rsidR="00B774CE">
          <w:rPr>
            <w:webHidden/>
          </w:rPr>
          <w:fldChar w:fldCharType="end"/>
        </w:r>
      </w:hyperlink>
    </w:p>
    <w:p w14:paraId="16F6A26A" w14:textId="5FBD3498" w:rsidR="00B774CE" w:rsidRDefault="003D0D5E">
      <w:pPr>
        <w:pStyle w:val="TOC3"/>
        <w:tabs>
          <w:tab w:val="left" w:pos="1474"/>
          <w:tab w:val="right" w:leader="dot" w:pos="8302"/>
        </w:tabs>
        <w:rPr>
          <w:rFonts w:asciiTheme="minorHAnsi" w:eastAsiaTheme="minorEastAsia" w:hAnsiTheme="minorHAnsi" w:cstheme="minorBidi"/>
        </w:rPr>
      </w:pPr>
      <w:hyperlink w:anchor="_Toc520065003" w:history="1">
        <w:r w:rsidR="00B774CE" w:rsidRPr="00060B5C">
          <w:rPr>
            <w:lang w:val="en-GB"/>
          </w:rPr>
          <w:t>4.8.1</w:t>
        </w:r>
        <w:r w:rsidR="00B774CE">
          <w:rPr>
            <w:rFonts w:asciiTheme="minorHAnsi" w:eastAsiaTheme="minorEastAsia" w:hAnsiTheme="minorHAnsi" w:cstheme="minorBidi"/>
          </w:rPr>
          <w:tab/>
        </w:r>
        <w:r w:rsidR="00B774CE" w:rsidRPr="00060B5C">
          <w:rPr>
            <w:lang w:val="en-GB"/>
          </w:rPr>
          <w:t xml:space="preserve">Recommendation </w:t>
        </w:r>
        <w:r w:rsidR="00B774CE" w:rsidRPr="00060B5C">
          <w:t>8</w:t>
        </w:r>
        <w:r w:rsidR="00B774CE">
          <w:rPr>
            <w:webHidden/>
          </w:rPr>
          <w:tab/>
        </w:r>
        <w:r w:rsidR="00B774CE">
          <w:rPr>
            <w:webHidden/>
          </w:rPr>
          <w:fldChar w:fldCharType="begin"/>
        </w:r>
        <w:r w:rsidR="00B774CE">
          <w:rPr>
            <w:webHidden/>
          </w:rPr>
          <w:instrText xml:space="preserve"> PAGEREF _Toc520065003 \h </w:instrText>
        </w:r>
        <w:r w:rsidR="00B774CE">
          <w:rPr>
            <w:webHidden/>
          </w:rPr>
        </w:r>
        <w:r w:rsidR="00B774CE">
          <w:rPr>
            <w:webHidden/>
          </w:rPr>
          <w:fldChar w:fldCharType="separate"/>
        </w:r>
        <w:r w:rsidR="00105384">
          <w:rPr>
            <w:webHidden/>
          </w:rPr>
          <w:t>44</w:t>
        </w:r>
        <w:r w:rsidR="00B774CE">
          <w:rPr>
            <w:webHidden/>
          </w:rPr>
          <w:fldChar w:fldCharType="end"/>
        </w:r>
      </w:hyperlink>
    </w:p>
    <w:p w14:paraId="0EC18B30" w14:textId="6E3634F1" w:rsidR="00B774CE" w:rsidRDefault="003D0D5E">
      <w:pPr>
        <w:pStyle w:val="TOC3"/>
        <w:tabs>
          <w:tab w:val="left" w:pos="1474"/>
          <w:tab w:val="right" w:leader="dot" w:pos="8302"/>
        </w:tabs>
        <w:rPr>
          <w:rFonts w:asciiTheme="minorHAnsi" w:eastAsiaTheme="minorEastAsia" w:hAnsiTheme="minorHAnsi" w:cstheme="minorBidi"/>
        </w:rPr>
      </w:pPr>
      <w:hyperlink w:anchor="_Toc520065004" w:history="1">
        <w:r w:rsidR="00B774CE" w:rsidRPr="00060B5C">
          <w:rPr>
            <w:lang w:val="en-GB"/>
          </w:rPr>
          <w:t>4.8.2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8</w:t>
        </w:r>
        <w:r w:rsidR="00B774CE">
          <w:rPr>
            <w:webHidden/>
          </w:rPr>
          <w:tab/>
        </w:r>
        <w:r w:rsidR="00B774CE">
          <w:rPr>
            <w:webHidden/>
          </w:rPr>
          <w:fldChar w:fldCharType="begin"/>
        </w:r>
        <w:r w:rsidR="00B774CE">
          <w:rPr>
            <w:webHidden/>
          </w:rPr>
          <w:instrText xml:space="preserve"> PAGEREF _Toc520065004 \h </w:instrText>
        </w:r>
        <w:r w:rsidR="00B774CE">
          <w:rPr>
            <w:webHidden/>
          </w:rPr>
        </w:r>
        <w:r w:rsidR="00B774CE">
          <w:rPr>
            <w:webHidden/>
          </w:rPr>
          <w:fldChar w:fldCharType="separate"/>
        </w:r>
        <w:r w:rsidR="00105384">
          <w:rPr>
            <w:webHidden/>
          </w:rPr>
          <w:t>46</w:t>
        </w:r>
        <w:r w:rsidR="00B774CE">
          <w:rPr>
            <w:webHidden/>
          </w:rPr>
          <w:fldChar w:fldCharType="end"/>
        </w:r>
      </w:hyperlink>
    </w:p>
    <w:p w14:paraId="32055946" w14:textId="5BF1FFD6" w:rsidR="00B774CE" w:rsidRDefault="003D0D5E">
      <w:pPr>
        <w:pStyle w:val="TOC2"/>
        <w:tabs>
          <w:tab w:val="left" w:pos="1474"/>
          <w:tab w:val="right" w:leader="dot" w:pos="8302"/>
        </w:tabs>
        <w:rPr>
          <w:rFonts w:asciiTheme="minorHAnsi" w:eastAsiaTheme="minorEastAsia" w:hAnsiTheme="minorHAnsi" w:cstheme="minorBidi"/>
        </w:rPr>
      </w:pPr>
      <w:hyperlink w:anchor="_Toc520065005" w:history="1">
        <w:r w:rsidR="00B774CE" w:rsidRPr="00060B5C">
          <w:rPr>
            <w:lang w:val="en-GB"/>
          </w:rPr>
          <w:t>4.9</w:t>
        </w:r>
        <w:r w:rsidR="00B774CE">
          <w:rPr>
            <w:rFonts w:asciiTheme="minorHAnsi" w:eastAsiaTheme="minorEastAsia" w:hAnsiTheme="minorHAnsi" w:cstheme="minorBidi"/>
          </w:rPr>
          <w:tab/>
        </w:r>
        <w:r w:rsidR="00B774CE" w:rsidRPr="00060B5C">
          <w:rPr>
            <w:lang w:val="en-GB"/>
          </w:rPr>
          <w:t xml:space="preserve">Oncology </w:t>
        </w:r>
        <w:r w:rsidR="00B774CE" w:rsidRPr="00060B5C">
          <w:t>–</w:t>
        </w:r>
        <w:r w:rsidR="00B774CE" w:rsidRPr="00060B5C">
          <w:rPr>
            <w:lang w:val="en-GB"/>
          </w:rPr>
          <w:t xml:space="preserve"> </w:t>
        </w:r>
        <w:r w:rsidR="00B774CE" w:rsidRPr="00060B5C">
          <w:t>c</w:t>
        </w:r>
        <w:r w:rsidR="00B774CE" w:rsidRPr="00060B5C">
          <w:rPr>
            <w:lang w:val="en-GB"/>
          </w:rPr>
          <w:t>ystoscopy</w:t>
        </w:r>
        <w:r w:rsidR="00B774CE">
          <w:rPr>
            <w:webHidden/>
          </w:rPr>
          <w:tab/>
        </w:r>
        <w:r w:rsidR="00B774CE">
          <w:rPr>
            <w:webHidden/>
          </w:rPr>
          <w:fldChar w:fldCharType="begin"/>
        </w:r>
        <w:r w:rsidR="00B774CE">
          <w:rPr>
            <w:webHidden/>
          </w:rPr>
          <w:instrText xml:space="preserve"> PAGEREF _Toc520065005 \h </w:instrText>
        </w:r>
        <w:r w:rsidR="00B774CE">
          <w:rPr>
            <w:webHidden/>
          </w:rPr>
        </w:r>
        <w:r w:rsidR="00B774CE">
          <w:rPr>
            <w:webHidden/>
          </w:rPr>
          <w:fldChar w:fldCharType="separate"/>
        </w:r>
        <w:r w:rsidR="00105384">
          <w:rPr>
            <w:webHidden/>
          </w:rPr>
          <w:t>49</w:t>
        </w:r>
        <w:r w:rsidR="00B774CE">
          <w:rPr>
            <w:webHidden/>
          </w:rPr>
          <w:fldChar w:fldCharType="end"/>
        </w:r>
      </w:hyperlink>
    </w:p>
    <w:p w14:paraId="123EAC0C" w14:textId="1C7FBFA7" w:rsidR="00B774CE" w:rsidRDefault="003D0D5E">
      <w:pPr>
        <w:pStyle w:val="TOC3"/>
        <w:tabs>
          <w:tab w:val="left" w:pos="1474"/>
          <w:tab w:val="right" w:leader="dot" w:pos="8302"/>
        </w:tabs>
        <w:rPr>
          <w:rFonts w:asciiTheme="minorHAnsi" w:eastAsiaTheme="minorEastAsia" w:hAnsiTheme="minorHAnsi" w:cstheme="minorBidi"/>
        </w:rPr>
      </w:pPr>
      <w:hyperlink w:anchor="_Toc520065006" w:history="1">
        <w:r w:rsidR="00B774CE" w:rsidRPr="00060B5C">
          <w:rPr>
            <w:lang w:val="en-GB"/>
          </w:rPr>
          <w:t>4.9.1</w:t>
        </w:r>
        <w:r w:rsidR="00B774CE">
          <w:rPr>
            <w:rFonts w:asciiTheme="minorHAnsi" w:eastAsiaTheme="minorEastAsia" w:hAnsiTheme="minorHAnsi" w:cstheme="minorBidi"/>
          </w:rPr>
          <w:tab/>
        </w:r>
        <w:r w:rsidR="00B774CE" w:rsidRPr="00060B5C">
          <w:rPr>
            <w:lang w:val="en-GB"/>
          </w:rPr>
          <w:t xml:space="preserve">Recommendation </w:t>
        </w:r>
        <w:r w:rsidR="00B774CE" w:rsidRPr="00060B5C">
          <w:t>9</w:t>
        </w:r>
        <w:r w:rsidR="00B774CE">
          <w:rPr>
            <w:webHidden/>
          </w:rPr>
          <w:tab/>
        </w:r>
        <w:r w:rsidR="00B774CE">
          <w:rPr>
            <w:webHidden/>
          </w:rPr>
          <w:fldChar w:fldCharType="begin"/>
        </w:r>
        <w:r w:rsidR="00B774CE">
          <w:rPr>
            <w:webHidden/>
          </w:rPr>
          <w:instrText xml:space="preserve"> PAGEREF _Toc520065006 \h </w:instrText>
        </w:r>
        <w:r w:rsidR="00B774CE">
          <w:rPr>
            <w:webHidden/>
          </w:rPr>
        </w:r>
        <w:r w:rsidR="00B774CE">
          <w:rPr>
            <w:webHidden/>
          </w:rPr>
          <w:fldChar w:fldCharType="separate"/>
        </w:r>
        <w:r w:rsidR="00105384">
          <w:rPr>
            <w:webHidden/>
          </w:rPr>
          <w:t>49</w:t>
        </w:r>
        <w:r w:rsidR="00B774CE">
          <w:rPr>
            <w:webHidden/>
          </w:rPr>
          <w:fldChar w:fldCharType="end"/>
        </w:r>
      </w:hyperlink>
    </w:p>
    <w:p w14:paraId="095B0521" w14:textId="698A14DE" w:rsidR="00B774CE" w:rsidRDefault="003D0D5E">
      <w:pPr>
        <w:pStyle w:val="TOC3"/>
        <w:tabs>
          <w:tab w:val="left" w:pos="1474"/>
          <w:tab w:val="right" w:leader="dot" w:pos="8302"/>
        </w:tabs>
        <w:rPr>
          <w:rFonts w:asciiTheme="minorHAnsi" w:eastAsiaTheme="minorEastAsia" w:hAnsiTheme="minorHAnsi" w:cstheme="minorBidi"/>
        </w:rPr>
      </w:pPr>
      <w:hyperlink w:anchor="_Toc520065007" w:history="1">
        <w:r w:rsidR="00B774CE" w:rsidRPr="00060B5C">
          <w:rPr>
            <w:lang w:val="en-GB"/>
          </w:rPr>
          <w:t>4.9.2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9</w:t>
        </w:r>
        <w:r w:rsidR="00B774CE">
          <w:rPr>
            <w:webHidden/>
          </w:rPr>
          <w:tab/>
        </w:r>
        <w:r w:rsidR="00B774CE">
          <w:rPr>
            <w:webHidden/>
          </w:rPr>
          <w:fldChar w:fldCharType="begin"/>
        </w:r>
        <w:r w:rsidR="00B774CE">
          <w:rPr>
            <w:webHidden/>
          </w:rPr>
          <w:instrText xml:space="preserve"> PAGEREF _Toc520065007 \h </w:instrText>
        </w:r>
        <w:r w:rsidR="00B774CE">
          <w:rPr>
            <w:webHidden/>
          </w:rPr>
        </w:r>
        <w:r w:rsidR="00B774CE">
          <w:rPr>
            <w:webHidden/>
          </w:rPr>
          <w:fldChar w:fldCharType="separate"/>
        </w:r>
        <w:r w:rsidR="00105384">
          <w:rPr>
            <w:webHidden/>
          </w:rPr>
          <w:t>50</w:t>
        </w:r>
        <w:r w:rsidR="00B774CE">
          <w:rPr>
            <w:webHidden/>
          </w:rPr>
          <w:fldChar w:fldCharType="end"/>
        </w:r>
      </w:hyperlink>
    </w:p>
    <w:p w14:paraId="03E08262" w14:textId="21219D31" w:rsidR="00B774CE" w:rsidRDefault="003D0D5E">
      <w:pPr>
        <w:pStyle w:val="TOC1"/>
        <w:rPr>
          <w:rFonts w:asciiTheme="minorHAnsi" w:eastAsiaTheme="minorEastAsia" w:hAnsiTheme="minorHAnsi" w:cstheme="minorBidi"/>
          <w:b w:val="0"/>
        </w:rPr>
      </w:pPr>
      <w:hyperlink w:anchor="_Toc520065008" w:history="1">
        <w:r w:rsidR="00B774CE" w:rsidRPr="00060B5C">
          <w:rPr>
            <w:lang w:val="en-GB"/>
          </w:rPr>
          <w:t>5.</w:t>
        </w:r>
        <w:r w:rsidR="00B774CE">
          <w:rPr>
            <w:rFonts w:asciiTheme="minorHAnsi" w:eastAsiaTheme="minorEastAsia" w:hAnsiTheme="minorHAnsi" w:cstheme="minorBidi"/>
            <w:b w:val="0"/>
          </w:rPr>
          <w:tab/>
        </w:r>
        <w:r w:rsidR="00B774CE" w:rsidRPr="00060B5C">
          <w:rPr>
            <w:lang w:val="en-GB"/>
          </w:rPr>
          <w:t xml:space="preserve">Endoscopic, </w:t>
        </w:r>
        <w:r w:rsidR="00B774CE" w:rsidRPr="00060B5C">
          <w:t>general</w:t>
        </w:r>
        <w:r w:rsidR="00B774CE" w:rsidRPr="00060B5C">
          <w:rPr>
            <w:lang w:val="en-GB"/>
          </w:rPr>
          <w:t xml:space="preserve"> and other recommendations</w:t>
        </w:r>
        <w:r w:rsidR="00B774CE">
          <w:rPr>
            <w:webHidden/>
          </w:rPr>
          <w:tab/>
        </w:r>
        <w:r w:rsidR="00B774CE">
          <w:rPr>
            <w:webHidden/>
          </w:rPr>
          <w:fldChar w:fldCharType="begin"/>
        </w:r>
        <w:r w:rsidR="00B774CE">
          <w:rPr>
            <w:webHidden/>
          </w:rPr>
          <w:instrText xml:space="preserve"> PAGEREF _Toc520065008 \h </w:instrText>
        </w:r>
        <w:r w:rsidR="00B774CE">
          <w:rPr>
            <w:webHidden/>
          </w:rPr>
        </w:r>
        <w:r w:rsidR="00B774CE">
          <w:rPr>
            <w:webHidden/>
          </w:rPr>
          <w:fldChar w:fldCharType="separate"/>
        </w:r>
        <w:r w:rsidR="00105384">
          <w:rPr>
            <w:webHidden/>
          </w:rPr>
          <w:t>51</w:t>
        </w:r>
        <w:r w:rsidR="00B774CE">
          <w:rPr>
            <w:webHidden/>
          </w:rPr>
          <w:fldChar w:fldCharType="end"/>
        </w:r>
      </w:hyperlink>
    </w:p>
    <w:p w14:paraId="56F69057" w14:textId="14CE5DCC" w:rsidR="00B774CE" w:rsidRDefault="003D0D5E">
      <w:pPr>
        <w:pStyle w:val="TOC2"/>
        <w:tabs>
          <w:tab w:val="left" w:pos="1474"/>
          <w:tab w:val="right" w:leader="dot" w:pos="8302"/>
        </w:tabs>
        <w:rPr>
          <w:rFonts w:asciiTheme="minorHAnsi" w:eastAsiaTheme="minorEastAsia" w:hAnsiTheme="minorHAnsi" w:cstheme="minorBidi"/>
        </w:rPr>
      </w:pPr>
      <w:hyperlink w:anchor="_Toc520065009" w:history="1">
        <w:r w:rsidR="00B774CE" w:rsidRPr="00060B5C">
          <w:rPr>
            <w:lang w:val="en-GB"/>
          </w:rPr>
          <w:t>5.1</w:t>
        </w:r>
        <w:r w:rsidR="00B774CE">
          <w:rPr>
            <w:rFonts w:asciiTheme="minorHAnsi" w:eastAsiaTheme="minorEastAsia" w:hAnsiTheme="minorHAnsi" w:cstheme="minorBidi"/>
          </w:rPr>
          <w:tab/>
        </w:r>
        <w:r w:rsidR="00B774CE" w:rsidRPr="00060B5C">
          <w:rPr>
            <w:lang w:val="en-GB"/>
          </w:rPr>
          <w:t xml:space="preserve">Endoscopic – </w:t>
        </w:r>
        <w:r w:rsidR="00B774CE" w:rsidRPr="00060B5C">
          <w:t>c</w:t>
        </w:r>
        <w:r w:rsidR="00B774CE" w:rsidRPr="00060B5C">
          <w:rPr>
            <w:lang w:val="en-GB"/>
          </w:rPr>
          <w:t>ystoscopy</w:t>
        </w:r>
        <w:r w:rsidR="00B774CE">
          <w:rPr>
            <w:webHidden/>
          </w:rPr>
          <w:tab/>
        </w:r>
        <w:r w:rsidR="00B774CE">
          <w:rPr>
            <w:webHidden/>
          </w:rPr>
          <w:fldChar w:fldCharType="begin"/>
        </w:r>
        <w:r w:rsidR="00B774CE">
          <w:rPr>
            <w:webHidden/>
          </w:rPr>
          <w:instrText xml:space="preserve"> PAGEREF _Toc520065009 \h </w:instrText>
        </w:r>
        <w:r w:rsidR="00B774CE">
          <w:rPr>
            <w:webHidden/>
          </w:rPr>
        </w:r>
        <w:r w:rsidR="00B774CE">
          <w:rPr>
            <w:webHidden/>
          </w:rPr>
          <w:fldChar w:fldCharType="separate"/>
        </w:r>
        <w:r w:rsidR="00105384">
          <w:rPr>
            <w:webHidden/>
          </w:rPr>
          <w:t>51</w:t>
        </w:r>
        <w:r w:rsidR="00B774CE">
          <w:rPr>
            <w:webHidden/>
          </w:rPr>
          <w:fldChar w:fldCharType="end"/>
        </w:r>
      </w:hyperlink>
    </w:p>
    <w:p w14:paraId="4C0C2FEC" w14:textId="5B480476" w:rsidR="00B774CE" w:rsidRDefault="003D0D5E">
      <w:pPr>
        <w:pStyle w:val="TOC3"/>
        <w:tabs>
          <w:tab w:val="left" w:pos="1474"/>
          <w:tab w:val="right" w:leader="dot" w:pos="8302"/>
        </w:tabs>
        <w:rPr>
          <w:rFonts w:asciiTheme="minorHAnsi" w:eastAsiaTheme="minorEastAsia" w:hAnsiTheme="minorHAnsi" w:cstheme="minorBidi"/>
        </w:rPr>
      </w:pPr>
      <w:hyperlink w:anchor="_Toc520065010" w:history="1">
        <w:r w:rsidR="00B774CE" w:rsidRPr="00060B5C">
          <w:rPr>
            <w:lang w:val="en-GB"/>
          </w:rPr>
          <w:t>5.1.1</w:t>
        </w:r>
        <w:r w:rsidR="00B774CE">
          <w:rPr>
            <w:rFonts w:asciiTheme="minorHAnsi" w:eastAsiaTheme="minorEastAsia" w:hAnsiTheme="minorHAnsi" w:cstheme="minorBidi"/>
          </w:rPr>
          <w:tab/>
        </w:r>
        <w:r w:rsidR="00B774CE" w:rsidRPr="00060B5C">
          <w:rPr>
            <w:lang w:val="en-GB"/>
          </w:rPr>
          <w:t>Recommendation 1</w:t>
        </w:r>
        <w:r w:rsidR="00B774CE" w:rsidRPr="00060B5C">
          <w:t>0</w:t>
        </w:r>
        <w:r w:rsidR="00B774CE">
          <w:rPr>
            <w:webHidden/>
          </w:rPr>
          <w:tab/>
        </w:r>
        <w:r w:rsidR="00B774CE">
          <w:rPr>
            <w:webHidden/>
          </w:rPr>
          <w:fldChar w:fldCharType="begin"/>
        </w:r>
        <w:r w:rsidR="00B774CE">
          <w:rPr>
            <w:webHidden/>
          </w:rPr>
          <w:instrText xml:space="preserve"> PAGEREF _Toc520065010 \h </w:instrText>
        </w:r>
        <w:r w:rsidR="00B774CE">
          <w:rPr>
            <w:webHidden/>
          </w:rPr>
        </w:r>
        <w:r w:rsidR="00B774CE">
          <w:rPr>
            <w:webHidden/>
          </w:rPr>
          <w:fldChar w:fldCharType="separate"/>
        </w:r>
        <w:r w:rsidR="00105384">
          <w:rPr>
            <w:webHidden/>
          </w:rPr>
          <w:t>52</w:t>
        </w:r>
        <w:r w:rsidR="00B774CE">
          <w:rPr>
            <w:webHidden/>
          </w:rPr>
          <w:fldChar w:fldCharType="end"/>
        </w:r>
      </w:hyperlink>
    </w:p>
    <w:p w14:paraId="0A97542B" w14:textId="487441E4" w:rsidR="00B774CE" w:rsidRDefault="003D0D5E">
      <w:pPr>
        <w:pStyle w:val="TOC3"/>
        <w:tabs>
          <w:tab w:val="left" w:pos="1474"/>
          <w:tab w:val="right" w:leader="dot" w:pos="8302"/>
        </w:tabs>
        <w:rPr>
          <w:rFonts w:asciiTheme="minorHAnsi" w:eastAsiaTheme="minorEastAsia" w:hAnsiTheme="minorHAnsi" w:cstheme="minorBidi"/>
        </w:rPr>
      </w:pPr>
      <w:hyperlink w:anchor="_Toc520065011" w:history="1">
        <w:r w:rsidR="00B774CE" w:rsidRPr="00060B5C">
          <w:rPr>
            <w:lang w:val="en-GB"/>
          </w:rPr>
          <w:t>5.1.2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10</w:t>
        </w:r>
        <w:r w:rsidR="00B774CE">
          <w:rPr>
            <w:webHidden/>
          </w:rPr>
          <w:tab/>
        </w:r>
        <w:r w:rsidR="00B774CE">
          <w:rPr>
            <w:webHidden/>
          </w:rPr>
          <w:fldChar w:fldCharType="begin"/>
        </w:r>
        <w:r w:rsidR="00B774CE">
          <w:rPr>
            <w:webHidden/>
          </w:rPr>
          <w:instrText xml:space="preserve"> PAGEREF _Toc520065011 \h </w:instrText>
        </w:r>
        <w:r w:rsidR="00B774CE">
          <w:rPr>
            <w:webHidden/>
          </w:rPr>
        </w:r>
        <w:r w:rsidR="00B774CE">
          <w:rPr>
            <w:webHidden/>
          </w:rPr>
          <w:fldChar w:fldCharType="separate"/>
        </w:r>
        <w:r w:rsidR="00105384">
          <w:rPr>
            <w:webHidden/>
          </w:rPr>
          <w:t>54</w:t>
        </w:r>
        <w:r w:rsidR="00B774CE">
          <w:rPr>
            <w:webHidden/>
          </w:rPr>
          <w:fldChar w:fldCharType="end"/>
        </w:r>
      </w:hyperlink>
    </w:p>
    <w:p w14:paraId="6A84AA85" w14:textId="00C1B7A1" w:rsidR="00B774CE" w:rsidRDefault="003D0D5E">
      <w:pPr>
        <w:pStyle w:val="TOC2"/>
        <w:tabs>
          <w:tab w:val="left" w:pos="1474"/>
          <w:tab w:val="right" w:leader="dot" w:pos="8302"/>
        </w:tabs>
        <w:rPr>
          <w:rFonts w:asciiTheme="minorHAnsi" w:eastAsiaTheme="minorEastAsia" w:hAnsiTheme="minorHAnsi" w:cstheme="minorBidi"/>
        </w:rPr>
      </w:pPr>
      <w:hyperlink w:anchor="_Toc520065012" w:history="1">
        <w:r w:rsidR="00B774CE" w:rsidRPr="00060B5C">
          <w:rPr>
            <w:lang w:val="en-GB"/>
          </w:rPr>
          <w:t>5.2</w:t>
        </w:r>
        <w:r w:rsidR="00B774CE">
          <w:rPr>
            <w:rFonts w:asciiTheme="minorHAnsi" w:eastAsiaTheme="minorEastAsia" w:hAnsiTheme="minorHAnsi" w:cstheme="minorBidi"/>
          </w:rPr>
          <w:tab/>
        </w:r>
        <w:r w:rsidR="00B774CE" w:rsidRPr="00060B5C">
          <w:rPr>
            <w:lang w:val="en-GB"/>
          </w:rPr>
          <w:t xml:space="preserve">Endoscopic – </w:t>
        </w:r>
        <w:r w:rsidR="00B774CE" w:rsidRPr="00060B5C">
          <w:t>u</w:t>
        </w:r>
        <w:r w:rsidR="00B774CE" w:rsidRPr="00060B5C">
          <w:rPr>
            <w:lang w:val="en-GB"/>
          </w:rPr>
          <w:t>rethroscopy and examination of intestinal conduit</w:t>
        </w:r>
        <w:r w:rsidR="00B774CE">
          <w:rPr>
            <w:webHidden/>
          </w:rPr>
          <w:tab/>
        </w:r>
        <w:r w:rsidR="00B774CE">
          <w:rPr>
            <w:webHidden/>
          </w:rPr>
          <w:fldChar w:fldCharType="begin"/>
        </w:r>
        <w:r w:rsidR="00B774CE">
          <w:rPr>
            <w:webHidden/>
          </w:rPr>
          <w:instrText xml:space="preserve"> PAGEREF _Toc520065012 \h </w:instrText>
        </w:r>
        <w:r w:rsidR="00B774CE">
          <w:rPr>
            <w:webHidden/>
          </w:rPr>
        </w:r>
        <w:r w:rsidR="00B774CE">
          <w:rPr>
            <w:webHidden/>
          </w:rPr>
          <w:fldChar w:fldCharType="separate"/>
        </w:r>
        <w:r w:rsidR="00105384">
          <w:rPr>
            <w:webHidden/>
          </w:rPr>
          <w:t>57</w:t>
        </w:r>
        <w:r w:rsidR="00B774CE">
          <w:rPr>
            <w:webHidden/>
          </w:rPr>
          <w:fldChar w:fldCharType="end"/>
        </w:r>
      </w:hyperlink>
    </w:p>
    <w:p w14:paraId="7E8E934B" w14:textId="0E75FCAE" w:rsidR="00B774CE" w:rsidRDefault="003D0D5E">
      <w:pPr>
        <w:pStyle w:val="TOC3"/>
        <w:tabs>
          <w:tab w:val="left" w:pos="1474"/>
          <w:tab w:val="right" w:leader="dot" w:pos="8302"/>
        </w:tabs>
        <w:rPr>
          <w:rFonts w:asciiTheme="minorHAnsi" w:eastAsiaTheme="minorEastAsia" w:hAnsiTheme="minorHAnsi" w:cstheme="minorBidi"/>
        </w:rPr>
      </w:pPr>
      <w:hyperlink w:anchor="_Toc520065013" w:history="1">
        <w:r w:rsidR="00B774CE" w:rsidRPr="00060B5C">
          <w:rPr>
            <w:lang w:val="en-GB"/>
          </w:rPr>
          <w:t>5.2.1</w:t>
        </w:r>
        <w:r w:rsidR="00B774CE">
          <w:rPr>
            <w:rFonts w:asciiTheme="minorHAnsi" w:eastAsiaTheme="minorEastAsia" w:hAnsiTheme="minorHAnsi" w:cstheme="minorBidi"/>
          </w:rPr>
          <w:tab/>
        </w:r>
        <w:r w:rsidR="00B774CE" w:rsidRPr="00060B5C">
          <w:rPr>
            <w:lang w:val="en-GB"/>
          </w:rPr>
          <w:t>Recommendation 1</w:t>
        </w:r>
        <w:r w:rsidR="00B774CE" w:rsidRPr="00060B5C">
          <w:t>1</w:t>
        </w:r>
        <w:r w:rsidR="00B774CE">
          <w:rPr>
            <w:webHidden/>
          </w:rPr>
          <w:tab/>
        </w:r>
        <w:r w:rsidR="00B774CE">
          <w:rPr>
            <w:webHidden/>
          </w:rPr>
          <w:fldChar w:fldCharType="begin"/>
        </w:r>
        <w:r w:rsidR="00B774CE">
          <w:rPr>
            <w:webHidden/>
          </w:rPr>
          <w:instrText xml:space="preserve"> PAGEREF _Toc520065013 \h </w:instrText>
        </w:r>
        <w:r w:rsidR="00B774CE">
          <w:rPr>
            <w:webHidden/>
          </w:rPr>
        </w:r>
        <w:r w:rsidR="00B774CE">
          <w:rPr>
            <w:webHidden/>
          </w:rPr>
          <w:fldChar w:fldCharType="separate"/>
        </w:r>
        <w:r w:rsidR="00105384">
          <w:rPr>
            <w:webHidden/>
          </w:rPr>
          <w:t>57</w:t>
        </w:r>
        <w:r w:rsidR="00B774CE">
          <w:rPr>
            <w:webHidden/>
          </w:rPr>
          <w:fldChar w:fldCharType="end"/>
        </w:r>
      </w:hyperlink>
    </w:p>
    <w:p w14:paraId="3EB5A26D" w14:textId="7B2FE88A" w:rsidR="00B774CE" w:rsidRDefault="003D0D5E">
      <w:pPr>
        <w:pStyle w:val="TOC3"/>
        <w:tabs>
          <w:tab w:val="left" w:pos="1474"/>
          <w:tab w:val="right" w:leader="dot" w:pos="8302"/>
        </w:tabs>
        <w:rPr>
          <w:rFonts w:asciiTheme="minorHAnsi" w:eastAsiaTheme="minorEastAsia" w:hAnsiTheme="minorHAnsi" w:cstheme="minorBidi"/>
        </w:rPr>
      </w:pPr>
      <w:hyperlink w:anchor="_Toc520065014" w:history="1">
        <w:r w:rsidR="00B774CE" w:rsidRPr="00060B5C">
          <w:rPr>
            <w:lang w:val="en-GB"/>
          </w:rPr>
          <w:t>5.2.2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1</w:t>
        </w:r>
        <w:r w:rsidR="00B774CE" w:rsidRPr="00060B5C">
          <w:rPr>
            <w:lang w:val="en-GB"/>
          </w:rPr>
          <w:t>1</w:t>
        </w:r>
        <w:r w:rsidR="00B774CE">
          <w:rPr>
            <w:webHidden/>
          </w:rPr>
          <w:tab/>
        </w:r>
        <w:r w:rsidR="00B774CE">
          <w:rPr>
            <w:webHidden/>
          </w:rPr>
          <w:fldChar w:fldCharType="begin"/>
        </w:r>
        <w:r w:rsidR="00B774CE">
          <w:rPr>
            <w:webHidden/>
          </w:rPr>
          <w:instrText xml:space="preserve"> PAGEREF _Toc520065014 \h </w:instrText>
        </w:r>
        <w:r w:rsidR="00B774CE">
          <w:rPr>
            <w:webHidden/>
          </w:rPr>
        </w:r>
        <w:r w:rsidR="00B774CE">
          <w:rPr>
            <w:webHidden/>
          </w:rPr>
          <w:fldChar w:fldCharType="separate"/>
        </w:r>
        <w:r w:rsidR="00105384">
          <w:rPr>
            <w:webHidden/>
          </w:rPr>
          <w:t>57</w:t>
        </w:r>
        <w:r w:rsidR="00B774CE">
          <w:rPr>
            <w:webHidden/>
          </w:rPr>
          <w:fldChar w:fldCharType="end"/>
        </w:r>
      </w:hyperlink>
    </w:p>
    <w:p w14:paraId="592504F1" w14:textId="2793D46D" w:rsidR="00B774CE" w:rsidRDefault="003D0D5E">
      <w:pPr>
        <w:pStyle w:val="TOC2"/>
        <w:tabs>
          <w:tab w:val="left" w:pos="1474"/>
          <w:tab w:val="right" w:leader="dot" w:pos="8302"/>
        </w:tabs>
        <w:rPr>
          <w:rFonts w:asciiTheme="minorHAnsi" w:eastAsiaTheme="minorEastAsia" w:hAnsiTheme="minorHAnsi" w:cstheme="minorBidi"/>
        </w:rPr>
      </w:pPr>
      <w:hyperlink w:anchor="_Toc520065015" w:history="1">
        <w:r w:rsidR="00B774CE" w:rsidRPr="00060B5C">
          <w:rPr>
            <w:lang w:val="en-GB"/>
          </w:rPr>
          <w:t>5.3</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c</w:t>
        </w:r>
        <w:r w:rsidR="00B774CE" w:rsidRPr="00060B5C">
          <w:rPr>
            <w:lang w:val="en-GB"/>
          </w:rPr>
          <w:t>atheterisation</w:t>
        </w:r>
        <w:r w:rsidR="00B774CE">
          <w:rPr>
            <w:webHidden/>
          </w:rPr>
          <w:tab/>
        </w:r>
        <w:r w:rsidR="00B774CE">
          <w:rPr>
            <w:webHidden/>
          </w:rPr>
          <w:fldChar w:fldCharType="begin"/>
        </w:r>
        <w:r w:rsidR="00B774CE">
          <w:rPr>
            <w:webHidden/>
          </w:rPr>
          <w:instrText xml:space="preserve"> PAGEREF _Toc520065015 \h </w:instrText>
        </w:r>
        <w:r w:rsidR="00B774CE">
          <w:rPr>
            <w:webHidden/>
          </w:rPr>
        </w:r>
        <w:r w:rsidR="00B774CE">
          <w:rPr>
            <w:webHidden/>
          </w:rPr>
          <w:fldChar w:fldCharType="separate"/>
        </w:r>
        <w:r w:rsidR="00105384">
          <w:rPr>
            <w:webHidden/>
          </w:rPr>
          <w:t>58</w:t>
        </w:r>
        <w:r w:rsidR="00B774CE">
          <w:rPr>
            <w:webHidden/>
          </w:rPr>
          <w:fldChar w:fldCharType="end"/>
        </w:r>
      </w:hyperlink>
    </w:p>
    <w:p w14:paraId="7C3B671E" w14:textId="3E4E1325" w:rsidR="00B774CE" w:rsidRDefault="003D0D5E">
      <w:pPr>
        <w:pStyle w:val="TOC3"/>
        <w:tabs>
          <w:tab w:val="left" w:pos="1474"/>
          <w:tab w:val="right" w:leader="dot" w:pos="8302"/>
        </w:tabs>
        <w:rPr>
          <w:rFonts w:asciiTheme="minorHAnsi" w:eastAsiaTheme="minorEastAsia" w:hAnsiTheme="minorHAnsi" w:cstheme="minorBidi"/>
        </w:rPr>
      </w:pPr>
      <w:hyperlink w:anchor="_Toc520065016" w:history="1">
        <w:r w:rsidR="00B774CE" w:rsidRPr="00060B5C">
          <w:rPr>
            <w:lang w:val="en-GB"/>
          </w:rPr>
          <w:t>5.3.1</w:t>
        </w:r>
        <w:r w:rsidR="00B774CE">
          <w:rPr>
            <w:rFonts w:asciiTheme="minorHAnsi" w:eastAsiaTheme="minorEastAsia" w:hAnsiTheme="minorHAnsi" w:cstheme="minorBidi"/>
          </w:rPr>
          <w:tab/>
        </w:r>
        <w:r w:rsidR="00B774CE" w:rsidRPr="00060B5C">
          <w:rPr>
            <w:lang w:val="en-GB"/>
          </w:rPr>
          <w:t>Recommendation 1</w:t>
        </w:r>
        <w:r w:rsidR="00B774CE" w:rsidRPr="00060B5C">
          <w:t>2</w:t>
        </w:r>
        <w:r w:rsidR="00B774CE">
          <w:rPr>
            <w:webHidden/>
          </w:rPr>
          <w:tab/>
        </w:r>
        <w:r w:rsidR="00B774CE">
          <w:rPr>
            <w:webHidden/>
          </w:rPr>
          <w:fldChar w:fldCharType="begin"/>
        </w:r>
        <w:r w:rsidR="00B774CE">
          <w:rPr>
            <w:webHidden/>
          </w:rPr>
          <w:instrText xml:space="preserve"> PAGEREF _Toc520065016 \h </w:instrText>
        </w:r>
        <w:r w:rsidR="00B774CE">
          <w:rPr>
            <w:webHidden/>
          </w:rPr>
        </w:r>
        <w:r w:rsidR="00B774CE">
          <w:rPr>
            <w:webHidden/>
          </w:rPr>
          <w:fldChar w:fldCharType="separate"/>
        </w:r>
        <w:r w:rsidR="00105384">
          <w:rPr>
            <w:webHidden/>
          </w:rPr>
          <w:t>58</w:t>
        </w:r>
        <w:r w:rsidR="00B774CE">
          <w:rPr>
            <w:webHidden/>
          </w:rPr>
          <w:fldChar w:fldCharType="end"/>
        </w:r>
      </w:hyperlink>
    </w:p>
    <w:p w14:paraId="0DEFD460" w14:textId="610CC481" w:rsidR="00B774CE" w:rsidRDefault="003D0D5E">
      <w:pPr>
        <w:pStyle w:val="TOC3"/>
        <w:tabs>
          <w:tab w:val="left" w:pos="1474"/>
          <w:tab w:val="right" w:leader="dot" w:pos="8302"/>
        </w:tabs>
        <w:rPr>
          <w:rFonts w:asciiTheme="minorHAnsi" w:eastAsiaTheme="minorEastAsia" w:hAnsiTheme="minorHAnsi" w:cstheme="minorBidi"/>
        </w:rPr>
      </w:pPr>
      <w:hyperlink w:anchor="_Toc520065017" w:history="1">
        <w:r w:rsidR="00B774CE" w:rsidRPr="00060B5C">
          <w:rPr>
            <w:lang w:val="en-GB"/>
          </w:rPr>
          <w:t>5.3.2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2</w:t>
        </w:r>
        <w:r w:rsidR="00B774CE">
          <w:rPr>
            <w:webHidden/>
          </w:rPr>
          <w:tab/>
        </w:r>
        <w:r w:rsidR="00B774CE">
          <w:rPr>
            <w:webHidden/>
          </w:rPr>
          <w:fldChar w:fldCharType="begin"/>
        </w:r>
        <w:r w:rsidR="00B774CE">
          <w:rPr>
            <w:webHidden/>
          </w:rPr>
          <w:instrText xml:space="preserve"> PAGEREF _Toc520065017 \h </w:instrText>
        </w:r>
        <w:r w:rsidR="00B774CE">
          <w:rPr>
            <w:webHidden/>
          </w:rPr>
        </w:r>
        <w:r w:rsidR="00B774CE">
          <w:rPr>
            <w:webHidden/>
          </w:rPr>
          <w:fldChar w:fldCharType="separate"/>
        </w:r>
        <w:r w:rsidR="00105384">
          <w:rPr>
            <w:webHidden/>
          </w:rPr>
          <w:t>58</w:t>
        </w:r>
        <w:r w:rsidR="00B774CE">
          <w:rPr>
            <w:webHidden/>
          </w:rPr>
          <w:fldChar w:fldCharType="end"/>
        </w:r>
      </w:hyperlink>
    </w:p>
    <w:p w14:paraId="44B31EB2" w14:textId="5DAC02B7" w:rsidR="00B774CE" w:rsidRDefault="003D0D5E">
      <w:pPr>
        <w:pStyle w:val="TOC2"/>
        <w:tabs>
          <w:tab w:val="left" w:pos="1474"/>
          <w:tab w:val="right" w:leader="dot" w:pos="8302"/>
        </w:tabs>
        <w:rPr>
          <w:rFonts w:asciiTheme="minorHAnsi" w:eastAsiaTheme="minorEastAsia" w:hAnsiTheme="minorHAnsi" w:cstheme="minorBidi"/>
        </w:rPr>
      </w:pPr>
      <w:hyperlink w:anchor="_Toc520065018" w:history="1">
        <w:r w:rsidR="00B774CE" w:rsidRPr="00060B5C">
          <w:rPr>
            <w:lang w:val="en-GB"/>
          </w:rPr>
          <w:t>5.4</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b</w:t>
        </w:r>
        <w:r w:rsidR="00B774CE" w:rsidRPr="00060B5C">
          <w:rPr>
            <w:lang w:val="en-GB"/>
          </w:rPr>
          <w:t>ladder repair and cystotomy</w:t>
        </w:r>
        <w:r w:rsidR="00B774CE">
          <w:rPr>
            <w:webHidden/>
          </w:rPr>
          <w:tab/>
        </w:r>
        <w:r w:rsidR="00B774CE">
          <w:rPr>
            <w:webHidden/>
          </w:rPr>
          <w:fldChar w:fldCharType="begin"/>
        </w:r>
        <w:r w:rsidR="00B774CE">
          <w:rPr>
            <w:webHidden/>
          </w:rPr>
          <w:instrText xml:space="preserve"> PAGEREF _Toc520065018 \h </w:instrText>
        </w:r>
        <w:r w:rsidR="00B774CE">
          <w:rPr>
            <w:webHidden/>
          </w:rPr>
        </w:r>
        <w:r w:rsidR="00B774CE">
          <w:rPr>
            <w:webHidden/>
          </w:rPr>
          <w:fldChar w:fldCharType="separate"/>
        </w:r>
        <w:r w:rsidR="00105384">
          <w:rPr>
            <w:webHidden/>
          </w:rPr>
          <w:t>59</w:t>
        </w:r>
        <w:r w:rsidR="00B774CE">
          <w:rPr>
            <w:webHidden/>
          </w:rPr>
          <w:fldChar w:fldCharType="end"/>
        </w:r>
      </w:hyperlink>
    </w:p>
    <w:p w14:paraId="26AD78DE" w14:textId="62773EB9" w:rsidR="00B774CE" w:rsidRDefault="003D0D5E">
      <w:pPr>
        <w:pStyle w:val="TOC3"/>
        <w:tabs>
          <w:tab w:val="left" w:pos="1474"/>
          <w:tab w:val="right" w:leader="dot" w:pos="8302"/>
        </w:tabs>
        <w:rPr>
          <w:rFonts w:asciiTheme="minorHAnsi" w:eastAsiaTheme="minorEastAsia" w:hAnsiTheme="minorHAnsi" w:cstheme="minorBidi"/>
        </w:rPr>
      </w:pPr>
      <w:hyperlink w:anchor="_Toc520065019" w:history="1">
        <w:r w:rsidR="00B774CE" w:rsidRPr="00060B5C">
          <w:rPr>
            <w:lang w:val="en-GB"/>
          </w:rPr>
          <w:t>5.4.1</w:t>
        </w:r>
        <w:r w:rsidR="00B774CE">
          <w:rPr>
            <w:rFonts w:asciiTheme="minorHAnsi" w:eastAsiaTheme="minorEastAsia" w:hAnsiTheme="minorHAnsi" w:cstheme="minorBidi"/>
          </w:rPr>
          <w:tab/>
        </w:r>
        <w:r w:rsidR="00B774CE" w:rsidRPr="00060B5C">
          <w:rPr>
            <w:lang w:val="en-GB"/>
          </w:rPr>
          <w:t>Recommendation 1</w:t>
        </w:r>
        <w:r w:rsidR="00B774CE" w:rsidRPr="00060B5C">
          <w:t>3</w:t>
        </w:r>
        <w:r w:rsidR="00B774CE">
          <w:rPr>
            <w:webHidden/>
          </w:rPr>
          <w:tab/>
        </w:r>
        <w:r w:rsidR="00B774CE">
          <w:rPr>
            <w:webHidden/>
          </w:rPr>
          <w:fldChar w:fldCharType="begin"/>
        </w:r>
        <w:r w:rsidR="00B774CE">
          <w:rPr>
            <w:webHidden/>
          </w:rPr>
          <w:instrText xml:space="preserve"> PAGEREF _Toc520065019 \h </w:instrText>
        </w:r>
        <w:r w:rsidR="00B774CE">
          <w:rPr>
            <w:webHidden/>
          </w:rPr>
        </w:r>
        <w:r w:rsidR="00B774CE">
          <w:rPr>
            <w:webHidden/>
          </w:rPr>
          <w:fldChar w:fldCharType="separate"/>
        </w:r>
        <w:r w:rsidR="00105384">
          <w:rPr>
            <w:webHidden/>
          </w:rPr>
          <w:t>59</w:t>
        </w:r>
        <w:r w:rsidR="00B774CE">
          <w:rPr>
            <w:webHidden/>
          </w:rPr>
          <w:fldChar w:fldCharType="end"/>
        </w:r>
      </w:hyperlink>
    </w:p>
    <w:p w14:paraId="6802AD32" w14:textId="0461F74F" w:rsidR="00B774CE" w:rsidRDefault="003D0D5E">
      <w:pPr>
        <w:pStyle w:val="TOC3"/>
        <w:tabs>
          <w:tab w:val="left" w:pos="1474"/>
          <w:tab w:val="right" w:leader="dot" w:pos="8302"/>
        </w:tabs>
        <w:rPr>
          <w:rFonts w:asciiTheme="minorHAnsi" w:eastAsiaTheme="minorEastAsia" w:hAnsiTheme="minorHAnsi" w:cstheme="minorBidi"/>
        </w:rPr>
      </w:pPr>
      <w:hyperlink w:anchor="_Toc520065020" w:history="1">
        <w:r w:rsidR="00B774CE" w:rsidRPr="00060B5C">
          <w:rPr>
            <w:lang w:val="en-GB"/>
          </w:rPr>
          <w:t>5.4.2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3</w:t>
        </w:r>
        <w:r w:rsidR="00B774CE">
          <w:rPr>
            <w:webHidden/>
          </w:rPr>
          <w:tab/>
        </w:r>
        <w:r w:rsidR="00B774CE">
          <w:rPr>
            <w:webHidden/>
          </w:rPr>
          <w:fldChar w:fldCharType="begin"/>
        </w:r>
        <w:r w:rsidR="00B774CE">
          <w:rPr>
            <w:webHidden/>
          </w:rPr>
          <w:instrText xml:space="preserve"> PAGEREF _Toc520065020 \h </w:instrText>
        </w:r>
        <w:r w:rsidR="00B774CE">
          <w:rPr>
            <w:webHidden/>
          </w:rPr>
        </w:r>
        <w:r w:rsidR="00B774CE">
          <w:rPr>
            <w:webHidden/>
          </w:rPr>
          <w:fldChar w:fldCharType="separate"/>
        </w:r>
        <w:r w:rsidR="00105384">
          <w:rPr>
            <w:webHidden/>
          </w:rPr>
          <w:t>60</w:t>
        </w:r>
        <w:r w:rsidR="00B774CE">
          <w:rPr>
            <w:webHidden/>
          </w:rPr>
          <w:fldChar w:fldCharType="end"/>
        </w:r>
      </w:hyperlink>
    </w:p>
    <w:p w14:paraId="49BB3B1E" w14:textId="6858DD29" w:rsidR="00B774CE" w:rsidRDefault="003D0D5E">
      <w:pPr>
        <w:pStyle w:val="TOC2"/>
        <w:tabs>
          <w:tab w:val="left" w:pos="1474"/>
          <w:tab w:val="right" w:leader="dot" w:pos="8302"/>
        </w:tabs>
        <w:rPr>
          <w:rFonts w:asciiTheme="minorHAnsi" w:eastAsiaTheme="minorEastAsia" w:hAnsiTheme="minorHAnsi" w:cstheme="minorBidi"/>
        </w:rPr>
      </w:pPr>
      <w:hyperlink w:anchor="_Toc520065021" w:history="1">
        <w:r w:rsidR="00B774CE" w:rsidRPr="00060B5C">
          <w:rPr>
            <w:lang w:val="en-GB"/>
          </w:rPr>
          <w:t>5.5</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c</w:t>
        </w:r>
        <w:r w:rsidR="00B774CE" w:rsidRPr="00060B5C">
          <w:rPr>
            <w:lang w:val="en-GB"/>
          </w:rPr>
          <w:t>ircumcision</w:t>
        </w:r>
        <w:r w:rsidR="00B774CE">
          <w:rPr>
            <w:webHidden/>
          </w:rPr>
          <w:tab/>
        </w:r>
        <w:r w:rsidR="00B774CE">
          <w:rPr>
            <w:webHidden/>
          </w:rPr>
          <w:fldChar w:fldCharType="begin"/>
        </w:r>
        <w:r w:rsidR="00B774CE">
          <w:rPr>
            <w:webHidden/>
          </w:rPr>
          <w:instrText xml:space="preserve"> PAGEREF _Toc520065021 \h </w:instrText>
        </w:r>
        <w:r w:rsidR="00B774CE">
          <w:rPr>
            <w:webHidden/>
          </w:rPr>
        </w:r>
        <w:r w:rsidR="00B774CE">
          <w:rPr>
            <w:webHidden/>
          </w:rPr>
          <w:fldChar w:fldCharType="separate"/>
        </w:r>
        <w:r w:rsidR="00105384">
          <w:rPr>
            <w:webHidden/>
          </w:rPr>
          <w:t>61</w:t>
        </w:r>
        <w:r w:rsidR="00B774CE">
          <w:rPr>
            <w:webHidden/>
          </w:rPr>
          <w:fldChar w:fldCharType="end"/>
        </w:r>
      </w:hyperlink>
    </w:p>
    <w:p w14:paraId="2ED7D394" w14:textId="39BC7137" w:rsidR="00B774CE" w:rsidRDefault="003D0D5E">
      <w:pPr>
        <w:pStyle w:val="TOC3"/>
        <w:tabs>
          <w:tab w:val="left" w:pos="1474"/>
          <w:tab w:val="right" w:leader="dot" w:pos="8302"/>
        </w:tabs>
        <w:rPr>
          <w:rFonts w:asciiTheme="minorHAnsi" w:eastAsiaTheme="minorEastAsia" w:hAnsiTheme="minorHAnsi" w:cstheme="minorBidi"/>
        </w:rPr>
      </w:pPr>
      <w:hyperlink w:anchor="_Toc520065022" w:history="1">
        <w:r w:rsidR="00B774CE" w:rsidRPr="00060B5C">
          <w:rPr>
            <w:lang w:val="en-GB"/>
          </w:rPr>
          <w:t>5.5.1</w:t>
        </w:r>
        <w:r w:rsidR="00B774CE">
          <w:rPr>
            <w:rFonts w:asciiTheme="minorHAnsi" w:eastAsiaTheme="minorEastAsia" w:hAnsiTheme="minorHAnsi" w:cstheme="minorBidi"/>
          </w:rPr>
          <w:tab/>
        </w:r>
        <w:r w:rsidR="00B774CE" w:rsidRPr="00060B5C">
          <w:rPr>
            <w:lang w:val="en-GB"/>
          </w:rPr>
          <w:t>Recommendation 1</w:t>
        </w:r>
        <w:r w:rsidR="00B774CE" w:rsidRPr="00060B5C">
          <w:t>4</w:t>
        </w:r>
        <w:r w:rsidR="00B774CE">
          <w:rPr>
            <w:webHidden/>
          </w:rPr>
          <w:tab/>
        </w:r>
        <w:r w:rsidR="00B774CE">
          <w:rPr>
            <w:webHidden/>
          </w:rPr>
          <w:fldChar w:fldCharType="begin"/>
        </w:r>
        <w:r w:rsidR="00B774CE">
          <w:rPr>
            <w:webHidden/>
          </w:rPr>
          <w:instrText xml:space="preserve"> PAGEREF _Toc520065022 \h </w:instrText>
        </w:r>
        <w:r w:rsidR="00B774CE">
          <w:rPr>
            <w:webHidden/>
          </w:rPr>
        </w:r>
        <w:r w:rsidR="00B774CE">
          <w:rPr>
            <w:webHidden/>
          </w:rPr>
          <w:fldChar w:fldCharType="separate"/>
        </w:r>
        <w:r w:rsidR="00105384">
          <w:rPr>
            <w:webHidden/>
          </w:rPr>
          <w:t>61</w:t>
        </w:r>
        <w:r w:rsidR="00B774CE">
          <w:rPr>
            <w:webHidden/>
          </w:rPr>
          <w:fldChar w:fldCharType="end"/>
        </w:r>
      </w:hyperlink>
    </w:p>
    <w:p w14:paraId="28DC9AE6" w14:textId="71D8E74E" w:rsidR="00B774CE" w:rsidRDefault="003D0D5E">
      <w:pPr>
        <w:pStyle w:val="TOC3"/>
        <w:tabs>
          <w:tab w:val="left" w:pos="1474"/>
          <w:tab w:val="right" w:leader="dot" w:pos="8302"/>
        </w:tabs>
        <w:rPr>
          <w:rFonts w:asciiTheme="minorHAnsi" w:eastAsiaTheme="minorEastAsia" w:hAnsiTheme="minorHAnsi" w:cstheme="minorBidi"/>
        </w:rPr>
      </w:pPr>
      <w:hyperlink w:anchor="_Toc520065023" w:history="1">
        <w:r w:rsidR="00B774CE" w:rsidRPr="00060B5C">
          <w:rPr>
            <w:lang w:val="en-GB"/>
          </w:rPr>
          <w:t>5.5.2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4</w:t>
        </w:r>
        <w:r w:rsidR="00B774CE">
          <w:rPr>
            <w:webHidden/>
          </w:rPr>
          <w:tab/>
        </w:r>
        <w:r w:rsidR="00B774CE">
          <w:rPr>
            <w:webHidden/>
          </w:rPr>
          <w:fldChar w:fldCharType="begin"/>
        </w:r>
        <w:r w:rsidR="00B774CE">
          <w:rPr>
            <w:webHidden/>
          </w:rPr>
          <w:instrText xml:space="preserve"> PAGEREF _Toc520065023 \h </w:instrText>
        </w:r>
        <w:r w:rsidR="00B774CE">
          <w:rPr>
            <w:webHidden/>
          </w:rPr>
        </w:r>
        <w:r w:rsidR="00B774CE">
          <w:rPr>
            <w:webHidden/>
          </w:rPr>
          <w:fldChar w:fldCharType="separate"/>
        </w:r>
        <w:r w:rsidR="00105384">
          <w:rPr>
            <w:webHidden/>
          </w:rPr>
          <w:t>61</w:t>
        </w:r>
        <w:r w:rsidR="00B774CE">
          <w:rPr>
            <w:webHidden/>
          </w:rPr>
          <w:fldChar w:fldCharType="end"/>
        </w:r>
      </w:hyperlink>
    </w:p>
    <w:p w14:paraId="322F43FF" w14:textId="13E88EC6" w:rsidR="00B774CE" w:rsidRDefault="003D0D5E">
      <w:pPr>
        <w:pStyle w:val="TOC2"/>
        <w:tabs>
          <w:tab w:val="left" w:pos="1474"/>
          <w:tab w:val="right" w:leader="dot" w:pos="8302"/>
        </w:tabs>
        <w:rPr>
          <w:rFonts w:asciiTheme="minorHAnsi" w:eastAsiaTheme="minorEastAsia" w:hAnsiTheme="minorHAnsi" w:cstheme="minorBidi"/>
        </w:rPr>
      </w:pPr>
      <w:hyperlink w:anchor="_Toc520065024" w:history="1">
        <w:r w:rsidR="00B774CE" w:rsidRPr="00060B5C">
          <w:rPr>
            <w:lang w:val="en-GB"/>
          </w:rPr>
          <w:t>5.6</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h</w:t>
        </w:r>
        <w:r w:rsidR="00B774CE" w:rsidRPr="00060B5C">
          <w:rPr>
            <w:lang w:val="en-GB"/>
          </w:rPr>
          <w:t>ydrocele</w:t>
        </w:r>
        <w:r w:rsidR="00B774CE">
          <w:rPr>
            <w:webHidden/>
          </w:rPr>
          <w:tab/>
        </w:r>
        <w:r w:rsidR="00B774CE">
          <w:rPr>
            <w:webHidden/>
          </w:rPr>
          <w:fldChar w:fldCharType="begin"/>
        </w:r>
        <w:r w:rsidR="00B774CE">
          <w:rPr>
            <w:webHidden/>
          </w:rPr>
          <w:instrText xml:space="preserve"> PAGEREF _Toc520065024 \h </w:instrText>
        </w:r>
        <w:r w:rsidR="00B774CE">
          <w:rPr>
            <w:webHidden/>
          </w:rPr>
        </w:r>
        <w:r w:rsidR="00B774CE">
          <w:rPr>
            <w:webHidden/>
          </w:rPr>
          <w:fldChar w:fldCharType="separate"/>
        </w:r>
        <w:r w:rsidR="00105384">
          <w:rPr>
            <w:webHidden/>
          </w:rPr>
          <w:t>62</w:t>
        </w:r>
        <w:r w:rsidR="00B774CE">
          <w:rPr>
            <w:webHidden/>
          </w:rPr>
          <w:fldChar w:fldCharType="end"/>
        </w:r>
      </w:hyperlink>
    </w:p>
    <w:p w14:paraId="5A504A54" w14:textId="281BBDB8" w:rsidR="00B774CE" w:rsidRDefault="003D0D5E">
      <w:pPr>
        <w:pStyle w:val="TOC3"/>
        <w:tabs>
          <w:tab w:val="left" w:pos="1474"/>
          <w:tab w:val="right" w:leader="dot" w:pos="8302"/>
        </w:tabs>
        <w:rPr>
          <w:rFonts w:asciiTheme="minorHAnsi" w:eastAsiaTheme="minorEastAsia" w:hAnsiTheme="minorHAnsi" w:cstheme="minorBidi"/>
        </w:rPr>
      </w:pPr>
      <w:hyperlink w:anchor="_Toc520065025" w:history="1">
        <w:r w:rsidR="00B774CE" w:rsidRPr="00060B5C">
          <w:rPr>
            <w:lang w:val="en-GB"/>
          </w:rPr>
          <w:t>5.6.1</w:t>
        </w:r>
        <w:r w:rsidR="00B774CE">
          <w:rPr>
            <w:rFonts w:asciiTheme="minorHAnsi" w:eastAsiaTheme="minorEastAsia" w:hAnsiTheme="minorHAnsi" w:cstheme="minorBidi"/>
          </w:rPr>
          <w:tab/>
        </w:r>
        <w:r w:rsidR="00B774CE" w:rsidRPr="00060B5C">
          <w:rPr>
            <w:lang w:val="en-GB"/>
          </w:rPr>
          <w:t>Recommendation 1</w:t>
        </w:r>
        <w:r w:rsidR="00B774CE" w:rsidRPr="00060B5C">
          <w:t>5</w:t>
        </w:r>
        <w:r w:rsidR="00B774CE">
          <w:rPr>
            <w:webHidden/>
          </w:rPr>
          <w:tab/>
        </w:r>
        <w:r w:rsidR="00B774CE">
          <w:rPr>
            <w:webHidden/>
          </w:rPr>
          <w:fldChar w:fldCharType="begin"/>
        </w:r>
        <w:r w:rsidR="00B774CE">
          <w:rPr>
            <w:webHidden/>
          </w:rPr>
          <w:instrText xml:space="preserve"> PAGEREF _Toc520065025 \h </w:instrText>
        </w:r>
        <w:r w:rsidR="00B774CE">
          <w:rPr>
            <w:webHidden/>
          </w:rPr>
        </w:r>
        <w:r w:rsidR="00B774CE">
          <w:rPr>
            <w:webHidden/>
          </w:rPr>
          <w:fldChar w:fldCharType="separate"/>
        </w:r>
        <w:r w:rsidR="00105384">
          <w:rPr>
            <w:webHidden/>
          </w:rPr>
          <w:t>62</w:t>
        </w:r>
        <w:r w:rsidR="00B774CE">
          <w:rPr>
            <w:webHidden/>
          </w:rPr>
          <w:fldChar w:fldCharType="end"/>
        </w:r>
      </w:hyperlink>
    </w:p>
    <w:p w14:paraId="5540574D" w14:textId="656F4C28" w:rsidR="00B774CE" w:rsidRDefault="003D0D5E">
      <w:pPr>
        <w:pStyle w:val="TOC3"/>
        <w:tabs>
          <w:tab w:val="left" w:pos="1474"/>
          <w:tab w:val="right" w:leader="dot" w:pos="8302"/>
        </w:tabs>
        <w:rPr>
          <w:rFonts w:asciiTheme="minorHAnsi" w:eastAsiaTheme="minorEastAsia" w:hAnsiTheme="minorHAnsi" w:cstheme="minorBidi"/>
        </w:rPr>
      </w:pPr>
      <w:hyperlink w:anchor="_Toc520065026" w:history="1">
        <w:r w:rsidR="00B774CE" w:rsidRPr="00060B5C">
          <w:rPr>
            <w:lang w:val="en-GB"/>
          </w:rPr>
          <w:t>5.6.2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5</w:t>
        </w:r>
        <w:r w:rsidR="00B774CE">
          <w:rPr>
            <w:webHidden/>
          </w:rPr>
          <w:tab/>
        </w:r>
        <w:r w:rsidR="00B774CE">
          <w:rPr>
            <w:webHidden/>
          </w:rPr>
          <w:fldChar w:fldCharType="begin"/>
        </w:r>
        <w:r w:rsidR="00B774CE">
          <w:rPr>
            <w:webHidden/>
          </w:rPr>
          <w:instrText xml:space="preserve"> PAGEREF _Toc520065026 \h </w:instrText>
        </w:r>
        <w:r w:rsidR="00B774CE">
          <w:rPr>
            <w:webHidden/>
          </w:rPr>
        </w:r>
        <w:r w:rsidR="00B774CE">
          <w:rPr>
            <w:webHidden/>
          </w:rPr>
          <w:fldChar w:fldCharType="separate"/>
        </w:r>
        <w:r w:rsidR="00105384">
          <w:rPr>
            <w:webHidden/>
          </w:rPr>
          <w:t>62</w:t>
        </w:r>
        <w:r w:rsidR="00B774CE">
          <w:rPr>
            <w:webHidden/>
          </w:rPr>
          <w:fldChar w:fldCharType="end"/>
        </w:r>
      </w:hyperlink>
    </w:p>
    <w:p w14:paraId="2061F632" w14:textId="6380BACE" w:rsidR="00B774CE" w:rsidRDefault="003D0D5E">
      <w:pPr>
        <w:pStyle w:val="TOC2"/>
        <w:tabs>
          <w:tab w:val="left" w:pos="1474"/>
          <w:tab w:val="right" w:leader="dot" w:pos="8302"/>
        </w:tabs>
        <w:rPr>
          <w:rFonts w:asciiTheme="minorHAnsi" w:eastAsiaTheme="minorEastAsia" w:hAnsiTheme="minorHAnsi" w:cstheme="minorBidi"/>
        </w:rPr>
      </w:pPr>
      <w:hyperlink w:anchor="_Toc520065027" w:history="1">
        <w:r w:rsidR="00B774CE" w:rsidRPr="00060B5C">
          <w:rPr>
            <w:lang w:val="en-GB"/>
          </w:rPr>
          <w:t>5.7</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v</w:t>
        </w:r>
        <w:r w:rsidR="00B774CE" w:rsidRPr="00060B5C">
          <w:rPr>
            <w:lang w:val="en-GB"/>
          </w:rPr>
          <w:t>aricocele</w:t>
        </w:r>
        <w:r w:rsidR="00B774CE">
          <w:rPr>
            <w:webHidden/>
          </w:rPr>
          <w:tab/>
        </w:r>
        <w:r w:rsidR="00B774CE">
          <w:rPr>
            <w:webHidden/>
          </w:rPr>
          <w:fldChar w:fldCharType="begin"/>
        </w:r>
        <w:r w:rsidR="00B774CE">
          <w:rPr>
            <w:webHidden/>
          </w:rPr>
          <w:instrText xml:space="preserve"> PAGEREF _Toc520065027 \h </w:instrText>
        </w:r>
        <w:r w:rsidR="00B774CE">
          <w:rPr>
            <w:webHidden/>
          </w:rPr>
        </w:r>
        <w:r w:rsidR="00B774CE">
          <w:rPr>
            <w:webHidden/>
          </w:rPr>
          <w:fldChar w:fldCharType="separate"/>
        </w:r>
        <w:r w:rsidR="00105384">
          <w:rPr>
            <w:webHidden/>
          </w:rPr>
          <w:t>63</w:t>
        </w:r>
        <w:r w:rsidR="00B774CE">
          <w:rPr>
            <w:webHidden/>
          </w:rPr>
          <w:fldChar w:fldCharType="end"/>
        </w:r>
      </w:hyperlink>
    </w:p>
    <w:p w14:paraId="692EB21B" w14:textId="57A14F41" w:rsidR="00B774CE" w:rsidRDefault="003D0D5E">
      <w:pPr>
        <w:pStyle w:val="TOC3"/>
        <w:tabs>
          <w:tab w:val="left" w:pos="1474"/>
          <w:tab w:val="right" w:leader="dot" w:pos="8302"/>
        </w:tabs>
        <w:rPr>
          <w:rFonts w:asciiTheme="minorHAnsi" w:eastAsiaTheme="minorEastAsia" w:hAnsiTheme="minorHAnsi" w:cstheme="minorBidi"/>
        </w:rPr>
      </w:pPr>
      <w:hyperlink w:anchor="_Toc520065028" w:history="1">
        <w:r w:rsidR="00B774CE" w:rsidRPr="00060B5C">
          <w:rPr>
            <w:lang w:val="en-GB"/>
          </w:rPr>
          <w:t>5.7.1</w:t>
        </w:r>
        <w:r w:rsidR="00B774CE">
          <w:rPr>
            <w:rFonts w:asciiTheme="minorHAnsi" w:eastAsiaTheme="minorEastAsia" w:hAnsiTheme="minorHAnsi" w:cstheme="minorBidi"/>
          </w:rPr>
          <w:tab/>
        </w:r>
        <w:r w:rsidR="00B774CE" w:rsidRPr="00060B5C">
          <w:rPr>
            <w:lang w:val="en-GB"/>
          </w:rPr>
          <w:t>Recommendation 1</w:t>
        </w:r>
        <w:r w:rsidR="00B774CE" w:rsidRPr="00060B5C">
          <w:t>6</w:t>
        </w:r>
        <w:r w:rsidR="00B774CE">
          <w:rPr>
            <w:webHidden/>
          </w:rPr>
          <w:tab/>
        </w:r>
        <w:r w:rsidR="00B774CE">
          <w:rPr>
            <w:webHidden/>
          </w:rPr>
          <w:fldChar w:fldCharType="begin"/>
        </w:r>
        <w:r w:rsidR="00B774CE">
          <w:rPr>
            <w:webHidden/>
          </w:rPr>
          <w:instrText xml:space="preserve"> PAGEREF _Toc520065028 \h </w:instrText>
        </w:r>
        <w:r w:rsidR="00B774CE">
          <w:rPr>
            <w:webHidden/>
          </w:rPr>
        </w:r>
        <w:r w:rsidR="00B774CE">
          <w:rPr>
            <w:webHidden/>
          </w:rPr>
          <w:fldChar w:fldCharType="separate"/>
        </w:r>
        <w:r w:rsidR="00105384">
          <w:rPr>
            <w:webHidden/>
          </w:rPr>
          <w:t>63</w:t>
        </w:r>
        <w:r w:rsidR="00B774CE">
          <w:rPr>
            <w:webHidden/>
          </w:rPr>
          <w:fldChar w:fldCharType="end"/>
        </w:r>
      </w:hyperlink>
    </w:p>
    <w:p w14:paraId="3F739CC3" w14:textId="334E8EA5" w:rsidR="00B774CE" w:rsidRDefault="003D0D5E">
      <w:pPr>
        <w:pStyle w:val="TOC3"/>
        <w:tabs>
          <w:tab w:val="left" w:pos="1474"/>
          <w:tab w:val="right" w:leader="dot" w:pos="8302"/>
        </w:tabs>
        <w:rPr>
          <w:rFonts w:asciiTheme="minorHAnsi" w:eastAsiaTheme="minorEastAsia" w:hAnsiTheme="minorHAnsi" w:cstheme="minorBidi"/>
        </w:rPr>
      </w:pPr>
      <w:hyperlink w:anchor="_Toc520065029" w:history="1">
        <w:r w:rsidR="00B774CE" w:rsidRPr="00060B5C">
          <w:rPr>
            <w:lang w:val="en-GB"/>
          </w:rPr>
          <w:t>5.7.2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6</w:t>
        </w:r>
        <w:r w:rsidR="00B774CE">
          <w:rPr>
            <w:webHidden/>
          </w:rPr>
          <w:tab/>
        </w:r>
        <w:r w:rsidR="00B774CE">
          <w:rPr>
            <w:webHidden/>
          </w:rPr>
          <w:fldChar w:fldCharType="begin"/>
        </w:r>
        <w:r w:rsidR="00B774CE">
          <w:rPr>
            <w:webHidden/>
          </w:rPr>
          <w:instrText xml:space="preserve"> PAGEREF _Toc520065029 \h </w:instrText>
        </w:r>
        <w:r w:rsidR="00B774CE">
          <w:rPr>
            <w:webHidden/>
          </w:rPr>
        </w:r>
        <w:r w:rsidR="00B774CE">
          <w:rPr>
            <w:webHidden/>
          </w:rPr>
          <w:fldChar w:fldCharType="separate"/>
        </w:r>
        <w:r w:rsidR="00105384">
          <w:rPr>
            <w:webHidden/>
          </w:rPr>
          <w:t>63</w:t>
        </w:r>
        <w:r w:rsidR="00B774CE">
          <w:rPr>
            <w:webHidden/>
          </w:rPr>
          <w:fldChar w:fldCharType="end"/>
        </w:r>
      </w:hyperlink>
    </w:p>
    <w:p w14:paraId="5151AE58" w14:textId="2F34A94C" w:rsidR="00B774CE" w:rsidRDefault="003D0D5E">
      <w:pPr>
        <w:pStyle w:val="TOC2"/>
        <w:tabs>
          <w:tab w:val="left" w:pos="1474"/>
          <w:tab w:val="right" w:leader="dot" w:pos="8302"/>
        </w:tabs>
        <w:rPr>
          <w:rFonts w:asciiTheme="minorHAnsi" w:eastAsiaTheme="minorEastAsia" w:hAnsiTheme="minorHAnsi" w:cstheme="minorBidi"/>
        </w:rPr>
      </w:pPr>
      <w:hyperlink w:anchor="_Toc520065030" w:history="1">
        <w:r w:rsidR="00B774CE" w:rsidRPr="00060B5C">
          <w:rPr>
            <w:lang w:val="en-GB"/>
          </w:rPr>
          <w:t>5.8</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o</w:t>
        </w:r>
        <w:r w:rsidR="00B774CE" w:rsidRPr="00060B5C">
          <w:rPr>
            <w:lang w:val="en-GB"/>
          </w:rPr>
          <w:t xml:space="preserve">rchidectomy and </w:t>
        </w:r>
        <w:r w:rsidR="00B774CE" w:rsidRPr="00060B5C">
          <w:t>e</w:t>
        </w:r>
        <w:r w:rsidR="00B774CE" w:rsidRPr="00060B5C">
          <w:rPr>
            <w:lang w:val="en-GB"/>
          </w:rPr>
          <w:t>xploration of spermatic cord</w:t>
        </w:r>
        <w:r w:rsidR="00B774CE">
          <w:rPr>
            <w:webHidden/>
          </w:rPr>
          <w:tab/>
        </w:r>
        <w:r w:rsidR="00B774CE">
          <w:rPr>
            <w:webHidden/>
          </w:rPr>
          <w:fldChar w:fldCharType="begin"/>
        </w:r>
        <w:r w:rsidR="00B774CE">
          <w:rPr>
            <w:webHidden/>
          </w:rPr>
          <w:instrText xml:space="preserve"> PAGEREF _Toc520065030 \h </w:instrText>
        </w:r>
        <w:r w:rsidR="00B774CE">
          <w:rPr>
            <w:webHidden/>
          </w:rPr>
        </w:r>
        <w:r w:rsidR="00B774CE">
          <w:rPr>
            <w:webHidden/>
          </w:rPr>
          <w:fldChar w:fldCharType="separate"/>
        </w:r>
        <w:r w:rsidR="00105384">
          <w:rPr>
            <w:webHidden/>
          </w:rPr>
          <w:t>64</w:t>
        </w:r>
        <w:r w:rsidR="00B774CE">
          <w:rPr>
            <w:webHidden/>
          </w:rPr>
          <w:fldChar w:fldCharType="end"/>
        </w:r>
      </w:hyperlink>
    </w:p>
    <w:p w14:paraId="459A4713" w14:textId="42D72313" w:rsidR="00B774CE" w:rsidRDefault="003D0D5E">
      <w:pPr>
        <w:pStyle w:val="TOC3"/>
        <w:tabs>
          <w:tab w:val="left" w:pos="1474"/>
          <w:tab w:val="right" w:leader="dot" w:pos="8302"/>
        </w:tabs>
        <w:rPr>
          <w:rFonts w:asciiTheme="minorHAnsi" w:eastAsiaTheme="minorEastAsia" w:hAnsiTheme="minorHAnsi" w:cstheme="minorBidi"/>
        </w:rPr>
      </w:pPr>
      <w:hyperlink w:anchor="_Toc520065031" w:history="1">
        <w:r w:rsidR="00B774CE" w:rsidRPr="00060B5C">
          <w:rPr>
            <w:lang w:val="en-GB"/>
          </w:rPr>
          <w:t>5.8.1</w:t>
        </w:r>
        <w:r w:rsidR="00B774CE">
          <w:rPr>
            <w:rFonts w:asciiTheme="minorHAnsi" w:eastAsiaTheme="minorEastAsia" w:hAnsiTheme="minorHAnsi" w:cstheme="minorBidi"/>
          </w:rPr>
          <w:tab/>
        </w:r>
        <w:r w:rsidR="00B774CE" w:rsidRPr="00060B5C">
          <w:rPr>
            <w:lang w:val="en-GB"/>
          </w:rPr>
          <w:t>Recommendation 1</w:t>
        </w:r>
        <w:r w:rsidR="00B774CE" w:rsidRPr="00060B5C">
          <w:t>7</w:t>
        </w:r>
        <w:r w:rsidR="00B774CE">
          <w:rPr>
            <w:webHidden/>
          </w:rPr>
          <w:tab/>
        </w:r>
        <w:r w:rsidR="00B774CE">
          <w:rPr>
            <w:webHidden/>
          </w:rPr>
          <w:fldChar w:fldCharType="begin"/>
        </w:r>
        <w:r w:rsidR="00B774CE">
          <w:rPr>
            <w:webHidden/>
          </w:rPr>
          <w:instrText xml:space="preserve"> PAGEREF _Toc520065031 \h </w:instrText>
        </w:r>
        <w:r w:rsidR="00B774CE">
          <w:rPr>
            <w:webHidden/>
          </w:rPr>
        </w:r>
        <w:r w:rsidR="00B774CE">
          <w:rPr>
            <w:webHidden/>
          </w:rPr>
          <w:fldChar w:fldCharType="separate"/>
        </w:r>
        <w:r w:rsidR="00105384">
          <w:rPr>
            <w:webHidden/>
          </w:rPr>
          <w:t>64</w:t>
        </w:r>
        <w:r w:rsidR="00B774CE">
          <w:rPr>
            <w:webHidden/>
          </w:rPr>
          <w:fldChar w:fldCharType="end"/>
        </w:r>
      </w:hyperlink>
    </w:p>
    <w:p w14:paraId="4AA58D53" w14:textId="3D8A6A89" w:rsidR="00B774CE" w:rsidRDefault="003D0D5E">
      <w:pPr>
        <w:pStyle w:val="TOC3"/>
        <w:tabs>
          <w:tab w:val="left" w:pos="1474"/>
          <w:tab w:val="right" w:leader="dot" w:pos="8302"/>
        </w:tabs>
        <w:rPr>
          <w:rFonts w:asciiTheme="minorHAnsi" w:eastAsiaTheme="minorEastAsia" w:hAnsiTheme="minorHAnsi" w:cstheme="minorBidi"/>
        </w:rPr>
      </w:pPr>
      <w:hyperlink w:anchor="_Toc520065032" w:history="1">
        <w:r w:rsidR="00B774CE" w:rsidRPr="00060B5C">
          <w:rPr>
            <w:lang w:val="en-GB"/>
          </w:rPr>
          <w:t>5.8.2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7</w:t>
        </w:r>
        <w:r w:rsidR="00B774CE">
          <w:rPr>
            <w:webHidden/>
          </w:rPr>
          <w:tab/>
        </w:r>
        <w:r w:rsidR="00B774CE">
          <w:rPr>
            <w:webHidden/>
          </w:rPr>
          <w:fldChar w:fldCharType="begin"/>
        </w:r>
        <w:r w:rsidR="00B774CE">
          <w:rPr>
            <w:webHidden/>
          </w:rPr>
          <w:instrText xml:space="preserve"> PAGEREF _Toc520065032 \h </w:instrText>
        </w:r>
        <w:r w:rsidR="00B774CE">
          <w:rPr>
            <w:webHidden/>
          </w:rPr>
        </w:r>
        <w:r w:rsidR="00B774CE">
          <w:rPr>
            <w:webHidden/>
          </w:rPr>
          <w:fldChar w:fldCharType="separate"/>
        </w:r>
        <w:r w:rsidR="00105384">
          <w:rPr>
            <w:webHidden/>
          </w:rPr>
          <w:t>66</w:t>
        </w:r>
        <w:r w:rsidR="00B774CE">
          <w:rPr>
            <w:webHidden/>
          </w:rPr>
          <w:fldChar w:fldCharType="end"/>
        </w:r>
      </w:hyperlink>
    </w:p>
    <w:p w14:paraId="4C2B98CC" w14:textId="7DCCF0BA" w:rsidR="00B774CE" w:rsidRDefault="003D0D5E">
      <w:pPr>
        <w:pStyle w:val="TOC2"/>
        <w:tabs>
          <w:tab w:val="left" w:pos="1474"/>
          <w:tab w:val="right" w:leader="dot" w:pos="8302"/>
        </w:tabs>
        <w:rPr>
          <w:rFonts w:asciiTheme="minorHAnsi" w:eastAsiaTheme="minorEastAsia" w:hAnsiTheme="minorHAnsi" w:cstheme="minorBidi"/>
        </w:rPr>
      </w:pPr>
      <w:hyperlink w:anchor="_Toc520065033" w:history="1">
        <w:r w:rsidR="00B774CE" w:rsidRPr="00060B5C">
          <w:rPr>
            <w:lang w:val="en-GB"/>
          </w:rPr>
          <w:t>5.9</w:t>
        </w:r>
        <w:r w:rsidR="00B774CE">
          <w:rPr>
            <w:rFonts w:asciiTheme="minorHAnsi" w:eastAsiaTheme="minorEastAsia" w:hAnsiTheme="minorHAnsi" w:cstheme="minorBidi"/>
          </w:rPr>
          <w:tab/>
        </w:r>
        <w:r w:rsidR="00B774CE" w:rsidRPr="00060B5C">
          <w:rPr>
            <w:lang w:val="en-GB"/>
          </w:rPr>
          <w:t xml:space="preserve">General – </w:t>
        </w:r>
        <w:r w:rsidR="00B774CE" w:rsidRPr="00060B5C">
          <w:t>s</w:t>
        </w:r>
        <w:r w:rsidR="00B774CE" w:rsidRPr="00060B5C">
          <w:rPr>
            <w:lang w:val="en-GB"/>
          </w:rPr>
          <w:t>permatocele, exploration of scrotal contents, epididymectomy</w:t>
        </w:r>
        <w:r w:rsidR="00B774CE">
          <w:rPr>
            <w:webHidden/>
          </w:rPr>
          <w:tab/>
        </w:r>
        <w:r w:rsidR="00B774CE">
          <w:rPr>
            <w:webHidden/>
          </w:rPr>
          <w:fldChar w:fldCharType="begin"/>
        </w:r>
        <w:r w:rsidR="00B774CE">
          <w:rPr>
            <w:webHidden/>
          </w:rPr>
          <w:instrText xml:space="preserve"> PAGEREF _Toc520065033 \h </w:instrText>
        </w:r>
        <w:r w:rsidR="00B774CE">
          <w:rPr>
            <w:webHidden/>
          </w:rPr>
        </w:r>
        <w:r w:rsidR="00B774CE">
          <w:rPr>
            <w:webHidden/>
          </w:rPr>
          <w:fldChar w:fldCharType="separate"/>
        </w:r>
        <w:r w:rsidR="00105384">
          <w:rPr>
            <w:webHidden/>
          </w:rPr>
          <w:t>68</w:t>
        </w:r>
        <w:r w:rsidR="00B774CE">
          <w:rPr>
            <w:webHidden/>
          </w:rPr>
          <w:fldChar w:fldCharType="end"/>
        </w:r>
      </w:hyperlink>
    </w:p>
    <w:p w14:paraId="3F919650" w14:textId="305693C6" w:rsidR="00B774CE" w:rsidRDefault="003D0D5E">
      <w:pPr>
        <w:pStyle w:val="TOC3"/>
        <w:tabs>
          <w:tab w:val="left" w:pos="1474"/>
          <w:tab w:val="right" w:leader="dot" w:pos="8302"/>
        </w:tabs>
        <w:rPr>
          <w:rFonts w:asciiTheme="minorHAnsi" w:eastAsiaTheme="minorEastAsia" w:hAnsiTheme="minorHAnsi" w:cstheme="minorBidi"/>
        </w:rPr>
      </w:pPr>
      <w:hyperlink w:anchor="_Toc520065034" w:history="1">
        <w:r w:rsidR="00B774CE" w:rsidRPr="00060B5C">
          <w:rPr>
            <w:lang w:val="en-GB"/>
          </w:rPr>
          <w:t>5.9.1</w:t>
        </w:r>
        <w:r w:rsidR="00B774CE">
          <w:rPr>
            <w:rFonts w:asciiTheme="minorHAnsi" w:eastAsiaTheme="minorEastAsia" w:hAnsiTheme="minorHAnsi" w:cstheme="minorBidi"/>
          </w:rPr>
          <w:tab/>
        </w:r>
        <w:r w:rsidR="00B774CE" w:rsidRPr="00060B5C">
          <w:rPr>
            <w:lang w:val="en-GB"/>
          </w:rPr>
          <w:t>Recommendation 1</w:t>
        </w:r>
        <w:r w:rsidR="00B774CE" w:rsidRPr="00060B5C">
          <w:t>8</w:t>
        </w:r>
        <w:r w:rsidR="00B774CE">
          <w:rPr>
            <w:webHidden/>
          </w:rPr>
          <w:tab/>
        </w:r>
        <w:r w:rsidR="00B774CE">
          <w:rPr>
            <w:webHidden/>
          </w:rPr>
          <w:fldChar w:fldCharType="begin"/>
        </w:r>
        <w:r w:rsidR="00B774CE">
          <w:rPr>
            <w:webHidden/>
          </w:rPr>
          <w:instrText xml:space="preserve"> PAGEREF _Toc520065034 \h </w:instrText>
        </w:r>
        <w:r w:rsidR="00B774CE">
          <w:rPr>
            <w:webHidden/>
          </w:rPr>
        </w:r>
        <w:r w:rsidR="00B774CE">
          <w:rPr>
            <w:webHidden/>
          </w:rPr>
          <w:fldChar w:fldCharType="separate"/>
        </w:r>
        <w:r w:rsidR="00105384">
          <w:rPr>
            <w:webHidden/>
          </w:rPr>
          <w:t>68</w:t>
        </w:r>
        <w:r w:rsidR="00B774CE">
          <w:rPr>
            <w:webHidden/>
          </w:rPr>
          <w:fldChar w:fldCharType="end"/>
        </w:r>
      </w:hyperlink>
    </w:p>
    <w:p w14:paraId="4F404A7C" w14:textId="3EECB3C2" w:rsidR="00B774CE" w:rsidRDefault="003D0D5E">
      <w:pPr>
        <w:pStyle w:val="TOC3"/>
        <w:tabs>
          <w:tab w:val="left" w:pos="1474"/>
          <w:tab w:val="right" w:leader="dot" w:pos="8302"/>
        </w:tabs>
        <w:rPr>
          <w:rFonts w:asciiTheme="minorHAnsi" w:eastAsiaTheme="minorEastAsia" w:hAnsiTheme="minorHAnsi" w:cstheme="minorBidi"/>
        </w:rPr>
      </w:pPr>
      <w:hyperlink w:anchor="_Toc520065035" w:history="1">
        <w:r w:rsidR="00B774CE" w:rsidRPr="00060B5C">
          <w:rPr>
            <w:lang w:val="en-GB"/>
          </w:rPr>
          <w:t>5.9.2</w:t>
        </w:r>
        <w:r w:rsidR="00B774CE">
          <w:rPr>
            <w:rFonts w:asciiTheme="minorHAnsi" w:eastAsiaTheme="minorEastAsia" w:hAnsiTheme="minorHAnsi" w:cstheme="minorBidi"/>
          </w:rPr>
          <w:tab/>
        </w:r>
        <w:r w:rsidR="00B774CE" w:rsidRPr="00060B5C">
          <w:rPr>
            <w:lang w:val="en-GB"/>
          </w:rPr>
          <w:t xml:space="preserve">Rationale </w:t>
        </w:r>
        <w:r w:rsidR="00B774CE" w:rsidRPr="00060B5C">
          <w:t xml:space="preserve">for Recommendation </w:t>
        </w:r>
        <w:r w:rsidR="00B774CE" w:rsidRPr="00060B5C">
          <w:rPr>
            <w:lang w:val="en-GB"/>
          </w:rPr>
          <w:t>1</w:t>
        </w:r>
        <w:r w:rsidR="00B774CE" w:rsidRPr="00060B5C">
          <w:t>8</w:t>
        </w:r>
        <w:r w:rsidR="00B774CE">
          <w:rPr>
            <w:webHidden/>
          </w:rPr>
          <w:tab/>
        </w:r>
        <w:r w:rsidR="00B774CE">
          <w:rPr>
            <w:webHidden/>
          </w:rPr>
          <w:fldChar w:fldCharType="begin"/>
        </w:r>
        <w:r w:rsidR="00B774CE">
          <w:rPr>
            <w:webHidden/>
          </w:rPr>
          <w:instrText xml:space="preserve"> PAGEREF _Toc520065035 \h </w:instrText>
        </w:r>
        <w:r w:rsidR="00B774CE">
          <w:rPr>
            <w:webHidden/>
          </w:rPr>
        </w:r>
        <w:r w:rsidR="00B774CE">
          <w:rPr>
            <w:webHidden/>
          </w:rPr>
          <w:fldChar w:fldCharType="separate"/>
        </w:r>
        <w:r w:rsidR="00105384">
          <w:rPr>
            <w:webHidden/>
          </w:rPr>
          <w:t>69</w:t>
        </w:r>
        <w:r w:rsidR="00B774CE">
          <w:rPr>
            <w:webHidden/>
          </w:rPr>
          <w:fldChar w:fldCharType="end"/>
        </w:r>
      </w:hyperlink>
    </w:p>
    <w:p w14:paraId="70766590" w14:textId="0D20AB83" w:rsidR="00B774CE" w:rsidRDefault="003D0D5E">
      <w:pPr>
        <w:pStyle w:val="TOC2"/>
        <w:tabs>
          <w:tab w:val="left" w:pos="1474"/>
          <w:tab w:val="right" w:leader="dot" w:pos="8302"/>
        </w:tabs>
        <w:rPr>
          <w:rFonts w:asciiTheme="minorHAnsi" w:eastAsiaTheme="minorEastAsia" w:hAnsiTheme="minorHAnsi" w:cstheme="minorBidi"/>
        </w:rPr>
      </w:pPr>
      <w:hyperlink w:anchor="_Toc520065036" w:history="1">
        <w:r w:rsidR="00B774CE" w:rsidRPr="00060B5C">
          <w:rPr>
            <w:lang w:val="en-GB"/>
          </w:rPr>
          <w:t>5.10</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s</w:t>
        </w:r>
        <w:r w:rsidR="00B774CE" w:rsidRPr="00060B5C">
          <w:rPr>
            <w:lang w:val="en-GB"/>
          </w:rPr>
          <w:t>perm retrieval</w:t>
        </w:r>
        <w:r w:rsidR="00B774CE">
          <w:rPr>
            <w:webHidden/>
          </w:rPr>
          <w:tab/>
        </w:r>
        <w:r w:rsidR="00B774CE">
          <w:rPr>
            <w:webHidden/>
          </w:rPr>
          <w:fldChar w:fldCharType="begin"/>
        </w:r>
        <w:r w:rsidR="00B774CE">
          <w:rPr>
            <w:webHidden/>
          </w:rPr>
          <w:instrText xml:space="preserve"> PAGEREF _Toc520065036 \h </w:instrText>
        </w:r>
        <w:r w:rsidR="00B774CE">
          <w:rPr>
            <w:webHidden/>
          </w:rPr>
        </w:r>
        <w:r w:rsidR="00B774CE">
          <w:rPr>
            <w:webHidden/>
          </w:rPr>
          <w:fldChar w:fldCharType="separate"/>
        </w:r>
        <w:r w:rsidR="00105384">
          <w:rPr>
            <w:webHidden/>
          </w:rPr>
          <w:t>69</w:t>
        </w:r>
        <w:r w:rsidR="00B774CE">
          <w:rPr>
            <w:webHidden/>
          </w:rPr>
          <w:fldChar w:fldCharType="end"/>
        </w:r>
      </w:hyperlink>
    </w:p>
    <w:p w14:paraId="09234272" w14:textId="2ED8D96B" w:rsidR="00B774CE" w:rsidRDefault="003D0D5E">
      <w:pPr>
        <w:pStyle w:val="TOC3"/>
        <w:tabs>
          <w:tab w:val="left" w:pos="1760"/>
          <w:tab w:val="right" w:leader="dot" w:pos="8302"/>
        </w:tabs>
        <w:rPr>
          <w:rFonts w:asciiTheme="minorHAnsi" w:eastAsiaTheme="minorEastAsia" w:hAnsiTheme="minorHAnsi" w:cstheme="minorBidi"/>
        </w:rPr>
      </w:pPr>
      <w:hyperlink w:anchor="_Toc520065037" w:history="1">
        <w:r w:rsidR="00B774CE" w:rsidRPr="00060B5C">
          <w:rPr>
            <w:lang w:val="en-GB"/>
          </w:rPr>
          <w:t>5.10.1</w:t>
        </w:r>
        <w:r w:rsidR="00B774CE">
          <w:rPr>
            <w:rFonts w:asciiTheme="minorHAnsi" w:eastAsiaTheme="minorEastAsia" w:hAnsiTheme="minorHAnsi" w:cstheme="minorBidi"/>
          </w:rPr>
          <w:tab/>
        </w:r>
        <w:r w:rsidR="00B774CE" w:rsidRPr="00060B5C">
          <w:rPr>
            <w:lang w:val="en-GB"/>
          </w:rPr>
          <w:t>Recommendation 1</w:t>
        </w:r>
        <w:r w:rsidR="00B774CE" w:rsidRPr="00060B5C">
          <w:t>9</w:t>
        </w:r>
        <w:r w:rsidR="00B774CE">
          <w:rPr>
            <w:webHidden/>
          </w:rPr>
          <w:tab/>
        </w:r>
        <w:r w:rsidR="00B774CE">
          <w:rPr>
            <w:webHidden/>
          </w:rPr>
          <w:fldChar w:fldCharType="begin"/>
        </w:r>
        <w:r w:rsidR="00B774CE">
          <w:rPr>
            <w:webHidden/>
          </w:rPr>
          <w:instrText xml:space="preserve"> PAGEREF _Toc520065037 \h </w:instrText>
        </w:r>
        <w:r w:rsidR="00B774CE">
          <w:rPr>
            <w:webHidden/>
          </w:rPr>
        </w:r>
        <w:r w:rsidR="00B774CE">
          <w:rPr>
            <w:webHidden/>
          </w:rPr>
          <w:fldChar w:fldCharType="separate"/>
        </w:r>
        <w:r w:rsidR="00105384">
          <w:rPr>
            <w:webHidden/>
          </w:rPr>
          <w:t>70</w:t>
        </w:r>
        <w:r w:rsidR="00B774CE">
          <w:rPr>
            <w:webHidden/>
          </w:rPr>
          <w:fldChar w:fldCharType="end"/>
        </w:r>
      </w:hyperlink>
    </w:p>
    <w:p w14:paraId="28B8D014" w14:textId="43B792AA" w:rsidR="00B774CE" w:rsidRDefault="003D0D5E">
      <w:pPr>
        <w:pStyle w:val="TOC3"/>
        <w:tabs>
          <w:tab w:val="left" w:pos="1760"/>
          <w:tab w:val="right" w:leader="dot" w:pos="8302"/>
        </w:tabs>
        <w:rPr>
          <w:rFonts w:asciiTheme="minorHAnsi" w:eastAsiaTheme="minorEastAsia" w:hAnsiTheme="minorHAnsi" w:cstheme="minorBidi"/>
        </w:rPr>
      </w:pPr>
      <w:hyperlink w:anchor="_Toc520065038" w:history="1">
        <w:r w:rsidR="00B774CE" w:rsidRPr="00060B5C">
          <w:rPr>
            <w:lang w:val="en-GB"/>
          </w:rPr>
          <w:t>5.10.2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1</w:t>
        </w:r>
        <w:r w:rsidR="00B774CE" w:rsidRPr="00060B5C">
          <w:t>9</w:t>
        </w:r>
        <w:r w:rsidR="00B774CE">
          <w:rPr>
            <w:webHidden/>
          </w:rPr>
          <w:tab/>
        </w:r>
        <w:r w:rsidR="00B774CE">
          <w:rPr>
            <w:webHidden/>
          </w:rPr>
          <w:fldChar w:fldCharType="begin"/>
        </w:r>
        <w:r w:rsidR="00B774CE">
          <w:rPr>
            <w:webHidden/>
          </w:rPr>
          <w:instrText xml:space="preserve"> PAGEREF _Toc520065038 \h </w:instrText>
        </w:r>
        <w:r w:rsidR="00B774CE">
          <w:rPr>
            <w:webHidden/>
          </w:rPr>
        </w:r>
        <w:r w:rsidR="00B774CE">
          <w:rPr>
            <w:webHidden/>
          </w:rPr>
          <w:fldChar w:fldCharType="separate"/>
        </w:r>
        <w:r w:rsidR="00105384">
          <w:rPr>
            <w:webHidden/>
          </w:rPr>
          <w:t>70</w:t>
        </w:r>
        <w:r w:rsidR="00B774CE">
          <w:rPr>
            <w:webHidden/>
          </w:rPr>
          <w:fldChar w:fldCharType="end"/>
        </w:r>
      </w:hyperlink>
    </w:p>
    <w:p w14:paraId="55135FBD" w14:textId="442EF367" w:rsidR="00B774CE" w:rsidRDefault="003D0D5E">
      <w:pPr>
        <w:pStyle w:val="TOC2"/>
        <w:tabs>
          <w:tab w:val="left" w:pos="1474"/>
          <w:tab w:val="right" w:leader="dot" w:pos="8302"/>
        </w:tabs>
        <w:rPr>
          <w:rFonts w:asciiTheme="minorHAnsi" w:eastAsiaTheme="minorEastAsia" w:hAnsiTheme="minorHAnsi" w:cstheme="minorBidi"/>
        </w:rPr>
      </w:pPr>
      <w:hyperlink w:anchor="_Toc520065039" w:history="1">
        <w:r w:rsidR="00B774CE" w:rsidRPr="00060B5C">
          <w:rPr>
            <w:lang w:val="en-GB"/>
          </w:rPr>
          <w:t>5.11</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v</w:t>
        </w:r>
        <w:r w:rsidR="00B774CE" w:rsidRPr="00060B5C">
          <w:rPr>
            <w:lang w:val="en-GB"/>
          </w:rPr>
          <w:t>asotomy, vasovasotomy</w:t>
        </w:r>
        <w:r w:rsidR="00B774CE" w:rsidRPr="00060B5C">
          <w:t xml:space="preserve"> and </w:t>
        </w:r>
        <w:r w:rsidR="00B774CE" w:rsidRPr="00060B5C">
          <w:rPr>
            <w:lang w:val="en-GB"/>
          </w:rPr>
          <w:t>vasoepididymostomy</w:t>
        </w:r>
        <w:r w:rsidR="00B774CE">
          <w:rPr>
            <w:webHidden/>
          </w:rPr>
          <w:tab/>
        </w:r>
        <w:r w:rsidR="00B774CE">
          <w:rPr>
            <w:webHidden/>
          </w:rPr>
          <w:fldChar w:fldCharType="begin"/>
        </w:r>
        <w:r w:rsidR="00B774CE">
          <w:rPr>
            <w:webHidden/>
          </w:rPr>
          <w:instrText xml:space="preserve"> PAGEREF _Toc520065039 \h </w:instrText>
        </w:r>
        <w:r w:rsidR="00B774CE">
          <w:rPr>
            <w:webHidden/>
          </w:rPr>
        </w:r>
        <w:r w:rsidR="00B774CE">
          <w:rPr>
            <w:webHidden/>
          </w:rPr>
          <w:fldChar w:fldCharType="separate"/>
        </w:r>
        <w:r w:rsidR="00105384">
          <w:rPr>
            <w:webHidden/>
          </w:rPr>
          <w:t>70</w:t>
        </w:r>
        <w:r w:rsidR="00B774CE">
          <w:rPr>
            <w:webHidden/>
          </w:rPr>
          <w:fldChar w:fldCharType="end"/>
        </w:r>
      </w:hyperlink>
    </w:p>
    <w:p w14:paraId="634CB2A5" w14:textId="01DBC3B0" w:rsidR="00B774CE" w:rsidRDefault="003D0D5E">
      <w:pPr>
        <w:pStyle w:val="TOC3"/>
        <w:tabs>
          <w:tab w:val="left" w:pos="1760"/>
          <w:tab w:val="right" w:leader="dot" w:pos="8302"/>
        </w:tabs>
        <w:rPr>
          <w:rFonts w:asciiTheme="minorHAnsi" w:eastAsiaTheme="minorEastAsia" w:hAnsiTheme="minorHAnsi" w:cstheme="minorBidi"/>
        </w:rPr>
      </w:pPr>
      <w:hyperlink w:anchor="_Toc520065040" w:history="1">
        <w:r w:rsidR="00B774CE" w:rsidRPr="00060B5C">
          <w:rPr>
            <w:lang w:val="en-GB"/>
          </w:rPr>
          <w:t>5.11.1</w:t>
        </w:r>
        <w:r w:rsidR="00B774CE">
          <w:rPr>
            <w:rFonts w:asciiTheme="minorHAnsi" w:eastAsiaTheme="minorEastAsia" w:hAnsiTheme="minorHAnsi" w:cstheme="minorBidi"/>
          </w:rPr>
          <w:tab/>
        </w:r>
        <w:r w:rsidR="00B774CE" w:rsidRPr="00060B5C">
          <w:rPr>
            <w:lang w:val="en-GB"/>
          </w:rPr>
          <w:t xml:space="preserve">Recommendation </w:t>
        </w:r>
        <w:r w:rsidR="00B774CE" w:rsidRPr="00060B5C">
          <w:t>20</w:t>
        </w:r>
        <w:r w:rsidR="00B774CE">
          <w:rPr>
            <w:webHidden/>
          </w:rPr>
          <w:tab/>
        </w:r>
        <w:r w:rsidR="00B774CE">
          <w:rPr>
            <w:webHidden/>
          </w:rPr>
          <w:fldChar w:fldCharType="begin"/>
        </w:r>
        <w:r w:rsidR="00B774CE">
          <w:rPr>
            <w:webHidden/>
          </w:rPr>
          <w:instrText xml:space="preserve"> PAGEREF _Toc520065040 \h </w:instrText>
        </w:r>
        <w:r w:rsidR="00B774CE">
          <w:rPr>
            <w:webHidden/>
          </w:rPr>
        </w:r>
        <w:r w:rsidR="00B774CE">
          <w:rPr>
            <w:webHidden/>
          </w:rPr>
          <w:fldChar w:fldCharType="separate"/>
        </w:r>
        <w:r w:rsidR="00105384">
          <w:rPr>
            <w:webHidden/>
          </w:rPr>
          <w:t>70</w:t>
        </w:r>
        <w:r w:rsidR="00B774CE">
          <w:rPr>
            <w:webHidden/>
          </w:rPr>
          <w:fldChar w:fldCharType="end"/>
        </w:r>
      </w:hyperlink>
    </w:p>
    <w:p w14:paraId="106E4DBE" w14:textId="7DC32AF9" w:rsidR="00B774CE" w:rsidRDefault="003D0D5E">
      <w:pPr>
        <w:pStyle w:val="TOC3"/>
        <w:tabs>
          <w:tab w:val="left" w:pos="1760"/>
          <w:tab w:val="right" w:leader="dot" w:pos="8302"/>
        </w:tabs>
        <w:rPr>
          <w:rFonts w:asciiTheme="minorHAnsi" w:eastAsiaTheme="minorEastAsia" w:hAnsiTheme="minorHAnsi" w:cstheme="minorBidi"/>
        </w:rPr>
      </w:pPr>
      <w:hyperlink w:anchor="_Toc520065041" w:history="1">
        <w:r w:rsidR="00B774CE" w:rsidRPr="00060B5C">
          <w:rPr>
            <w:lang w:val="en-GB"/>
          </w:rPr>
          <w:t>5.11.2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20</w:t>
        </w:r>
        <w:r w:rsidR="00B774CE">
          <w:rPr>
            <w:webHidden/>
          </w:rPr>
          <w:tab/>
        </w:r>
        <w:r w:rsidR="00B774CE">
          <w:rPr>
            <w:webHidden/>
          </w:rPr>
          <w:fldChar w:fldCharType="begin"/>
        </w:r>
        <w:r w:rsidR="00B774CE">
          <w:rPr>
            <w:webHidden/>
          </w:rPr>
          <w:instrText xml:space="preserve"> PAGEREF _Toc520065041 \h </w:instrText>
        </w:r>
        <w:r w:rsidR="00B774CE">
          <w:rPr>
            <w:webHidden/>
          </w:rPr>
        </w:r>
        <w:r w:rsidR="00B774CE">
          <w:rPr>
            <w:webHidden/>
          </w:rPr>
          <w:fldChar w:fldCharType="separate"/>
        </w:r>
        <w:r w:rsidR="00105384">
          <w:rPr>
            <w:webHidden/>
          </w:rPr>
          <w:t>70</w:t>
        </w:r>
        <w:r w:rsidR="00B774CE">
          <w:rPr>
            <w:webHidden/>
          </w:rPr>
          <w:fldChar w:fldCharType="end"/>
        </w:r>
      </w:hyperlink>
    </w:p>
    <w:p w14:paraId="72A937C7" w14:textId="72810DFE" w:rsidR="00B774CE" w:rsidRDefault="003D0D5E">
      <w:pPr>
        <w:pStyle w:val="TOC2"/>
        <w:tabs>
          <w:tab w:val="left" w:pos="1474"/>
          <w:tab w:val="right" w:leader="dot" w:pos="8302"/>
        </w:tabs>
        <w:rPr>
          <w:rFonts w:asciiTheme="minorHAnsi" w:eastAsiaTheme="minorEastAsia" w:hAnsiTheme="minorHAnsi" w:cstheme="minorBidi"/>
        </w:rPr>
      </w:pPr>
      <w:hyperlink w:anchor="_Toc520065042" w:history="1">
        <w:r w:rsidR="00B774CE" w:rsidRPr="00060B5C">
          <w:rPr>
            <w:lang w:val="en-GB"/>
          </w:rPr>
          <w:t>5.12</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sounds, dilatation and repair</w:t>
        </w:r>
        <w:r w:rsidR="00B774CE">
          <w:rPr>
            <w:webHidden/>
          </w:rPr>
          <w:tab/>
        </w:r>
        <w:r w:rsidR="00B774CE">
          <w:rPr>
            <w:webHidden/>
          </w:rPr>
          <w:fldChar w:fldCharType="begin"/>
        </w:r>
        <w:r w:rsidR="00B774CE">
          <w:rPr>
            <w:webHidden/>
          </w:rPr>
          <w:instrText xml:space="preserve"> PAGEREF _Toc520065042 \h </w:instrText>
        </w:r>
        <w:r w:rsidR="00B774CE">
          <w:rPr>
            <w:webHidden/>
          </w:rPr>
        </w:r>
        <w:r w:rsidR="00B774CE">
          <w:rPr>
            <w:webHidden/>
          </w:rPr>
          <w:fldChar w:fldCharType="separate"/>
        </w:r>
        <w:r w:rsidR="00105384">
          <w:rPr>
            <w:webHidden/>
          </w:rPr>
          <w:t>71</w:t>
        </w:r>
        <w:r w:rsidR="00B774CE">
          <w:rPr>
            <w:webHidden/>
          </w:rPr>
          <w:fldChar w:fldCharType="end"/>
        </w:r>
      </w:hyperlink>
    </w:p>
    <w:p w14:paraId="60CDD19D" w14:textId="5B55264D" w:rsidR="00B774CE" w:rsidRDefault="003D0D5E">
      <w:pPr>
        <w:pStyle w:val="TOC3"/>
        <w:tabs>
          <w:tab w:val="left" w:pos="1760"/>
          <w:tab w:val="right" w:leader="dot" w:pos="8302"/>
        </w:tabs>
        <w:rPr>
          <w:rFonts w:asciiTheme="minorHAnsi" w:eastAsiaTheme="minorEastAsia" w:hAnsiTheme="minorHAnsi" w:cstheme="minorBidi"/>
        </w:rPr>
      </w:pPr>
      <w:hyperlink w:anchor="_Toc520065043" w:history="1">
        <w:r w:rsidR="00B774CE" w:rsidRPr="00060B5C">
          <w:rPr>
            <w:lang w:val="en-GB"/>
          </w:rPr>
          <w:t>5.12.1</w:t>
        </w:r>
        <w:r w:rsidR="00B774CE">
          <w:rPr>
            <w:rFonts w:asciiTheme="minorHAnsi" w:eastAsiaTheme="minorEastAsia" w:hAnsiTheme="minorHAnsi" w:cstheme="minorBidi"/>
          </w:rPr>
          <w:tab/>
        </w:r>
        <w:r w:rsidR="00B774CE" w:rsidRPr="00060B5C">
          <w:rPr>
            <w:lang w:val="en-GB"/>
          </w:rPr>
          <w:t xml:space="preserve">Recommendation </w:t>
        </w:r>
        <w:r w:rsidR="00B774CE" w:rsidRPr="00060B5C">
          <w:t>21</w:t>
        </w:r>
        <w:r w:rsidR="00B774CE">
          <w:rPr>
            <w:webHidden/>
          </w:rPr>
          <w:tab/>
        </w:r>
        <w:r w:rsidR="00B774CE">
          <w:rPr>
            <w:webHidden/>
          </w:rPr>
          <w:fldChar w:fldCharType="begin"/>
        </w:r>
        <w:r w:rsidR="00B774CE">
          <w:rPr>
            <w:webHidden/>
          </w:rPr>
          <w:instrText xml:space="preserve"> PAGEREF _Toc520065043 \h </w:instrText>
        </w:r>
        <w:r w:rsidR="00B774CE">
          <w:rPr>
            <w:webHidden/>
          </w:rPr>
        </w:r>
        <w:r w:rsidR="00B774CE">
          <w:rPr>
            <w:webHidden/>
          </w:rPr>
          <w:fldChar w:fldCharType="separate"/>
        </w:r>
        <w:r w:rsidR="00105384">
          <w:rPr>
            <w:webHidden/>
          </w:rPr>
          <w:t>71</w:t>
        </w:r>
        <w:r w:rsidR="00B774CE">
          <w:rPr>
            <w:webHidden/>
          </w:rPr>
          <w:fldChar w:fldCharType="end"/>
        </w:r>
      </w:hyperlink>
    </w:p>
    <w:p w14:paraId="52EF6BD8" w14:textId="1A6BCE39" w:rsidR="00B774CE" w:rsidRDefault="003D0D5E">
      <w:pPr>
        <w:pStyle w:val="TOC3"/>
        <w:tabs>
          <w:tab w:val="left" w:pos="1760"/>
          <w:tab w:val="right" w:leader="dot" w:pos="8302"/>
        </w:tabs>
        <w:rPr>
          <w:rFonts w:asciiTheme="minorHAnsi" w:eastAsiaTheme="minorEastAsia" w:hAnsiTheme="minorHAnsi" w:cstheme="minorBidi"/>
        </w:rPr>
      </w:pPr>
      <w:hyperlink w:anchor="_Toc520065044" w:history="1">
        <w:r w:rsidR="00B774CE" w:rsidRPr="00060B5C">
          <w:rPr>
            <w:lang w:val="en-GB"/>
          </w:rPr>
          <w:t>5.12.2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w:t>
        </w:r>
        <w:r w:rsidR="00B774CE" w:rsidRPr="00060B5C">
          <w:rPr>
            <w:lang w:val="en-GB"/>
          </w:rPr>
          <w:t>1</w:t>
        </w:r>
        <w:r w:rsidR="00B774CE">
          <w:rPr>
            <w:webHidden/>
          </w:rPr>
          <w:tab/>
        </w:r>
        <w:r w:rsidR="00B774CE">
          <w:rPr>
            <w:webHidden/>
          </w:rPr>
          <w:fldChar w:fldCharType="begin"/>
        </w:r>
        <w:r w:rsidR="00B774CE">
          <w:rPr>
            <w:webHidden/>
          </w:rPr>
          <w:instrText xml:space="preserve"> PAGEREF _Toc520065044 \h </w:instrText>
        </w:r>
        <w:r w:rsidR="00B774CE">
          <w:rPr>
            <w:webHidden/>
          </w:rPr>
        </w:r>
        <w:r w:rsidR="00B774CE">
          <w:rPr>
            <w:webHidden/>
          </w:rPr>
          <w:fldChar w:fldCharType="separate"/>
        </w:r>
        <w:r w:rsidR="00105384">
          <w:rPr>
            <w:webHidden/>
          </w:rPr>
          <w:t>71</w:t>
        </w:r>
        <w:r w:rsidR="00B774CE">
          <w:rPr>
            <w:webHidden/>
          </w:rPr>
          <w:fldChar w:fldCharType="end"/>
        </w:r>
      </w:hyperlink>
    </w:p>
    <w:p w14:paraId="46092851" w14:textId="07307FEC" w:rsidR="00B774CE" w:rsidRDefault="003D0D5E">
      <w:pPr>
        <w:pStyle w:val="TOC2"/>
        <w:tabs>
          <w:tab w:val="left" w:pos="1474"/>
          <w:tab w:val="right" w:leader="dot" w:pos="8302"/>
        </w:tabs>
        <w:rPr>
          <w:rFonts w:asciiTheme="minorHAnsi" w:eastAsiaTheme="minorEastAsia" w:hAnsiTheme="minorHAnsi" w:cstheme="minorBidi"/>
        </w:rPr>
      </w:pPr>
      <w:hyperlink w:anchor="_Toc520065045" w:history="1">
        <w:r w:rsidR="00B774CE" w:rsidRPr="00060B5C">
          <w:rPr>
            <w:lang w:val="en-GB"/>
          </w:rPr>
          <w:t>5.13</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meatotomy and urethrotomy</w:t>
        </w:r>
        <w:r w:rsidR="00B774CE">
          <w:rPr>
            <w:webHidden/>
          </w:rPr>
          <w:tab/>
        </w:r>
        <w:r w:rsidR="00B774CE">
          <w:rPr>
            <w:webHidden/>
          </w:rPr>
          <w:fldChar w:fldCharType="begin"/>
        </w:r>
        <w:r w:rsidR="00B774CE">
          <w:rPr>
            <w:webHidden/>
          </w:rPr>
          <w:instrText xml:space="preserve"> PAGEREF _Toc520065045 \h </w:instrText>
        </w:r>
        <w:r w:rsidR="00B774CE">
          <w:rPr>
            <w:webHidden/>
          </w:rPr>
        </w:r>
        <w:r w:rsidR="00B774CE">
          <w:rPr>
            <w:webHidden/>
          </w:rPr>
          <w:fldChar w:fldCharType="separate"/>
        </w:r>
        <w:r w:rsidR="00105384">
          <w:rPr>
            <w:webHidden/>
          </w:rPr>
          <w:t>71</w:t>
        </w:r>
        <w:r w:rsidR="00B774CE">
          <w:rPr>
            <w:webHidden/>
          </w:rPr>
          <w:fldChar w:fldCharType="end"/>
        </w:r>
      </w:hyperlink>
    </w:p>
    <w:p w14:paraId="685C8603" w14:textId="42A5D983" w:rsidR="00B774CE" w:rsidRDefault="003D0D5E">
      <w:pPr>
        <w:pStyle w:val="TOC3"/>
        <w:tabs>
          <w:tab w:val="left" w:pos="1760"/>
          <w:tab w:val="right" w:leader="dot" w:pos="8302"/>
        </w:tabs>
        <w:rPr>
          <w:rFonts w:asciiTheme="minorHAnsi" w:eastAsiaTheme="minorEastAsia" w:hAnsiTheme="minorHAnsi" w:cstheme="minorBidi"/>
        </w:rPr>
      </w:pPr>
      <w:hyperlink w:anchor="_Toc520065046" w:history="1">
        <w:r w:rsidR="00B774CE" w:rsidRPr="00060B5C">
          <w:rPr>
            <w:lang w:val="en-GB"/>
          </w:rPr>
          <w:t>5.13.1</w:t>
        </w:r>
        <w:r w:rsidR="00B774CE">
          <w:rPr>
            <w:rFonts w:asciiTheme="minorHAnsi" w:eastAsiaTheme="minorEastAsia" w:hAnsiTheme="minorHAnsi" w:cstheme="minorBidi"/>
          </w:rPr>
          <w:tab/>
        </w:r>
        <w:r w:rsidR="00B774CE" w:rsidRPr="00060B5C">
          <w:rPr>
            <w:lang w:val="en-GB"/>
          </w:rPr>
          <w:t xml:space="preserve">Recommendation </w:t>
        </w:r>
        <w:r w:rsidR="00B774CE" w:rsidRPr="00060B5C">
          <w:t>22</w:t>
        </w:r>
        <w:r w:rsidR="00B774CE">
          <w:rPr>
            <w:webHidden/>
          </w:rPr>
          <w:tab/>
        </w:r>
        <w:r w:rsidR="00B774CE">
          <w:rPr>
            <w:webHidden/>
          </w:rPr>
          <w:fldChar w:fldCharType="begin"/>
        </w:r>
        <w:r w:rsidR="00B774CE">
          <w:rPr>
            <w:webHidden/>
          </w:rPr>
          <w:instrText xml:space="preserve"> PAGEREF _Toc520065046 \h </w:instrText>
        </w:r>
        <w:r w:rsidR="00B774CE">
          <w:rPr>
            <w:webHidden/>
          </w:rPr>
        </w:r>
        <w:r w:rsidR="00B774CE">
          <w:rPr>
            <w:webHidden/>
          </w:rPr>
          <w:fldChar w:fldCharType="separate"/>
        </w:r>
        <w:r w:rsidR="00105384">
          <w:rPr>
            <w:webHidden/>
          </w:rPr>
          <w:t>72</w:t>
        </w:r>
        <w:r w:rsidR="00B774CE">
          <w:rPr>
            <w:webHidden/>
          </w:rPr>
          <w:fldChar w:fldCharType="end"/>
        </w:r>
      </w:hyperlink>
    </w:p>
    <w:p w14:paraId="408E1215" w14:textId="770ADDA3" w:rsidR="00B774CE" w:rsidRDefault="003D0D5E">
      <w:pPr>
        <w:pStyle w:val="TOC3"/>
        <w:tabs>
          <w:tab w:val="left" w:pos="1760"/>
          <w:tab w:val="right" w:leader="dot" w:pos="8302"/>
        </w:tabs>
        <w:rPr>
          <w:rFonts w:asciiTheme="minorHAnsi" w:eastAsiaTheme="minorEastAsia" w:hAnsiTheme="minorHAnsi" w:cstheme="minorBidi"/>
        </w:rPr>
      </w:pPr>
      <w:hyperlink w:anchor="_Toc520065047" w:history="1">
        <w:r w:rsidR="00B774CE" w:rsidRPr="00060B5C">
          <w:rPr>
            <w:lang w:val="en-GB"/>
          </w:rPr>
          <w:t>5.13.2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22</w:t>
        </w:r>
        <w:r w:rsidR="00B774CE">
          <w:rPr>
            <w:webHidden/>
          </w:rPr>
          <w:tab/>
        </w:r>
        <w:r w:rsidR="00B774CE">
          <w:rPr>
            <w:webHidden/>
          </w:rPr>
          <w:fldChar w:fldCharType="begin"/>
        </w:r>
        <w:r w:rsidR="00B774CE">
          <w:rPr>
            <w:webHidden/>
          </w:rPr>
          <w:instrText xml:space="preserve"> PAGEREF _Toc520065047 \h </w:instrText>
        </w:r>
        <w:r w:rsidR="00B774CE">
          <w:rPr>
            <w:webHidden/>
          </w:rPr>
        </w:r>
        <w:r w:rsidR="00B774CE">
          <w:rPr>
            <w:webHidden/>
          </w:rPr>
          <w:fldChar w:fldCharType="separate"/>
        </w:r>
        <w:r w:rsidR="00105384">
          <w:rPr>
            <w:webHidden/>
          </w:rPr>
          <w:t>72</w:t>
        </w:r>
        <w:r w:rsidR="00B774CE">
          <w:rPr>
            <w:webHidden/>
          </w:rPr>
          <w:fldChar w:fldCharType="end"/>
        </w:r>
      </w:hyperlink>
    </w:p>
    <w:p w14:paraId="2558862C" w14:textId="29B748B6" w:rsidR="00B774CE" w:rsidRDefault="003D0D5E">
      <w:pPr>
        <w:pStyle w:val="TOC2"/>
        <w:tabs>
          <w:tab w:val="left" w:pos="1474"/>
          <w:tab w:val="right" w:leader="dot" w:pos="8302"/>
        </w:tabs>
        <w:rPr>
          <w:rFonts w:asciiTheme="minorHAnsi" w:eastAsiaTheme="minorEastAsia" w:hAnsiTheme="minorHAnsi" w:cstheme="minorBidi"/>
        </w:rPr>
      </w:pPr>
      <w:hyperlink w:anchor="_Toc520065048" w:history="1">
        <w:r w:rsidR="00B774CE" w:rsidRPr="00060B5C">
          <w:rPr>
            <w:lang w:val="en-GB"/>
          </w:rPr>
          <w:t>5.14</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prolapse and urethral diverticulum</w:t>
        </w:r>
        <w:r w:rsidR="00B774CE">
          <w:rPr>
            <w:webHidden/>
          </w:rPr>
          <w:tab/>
        </w:r>
        <w:r w:rsidR="00B774CE">
          <w:rPr>
            <w:webHidden/>
          </w:rPr>
          <w:fldChar w:fldCharType="begin"/>
        </w:r>
        <w:r w:rsidR="00B774CE">
          <w:rPr>
            <w:webHidden/>
          </w:rPr>
          <w:instrText xml:space="preserve"> PAGEREF _Toc520065048 \h </w:instrText>
        </w:r>
        <w:r w:rsidR="00B774CE">
          <w:rPr>
            <w:webHidden/>
          </w:rPr>
        </w:r>
        <w:r w:rsidR="00B774CE">
          <w:rPr>
            <w:webHidden/>
          </w:rPr>
          <w:fldChar w:fldCharType="separate"/>
        </w:r>
        <w:r w:rsidR="00105384">
          <w:rPr>
            <w:webHidden/>
          </w:rPr>
          <w:t>72</w:t>
        </w:r>
        <w:r w:rsidR="00B774CE">
          <w:rPr>
            <w:webHidden/>
          </w:rPr>
          <w:fldChar w:fldCharType="end"/>
        </w:r>
      </w:hyperlink>
    </w:p>
    <w:p w14:paraId="502017F5" w14:textId="4392EE7C" w:rsidR="00B774CE" w:rsidRDefault="003D0D5E">
      <w:pPr>
        <w:pStyle w:val="TOC3"/>
        <w:tabs>
          <w:tab w:val="left" w:pos="1760"/>
          <w:tab w:val="right" w:leader="dot" w:pos="8302"/>
        </w:tabs>
        <w:rPr>
          <w:rFonts w:asciiTheme="minorHAnsi" w:eastAsiaTheme="minorEastAsia" w:hAnsiTheme="minorHAnsi" w:cstheme="minorBidi"/>
        </w:rPr>
      </w:pPr>
      <w:hyperlink w:anchor="_Toc520065049" w:history="1">
        <w:r w:rsidR="00B774CE" w:rsidRPr="00060B5C">
          <w:rPr>
            <w:lang w:val="en-GB"/>
          </w:rPr>
          <w:t>5.14.1</w:t>
        </w:r>
        <w:r w:rsidR="00B774CE">
          <w:rPr>
            <w:rFonts w:asciiTheme="minorHAnsi" w:eastAsiaTheme="minorEastAsia" w:hAnsiTheme="minorHAnsi" w:cstheme="minorBidi"/>
          </w:rPr>
          <w:tab/>
        </w:r>
        <w:r w:rsidR="00B774CE" w:rsidRPr="00060B5C">
          <w:rPr>
            <w:lang w:val="en-GB"/>
          </w:rPr>
          <w:t xml:space="preserve">Recommendation </w:t>
        </w:r>
        <w:r w:rsidR="00B774CE" w:rsidRPr="00060B5C">
          <w:t>23</w:t>
        </w:r>
        <w:r w:rsidR="00B774CE">
          <w:rPr>
            <w:webHidden/>
          </w:rPr>
          <w:tab/>
        </w:r>
        <w:r w:rsidR="00B774CE">
          <w:rPr>
            <w:webHidden/>
          </w:rPr>
          <w:fldChar w:fldCharType="begin"/>
        </w:r>
        <w:r w:rsidR="00B774CE">
          <w:rPr>
            <w:webHidden/>
          </w:rPr>
          <w:instrText xml:space="preserve"> PAGEREF _Toc520065049 \h </w:instrText>
        </w:r>
        <w:r w:rsidR="00B774CE">
          <w:rPr>
            <w:webHidden/>
          </w:rPr>
        </w:r>
        <w:r w:rsidR="00B774CE">
          <w:rPr>
            <w:webHidden/>
          </w:rPr>
          <w:fldChar w:fldCharType="separate"/>
        </w:r>
        <w:r w:rsidR="00105384">
          <w:rPr>
            <w:webHidden/>
          </w:rPr>
          <w:t>73</w:t>
        </w:r>
        <w:r w:rsidR="00B774CE">
          <w:rPr>
            <w:webHidden/>
          </w:rPr>
          <w:fldChar w:fldCharType="end"/>
        </w:r>
      </w:hyperlink>
    </w:p>
    <w:p w14:paraId="7A43E0E6" w14:textId="1B9C3AD1" w:rsidR="00B774CE" w:rsidRDefault="003D0D5E">
      <w:pPr>
        <w:pStyle w:val="TOC3"/>
        <w:tabs>
          <w:tab w:val="left" w:pos="1760"/>
          <w:tab w:val="right" w:leader="dot" w:pos="8302"/>
        </w:tabs>
        <w:rPr>
          <w:rFonts w:asciiTheme="minorHAnsi" w:eastAsiaTheme="minorEastAsia" w:hAnsiTheme="minorHAnsi" w:cstheme="minorBidi"/>
        </w:rPr>
      </w:pPr>
      <w:hyperlink w:anchor="_Toc520065050" w:history="1">
        <w:r w:rsidR="00B774CE" w:rsidRPr="00060B5C">
          <w:rPr>
            <w:lang w:val="en-GB"/>
          </w:rPr>
          <w:t>5.14.2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23</w:t>
        </w:r>
        <w:r w:rsidR="00B774CE">
          <w:rPr>
            <w:webHidden/>
          </w:rPr>
          <w:tab/>
        </w:r>
        <w:r w:rsidR="00B774CE">
          <w:rPr>
            <w:webHidden/>
          </w:rPr>
          <w:fldChar w:fldCharType="begin"/>
        </w:r>
        <w:r w:rsidR="00B774CE">
          <w:rPr>
            <w:webHidden/>
          </w:rPr>
          <w:instrText xml:space="preserve"> PAGEREF _Toc520065050 \h </w:instrText>
        </w:r>
        <w:r w:rsidR="00B774CE">
          <w:rPr>
            <w:webHidden/>
          </w:rPr>
        </w:r>
        <w:r w:rsidR="00B774CE">
          <w:rPr>
            <w:webHidden/>
          </w:rPr>
          <w:fldChar w:fldCharType="separate"/>
        </w:r>
        <w:r w:rsidR="00105384">
          <w:rPr>
            <w:webHidden/>
          </w:rPr>
          <w:t>73</w:t>
        </w:r>
        <w:r w:rsidR="00B774CE">
          <w:rPr>
            <w:webHidden/>
          </w:rPr>
          <w:fldChar w:fldCharType="end"/>
        </w:r>
      </w:hyperlink>
    </w:p>
    <w:p w14:paraId="1917E206" w14:textId="2983C5BA" w:rsidR="00B774CE" w:rsidRDefault="003D0D5E">
      <w:pPr>
        <w:pStyle w:val="TOC2"/>
        <w:tabs>
          <w:tab w:val="left" w:pos="1474"/>
          <w:tab w:val="right" w:leader="dot" w:pos="8302"/>
        </w:tabs>
        <w:rPr>
          <w:rFonts w:asciiTheme="minorHAnsi" w:eastAsiaTheme="minorEastAsia" w:hAnsiTheme="minorHAnsi" w:cstheme="minorBidi"/>
        </w:rPr>
      </w:pPr>
      <w:hyperlink w:anchor="_Toc520065051" w:history="1">
        <w:r w:rsidR="00B774CE" w:rsidRPr="00060B5C">
          <w:rPr>
            <w:lang w:val="en-GB"/>
          </w:rPr>
          <w:t>5.15</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p</w:t>
        </w:r>
        <w:r w:rsidR="00B774CE" w:rsidRPr="00060B5C">
          <w:rPr>
            <w:lang w:val="en-GB"/>
          </w:rPr>
          <w:t>riapism</w:t>
        </w:r>
        <w:r w:rsidR="00B774CE">
          <w:rPr>
            <w:webHidden/>
          </w:rPr>
          <w:tab/>
        </w:r>
        <w:r w:rsidR="00B774CE">
          <w:rPr>
            <w:webHidden/>
          </w:rPr>
          <w:fldChar w:fldCharType="begin"/>
        </w:r>
        <w:r w:rsidR="00B774CE">
          <w:rPr>
            <w:webHidden/>
          </w:rPr>
          <w:instrText xml:space="preserve"> PAGEREF _Toc520065051 \h </w:instrText>
        </w:r>
        <w:r w:rsidR="00B774CE">
          <w:rPr>
            <w:webHidden/>
          </w:rPr>
        </w:r>
        <w:r w:rsidR="00B774CE">
          <w:rPr>
            <w:webHidden/>
          </w:rPr>
          <w:fldChar w:fldCharType="separate"/>
        </w:r>
        <w:r w:rsidR="00105384">
          <w:rPr>
            <w:webHidden/>
          </w:rPr>
          <w:t>74</w:t>
        </w:r>
        <w:r w:rsidR="00B774CE">
          <w:rPr>
            <w:webHidden/>
          </w:rPr>
          <w:fldChar w:fldCharType="end"/>
        </w:r>
      </w:hyperlink>
    </w:p>
    <w:p w14:paraId="4446CD6E" w14:textId="4A4F2F31" w:rsidR="00B774CE" w:rsidRDefault="003D0D5E">
      <w:pPr>
        <w:pStyle w:val="TOC3"/>
        <w:tabs>
          <w:tab w:val="left" w:pos="1760"/>
          <w:tab w:val="right" w:leader="dot" w:pos="8302"/>
        </w:tabs>
        <w:rPr>
          <w:rFonts w:asciiTheme="minorHAnsi" w:eastAsiaTheme="minorEastAsia" w:hAnsiTheme="minorHAnsi" w:cstheme="minorBidi"/>
        </w:rPr>
      </w:pPr>
      <w:hyperlink w:anchor="_Toc520065052" w:history="1">
        <w:r w:rsidR="00B774CE" w:rsidRPr="00060B5C">
          <w:rPr>
            <w:lang w:val="en-GB"/>
          </w:rPr>
          <w:t>5.15.1</w:t>
        </w:r>
        <w:r w:rsidR="00B774CE">
          <w:rPr>
            <w:rFonts w:asciiTheme="minorHAnsi" w:eastAsiaTheme="minorEastAsia" w:hAnsiTheme="minorHAnsi" w:cstheme="minorBidi"/>
          </w:rPr>
          <w:tab/>
        </w:r>
        <w:r w:rsidR="00B774CE" w:rsidRPr="00060B5C">
          <w:rPr>
            <w:lang w:val="en-GB"/>
          </w:rPr>
          <w:t xml:space="preserve">Recommendation </w:t>
        </w:r>
        <w:r w:rsidR="00B774CE" w:rsidRPr="00060B5C">
          <w:t>24</w:t>
        </w:r>
        <w:r w:rsidR="00B774CE">
          <w:rPr>
            <w:webHidden/>
          </w:rPr>
          <w:tab/>
        </w:r>
        <w:r w:rsidR="00B774CE">
          <w:rPr>
            <w:webHidden/>
          </w:rPr>
          <w:fldChar w:fldCharType="begin"/>
        </w:r>
        <w:r w:rsidR="00B774CE">
          <w:rPr>
            <w:webHidden/>
          </w:rPr>
          <w:instrText xml:space="preserve"> PAGEREF _Toc520065052 \h </w:instrText>
        </w:r>
        <w:r w:rsidR="00B774CE">
          <w:rPr>
            <w:webHidden/>
          </w:rPr>
        </w:r>
        <w:r w:rsidR="00B774CE">
          <w:rPr>
            <w:webHidden/>
          </w:rPr>
          <w:fldChar w:fldCharType="separate"/>
        </w:r>
        <w:r w:rsidR="00105384">
          <w:rPr>
            <w:webHidden/>
          </w:rPr>
          <w:t>74</w:t>
        </w:r>
        <w:r w:rsidR="00B774CE">
          <w:rPr>
            <w:webHidden/>
          </w:rPr>
          <w:fldChar w:fldCharType="end"/>
        </w:r>
      </w:hyperlink>
    </w:p>
    <w:p w14:paraId="6B43D936" w14:textId="4C52DCF6" w:rsidR="00B774CE" w:rsidRDefault="003D0D5E">
      <w:pPr>
        <w:pStyle w:val="TOC3"/>
        <w:tabs>
          <w:tab w:val="left" w:pos="1760"/>
          <w:tab w:val="right" w:leader="dot" w:pos="8302"/>
        </w:tabs>
        <w:rPr>
          <w:rFonts w:asciiTheme="minorHAnsi" w:eastAsiaTheme="minorEastAsia" w:hAnsiTheme="minorHAnsi" w:cstheme="minorBidi"/>
        </w:rPr>
      </w:pPr>
      <w:hyperlink w:anchor="_Toc520065053" w:history="1">
        <w:r w:rsidR="00B774CE" w:rsidRPr="00060B5C">
          <w:rPr>
            <w:lang w:val="en-GB"/>
          </w:rPr>
          <w:t>5.15.2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24</w:t>
        </w:r>
        <w:r w:rsidR="00B774CE">
          <w:rPr>
            <w:webHidden/>
          </w:rPr>
          <w:tab/>
        </w:r>
        <w:r w:rsidR="00B774CE">
          <w:rPr>
            <w:webHidden/>
          </w:rPr>
          <w:fldChar w:fldCharType="begin"/>
        </w:r>
        <w:r w:rsidR="00B774CE">
          <w:rPr>
            <w:webHidden/>
          </w:rPr>
          <w:instrText xml:space="preserve"> PAGEREF _Toc520065053 \h </w:instrText>
        </w:r>
        <w:r w:rsidR="00B774CE">
          <w:rPr>
            <w:webHidden/>
          </w:rPr>
        </w:r>
        <w:r w:rsidR="00B774CE">
          <w:rPr>
            <w:webHidden/>
          </w:rPr>
          <w:fldChar w:fldCharType="separate"/>
        </w:r>
        <w:r w:rsidR="00105384">
          <w:rPr>
            <w:webHidden/>
          </w:rPr>
          <w:t>74</w:t>
        </w:r>
        <w:r w:rsidR="00B774CE">
          <w:rPr>
            <w:webHidden/>
          </w:rPr>
          <w:fldChar w:fldCharType="end"/>
        </w:r>
      </w:hyperlink>
    </w:p>
    <w:p w14:paraId="24F0EE2C" w14:textId="0200FA15" w:rsidR="00B774CE" w:rsidRDefault="003D0D5E">
      <w:pPr>
        <w:pStyle w:val="TOC2"/>
        <w:tabs>
          <w:tab w:val="left" w:pos="1474"/>
          <w:tab w:val="right" w:leader="dot" w:pos="8302"/>
        </w:tabs>
        <w:rPr>
          <w:rFonts w:asciiTheme="minorHAnsi" w:eastAsiaTheme="minorEastAsia" w:hAnsiTheme="minorHAnsi" w:cstheme="minorBidi"/>
        </w:rPr>
      </w:pPr>
      <w:hyperlink w:anchor="_Toc520065054" w:history="1">
        <w:r w:rsidR="00B774CE" w:rsidRPr="00060B5C">
          <w:rPr>
            <w:lang w:val="en-GB"/>
          </w:rPr>
          <w:t>5.16</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a</w:t>
        </w:r>
        <w:r w:rsidR="00B774CE" w:rsidRPr="00060B5C">
          <w:rPr>
            <w:lang w:val="en-GB"/>
          </w:rPr>
          <w:t>mputation of penis</w:t>
        </w:r>
        <w:r w:rsidR="00B774CE">
          <w:rPr>
            <w:webHidden/>
          </w:rPr>
          <w:tab/>
        </w:r>
        <w:r w:rsidR="00B774CE">
          <w:rPr>
            <w:webHidden/>
          </w:rPr>
          <w:fldChar w:fldCharType="begin"/>
        </w:r>
        <w:r w:rsidR="00B774CE">
          <w:rPr>
            <w:webHidden/>
          </w:rPr>
          <w:instrText xml:space="preserve"> PAGEREF _Toc520065054 \h </w:instrText>
        </w:r>
        <w:r w:rsidR="00B774CE">
          <w:rPr>
            <w:webHidden/>
          </w:rPr>
        </w:r>
        <w:r w:rsidR="00B774CE">
          <w:rPr>
            <w:webHidden/>
          </w:rPr>
          <w:fldChar w:fldCharType="separate"/>
        </w:r>
        <w:r w:rsidR="00105384">
          <w:rPr>
            <w:webHidden/>
          </w:rPr>
          <w:t>74</w:t>
        </w:r>
        <w:r w:rsidR="00B774CE">
          <w:rPr>
            <w:webHidden/>
          </w:rPr>
          <w:fldChar w:fldCharType="end"/>
        </w:r>
      </w:hyperlink>
    </w:p>
    <w:p w14:paraId="49EDC3B5" w14:textId="20735BFE" w:rsidR="00B774CE" w:rsidRDefault="003D0D5E">
      <w:pPr>
        <w:pStyle w:val="TOC3"/>
        <w:tabs>
          <w:tab w:val="left" w:pos="1760"/>
          <w:tab w:val="right" w:leader="dot" w:pos="8302"/>
        </w:tabs>
        <w:rPr>
          <w:rFonts w:asciiTheme="minorHAnsi" w:eastAsiaTheme="minorEastAsia" w:hAnsiTheme="minorHAnsi" w:cstheme="minorBidi"/>
        </w:rPr>
      </w:pPr>
      <w:hyperlink w:anchor="_Toc520065055" w:history="1">
        <w:r w:rsidR="00B774CE" w:rsidRPr="00060B5C">
          <w:rPr>
            <w:lang w:val="en-GB"/>
          </w:rPr>
          <w:t>5.16.1</w:t>
        </w:r>
        <w:r w:rsidR="00B774CE">
          <w:rPr>
            <w:rFonts w:asciiTheme="minorHAnsi" w:eastAsiaTheme="minorEastAsia" w:hAnsiTheme="minorHAnsi" w:cstheme="minorBidi"/>
          </w:rPr>
          <w:tab/>
        </w:r>
        <w:r w:rsidR="00B774CE" w:rsidRPr="00060B5C">
          <w:rPr>
            <w:lang w:val="en-GB"/>
          </w:rPr>
          <w:t xml:space="preserve">Recommendation </w:t>
        </w:r>
        <w:r w:rsidR="00B774CE" w:rsidRPr="00060B5C">
          <w:t>25</w:t>
        </w:r>
        <w:r w:rsidR="00B774CE">
          <w:rPr>
            <w:webHidden/>
          </w:rPr>
          <w:tab/>
        </w:r>
        <w:r w:rsidR="00B774CE">
          <w:rPr>
            <w:webHidden/>
          </w:rPr>
          <w:fldChar w:fldCharType="begin"/>
        </w:r>
        <w:r w:rsidR="00B774CE">
          <w:rPr>
            <w:webHidden/>
          </w:rPr>
          <w:instrText xml:space="preserve"> PAGEREF _Toc520065055 \h </w:instrText>
        </w:r>
        <w:r w:rsidR="00B774CE">
          <w:rPr>
            <w:webHidden/>
          </w:rPr>
        </w:r>
        <w:r w:rsidR="00B774CE">
          <w:rPr>
            <w:webHidden/>
          </w:rPr>
          <w:fldChar w:fldCharType="separate"/>
        </w:r>
        <w:r w:rsidR="00105384">
          <w:rPr>
            <w:webHidden/>
          </w:rPr>
          <w:t>74</w:t>
        </w:r>
        <w:r w:rsidR="00B774CE">
          <w:rPr>
            <w:webHidden/>
          </w:rPr>
          <w:fldChar w:fldCharType="end"/>
        </w:r>
      </w:hyperlink>
    </w:p>
    <w:p w14:paraId="4179D9A9" w14:textId="6073286F" w:rsidR="00B774CE" w:rsidRDefault="003D0D5E">
      <w:pPr>
        <w:pStyle w:val="TOC3"/>
        <w:tabs>
          <w:tab w:val="left" w:pos="1760"/>
          <w:tab w:val="right" w:leader="dot" w:pos="8302"/>
        </w:tabs>
        <w:rPr>
          <w:rFonts w:asciiTheme="minorHAnsi" w:eastAsiaTheme="minorEastAsia" w:hAnsiTheme="minorHAnsi" w:cstheme="minorBidi"/>
        </w:rPr>
      </w:pPr>
      <w:hyperlink w:anchor="_Toc520065056" w:history="1">
        <w:r w:rsidR="00B774CE" w:rsidRPr="00060B5C">
          <w:rPr>
            <w:lang w:val="en-GB"/>
          </w:rPr>
          <w:t>5.16.2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25</w:t>
        </w:r>
        <w:r w:rsidR="00B774CE">
          <w:rPr>
            <w:webHidden/>
          </w:rPr>
          <w:tab/>
        </w:r>
        <w:r w:rsidR="00B774CE">
          <w:rPr>
            <w:webHidden/>
          </w:rPr>
          <w:fldChar w:fldCharType="begin"/>
        </w:r>
        <w:r w:rsidR="00B774CE">
          <w:rPr>
            <w:webHidden/>
          </w:rPr>
          <w:instrText xml:space="preserve"> PAGEREF _Toc520065056 \h </w:instrText>
        </w:r>
        <w:r w:rsidR="00B774CE">
          <w:rPr>
            <w:webHidden/>
          </w:rPr>
        </w:r>
        <w:r w:rsidR="00B774CE">
          <w:rPr>
            <w:webHidden/>
          </w:rPr>
          <w:fldChar w:fldCharType="separate"/>
        </w:r>
        <w:r w:rsidR="00105384">
          <w:rPr>
            <w:webHidden/>
          </w:rPr>
          <w:t>75</w:t>
        </w:r>
        <w:r w:rsidR="00B774CE">
          <w:rPr>
            <w:webHidden/>
          </w:rPr>
          <w:fldChar w:fldCharType="end"/>
        </w:r>
      </w:hyperlink>
    </w:p>
    <w:p w14:paraId="7A9FF93D" w14:textId="01994CCE" w:rsidR="00B774CE" w:rsidRDefault="003D0D5E">
      <w:pPr>
        <w:pStyle w:val="TOC2"/>
        <w:tabs>
          <w:tab w:val="left" w:pos="1474"/>
          <w:tab w:val="right" w:leader="dot" w:pos="8302"/>
        </w:tabs>
        <w:rPr>
          <w:rFonts w:asciiTheme="minorHAnsi" w:eastAsiaTheme="minorEastAsia" w:hAnsiTheme="minorHAnsi" w:cstheme="minorBidi"/>
        </w:rPr>
      </w:pPr>
      <w:hyperlink w:anchor="_Toc520065057" w:history="1">
        <w:r w:rsidR="00B774CE" w:rsidRPr="00060B5C">
          <w:rPr>
            <w:lang w:val="en-GB"/>
          </w:rPr>
          <w:t>5.17</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repair</w:t>
        </w:r>
        <w:r w:rsidR="00B774CE" w:rsidRPr="00060B5C">
          <w:rPr>
            <w:lang w:val="en-GB"/>
          </w:rPr>
          <w:t xml:space="preserve"> of penis</w:t>
        </w:r>
        <w:r w:rsidR="00B774CE">
          <w:rPr>
            <w:webHidden/>
          </w:rPr>
          <w:tab/>
        </w:r>
        <w:r w:rsidR="00B774CE">
          <w:rPr>
            <w:webHidden/>
          </w:rPr>
          <w:fldChar w:fldCharType="begin"/>
        </w:r>
        <w:r w:rsidR="00B774CE">
          <w:rPr>
            <w:webHidden/>
          </w:rPr>
          <w:instrText xml:space="preserve"> PAGEREF _Toc520065057 \h </w:instrText>
        </w:r>
        <w:r w:rsidR="00B774CE">
          <w:rPr>
            <w:webHidden/>
          </w:rPr>
        </w:r>
        <w:r w:rsidR="00B774CE">
          <w:rPr>
            <w:webHidden/>
          </w:rPr>
          <w:fldChar w:fldCharType="separate"/>
        </w:r>
        <w:r w:rsidR="00105384">
          <w:rPr>
            <w:webHidden/>
          </w:rPr>
          <w:t>75</w:t>
        </w:r>
        <w:r w:rsidR="00B774CE">
          <w:rPr>
            <w:webHidden/>
          </w:rPr>
          <w:fldChar w:fldCharType="end"/>
        </w:r>
      </w:hyperlink>
    </w:p>
    <w:p w14:paraId="662998FC" w14:textId="30DA56BF" w:rsidR="00B774CE" w:rsidRDefault="003D0D5E">
      <w:pPr>
        <w:pStyle w:val="TOC3"/>
        <w:tabs>
          <w:tab w:val="left" w:pos="1760"/>
          <w:tab w:val="right" w:leader="dot" w:pos="8302"/>
        </w:tabs>
        <w:rPr>
          <w:rFonts w:asciiTheme="minorHAnsi" w:eastAsiaTheme="minorEastAsia" w:hAnsiTheme="minorHAnsi" w:cstheme="minorBidi"/>
        </w:rPr>
      </w:pPr>
      <w:hyperlink w:anchor="_Toc520065058" w:history="1">
        <w:r w:rsidR="00B774CE" w:rsidRPr="00060B5C">
          <w:rPr>
            <w:lang w:val="en-GB"/>
          </w:rPr>
          <w:t>5.17.1</w:t>
        </w:r>
        <w:r w:rsidR="00B774CE">
          <w:rPr>
            <w:rFonts w:asciiTheme="minorHAnsi" w:eastAsiaTheme="minorEastAsia" w:hAnsiTheme="minorHAnsi" w:cstheme="minorBidi"/>
          </w:rPr>
          <w:tab/>
        </w:r>
        <w:r w:rsidR="00B774CE" w:rsidRPr="00060B5C">
          <w:rPr>
            <w:lang w:val="en-GB"/>
          </w:rPr>
          <w:t xml:space="preserve">Recommendation </w:t>
        </w:r>
        <w:r w:rsidR="00B774CE" w:rsidRPr="00060B5C">
          <w:t>26</w:t>
        </w:r>
        <w:r w:rsidR="00B774CE">
          <w:rPr>
            <w:webHidden/>
          </w:rPr>
          <w:tab/>
        </w:r>
        <w:r w:rsidR="00B774CE">
          <w:rPr>
            <w:webHidden/>
          </w:rPr>
          <w:fldChar w:fldCharType="begin"/>
        </w:r>
        <w:r w:rsidR="00B774CE">
          <w:rPr>
            <w:webHidden/>
          </w:rPr>
          <w:instrText xml:space="preserve"> PAGEREF _Toc520065058 \h </w:instrText>
        </w:r>
        <w:r w:rsidR="00B774CE">
          <w:rPr>
            <w:webHidden/>
          </w:rPr>
        </w:r>
        <w:r w:rsidR="00B774CE">
          <w:rPr>
            <w:webHidden/>
          </w:rPr>
          <w:fldChar w:fldCharType="separate"/>
        </w:r>
        <w:r w:rsidR="00105384">
          <w:rPr>
            <w:webHidden/>
          </w:rPr>
          <w:t>75</w:t>
        </w:r>
        <w:r w:rsidR="00B774CE">
          <w:rPr>
            <w:webHidden/>
          </w:rPr>
          <w:fldChar w:fldCharType="end"/>
        </w:r>
      </w:hyperlink>
    </w:p>
    <w:p w14:paraId="64DEF740" w14:textId="184B438F" w:rsidR="00B774CE" w:rsidRDefault="003D0D5E">
      <w:pPr>
        <w:pStyle w:val="TOC3"/>
        <w:tabs>
          <w:tab w:val="left" w:pos="1760"/>
          <w:tab w:val="right" w:leader="dot" w:pos="8302"/>
        </w:tabs>
        <w:rPr>
          <w:rFonts w:asciiTheme="minorHAnsi" w:eastAsiaTheme="minorEastAsia" w:hAnsiTheme="minorHAnsi" w:cstheme="minorBidi"/>
        </w:rPr>
      </w:pPr>
      <w:hyperlink w:anchor="_Toc520065059" w:history="1">
        <w:r w:rsidR="00B774CE" w:rsidRPr="00060B5C">
          <w:rPr>
            <w:lang w:val="en-GB"/>
          </w:rPr>
          <w:t>5.17.2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26</w:t>
        </w:r>
        <w:r w:rsidR="00B774CE">
          <w:rPr>
            <w:webHidden/>
          </w:rPr>
          <w:tab/>
        </w:r>
        <w:r w:rsidR="00B774CE">
          <w:rPr>
            <w:webHidden/>
          </w:rPr>
          <w:fldChar w:fldCharType="begin"/>
        </w:r>
        <w:r w:rsidR="00B774CE">
          <w:rPr>
            <w:webHidden/>
          </w:rPr>
          <w:instrText xml:space="preserve"> PAGEREF _Toc520065059 \h </w:instrText>
        </w:r>
        <w:r w:rsidR="00B774CE">
          <w:rPr>
            <w:webHidden/>
          </w:rPr>
        </w:r>
        <w:r w:rsidR="00B774CE">
          <w:rPr>
            <w:webHidden/>
          </w:rPr>
          <w:fldChar w:fldCharType="separate"/>
        </w:r>
        <w:r w:rsidR="00105384">
          <w:rPr>
            <w:webHidden/>
          </w:rPr>
          <w:t>75</w:t>
        </w:r>
        <w:r w:rsidR="00B774CE">
          <w:rPr>
            <w:webHidden/>
          </w:rPr>
          <w:fldChar w:fldCharType="end"/>
        </w:r>
      </w:hyperlink>
    </w:p>
    <w:p w14:paraId="58C04E2E" w14:textId="3F309F1C" w:rsidR="00B774CE" w:rsidRDefault="003D0D5E">
      <w:pPr>
        <w:pStyle w:val="TOC2"/>
        <w:tabs>
          <w:tab w:val="left" w:pos="1474"/>
          <w:tab w:val="right" w:leader="dot" w:pos="8302"/>
        </w:tabs>
        <w:rPr>
          <w:rFonts w:asciiTheme="minorHAnsi" w:eastAsiaTheme="minorEastAsia" w:hAnsiTheme="minorHAnsi" w:cstheme="minorBidi"/>
        </w:rPr>
      </w:pPr>
      <w:hyperlink w:anchor="_Toc520065060" w:history="1">
        <w:r w:rsidR="00B774CE" w:rsidRPr="00060B5C">
          <w:rPr>
            <w:lang w:val="en-GB"/>
          </w:rPr>
          <w:t>5.18</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correction</w:t>
        </w:r>
        <w:r w:rsidR="00B774CE" w:rsidRPr="00060B5C">
          <w:rPr>
            <w:lang w:val="en-GB"/>
          </w:rPr>
          <w:t xml:space="preserve"> of chordee</w:t>
        </w:r>
        <w:r w:rsidR="00B774CE">
          <w:rPr>
            <w:webHidden/>
          </w:rPr>
          <w:tab/>
        </w:r>
        <w:r w:rsidR="00B774CE">
          <w:rPr>
            <w:webHidden/>
          </w:rPr>
          <w:fldChar w:fldCharType="begin"/>
        </w:r>
        <w:r w:rsidR="00B774CE">
          <w:rPr>
            <w:webHidden/>
          </w:rPr>
          <w:instrText xml:space="preserve"> PAGEREF _Toc520065060 \h </w:instrText>
        </w:r>
        <w:r w:rsidR="00B774CE">
          <w:rPr>
            <w:webHidden/>
          </w:rPr>
        </w:r>
        <w:r w:rsidR="00B774CE">
          <w:rPr>
            <w:webHidden/>
          </w:rPr>
          <w:fldChar w:fldCharType="separate"/>
        </w:r>
        <w:r w:rsidR="00105384">
          <w:rPr>
            <w:webHidden/>
          </w:rPr>
          <w:t>76</w:t>
        </w:r>
        <w:r w:rsidR="00B774CE">
          <w:rPr>
            <w:webHidden/>
          </w:rPr>
          <w:fldChar w:fldCharType="end"/>
        </w:r>
      </w:hyperlink>
    </w:p>
    <w:p w14:paraId="6484252F" w14:textId="7A6A3276" w:rsidR="00B774CE" w:rsidRDefault="003D0D5E">
      <w:pPr>
        <w:pStyle w:val="TOC3"/>
        <w:tabs>
          <w:tab w:val="left" w:pos="1760"/>
          <w:tab w:val="right" w:leader="dot" w:pos="8302"/>
        </w:tabs>
        <w:rPr>
          <w:rFonts w:asciiTheme="minorHAnsi" w:eastAsiaTheme="minorEastAsia" w:hAnsiTheme="minorHAnsi" w:cstheme="minorBidi"/>
        </w:rPr>
      </w:pPr>
      <w:hyperlink w:anchor="_Toc520065061" w:history="1">
        <w:r w:rsidR="00B774CE" w:rsidRPr="00060B5C">
          <w:rPr>
            <w:lang w:val="en-GB"/>
          </w:rPr>
          <w:t>5.18.1</w:t>
        </w:r>
        <w:r w:rsidR="00B774CE">
          <w:rPr>
            <w:rFonts w:asciiTheme="minorHAnsi" w:eastAsiaTheme="minorEastAsia" w:hAnsiTheme="minorHAnsi" w:cstheme="minorBidi"/>
          </w:rPr>
          <w:tab/>
        </w:r>
        <w:r w:rsidR="00B774CE" w:rsidRPr="00060B5C">
          <w:rPr>
            <w:lang w:val="en-GB"/>
          </w:rPr>
          <w:t xml:space="preserve">Recommendation </w:t>
        </w:r>
        <w:r w:rsidR="00B774CE" w:rsidRPr="00060B5C">
          <w:t>27</w:t>
        </w:r>
        <w:r w:rsidR="00B774CE">
          <w:rPr>
            <w:webHidden/>
          </w:rPr>
          <w:tab/>
        </w:r>
        <w:r w:rsidR="00B774CE">
          <w:rPr>
            <w:webHidden/>
          </w:rPr>
          <w:fldChar w:fldCharType="begin"/>
        </w:r>
        <w:r w:rsidR="00B774CE">
          <w:rPr>
            <w:webHidden/>
          </w:rPr>
          <w:instrText xml:space="preserve"> PAGEREF _Toc520065061 \h </w:instrText>
        </w:r>
        <w:r w:rsidR="00B774CE">
          <w:rPr>
            <w:webHidden/>
          </w:rPr>
        </w:r>
        <w:r w:rsidR="00B774CE">
          <w:rPr>
            <w:webHidden/>
          </w:rPr>
          <w:fldChar w:fldCharType="separate"/>
        </w:r>
        <w:r w:rsidR="00105384">
          <w:rPr>
            <w:webHidden/>
          </w:rPr>
          <w:t>76</w:t>
        </w:r>
        <w:r w:rsidR="00B774CE">
          <w:rPr>
            <w:webHidden/>
          </w:rPr>
          <w:fldChar w:fldCharType="end"/>
        </w:r>
      </w:hyperlink>
    </w:p>
    <w:p w14:paraId="3C935A2F" w14:textId="20BE8300" w:rsidR="00B774CE" w:rsidRDefault="003D0D5E">
      <w:pPr>
        <w:pStyle w:val="TOC3"/>
        <w:tabs>
          <w:tab w:val="left" w:pos="1760"/>
          <w:tab w:val="right" w:leader="dot" w:pos="8302"/>
        </w:tabs>
        <w:rPr>
          <w:rFonts w:asciiTheme="minorHAnsi" w:eastAsiaTheme="minorEastAsia" w:hAnsiTheme="minorHAnsi" w:cstheme="minorBidi"/>
        </w:rPr>
      </w:pPr>
      <w:hyperlink w:anchor="_Toc520065062" w:history="1">
        <w:r w:rsidR="00B774CE" w:rsidRPr="00060B5C">
          <w:rPr>
            <w:lang w:val="en-GB"/>
          </w:rPr>
          <w:t>5.18.2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27</w:t>
        </w:r>
        <w:r w:rsidR="00B774CE">
          <w:rPr>
            <w:webHidden/>
          </w:rPr>
          <w:tab/>
        </w:r>
        <w:r w:rsidR="00B774CE">
          <w:rPr>
            <w:webHidden/>
          </w:rPr>
          <w:fldChar w:fldCharType="begin"/>
        </w:r>
        <w:r w:rsidR="00B774CE">
          <w:rPr>
            <w:webHidden/>
          </w:rPr>
          <w:instrText xml:space="preserve"> PAGEREF _Toc520065062 \h </w:instrText>
        </w:r>
        <w:r w:rsidR="00B774CE">
          <w:rPr>
            <w:webHidden/>
          </w:rPr>
        </w:r>
        <w:r w:rsidR="00B774CE">
          <w:rPr>
            <w:webHidden/>
          </w:rPr>
          <w:fldChar w:fldCharType="separate"/>
        </w:r>
        <w:r w:rsidR="00105384">
          <w:rPr>
            <w:webHidden/>
          </w:rPr>
          <w:t>76</w:t>
        </w:r>
        <w:r w:rsidR="00B774CE">
          <w:rPr>
            <w:webHidden/>
          </w:rPr>
          <w:fldChar w:fldCharType="end"/>
        </w:r>
      </w:hyperlink>
    </w:p>
    <w:p w14:paraId="7BF79C4E" w14:textId="5F419D43" w:rsidR="00B774CE" w:rsidRDefault="003D0D5E">
      <w:pPr>
        <w:pStyle w:val="TOC2"/>
        <w:tabs>
          <w:tab w:val="left" w:pos="1474"/>
          <w:tab w:val="right" w:leader="dot" w:pos="8302"/>
        </w:tabs>
        <w:rPr>
          <w:rFonts w:asciiTheme="minorHAnsi" w:eastAsiaTheme="minorEastAsia" w:hAnsiTheme="minorHAnsi" w:cstheme="minorBidi"/>
        </w:rPr>
      </w:pPr>
      <w:hyperlink w:anchor="_Toc520065063" w:history="1">
        <w:r w:rsidR="00B774CE" w:rsidRPr="00060B5C">
          <w:rPr>
            <w:lang w:val="en-GB"/>
          </w:rPr>
          <w:t>5.19</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treatment</w:t>
        </w:r>
        <w:r w:rsidR="00B774CE" w:rsidRPr="00060B5C">
          <w:rPr>
            <w:lang w:val="en-GB"/>
          </w:rPr>
          <w:t xml:space="preserve"> of impotence</w:t>
        </w:r>
        <w:r w:rsidR="00B774CE">
          <w:rPr>
            <w:webHidden/>
          </w:rPr>
          <w:tab/>
        </w:r>
        <w:r w:rsidR="00B774CE">
          <w:rPr>
            <w:webHidden/>
          </w:rPr>
          <w:fldChar w:fldCharType="begin"/>
        </w:r>
        <w:r w:rsidR="00B774CE">
          <w:rPr>
            <w:webHidden/>
          </w:rPr>
          <w:instrText xml:space="preserve"> PAGEREF _Toc520065063 \h </w:instrText>
        </w:r>
        <w:r w:rsidR="00B774CE">
          <w:rPr>
            <w:webHidden/>
          </w:rPr>
        </w:r>
        <w:r w:rsidR="00B774CE">
          <w:rPr>
            <w:webHidden/>
          </w:rPr>
          <w:fldChar w:fldCharType="separate"/>
        </w:r>
        <w:r w:rsidR="00105384">
          <w:rPr>
            <w:webHidden/>
          </w:rPr>
          <w:t>77</w:t>
        </w:r>
        <w:r w:rsidR="00B774CE">
          <w:rPr>
            <w:webHidden/>
          </w:rPr>
          <w:fldChar w:fldCharType="end"/>
        </w:r>
      </w:hyperlink>
    </w:p>
    <w:p w14:paraId="6534575E" w14:textId="32A4D7F8" w:rsidR="00B774CE" w:rsidRDefault="003D0D5E">
      <w:pPr>
        <w:pStyle w:val="TOC3"/>
        <w:tabs>
          <w:tab w:val="left" w:pos="1760"/>
          <w:tab w:val="right" w:leader="dot" w:pos="8302"/>
        </w:tabs>
        <w:rPr>
          <w:rFonts w:asciiTheme="minorHAnsi" w:eastAsiaTheme="minorEastAsia" w:hAnsiTheme="minorHAnsi" w:cstheme="minorBidi"/>
        </w:rPr>
      </w:pPr>
      <w:hyperlink w:anchor="_Toc520065064" w:history="1">
        <w:r w:rsidR="00B774CE" w:rsidRPr="00060B5C">
          <w:rPr>
            <w:lang w:val="en-GB"/>
          </w:rPr>
          <w:t>5.19.1</w:t>
        </w:r>
        <w:r w:rsidR="00B774CE">
          <w:rPr>
            <w:rFonts w:asciiTheme="minorHAnsi" w:eastAsiaTheme="minorEastAsia" w:hAnsiTheme="minorHAnsi" w:cstheme="minorBidi"/>
          </w:rPr>
          <w:tab/>
        </w:r>
        <w:r w:rsidR="00B774CE" w:rsidRPr="00060B5C">
          <w:rPr>
            <w:lang w:val="en-GB"/>
          </w:rPr>
          <w:t xml:space="preserve">Recommendation </w:t>
        </w:r>
        <w:r w:rsidR="00B774CE" w:rsidRPr="00060B5C">
          <w:t>28</w:t>
        </w:r>
        <w:r w:rsidR="00B774CE">
          <w:rPr>
            <w:webHidden/>
          </w:rPr>
          <w:tab/>
        </w:r>
        <w:r w:rsidR="00B774CE">
          <w:rPr>
            <w:webHidden/>
          </w:rPr>
          <w:fldChar w:fldCharType="begin"/>
        </w:r>
        <w:r w:rsidR="00B774CE">
          <w:rPr>
            <w:webHidden/>
          </w:rPr>
          <w:instrText xml:space="preserve"> PAGEREF _Toc520065064 \h </w:instrText>
        </w:r>
        <w:r w:rsidR="00B774CE">
          <w:rPr>
            <w:webHidden/>
          </w:rPr>
        </w:r>
        <w:r w:rsidR="00B774CE">
          <w:rPr>
            <w:webHidden/>
          </w:rPr>
          <w:fldChar w:fldCharType="separate"/>
        </w:r>
        <w:r w:rsidR="00105384">
          <w:rPr>
            <w:webHidden/>
          </w:rPr>
          <w:t>77</w:t>
        </w:r>
        <w:r w:rsidR="00B774CE">
          <w:rPr>
            <w:webHidden/>
          </w:rPr>
          <w:fldChar w:fldCharType="end"/>
        </w:r>
      </w:hyperlink>
    </w:p>
    <w:p w14:paraId="240894E1" w14:textId="7C558745" w:rsidR="00B774CE" w:rsidRDefault="003D0D5E">
      <w:pPr>
        <w:pStyle w:val="TOC3"/>
        <w:tabs>
          <w:tab w:val="left" w:pos="1760"/>
          <w:tab w:val="right" w:leader="dot" w:pos="8302"/>
        </w:tabs>
        <w:rPr>
          <w:rFonts w:asciiTheme="minorHAnsi" w:eastAsiaTheme="minorEastAsia" w:hAnsiTheme="minorHAnsi" w:cstheme="minorBidi"/>
        </w:rPr>
      </w:pPr>
      <w:hyperlink w:anchor="_Toc520065065" w:history="1">
        <w:r w:rsidR="00B774CE" w:rsidRPr="00060B5C">
          <w:rPr>
            <w:lang w:val="en-GB"/>
          </w:rPr>
          <w:t>5.19.2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28</w:t>
        </w:r>
        <w:r w:rsidR="00B774CE">
          <w:rPr>
            <w:webHidden/>
          </w:rPr>
          <w:tab/>
        </w:r>
        <w:r w:rsidR="00B774CE">
          <w:rPr>
            <w:webHidden/>
          </w:rPr>
          <w:fldChar w:fldCharType="begin"/>
        </w:r>
        <w:r w:rsidR="00B774CE">
          <w:rPr>
            <w:webHidden/>
          </w:rPr>
          <w:instrText xml:space="preserve"> PAGEREF _Toc520065065 \h </w:instrText>
        </w:r>
        <w:r w:rsidR="00B774CE">
          <w:rPr>
            <w:webHidden/>
          </w:rPr>
        </w:r>
        <w:r w:rsidR="00B774CE">
          <w:rPr>
            <w:webHidden/>
          </w:rPr>
          <w:fldChar w:fldCharType="separate"/>
        </w:r>
        <w:r w:rsidR="00105384">
          <w:rPr>
            <w:webHidden/>
          </w:rPr>
          <w:t>77</w:t>
        </w:r>
        <w:r w:rsidR="00B774CE">
          <w:rPr>
            <w:webHidden/>
          </w:rPr>
          <w:fldChar w:fldCharType="end"/>
        </w:r>
      </w:hyperlink>
    </w:p>
    <w:p w14:paraId="78444C82" w14:textId="11473544" w:rsidR="00B774CE" w:rsidRDefault="003D0D5E">
      <w:pPr>
        <w:pStyle w:val="TOC2"/>
        <w:tabs>
          <w:tab w:val="left" w:pos="1474"/>
          <w:tab w:val="right" w:leader="dot" w:pos="8302"/>
        </w:tabs>
        <w:rPr>
          <w:rFonts w:asciiTheme="minorHAnsi" w:eastAsiaTheme="minorEastAsia" w:hAnsiTheme="minorHAnsi" w:cstheme="minorBidi"/>
        </w:rPr>
      </w:pPr>
      <w:hyperlink w:anchor="_Toc520065066" w:history="1">
        <w:r w:rsidR="00B774CE" w:rsidRPr="00060B5C">
          <w:rPr>
            <w:lang w:val="en-GB"/>
          </w:rPr>
          <w:t>5.20</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lengthening</w:t>
        </w:r>
        <w:r w:rsidR="00B774CE" w:rsidRPr="00060B5C">
          <w:rPr>
            <w:lang w:val="en-GB"/>
          </w:rPr>
          <w:t xml:space="preserve"> of penis and frenuloplasty</w:t>
        </w:r>
        <w:r w:rsidR="00B774CE">
          <w:rPr>
            <w:webHidden/>
          </w:rPr>
          <w:tab/>
        </w:r>
        <w:r w:rsidR="00B774CE">
          <w:rPr>
            <w:webHidden/>
          </w:rPr>
          <w:fldChar w:fldCharType="begin"/>
        </w:r>
        <w:r w:rsidR="00B774CE">
          <w:rPr>
            <w:webHidden/>
          </w:rPr>
          <w:instrText xml:space="preserve"> PAGEREF _Toc520065066 \h </w:instrText>
        </w:r>
        <w:r w:rsidR="00B774CE">
          <w:rPr>
            <w:webHidden/>
          </w:rPr>
        </w:r>
        <w:r w:rsidR="00B774CE">
          <w:rPr>
            <w:webHidden/>
          </w:rPr>
          <w:fldChar w:fldCharType="separate"/>
        </w:r>
        <w:r w:rsidR="00105384">
          <w:rPr>
            <w:webHidden/>
          </w:rPr>
          <w:t>78</w:t>
        </w:r>
        <w:r w:rsidR="00B774CE">
          <w:rPr>
            <w:webHidden/>
          </w:rPr>
          <w:fldChar w:fldCharType="end"/>
        </w:r>
      </w:hyperlink>
    </w:p>
    <w:p w14:paraId="6F381015" w14:textId="6984A28E" w:rsidR="00B774CE" w:rsidRDefault="003D0D5E">
      <w:pPr>
        <w:pStyle w:val="TOC3"/>
        <w:tabs>
          <w:tab w:val="left" w:pos="1760"/>
          <w:tab w:val="right" w:leader="dot" w:pos="8302"/>
        </w:tabs>
        <w:rPr>
          <w:rFonts w:asciiTheme="minorHAnsi" w:eastAsiaTheme="minorEastAsia" w:hAnsiTheme="minorHAnsi" w:cstheme="minorBidi"/>
        </w:rPr>
      </w:pPr>
      <w:hyperlink w:anchor="_Toc520065067" w:history="1">
        <w:r w:rsidR="00B774CE" w:rsidRPr="00060B5C">
          <w:rPr>
            <w:lang w:val="en-GB"/>
          </w:rPr>
          <w:t>5.20.1</w:t>
        </w:r>
        <w:r w:rsidR="00B774CE">
          <w:rPr>
            <w:rFonts w:asciiTheme="minorHAnsi" w:eastAsiaTheme="minorEastAsia" w:hAnsiTheme="minorHAnsi" w:cstheme="minorBidi"/>
          </w:rPr>
          <w:tab/>
        </w:r>
        <w:r w:rsidR="00B774CE" w:rsidRPr="00060B5C">
          <w:rPr>
            <w:lang w:val="en-GB"/>
          </w:rPr>
          <w:t xml:space="preserve">Recommendation </w:t>
        </w:r>
        <w:r w:rsidR="00B774CE" w:rsidRPr="00060B5C">
          <w:t>29</w:t>
        </w:r>
        <w:r w:rsidR="00B774CE">
          <w:rPr>
            <w:webHidden/>
          </w:rPr>
          <w:tab/>
        </w:r>
        <w:r w:rsidR="00B774CE">
          <w:rPr>
            <w:webHidden/>
          </w:rPr>
          <w:fldChar w:fldCharType="begin"/>
        </w:r>
        <w:r w:rsidR="00B774CE">
          <w:rPr>
            <w:webHidden/>
          </w:rPr>
          <w:instrText xml:space="preserve"> PAGEREF _Toc520065067 \h </w:instrText>
        </w:r>
        <w:r w:rsidR="00B774CE">
          <w:rPr>
            <w:webHidden/>
          </w:rPr>
        </w:r>
        <w:r w:rsidR="00B774CE">
          <w:rPr>
            <w:webHidden/>
          </w:rPr>
          <w:fldChar w:fldCharType="separate"/>
        </w:r>
        <w:r w:rsidR="00105384">
          <w:rPr>
            <w:webHidden/>
          </w:rPr>
          <w:t>78</w:t>
        </w:r>
        <w:r w:rsidR="00B774CE">
          <w:rPr>
            <w:webHidden/>
          </w:rPr>
          <w:fldChar w:fldCharType="end"/>
        </w:r>
      </w:hyperlink>
    </w:p>
    <w:p w14:paraId="54CDF561" w14:textId="6B95A9AD" w:rsidR="00B774CE" w:rsidRDefault="003D0D5E">
      <w:pPr>
        <w:pStyle w:val="TOC3"/>
        <w:tabs>
          <w:tab w:val="left" w:pos="1760"/>
          <w:tab w:val="right" w:leader="dot" w:pos="8302"/>
        </w:tabs>
        <w:rPr>
          <w:rFonts w:asciiTheme="minorHAnsi" w:eastAsiaTheme="minorEastAsia" w:hAnsiTheme="minorHAnsi" w:cstheme="minorBidi"/>
        </w:rPr>
      </w:pPr>
      <w:hyperlink w:anchor="_Toc520065068" w:history="1">
        <w:r w:rsidR="00B774CE" w:rsidRPr="00060B5C">
          <w:rPr>
            <w:lang w:val="en-GB"/>
          </w:rPr>
          <w:t>5.20.2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29</w:t>
        </w:r>
        <w:r w:rsidR="00B774CE">
          <w:rPr>
            <w:webHidden/>
          </w:rPr>
          <w:tab/>
        </w:r>
        <w:r w:rsidR="00B774CE">
          <w:rPr>
            <w:webHidden/>
          </w:rPr>
          <w:fldChar w:fldCharType="begin"/>
        </w:r>
        <w:r w:rsidR="00B774CE">
          <w:rPr>
            <w:webHidden/>
          </w:rPr>
          <w:instrText xml:space="preserve"> PAGEREF _Toc520065068 \h </w:instrText>
        </w:r>
        <w:r w:rsidR="00B774CE">
          <w:rPr>
            <w:webHidden/>
          </w:rPr>
        </w:r>
        <w:r w:rsidR="00B774CE">
          <w:rPr>
            <w:webHidden/>
          </w:rPr>
          <w:fldChar w:fldCharType="separate"/>
        </w:r>
        <w:r w:rsidR="00105384">
          <w:rPr>
            <w:webHidden/>
          </w:rPr>
          <w:t>79</w:t>
        </w:r>
        <w:r w:rsidR="00B774CE">
          <w:rPr>
            <w:webHidden/>
          </w:rPr>
          <w:fldChar w:fldCharType="end"/>
        </w:r>
      </w:hyperlink>
    </w:p>
    <w:p w14:paraId="7C4B7EE6" w14:textId="5D4E94E9" w:rsidR="00B774CE" w:rsidRDefault="003D0D5E">
      <w:pPr>
        <w:pStyle w:val="TOC2"/>
        <w:tabs>
          <w:tab w:val="left" w:pos="1474"/>
          <w:tab w:val="right" w:leader="dot" w:pos="8302"/>
        </w:tabs>
        <w:rPr>
          <w:rFonts w:asciiTheme="minorHAnsi" w:eastAsiaTheme="minorEastAsia" w:hAnsiTheme="minorHAnsi" w:cstheme="minorBidi"/>
        </w:rPr>
      </w:pPr>
      <w:hyperlink w:anchor="_Toc520065069" w:history="1">
        <w:r w:rsidR="00B774CE" w:rsidRPr="00060B5C">
          <w:rPr>
            <w:lang w:val="en-GB"/>
          </w:rPr>
          <w:t>5.21</w:t>
        </w:r>
        <w:r w:rsidR="00B774CE">
          <w:rPr>
            <w:rFonts w:asciiTheme="minorHAnsi" w:eastAsiaTheme="minorEastAsia" w:hAnsiTheme="minorHAnsi" w:cstheme="minorBidi"/>
          </w:rPr>
          <w:tab/>
        </w:r>
        <w:r w:rsidR="00B774CE" w:rsidRPr="00060B5C">
          <w:rPr>
            <w:lang w:val="en-GB"/>
          </w:rPr>
          <w:t xml:space="preserve">General </w:t>
        </w:r>
        <w:r w:rsidR="00B774CE" w:rsidRPr="00060B5C">
          <w:t>– excision</w:t>
        </w:r>
        <w:r w:rsidR="00B774CE" w:rsidRPr="00060B5C">
          <w:rPr>
            <w:lang w:val="en-GB"/>
          </w:rPr>
          <w:t xml:space="preserve"> of scrotum</w:t>
        </w:r>
        <w:r w:rsidR="00B774CE">
          <w:rPr>
            <w:webHidden/>
          </w:rPr>
          <w:tab/>
        </w:r>
        <w:r w:rsidR="00B774CE">
          <w:rPr>
            <w:webHidden/>
          </w:rPr>
          <w:fldChar w:fldCharType="begin"/>
        </w:r>
        <w:r w:rsidR="00B774CE">
          <w:rPr>
            <w:webHidden/>
          </w:rPr>
          <w:instrText xml:space="preserve"> PAGEREF _Toc520065069 \h </w:instrText>
        </w:r>
        <w:r w:rsidR="00B774CE">
          <w:rPr>
            <w:webHidden/>
          </w:rPr>
        </w:r>
        <w:r w:rsidR="00B774CE">
          <w:rPr>
            <w:webHidden/>
          </w:rPr>
          <w:fldChar w:fldCharType="separate"/>
        </w:r>
        <w:r w:rsidR="00105384">
          <w:rPr>
            <w:webHidden/>
          </w:rPr>
          <w:t>79</w:t>
        </w:r>
        <w:r w:rsidR="00B774CE">
          <w:rPr>
            <w:webHidden/>
          </w:rPr>
          <w:fldChar w:fldCharType="end"/>
        </w:r>
      </w:hyperlink>
    </w:p>
    <w:p w14:paraId="775036A3" w14:textId="0CFC6C0F" w:rsidR="00B774CE" w:rsidRDefault="003D0D5E">
      <w:pPr>
        <w:pStyle w:val="TOC3"/>
        <w:tabs>
          <w:tab w:val="left" w:pos="1760"/>
          <w:tab w:val="right" w:leader="dot" w:pos="8302"/>
        </w:tabs>
        <w:rPr>
          <w:rFonts w:asciiTheme="minorHAnsi" w:eastAsiaTheme="minorEastAsia" w:hAnsiTheme="minorHAnsi" w:cstheme="minorBidi"/>
        </w:rPr>
      </w:pPr>
      <w:hyperlink w:anchor="_Toc520065070" w:history="1">
        <w:r w:rsidR="00B774CE" w:rsidRPr="00060B5C">
          <w:rPr>
            <w:lang w:val="en-GB"/>
          </w:rPr>
          <w:t>5.21.1</w:t>
        </w:r>
        <w:r w:rsidR="00B774CE">
          <w:rPr>
            <w:rFonts w:asciiTheme="minorHAnsi" w:eastAsiaTheme="minorEastAsia" w:hAnsiTheme="minorHAnsi" w:cstheme="minorBidi"/>
          </w:rPr>
          <w:tab/>
        </w:r>
        <w:r w:rsidR="00B774CE" w:rsidRPr="00060B5C">
          <w:rPr>
            <w:lang w:val="en-GB"/>
          </w:rPr>
          <w:t xml:space="preserve">Recommendation </w:t>
        </w:r>
        <w:r w:rsidR="00B774CE" w:rsidRPr="00060B5C">
          <w:t>30</w:t>
        </w:r>
        <w:r w:rsidR="00B774CE">
          <w:rPr>
            <w:webHidden/>
          </w:rPr>
          <w:tab/>
        </w:r>
        <w:r w:rsidR="00B774CE">
          <w:rPr>
            <w:webHidden/>
          </w:rPr>
          <w:fldChar w:fldCharType="begin"/>
        </w:r>
        <w:r w:rsidR="00B774CE">
          <w:rPr>
            <w:webHidden/>
          </w:rPr>
          <w:instrText xml:space="preserve"> PAGEREF _Toc520065070 \h </w:instrText>
        </w:r>
        <w:r w:rsidR="00B774CE">
          <w:rPr>
            <w:webHidden/>
          </w:rPr>
        </w:r>
        <w:r w:rsidR="00B774CE">
          <w:rPr>
            <w:webHidden/>
          </w:rPr>
          <w:fldChar w:fldCharType="separate"/>
        </w:r>
        <w:r w:rsidR="00105384">
          <w:rPr>
            <w:webHidden/>
          </w:rPr>
          <w:t>79</w:t>
        </w:r>
        <w:r w:rsidR="00B774CE">
          <w:rPr>
            <w:webHidden/>
          </w:rPr>
          <w:fldChar w:fldCharType="end"/>
        </w:r>
      </w:hyperlink>
    </w:p>
    <w:p w14:paraId="5B4CF96F" w14:textId="0C5481FC" w:rsidR="00B774CE" w:rsidRDefault="003D0D5E">
      <w:pPr>
        <w:pStyle w:val="TOC3"/>
        <w:tabs>
          <w:tab w:val="left" w:pos="1760"/>
          <w:tab w:val="right" w:leader="dot" w:pos="8302"/>
        </w:tabs>
        <w:rPr>
          <w:rFonts w:asciiTheme="minorHAnsi" w:eastAsiaTheme="minorEastAsia" w:hAnsiTheme="minorHAnsi" w:cstheme="minorBidi"/>
        </w:rPr>
      </w:pPr>
      <w:hyperlink w:anchor="_Toc520065071" w:history="1">
        <w:r w:rsidR="00B774CE" w:rsidRPr="00060B5C">
          <w:rPr>
            <w:lang w:val="en-GB"/>
          </w:rPr>
          <w:t>5.21.2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30</w:t>
        </w:r>
        <w:r w:rsidR="00B774CE">
          <w:rPr>
            <w:webHidden/>
          </w:rPr>
          <w:tab/>
        </w:r>
        <w:r w:rsidR="00B774CE">
          <w:rPr>
            <w:webHidden/>
          </w:rPr>
          <w:fldChar w:fldCharType="begin"/>
        </w:r>
        <w:r w:rsidR="00B774CE">
          <w:rPr>
            <w:webHidden/>
          </w:rPr>
          <w:instrText xml:space="preserve"> PAGEREF _Toc520065071 \h </w:instrText>
        </w:r>
        <w:r w:rsidR="00B774CE">
          <w:rPr>
            <w:webHidden/>
          </w:rPr>
        </w:r>
        <w:r w:rsidR="00B774CE">
          <w:rPr>
            <w:webHidden/>
          </w:rPr>
          <w:fldChar w:fldCharType="separate"/>
        </w:r>
        <w:r w:rsidR="00105384">
          <w:rPr>
            <w:webHidden/>
          </w:rPr>
          <w:t>79</w:t>
        </w:r>
        <w:r w:rsidR="00B774CE">
          <w:rPr>
            <w:webHidden/>
          </w:rPr>
          <w:fldChar w:fldCharType="end"/>
        </w:r>
      </w:hyperlink>
    </w:p>
    <w:p w14:paraId="3309F8A8" w14:textId="7F5FFA9B" w:rsidR="00B774CE" w:rsidRDefault="003D0D5E">
      <w:pPr>
        <w:pStyle w:val="TOC2"/>
        <w:tabs>
          <w:tab w:val="left" w:pos="1474"/>
          <w:tab w:val="right" w:leader="dot" w:pos="8302"/>
        </w:tabs>
        <w:rPr>
          <w:rFonts w:asciiTheme="minorHAnsi" w:eastAsiaTheme="minorEastAsia" w:hAnsiTheme="minorHAnsi" w:cstheme="minorBidi"/>
        </w:rPr>
      </w:pPr>
      <w:hyperlink w:anchor="_Toc520065072" w:history="1">
        <w:r w:rsidR="00B774CE" w:rsidRPr="00060B5C">
          <w:rPr>
            <w:lang w:val="en-GB"/>
          </w:rPr>
          <w:t>5.22</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 xml:space="preserve">prostatic </w:t>
        </w:r>
        <w:r w:rsidR="00B774CE" w:rsidRPr="00060B5C">
          <w:rPr>
            <w:lang w:val="en-GB"/>
          </w:rPr>
          <w:t>abscess</w:t>
        </w:r>
        <w:r w:rsidR="00B774CE">
          <w:rPr>
            <w:webHidden/>
          </w:rPr>
          <w:tab/>
        </w:r>
        <w:r w:rsidR="00B774CE">
          <w:rPr>
            <w:webHidden/>
          </w:rPr>
          <w:fldChar w:fldCharType="begin"/>
        </w:r>
        <w:r w:rsidR="00B774CE">
          <w:rPr>
            <w:webHidden/>
          </w:rPr>
          <w:instrText xml:space="preserve"> PAGEREF _Toc520065072 \h </w:instrText>
        </w:r>
        <w:r w:rsidR="00B774CE">
          <w:rPr>
            <w:webHidden/>
          </w:rPr>
        </w:r>
        <w:r w:rsidR="00B774CE">
          <w:rPr>
            <w:webHidden/>
          </w:rPr>
          <w:fldChar w:fldCharType="separate"/>
        </w:r>
        <w:r w:rsidR="00105384">
          <w:rPr>
            <w:webHidden/>
          </w:rPr>
          <w:t>80</w:t>
        </w:r>
        <w:r w:rsidR="00B774CE">
          <w:rPr>
            <w:webHidden/>
          </w:rPr>
          <w:fldChar w:fldCharType="end"/>
        </w:r>
      </w:hyperlink>
    </w:p>
    <w:p w14:paraId="20951D00" w14:textId="33256C95" w:rsidR="00B774CE" w:rsidRDefault="003D0D5E">
      <w:pPr>
        <w:pStyle w:val="TOC3"/>
        <w:tabs>
          <w:tab w:val="left" w:pos="1760"/>
          <w:tab w:val="right" w:leader="dot" w:pos="8302"/>
        </w:tabs>
        <w:rPr>
          <w:rFonts w:asciiTheme="minorHAnsi" w:eastAsiaTheme="minorEastAsia" w:hAnsiTheme="minorHAnsi" w:cstheme="minorBidi"/>
        </w:rPr>
      </w:pPr>
      <w:hyperlink w:anchor="_Toc520065073" w:history="1">
        <w:r w:rsidR="00B774CE" w:rsidRPr="00060B5C">
          <w:rPr>
            <w:lang w:val="en-GB"/>
          </w:rPr>
          <w:t>5.22.1</w:t>
        </w:r>
        <w:r w:rsidR="00B774CE">
          <w:rPr>
            <w:rFonts w:asciiTheme="minorHAnsi" w:eastAsiaTheme="minorEastAsia" w:hAnsiTheme="minorHAnsi" w:cstheme="minorBidi"/>
          </w:rPr>
          <w:tab/>
        </w:r>
        <w:r w:rsidR="00B774CE" w:rsidRPr="00060B5C">
          <w:rPr>
            <w:lang w:val="en-GB"/>
          </w:rPr>
          <w:t xml:space="preserve">Recommendation </w:t>
        </w:r>
        <w:r w:rsidR="00B774CE" w:rsidRPr="00060B5C">
          <w:t>3</w:t>
        </w:r>
        <w:r w:rsidR="00B774CE" w:rsidRPr="00060B5C">
          <w:rPr>
            <w:lang w:val="en-GB"/>
          </w:rPr>
          <w:t>1</w:t>
        </w:r>
        <w:r w:rsidR="00B774CE">
          <w:rPr>
            <w:webHidden/>
          </w:rPr>
          <w:tab/>
        </w:r>
        <w:r w:rsidR="00B774CE">
          <w:rPr>
            <w:webHidden/>
          </w:rPr>
          <w:fldChar w:fldCharType="begin"/>
        </w:r>
        <w:r w:rsidR="00B774CE">
          <w:rPr>
            <w:webHidden/>
          </w:rPr>
          <w:instrText xml:space="preserve"> PAGEREF _Toc520065073 \h </w:instrText>
        </w:r>
        <w:r w:rsidR="00B774CE">
          <w:rPr>
            <w:webHidden/>
          </w:rPr>
        </w:r>
        <w:r w:rsidR="00B774CE">
          <w:rPr>
            <w:webHidden/>
          </w:rPr>
          <w:fldChar w:fldCharType="separate"/>
        </w:r>
        <w:r w:rsidR="00105384">
          <w:rPr>
            <w:webHidden/>
          </w:rPr>
          <w:t>80</w:t>
        </w:r>
        <w:r w:rsidR="00B774CE">
          <w:rPr>
            <w:webHidden/>
          </w:rPr>
          <w:fldChar w:fldCharType="end"/>
        </w:r>
      </w:hyperlink>
    </w:p>
    <w:p w14:paraId="138645EB" w14:textId="33432A1D" w:rsidR="00B774CE" w:rsidRDefault="003D0D5E">
      <w:pPr>
        <w:pStyle w:val="TOC3"/>
        <w:tabs>
          <w:tab w:val="left" w:pos="1760"/>
          <w:tab w:val="right" w:leader="dot" w:pos="8302"/>
        </w:tabs>
        <w:rPr>
          <w:rFonts w:asciiTheme="minorHAnsi" w:eastAsiaTheme="minorEastAsia" w:hAnsiTheme="minorHAnsi" w:cstheme="minorBidi"/>
        </w:rPr>
      </w:pPr>
      <w:hyperlink w:anchor="_Toc520065074" w:history="1">
        <w:r w:rsidR="00B774CE" w:rsidRPr="00060B5C">
          <w:rPr>
            <w:lang w:val="en-GB"/>
          </w:rPr>
          <w:t>5.22.2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3</w:t>
        </w:r>
        <w:r w:rsidR="00B774CE" w:rsidRPr="00060B5C">
          <w:rPr>
            <w:lang w:val="en-GB"/>
          </w:rPr>
          <w:t>1</w:t>
        </w:r>
        <w:r w:rsidR="00B774CE">
          <w:rPr>
            <w:webHidden/>
          </w:rPr>
          <w:tab/>
        </w:r>
        <w:r w:rsidR="00B774CE">
          <w:rPr>
            <w:webHidden/>
          </w:rPr>
          <w:fldChar w:fldCharType="begin"/>
        </w:r>
        <w:r w:rsidR="00B774CE">
          <w:rPr>
            <w:webHidden/>
          </w:rPr>
          <w:instrText xml:space="preserve"> PAGEREF _Toc520065074 \h </w:instrText>
        </w:r>
        <w:r w:rsidR="00B774CE">
          <w:rPr>
            <w:webHidden/>
          </w:rPr>
        </w:r>
        <w:r w:rsidR="00B774CE">
          <w:rPr>
            <w:webHidden/>
          </w:rPr>
          <w:fldChar w:fldCharType="separate"/>
        </w:r>
        <w:r w:rsidR="00105384">
          <w:rPr>
            <w:webHidden/>
          </w:rPr>
          <w:t>80</w:t>
        </w:r>
        <w:r w:rsidR="00B774CE">
          <w:rPr>
            <w:webHidden/>
          </w:rPr>
          <w:fldChar w:fldCharType="end"/>
        </w:r>
      </w:hyperlink>
    </w:p>
    <w:p w14:paraId="213515B3" w14:textId="2FCC9EDC" w:rsidR="00B774CE" w:rsidRDefault="003D0D5E">
      <w:pPr>
        <w:pStyle w:val="TOC2"/>
        <w:tabs>
          <w:tab w:val="left" w:pos="1474"/>
          <w:tab w:val="right" w:leader="dot" w:pos="8302"/>
        </w:tabs>
        <w:rPr>
          <w:rFonts w:asciiTheme="minorHAnsi" w:eastAsiaTheme="minorEastAsia" w:hAnsiTheme="minorHAnsi" w:cstheme="minorBidi"/>
        </w:rPr>
      </w:pPr>
      <w:hyperlink w:anchor="_Toc520065075" w:history="1">
        <w:r w:rsidR="00B774CE" w:rsidRPr="00060B5C">
          <w:rPr>
            <w:lang w:val="en-GB"/>
          </w:rPr>
          <w:t>5.23</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s</w:t>
        </w:r>
        <w:r w:rsidR="00B774CE" w:rsidRPr="00060B5C">
          <w:rPr>
            <w:lang w:val="en-GB"/>
          </w:rPr>
          <w:t>phincter reconstruction and artificial urinary sphincter</w:t>
        </w:r>
        <w:r w:rsidR="00B774CE">
          <w:rPr>
            <w:webHidden/>
          </w:rPr>
          <w:tab/>
        </w:r>
        <w:r w:rsidR="00B774CE">
          <w:rPr>
            <w:webHidden/>
          </w:rPr>
          <w:fldChar w:fldCharType="begin"/>
        </w:r>
        <w:r w:rsidR="00B774CE">
          <w:rPr>
            <w:webHidden/>
          </w:rPr>
          <w:instrText xml:space="preserve"> PAGEREF _Toc520065075 \h </w:instrText>
        </w:r>
        <w:r w:rsidR="00B774CE">
          <w:rPr>
            <w:webHidden/>
          </w:rPr>
        </w:r>
        <w:r w:rsidR="00B774CE">
          <w:rPr>
            <w:webHidden/>
          </w:rPr>
          <w:fldChar w:fldCharType="separate"/>
        </w:r>
        <w:r w:rsidR="00105384">
          <w:rPr>
            <w:webHidden/>
          </w:rPr>
          <w:t>81</w:t>
        </w:r>
        <w:r w:rsidR="00B774CE">
          <w:rPr>
            <w:webHidden/>
          </w:rPr>
          <w:fldChar w:fldCharType="end"/>
        </w:r>
      </w:hyperlink>
    </w:p>
    <w:p w14:paraId="0C8E38E4" w14:textId="54974BFA" w:rsidR="00B774CE" w:rsidRDefault="003D0D5E">
      <w:pPr>
        <w:pStyle w:val="TOC3"/>
        <w:tabs>
          <w:tab w:val="left" w:pos="1760"/>
          <w:tab w:val="right" w:leader="dot" w:pos="8302"/>
        </w:tabs>
        <w:rPr>
          <w:rFonts w:asciiTheme="minorHAnsi" w:eastAsiaTheme="minorEastAsia" w:hAnsiTheme="minorHAnsi" w:cstheme="minorBidi"/>
        </w:rPr>
      </w:pPr>
      <w:hyperlink w:anchor="_Toc520065076" w:history="1">
        <w:r w:rsidR="00B774CE" w:rsidRPr="00060B5C">
          <w:rPr>
            <w:lang w:val="en-GB"/>
          </w:rPr>
          <w:t>5.23.1</w:t>
        </w:r>
        <w:r w:rsidR="00B774CE">
          <w:rPr>
            <w:rFonts w:asciiTheme="minorHAnsi" w:eastAsiaTheme="minorEastAsia" w:hAnsiTheme="minorHAnsi" w:cstheme="minorBidi"/>
          </w:rPr>
          <w:tab/>
        </w:r>
        <w:r w:rsidR="00B774CE" w:rsidRPr="00060B5C">
          <w:rPr>
            <w:lang w:val="en-GB"/>
          </w:rPr>
          <w:t xml:space="preserve">Recommendation </w:t>
        </w:r>
        <w:r w:rsidR="00B774CE" w:rsidRPr="00060B5C">
          <w:t>32</w:t>
        </w:r>
        <w:r w:rsidR="00B774CE">
          <w:rPr>
            <w:webHidden/>
          </w:rPr>
          <w:tab/>
        </w:r>
        <w:r w:rsidR="00B774CE">
          <w:rPr>
            <w:webHidden/>
          </w:rPr>
          <w:fldChar w:fldCharType="begin"/>
        </w:r>
        <w:r w:rsidR="00B774CE">
          <w:rPr>
            <w:webHidden/>
          </w:rPr>
          <w:instrText xml:space="preserve"> PAGEREF _Toc520065076 \h </w:instrText>
        </w:r>
        <w:r w:rsidR="00B774CE">
          <w:rPr>
            <w:webHidden/>
          </w:rPr>
        </w:r>
        <w:r w:rsidR="00B774CE">
          <w:rPr>
            <w:webHidden/>
          </w:rPr>
          <w:fldChar w:fldCharType="separate"/>
        </w:r>
        <w:r w:rsidR="00105384">
          <w:rPr>
            <w:webHidden/>
          </w:rPr>
          <w:t>81</w:t>
        </w:r>
        <w:r w:rsidR="00B774CE">
          <w:rPr>
            <w:webHidden/>
          </w:rPr>
          <w:fldChar w:fldCharType="end"/>
        </w:r>
      </w:hyperlink>
    </w:p>
    <w:p w14:paraId="47293388" w14:textId="43B7C888" w:rsidR="00B774CE" w:rsidRDefault="003D0D5E">
      <w:pPr>
        <w:pStyle w:val="TOC3"/>
        <w:tabs>
          <w:tab w:val="left" w:pos="1760"/>
          <w:tab w:val="right" w:leader="dot" w:pos="8302"/>
        </w:tabs>
        <w:rPr>
          <w:rFonts w:asciiTheme="minorHAnsi" w:eastAsiaTheme="minorEastAsia" w:hAnsiTheme="minorHAnsi" w:cstheme="minorBidi"/>
        </w:rPr>
      </w:pPr>
      <w:hyperlink w:anchor="_Toc520065077" w:history="1">
        <w:r w:rsidR="00B774CE" w:rsidRPr="00060B5C">
          <w:rPr>
            <w:lang w:val="en-GB"/>
          </w:rPr>
          <w:t>5.23.2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32</w:t>
        </w:r>
        <w:r w:rsidR="00B774CE">
          <w:rPr>
            <w:webHidden/>
          </w:rPr>
          <w:tab/>
        </w:r>
        <w:r w:rsidR="00B774CE">
          <w:rPr>
            <w:webHidden/>
          </w:rPr>
          <w:fldChar w:fldCharType="begin"/>
        </w:r>
        <w:r w:rsidR="00B774CE">
          <w:rPr>
            <w:webHidden/>
          </w:rPr>
          <w:instrText xml:space="preserve"> PAGEREF _Toc520065077 \h </w:instrText>
        </w:r>
        <w:r w:rsidR="00B774CE">
          <w:rPr>
            <w:webHidden/>
          </w:rPr>
        </w:r>
        <w:r w:rsidR="00B774CE">
          <w:rPr>
            <w:webHidden/>
          </w:rPr>
          <w:fldChar w:fldCharType="separate"/>
        </w:r>
        <w:r w:rsidR="00105384">
          <w:rPr>
            <w:webHidden/>
          </w:rPr>
          <w:t>81</w:t>
        </w:r>
        <w:r w:rsidR="00B774CE">
          <w:rPr>
            <w:webHidden/>
          </w:rPr>
          <w:fldChar w:fldCharType="end"/>
        </w:r>
      </w:hyperlink>
    </w:p>
    <w:p w14:paraId="12AAC4CC" w14:textId="575C5E0F" w:rsidR="00B774CE" w:rsidRDefault="003D0D5E">
      <w:pPr>
        <w:pStyle w:val="TOC2"/>
        <w:tabs>
          <w:tab w:val="left" w:pos="1474"/>
          <w:tab w:val="right" w:leader="dot" w:pos="8302"/>
        </w:tabs>
        <w:rPr>
          <w:rFonts w:asciiTheme="minorHAnsi" w:eastAsiaTheme="minorEastAsia" w:hAnsiTheme="minorHAnsi" w:cstheme="minorBidi"/>
        </w:rPr>
      </w:pPr>
      <w:hyperlink w:anchor="_Toc520065078" w:history="1">
        <w:r w:rsidR="00B774CE" w:rsidRPr="00060B5C">
          <w:rPr>
            <w:lang w:val="en-GB"/>
          </w:rPr>
          <w:t>5.24</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rethral sling or urethral injection</w:t>
        </w:r>
        <w:r w:rsidR="00B774CE">
          <w:rPr>
            <w:webHidden/>
          </w:rPr>
          <w:tab/>
        </w:r>
        <w:r w:rsidR="00B774CE">
          <w:rPr>
            <w:webHidden/>
          </w:rPr>
          <w:fldChar w:fldCharType="begin"/>
        </w:r>
        <w:r w:rsidR="00B774CE">
          <w:rPr>
            <w:webHidden/>
          </w:rPr>
          <w:instrText xml:space="preserve"> PAGEREF _Toc520065078 \h </w:instrText>
        </w:r>
        <w:r w:rsidR="00B774CE">
          <w:rPr>
            <w:webHidden/>
          </w:rPr>
        </w:r>
        <w:r w:rsidR="00B774CE">
          <w:rPr>
            <w:webHidden/>
          </w:rPr>
          <w:fldChar w:fldCharType="separate"/>
        </w:r>
        <w:r w:rsidR="00105384">
          <w:rPr>
            <w:webHidden/>
          </w:rPr>
          <w:t>82</w:t>
        </w:r>
        <w:r w:rsidR="00B774CE">
          <w:rPr>
            <w:webHidden/>
          </w:rPr>
          <w:fldChar w:fldCharType="end"/>
        </w:r>
      </w:hyperlink>
    </w:p>
    <w:p w14:paraId="3C4C7829" w14:textId="01B9956E" w:rsidR="00B774CE" w:rsidRDefault="003D0D5E">
      <w:pPr>
        <w:pStyle w:val="TOC3"/>
        <w:tabs>
          <w:tab w:val="left" w:pos="1760"/>
          <w:tab w:val="right" w:leader="dot" w:pos="8302"/>
        </w:tabs>
        <w:rPr>
          <w:rFonts w:asciiTheme="minorHAnsi" w:eastAsiaTheme="minorEastAsia" w:hAnsiTheme="minorHAnsi" w:cstheme="minorBidi"/>
        </w:rPr>
      </w:pPr>
      <w:hyperlink w:anchor="_Toc520065079" w:history="1">
        <w:r w:rsidR="00B774CE" w:rsidRPr="00060B5C">
          <w:rPr>
            <w:lang w:val="en-GB"/>
          </w:rPr>
          <w:t>5.24.1</w:t>
        </w:r>
        <w:r w:rsidR="00B774CE">
          <w:rPr>
            <w:rFonts w:asciiTheme="minorHAnsi" w:eastAsiaTheme="minorEastAsia" w:hAnsiTheme="minorHAnsi" w:cstheme="minorBidi"/>
          </w:rPr>
          <w:tab/>
        </w:r>
        <w:r w:rsidR="00B774CE" w:rsidRPr="00060B5C">
          <w:rPr>
            <w:lang w:val="en-GB"/>
          </w:rPr>
          <w:t xml:space="preserve">Recommendation </w:t>
        </w:r>
        <w:r w:rsidR="00B774CE" w:rsidRPr="00060B5C">
          <w:t>33</w:t>
        </w:r>
        <w:r w:rsidR="00B774CE">
          <w:rPr>
            <w:webHidden/>
          </w:rPr>
          <w:tab/>
        </w:r>
        <w:r w:rsidR="00B774CE">
          <w:rPr>
            <w:webHidden/>
          </w:rPr>
          <w:fldChar w:fldCharType="begin"/>
        </w:r>
        <w:r w:rsidR="00B774CE">
          <w:rPr>
            <w:webHidden/>
          </w:rPr>
          <w:instrText xml:space="preserve"> PAGEREF _Toc520065079 \h </w:instrText>
        </w:r>
        <w:r w:rsidR="00B774CE">
          <w:rPr>
            <w:webHidden/>
          </w:rPr>
        </w:r>
        <w:r w:rsidR="00B774CE">
          <w:rPr>
            <w:webHidden/>
          </w:rPr>
          <w:fldChar w:fldCharType="separate"/>
        </w:r>
        <w:r w:rsidR="00105384">
          <w:rPr>
            <w:webHidden/>
          </w:rPr>
          <w:t>83</w:t>
        </w:r>
        <w:r w:rsidR="00B774CE">
          <w:rPr>
            <w:webHidden/>
          </w:rPr>
          <w:fldChar w:fldCharType="end"/>
        </w:r>
      </w:hyperlink>
    </w:p>
    <w:p w14:paraId="5CAAA39F" w14:textId="43D491F3" w:rsidR="00B774CE" w:rsidRDefault="003D0D5E">
      <w:pPr>
        <w:pStyle w:val="TOC3"/>
        <w:tabs>
          <w:tab w:val="left" w:pos="1760"/>
          <w:tab w:val="right" w:leader="dot" w:pos="8302"/>
        </w:tabs>
        <w:rPr>
          <w:rFonts w:asciiTheme="minorHAnsi" w:eastAsiaTheme="minorEastAsia" w:hAnsiTheme="minorHAnsi" w:cstheme="minorBidi"/>
        </w:rPr>
      </w:pPr>
      <w:hyperlink w:anchor="_Toc520065080" w:history="1">
        <w:r w:rsidR="00B774CE" w:rsidRPr="00060B5C">
          <w:rPr>
            <w:lang w:val="en-GB"/>
          </w:rPr>
          <w:t>5.24.2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33</w:t>
        </w:r>
        <w:r w:rsidR="00B774CE">
          <w:rPr>
            <w:webHidden/>
          </w:rPr>
          <w:tab/>
        </w:r>
        <w:r w:rsidR="00B774CE">
          <w:rPr>
            <w:webHidden/>
          </w:rPr>
          <w:fldChar w:fldCharType="begin"/>
        </w:r>
        <w:r w:rsidR="00B774CE">
          <w:rPr>
            <w:webHidden/>
          </w:rPr>
          <w:instrText xml:space="preserve"> PAGEREF _Toc520065080 \h </w:instrText>
        </w:r>
        <w:r w:rsidR="00B774CE">
          <w:rPr>
            <w:webHidden/>
          </w:rPr>
        </w:r>
        <w:r w:rsidR="00B774CE">
          <w:rPr>
            <w:webHidden/>
          </w:rPr>
          <w:fldChar w:fldCharType="separate"/>
        </w:r>
        <w:r w:rsidR="00105384">
          <w:rPr>
            <w:webHidden/>
          </w:rPr>
          <w:t>84</w:t>
        </w:r>
        <w:r w:rsidR="00B774CE">
          <w:rPr>
            <w:webHidden/>
          </w:rPr>
          <w:fldChar w:fldCharType="end"/>
        </w:r>
      </w:hyperlink>
    </w:p>
    <w:p w14:paraId="1953E5BA" w14:textId="01B3D855" w:rsidR="00B774CE" w:rsidRDefault="003D0D5E">
      <w:pPr>
        <w:pStyle w:val="TOC2"/>
        <w:tabs>
          <w:tab w:val="left" w:pos="1474"/>
          <w:tab w:val="right" w:leader="dot" w:pos="8302"/>
        </w:tabs>
        <w:rPr>
          <w:rFonts w:asciiTheme="minorHAnsi" w:eastAsiaTheme="minorEastAsia" w:hAnsiTheme="minorHAnsi" w:cstheme="minorBidi"/>
        </w:rPr>
      </w:pPr>
      <w:hyperlink w:anchor="_Toc520065081" w:history="1">
        <w:r w:rsidR="00B774CE" w:rsidRPr="00060B5C">
          <w:rPr>
            <w:lang w:val="en-GB"/>
          </w:rPr>
          <w:t>5.25</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u</w:t>
        </w:r>
        <w:r w:rsidR="00B774CE" w:rsidRPr="00060B5C">
          <w:rPr>
            <w:lang w:val="en-GB"/>
          </w:rPr>
          <w:t>rethroplasty</w:t>
        </w:r>
        <w:r w:rsidR="00B774CE">
          <w:rPr>
            <w:webHidden/>
          </w:rPr>
          <w:tab/>
        </w:r>
        <w:r w:rsidR="00B774CE">
          <w:rPr>
            <w:webHidden/>
          </w:rPr>
          <w:fldChar w:fldCharType="begin"/>
        </w:r>
        <w:r w:rsidR="00B774CE">
          <w:rPr>
            <w:webHidden/>
          </w:rPr>
          <w:instrText xml:space="preserve"> PAGEREF _Toc520065081 \h </w:instrText>
        </w:r>
        <w:r w:rsidR="00B774CE">
          <w:rPr>
            <w:webHidden/>
          </w:rPr>
        </w:r>
        <w:r w:rsidR="00B774CE">
          <w:rPr>
            <w:webHidden/>
          </w:rPr>
          <w:fldChar w:fldCharType="separate"/>
        </w:r>
        <w:r w:rsidR="00105384">
          <w:rPr>
            <w:webHidden/>
          </w:rPr>
          <w:t>86</w:t>
        </w:r>
        <w:r w:rsidR="00B774CE">
          <w:rPr>
            <w:webHidden/>
          </w:rPr>
          <w:fldChar w:fldCharType="end"/>
        </w:r>
      </w:hyperlink>
    </w:p>
    <w:p w14:paraId="42A0D7AD" w14:textId="620CBDCC" w:rsidR="00B774CE" w:rsidRDefault="003D0D5E">
      <w:pPr>
        <w:pStyle w:val="TOC3"/>
        <w:tabs>
          <w:tab w:val="left" w:pos="1760"/>
          <w:tab w:val="right" w:leader="dot" w:pos="8302"/>
        </w:tabs>
        <w:rPr>
          <w:rFonts w:asciiTheme="minorHAnsi" w:eastAsiaTheme="minorEastAsia" w:hAnsiTheme="minorHAnsi" w:cstheme="minorBidi"/>
        </w:rPr>
      </w:pPr>
      <w:hyperlink w:anchor="_Toc520065082" w:history="1">
        <w:r w:rsidR="00B774CE" w:rsidRPr="00060B5C">
          <w:rPr>
            <w:lang w:val="en-GB"/>
          </w:rPr>
          <w:t>5.25.1</w:t>
        </w:r>
        <w:r w:rsidR="00B774CE">
          <w:rPr>
            <w:rFonts w:asciiTheme="minorHAnsi" w:eastAsiaTheme="minorEastAsia" w:hAnsiTheme="minorHAnsi" w:cstheme="minorBidi"/>
          </w:rPr>
          <w:tab/>
        </w:r>
        <w:r w:rsidR="00B774CE" w:rsidRPr="00060B5C">
          <w:rPr>
            <w:lang w:val="en-GB"/>
          </w:rPr>
          <w:t xml:space="preserve">Recommendation </w:t>
        </w:r>
        <w:r w:rsidR="00B774CE" w:rsidRPr="00060B5C">
          <w:t>34</w:t>
        </w:r>
        <w:r w:rsidR="00B774CE">
          <w:rPr>
            <w:webHidden/>
          </w:rPr>
          <w:tab/>
        </w:r>
        <w:r w:rsidR="00B774CE">
          <w:rPr>
            <w:webHidden/>
          </w:rPr>
          <w:fldChar w:fldCharType="begin"/>
        </w:r>
        <w:r w:rsidR="00B774CE">
          <w:rPr>
            <w:webHidden/>
          </w:rPr>
          <w:instrText xml:space="preserve"> PAGEREF _Toc520065082 \h </w:instrText>
        </w:r>
        <w:r w:rsidR="00B774CE">
          <w:rPr>
            <w:webHidden/>
          </w:rPr>
        </w:r>
        <w:r w:rsidR="00B774CE">
          <w:rPr>
            <w:webHidden/>
          </w:rPr>
          <w:fldChar w:fldCharType="separate"/>
        </w:r>
        <w:r w:rsidR="00105384">
          <w:rPr>
            <w:webHidden/>
          </w:rPr>
          <w:t>86</w:t>
        </w:r>
        <w:r w:rsidR="00B774CE">
          <w:rPr>
            <w:webHidden/>
          </w:rPr>
          <w:fldChar w:fldCharType="end"/>
        </w:r>
      </w:hyperlink>
    </w:p>
    <w:p w14:paraId="2F7EF026" w14:textId="7DF0DF9D" w:rsidR="00B774CE" w:rsidRDefault="003D0D5E">
      <w:pPr>
        <w:pStyle w:val="TOC3"/>
        <w:tabs>
          <w:tab w:val="left" w:pos="1760"/>
          <w:tab w:val="right" w:leader="dot" w:pos="8302"/>
        </w:tabs>
        <w:rPr>
          <w:rFonts w:asciiTheme="minorHAnsi" w:eastAsiaTheme="minorEastAsia" w:hAnsiTheme="minorHAnsi" w:cstheme="minorBidi"/>
        </w:rPr>
      </w:pPr>
      <w:hyperlink w:anchor="_Toc520065083" w:history="1">
        <w:r w:rsidR="00B774CE" w:rsidRPr="00060B5C">
          <w:rPr>
            <w:lang w:val="en-GB"/>
          </w:rPr>
          <w:t>5.25.2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34</w:t>
        </w:r>
        <w:r w:rsidR="00B774CE">
          <w:rPr>
            <w:webHidden/>
          </w:rPr>
          <w:tab/>
        </w:r>
        <w:r w:rsidR="00B774CE">
          <w:rPr>
            <w:webHidden/>
          </w:rPr>
          <w:fldChar w:fldCharType="begin"/>
        </w:r>
        <w:r w:rsidR="00B774CE">
          <w:rPr>
            <w:webHidden/>
          </w:rPr>
          <w:instrText xml:space="preserve"> PAGEREF _Toc520065083 \h </w:instrText>
        </w:r>
        <w:r w:rsidR="00B774CE">
          <w:rPr>
            <w:webHidden/>
          </w:rPr>
        </w:r>
        <w:r w:rsidR="00B774CE">
          <w:rPr>
            <w:webHidden/>
          </w:rPr>
          <w:fldChar w:fldCharType="separate"/>
        </w:r>
        <w:r w:rsidR="00105384">
          <w:rPr>
            <w:webHidden/>
          </w:rPr>
          <w:t>86</w:t>
        </w:r>
        <w:r w:rsidR="00B774CE">
          <w:rPr>
            <w:webHidden/>
          </w:rPr>
          <w:fldChar w:fldCharType="end"/>
        </w:r>
      </w:hyperlink>
    </w:p>
    <w:p w14:paraId="33CFB5A7" w14:textId="69400765" w:rsidR="00B774CE" w:rsidRDefault="003D0D5E">
      <w:pPr>
        <w:pStyle w:val="TOC2"/>
        <w:tabs>
          <w:tab w:val="left" w:pos="1474"/>
          <w:tab w:val="right" w:leader="dot" w:pos="8302"/>
        </w:tabs>
        <w:rPr>
          <w:rFonts w:asciiTheme="minorHAnsi" w:eastAsiaTheme="minorEastAsia" w:hAnsiTheme="minorHAnsi" w:cstheme="minorBidi"/>
        </w:rPr>
      </w:pPr>
      <w:hyperlink w:anchor="_Toc520065084" w:history="1">
        <w:r w:rsidR="00B774CE" w:rsidRPr="00060B5C">
          <w:rPr>
            <w:lang w:val="en-GB"/>
          </w:rPr>
          <w:t>5.26</w:t>
        </w:r>
        <w:r w:rsidR="00B774CE">
          <w:rPr>
            <w:rFonts w:asciiTheme="minorHAnsi" w:eastAsiaTheme="minorEastAsia" w:hAnsiTheme="minorHAnsi" w:cstheme="minorBidi"/>
          </w:rPr>
          <w:tab/>
        </w:r>
        <w:r w:rsidR="00B774CE" w:rsidRPr="00060B5C">
          <w:rPr>
            <w:lang w:val="en-GB"/>
          </w:rPr>
          <w:t xml:space="preserve">General </w:t>
        </w:r>
        <w:r w:rsidR="00B774CE" w:rsidRPr="00060B5C">
          <w:t>–</w:t>
        </w:r>
        <w:r w:rsidR="00B774CE" w:rsidRPr="00060B5C">
          <w:rPr>
            <w:lang w:val="en-GB"/>
          </w:rPr>
          <w:t xml:space="preserve"> </w:t>
        </w:r>
        <w:r w:rsidR="00B774CE" w:rsidRPr="00060B5C">
          <w:t>l</w:t>
        </w:r>
        <w:r w:rsidR="00B774CE" w:rsidRPr="00060B5C">
          <w:rPr>
            <w:lang w:val="en-GB"/>
          </w:rPr>
          <w:t>ymph node dissection</w:t>
        </w:r>
        <w:r w:rsidR="00B774CE">
          <w:rPr>
            <w:webHidden/>
          </w:rPr>
          <w:tab/>
        </w:r>
        <w:r w:rsidR="00B774CE">
          <w:rPr>
            <w:webHidden/>
          </w:rPr>
          <w:fldChar w:fldCharType="begin"/>
        </w:r>
        <w:r w:rsidR="00B774CE">
          <w:rPr>
            <w:webHidden/>
          </w:rPr>
          <w:instrText xml:space="preserve"> PAGEREF _Toc520065084 \h </w:instrText>
        </w:r>
        <w:r w:rsidR="00B774CE">
          <w:rPr>
            <w:webHidden/>
          </w:rPr>
        </w:r>
        <w:r w:rsidR="00B774CE">
          <w:rPr>
            <w:webHidden/>
          </w:rPr>
          <w:fldChar w:fldCharType="separate"/>
        </w:r>
        <w:r w:rsidR="00105384">
          <w:rPr>
            <w:webHidden/>
          </w:rPr>
          <w:t>87</w:t>
        </w:r>
        <w:r w:rsidR="00B774CE">
          <w:rPr>
            <w:webHidden/>
          </w:rPr>
          <w:fldChar w:fldCharType="end"/>
        </w:r>
      </w:hyperlink>
    </w:p>
    <w:p w14:paraId="427884F6" w14:textId="4EF5BB9D" w:rsidR="00B774CE" w:rsidRDefault="003D0D5E">
      <w:pPr>
        <w:pStyle w:val="TOC3"/>
        <w:tabs>
          <w:tab w:val="left" w:pos="1760"/>
          <w:tab w:val="right" w:leader="dot" w:pos="8302"/>
        </w:tabs>
        <w:rPr>
          <w:rFonts w:asciiTheme="minorHAnsi" w:eastAsiaTheme="minorEastAsia" w:hAnsiTheme="minorHAnsi" w:cstheme="minorBidi"/>
        </w:rPr>
      </w:pPr>
      <w:hyperlink w:anchor="_Toc520065085" w:history="1">
        <w:r w:rsidR="00B774CE" w:rsidRPr="00060B5C">
          <w:rPr>
            <w:lang w:val="en-GB"/>
          </w:rPr>
          <w:t>5.26.1</w:t>
        </w:r>
        <w:r w:rsidR="00B774CE">
          <w:rPr>
            <w:rFonts w:asciiTheme="minorHAnsi" w:eastAsiaTheme="minorEastAsia" w:hAnsiTheme="minorHAnsi" w:cstheme="minorBidi"/>
          </w:rPr>
          <w:tab/>
        </w:r>
        <w:r w:rsidR="00B774CE" w:rsidRPr="00060B5C">
          <w:rPr>
            <w:lang w:val="en-GB"/>
          </w:rPr>
          <w:t xml:space="preserve">Recommendation </w:t>
        </w:r>
        <w:r w:rsidR="00B774CE" w:rsidRPr="00060B5C">
          <w:t>35</w:t>
        </w:r>
        <w:r w:rsidR="00B774CE">
          <w:rPr>
            <w:webHidden/>
          </w:rPr>
          <w:tab/>
        </w:r>
        <w:r w:rsidR="00B774CE">
          <w:rPr>
            <w:webHidden/>
          </w:rPr>
          <w:fldChar w:fldCharType="begin"/>
        </w:r>
        <w:r w:rsidR="00B774CE">
          <w:rPr>
            <w:webHidden/>
          </w:rPr>
          <w:instrText xml:space="preserve"> PAGEREF _Toc520065085 \h </w:instrText>
        </w:r>
        <w:r w:rsidR="00B774CE">
          <w:rPr>
            <w:webHidden/>
          </w:rPr>
        </w:r>
        <w:r w:rsidR="00B774CE">
          <w:rPr>
            <w:webHidden/>
          </w:rPr>
          <w:fldChar w:fldCharType="separate"/>
        </w:r>
        <w:r w:rsidR="00105384">
          <w:rPr>
            <w:webHidden/>
          </w:rPr>
          <w:t>87</w:t>
        </w:r>
        <w:r w:rsidR="00B774CE">
          <w:rPr>
            <w:webHidden/>
          </w:rPr>
          <w:fldChar w:fldCharType="end"/>
        </w:r>
      </w:hyperlink>
    </w:p>
    <w:p w14:paraId="24919B2C" w14:textId="57CE6F63" w:rsidR="00B774CE" w:rsidRDefault="003D0D5E">
      <w:pPr>
        <w:pStyle w:val="TOC3"/>
        <w:tabs>
          <w:tab w:val="left" w:pos="1760"/>
          <w:tab w:val="right" w:leader="dot" w:pos="8302"/>
        </w:tabs>
        <w:rPr>
          <w:rFonts w:asciiTheme="minorHAnsi" w:eastAsiaTheme="minorEastAsia" w:hAnsiTheme="minorHAnsi" w:cstheme="minorBidi"/>
        </w:rPr>
      </w:pPr>
      <w:hyperlink w:anchor="_Toc520065086" w:history="1">
        <w:r w:rsidR="00B774CE" w:rsidRPr="00060B5C">
          <w:rPr>
            <w:lang w:val="en-GB"/>
          </w:rPr>
          <w:t>5.26.2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35</w:t>
        </w:r>
        <w:r w:rsidR="00B774CE">
          <w:rPr>
            <w:webHidden/>
          </w:rPr>
          <w:tab/>
        </w:r>
        <w:r w:rsidR="00B774CE">
          <w:rPr>
            <w:webHidden/>
          </w:rPr>
          <w:fldChar w:fldCharType="begin"/>
        </w:r>
        <w:r w:rsidR="00B774CE">
          <w:rPr>
            <w:webHidden/>
          </w:rPr>
          <w:instrText xml:space="preserve"> PAGEREF _Toc520065086 \h </w:instrText>
        </w:r>
        <w:r w:rsidR="00B774CE">
          <w:rPr>
            <w:webHidden/>
          </w:rPr>
        </w:r>
        <w:r w:rsidR="00B774CE">
          <w:rPr>
            <w:webHidden/>
          </w:rPr>
          <w:fldChar w:fldCharType="separate"/>
        </w:r>
        <w:r w:rsidR="00105384">
          <w:rPr>
            <w:webHidden/>
          </w:rPr>
          <w:t>88</w:t>
        </w:r>
        <w:r w:rsidR="00B774CE">
          <w:rPr>
            <w:webHidden/>
          </w:rPr>
          <w:fldChar w:fldCharType="end"/>
        </w:r>
      </w:hyperlink>
    </w:p>
    <w:p w14:paraId="00FABD9B" w14:textId="345F7BC9" w:rsidR="00B774CE" w:rsidRDefault="003D0D5E">
      <w:pPr>
        <w:pStyle w:val="TOC2"/>
        <w:tabs>
          <w:tab w:val="left" w:pos="1474"/>
          <w:tab w:val="right" w:leader="dot" w:pos="8302"/>
        </w:tabs>
        <w:rPr>
          <w:rFonts w:asciiTheme="minorHAnsi" w:eastAsiaTheme="minorEastAsia" w:hAnsiTheme="minorHAnsi" w:cstheme="minorBidi"/>
        </w:rPr>
      </w:pPr>
      <w:hyperlink w:anchor="_Toc520065087" w:history="1">
        <w:r w:rsidR="00B774CE" w:rsidRPr="00060B5C">
          <w:rPr>
            <w:lang w:val="en-GB"/>
          </w:rPr>
          <w:t>5.27</w:t>
        </w:r>
        <w:r w:rsidR="00B774CE">
          <w:rPr>
            <w:rFonts w:asciiTheme="minorHAnsi" w:eastAsiaTheme="minorEastAsia" w:hAnsiTheme="minorHAnsi" w:cstheme="minorBidi"/>
          </w:rPr>
          <w:tab/>
        </w:r>
        <w:r w:rsidR="00B774CE" w:rsidRPr="00060B5C">
          <w:rPr>
            <w:lang w:val="en-GB"/>
          </w:rPr>
          <w:t xml:space="preserve">Other </w:t>
        </w:r>
        <w:r w:rsidR="00B774CE" w:rsidRPr="00060B5C">
          <w:t>–</w:t>
        </w:r>
        <w:r w:rsidR="00B774CE" w:rsidRPr="00060B5C">
          <w:rPr>
            <w:lang w:val="en-GB"/>
          </w:rPr>
          <w:t xml:space="preserve"> </w:t>
        </w:r>
        <w:r w:rsidR="00B774CE" w:rsidRPr="00060B5C">
          <w:t>renal transplant</w:t>
        </w:r>
        <w:r w:rsidR="00B774CE">
          <w:rPr>
            <w:webHidden/>
          </w:rPr>
          <w:tab/>
        </w:r>
        <w:r w:rsidR="00B774CE">
          <w:rPr>
            <w:webHidden/>
          </w:rPr>
          <w:fldChar w:fldCharType="begin"/>
        </w:r>
        <w:r w:rsidR="00B774CE">
          <w:rPr>
            <w:webHidden/>
          </w:rPr>
          <w:instrText xml:space="preserve"> PAGEREF _Toc520065087 \h </w:instrText>
        </w:r>
        <w:r w:rsidR="00B774CE">
          <w:rPr>
            <w:webHidden/>
          </w:rPr>
        </w:r>
        <w:r w:rsidR="00B774CE">
          <w:rPr>
            <w:webHidden/>
          </w:rPr>
          <w:fldChar w:fldCharType="separate"/>
        </w:r>
        <w:r w:rsidR="00105384">
          <w:rPr>
            <w:webHidden/>
          </w:rPr>
          <w:t>91</w:t>
        </w:r>
        <w:r w:rsidR="00B774CE">
          <w:rPr>
            <w:webHidden/>
          </w:rPr>
          <w:fldChar w:fldCharType="end"/>
        </w:r>
      </w:hyperlink>
    </w:p>
    <w:p w14:paraId="2E4895E3" w14:textId="501B8955" w:rsidR="00B774CE" w:rsidRDefault="003D0D5E">
      <w:pPr>
        <w:pStyle w:val="TOC3"/>
        <w:tabs>
          <w:tab w:val="left" w:pos="1760"/>
          <w:tab w:val="right" w:leader="dot" w:pos="8302"/>
        </w:tabs>
        <w:rPr>
          <w:rFonts w:asciiTheme="minorHAnsi" w:eastAsiaTheme="minorEastAsia" w:hAnsiTheme="minorHAnsi" w:cstheme="minorBidi"/>
        </w:rPr>
      </w:pPr>
      <w:hyperlink w:anchor="_Toc520065088" w:history="1">
        <w:r w:rsidR="00B774CE" w:rsidRPr="00060B5C">
          <w:rPr>
            <w:lang w:val="en-GB"/>
          </w:rPr>
          <w:t>5.27.1</w:t>
        </w:r>
        <w:r w:rsidR="00B774CE">
          <w:rPr>
            <w:rFonts w:asciiTheme="minorHAnsi" w:eastAsiaTheme="minorEastAsia" w:hAnsiTheme="minorHAnsi" w:cstheme="minorBidi"/>
          </w:rPr>
          <w:tab/>
        </w:r>
        <w:r w:rsidR="00B774CE" w:rsidRPr="00060B5C">
          <w:rPr>
            <w:lang w:val="en-GB"/>
          </w:rPr>
          <w:t xml:space="preserve">Recommendation </w:t>
        </w:r>
        <w:r w:rsidR="00B774CE" w:rsidRPr="00060B5C">
          <w:t>36</w:t>
        </w:r>
        <w:r w:rsidR="00B774CE">
          <w:rPr>
            <w:webHidden/>
          </w:rPr>
          <w:tab/>
        </w:r>
        <w:r w:rsidR="00B774CE">
          <w:rPr>
            <w:webHidden/>
          </w:rPr>
          <w:fldChar w:fldCharType="begin"/>
        </w:r>
        <w:r w:rsidR="00B774CE">
          <w:rPr>
            <w:webHidden/>
          </w:rPr>
          <w:instrText xml:space="preserve"> PAGEREF _Toc520065088 \h </w:instrText>
        </w:r>
        <w:r w:rsidR="00B774CE">
          <w:rPr>
            <w:webHidden/>
          </w:rPr>
        </w:r>
        <w:r w:rsidR="00B774CE">
          <w:rPr>
            <w:webHidden/>
          </w:rPr>
          <w:fldChar w:fldCharType="separate"/>
        </w:r>
        <w:r w:rsidR="00105384">
          <w:rPr>
            <w:webHidden/>
          </w:rPr>
          <w:t>91</w:t>
        </w:r>
        <w:r w:rsidR="00B774CE">
          <w:rPr>
            <w:webHidden/>
          </w:rPr>
          <w:fldChar w:fldCharType="end"/>
        </w:r>
      </w:hyperlink>
    </w:p>
    <w:p w14:paraId="31AAF03F" w14:textId="34717AF8" w:rsidR="00B774CE" w:rsidRDefault="003D0D5E">
      <w:pPr>
        <w:pStyle w:val="TOC3"/>
        <w:tabs>
          <w:tab w:val="left" w:pos="1760"/>
          <w:tab w:val="right" w:leader="dot" w:pos="8302"/>
        </w:tabs>
        <w:rPr>
          <w:rFonts w:asciiTheme="minorHAnsi" w:eastAsiaTheme="minorEastAsia" w:hAnsiTheme="minorHAnsi" w:cstheme="minorBidi"/>
        </w:rPr>
      </w:pPr>
      <w:hyperlink w:anchor="_Toc520065089" w:history="1">
        <w:r w:rsidR="00B774CE" w:rsidRPr="00060B5C">
          <w:rPr>
            <w:lang w:val="en-GB"/>
          </w:rPr>
          <w:t>5.27.2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36</w:t>
        </w:r>
        <w:r w:rsidR="00B774CE">
          <w:rPr>
            <w:webHidden/>
          </w:rPr>
          <w:tab/>
        </w:r>
        <w:r w:rsidR="00B774CE">
          <w:rPr>
            <w:webHidden/>
          </w:rPr>
          <w:fldChar w:fldCharType="begin"/>
        </w:r>
        <w:r w:rsidR="00B774CE">
          <w:rPr>
            <w:webHidden/>
          </w:rPr>
          <w:instrText xml:space="preserve"> PAGEREF _Toc520065089 \h </w:instrText>
        </w:r>
        <w:r w:rsidR="00B774CE">
          <w:rPr>
            <w:webHidden/>
          </w:rPr>
        </w:r>
        <w:r w:rsidR="00B774CE">
          <w:rPr>
            <w:webHidden/>
          </w:rPr>
          <w:fldChar w:fldCharType="separate"/>
        </w:r>
        <w:r w:rsidR="00105384">
          <w:rPr>
            <w:webHidden/>
          </w:rPr>
          <w:t>91</w:t>
        </w:r>
        <w:r w:rsidR="00B774CE">
          <w:rPr>
            <w:webHidden/>
          </w:rPr>
          <w:fldChar w:fldCharType="end"/>
        </w:r>
      </w:hyperlink>
    </w:p>
    <w:p w14:paraId="05CF6A82" w14:textId="7D35B897" w:rsidR="00B774CE" w:rsidRDefault="003D0D5E">
      <w:pPr>
        <w:pStyle w:val="TOC2"/>
        <w:tabs>
          <w:tab w:val="left" w:pos="1474"/>
          <w:tab w:val="right" w:leader="dot" w:pos="8302"/>
        </w:tabs>
        <w:rPr>
          <w:rFonts w:asciiTheme="minorHAnsi" w:eastAsiaTheme="minorEastAsia" w:hAnsiTheme="minorHAnsi" w:cstheme="minorBidi"/>
        </w:rPr>
      </w:pPr>
      <w:hyperlink w:anchor="_Toc520065090" w:history="1">
        <w:r w:rsidR="00B774CE" w:rsidRPr="00060B5C">
          <w:rPr>
            <w:lang w:val="en-GB"/>
          </w:rPr>
          <w:t>5.28</w:t>
        </w:r>
        <w:r w:rsidR="00B774CE">
          <w:rPr>
            <w:rFonts w:asciiTheme="minorHAnsi" w:eastAsiaTheme="minorEastAsia" w:hAnsiTheme="minorHAnsi" w:cstheme="minorBidi"/>
          </w:rPr>
          <w:tab/>
        </w:r>
        <w:r w:rsidR="00B774CE" w:rsidRPr="00060B5C">
          <w:rPr>
            <w:lang w:val="en-GB"/>
          </w:rPr>
          <w:t xml:space="preserve">Other </w:t>
        </w:r>
        <w:r w:rsidR="00B774CE" w:rsidRPr="00060B5C">
          <w:t xml:space="preserve">– </w:t>
        </w:r>
        <w:r w:rsidR="00B774CE" w:rsidRPr="00060B5C">
          <w:rPr>
            <w:lang w:val="en-GB"/>
          </w:rPr>
          <w:t>renal</w:t>
        </w:r>
        <w:r w:rsidR="00B774CE">
          <w:rPr>
            <w:webHidden/>
          </w:rPr>
          <w:tab/>
        </w:r>
        <w:r w:rsidR="00B774CE">
          <w:rPr>
            <w:webHidden/>
          </w:rPr>
          <w:fldChar w:fldCharType="begin"/>
        </w:r>
        <w:r w:rsidR="00B774CE">
          <w:rPr>
            <w:webHidden/>
          </w:rPr>
          <w:instrText xml:space="preserve"> PAGEREF _Toc520065090 \h </w:instrText>
        </w:r>
        <w:r w:rsidR="00B774CE">
          <w:rPr>
            <w:webHidden/>
          </w:rPr>
        </w:r>
        <w:r w:rsidR="00B774CE">
          <w:rPr>
            <w:webHidden/>
          </w:rPr>
          <w:fldChar w:fldCharType="separate"/>
        </w:r>
        <w:r w:rsidR="00105384">
          <w:rPr>
            <w:webHidden/>
          </w:rPr>
          <w:t>91</w:t>
        </w:r>
        <w:r w:rsidR="00B774CE">
          <w:rPr>
            <w:webHidden/>
          </w:rPr>
          <w:fldChar w:fldCharType="end"/>
        </w:r>
      </w:hyperlink>
    </w:p>
    <w:p w14:paraId="0135AF3F" w14:textId="77753101" w:rsidR="00B774CE" w:rsidRDefault="003D0D5E">
      <w:pPr>
        <w:pStyle w:val="TOC3"/>
        <w:tabs>
          <w:tab w:val="left" w:pos="1760"/>
          <w:tab w:val="right" w:leader="dot" w:pos="8302"/>
        </w:tabs>
        <w:rPr>
          <w:rFonts w:asciiTheme="minorHAnsi" w:eastAsiaTheme="minorEastAsia" w:hAnsiTheme="minorHAnsi" w:cstheme="minorBidi"/>
        </w:rPr>
      </w:pPr>
      <w:hyperlink w:anchor="_Toc520065091" w:history="1">
        <w:r w:rsidR="00B774CE" w:rsidRPr="00060B5C">
          <w:rPr>
            <w:lang w:val="en-GB"/>
          </w:rPr>
          <w:t>5.28.1</w:t>
        </w:r>
        <w:r w:rsidR="00B774CE">
          <w:rPr>
            <w:rFonts w:asciiTheme="minorHAnsi" w:eastAsiaTheme="minorEastAsia" w:hAnsiTheme="minorHAnsi" w:cstheme="minorBidi"/>
          </w:rPr>
          <w:tab/>
        </w:r>
        <w:r w:rsidR="00B774CE" w:rsidRPr="00060B5C">
          <w:rPr>
            <w:lang w:val="en-GB"/>
          </w:rPr>
          <w:t xml:space="preserve">Recommendation </w:t>
        </w:r>
        <w:r w:rsidR="00B774CE" w:rsidRPr="00060B5C">
          <w:t>37</w:t>
        </w:r>
        <w:r w:rsidR="00B774CE">
          <w:rPr>
            <w:webHidden/>
          </w:rPr>
          <w:tab/>
        </w:r>
        <w:r w:rsidR="00B774CE">
          <w:rPr>
            <w:webHidden/>
          </w:rPr>
          <w:fldChar w:fldCharType="begin"/>
        </w:r>
        <w:r w:rsidR="00B774CE">
          <w:rPr>
            <w:webHidden/>
          </w:rPr>
          <w:instrText xml:space="preserve"> PAGEREF _Toc520065091 \h </w:instrText>
        </w:r>
        <w:r w:rsidR="00B774CE">
          <w:rPr>
            <w:webHidden/>
          </w:rPr>
        </w:r>
        <w:r w:rsidR="00B774CE">
          <w:rPr>
            <w:webHidden/>
          </w:rPr>
          <w:fldChar w:fldCharType="separate"/>
        </w:r>
        <w:r w:rsidR="00105384">
          <w:rPr>
            <w:webHidden/>
          </w:rPr>
          <w:t>92</w:t>
        </w:r>
        <w:r w:rsidR="00B774CE">
          <w:rPr>
            <w:webHidden/>
          </w:rPr>
          <w:fldChar w:fldCharType="end"/>
        </w:r>
      </w:hyperlink>
    </w:p>
    <w:p w14:paraId="0390AD97" w14:textId="6EC7C10C" w:rsidR="00B774CE" w:rsidRDefault="003D0D5E">
      <w:pPr>
        <w:pStyle w:val="TOC3"/>
        <w:tabs>
          <w:tab w:val="left" w:pos="1760"/>
          <w:tab w:val="right" w:leader="dot" w:pos="8302"/>
        </w:tabs>
        <w:rPr>
          <w:rFonts w:asciiTheme="minorHAnsi" w:eastAsiaTheme="minorEastAsia" w:hAnsiTheme="minorHAnsi" w:cstheme="minorBidi"/>
        </w:rPr>
      </w:pPr>
      <w:hyperlink w:anchor="_Toc520065092" w:history="1">
        <w:r w:rsidR="00B774CE" w:rsidRPr="00060B5C">
          <w:rPr>
            <w:lang w:val="en-GB"/>
          </w:rPr>
          <w:t>5.28.2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37</w:t>
        </w:r>
        <w:r w:rsidR="00B774CE">
          <w:rPr>
            <w:webHidden/>
          </w:rPr>
          <w:tab/>
        </w:r>
        <w:r w:rsidR="00B774CE">
          <w:rPr>
            <w:webHidden/>
          </w:rPr>
          <w:fldChar w:fldCharType="begin"/>
        </w:r>
        <w:r w:rsidR="00B774CE">
          <w:rPr>
            <w:webHidden/>
          </w:rPr>
          <w:instrText xml:space="preserve"> PAGEREF _Toc520065092 \h </w:instrText>
        </w:r>
        <w:r w:rsidR="00B774CE">
          <w:rPr>
            <w:webHidden/>
          </w:rPr>
        </w:r>
        <w:r w:rsidR="00B774CE">
          <w:rPr>
            <w:webHidden/>
          </w:rPr>
          <w:fldChar w:fldCharType="separate"/>
        </w:r>
        <w:r w:rsidR="00105384">
          <w:rPr>
            <w:webHidden/>
          </w:rPr>
          <w:t>92</w:t>
        </w:r>
        <w:r w:rsidR="00B774CE">
          <w:rPr>
            <w:webHidden/>
          </w:rPr>
          <w:fldChar w:fldCharType="end"/>
        </w:r>
      </w:hyperlink>
    </w:p>
    <w:p w14:paraId="60601D55" w14:textId="79C0C8B6" w:rsidR="00B774CE" w:rsidRDefault="003D0D5E">
      <w:pPr>
        <w:pStyle w:val="TOC1"/>
        <w:rPr>
          <w:rFonts w:asciiTheme="minorHAnsi" w:eastAsiaTheme="minorEastAsia" w:hAnsiTheme="minorHAnsi" w:cstheme="minorBidi"/>
          <w:b w:val="0"/>
        </w:rPr>
      </w:pPr>
      <w:hyperlink w:anchor="_Toc520065093" w:history="1">
        <w:r w:rsidR="00B774CE" w:rsidRPr="00060B5C">
          <w:rPr>
            <w:lang w:val="en-GB"/>
          </w:rPr>
          <w:t>6.</w:t>
        </w:r>
        <w:r w:rsidR="00B774CE">
          <w:rPr>
            <w:rFonts w:asciiTheme="minorHAnsi" w:eastAsiaTheme="minorEastAsia" w:hAnsiTheme="minorHAnsi" w:cstheme="minorBidi"/>
            <w:b w:val="0"/>
          </w:rPr>
          <w:tab/>
        </w:r>
        <w:r w:rsidR="00B774CE" w:rsidRPr="00060B5C">
          <w:rPr>
            <w:lang w:val="en-GB"/>
          </w:rPr>
          <w:t xml:space="preserve">Endo-urology and </w:t>
        </w:r>
        <w:r w:rsidR="00B774CE" w:rsidRPr="00060B5C">
          <w:t xml:space="preserve">renal </w:t>
        </w:r>
        <w:r w:rsidR="00B774CE" w:rsidRPr="00060B5C">
          <w:rPr>
            <w:lang w:val="en-GB"/>
          </w:rPr>
          <w:t>stone disease</w:t>
        </w:r>
        <w:r w:rsidR="00B774CE" w:rsidRPr="00060B5C">
          <w:t xml:space="preserve"> recommendations</w:t>
        </w:r>
        <w:r w:rsidR="00B774CE">
          <w:rPr>
            <w:webHidden/>
          </w:rPr>
          <w:tab/>
        </w:r>
        <w:r w:rsidR="00B774CE">
          <w:rPr>
            <w:webHidden/>
          </w:rPr>
          <w:fldChar w:fldCharType="begin"/>
        </w:r>
        <w:r w:rsidR="00B774CE">
          <w:rPr>
            <w:webHidden/>
          </w:rPr>
          <w:instrText xml:space="preserve"> PAGEREF _Toc520065093 \h </w:instrText>
        </w:r>
        <w:r w:rsidR="00B774CE">
          <w:rPr>
            <w:webHidden/>
          </w:rPr>
        </w:r>
        <w:r w:rsidR="00B774CE">
          <w:rPr>
            <w:webHidden/>
          </w:rPr>
          <w:fldChar w:fldCharType="separate"/>
        </w:r>
        <w:r w:rsidR="00105384">
          <w:rPr>
            <w:webHidden/>
          </w:rPr>
          <w:t>94</w:t>
        </w:r>
        <w:r w:rsidR="00B774CE">
          <w:rPr>
            <w:webHidden/>
          </w:rPr>
          <w:fldChar w:fldCharType="end"/>
        </w:r>
      </w:hyperlink>
    </w:p>
    <w:p w14:paraId="62523EA8" w14:textId="1FC83251" w:rsidR="00B774CE" w:rsidRDefault="003D0D5E">
      <w:pPr>
        <w:pStyle w:val="TOC2"/>
        <w:tabs>
          <w:tab w:val="left" w:pos="1474"/>
          <w:tab w:val="right" w:leader="dot" w:pos="8302"/>
        </w:tabs>
        <w:rPr>
          <w:rFonts w:asciiTheme="minorHAnsi" w:eastAsiaTheme="minorEastAsia" w:hAnsiTheme="minorHAnsi" w:cstheme="minorBidi"/>
        </w:rPr>
      </w:pPr>
      <w:hyperlink w:anchor="_Toc520065094" w:history="1">
        <w:r w:rsidR="00B774CE" w:rsidRPr="00060B5C">
          <w:rPr>
            <w:lang w:val="en-GB"/>
          </w:rPr>
          <w:t>6.1</w:t>
        </w:r>
        <w:r w:rsidR="00B774CE">
          <w:rPr>
            <w:rFonts w:asciiTheme="minorHAnsi" w:eastAsiaTheme="minorEastAsia" w:hAnsiTheme="minorHAnsi" w:cstheme="minorBidi"/>
          </w:rPr>
          <w:tab/>
        </w:r>
        <w:r w:rsidR="00B774CE" w:rsidRPr="00060B5C">
          <w:rPr>
            <w:lang w:val="en-GB"/>
          </w:rPr>
          <w:t>Endo-urology and renal stone disease – nephrolithotomy and nephrostomy</w:t>
        </w:r>
        <w:r w:rsidR="00B774CE">
          <w:rPr>
            <w:webHidden/>
          </w:rPr>
          <w:tab/>
        </w:r>
        <w:r w:rsidR="00B774CE">
          <w:rPr>
            <w:webHidden/>
          </w:rPr>
          <w:fldChar w:fldCharType="begin"/>
        </w:r>
        <w:r w:rsidR="00B774CE">
          <w:rPr>
            <w:webHidden/>
          </w:rPr>
          <w:instrText xml:space="preserve"> PAGEREF _Toc520065094 \h </w:instrText>
        </w:r>
        <w:r w:rsidR="00B774CE">
          <w:rPr>
            <w:webHidden/>
          </w:rPr>
        </w:r>
        <w:r w:rsidR="00B774CE">
          <w:rPr>
            <w:webHidden/>
          </w:rPr>
          <w:fldChar w:fldCharType="separate"/>
        </w:r>
        <w:r w:rsidR="00105384">
          <w:rPr>
            <w:webHidden/>
          </w:rPr>
          <w:t>94</w:t>
        </w:r>
        <w:r w:rsidR="00B774CE">
          <w:rPr>
            <w:webHidden/>
          </w:rPr>
          <w:fldChar w:fldCharType="end"/>
        </w:r>
      </w:hyperlink>
    </w:p>
    <w:p w14:paraId="083AA41A" w14:textId="21287F2F" w:rsidR="00B774CE" w:rsidRDefault="003D0D5E">
      <w:pPr>
        <w:pStyle w:val="TOC3"/>
        <w:tabs>
          <w:tab w:val="left" w:pos="1474"/>
          <w:tab w:val="right" w:leader="dot" w:pos="8302"/>
        </w:tabs>
        <w:rPr>
          <w:rFonts w:asciiTheme="minorHAnsi" w:eastAsiaTheme="minorEastAsia" w:hAnsiTheme="minorHAnsi" w:cstheme="minorBidi"/>
        </w:rPr>
      </w:pPr>
      <w:hyperlink w:anchor="_Toc520065095" w:history="1">
        <w:r w:rsidR="00B774CE" w:rsidRPr="00060B5C">
          <w:rPr>
            <w:lang w:val="en-GB"/>
          </w:rPr>
          <w:t>6.1.1</w:t>
        </w:r>
        <w:r w:rsidR="00B774CE">
          <w:rPr>
            <w:rFonts w:asciiTheme="minorHAnsi" w:eastAsiaTheme="minorEastAsia" w:hAnsiTheme="minorHAnsi" w:cstheme="minorBidi"/>
          </w:rPr>
          <w:tab/>
        </w:r>
        <w:r w:rsidR="00B774CE" w:rsidRPr="00060B5C">
          <w:rPr>
            <w:lang w:val="en-GB"/>
          </w:rPr>
          <w:t xml:space="preserve">Recommendation </w:t>
        </w:r>
        <w:r w:rsidR="00B774CE" w:rsidRPr="00060B5C">
          <w:t>38</w:t>
        </w:r>
        <w:r w:rsidR="00B774CE">
          <w:rPr>
            <w:webHidden/>
          </w:rPr>
          <w:tab/>
        </w:r>
        <w:r w:rsidR="00B774CE">
          <w:rPr>
            <w:webHidden/>
          </w:rPr>
          <w:fldChar w:fldCharType="begin"/>
        </w:r>
        <w:r w:rsidR="00B774CE">
          <w:rPr>
            <w:webHidden/>
          </w:rPr>
          <w:instrText xml:space="preserve"> PAGEREF _Toc520065095 \h </w:instrText>
        </w:r>
        <w:r w:rsidR="00B774CE">
          <w:rPr>
            <w:webHidden/>
          </w:rPr>
        </w:r>
        <w:r w:rsidR="00B774CE">
          <w:rPr>
            <w:webHidden/>
          </w:rPr>
          <w:fldChar w:fldCharType="separate"/>
        </w:r>
        <w:r w:rsidR="00105384">
          <w:rPr>
            <w:webHidden/>
          </w:rPr>
          <w:t>94</w:t>
        </w:r>
        <w:r w:rsidR="00B774CE">
          <w:rPr>
            <w:webHidden/>
          </w:rPr>
          <w:fldChar w:fldCharType="end"/>
        </w:r>
      </w:hyperlink>
    </w:p>
    <w:p w14:paraId="4CB63098" w14:textId="1F56C228" w:rsidR="00B774CE" w:rsidRDefault="003D0D5E">
      <w:pPr>
        <w:pStyle w:val="TOC3"/>
        <w:tabs>
          <w:tab w:val="left" w:pos="1474"/>
          <w:tab w:val="right" w:leader="dot" w:pos="8302"/>
        </w:tabs>
        <w:rPr>
          <w:rFonts w:asciiTheme="minorHAnsi" w:eastAsiaTheme="minorEastAsia" w:hAnsiTheme="minorHAnsi" w:cstheme="minorBidi"/>
        </w:rPr>
      </w:pPr>
      <w:hyperlink w:anchor="_Toc520065096" w:history="1">
        <w:r w:rsidR="00B774CE" w:rsidRPr="00060B5C">
          <w:rPr>
            <w:lang w:val="en-GB"/>
          </w:rPr>
          <w:t>6.1.2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38</w:t>
        </w:r>
        <w:r w:rsidR="00B774CE">
          <w:rPr>
            <w:webHidden/>
          </w:rPr>
          <w:tab/>
        </w:r>
        <w:r w:rsidR="00B774CE">
          <w:rPr>
            <w:webHidden/>
          </w:rPr>
          <w:fldChar w:fldCharType="begin"/>
        </w:r>
        <w:r w:rsidR="00B774CE">
          <w:rPr>
            <w:webHidden/>
          </w:rPr>
          <w:instrText xml:space="preserve"> PAGEREF _Toc520065096 \h </w:instrText>
        </w:r>
        <w:r w:rsidR="00B774CE">
          <w:rPr>
            <w:webHidden/>
          </w:rPr>
        </w:r>
        <w:r w:rsidR="00B774CE">
          <w:rPr>
            <w:webHidden/>
          </w:rPr>
          <w:fldChar w:fldCharType="separate"/>
        </w:r>
        <w:r w:rsidR="00105384">
          <w:rPr>
            <w:webHidden/>
          </w:rPr>
          <w:t>94</w:t>
        </w:r>
        <w:r w:rsidR="00B774CE">
          <w:rPr>
            <w:webHidden/>
          </w:rPr>
          <w:fldChar w:fldCharType="end"/>
        </w:r>
      </w:hyperlink>
    </w:p>
    <w:p w14:paraId="04730513" w14:textId="7FF9FE39" w:rsidR="00B774CE" w:rsidRDefault="003D0D5E">
      <w:pPr>
        <w:pStyle w:val="TOC2"/>
        <w:tabs>
          <w:tab w:val="left" w:pos="1474"/>
          <w:tab w:val="right" w:leader="dot" w:pos="8302"/>
        </w:tabs>
        <w:rPr>
          <w:rFonts w:asciiTheme="minorHAnsi" w:eastAsiaTheme="minorEastAsia" w:hAnsiTheme="minorHAnsi" w:cstheme="minorBidi"/>
        </w:rPr>
      </w:pPr>
      <w:hyperlink w:anchor="_Toc520065097" w:history="1">
        <w:r w:rsidR="00B774CE" w:rsidRPr="00060B5C">
          <w:rPr>
            <w:lang w:val="en-GB"/>
          </w:rPr>
          <w:t>6.2</w:t>
        </w:r>
        <w:r w:rsidR="00B774CE">
          <w:rPr>
            <w:rFonts w:asciiTheme="minorHAnsi" w:eastAsiaTheme="minorEastAsia" w:hAnsiTheme="minorHAnsi" w:cstheme="minorBidi"/>
          </w:rPr>
          <w:tab/>
        </w:r>
        <w:r w:rsidR="00B774CE" w:rsidRPr="00060B5C">
          <w:rPr>
            <w:lang w:val="en-GB"/>
          </w:rPr>
          <w:t>Endo-urology and renal stone disease – extracorporeal shock wave lithotripsy</w:t>
        </w:r>
        <w:r w:rsidR="00B774CE">
          <w:rPr>
            <w:webHidden/>
          </w:rPr>
          <w:tab/>
        </w:r>
        <w:r w:rsidR="00B774CE">
          <w:rPr>
            <w:webHidden/>
          </w:rPr>
          <w:fldChar w:fldCharType="begin"/>
        </w:r>
        <w:r w:rsidR="00B774CE">
          <w:rPr>
            <w:webHidden/>
          </w:rPr>
          <w:instrText xml:space="preserve"> PAGEREF _Toc520065097 \h </w:instrText>
        </w:r>
        <w:r w:rsidR="00B774CE">
          <w:rPr>
            <w:webHidden/>
          </w:rPr>
        </w:r>
        <w:r w:rsidR="00B774CE">
          <w:rPr>
            <w:webHidden/>
          </w:rPr>
          <w:fldChar w:fldCharType="separate"/>
        </w:r>
        <w:r w:rsidR="00105384">
          <w:rPr>
            <w:webHidden/>
          </w:rPr>
          <w:t>95</w:t>
        </w:r>
        <w:r w:rsidR="00B774CE">
          <w:rPr>
            <w:webHidden/>
          </w:rPr>
          <w:fldChar w:fldCharType="end"/>
        </w:r>
      </w:hyperlink>
    </w:p>
    <w:p w14:paraId="4B9652D0" w14:textId="37054C78" w:rsidR="00B774CE" w:rsidRDefault="003D0D5E">
      <w:pPr>
        <w:pStyle w:val="TOC3"/>
        <w:tabs>
          <w:tab w:val="left" w:pos="1474"/>
          <w:tab w:val="right" w:leader="dot" w:pos="8302"/>
        </w:tabs>
        <w:rPr>
          <w:rFonts w:asciiTheme="minorHAnsi" w:eastAsiaTheme="minorEastAsia" w:hAnsiTheme="minorHAnsi" w:cstheme="minorBidi"/>
        </w:rPr>
      </w:pPr>
      <w:hyperlink w:anchor="_Toc520065098" w:history="1">
        <w:r w:rsidR="00B774CE" w:rsidRPr="00060B5C">
          <w:rPr>
            <w:lang w:val="en-GB"/>
          </w:rPr>
          <w:t>6.2.1</w:t>
        </w:r>
        <w:r w:rsidR="00B774CE">
          <w:rPr>
            <w:rFonts w:asciiTheme="minorHAnsi" w:eastAsiaTheme="minorEastAsia" w:hAnsiTheme="minorHAnsi" w:cstheme="minorBidi"/>
          </w:rPr>
          <w:tab/>
        </w:r>
        <w:r w:rsidR="00B774CE" w:rsidRPr="00060B5C">
          <w:rPr>
            <w:lang w:val="en-GB"/>
          </w:rPr>
          <w:t xml:space="preserve">Recommendation </w:t>
        </w:r>
        <w:r w:rsidR="00B774CE" w:rsidRPr="00060B5C">
          <w:t>39</w:t>
        </w:r>
        <w:r w:rsidR="00B774CE">
          <w:rPr>
            <w:webHidden/>
          </w:rPr>
          <w:tab/>
        </w:r>
        <w:r w:rsidR="00B774CE">
          <w:rPr>
            <w:webHidden/>
          </w:rPr>
          <w:fldChar w:fldCharType="begin"/>
        </w:r>
        <w:r w:rsidR="00B774CE">
          <w:rPr>
            <w:webHidden/>
          </w:rPr>
          <w:instrText xml:space="preserve"> PAGEREF _Toc520065098 \h </w:instrText>
        </w:r>
        <w:r w:rsidR="00B774CE">
          <w:rPr>
            <w:webHidden/>
          </w:rPr>
        </w:r>
        <w:r w:rsidR="00B774CE">
          <w:rPr>
            <w:webHidden/>
          </w:rPr>
          <w:fldChar w:fldCharType="separate"/>
        </w:r>
        <w:r w:rsidR="00105384">
          <w:rPr>
            <w:webHidden/>
          </w:rPr>
          <w:t>95</w:t>
        </w:r>
        <w:r w:rsidR="00B774CE">
          <w:rPr>
            <w:webHidden/>
          </w:rPr>
          <w:fldChar w:fldCharType="end"/>
        </w:r>
      </w:hyperlink>
    </w:p>
    <w:p w14:paraId="60F3D625" w14:textId="00E5D5E6" w:rsidR="00B774CE" w:rsidRDefault="003D0D5E">
      <w:pPr>
        <w:pStyle w:val="TOC3"/>
        <w:tabs>
          <w:tab w:val="left" w:pos="1474"/>
          <w:tab w:val="right" w:leader="dot" w:pos="8302"/>
        </w:tabs>
        <w:rPr>
          <w:rFonts w:asciiTheme="minorHAnsi" w:eastAsiaTheme="minorEastAsia" w:hAnsiTheme="minorHAnsi" w:cstheme="minorBidi"/>
        </w:rPr>
      </w:pPr>
      <w:hyperlink w:anchor="_Toc520065099" w:history="1">
        <w:r w:rsidR="00B774CE" w:rsidRPr="00060B5C">
          <w:rPr>
            <w:lang w:val="en-GB"/>
          </w:rPr>
          <w:t>6.2.2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39</w:t>
        </w:r>
        <w:r w:rsidR="00B774CE">
          <w:rPr>
            <w:webHidden/>
          </w:rPr>
          <w:tab/>
        </w:r>
        <w:r w:rsidR="00B774CE">
          <w:rPr>
            <w:webHidden/>
          </w:rPr>
          <w:fldChar w:fldCharType="begin"/>
        </w:r>
        <w:r w:rsidR="00B774CE">
          <w:rPr>
            <w:webHidden/>
          </w:rPr>
          <w:instrText xml:space="preserve"> PAGEREF _Toc520065099 \h </w:instrText>
        </w:r>
        <w:r w:rsidR="00B774CE">
          <w:rPr>
            <w:webHidden/>
          </w:rPr>
        </w:r>
        <w:r w:rsidR="00B774CE">
          <w:rPr>
            <w:webHidden/>
          </w:rPr>
          <w:fldChar w:fldCharType="separate"/>
        </w:r>
        <w:r w:rsidR="00105384">
          <w:rPr>
            <w:webHidden/>
          </w:rPr>
          <w:t>95</w:t>
        </w:r>
        <w:r w:rsidR="00B774CE">
          <w:rPr>
            <w:webHidden/>
          </w:rPr>
          <w:fldChar w:fldCharType="end"/>
        </w:r>
      </w:hyperlink>
    </w:p>
    <w:p w14:paraId="056B2874" w14:textId="777742FA" w:rsidR="00B774CE" w:rsidRDefault="003D0D5E">
      <w:pPr>
        <w:pStyle w:val="TOC2"/>
        <w:tabs>
          <w:tab w:val="left" w:pos="1474"/>
          <w:tab w:val="right" w:leader="dot" w:pos="8302"/>
        </w:tabs>
        <w:rPr>
          <w:rFonts w:asciiTheme="minorHAnsi" w:eastAsiaTheme="minorEastAsia" w:hAnsiTheme="minorHAnsi" w:cstheme="minorBidi"/>
        </w:rPr>
      </w:pPr>
      <w:hyperlink w:anchor="_Toc520065100" w:history="1">
        <w:r w:rsidR="00B774CE" w:rsidRPr="00060B5C">
          <w:rPr>
            <w:lang w:val="en-GB"/>
          </w:rPr>
          <w:t>6.3</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u</w:t>
        </w:r>
        <w:r w:rsidR="00B774CE" w:rsidRPr="00060B5C">
          <w:rPr>
            <w:lang w:val="en-GB"/>
          </w:rPr>
          <w:t>reterolithotomy</w:t>
        </w:r>
        <w:r w:rsidR="00B774CE">
          <w:rPr>
            <w:webHidden/>
          </w:rPr>
          <w:tab/>
        </w:r>
        <w:r w:rsidR="00B774CE">
          <w:rPr>
            <w:webHidden/>
          </w:rPr>
          <w:fldChar w:fldCharType="begin"/>
        </w:r>
        <w:r w:rsidR="00B774CE">
          <w:rPr>
            <w:webHidden/>
          </w:rPr>
          <w:instrText xml:space="preserve"> PAGEREF _Toc520065100 \h </w:instrText>
        </w:r>
        <w:r w:rsidR="00B774CE">
          <w:rPr>
            <w:webHidden/>
          </w:rPr>
        </w:r>
        <w:r w:rsidR="00B774CE">
          <w:rPr>
            <w:webHidden/>
          </w:rPr>
          <w:fldChar w:fldCharType="separate"/>
        </w:r>
        <w:r w:rsidR="00105384">
          <w:rPr>
            <w:webHidden/>
          </w:rPr>
          <w:t>96</w:t>
        </w:r>
        <w:r w:rsidR="00B774CE">
          <w:rPr>
            <w:webHidden/>
          </w:rPr>
          <w:fldChar w:fldCharType="end"/>
        </w:r>
      </w:hyperlink>
    </w:p>
    <w:p w14:paraId="7AFBA9E7" w14:textId="665D1DD8" w:rsidR="00B774CE" w:rsidRDefault="003D0D5E">
      <w:pPr>
        <w:pStyle w:val="TOC3"/>
        <w:tabs>
          <w:tab w:val="left" w:pos="1474"/>
          <w:tab w:val="right" w:leader="dot" w:pos="8302"/>
        </w:tabs>
        <w:rPr>
          <w:rFonts w:asciiTheme="minorHAnsi" w:eastAsiaTheme="minorEastAsia" w:hAnsiTheme="minorHAnsi" w:cstheme="minorBidi"/>
        </w:rPr>
      </w:pPr>
      <w:hyperlink w:anchor="_Toc520065101" w:history="1">
        <w:r w:rsidR="00B774CE" w:rsidRPr="00060B5C">
          <w:rPr>
            <w:lang w:val="en-GB"/>
          </w:rPr>
          <w:t>6.3.1</w:t>
        </w:r>
        <w:r w:rsidR="00B774CE">
          <w:rPr>
            <w:rFonts w:asciiTheme="minorHAnsi" w:eastAsiaTheme="minorEastAsia" w:hAnsiTheme="minorHAnsi" w:cstheme="minorBidi"/>
          </w:rPr>
          <w:tab/>
        </w:r>
        <w:r w:rsidR="00B774CE" w:rsidRPr="00060B5C">
          <w:rPr>
            <w:lang w:val="en-GB"/>
          </w:rPr>
          <w:t xml:space="preserve">Recommendation </w:t>
        </w:r>
        <w:r w:rsidR="00B774CE" w:rsidRPr="00060B5C">
          <w:t>40</w:t>
        </w:r>
        <w:r w:rsidR="00B774CE">
          <w:rPr>
            <w:webHidden/>
          </w:rPr>
          <w:tab/>
        </w:r>
        <w:r w:rsidR="00B774CE">
          <w:rPr>
            <w:webHidden/>
          </w:rPr>
          <w:fldChar w:fldCharType="begin"/>
        </w:r>
        <w:r w:rsidR="00B774CE">
          <w:rPr>
            <w:webHidden/>
          </w:rPr>
          <w:instrText xml:space="preserve"> PAGEREF _Toc520065101 \h </w:instrText>
        </w:r>
        <w:r w:rsidR="00B774CE">
          <w:rPr>
            <w:webHidden/>
          </w:rPr>
        </w:r>
        <w:r w:rsidR="00B774CE">
          <w:rPr>
            <w:webHidden/>
          </w:rPr>
          <w:fldChar w:fldCharType="separate"/>
        </w:r>
        <w:r w:rsidR="00105384">
          <w:rPr>
            <w:webHidden/>
          </w:rPr>
          <w:t>96</w:t>
        </w:r>
        <w:r w:rsidR="00B774CE">
          <w:rPr>
            <w:webHidden/>
          </w:rPr>
          <w:fldChar w:fldCharType="end"/>
        </w:r>
      </w:hyperlink>
    </w:p>
    <w:p w14:paraId="23B1F2DD" w14:textId="3FB11432" w:rsidR="00B774CE" w:rsidRDefault="003D0D5E">
      <w:pPr>
        <w:pStyle w:val="TOC3"/>
        <w:tabs>
          <w:tab w:val="left" w:pos="1474"/>
          <w:tab w:val="right" w:leader="dot" w:pos="8302"/>
        </w:tabs>
        <w:rPr>
          <w:rFonts w:asciiTheme="minorHAnsi" w:eastAsiaTheme="minorEastAsia" w:hAnsiTheme="minorHAnsi" w:cstheme="minorBidi"/>
        </w:rPr>
      </w:pPr>
      <w:hyperlink w:anchor="_Toc520065102" w:history="1">
        <w:r w:rsidR="00B774CE" w:rsidRPr="00060B5C">
          <w:rPr>
            <w:lang w:val="en-GB"/>
          </w:rPr>
          <w:t>6.3.2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40</w:t>
        </w:r>
        <w:r w:rsidR="00B774CE">
          <w:rPr>
            <w:webHidden/>
          </w:rPr>
          <w:tab/>
        </w:r>
        <w:r w:rsidR="00B774CE">
          <w:rPr>
            <w:webHidden/>
          </w:rPr>
          <w:fldChar w:fldCharType="begin"/>
        </w:r>
        <w:r w:rsidR="00B774CE">
          <w:rPr>
            <w:webHidden/>
          </w:rPr>
          <w:instrText xml:space="preserve"> PAGEREF _Toc520065102 \h </w:instrText>
        </w:r>
        <w:r w:rsidR="00B774CE">
          <w:rPr>
            <w:webHidden/>
          </w:rPr>
        </w:r>
        <w:r w:rsidR="00B774CE">
          <w:rPr>
            <w:webHidden/>
          </w:rPr>
          <w:fldChar w:fldCharType="separate"/>
        </w:r>
        <w:r w:rsidR="00105384">
          <w:rPr>
            <w:webHidden/>
          </w:rPr>
          <w:t>96</w:t>
        </w:r>
        <w:r w:rsidR="00B774CE">
          <w:rPr>
            <w:webHidden/>
          </w:rPr>
          <w:fldChar w:fldCharType="end"/>
        </w:r>
      </w:hyperlink>
    </w:p>
    <w:p w14:paraId="7CBECA25" w14:textId="539BDDE9" w:rsidR="00B774CE" w:rsidRDefault="003D0D5E">
      <w:pPr>
        <w:pStyle w:val="TOC2"/>
        <w:tabs>
          <w:tab w:val="left" w:pos="1474"/>
          <w:tab w:val="right" w:leader="dot" w:pos="8302"/>
        </w:tabs>
        <w:rPr>
          <w:rFonts w:asciiTheme="minorHAnsi" w:eastAsiaTheme="minorEastAsia" w:hAnsiTheme="minorHAnsi" w:cstheme="minorBidi"/>
        </w:rPr>
      </w:pPr>
      <w:hyperlink w:anchor="_Toc520065103" w:history="1">
        <w:r w:rsidR="00B774CE" w:rsidRPr="00060B5C">
          <w:rPr>
            <w:lang w:val="en-GB"/>
          </w:rPr>
          <w:t>6.4</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n</w:t>
        </w:r>
        <w:r w:rsidR="00B774CE" w:rsidRPr="00060B5C">
          <w:rPr>
            <w:lang w:val="en-GB"/>
          </w:rPr>
          <w:t>ephrostomy</w:t>
        </w:r>
        <w:r w:rsidR="00B774CE">
          <w:rPr>
            <w:webHidden/>
          </w:rPr>
          <w:tab/>
        </w:r>
        <w:r w:rsidR="00B774CE">
          <w:rPr>
            <w:webHidden/>
          </w:rPr>
          <w:fldChar w:fldCharType="begin"/>
        </w:r>
        <w:r w:rsidR="00B774CE">
          <w:rPr>
            <w:webHidden/>
          </w:rPr>
          <w:instrText xml:space="preserve"> PAGEREF _Toc520065103 \h </w:instrText>
        </w:r>
        <w:r w:rsidR="00B774CE">
          <w:rPr>
            <w:webHidden/>
          </w:rPr>
        </w:r>
        <w:r w:rsidR="00B774CE">
          <w:rPr>
            <w:webHidden/>
          </w:rPr>
          <w:fldChar w:fldCharType="separate"/>
        </w:r>
        <w:r w:rsidR="00105384">
          <w:rPr>
            <w:webHidden/>
          </w:rPr>
          <w:t>96</w:t>
        </w:r>
        <w:r w:rsidR="00B774CE">
          <w:rPr>
            <w:webHidden/>
          </w:rPr>
          <w:fldChar w:fldCharType="end"/>
        </w:r>
      </w:hyperlink>
    </w:p>
    <w:p w14:paraId="3E5DE0AE" w14:textId="0E000673" w:rsidR="00B774CE" w:rsidRDefault="003D0D5E">
      <w:pPr>
        <w:pStyle w:val="TOC3"/>
        <w:tabs>
          <w:tab w:val="left" w:pos="1474"/>
          <w:tab w:val="right" w:leader="dot" w:pos="8302"/>
        </w:tabs>
        <w:rPr>
          <w:rFonts w:asciiTheme="minorHAnsi" w:eastAsiaTheme="minorEastAsia" w:hAnsiTheme="minorHAnsi" w:cstheme="minorBidi"/>
        </w:rPr>
      </w:pPr>
      <w:hyperlink w:anchor="_Toc520065104" w:history="1">
        <w:r w:rsidR="00B774CE" w:rsidRPr="00060B5C">
          <w:rPr>
            <w:lang w:val="en-GB"/>
          </w:rPr>
          <w:t>6.4.1</w:t>
        </w:r>
        <w:r w:rsidR="00B774CE">
          <w:rPr>
            <w:rFonts w:asciiTheme="minorHAnsi" w:eastAsiaTheme="minorEastAsia" w:hAnsiTheme="minorHAnsi" w:cstheme="minorBidi"/>
          </w:rPr>
          <w:tab/>
        </w:r>
        <w:r w:rsidR="00B774CE" w:rsidRPr="00060B5C">
          <w:rPr>
            <w:lang w:val="en-GB"/>
          </w:rPr>
          <w:t xml:space="preserve">Recommendation </w:t>
        </w:r>
        <w:r w:rsidR="00B774CE" w:rsidRPr="00060B5C">
          <w:t>4</w:t>
        </w:r>
        <w:r w:rsidR="00B774CE" w:rsidRPr="00060B5C">
          <w:rPr>
            <w:lang w:val="en-GB"/>
          </w:rPr>
          <w:t>1</w:t>
        </w:r>
        <w:r w:rsidR="00B774CE">
          <w:rPr>
            <w:webHidden/>
          </w:rPr>
          <w:tab/>
        </w:r>
        <w:r w:rsidR="00B774CE">
          <w:rPr>
            <w:webHidden/>
          </w:rPr>
          <w:fldChar w:fldCharType="begin"/>
        </w:r>
        <w:r w:rsidR="00B774CE">
          <w:rPr>
            <w:webHidden/>
          </w:rPr>
          <w:instrText xml:space="preserve"> PAGEREF _Toc520065104 \h </w:instrText>
        </w:r>
        <w:r w:rsidR="00B774CE">
          <w:rPr>
            <w:webHidden/>
          </w:rPr>
        </w:r>
        <w:r w:rsidR="00B774CE">
          <w:rPr>
            <w:webHidden/>
          </w:rPr>
          <w:fldChar w:fldCharType="separate"/>
        </w:r>
        <w:r w:rsidR="00105384">
          <w:rPr>
            <w:webHidden/>
          </w:rPr>
          <w:t>97</w:t>
        </w:r>
        <w:r w:rsidR="00B774CE">
          <w:rPr>
            <w:webHidden/>
          </w:rPr>
          <w:fldChar w:fldCharType="end"/>
        </w:r>
      </w:hyperlink>
    </w:p>
    <w:p w14:paraId="32815B23" w14:textId="0DCE88E2" w:rsidR="00B774CE" w:rsidRDefault="003D0D5E">
      <w:pPr>
        <w:pStyle w:val="TOC3"/>
        <w:tabs>
          <w:tab w:val="left" w:pos="1474"/>
          <w:tab w:val="right" w:leader="dot" w:pos="8302"/>
        </w:tabs>
        <w:rPr>
          <w:rFonts w:asciiTheme="minorHAnsi" w:eastAsiaTheme="minorEastAsia" w:hAnsiTheme="minorHAnsi" w:cstheme="minorBidi"/>
        </w:rPr>
      </w:pPr>
      <w:hyperlink w:anchor="_Toc520065105" w:history="1">
        <w:r w:rsidR="00B774CE" w:rsidRPr="00060B5C">
          <w:rPr>
            <w:lang w:val="en-GB"/>
          </w:rPr>
          <w:t>6.4.2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4</w:t>
        </w:r>
        <w:r w:rsidR="00B774CE" w:rsidRPr="00060B5C">
          <w:rPr>
            <w:lang w:val="en-GB"/>
          </w:rPr>
          <w:t>1</w:t>
        </w:r>
        <w:r w:rsidR="00B774CE">
          <w:rPr>
            <w:webHidden/>
          </w:rPr>
          <w:tab/>
        </w:r>
        <w:r w:rsidR="00B774CE">
          <w:rPr>
            <w:webHidden/>
          </w:rPr>
          <w:fldChar w:fldCharType="begin"/>
        </w:r>
        <w:r w:rsidR="00B774CE">
          <w:rPr>
            <w:webHidden/>
          </w:rPr>
          <w:instrText xml:space="preserve"> PAGEREF _Toc520065105 \h </w:instrText>
        </w:r>
        <w:r w:rsidR="00B774CE">
          <w:rPr>
            <w:webHidden/>
          </w:rPr>
        </w:r>
        <w:r w:rsidR="00B774CE">
          <w:rPr>
            <w:webHidden/>
          </w:rPr>
          <w:fldChar w:fldCharType="separate"/>
        </w:r>
        <w:r w:rsidR="00105384">
          <w:rPr>
            <w:webHidden/>
          </w:rPr>
          <w:t>97</w:t>
        </w:r>
        <w:r w:rsidR="00B774CE">
          <w:rPr>
            <w:webHidden/>
          </w:rPr>
          <w:fldChar w:fldCharType="end"/>
        </w:r>
      </w:hyperlink>
    </w:p>
    <w:p w14:paraId="27922515" w14:textId="1634CBE1" w:rsidR="00B774CE" w:rsidRDefault="003D0D5E">
      <w:pPr>
        <w:pStyle w:val="TOC2"/>
        <w:tabs>
          <w:tab w:val="left" w:pos="1474"/>
          <w:tab w:val="right" w:leader="dot" w:pos="8302"/>
        </w:tabs>
        <w:rPr>
          <w:rFonts w:asciiTheme="minorHAnsi" w:eastAsiaTheme="minorEastAsia" w:hAnsiTheme="minorHAnsi" w:cstheme="minorBidi"/>
        </w:rPr>
      </w:pPr>
      <w:hyperlink w:anchor="_Toc520065106" w:history="1">
        <w:r w:rsidR="00B774CE" w:rsidRPr="00060B5C">
          <w:rPr>
            <w:lang w:val="en-GB"/>
          </w:rPr>
          <w:t>6.5</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n</w:t>
        </w:r>
        <w:r w:rsidR="00B774CE" w:rsidRPr="00060B5C">
          <w:rPr>
            <w:lang w:val="en-GB"/>
          </w:rPr>
          <w:t>ephroscopy</w:t>
        </w:r>
        <w:r w:rsidR="00B774CE">
          <w:rPr>
            <w:webHidden/>
          </w:rPr>
          <w:tab/>
        </w:r>
        <w:r w:rsidR="00B774CE">
          <w:rPr>
            <w:webHidden/>
          </w:rPr>
          <w:fldChar w:fldCharType="begin"/>
        </w:r>
        <w:r w:rsidR="00B774CE">
          <w:rPr>
            <w:webHidden/>
          </w:rPr>
          <w:instrText xml:space="preserve"> PAGEREF _Toc520065106 \h </w:instrText>
        </w:r>
        <w:r w:rsidR="00B774CE">
          <w:rPr>
            <w:webHidden/>
          </w:rPr>
        </w:r>
        <w:r w:rsidR="00B774CE">
          <w:rPr>
            <w:webHidden/>
          </w:rPr>
          <w:fldChar w:fldCharType="separate"/>
        </w:r>
        <w:r w:rsidR="00105384">
          <w:rPr>
            <w:webHidden/>
          </w:rPr>
          <w:t>98</w:t>
        </w:r>
        <w:r w:rsidR="00B774CE">
          <w:rPr>
            <w:webHidden/>
          </w:rPr>
          <w:fldChar w:fldCharType="end"/>
        </w:r>
      </w:hyperlink>
    </w:p>
    <w:p w14:paraId="2CA56887" w14:textId="469A4D01" w:rsidR="00B774CE" w:rsidRDefault="003D0D5E">
      <w:pPr>
        <w:pStyle w:val="TOC3"/>
        <w:tabs>
          <w:tab w:val="left" w:pos="1474"/>
          <w:tab w:val="right" w:leader="dot" w:pos="8302"/>
        </w:tabs>
        <w:rPr>
          <w:rFonts w:asciiTheme="minorHAnsi" w:eastAsiaTheme="minorEastAsia" w:hAnsiTheme="minorHAnsi" w:cstheme="minorBidi"/>
        </w:rPr>
      </w:pPr>
      <w:hyperlink w:anchor="_Toc520065107" w:history="1">
        <w:r w:rsidR="00B774CE" w:rsidRPr="00060B5C">
          <w:rPr>
            <w:lang w:val="en-GB"/>
          </w:rPr>
          <w:t>6.5.1</w:t>
        </w:r>
        <w:r w:rsidR="00B774CE">
          <w:rPr>
            <w:rFonts w:asciiTheme="minorHAnsi" w:eastAsiaTheme="minorEastAsia" w:hAnsiTheme="minorHAnsi" w:cstheme="minorBidi"/>
          </w:rPr>
          <w:tab/>
        </w:r>
        <w:r w:rsidR="00B774CE" w:rsidRPr="00060B5C">
          <w:rPr>
            <w:lang w:val="en-GB"/>
          </w:rPr>
          <w:t xml:space="preserve">Recommendation </w:t>
        </w:r>
        <w:r w:rsidR="00B774CE" w:rsidRPr="00060B5C">
          <w:t>42</w:t>
        </w:r>
        <w:r w:rsidR="00B774CE">
          <w:rPr>
            <w:webHidden/>
          </w:rPr>
          <w:tab/>
        </w:r>
        <w:r w:rsidR="00B774CE">
          <w:rPr>
            <w:webHidden/>
          </w:rPr>
          <w:fldChar w:fldCharType="begin"/>
        </w:r>
        <w:r w:rsidR="00B774CE">
          <w:rPr>
            <w:webHidden/>
          </w:rPr>
          <w:instrText xml:space="preserve"> PAGEREF _Toc520065107 \h </w:instrText>
        </w:r>
        <w:r w:rsidR="00B774CE">
          <w:rPr>
            <w:webHidden/>
          </w:rPr>
        </w:r>
        <w:r w:rsidR="00B774CE">
          <w:rPr>
            <w:webHidden/>
          </w:rPr>
          <w:fldChar w:fldCharType="separate"/>
        </w:r>
        <w:r w:rsidR="00105384">
          <w:rPr>
            <w:webHidden/>
          </w:rPr>
          <w:t>99</w:t>
        </w:r>
        <w:r w:rsidR="00B774CE">
          <w:rPr>
            <w:webHidden/>
          </w:rPr>
          <w:fldChar w:fldCharType="end"/>
        </w:r>
      </w:hyperlink>
    </w:p>
    <w:p w14:paraId="60A7CAF9" w14:textId="71DDE9C5" w:rsidR="00B774CE" w:rsidRDefault="003D0D5E">
      <w:pPr>
        <w:pStyle w:val="TOC3"/>
        <w:tabs>
          <w:tab w:val="left" w:pos="1474"/>
          <w:tab w:val="right" w:leader="dot" w:pos="8302"/>
        </w:tabs>
        <w:rPr>
          <w:rFonts w:asciiTheme="minorHAnsi" w:eastAsiaTheme="minorEastAsia" w:hAnsiTheme="minorHAnsi" w:cstheme="minorBidi"/>
        </w:rPr>
      </w:pPr>
      <w:hyperlink w:anchor="_Toc520065108" w:history="1">
        <w:r w:rsidR="00B774CE" w:rsidRPr="00060B5C">
          <w:rPr>
            <w:lang w:val="en-GB"/>
          </w:rPr>
          <w:t>6.5.2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42</w:t>
        </w:r>
        <w:r w:rsidR="00B774CE">
          <w:rPr>
            <w:webHidden/>
          </w:rPr>
          <w:tab/>
        </w:r>
        <w:r w:rsidR="00B774CE">
          <w:rPr>
            <w:webHidden/>
          </w:rPr>
          <w:fldChar w:fldCharType="begin"/>
        </w:r>
        <w:r w:rsidR="00B774CE">
          <w:rPr>
            <w:webHidden/>
          </w:rPr>
          <w:instrText xml:space="preserve"> PAGEREF _Toc520065108 \h </w:instrText>
        </w:r>
        <w:r w:rsidR="00B774CE">
          <w:rPr>
            <w:webHidden/>
          </w:rPr>
        </w:r>
        <w:r w:rsidR="00B774CE">
          <w:rPr>
            <w:webHidden/>
          </w:rPr>
          <w:fldChar w:fldCharType="separate"/>
        </w:r>
        <w:r w:rsidR="00105384">
          <w:rPr>
            <w:webHidden/>
          </w:rPr>
          <w:t>99</w:t>
        </w:r>
        <w:r w:rsidR="00B774CE">
          <w:rPr>
            <w:webHidden/>
          </w:rPr>
          <w:fldChar w:fldCharType="end"/>
        </w:r>
      </w:hyperlink>
    </w:p>
    <w:p w14:paraId="20229AAF" w14:textId="0B9870D1" w:rsidR="00B774CE" w:rsidRDefault="003D0D5E">
      <w:pPr>
        <w:pStyle w:val="TOC2"/>
        <w:tabs>
          <w:tab w:val="left" w:pos="1474"/>
          <w:tab w:val="right" w:leader="dot" w:pos="8302"/>
        </w:tabs>
        <w:rPr>
          <w:rFonts w:asciiTheme="minorHAnsi" w:eastAsiaTheme="minorEastAsia" w:hAnsiTheme="minorHAnsi" w:cstheme="minorBidi"/>
        </w:rPr>
      </w:pPr>
      <w:hyperlink w:anchor="_Toc520065109" w:history="1">
        <w:r w:rsidR="00B774CE" w:rsidRPr="00060B5C">
          <w:rPr>
            <w:lang w:val="en-GB"/>
          </w:rPr>
          <w:t>6.6</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p</w:t>
        </w:r>
        <w:r w:rsidR="00B774CE" w:rsidRPr="00060B5C">
          <w:rPr>
            <w:lang w:val="en-GB"/>
          </w:rPr>
          <w:t>yeloscopy</w:t>
        </w:r>
        <w:r w:rsidR="00B774CE">
          <w:rPr>
            <w:webHidden/>
          </w:rPr>
          <w:tab/>
        </w:r>
        <w:r w:rsidR="00B774CE">
          <w:rPr>
            <w:webHidden/>
          </w:rPr>
          <w:fldChar w:fldCharType="begin"/>
        </w:r>
        <w:r w:rsidR="00B774CE">
          <w:rPr>
            <w:webHidden/>
          </w:rPr>
          <w:instrText xml:space="preserve"> PAGEREF _Toc520065109 \h </w:instrText>
        </w:r>
        <w:r w:rsidR="00B774CE">
          <w:rPr>
            <w:webHidden/>
          </w:rPr>
        </w:r>
        <w:r w:rsidR="00B774CE">
          <w:rPr>
            <w:webHidden/>
          </w:rPr>
          <w:fldChar w:fldCharType="separate"/>
        </w:r>
        <w:r w:rsidR="00105384">
          <w:rPr>
            <w:webHidden/>
          </w:rPr>
          <w:t>100</w:t>
        </w:r>
        <w:r w:rsidR="00B774CE">
          <w:rPr>
            <w:webHidden/>
          </w:rPr>
          <w:fldChar w:fldCharType="end"/>
        </w:r>
      </w:hyperlink>
    </w:p>
    <w:p w14:paraId="6A94F873" w14:textId="20440809" w:rsidR="00B774CE" w:rsidRDefault="003D0D5E">
      <w:pPr>
        <w:pStyle w:val="TOC3"/>
        <w:tabs>
          <w:tab w:val="left" w:pos="1474"/>
          <w:tab w:val="right" w:leader="dot" w:pos="8302"/>
        </w:tabs>
        <w:rPr>
          <w:rFonts w:asciiTheme="minorHAnsi" w:eastAsiaTheme="minorEastAsia" w:hAnsiTheme="minorHAnsi" w:cstheme="minorBidi"/>
        </w:rPr>
      </w:pPr>
      <w:hyperlink w:anchor="_Toc520065110" w:history="1">
        <w:r w:rsidR="00B774CE" w:rsidRPr="00060B5C">
          <w:rPr>
            <w:lang w:val="en-GB"/>
          </w:rPr>
          <w:t>6.6.1</w:t>
        </w:r>
        <w:r w:rsidR="00B774CE">
          <w:rPr>
            <w:rFonts w:asciiTheme="minorHAnsi" w:eastAsiaTheme="minorEastAsia" w:hAnsiTheme="minorHAnsi" w:cstheme="minorBidi"/>
          </w:rPr>
          <w:tab/>
        </w:r>
        <w:r w:rsidR="00B774CE" w:rsidRPr="00060B5C">
          <w:rPr>
            <w:lang w:val="en-GB"/>
          </w:rPr>
          <w:t xml:space="preserve">Recommendation </w:t>
        </w:r>
        <w:r w:rsidR="00B774CE" w:rsidRPr="00060B5C">
          <w:t>43</w:t>
        </w:r>
        <w:r w:rsidR="00B774CE">
          <w:rPr>
            <w:webHidden/>
          </w:rPr>
          <w:tab/>
        </w:r>
        <w:r w:rsidR="00B774CE">
          <w:rPr>
            <w:webHidden/>
          </w:rPr>
          <w:fldChar w:fldCharType="begin"/>
        </w:r>
        <w:r w:rsidR="00B774CE">
          <w:rPr>
            <w:webHidden/>
          </w:rPr>
          <w:instrText xml:space="preserve"> PAGEREF _Toc520065110 \h </w:instrText>
        </w:r>
        <w:r w:rsidR="00B774CE">
          <w:rPr>
            <w:webHidden/>
          </w:rPr>
        </w:r>
        <w:r w:rsidR="00B774CE">
          <w:rPr>
            <w:webHidden/>
          </w:rPr>
          <w:fldChar w:fldCharType="separate"/>
        </w:r>
        <w:r w:rsidR="00105384">
          <w:rPr>
            <w:webHidden/>
          </w:rPr>
          <w:t>100</w:t>
        </w:r>
        <w:r w:rsidR="00B774CE">
          <w:rPr>
            <w:webHidden/>
          </w:rPr>
          <w:fldChar w:fldCharType="end"/>
        </w:r>
      </w:hyperlink>
    </w:p>
    <w:p w14:paraId="700C3B8D" w14:textId="29AFE048" w:rsidR="00B774CE" w:rsidRDefault="003D0D5E">
      <w:pPr>
        <w:pStyle w:val="TOC3"/>
        <w:tabs>
          <w:tab w:val="left" w:pos="1474"/>
          <w:tab w:val="right" w:leader="dot" w:pos="8302"/>
        </w:tabs>
        <w:rPr>
          <w:rFonts w:asciiTheme="minorHAnsi" w:eastAsiaTheme="minorEastAsia" w:hAnsiTheme="minorHAnsi" w:cstheme="minorBidi"/>
        </w:rPr>
      </w:pPr>
      <w:hyperlink w:anchor="_Toc520065111" w:history="1">
        <w:r w:rsidR="00B774CE" w:rsidRPr="00060B5C">
          <w:rPr>
            <w:lang w:val="en-GB"/>
          </w:rPr>
          <w:t>6.6.2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43</w:t>
        </w:r>
        <w:r w:rsidR="00B774CE">
          <w:rPr>
            <w:webHidden/>
          </w:rPr>
          <w:tab/>
        </w:r>
        <w:r w:rsidR="00B774CE">
          <w:rPr>
            <w:webHidden/>
          </w:rPr>
          <w:fldChar w:fldCharType="begin"/>
        </w:r>
        <w:r w:rsidR="00B774CE">
          <w:rPr>
            <w:webHidden/>
          </w:rPr>
          <w:instrText xml:space="preserve"> PAGEREF _Toc520065111 \h </w:instrText>
        </w:r>
        <w:r w:rsidR="00B774CE">
          <w:rPr>
            <w:webHidden/>
          </w:rPr>
        </w:r>
        <w:r w:rsidR="00B774CE">
          <w:rPr>
            <w:webHidden/>
          </w:rPr>
          <w:fldChar w:fldCharType="separate"/>
        </w:r>
        <w:r w:rsidR="00105384">
          <w:rPr>
            <w:webHidden/>
          </w:rPr>
          <w:t>100</w:t>
        </w:r>
        <w:r w:rsidR="00B774CE">
          <w:rPr>
            <w:webHidden/>
          </w:rPr>
          <w:fldChar w:fldCharType="end"/>
        </w:r>
      </w:hyperlink>
    </w:p>
    <w:p w14:paraId="20558005" w14:textId="6D1C7DA6" w:rsidR="00B774CE" w:rsidRDefault="003D0D5E">
      <w:pPr>
        <w:pStyle w:val="TOC2"/>
        <w:tabs>
          <w:tab w:val="left" w:pos="1474"/>
          <w:tab w:val="right" w:leader="dot" w:pos="8302"/>
        </w:tabs>
        <w:rPr>
          <w:rFonts w:asciiTheme="minorHAnsi" w:eastAsiaTheme="minorEastAsia" w:hAnsiTheme="minorHAnsi" w:cstheme="minorBidi"/>
        </w:rPr>
      </w:pPr>
      <w:hyperlink w:anchor="_Toc520065112" w:history="1">
        <w:r w:rsidR="00B774CE" w:rsidRPr="00060B5C">
          <w:rPr>
            <w:lang w:val="en-GB"/>
          </w:rPr>
          <w:t>6.7</w:t>
        </w:r>
        <w:r w:rsidR="00B774CE">
          <w:rPr>
            <w:rFonts w:asciiTheme="minorHAnsi" w:eastAsiaTheme="minorEastAsia" w:hAnsiTheme="minorHAnsi" w:cstheme="minorBidi"/>
          </w:rPr>
          <w:tab/>
        </w:r>
        <w:r w:rsidR="00B774CE" w:rsidRPr="00060B5C">
          <w:rPr>
            <w:lang w:val="en-GB"/>
          </w:rPr>
          <w:t>Endo-urology and renal stone disease – ureteroscopy</w:t>
        </w:r>
        <w:r w:rsidR="00B774CE">
          <w:rPr>
            <w:webHidden/>
          </w:rPr>
          <w:tab/>
        </w:r>
        <w:r w:rsidR="00B774CE">
          <w:rPr>
            <w:webHidden/>
          </w:rPr>
          <w:fldChar w:fldCharType="begin"/>
        </w:r>
        <w:r w:rsidR="00B774CE">
          <w:rPr>
            <w:webHidden/>
          </w:rPr>
          <w:instrText xml:space="preserve"> PAGEREF _Toc520065112 \h </w:instrText>
        </w:r>
        <w:r w:rsidR="00B774CE">
          <w:rPr>
            <w:webHidden/>
          </w:rPr>
        </w:r>
        <w:r w:rsidR="00B774CE">
          <w:rPr>
            <w:webHidden/>
          </w:rPr>
          <w:fldChar w:fldCharType="separate"/>
        </w:r>
        <w:r w:rsidR="00105384">
          <w:rPr>
            <w:webHidden/>
          </w:rPr>
          <w:t>101</w:t>
        </w:r>
        <w:r w:rsidR="00B774CE">
          <w:rPr>
            <w:webHidden/>
          </w:rPr>
          <w:fldChar w:fldCharType="end"/>
        </w:r>
      </w:hyperlink>
    </w:p>
    <w:p w14:paraId="0B1CF398" w14:textId="70FCD5BB" w:rsidR="00B774CE" w:rsidRDefault="003D0D5E">
      <w:pPr>
        <w:pStyle w:val="TOC3"/>
        <w:tabs>
          <w:tab w:val="left" w:pos="1474"/>
          <w:tab w:val="right" w:leader="dot" w:pos="8302"/>
        </w:tabs>
        <w:rPr>
          <w:rFonts w:asciiTheme="minorHAnsi" w:eastAsiaTheme="minorEastAsia" w:hAnsiTheme="minorHAnsi" w:cstheme="minorBidi"/>
        </w:rPr>
      </w:pPr>
      <w:hyperlink w:anchor="_Toc520065113" w:history="1">
        <w:r w:rsidR="00B774CE" w:rsidRPr="00060B5C">
          <w:rPr>
            <w:lang w:val="en-GB"/>
          </w:rPr>
          <w:t>6.7.1</w:t>
        </w:r>
        <w:r w:rsidR="00B774CE">
          <w:rPr>
            <w:rFonts w:asciiTheme="minorHAnsi" w:eastAsiaTheme="minorEastAsia" w:hAnsiTheme="minorHAnsi" w:cstheme="minorBidi"/>
          </w:rPr>
          <w:tab/>
        </w:r>
        <w:r w:rsidR="00B774CE" w:rsidRPr="00060B5C">
          <w:rPr>
            <w:lang w:val="en-GB"/>
          </w:rPr>
          <w:t xml:space="preserve">Recommendation </w:t>
        </w:r>
        <w:r w:rsidR="00B774CE" w:rsidRPr="00060B5C">
          <w:t>44</w:t>
        </w:r>
        <w:r w:rsidR="00B774CE">
          <w:rPr>
            <w:webHidden/>
          </w:rPr>
          <w:tab/>
        </w:r>
        <w:r w:rsidR="00B774CE">
          <w:rPr>
            <w:webHidden/>
          </w:rPr>
          <w:fldChar w:fldCharType="begin"/>
        </w:r>
        <w:r w:rsidR="00B774CE">
          <w:rPr>
            <w:webHidden/>
          </w:rPr>
          <w:instrText xml:space="preserve"> PAGEREF _Toc520065113 \h </w:instrText>
        </w:r>
        <w:r w:rsidR="00B774CE">
          <w:rPr>
            <w:webHidden/>
          </w:rPr>
        </w:r>
        <w:r w:rsidR="00B774CE">
          <w:rPr>
            <w:webHidden/>
          </w:rPr>
          <w:fldChar w:fldCharType="separate"/>
        </w:r>
        <w:r w:rsidR="00105384">
          <w:rPr>
            <w:webHidden/>
          </w:rPr>
          <w:t>101</w:t>
        </w:r>
        <w:r w:rsidR="00B774CE">
          <w:rPr>
            <w:webHidden/>
          </w:rPr>
          <w:fldChar w:fldCharType="end"/>
        </w:r>
      </w:hyperlink>
    </w:p>
    <w:p w14:paraId="70B9D566" w14:textId="721B905F" w:rsidR="00B774CE" w:rsidRDefault="003D0D5E">
      <w:pPr>
        <w:pStyle w:val="TOC3"/>
        <w:tabs>
          <w:tab w:val="left" w:pos="1474"/>
          <w:tab w:val="right" w:leader="dot" w:pos="8302"/>
        </w:tabs>
        <w:rPr>
          <w:rFonts w:asciiTheme="minorHAnsi" w:eastAsiaTheme="minorEastAsia" w:hAnsiTheme="minorHAnsi" w:cstheme="minorBidi"/>
        </w:rPr>
      </w:pPr>
      <w:hyperlink w:anchor="_Toc520065114" w:history="1">
        <w:r w:rsidR="00B774CE" w:rsidRPr="00060B5C">
          <w:rPr>
            <w:lang w:val="en-GB"/>
          </w:rPr>
          <w:t>6.7.2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44</w:t>
        </w:r>
        <w:r w:rsidR="00B774CE">
          <w:rPr>
            <w:webHidden/>
          </w:rPr>
          <w:tab/>
        </w:r>
        <w:r w:rsidR="00B774CE">
          <w:rPr>
            <w:webHidden/>
          </w:rPr>
          <w:fldChar w:fldCharType="begin"/>
        </w:r>
        <w:r w:rsidR="00B774CE">
          <w:rPr>
            <w:webHidden/>
          </w:rPr>
          <w:instrText xml:space="preserve"> PAGEREF _Toc520065114 \h </w:instrText>
        </w:r>
        <w:r w:rsidR="00B774CE">
          <w:rPr>
            <w:webHidden/>
          </w:rPr>
        </w:r>
        <w:r w:rsidR="00B774CE">
          <w:rPr>
            <w:webHidden/>
          </w:rPr>
          <w:fldChar w:fldCharType="separate"/>
        </w:r>
        <w:r w:rsidR="00105384">
          <w:rPr>
            <w:webHidden/>
          </w:rPr>
          <w:t>102</w:t>
        </w:r>
        <w:r w:rsidR="00B774CE">
          <w:rPr>
            <w:webHidden/>
          </w:rPr>
          <w:fldChar w:fldCharType="end"/>
        </w:r>
      </w:hyperlink>
    </w:p>
    <w:p w14:paraId="243C9953" w14:textId="758F1872" w:rsidR="00B774CE" w:rsidRDefault="003D0D5E">
      <w:pPr>
        <w:pStyle w:val="TOC2"/>
        <w:tabs>
          <w:tab w:val="left" w:pos="1474"/>
          <w:tab w:val="right" w:leader="dot" w:pos="8302"/>
        </w:tabs>
        <w:rPr>
          <w:rFonts w:asciiTheme="minorHAnsi" w:eastAsiaTheme="minorEastAsia" w:hAnsiTheme="minorHAnsi" w:cstheme="minorBidi"/>
        </w:rPr>
      </w:pPr>
      <w:hyperlink w:anchor="_Toc520065115" w:history="1">
        <w:r w:rsidR="00B774CE" w:rsidRPr="00060B5C">
          <w:rPr>
            <w:lang w:val="en-GB"/>
          </w:rPr>
          <w:t>6.8</w:t>
        </w:r>
        <w:r w:rsidR="00B774CE">
          <w:rPr>
            <w:rFonts w:asciiTheme="minorHAnsi" w:eastAsiaTheme="minorEastAsia" w:hAnsiTheme="minorHAnsi" w:cstheme="minorBidi"/>
          </w:rPr>
          <w:tab/>
        </w:r>
        <w:r w:rsidR="00B774CE" w:rsidRPr="00060B5C">
          <w:rPr>
            <w:lang w:val="en-GB"/>
          </w:rPr>
          <w:t xml:space="preserve">Endo-urology and renal stone disease – </w:t>
        </w:r>
        <w:r w:rsidR="00B774CE" w:rsidRPr="00060B5C">
          <w:t>u</w:t>
        </w:r>
        <w:r w:rsidR="00B774CE" w:rsidRPr="00060B5C">
          <w:rPr>
            <w:lang w:val="en-GB"/>
          </w:rPr>
          <w:t>reteric stents</w:t>
        </w:r>
        <w:r w:rsidR="00B774CE">
          <w:rPr>
            <w:webHidden/>
          </w:rPr>
          <w:tab/>
        </w:r>
        <w:r w:rsidR="00B774CE">
          <w:rPr>
            <w:webHidden/>
          </w:rPr>
          <w:fldChar w:fldCharType="begin"/>
        </w:r>
        <w:r w:rsidR="00B774CE">
          <w:rPr>
            <w:webHidden/>
          </w:rPr>
          <w:instrText xml:space="preserve"> PAGEREF _Toc520065115 \h </w:instrText>
        </w:r>
        <w:r w:rsidR="00B774CE">
          <w:rPr>
            <w:webHidden/>
          </w:rPr>
        </w:r>
        <w:r w:rsidR="00B774CE">
          <w:rPr>
            <w:webHidden/>
          </w:rPr>
          <w:fldChar w:fldCharType="separate"/>
        </w:r>
        <w:r w:rsidR="00105384">
          <w:rPr>
            <w:webHidden/>
          </w:rPr>
          <w:t>102</w:t>
        </w:r>
        <w:r w:rsidR="00B774CE">
          <w:rPr>
            <w:webHidden/>
          </w:rPr>
          <w:fldChar w:fldCharType="end"/>
        </w:r>
      </w:hyperlink>
    </w:p>
    <w:p w14:paraId="43D2D4F3" w14:textId="293D67EB" w:rsidR="00B774CE" w:rsidRDefault="003D0D5E">
      <w:pPr>
        <w:pStyle w:val="TOC3"/>
        <w:tabs>
          <w:tab w:val="left" w:pos="1474"/>
          <w:tab w:val="right" w:leader="dot" w:pos="8302"/>
        </w:tabs>
        <w:rPr>
          <w:rFonts w:asciiTheme="minorHAnsi" w:eastAsiaTheme="minorEastAsia" w:hAnsiTheme="minorHAnsi" w:cstheme="minorBidi"/>
        </w:rPr>
      </w:pPr>
      <w:hyperlink w:anchor="_Toc520065116" w:history="1">
        <w:r w:rsidR="00B774CE" w:rsidRPr="00060B5C">
          <w:rPr>
            <w:lang w:val="en-GB"/>
          </w:rPr>
          <w:t>6.8.1</w:t>
        </w:r>
        <w:r w:rsidR="00B774CE">
          <w:rPr>
            <w:rFonts w:asciiTheme="minorHAnsi" w:eastAsiaTheme="minorEastAsia" w:hAnsiTheme="minorHAnsi" w:cstheme="minorBidi"/>
          </w:rPr>
          <w:tab/>
        </w:r>
        <w:r w:rsidR="00B774CE" w:rsidRPr="00060B5C">
          <w:rPr>
            <w:lang w:val="en-GB"/>
          </w:rPr>
          <w:t xml:space="preserve">Recommendation </w:t>
        </w:r>
        <w:r w:rsidR="00B774CE" w:rsidRPr="00060B5C">
          <w:t>45</w:t>
        </w:r>
        <w:r w:rsidR="00B774CE">
          <w:rPr>
            <w:webHidden/>
          </w:rPr>
          <w:tab/>
        </w:r>
        <w:r w:rsidR="00B774CE">
          <w:rPr>
            <w:webHidden/>
          </w:rPr>
          <w:fldChar w:fldCharType="begin"/>
        </w:r>
        <w:r w:rsidR="00B774CE">
          <w:rPr>
            <w:webHidden/>
          </w:rPr>
          <w:instrText xml:space="preserve"> PAGEREF _Toc520065116 \h </w:instrText>
        </w:r>
        <w:r w:rsidR="00B774CE">
          <w:rPr>
            <w:webHidden/>
          </w:rPr>
        </w:r>
        <w:r w:rsidR="00B774CE">
          <w:rPr>
            <w:webHidden/>
          </w:rPr>
          <w:fldChar w:fldCharType="separate"/>
        </w:r>
        <w:r w:rsidR="00105384">
          <w:rPr>
            <w:webHidden/>
          </w:rPr>
          <w:t>103</w:t>
        </w:r>
        <w:r w:rsidR="00B774CE">
          <w:rPr>
            <w:webHidden/>
          </w:rPr>
          <w:fldChar w:fldCharType="end"/>
        </w:r>
      </w:hyperlink>
    </w:p>
    <w:p w14:paraId="0A405947" w14:textId="131418DD" w:rsidR="00B774CE" w:rsidRDefault="003D0D5E">
      <w:pPr>
        <w:pStyle w:val="TOC3"/>
        <w:tabs>
          <w:tab w:val="left" w:pos="1474"/>
          <w:tab w:val="right" w:leader="dot" w:pos="8302"/>
        </w:tabs>
        <w:rPr>
          <w:rFonts w:asciiTheme="minorHAnsi" w:eastAsiaTheme="minorEastAsia" w:hAnsiTheme="minorHAnsi" w:cstheme="minorBidi"/>
        </w:rPr>
      </w:pPr>
      <w:hyperlink w:anchor="_Toc520065117" w:history="1">
        <w:r w:rsidR="00B774CE" w:rsidRPr="00060B5C">
          <w:rPr>
            <w:lang w:val="en-GB"/>
          </w:rPr>
          <w:t>6.8.2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45</w:t>
        </w:r>
        <w:r w:rsidR="00B774CE">
          <w:rPr>
            <w:webHidden/>
          </w:rPr>
          <w:tab/>
        </w:r>
        <w:r w:rsidR="00B774CE">
          <w:rPr>
            <w:webHidden/>
          </w:rPr>
          <w:fldChar w:fldCharType="begin"/>
        </w:r>
        <w:r w:rsidR="00B774CE">
          <w:rPr>
            <w:webHidden/>
          </w:rPr>
          <w:instrText xml:space="preserve"> PAGEREF _Toc520065117 \h </w:instrText>
        </w:r>
        <w:r w:rsidR="00B774CE">
          <w:rPr>
            <w:webHidden/>
          </w:rPr>
        </w:r>
        <w:r w:rsidR="00B774CE">
          <w:rPr>
            <w:webHidden/>
          </w:rPr>
          <w:fldChar w:fldCharType="separate"/>
        </w:r>
        <w:r w:rsidR="00105384">
          <w:rPr>
            <w:webHidden/>
          </w:rPr>
          <w:t>103</w:t>
        </w:r>
        <w:r w:rsidR="00B774CE">
          <w:rPr>
            <w:webHidden/>
          </w:rPr>
          <w:fldChar w:fldCharType="end"/>
        </w:r>
      </w:hyperlink>
    </w:p>
    <w:p w14:paraId="61ADBAF4" w14:textId="318AE6EA" w:rsidR="00B774CE" w:rsidRDefault="003D0D5E">
      <w:pPr>
        <w:pStyle w:val="TOC1"/>
        <w:rPr>
          <w:rFonts w:asciiTheme="minorHAnsi" w:eastAsiaTheme="minorEastAsia" w:hAnsiTheme="minorHAnsi" w:cstheme="minorBidi"/>
          <w:b w:val="0"/>
        </w:rPr>
      </w:pPr>
      <w:hyperlink w:anchor="_Toc520065118" w:history="1">
        <w:r w:rsidR="00B774CE" w:rsidRPr="00060B5C">
          <w:rPr>
            <w:lang w:val="en-GB"/>
          </w:rPr>
          <w:t>7.</w:t>
        </w:r>
        <w:r w:rsidR="00B774CE">
          <w:rPr>
            <w:rFonts w:asciiTheme="minorHAnsi" w:eastAsiaTheme="minorEastAsia" w:hAnsiTheme="minorHAnsi" w:cstheme="minorBidi"/>
            <w:b w:val="0"/>
          </w:rPr>
          <w:tab/>
        </w:r>
        <w:r w:rsidR="00B774CE" w:rsidRPr="00060B5C">
          <w:rPr>
            <w:lang w:val="en-GB"/>
          </w:rPr>
          <w:t>Paediatric and reconstruction</w:t>
        </w:r>
        <w:r w:rsidR="00B774CE" w:rsidRPr="00060B5C">
          <w:t xml:space="preserve"> recommendations</w:t>
        </w:r>
        <w:r w:rsidR="00B774CE">
          <w:rPr>
            <w:webHidden/>
          </w:rPr>
          <w:tab/>
        </w:r>
        <w:r w:rsidR="00B774CE">
          <w:rPr>
            <w:webHidden/>
          </w:rPr>
          <w:fldChar w:fldCharType="begin"/>
        </w:r>
        <w:r w:rsidR="00B774CE">
          <w:rPr>
            <w:webHidden/>
          </w:rPr>
          <w:instrText xml:space="preserve"> PAGEREF _Toc520065118 \h </w:instrText>
        </w:r>
        <w:r w:rsidR="00B774CE">
          <w:rPr>
            <w:webHidden/>
          </w:rPr>
        </w:r>
        <w:r w:rsidR="00B774CE">
          <w:rPr>
            <w:webHidden/>
          </w:rPr>
          <w:fldChar w:fldCharType="separate"/>
        </w:r>
        <w:r w:rsidR="00105384">
          <w:rPr>
            <w:webHidden/>
          </w:rPr>
          <w:t>104</w:t>
        </w:r>
        <w:r w:rsidR="00B774CE">
          <w:rPr>
            <w:webHidden/>
          </w:rPr>
          <w:fldChar w:fldCharType="end"/>
        </w:r>
      </w:hyperlink>
    </w:p>
    <w:p w14:paraId="60EA0B64" w14:textId="4A3D4BD1" w:rsidR="00B774CE" w:rsidRDefault="003D0D5E">
      <w:pPr>
        <w:pStyle w:val="TOC2"/>
        <w:tabs>
          <w:tab w:val="left" w:pos="1474"/>
          <w:tab w:val="right" w:leader="dot" w:pos="8302"/>
        </w:tabs>
        <w:rPr>
          <w:rFonts w:asciiTheme="minorHAnsi" w:eastAsiaTheme="minorEastAsia" w:hAnsiTheme="minorHAnsi" w:cstheme="minorBidi"/>
        </w:rPr>
      </w:pPr>
      <w:hyperlink w:anchor="_Toc520065119" w:history="1">
        <w:r w:rsidR="00B774CE" w:rsidRPr="00060B5C">
          <w:rPr>
            <w:lang w:val="en-GB"/>
          </w:rPr>
          <w:t>7.1</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b</w:t>
        </w:r>
        <w:r w:rsidR="00B774CE" w:rsidRPr="00060B5C">
          <w:rPr>
            <w:lang w:val="en-GB"/>
          </w:rPr>
          <w:t>ladder enlargement using intestine, bladder exstrophy closure, bladder transection and bladder diverticulum</w:t>
        </w:r>
        <w:r w:rsidR="00B774CE">
          <w:rPr>
            <w:webHidden/>
          </w:rPr>
          <w:tab/>
        </w:r>
        <w:r w:rsidR="00B774CE">
          <w:rPr>
            <w:webHidden/>
          </w:rPr>
          <w:fldChar w:fldCharType="begin"/>
        </w:r>
        <w:r w:rsidR="00B774CE">
          <w:rPr>
            <w:webHidden/>
          </w:rPr>
          <w:instrText xml:space="preserve"> PAGEREF _Toc520065119 \h </w:instrText>
        </w:r>
        <w:r w:rsidR="00B774CE">
          <w:rPr>
            <w:webHidden/>
          </w:rPr>
        </w:r>
        <w:r w:rsidR="00B774CE">
          <w:rPr>
            <w:webHidden/>
          </w:rPr>
          <w:fldChar w:fldCharType="separate"/>
        </w:r>
        <w:r w:rsidR="00105384">
          <w:rPr>
            <w:webHidden/>
          </w:rPr>
          <w:t>104</w:t>
        </w:r>
        <w:r w:rsidR="00B774CE">
          <w:rPr>
            <w:webHidden/>
          </w:rPr>
          <w:fldChar w:fldCharType="end"/>
        </w:r>
      </w:hyperlink>
    </w:p>
    <w:p w14:paraId="0DC3D29F" w14:textId="42B73D86" w:rsidR="00B774CE" w:rsidRDefault="003D0D5E">
      <w:pPr>
        <w:pStyle w:val="TOC3"/>
        <w:tabs>
          <w:tab w:val="left" w:pos="1474"/>
          <w:tab w:val="right" w:leader="dot" w:pos="8302"/>
        </w:tabs>
        <w:rPr>
          <w:rFonts w:asciiTheme="minorHAnsi" w:eastAsiaTheme="minorEastAsia" w:hAnsiTheme="minorHAnsi" w:cstheme="minorBidi"/>
        </w:rPr>
      </w:pPr>
      <w:hyperlink w:anchor="_Toc520065120" w:history="1">
        <w:r w:rsidR="00B774CE" w:rsidRPr="00060B5C">
          <w:rPr>
            <w:lang w:val="en-GB"/>
          </w:rPr>
          <w:t>7.1.1</w:t>
        </w:r>
        <w:r w:rsidR="00B774CE">
          <w:rPr>
            <w:rFonts w:asciiTheme="minorHAnsi" w:eastAsiaTheme="minorEastAsia" w:hAnsiTheme="minorHAnsi" w:cstheme="minorBidi"/>
          </w:rPr>
          <w:tab/>
        </w:r>
        <w:r w:rsidR="00B774CE" w:rsidRPr="00060B5C">
          <w:rPr>
            <w:lang w:val="en-GB"/>
          </w:rPr>
          <w:t>Recommendation</w:t>
        </w:r>
        <w:r w:rsidR="00B774CE" w:rsidRPr="00060B5C">
          <w:t xml:space="preserve"> 46</w:t>
        </w:r>
        <w:r w:rsidR="00B774CE">
          <w:rPr>
            <w:webHidden/>
          </w:rPr>
          <w:tab/>
        </w:r>
        <w:r w:rsidR="00B774CE">
          <w:rPr>
            <w:webHidden/>
          </w:rPr>
          <w:fldChar w:fldCharType="begin"/>
        </w:r>
        <w:r w:rsidR="00B774CE">
          <w:rPr>
            <w:webHidden/>
          </w:rPr>
          <w:instrText xml:space="preserve"> PAGEREF _Toc520065120 \h </w:instrText>
        </w:r>
        <w:r w:rsidR="00B774CE">
          <w:rPr>
            <w:webHidden/>
          </w:rPr>
        </w:r>
        <w:r w:rsidR="00B774CE">
          <w:rPr>
            <w:webHidden/>
          </w:rPr>
          <w:fldChar w:fldCharType="separate"/>
        </w:r>
        <w:r w:rsidR="00105384">
          <w:rPr>
            <w:webHidden/>
          </w:rPr>
          <w:t>104</w:t>
        </w:r>
        <w:r w:rsidR="00B774CE">
          <w:rPr>
            <w:webHidden/>
          </w:rPr>
          <w:fldChar w:fldCharType="end"/>
        </w:r>
      </w:hyperlink>
    </w:p>
    <w:p w14:paraId="2C73E8B1" w14:textId="4E9B7416" w:rsidR="00B774CE" w:rsidRDefault="003D0D5E">
      <w:pPr>
        <w:pStyle w:val="TOC3"/>
        <w:tabs>
          <w:tab w:val="left" w:pos="1474"/>
          <w:tab w:val="right" w:leader="dot" w:pos="8302"/>
        </w:tabs>
        <w:rPr>
          <w:rFonts w:asciiTheme="minorHAnsi" w:eastAsiaTheme="minorEastAsia" w:hAnsiTheme="minorHAnsi" w:cstheme="minorBidi"/>
        </w:rPr>
      </w:pPr>
      <w:hyperlink w:anchor="_Toc520065121" w:history="1">
        <w:r w:rsidR="00B774CE" w:rsidRPr="00060B5C">
          <w:rPr>
            <w:lang w:val="en-GB"/>
          </w:rPr>
          <w:t>7.1.2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46</w:t>
        </w:r>
        <w:r w:rsidR="00B774CE">
          <w:rPr>
            <w:webHidden/>
          </w:rPr>
          <w:tab/>
        </w:r>
        <w:r w:rsidR="00B774CE">
          <w:rPr>
            <w:webHidden/>
          </w:rPr>
          <w:fldChar w:fldCharType="begin"/>
        </w:r>
        <w:r w:rsidR="00B774CE">
          <w:rPr>
            <w:webHidden/>
          </w:rPr>
          <w:instrText xml:space="preserve"> PAGEREF _Toc520065121 \h </w:instrText>
        </w:r>
        <w:r w:rsidR="00B774CE">
          <w:rPr>
            <w:webHidden/>
          </w:rPr>
        </w:r>
        <w:r w:rsidR="00B774CE">
          <w:rPr>
            <w:webHidden/>
          </w:rPr>
          <w:fldChar w:fldCharType="separate"/>
        </w:r>
        <w:r w:rsidR="00105384">
          <w:rPr>
            <w:webHidden/>
          </w:rPr>
          <w:t>104</w:t>
        </w:r>
        <w:r w:rsidR="00B774CE">
          <w:rPr>
            <w:webHidden/>
          </w:rPr>
          <w:fldChar w:fldCharType="end"/>
        </w:r>
      </w:hyperlink>
    </w:p>
    <w:p w14:paraId="75B29A5A" w14:textId="015C1AFD" w:rsidR="00B774CE" w:rsidRDefault="003D0D5E">
      <w:pPr>
        <w:pStyle w:val="TOC2"/>
        <w:tabs>
          <w:tab w:val="left" w:pos="1474"/>
          <w:tab w:val="right" w:leader="dot" w:pos="8302"/>
        </w:tabs>
        <w:rPr>
          <w:rFonts w:asciiTheme="minorHAnsi" w:eastAsiaTheme="minorEastAsia" w:hAnsiTheme="minorHAnsi" w:cstheme="minorBidi"/>
        </w:rPr>
      </w:pPr>
      <w:hyperlink w:anchor="_Toc520065122" w:history="1">
        <w:r w:rsidR="00B774CE" w:rsidRPr="00060B5C">
          <w:rPr>
            <w:lang w:val="en-GB"/>
          </w:rPr>
          <w:t>7.2</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p</w:t>
        </w:r>
        <w:r w:rsidR="00B774CE" w:rsidRPr="00060B5C">
          <w:rPr>
            <w:lang w:val="en-GB"/>
          </w:rPr>
          <w:t>yeloplasty</w:t>
        </w:r>
        <w:r w:rsidR="00B774CE">
          <w:rPr>
            <w:webHidden/>
          </w:rPr>
          <w:tab/>
        </w:r>
        <w:r w:rsidR="00B774CE">
          <w:rPr>
            <w:webHidden/>
          </w:rPr>
          <w:fldChar w:fldCharType="begin"/>
        </w:r>
        <w:r w:rsidR="00B774CE">
          <w:rPr>
            <w:webHidden/>
          </w:rPr>
          <w:instrText xml:space="preserve"> PAGEREF _Toc520065122 \h </w:instrText>
        </w:r>
        <w:r w:rsidR="00B774CE">
          <w:rPr>
            <w:webHidden/>
          </w:rPr>
        </w:r>
        <w:r w:rsidR="00B774CE">
          <w:rPr>
            <w:webHidden/>
          </w:rPr>
          <w:fldChar w:fldCharType="separate"/>
        </w:r>
        <w:r w:rsidR="00105384">
          <w:rPr>
            <w:webHidden/>
          </w:rPr>
          <w:t>105</w:t>
        </w:r>
        <w:r w:rsidR="00B774CE">
          <w:rPr>
            <w:webHidden/>
          </w:rPr>
          <w:fldChar w:fldCharType="end"/>
        </w:r>
      </w:hyperlink>
    </w:p>
    <w:p w14:paraId="5FD8568B" w14:textId="0354F751" w:rsidR="00B774CE" w:rsidRDefault="003D0D5E">
      <w:pPr>
        <w:pStyle w:val="TOC3"/>
        <w:tabs>
          <w:tab w:val="left" w:pos="1474"/>
          <w:tab w:val="right" w:leader="dot" w:pos="8302"/>
        </w:tabs>
        <w:rPr>
          <w:rFonts w:asciiTheme="minorHAnsi" w:eastAsiaTheme="minorEastAsia" w:hAnsiTheme="minorHAnsi" w:cstheme="minorBidi"/>
        </w:rPr>
      </w:pPr>
      <w:hyperlink w:anchor="_Toc520065123" w:history="1">
        <w:r w:rsidR="00B774CE" w:rsidRPr="00060B5C">
          <w:rPr>
            <w:lang w:val="en-GB"/>
          </w:rPr>
          <w:t>7.2.1</w:t>
        </w:r>
        <w:r w:rsidR="00B774CE">
          <w:rPr>
            <w:rFonts w:asciiTheme="minorHAnsi" w:eastAsiaTheme="minorEastAsia" w:hAnsiTheme="minorHAnsi" w:cstheme="minorBidi"/>
          </w:rPr>
          <w:tab/>
        </w:r>
        <w:r w:rsidR="00B774CE" w:rsidRPr="00060B5C">
          <w:rPr>
            <w:lang w:val="en-GB"/>
          </w:rPr>
          <w:t xml:space="preserve">Recommendation </w:t>
        </w:r>
        <w:r w:rsidR="00B774CE" w:rsidRPr="00060B5C">
          <w:t>47</w:t>
        </w:r>
        <w:r w:rsidR="00B774CE">
          <w:rPr>
            <w:webHidden/>
          </w:rPr>
          <w:tab/>
        </w:r>
        <w:r w:rsidR="00B774CE">
          <w:rPr>
            <w:webHidden/>
          </w:rPr>
          <w:fldChar w:fldCharType="begin"/>
        </w:r>
        <w:r w:rsidR="00B774CE">
          <w:rPr>
            <w:webHidden/>
          </w:rPr>
          <w:instrText xml:space="preserve"> PAGEREF _Toc520065123 \h </w:instrText>
        </w:r>
        <w:r w:rsidR="00B774CE">
          <w:rPr>
            <w:webHidden/>
          </w:rPr>
        </w:r>
        <w:r w:rsidR="00B774CE">
          <w:rPr>
            <w:webHidden/>
          </w:rPr>
          <w:fldChar w:fldCharType="separate"/>
        </w:r>
        <w:r w:rsidR="00105384">
          <w:rPr>
            <w:webHidden/>
          </w:rPr>
          <w:t>105</w:t>
        </w:r>
        <w:r w:rsidR="00B774CE">
          <w:rPr>
            <w:webHidden/>
          </w:rPr>
          <w:fldChar w:fldCharType="end"/>
        </w:r>
      </w:hyperlink>
    </w:p>
    <w:p w14:paraId="097D0969" w14:textId="5B0FC201" w:rsidR="00B774CE" w:rsidRDefault="003D0D5E">
      <w:pPr>
        <w:pStyle w:val="TOC3"/>
        <w:tabs>
          <w:tab w:val="left" w:pos="1474"/>
          <w:tab w:val="right" w:leader="dot" w:pos="8302"/>
        </w:tabs>
        <w:rPr>
          <w:rFonts w:asciiTheme="minorHAnsi" w:eastAsiaTheme="minorEastAsia" w:hAnsiTheme="minorHAnsi" w:cstheme="minorBidi"/>
        </w:rPr>
      </w:pPr>
      <w:hyperlink w:anchor="_Toc520065124" w:history="1">
        <w:r w:rsidR="00B774CE" w:rsidRPr="00060B5C">
          <w:rPr>
            <w:lang w:val="en-GB"/>
          </w:rPr>
          <w:t>7.2.2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47</w:t>
        </w:r>
        <w:r w:rsidR="00B774CE">
          <w:rPr>
            <w:webHidden/>
          </w:rPr>
          <w:tab/>
        </w:r>
        <w:r w:rsidR="00B774CE">
          <w:rPr>
            <w:webHidden/>
          </w:rPr>
          <w:fldChar w:fldCharType="begin"/>
        </w:r>
        <w:r w:rsidR="00B774CE">
          <w:rPr>
            <w:webHidden/>
          </w:rPr>
          <w:instrText xml:space="preserve"> PAGEREF _Toc520065124 \h </w:instrText>
        </w:r>
        <w:r w:rsidR="00B774CE">
          <w:rPr>
            <w:webHidden/>
          </w:rPr>
        </w:r>
        <w:r w:rsidR="00B774CE">
          <w:rPr>
            <w:webHidden/>
          </w:rPr>
          <w:fldChar w:fldCharType="separate"/>
        </w:r>
        <w:r w:rsidR="00105384">
          <w:rPr>
            <w:webHidden/>
          </w:rPr>
          <w:t>106</w:t>
        </w:r>
        <w:r w:rsidR="00B774CE">
          <w:rPr>
            <w:webHidden/>
          </w:rPr>
          <w:fldChar w:fldCharType="end"/>
        </w:r>
      </w:hyperlink>
    </w:p>
    <w:p w14:paraId="1CDEBEBD" w14:textId="41A4D92A" w:rsidR="00B774CE" w:rsidRDefault="003D0D5E">
      <w:pPr>
        <w:pStyle w:val="TOC2"/>
        <w:tabs>
          <w:tab w:val="left" w:pos="1474"/>
          <w:tab w:val="right" w:leader="dot" w:pos="8302"/>
        </w:tabs>
        <w:rPr>
          <w:rFonts w:asciiTheme="minorHAnsi" w:eastAsiaTheme="minorEastAsia" w:hAnsiTheme="minorHAnsi" w:cstheme="minorBidi"/>
        </w:rPr>
      </w:pPr>
      <w:hyperlink w:anchor="_Toc520065125" w:history="1">
        <w:r w:rsidR="00B774CE" w:rsidRPr="00060B5C">
          <w:rPr>
            <w:lang w:val="en-GB"/>
          </w:rPr>
          <w:t>7.3</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u</w:t>
        </w:r>
        <w:r w:rsidR="00B774CE" w:rsidRPr="00060B5C">
          <w:rPr>
            <w:lang w:val="en-GB"/>
          </w:rPr>
          <w:t>reteroplasty, ureterolysis and closure of ureterostomy</w:t>
        </w:r>
        <w:r w:rsidR="00B774CE">
          <w:rPr>
            <w:webHidden/>
          </w:rPr>
          <w:tab/>
        </w:r>
        <w:r w:rsidR="00B774CE">
          <w:rPr>
            <w:webHidden/>
          </w:rPr>
          <w:fldChar w:fldCharType="begin"/>
        </w:r>
        <w:r w:rsidR="00B774CE">
          <w:rPr>
            <w:webHidden/>
          </w:rPr>
          <w:instrText xml:space="preserve"> PAGEREF _Toc520065125 \h </w:instrText>
        </w:r>
        <w:r w:rsidR="00B774CE">
          <w:rPr>
            <w:webHidden/>
          </w:rPr>
        </w:r>
        <w:r w:rsidR="00B774CE">
          <w:rPr>
            <w:webHidden/>
          </w:rPr>
          <w:fldChar w:fldCharType="separate"/>
        </w:r>
        <w:r w:rsidR="00105384">
          <w:rPr>
            <w:webHidden/>
          </w:rPr>
          <w:t>107</w:t>
        </w:r>
        <w:r w:rsidR="00B774CE">
          <w:rPr>
            <w:webHidden/>
          </w:rPr>
          <w:fldChar w:fldCharType="end"/>
        </w:r>
      </w:hyperlink>
    </w:p>
    <w:p w14:paraId="284817FA" w14:textId="184F7DBB" w:rsidR="00B774CE" w:rsidRDefault="003D0D5E">
      <w:pPr>
        <w:pStyle w:val="TOC3"/>
        <w:tabs>
          <w:tab w:val="left" w:pos="1474"/>
          <w:tab w:val="right" w:leader="dot" w:pos="8302"/>
        </w:tabs>
        <w:rPr>
          <w:rFonts w:asciiTheme="minorHAnsi" w:eastAsiaTheme="minorEastAsia" w:hAnsiTheme="minorHAnsi" w:cstheme="minorBidi"/>
        </w:rPr>
      </w:pPr>
      <w:hyperlink w:anchor="_Toc520065126" w:history="1">
        <w:r w:rsidR="00B774CE" w:rsidRPr="00060B5C">
          <w:rPr>
            <w:lang w:val="en-GB"/>
          </w:rPr>
          <w:t>7.3.1</w:t>
        </w:r>
        <w:r w:rsidR="00B774CE">
          <w:rPr>
            <w:rFonts w:asciiTheme="minorHAnsi" w:eastAsiaTheme="minorEastAsia" w:hAnsiTheme="minorHAnsi" w:cstheme="minorBidi"/>
          </w:rPr>
          <w:tab/>
        </w:r>
        <w:r w:rsidR="00B774CE" w:rsidRPr="00060B5C">
          <w:rPr>
            <w:lang w:val="en-GB"/>
          </w:rPr>
          <w:t xml:space="preserve">Recommendation </w:t>
        </w:r>
        <w:r w:rsidR="00B774CE" w:rsidRPr="00060B5C">
          <w:t>48</w:t>
        </w:r>
        <w:r w:rsidR="00B774CE">
          <w:rPr>
            <w:webHidden/>
          </w:rPr>
          <w:tab/>
        </w:r>
        <w:r w:rsidR="00B774CE">
          <w:rPr>
            <w:webHidden/>
          </w:rPr>
          <w:fldChar w:fldCharType="begin"/>
        </w:r>
        <w:r w:rsidR="00B774CE">
          <w:rPr>
            <w:webHidden/>
          </w:rPr>
          <w:instrText xml:space="preserve"> PAGEREF _Toc520065126 \h </w:instrText>
        </w:r>
        <w:r w:rsidR="00B774CE">
          <w:rPr>
            <w:webHidden/>
          </w:rPr>
        </w:r>
        <w:r w:rsidR="00B774CE">
          <w:rPr>
            <w:webHidden/>
          </w:rPr>
          <w:fldChar w:fldCharType="separate"/>
        </w:r>
        <w:r w:rsidR="00105384">
          <w:rPr>
            <w:webHidden/>
          </w:rPr>
          <w:t>107</w:t>
        </w:r>
        <w:r w:rsidR="00B774CE">
          <w:rPr>
            <w:webHidden/>
          </w:rPr>
          <w:fldChar w:fldCharType="end"/>
        </w:r>
      </w:hyperlink>
    </w:p>
    <w:p w14:paraId="70CC97F3" w14:textId="34563241" w:rsidR="00B774CE" w:rsidRDefault="003D0D5E">
      <w:pPr>
        <w:pStyle w:val="TOC3"/>
        <w:tabs>
          <w:tab w:val="left" w:pos="1474"/>
          <w:tab w:val="right" w:leader="dot" w:pos="8302"/>
        </w:tabs>
        <w:rPr>
          <w:rFonts w:asciiTheme="minorHAnsi" w:eastAsiaTheme="minorEastAsia" w:hAnsiTheme="minorHAnsi" w:cstheme="minorBidi"/>
        </w:rPr>
      </w:pPr>
      <w:hyperlink w:anchor="_Toc520065127" w:history="1">
        <w:r w:rsidR="00B774CE" w:rsidRPr="00060B5C">
          <w:rPr>
            <w:lang w:val="en-GB"/>
          </w:rPr>
          <w:t>7.3.2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48</w:t>
        </w:r>
        <w:r w:rsidR="00B774CE">
          <w:rPr>
            <w:webHidden/>
          </w:rPr>
          <w:tab/>
        </w:r>
        <w:r w:rsidR="00B774CE">
          <w:rPr>
            <w:webHidden/>
          </w:rPr>
          <w:fldChar w:fldCharType="begin"/>
        </w:r>
        <w:r w:rsidR="00B774CE">
          <w:rPr>
            <w:webHidden/>
          </w:rPr>
          <w:instrText xml:space="preserve"> PAGEREF _Toc520065127 \h </w:instrText>
        </w:r>
        <w:r w:rsidR="00B774CE">
          <w:rPr>
            <w:webHidden/>
          </w:rPr>
        </w:r>
        <w:r w:rsidR="00B774CE">
          <w:rPr>
            <w:webHidden/>
          </w:rPr>
          <w:fldChar w:fldCharType="separate"/>
        </w:r>
        <w:r w:rsidR="00105384">
          <w:rPr>
            <w:webHidden/>
          </w:rPr>
          <w:t>108</w:t>
        </w:r>
        <w:r w:rsidR="00B774CE">
          <w:rPr>
            <w:webHidden/>
          </w:rPr>
          <w:fldChar w:fldCharType="end"/>
        </w:r>
      </w:hyperlink>
    </w:p>
    <w:p w14:paraId="73EE4614" w14:textId="50888394" w:rsidR="00B774CE" w:rsidRDefault="003D0D5E">
      <w:pPr>
        <w:pStyle w:val="TOC2"/>
        <w:tabs>
          <w:tab w:val="left" w:pos="1474"/>
          <w:tab w:val="right" w:leader="dot" w:pos="8302"/>
        </w:tabs>
        <w:rPr>
          <w:rFonts w:asciiTheme="minorHAnsi" w:eastAsiaTheme="minorEastAsia" w:hAnsiTheme="minorHAnsi" w:cstheme="minorBidi"/>
        </w:rPr>
      </w:pPr>
      <w:hyperlink w:anchor="_Toc520065128" w:history="1">
        <w:r w:rsidR="00B774CE" w:rsidRPr="00060B5C">
          <w:rPr>
            <w:lang w:val="en-GB"/>
          </w:rPr>
          <w:t>7.4</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u</w:t>
        </w:r>
        <w:r w:rsidR="00B774CE" w:rsidRPr="00060B5C">
          <w:rPr>
            <w:lang w:val="en-GB"/>
          </w:rPr>
          <w:t>reter exploration</w:t>
        </w:r>
        <w:r w:rsidR="00B774CE">
          <w:rPr>
            <w:webHidden/>
          </w:rPr>
          <w:tab/>
        </w:r>
        <w:r w:rsidR="00B774CE">
          <w:rPr>
            <w:webHidden/>
          </w:rPr>
          <w:fldChar w:fldCharType="begin"/>
        </w:r>
        <w:r w:rsidR="00B774CE">
          <w:rPr>
            <w:webHidden/>
          </w:rPr>
          <w:instrText xml:space="preserve"> PAGEREF _Toc520065128 \h </w:instrText>
        </w:r>
        <w:r w:rsidR="00B774CE">
          <w:rPr>
            <w:webHidden/>
          </w:rPr>
        </w:r>
        <w:r w:rsidR="00B774CE">
          <w:rPr>
            <w:webHidden/>
          </w:rPr>
          <w:fldChar w:fldCharType="separate"/>
        </w:r>
        <w:r w:rsidR="00105384">
          <w:rPr>
            <w:webHidden/>
          </w:rPr>
          <w:t>109</w:t>
        </w:r>
        <w:r w:rsidR="00B774CE">
          <w:rPr>
            <w:webHidden/>
          </w:rPr>
          <w:fldChar w:fldCharType="end"/>
        </w:r>
      </w:hyperlink>
    </w:p>
    <w:p w14:paraId="17035066" w14:textId="4E90AFBD" w:rsidR="00B774CE" w:rsidRDefault="003D0D5E">
      <w:pPr>
        <w:pStyle w:val="TOC3"/>
        <w:tabs>
          <w:tab w:val="left" w:pos="1474"/>
          <w:tab w:val="right" w:leader="dot" w:pos="8302"/>
        </w:tabs>
        <w:rPr>
          <w:rFonts w:asciiTheme="minorHAnsi" w:eastAsiaTheme="minorEastAsia" w:hAnsiTheme="minorHAnsi" w:cstheme="minorBidi"/>
        </w:rPr>
      </w:pPr>
      <w:hyperlink w:anchor="_Toc520065129" w:history="1">
        <w:r w:rsidR="00B774CE" w:rsidRPr="00060B5C">
          <w:rPr>
            <w:lang w:val="en-GB"/>
          </w:rPr>
          <w:t>7.4.1</w:t>
        </w:r>
        <w:r w:rsidR="00B774CE">
          <w:rPr>
            <w:rFonts w:asciiTheme="minorHAnsi" w:eastAsiaTheme="minorEastAsia" w:hAnsiTheme="minorHAnsi" w:cstheme="minorBidi"/>
          </w:rPr>
          <w:tab/>
        </w:r>
        <w:r w:rsidR="00B774CE" w:rsidRPr="00060B5C">
          <w:rPr>
            <w:lang w:val="en-GB"/>
          </w:rPr>
          <w:t xml:space="preserve">Recommendation </w:t>
        </w:r>
        <w:r w:rsidR="00B774CE" w:rsidRPr="00060B5C">
          <w:t>49</w:t>
        </w:r>
        <w:r w:rsidR="00B774CE">
          <w:rPr>
            <w:webHidden/>
          </w:rPr>
          <w:tab/>
        </w:r>
        <w:r w:rsidR="00B774CE">
          <w:rPr>
            <w:webHidden/>
          </w:rPr>
          <w:fldChar w:fldCharType="begin"/>
        </w:r>
        <w:r w:rsidR="00B774CE">
          <w:rPr>
            <w:webHidden/>
          </w:rPr>
          <w:instrText xml:space="preserve"> PAGEREF _Toc520065129 \h </w:instrText>
        </w:r>
        <w:r w:rsidR="00B774CE">
          <w:rPr>
            <w:webHidden/>
          </w:rPr>
        </w:r>
        <w:r w:rsidR="00B774CE">
          <w:rPr>
            <w:webHidden/>
          </w:rPr>
          <w:fldChar w:fldCharType="separate"/>
        </w:r>
        <w:r w:rsidR="00105384">
          <w:rPr>
            <w:webHidden/>
          </w:rPr>
          <w:t>109</w:t>
        </w:r>
        <w:r w:rsidR="00B774CE">
          <w:rPr>
            <w:webHidden/>
          </w:rPr>
          <w:fldChar w:fldCharType="end"/>
        </w:r>
      </w:hyperlink>
    </w:p>
    <w:p w14:paraId="75301884" w14:textId="28DA01FF" w:rsidR="00B774CE" w:rsidRDefault="003D0D5E">
      <w:pPr>
        <w:pStyle w:val="TOC3"/>
        <w:tabs>
          <w:tab w:val="left" w:pos="1474"/>
          <w:tab w:val="right" w:leader="dot" w:pos="8302"/>
        </w:tabs>
        <w:rPr>
          <w:rFonts w:asciiTheme="minorHAnsi" w:eastAsiaTheme="minorEastAsia" w:hAnsiTheme="minorHAnsi" w:cstheme="minorBidi"/>
        </w:rPr>
      </w:pPr>
      <w:hyperlink w:anchor="_Toc520065130" w:history="1">
        <w:r w:rsidR="00B774CE" w:rsidRPr="00060B5C">
          <w:rPr>
            <w:lang w:val="en-GB"/>
          </w:rPr>
          <w:t>7.4.2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49</w:t>
        </w:r>
        <w:r w:rsidR="00B774CE">
          <w:rPr>
            <w:webHidden/>
          </w:rPr>
          <w:tab/>
        </w:r>
        <w:r w:rsidR="00B774CE">
          <w:rPr>
            <w:webHidden/>
          </w:rPr>
          <w:fldChar w:fldCharType="begin"/>
        </w:r>
        <w:r w:rsidR="00B774CE">
          <w:rPr>
            <w:webHidden/>
          </w:rPr>
          <w:instrText xml:space="preserve"> PAGEREF _Toc520065130 \h </w:instrText>
        </w:r>
        <w:r w:rsidR="00B774CE">
          <w:rPr>
            <w:webHidden/>
          </w:rPr>
        </w:r>
        <w:r w:rsidR="00B774CE">
          <w:rPr>
            <w:webHidden/>
          </w:rPr>
          <w:fldChar w:fldCharType="separate"/>
        </w:r>
        <w:r w:rsidR="00105384">
          <w:rPr>
            <w:webHidden/>
          </w:rPr>
          <w:t>109</w:t>
        </w:r>
        <w:r w:rsidR="00B774CE">
          <w:rPr>
            <w:webHidden/>
          </w:rPr>
          <w:fldChar w:fldCharType="end"/>
        </w:r>
      </w:hyperlink>
    </w:p>
    <w:p w14:paraId="51297A63" w14:textId="40523EBD" w:rsidR="00B774CE" w:rsidRDefault="003D0D5E">
      <w:pPr>
        <w:pStyle w:val="TOC2"/>
        <w:tabs>
          <w:tab w:val="left" w:pos="1474"/>
          <w:tab w:val="right" w:leader="dot" w:pos="8302"/>
        </w:tabs>
        <w:rPr>
          <w:rFonts w:asciiTheme="minorHAnsi" w:eastAsiaTheme="minorEastAsia" w:hAnsiTheme="minorHAnsi" w:cstheme="minorBidi"/>
        </w:rPr>
      </w:pPr>
      <w:hyperlink w:anchor="_Toc520065131" w:history="1">
        <w:r w:rsidR="00B774CE" w:rsidRPr="00060B5C">
          <w:rPr>
            <w:lang w:val="en-GB"/>
          </w:rPr>
          <w:t>7.5</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renal</w:t>
        </w:r>
        <w:r w:rsidR="00B774CE" w:rsidRPr="00060B5C">
          <w:rPr>
            <w:lang w:val="en-GB"/>
          </w:rPr>
          <w:t xml:space="preserve"> cyst and renal biopsy</w:t>
        </w:r>
        <w:r w:rsidR="00B774CE">
          <w:rPr>
            <w:webHidden/>
          </w:rPr>
          <w:tab/>
        </w:r>
        <w:r w:rsidR="00B774CE">
          <w:rPr>
            <w:webHidden/>
          </w:rPr>
          <w:fldChar w:fldCharType="begin"/>
        </w:r>
        <w:r w:rsidR="00B774CE">
          <w:rPr>
            <w:webHidden/>
          </w:rPr>
          <w:instrText xml:space="preserve"> PAGEREF _Toc520065131 \h </w:instrText>
        </w:r>
        <w:r w:rsidR="00B774CE">
          <w:rPr>
            <w:webHidden/>
          </w:rPr>
        </w:r>
        <w:r w:rsidR="00B774CE">
          <w:rPr>
            <w:webHidden/>
          </w:rPr>
          <w:fldChar w:fldCharType="separate"/>
        </w:r>
        <w:r w:rsidR="00105384">
          <w:rPr>
            <w:webHidden/>
          </w:rPr>
          <w:t>109</w:t>
        </w:r>
        <w:r w:rsidR="00B774CE">
          <w:rPr>
            <w:webHidden/>
          </w:rPr>
          <w:fldChar w:fldCharType="end"/>
        </w:r>
      </w:hyperlink>
    </w:p>
    <w:p w14:paraId="3F48FA50" w14:textId="629A35B7" w:rsidR="00B774CE" w:rsidRDefault="003D0D5E">
      <w:pPr>
        <w:pStyle w:val="TOC3"/>
        <w:tabs>
          <w:tab w:val="left" w:pos="1474"/>
          <w:tab w:val="right" w:leader="dot" w:pos="8302"/>
        </w:tabs>
        <w:rPr>
          <w:rFonts w:asciiTheme="minorHAnsi" w:eastAsiaTheme="minorEastAsia" w:hAnsiTheme="minorHAnsi" w:cstheme="minorBidi"/>
        </w:rPr>
      </w:pPr>
      <w:hyperlink w:anchor="_Toc520065132" w:history="1">
        <w:r w:rsidR="00B774CE" w:rsidRPr="00060B5C">
          <w:rPr>
            <w:lang w:val="en-GB"/>
          </w:rPr>
          <w:t>7.5.1</w:t>
        </w:r>
        <w:r w:rsidR="00B774CE">
          <w:rPr>
            <w:rFonts w:asciiTheme="minorHAnsi" w:eastAsiaTheme="minorEastAsia" w:hAnsiTheme="minorHAnsi" w:cstheme="minorBidi"/>
          </w:rPr>
          <w:tab/>
        </w:r>
        <w:r w:rsidR="00B774CE" w:rsidRPr="00060B5C">
          <w:rPr>
            <w:lang w:val="en-GB"/>
          </w:rPr>
          <w:t>Recommendation</w:t>
        </w:r>
        <w:r w:rsidR="00B774CE" w:rsidRPr="00060B5C">
          <w:t xml:space="preserve"> 50</w:t>
        </w:r>
        <w:r w:rsidR="00B774CE">
          <w:rPr>
            <w:webHidden/>
          </w:rPr>
          <w:tab/>
        </w:r>
        <w:r w:rsidR="00B774CE">
          <w:rPr>
            <w:webHidden/>
          </w:rPr>
          <w:fldChar w:fldCharType="begin"/>
        </w:r>
        <w:r w:rsidR="00B774CE">
          <w:rPr>
            <w:webHidden/>
          </w:rPr>
          <w:instrText xml:space="preserve"> PAGEREF _Toc520065132 \h </w:instrText>
        </w:r>
        <w:r w:rsidR="00B774CE">
          <w:rPr>
            <w:webHidden/>
          </w:rPr>
        </w:r>
        <w:r w:rsidR="00B774CE">
          <w:rPr>
            <w:webHidden/>
          </w:rPr>
          <w:fldChar w:fldCharType="separate"/>
        </w:r>
        <w:r w:rsidR="00105384">
          <w:rPr>
            <w:webHidden/>
          </w:rPr>
          <w:t>109</w:t>
        </w:r>
        <w:r w:rsidR="00B774CE">
          <w:rPr>
            <w:webHidden/>
          </w:rPr>
          <w:fldChar w:fldCharType="end"/>
        </w:r>
      </w:hyperlink>
    </w:p>
    <w:p w14:paraId="6DB79A70" w14:textId="67650CEE" w:rsidR="00B774CE" w:rsidRDefault="003D0D5E">
      <w:pPr>
        <w:pStyle w:val="TOC3"/>
        <w:tabs>
          <w:tab w:val="left" w:pos="1474"/>
          <w:tab w:val="right" w:leader="dot" w:pos="8302"/>
        </w:tabs>
        <w:rPr>
          <w:rFonts w:asciiTheme="minorHAnsi" w:eastAsiaTheme="minorEastAsia" w:hAnsiTheme="minorHAnsi" w:cstheme="minorBidi"/>
        </w:rPr>
      </w:pPr>
      <w:hyperlink w:anchor="_Toc520065133" w:history="1">
        <w:r w:rsidR="00B774CE" w:rsidRPr="00060B5C">
          <w:rPr>
            <w:lang w:val="en-GB"/>
          </w:rPr>
          <w:t>7.5.2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50</w:t>
        </w:r>
        <w:r w:rsidR="00B774CE">
          <w:rPr>
            <w:webHidden/>
          </w:rPr>
          <w:tab/>
        </w:r>
        <w:r w:rsidR="00B774CE">
          <w:rPr>
            <w:webHidden/>
          </w:rPr>
          <w:fldChar w:fldCharType="begin"/>
        </w:r>
        <w:r w:rsidR="00B774CE">
          <w:rPr>
            <w:webHidden/>
          </w:rPr>
          <w:instrText xml:space="preserve"> PAGEREF _Toc520065133 \h </w:instrText>
        </w:r>
        <w:r w:rsidR="00B774CE">
          <w:rPr>
            <w:webHidden/>
          </w:rPr>
        </w:r>
        <w:r w:rsidR="00B774CE">
          <w:rPr>
            <w:webHidden/>
          </w:rPr>
          <w:fldChar w:fldCharType="separate"/>
        </w:r>
        <w:r w:rsidR="00105384">
          <w:rPr>
            <w:webHidden/>
          </w:rPr>
          <w:t>110</w:t>
        </w:r>
        <w:r w:rsidR="00B774CE">
          <w:rPr>
            <w:webHidden/>
          </w:rPr>
          <w:fldChar w:fldCharType="end"/>
        </w:r>
      </w:hyperlink>
    </w:p>
    <w:p w14:paraId="37ACB08D" w14:textId="1AE7F6A7" w:rsidR="00B774CE" w:rsidRDefault="003D0D5E">
      <w:pPr>
        <w:pStyle w:val="TOC2"/>
        <w:tabs>
          <w:tab w:val="left" w:pos="1474"/>
          <w:tab w:val="right" w:leader="dot" w:pos="8302"/>
        </w:tabs>
        <w:rPr>
          <w:rFonts w:asciiTheme="minorHAnsi" w:eastAsiaTheme="minorEastAsia" w:hAnsiTheme="minorHAnsi" w:cstheme="minorBidi"/>
        </w:rPr>
      </w:pPr>
      <w:hyperlink w:anchor="_Toc520065134" w:history="1">
        <w:r w:rsidR="00B774CE" w:rsidRPr="00060B5C">
          <w:rPr>
            <w:lang w:val="en-GB"/>
          </w:rPr>
          <w:t>7.6</w:t>
        </w:r>
        <w:r w:rsidR="00B774CE">
          <w:rPr>
            <w:rFonts w:asciiTheme="minorHAnsi" w:eastAsiaTheme="minorEastAsia" w:hAnsiTheme="minorHAnsi" w:cstheme="minorBidi"/>
          </w:rPr>
          <w:tab/>
        </w:r>
        <w:r w:rsidR="00B774CE" w:rsidRPr="00060B5C">
          <w:rPr>
            <w:lang w:val="en-GB"/>
          </w:rPr>
          <w:t xml:space="preserve">Paediatric and reconstructive – </w:t>
        </w:r>
        <w:r w:rsidR="00B774CE" w:rsidRPr="00060B5C">
          <w:t>f</w:t>
        </w:r>
        <w:r w:rsidR="00B774CE" w:rsidRPr="00060B5C">
          <w:rPr>
            <w:lang w:val="en-GB"/>
          </w:rPr>
          <w:t>istula and cutaneous vesicostomy</w:t>
        </w:r>
        <w:r w:rsidR="00B774CE">
          <w:rPr>
            <w:webHidden/>
          </w:rPr>
          <w:tab/>
        </w:r>
        <w:r w:rsidR="00B774CE">
          <w:rPr>
            <w:webHidden/>
          </w:rPr>
          <w:fldChar w:fldCharType="begin"/>
        </w:r>
        <w:r w:rsidR="00B774CE">
          <w:rPr>
            <w:webHidden/>
          </w:rPr>
          <w:instrText xml:space="preserve"> PAGEREF _Toc520065134 \h </w:instrText>
        </w:r>
        <w:r w:rsidR="00B774CE">
          <w:rPr>
            <w:webHidden/>
          </w:rPr>
        </w:r>
        <w:r w:rsidR="00B774CE">
          <w:rPr>
            <w:webHidden/>
          </w:rPr>
          <w:fldChar w:fldCharType="separate"/>
        </w:r>
        <w:r w:rsidR="00105384">
          <w:rPr>
            <w:webHidden/>
          </w:rPr>
          <w:t>110</w:t>
        </w:r>
        <w:r w:rsidR="00B774CE">
          <w:rPr>
            <w:webHidden/>
          </w:rPr>
          <w:fldChar w:fldCharType="end"/>
        </w:r>
      </w:hyperlink>
    </w:p>
    <w:p w14:paraId="76FDE06B" w14:textId="68909D56" w:rsidR="00B774CE" w:rsidRDefault="003D0D5E">
      <w:pPr>
        <w:pStyle w:val="TOC3"/>
        <w:tabs>
          <w:tab w:val="left" w:pos="1474"/>
          <w:tab w:val="right" w:leader="dot" w:pos="8302"/>
        </w:tabs>
        <w:rPr>
          <w:rFonts w:asciiTheme="minorHAnsi" w:eastAsiaTheme="minorEastAsia" w:hAnsiTheme="minorHAnsi" w:cstheme="minorBidi"/>
        </w:rPr>
      </w:pPr>
      <w:hyperlink w:anchor="_Toc520065135" w:history="1">
        <w:r w:rsidR="00B774CE" w:rsidRPr="00060B5C">
          <w:rPr>
            <w:lang w:val="en-GB"/>
          </w:rPr>
          <w:t>7.6.1</w:t>
        </w:r>
        <w:r w:rsidR="00B774CE">
          <w:rPr>
            <w:rFonts w:asciiTheme="minorHAnsi" w:eastAsiaTheme="minorEastAsia" w:hAnsiTheme="minorHAnsi" w:cstheme="minorBidi"/>
          </w:rPr>
          <w:tab/>
        </w:r>
        <w:r w:rsidR="00B774CE" w:rsidRPr="00060B5C">
          <w:rPr>
            <w:lang w:val="en-GB"/>
          </w:rPr>
          <w:t xml:space="preserve">Recommendation </w:t>
        </w:r>
        <w:r w:rsidR="00B774CE" w:rsidRPr="00060B5C">
          <w:t>51</w:t>
        </w:r>
        <w:r w:rsidR="00B774CE">
          <w:rPr>
            <w:webHidden/>
          </w:rPr>
          <w:tab/>
        </w:r>
        <w:r w:rsidR="00B774CE">
          <w:rPr>
            <w:webHidden/>
          </w:rPr>
          <w:fldChar w:fldCharType="begin"/>
        </w:r>
        <w:r w:rsidR="00B774CE">
          <w:rPr>
            <w:webHidden/>
          </w:rPr>
          <w:instrText xml:space="preserve"> PAGEREF _Toc520065135 \h </w:instrText>
        </w:r>
        <w:r w:rsidR="00B774CE">
          <w:rPr>
            <w:webHidden/>
          </w:rPr>
        </w:r>
        <w:r w:rsidR="00B774CE">
          <w:rPr>
            <w:webHidden/>
          </w:rPr>
          <w:fldChar w:fldCharType="separate"/>
        </w:r>
        <w:r w:rsidR="00105384">
          <w:rPr>
            <w:webHidden/>
          </w:rPr>
          <w:t>110</w:t>
        </w:r>
        <w:r w:rsidR="00B774CE">
          <w:rPr>
            <w:webHidden/>
          </w:rPr>
          <w:fldChar w:fldCharType="end"/>
        </w:r>
      </w:hyperlink>
    </w:p>
    <w:p w14:paraId="049768DA" w14:textId="20690D42" w:rsidR="00B774CE" w:rsidRDefault="003D0D5E">
      <w:pPr>
        <w:pStyle w:val="TOC3"/>
        <w:tabs>
          <w:tab w:val="left" w:pos="1474"/>
          <w:tab w:val="right" w:leader="dot" w:pos="8302"/>
        </w:tabs>
        <w:rPr>
          <w:rFonts w:asciiTheme="minorHAnsi" w:eastAsiaTheme="minorEastAsia" w:hAnsiTheme="minorHAnsi" w:cstheme="minorBidi"/>
        </w:rPr>
      </w:pPr>
      <w:hyperlink w:anchor="_Toc520065136" w:history="1">
        <w:r w:rsidR="00B774CE" w:rsidRPr="00060B5C">
          <w:rPr>
            <w:lang w:val="en-GB"/>
          </w:rPr>
          <w:t>7.6.2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51</w:t>
        </w:r>
        <w:r w:rsidR="00B774CE">
          <w:rPr>
            <w:webHidden/>
          </w:rPr>
          <w:tab/>
        </w:r>
        <w:r w:rsidR="00B774CE">
          <w:rPr>
            <w:webHidden/>
          </w:rPr>
          <w:fldChar w:fldCharType="begin"/>
        </w:r>
        <w:r w:rsidR="00B774CE">
          <w:rPr>
            <w:webHidden/>
          </w:rPr>
          <w:instrText xml:space="preserve"> PAGEREF _Toc520065136 \h </w:instrText>
        </w:r>
        <w:r w:rsidR="00B774CE">
          <w:rPr>
            <w:webHidden/>
          </w:rPr>
        </w:r>
        <w:r w:rsidR="00B774CE">
          <w:rPr>
            <w:webHidden/>
          </w:rPr>
          <w:fldChar w:fldCharType="separate"/>
        </w:r>
        <w:r w:rsidR="00105384">
          <w:rPr>
            <w:webHidden/>
          </w:rPr>
          <w:t>111</w:t>
        </w:r>
        <w:r w:rsidR="00B774CE">
          <w:rPr>
            <w:webHidden/>
          </w:rPr>
          <w:fldChar w:fldCharType="end"/>
        </w:r>
      </w:hyperlink>
    </w:p>
    <w:p w14:paraId="3F9E2FF6" w14:textId="04547B5F" w:rsidR="00B774CE" w:rsidRDefault="003D0D5E">
      <w:pPr>
        <w:pStyle w:val="TOC2"/>
        <w:tabs>
          <w:tab w:val="left" w:pos="1474"/>
          <w:tab w:val="right" w:leader="dot" w:pos="8302"/>
        </w:tabs>
        <w:rPr>
          <w:rFonts w:asciiTheme="minorHAnsi" w:eastAsiaTheme="minorEastAsia" w:hAnsiTheme="minorHAnsi" w:cstheme="minorBidi"/>
        </w:rPr>
      </w:pPr>
      <w:hyperlink w:anchor="_Toc520065137" w:history="1">
        <w:r w:rsidR="00B774CE" w:rsidRPr="00060B5C">
          <w:rPr>
            <w:lang w:val="en-GB"/>
          </w:rPr>
          <w:t>7.7</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p</w:t>
        </w:r>
        <w:r w:rsidR="00B774CE" w:rsidRPr="00060B5C">
          <w:rPr>
            <w:lang w:val="en-GB"/>
          </w:rPr>
          <w:t>atent urachus</w:t>
        </w:r>
        <w:r w:rsidR="00B774CE">
          <w:rPr>
            <w:webHidden/>
          </w:rPr>
          <w:tab/>
        </w:r>
        <w:r w:rsidR="00B774CE">
          <w:rPr>
            <w:webHidden/>
          </w:rPr>
          <w:fldChar w:fldCharType="begin"/>
        </w:r>
        <w:r w:rsidR="00B774CE">
          <w:rPr>
            <w:webHidden/>
          </w:rPr>
          <w:instrText xml:space="preserve"> PAGEREF _Toc520065137 \h </w:instrText>
        </w:r>
        <w:r w:rsidR="00B774CE">
          <w:rPr>
            <w:webHidden/>
          </w:rPr>
        </w:r>
        <w:r w:rsidR="00B774CE">
          <w:rPr>
            <w:webHidden/>
          </w:rPr>
          <w:fldChar w:fldCharType="separate"/>
        </w:r>
        <w:r w:rsidR="00105384">
          <w:rPr>
            <w:webHidden/>
          </w:rPr>
          <w:t>111</w:t>
        </w:r>
        <w:r w:rsidR="00B774CE">
          <w:rPr>
            <w:webHidden/>
          </w:rPr>
          <w:fldChar w:fldCharType="end"/>
        </w:r>
      </w:hyperlink>
    </w:p>
    <w:p w14:paraId="32A2D61F" w14:textId="5D16C9F0" w:rsidR="00B774CE" w:rsidRDefault="003D0D5E">
      <w:pPr>
        <w:pStyle w:val="TOC3"/>
        <w:tabs>
          <w:tab w:val="left" w:pos="1474"/>
          <w:tab w:val="right" w:leader="dot" w:pos="8302"/>
        </w:tabs>
        <w:rPr>
          <w:rFonts w:asciiTheme="minorHAnsi" w:eastAsiaTheme="minorEastAsia" w:hAnsiTheme="minorHAnsi" w:cstheme="minorBidi"/>
        </w:rPr>
      </w:pPr>
      <w:hyperlink w:anchor="_Toc520065138" w:history="1">
        <w:r w:rsidR="00B774CE" w:rsidRPr="00060B5C">
          <w:rPr>
            <w:lang w:val="en-GB"/>
          </w:rPr>
          <w:t>7.7.1</w:t>
        </w:r>
        <w:r w:rsidR="00B774CE">
          <w:rPr>
            <w:rFonts w:asciiTheme="minorHAnsi" w:eastAsiaTheme="minorEastAsia" w:hAnsiTheme="minorHAnsi" w:cstheme="minorBidi"/>
          </w:rPr>
          <w:tab/>
        </w:r>
        <w:r w:rsidR="00B774CE" w:rsidRPr="00060B5C">
          <w:rPr>
            <w:lang w:val="en-GB"/>
          </w:rPr>
          <w:t xml:space="preserve">Recommendation </w:t>
        </w:r>
        <w:r w:rsidR="00B774CE" w:rsidRPr="00060B5C">
          <w:t>52</w:t>
        </w:r>
        <w:r w:rsidR="00B774CE">
          <w:rPr>
            <w:webHidden/>
          </w:rPr>
          <w:tab/>
        </w:r>
        <w:r w:rsidR="00B774CE">
          <w:rPr>
            <w:webHidden/>
          </w:rPr>
          <w:fldChar w:fldCharType="begin"/>
        </w:r>
        <w:r w:rsidR="00B774CE">
          <w:rPr>
            <w:webHidden/>
          </w:rPr>
          <w:instrText xml:space="preserve"> PAGEREF _Toc520065138 \h </w:instrText>
        </w:r>
        <w:r w:rsidR="00B774CE">
          <w:rPr>
            <w:webHidden/>
          </w:rPr>
        </w:r>
        <w:r w:rsidR="00B774CE">
          <w:rPr>
            <w:webHidden/>
          </w:rPr>
          <w:fldChar w:fldCharType="separate"/>
        </w:r>
        <w:r w:rsidR="00105384">
          <w:rPr>
            <w:webHidden/>
          </w:rPr>
          <w:t>112</w:t>
        </w:r>
        <w:r w:rsidR="00B774CE">
          <w:rPr>
            <w:webHidden/>
          </w:rPr>
          <w:fldChar w:fldCharType="end"/>
        </w:r>
      </w:hyperlink>
    </w:p>
    <w:p w14:paraId="2BFD305D" w14:textId="627E8B71" w:rsidR="00B774CE" w:rsidRDefault="003D0D5E">
      <w:pPr>
        <w:pStyle w:val="TOC3"/>
        <w:tabs>
          <w:tab w:val="left" w:pos="1474"/>
          <w:tab w:val="right" w:leader="dot" w:pos="8302"/>
        </w:tabs>
        <w:rPr>
          <w:rFonts w:asciiTheme="minorHAnsi" w:eastAsiaTheme="minorEastAsia" w:hAnsiTheme="minorHAnsi" w:cstheme="minorBidi"/>
        </w:rPr>
      </w:pPr>
      <w:hyperlink w:anchor="_Toc520065139" w:history="1">
        <w:r w:rsidR="00B774CE" w:rsidRPr="00060B5C">
          <w:rPr>
            <w:lang w:val="en-GB"/>
          </w:rPr>
          <w:t>7.7.2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52</w:t>
        </w:r>
        <w:r w:rsidR="00B774CE">
          <w:rPr>
            <w:webHidden/>
          </w:rPr>
          <w:tab/>
        </w:r>
        <w:r w:rsidR="00B774CE">
          <w:rPr>
            <w:webHidden/>
          </w:rPr>
          <w:fldChar w:fldCharType="begin"/>
        </w:r>
        <w:r w:rsidR="00B774CE">
          <w:rPr>
            <w:webHidden/>
          </w:rPr>
          <w:instrText xml:space="preserve"> PAGEREF _Toc520065139 \h </w:instrText>
        </w:r>
        <w:r w:rsidR="00B774CE">
          <w:rPr>
            <w:webHidden/>
          </w:rPr>
        </w:r>
        <w:r w:rsidR="00B774CE">
          <w:rPr>
            <w:webHidden/>
          </w:rPr>
          <w:fldChar w:fldCharType="separate"/>
        </w:r>
        <w:r w:rsidR="00105384">
          <w:rPr>
            <w:webHidden/>
          </w:rPr>
          <w:t>112</w:t>
        </w:r>
        <w:r w:rsidR="00B774CE">
          <w:rPr>
            <w:webHidden/>
          </w:rPr>
          <w:fldChar w:fldCharType="end"/>
        </w:r>
      </w:hyperlink>
    </w:p>
    <w:p w14:paraId="2B35361B" w14:textId="58FE8E2A" w:rsidR="00B774CE" w:rsidRDefault="003D0D5E">
      <w:pPr>
        <w:pStyle w:val="TOC2"/>
        <w:tabs>
          <w:tab w:val="left" w:pos="1474"/>
          <w:tab w:val="right" w:leader="dot" w:pos="8302"/>
        </w:tabs>
        <w:rPr>
          <w:rFonts w:asciiTheme="minorHAnsi" w:eastAsiaTheme="minorEastAsia" w:hAnsiTheme="minorHAnsi" w:cstheme="minorBidi"/>
        </w:rPr>
      </w:pPr>
      <w:hyperlink w:anchor="_Toc520065140" w:history="1">
        <w:r w:rsidR="00B774CE" w:rsidRPr="00060B5C">
          <w:rPr>
            <w:lang w:val="en-GB"/>
          </w:rPr>
          <w:t>7.8</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undescended testis</w:t>
        </w:r>
        <w:r w:rsidR="00B774CE">
          <w:rPr>
            <w:webHidden/>
          </w:rPr>
          <w:tab/>
        </w:r>
        <w:r w:rsidR="00B774CE">
          <w:rPr>
            <w:webHidden/>
          </w:rPr>
          <w:fldChar w:fldCharType="begin"/>
        </w:r>
        <w:r w:rsidR="00B774CE">
          <w:rPr>
            <w:webHidden/>
          </w:rPr>
          <w:instrText xml:space="preserve"> PAGEREF _Toc520065140 \h </w:instrText>
        </w:r>
        <w:r w:rsidR="00B774CE">
          <w:rPr>
            <w:webHidden/>
          </w:rPr>
        </w:r>
        <w:r w:rsidR="00B774CE">
          <w:rPr>
            <w:webHidden/>
          </w:rPr>
          <w:fldChar w:fldCharType="separate"/>
        </w:r>
        <w:r w:rsidR="00105384">
          <w:rPr>
            <w:webHidden/>
          </w:rPr>
          <w:t>112</w:t>
        </w:r>
        <w:r w:rsidR="00B774CE">
          <w:rPr>
            <w:webHidden/>
          </w:rPr>
          <w:fldChar w:fldCharType="end"/>
        </w:r>
      </w:hyperlink>
    </w:p>
    <w:p w14:paraId="336966E0" w14:textId="64F963CA" w:rsidR="00B774CE" w:rsidRDefault="003D0D5E">
      <w:pPr>
        <w:pStyle w:val="TOC3"/>
        <w:tabs>
          <w:tab w:val="left" w:pos="1474"/>
          <w:tab w:val="right" w:leader="dot" w:pos="8302"/>
        </w:tabs>
        <w:rPr>
          <w:rFonts w:asciiTheme="minorHAnsi" w:eastAsiaTheme="minorEastAsia" w:hAnsiTheme="minorHAnsi" w:cstheme="minorBidi"/>
        </w:rPr>
      </w:pPr>
      <w:hyperlink w:anchor="_Toc520065141" w:history="1">
        <w:r w:rsidR="00B774CE" w:rsidRPr="00060B5C">
          <w:rPr>
            <w:lang w:val="en-GB"/>
          </w:rPr>
          <w:t>7.8.1</w:t>
        </w:r>
        <w:r w:rsidR="00B774CE">
          <w:rPr>
            <w:rFonts w:asciiTheme="minorHAnsi" w:eastAsiaTheme="minorEastAsia" w:hAnsiTheme="minorHAnsi" w:cstheme="minorBidi"/>
          </w:rPr>
          <w:tab/>
        </w:r>
        <w:r w:rsidR="00B774CE" w:rsidRPr="00060B5C">
          <w:rPr>
            <w:lang w:val="en-GB"/>
          </w:rPr>
          <w:t xml:space="preserve">Recommendation </w:t>
        </w:r>
        <w:r w:rsidR="00B774CE" w:rsidRPr="00060B5C">
          <w:t>53</w:t>
        </w:r>
        <w:r w:rsidR="00B774CE">
          <w:rPr>
            <w:webHidden/>
          </w:rPr>
          <w:tab/>
        </w:r>
        <w:r w:rsidR="00B774CE">
          <w:rPr>
            <w:webHidden/>
          </w:rPr>
          <w:fldChar w:fldCharType="begin"/>
        </w:r>
        <w:r w:rsidR="00B774CE">
          <w:rPr>
            <w:webHidden/>
          </w:rPr>
          <w:instrText xml:space="preserve"> PAGEREF _Toc520065141 \h </w:instrText>
        </w:r>
        <w:r w:rsidR="00B774CE">
          <w:rPr>
            <w:webHidden/>
          </w:rPr>
        </w:r>
        <w:r w:rsidR="00B774CE">
          <w:rPr>
            <w:webHidden/>
          </w:rPr>
          <w:fldChar w:fldCharType="separate"/>
        </w:r>
        <w:r w:rsidR="00105384">
          <w:rPr>
            <w:webHidden/>
          </w:rPr>
          <w:t>112</w:t>
        </w:r>
        <w:r w:rsidR="00B774CE">
          <w:rPr>
            <w:webHidden/>
          </w:rPr>
          <w:fldChar w:fldCharType="end"/>
        </w:r>
      </w:hyperlink>
    </w:p>
    <w:p w14:paraId="6D9C7AA3" w14:textId="41D49801" w:rsidR="00B774CE" w:rsidRDefault="003D0D5E">
      <w:pPr>
        <w:pStyle w:val="TOC3"/>
        <w:tabs>
          <w:tab w:val="left" w:pos="1474"/>
          <w:tab w:val="right" w:leader="dot" w:pos="8302"/>
        </w:tabs>
        <w:rPr>
          <w:rFonts w:asciiTheme="minorHAnsi" w:eastAsiaTheme="minorEastAsia" w:hAnsiTheme="minorHAnsi" w:cstheme="minorBidi"/>
        </w:rPr>
      </w:pPr>
      <w:hyperlink w:anchor="_Toc520065142" w:history="1">
        <w:r w:rsidR="00B774CE" w:rsidRPr="00060B5C">
          <w:rPr>
            <w:lang w:val="en-GB"/>
          </w:rPr>
          <w:t>7.8.2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53</w:t>
        </w:r>
        <w:r w:rsidR="00B774CE">
          <w:rPr>
            <w:webHidden/>
          </w:rPr>
          <w:tab/>
        </w:r>
        <w:r w:rsidR="00B774CE">
          <w:rPr>
            <w:webHidden/>
          </w:rPr>
          <w:fldChar w:fldCharType="begin"/>
        </w:r>
        <w:r w:rsidR="00B774CE">
          <w:rPr>
            <w:webHidden/>
          </w:rPr>
          <w:instrText xml:space="preserve"> PAGEREF _Toc520065142 \h </w:instrText>
        </w:r>
        <w:r w:rsidR="00B774CE">
          <w:rPr>
            <w:webHidden/>
          </w:rPr>
        </w:r>
        <w:r w:rsidR="00B774CE">
          <w:rPr>
            <w:webHidden/>
          </w:rPr>
          <w:fldChar w:fldCharType="separate"/>
        </w:r>
        <w:r w:rsidR="00105384">
          <w:rPr>
            <w:webHidden/>
          </w:rPr>
          <w:t>113</w:t>
        </w:r>
        <w:r w:rsidR="00B774CE">
          <w:rPr>
            <w:webHidden/>
          </w:rPr>
          <w:fldChar w:fldCharType="end"/>
        </w:r>
      </w:hyperlink>
    </w:p>
    <w:p w14:paraId="2719A232" w14:textId="3DB16575" w:rsidR="00B774CE" w:rsidRDefault="003D0D5E">
      <w:pPr>
        <w:pStyle w:val="TOC2"/>
        <w:tabs>
          <w:tab w:val="left" w:pos="1474"/>
          <w:tab w:val="right" w:leader="dot" w:pos="8302"/>
        </w:tabs>
        <w:rPr>
          <w:rFonts w:asciiTheme="minorHAnsi" w:eastAsiaTheme="minorEastAsia" w:hAnsiTheme="minorHAnsi" w:cstheme="minorBidi"/>
        </w:rPr>
      </w:pPr>
      <w:hyperlink w:anchor="_Toc520065143" w:history="1">
        <w:r w:rsidR="00B774CE" w:rsidRPr="00060B5C">
          <w:rPr>
            <w:lang w:val="en-GB"/>
          </w:rPr>
          <w:t>7.9</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i</w:t>
        </w:r>
        <w:r w:rsidR="00B774CE" w:rsidRPr="00060B5C">
          <w:rPr>
            <w:lang w:val="en-GB"/>
          </w:rPr>
          <w:t>mpalpable testis</w:t>
        </w:r>
        <w:r w:rsidR="00B774CE">
          <w:rPr>
            <w:webHidden/>
          </w:rPr>
          <w:tab/>
        </w:r>
        <w:r w:rsidR="00B774CE">
          <w:rPr>
            <w:webHidden/>
          </w:rPr>
          <w:fldChar w:fldCharType="begin"/>
        </w:r>
        <w:r w:rsidR="00B774CE">
          <w:rPr>
            <w:webHidden/>
          </w:rPr>
          <w:instrText xml:space="preserve"> PAGEREF _Toc520065143 \h </w:instrText>
        </w:r>
        <w:r w:rsidR="00B774CE">
          <w:rPr>
            <w:webHidden/>
          </w:rPr>
        </w:r>
        <w:r w:rsidR="00B774CE">
          <w:rPr>
            <w:webHidden/>
          </w:rPr>
          <w:fldChar w:fldCharType="separate"/>
        </w:r>
        <w:r w:rsidR="00105384">
          <w:rPr>
            <w:webHidden/>
          </w:rPr>
          <w:t>113</w:t>
        </w:r>
        <w:r w:rsidR="00B774CE">
          <w:rPr>
            <w:webHidden/>
          </w:rPr>
          <w:fldChar w:fldCharType="end"/>
        </w:r>
      </w:hyperlink>
    </w:p>
    <w:p w14:paraId="1D70300F" w14:textId="19E372AB" w:rsidR="00B774CE" w:rsidRDefault="003D0D5E">
      <w:pPr>
        <w:pStyle w:val="TOC3"/>
        <w:tabs>
          <w:tab w:val="left" w:pos="1474"/>
          <w:tab w:val="right" w:leader="dot" w:pos="8302"/>
        </w:tabs>
        <w:rPr>
          <w:rFonts w:asciiTheme="minorHAnsi" w:eastAsiaTheme="minorEastAsia" w:hAnsiTheme="minorHAnsi" w:cstheme="minorBidi"/>
        </w:rPr>
      </w:pPr>
      <w:hyperlink w:anchor="_Toc520065144" w:history="1">
        <w:r w:rsidR="00B774CE" w:rsidRPr="00060B5C">
          <w:rPr>
            <w:lang w:val="en-GB"/>
          </w:rPr>
          <w:t>7.9.1</w:t>
        </w:r>
        <w:r w:rsidR="00B774CE">
          <w:rPr>
            <w:rFonts w:asciiTheme="minorHAnsi" w:eastAsiaTheme="minorEastAsia" w:hAnsiTheme="minorHAnsi" w:cstheme="minorBidi"/>
          </w:rPr>
          <w:tab/>
        </w:r>
        <w:r w:rsidR="00B774CE" w:rsidRPr="00060B5C">
          <w:rPr>
            <w:lang w:val="en-GB"/>
          </w:rPr>
          <w:t xml:space="preserve">Recommendation </w:t>
        </w:r>
        <w:r w:rsidR="00B774CE" w:rsidRPr="00060B5C">
          <w:t>54</w:t>
        </w:r>
        <w:r w:rsidR="00B774CE">
          <w:rPr>
            <w:webHidden/>
          </w:rPr>
          <w:tab/>
        </w:r>
        <w:r w:rsidR="00B774CE">
          <w:rPr>
            <w:webHidden/>
          </w:rPr>
          <w:fldChar w:fldCharType="begin"/>
        </w:r>
        <w:r w:rsidR="00B774CE">
          <w:rPr>
            <w:webHidden/>
          </w:rPr>
          <w:instrText xml:space="preserve"> PAGEREF _Toc520065144 \h </w:instrText>
        </w:r>
        <w:r w:rsidR="00B774CE">
          <w:rPr>
            <w:webHidden/>
          </w:rPr>
        </w:r>
        <w:r w:rsidR="00B774CE">
          <w:rPr>
            <w:webHidden/>
          </w:rPr>
          <w:fldChar w:fldCharType="separate"/>
        </w:r>
        <w:r w:rsidR="00105384">
          <w:rPr>
            <w:webHidden/>
          </w:rPr>
          <w:t>113</w:t>
        </w:r>
        <w:r w:rsidR="00B774CE">
          <w:rPr>
            <w:webHidden/>
          </w:rPr>
          <w:fldChar w:fldCharType="end"/>
        </w:r>
      </w:hyperlink>
    </w:p>
    <w:p w14:paraId="73F06565" w14:textId="572A867C" w:rsidR="00B774CE" w:rsidRDefault="003D0D5E">
      <w:pPr>
        <w:pStyle w:val="TOC3"/>
        <w:tabs>
          <w:tab w:val="left" w:pos="1474"/>
          <w:tab w:val="right" w:leader="dot" w:pos="8302"/>
        </w:tabs>
        <w:rPr>
          <w:rFonts w:asciiTheme="minorHAnsi" w:eastAsiaTheme="minorEastAsia" w:hAnsiTheme="minorHAnsi" w:cstheme="minorBidi"/>
        </w:rPr>
      </w:pPr>
      <w:hyperlink w:anchor="_Toc520065145" w:history="1">
        <w:r w:rsidR="00B774CE" w:rsidRPr="00060B5C">
          <w:rPr>
            <w:lang w:val="en-GB"/>
          </w:rPr>
          <w:t>7.9.2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54</w:t>
        </w:r>
        <w:r w:rsidR="00B774CE">
          <w:rPr>
            <w:webHidden/>
          </w:rPr>
          <w:tab/>
        </w:r>
        <w:r w:rsidR="00B774CE">
          <w:rPr>
            <w:webHidden/>
          </w:rPr>
          <w:fldChar w:fldCharType="begin"/>
        </w:r>
        <w:r w:rsidR="00B774CE">
          <w:rPr>
            <w:webHidden/>
          </w:rPr>
          <w:instrText xml:space="preserve"> PAGEREF _Toc520065145 \h </w:instrText>
        </w:r>
        <w:r w:rsidR="00B774CE">
          <w:rPr>
            <w:webHidden/>
          </w:rPr>
        </w:r>
        <w:r w:rsidR="00B774CE">
          <w:rPr>
            <w:webHidden/>
          </w:rPr>
          <w:fldChar w:fldCharType="separate"/>
        </w:r>
        <w:r w:rsidR="00105384">
          <w:rPr>
            <w:webHidden/>
          </w:rPr>
          <w:t>113</w:t>
        </w:r>
        <w:r w:rsidR="00B774CE">
          <w:rPr>
            <w:webHidden/>
          </w:rPr>
          <w:fldChar w:fldCharType="end"/>
        </w:r>
      </w:hyperlink>
    </w:p>
    <w:p w14:paraId="686ECB80" w14:textId="41C18C4B" w:rsidR="00B774CE" w:rsidRDefault="003D0D5E">
      <w:pPr>
        <w:pStyle w:val="TOC2"/>
        <w:tabs>
          <w:tab w:val="left" w:pos="1474"/>
          <w:tab w:val="right" w:leader="dot" w:pos="8302"/>
        </w:tabs>
        <w:rPr>
          <w:rFonts w:asciiTheme="minorHAnsi" w:eastAsiaTheme="minorEastAsia" w:hAnsiTheme="minorHAnsi" w:cstheme="minorBidi"/>
        </w:rPr>
      </w:pPr>
      <w:hyperlink w:anchor="_Toc520065146" w:history="1">
        <w:r w:rsidR="00B774CE" w:rsidRPr="00060B5C">
          <w:rPr>
            <w:lang w:val="en-GB"/>
          </w:rPr>
          <w:t>7.10</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h</w:t>
        </w:r>
        <w:r w:rsidR="00B774CE" w:rsidRPr="00060B5C">
          <w:rPr>
            <w:lang w:val="en-GB"/>
          </w:rPr>
          <w:t>ypospadias</w:t>
        </w:r>
        <w:r w:rsidR="00B774CE">
          <w:rPr>
            <w:webHidden/>
          </w:rPr>
          <w:tab/>
        </w:r>
        <w:r w:rsidR="00B774CE">
          <w:rPr>
            <w:webHidden/>
          </w:rPr>
          <w:fldChar w:fldCharType="begin"/>
        </w:r>
        <w:r w:rsidR="00B774CE">
          <w:rPr>
            <w:webHidden/>
          </w:rPr>
          <w:instrText xml:space="preserve"> PAGEREF _Toc520065146 \h </w:instrText>
        </w:r>
        <w:r w:rsidR="00B774CE">
          <w:rPr>
            <w:webHidden/>
          </w:rPr>
        </w:r>
        <w:r w:rsidR="00B774CE">
          <w:rPr>
            <w:webHidden/>
          </w:rPr>
          <w:fldChar w:fldCharType="separate"/>
        </w:r>
        <w:r w:rsidR="00105384">
          <w:rPr>
            <w:webHidden/>
          </w:rPr>
          <w:t>114</w:t>
        </w:r>
        <w:r w:rsidR="00B774CE">
          <w:rPr>
            <w:webHidden/>
          </w:rPr>
          <w:fldChar w:fldCharType="end"/>
        </w:r>
      </w:hyperlink>
    </w:p>
    <w:p w14:paraId="7D81D86B" w14:textId="047E96EC" w:rsidR="00B774CE" w:rsidRDefault="003D0D5E">
      <w:pPr>
        <w:pStyle w:val="TOC3"/>
        <w:tabs>
          <w:tab w:val="left" w:pos="1760"/>
          <w:tab w:val="right" w:leader="dot" w:pos="8302"/>
        </w:tabs>
        <w:rPr>
          <w:rFonts w:asciiTheme="minorHAnsi" w:eastAsiaTheme="minorEastAsia" w:hAnsiTheme="minorHAnsi" w:cstheme="minorBidi"/>
        </w:rPr>
      </w:pPr>
      <w:hyperlink w:anchor="_Toc520065147" w:history="1">
        <w:r w:rsidR="00B774CE" w:rsidRPr="00060B5C">
          <w:rPr>
            <w:lang w:val="en-GB"/>
          </w:rPr>
          <w:t>7.10.1</w:t>
        </w:r>
        <w:r w:rsidR="00B774CE">
          <w:rPr>
            <w:rFonts w:asciiTheme="minorHAnsi" w:eastAsiaTheme="minorEastAsia" w:hAnsiTheme="minorHAnsi" w:cstheme="minorBidi"/>
          </w:rPr>
          <w:tab/>
        </w:r>
        <w:r w:rsidR="00B774CE" w:rsidRPr="00060B5C">
          <w:rPr>
            <w:lang w:val="en-GB"/>
          </w:rPr>
          <w:t xml:space="preserve">Recommendation </w:t>
        </w:r>
        <w:r w:rsidR="00B774CE" w:rsidRPr="00060B5C">
          <w:t>55</w:t>
        </w:r>
        <w:r w:rsidR="00B774CE">
          <w:rPr>
            <w:webHidden/>
          </w:rPr>
          <w:tab/>
        </w:r>
        <w:r w:rsidR="00B774CE">
          <w:rPr>
            <w:webHidden/>
          </w:rPr>
          <w:fldChar w:fldCharType="begin"/>
        </w:r>
        <w:r w:rsidR="00B774CE">
          <w:rPr>
            <w:webHidden/>
          </w:rPr>
          <w:instrText xml:space="preserve"> PAGEREF _Toc520065147 \h </w:instrText>
        </w:r>
        <w:r w:rsidR="00B774CE">
          <w:rPr>
            <w:webHidden/>
          </w:rPr>
        </w:r>
        <w:r w:rsidR="00B774CE">
          <w:rPr>
            <w:webHidden/>
          </w:rPr>
          <w:fldChar w:fldCharType="separate"/>
        </w:r>
        <w:r w:rsidR="00105384">
          <w:rPr>
            <w:webHidden/>
          </w:rPr>
          <w:t>114</w:t>
        </w:r>
        <w:r w:rsidR="00B774CE">
          <w:rPr>
            <w:webHidden/>
          </w:rPr>
          <w:fldChar w:fldCharType="end"/>
        </w:r>
      </w:hyperlink>
    </w:p>
    <w:p w14:paraId="795888CA" w14:textId="6D083006" w:rsidR="00B774CE" w:rsidRDefault="003D0D5E">
      <w:pPr>
        <w:pStyle w:val="TOC3"/>
        <w:tabs>
          <w:tab w:val="left" w:pos="1760"/>
          <w:tab w:val="right" w:leader="dot" w:pos="8302"/>
        </w:tabs>
        <w:rPr>
          <w:rFonts w:asciiTheme="minorHAnsi" w:eastAsiaTheme="minorEastAsia" w:hAnsiTheme="minorHAnsi" w:cstheme="minorBidi"/>
        </w:rPr>
      </w:pPr>
      <w:hyperlink w:anchor="_Toc520065148" w:history="1">
        <w:r w:rsidR="00B774CE" w:rsidRPr="00060B5C">
          <w:rPr>
            <w:lang w:val="en-GB"/>
          </w:rPr>
          <w:t>7.10.2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55</w:t>
        </w:r>
        <w:r w:rsidR="00B774CE">
          <w:rPr>
            <w:webHidden/>
          </w:rPr>
          <w:tab/>
        </w:r>
        <w:r w:rsidR="00B774CE">
          <w:rPr>
            <w:webHidden/>
          </w:rPr>
          <w:fldChar w:fldCharType="begin"/>
        </w:r>
        <w:r w:rsidR="00B774CE">
          <w:rPr>
            <w:webHidden/>
          </w:rPr>
          <w:instrText xml:space="preserve"> PAGEREF _Toc520065148 \h </w:instrText>
        </w:r>
        <w:r w:rsidR="00B774CE">
          <w:rPr>
            <w:webHidden/>
          </w:rPr>
        </w:r>
        <w:r w:rsidR="00B774CE">
          <w:rPr>
            <w:webHidden/>
          </w:rPr>
          <w:fldChar w:fldCharType="separate"/>
        </w:r>
        <w:r w:rsidR="00105384">
          <w:rPr>
            <w:webHidden/>
          </w:rPr>
          <w:t>115</w:t>
        </w:r>
        <w:r w:rsidR="00B774CE">
          <w:rPr>
            <w:webHidden/>
          </w:rPr>
          <w:fldChar w:fldCharType="end"/>
        </w:r>
      </w:hyperlink>
    </w:p>
    <w:p w14:paraId="54849A67" w14:textId="232D7798" w:rsidR="00B774CE" w:rsidRDefault="003D0D5E">
      <w:pPr>
        <w:pStyle w:val="TOC2"/>
        <w:tabs>
          <w:tab w:val="left" w:pos="1474"/>
          <w:tab w:val="right" w:leader="dot" w:pos="8302"/>
        </w:tabs>
        <w:rPr>
          <w:rFonts w:asciiTheme="minorHAnsi" w:eastAsiaTheme="minorEastAsia" w:hAnsiTheme="minorHAnsi" w:cstheme="minorBidi"/>
        </w:rPr>
      </w:pPr>
      <w:hyperlink w:anchor="_Toc520065149" w:history="1">
        <w:r w:rsidR="00B774CE" w:rsidRPr="00060B5C">
          <w:rPr>
            <w:lang w:val="en-GB"/>
          </w:rPr>
          <w:t>7.11</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epispadias</w:t>
        </w:r>
        <w:r w:rsidR="00B774CE">
          <w:rPr>
            <w:webHidden/>
          </w:rPr>
          <w:tab/>
        </w:r>
        <w:r w:rsidR="00B774CE">
          <w:rPr>
            <w:webHidden/>
          </w:rPr>
          <w:fldChar w:fldCharType="begin"/>
        </w:r>
        <w:r w:rsidR="00B774CE">
          <w:rPr>
            <w:webHidden/>
          </w:rPr>
          <w:instrText xml:space="preserve"> PAGEREF _Toc520065149 \h </w:instrText>
        </w:r>
        <w:r w:rsidR="00B774CE">
          <w:rPr>
            <w:webHidden/>
          </w:rPr>
        </w:r>
        <w:r w:rsidR="00B774CE">
          <w:rPr>
            <w:webHidden/>
          </w:rPr>
          <w:fldChar w:fldCharType="separate"/>
        </w:r>
        <w:r w:rsidR="00105384">
          <w:rPr>
            <w:webHidden/>
          </w:rPr>
          <w:t>115</w:t>
        </w:r>
        <w:r w:rsidR="00B774CE">
          <w:rPr>
            <w:webHidden/>
          </w:rPr>
          <w:fldChar w:fldCharType="end"/>
        </w:r>
      </w:hyperlink>
    </w:p>
    <w:p w14:paraId="7E244658" w14:textId="02A7A8D7" w:rsidR="00B774CE" w:rsidRDefault="003D0D5E">
      <w:pPr>
        <w:pStyle w:val="TOC3"/>
        <w:tabs>
          <w:tab w:val="left" w:pos="1760"/>
          <w:tab w:val="right" w:leader="dot" w:pos="8302"/>
        </w:tabs>
        <w:rPr>
          <w:rFonts w:asciiTheme="minorHAnsi" w:eastAsiaTheme="minorEastAsia" w:hAnsiTheme="minorHAnsi" w:cstheme="minorBidi"/>
        </w:rPr>
      </w:pPr>
      <w:hyperlink w:anchor="_Toc520065150" w:history="1">
        <w:r w:rsidR="00B774CE" w:rsidRPr="00060B5C">
          <w:rPr>
            <w:lang w:val="en-GB"/>
          </w:rPr>
          <w:t>7.11.1</w:t>
        </w:r>
        <w:r w:rsidR="00B774CE">
          <w:rPr>
            <w:rFonts w:asciiTheme="minorHAnsi" w:eastAsiaTheme="minorEastAsia" w:hAnsiTheme="minorHAnsi" w:cstheme="minorBidi"/>
          </w:rPr>
          <w:tab/>
        </w:r>
        <w:r w:rsidR="00B774CE" w:rsidRPr="00060B5C">
          <w:rPr>
            <w:lang w:val="en-GB"/>
          </w:rPr>
          <w:t xml:space="preserve">Recommendation </w:t>
        </w:r>
        <w:r w:rsidR="00B774CE" w:rsidRPr="00060B5C">
          <w:t>56</w:t>
        </w:r>
        <w:r w:rsidR="00B774CE">
          <w:rPr>
            <w:webHidden/>
          </w:rPr>
          <w:tab/>
        </w:r>
        <w:r w:rsidR="00B774CE">
          <w:rPr>
            <w:webHidden/>
          </w:rPr>
          <w:fldChar w:fldCharType="begin"/>
        </w:r>
        <w:r w:rsidR="00B774CE">
          <w:rPr>
            <w:webHidden/>
          </w:rPr>
          <w:instrText xml:space="preserve"> PAGEREF _Toc520065150 \h </w:instrText>
        </w:r>
        <w:r w:rsidR="00B774CE">
          <w:rPr>
            <w:webHidden/>
          </w:rPr>
        </w:r>
        <w:r w:rsidR="00B774CE">
          <w:rPr>
            <w:webHidden/>
          </w:rPr>
          <w:fldChar w:fldCharType="separate"/>
        </w:r>
        <w:r w:rsidR="00105384">
          <w:rPr>
            <w:webHidden/>
          </w:rPr>
          <w:t>115</w:t>
        </w:r>
        <w:r w:rsidR="00B774CE">
          <w:rPr>
            <w:webHidden/>
          </w:rPr>
          <w:fldChar w:fldCharType="end"/>
        </w:r>
      </w:hyperlink>
    </w:p>
    <w:p w14:paraId="50AB9182" w14:textId="6063D5C0" w:rsidR="00B774CE" w:rsidRDefault="003D0D5E">
      <w:pPr>
        <w:pStyle w:val="TOC3"/>
        <w:tabs>
          <w:tab w:val="left" w:pos="1760"/>
          <w:tab w:val="right" w:leader="dot" w:pos="8302"/>
        </w:tabs>
        <w:rPr>
          <w:rFonts w:asciiTheme="minorHAnsi" w:eastAsiaTheme="minorEastAsia" w:hAnsiTheme="minorHAnsi" w:cstheme="minorBidi"/>
        </w:rPr>
      </w:pPr>
      <w:hyperlink w:anchor="_Toc520065151" w:history="1">
        <w:r w:rsidR="00B774CE" w:rsidRPr="00060B5C">
          <w:rPr>
            <w:lang w:val="en-GB"/>
          </w:rPr>
          <w:t>7.11.2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56</w:t>
        </w:r>
        <w:r w:rsidR="00B774CE">
          <w:rPr>
            <w:webHidden/>
          </w:rPr>
          <w:tab/>
        </w:r>
        <w:r w:rsidR="00B774CE">
          <w:rPr>
            <w:webHidden/>
          </w:rPr>
          <w:fldChar w:fldCharType="begin"/>
        </w:r>
        <w:r w:rsidR="00B774CE">
          <w:rPr>
            <w:webHidden/>
          </w:rPr>
          <w:instrText xml:space="preserve"> PAGEREF _Toc520065151 \h </w:instrText>
        </w:r>
        <w:r w:rsidR="00B774CE">
          <w:rPr>
            <w:webHidden/>
          </w:rPr>
        </w:r>
        <w:r w:rsidR="00B774CE">
          <w:rPr>
            <w:webHidden/>
          </w:rPr>
          <w:fldChar w:fldCharType="separate"/>
        </w:r>
        <w:r w:rsidR="00105384">
          <w:rPr>
            <w:webHidden/>
          </w:rPr>
          <w:t>116</w:t>
        </w:r>
        <w:r w:rsidR="00B774CE">
          <w:rPr>
            <w:webHidden/>
          </w:rPr>
          <w:fldChar w:fldCharType="end"/>
        </w:r>
      </w:hyperlink>
    </w:p>
    <w:p w14:paraId="60FA05A9" w14:textId="5D72992A" w:rsidR="00B774CE" w:rsidRDefault="003D0D5E">
      <w:pPr>
        <w:pStyle w:val="TOC2"/>
        <w:tabs>
          <w:tab w:val="left" w:pos="1474"/>
          <w:tab w:val="right" w:leader="dot" w:pos="8302"/>
        </w:tabs>
        <w:rPr>
          <w:rFonts w:asciiTheme="minorHAnsi" w:eastAsiaTheme="minorEastAsia" w:hAnsiTheme="minorHAnsi" w:cstheme="minorBidi"/>
        </w:rPr>
      </w:pPr>
      <w:hyperlink w:anchor="_Toc520065152" w:history="1">
        <w:r w:rsidR="00B774CE" w:rsidRPr="00060B5C">
          <w:rPr>
            <w:lang w:val="en-GB"/>
          </w:rPr>
          <w:t>7.12</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a</w:t>
        </w:r>
        <w:r w:rsidR="00B774CE" w:rsidRPr="00060B5C">
          <w:rPr>
            <w:lang w:val="en-GB"/>
          </w:rPr>
          <w:t>mbiguous genitalia</w:t>
        </w:r>
        <w:r w:rsidR="00B774CE">
          <w:rPr>
            <w:webHidden/>
          </w:rPr>
          <w:tab/>
        </w:r>
        <w:r w:rsidR="00B774CE">
          <w:rPr>
            <w:webHidden/>
          </w:rPr>
          <w:fldChar w:fldCharType="begin"/>
        </w:r>
        <w:r w:rsidR="00B774CE">
          <w:rPr>
            <w:webHidden/>
          </w:rPr>
          <w:instrText xml:space="preserve"> PAGEREF _Toc520065152 \h </w:instrText>
        </w:r>
        <w:r w:rsidR="00B774CE">
          <w:rPr>
            <w:webHidden/>
          </w:rPr>
        </w:r>
        <w:r w:rsidR="00B774CE">
          <w:rPr>
            <w:webHidden/>
          </w:rPr>
          <w:fldChar w:fldCharType="separate"/>
        </w:r>
        <w:r w:rsidR="00105384">
          <w:rPr>
            <w:webHidden/>
          </w:rPr>
          <w:t>116</w:t>
        </w:r>
        <w:r w:rsidR="00B774CE">
          <w:rPr>
            <w:webHidden/>
          </w:rPr>
          <w:fldChar w:fldCharType="end"/>
        </w:r>
      </w:hyperlink>
    </w:p>
    <w:p w14:paraId="72B811A3" w14:textId="7A134960" w:rsidR="00B774CE" w:rsidRDefault="003D0D5E">
      <w:pPr>
        <w:pStyle w:val="TOC3"/>
        <w:tabs>
          <w:tab w:val="left" w:pos="1760"/>
          <w:tab w:val="right" w:leader="dot" w:pos="8302"/>
        </w:tabs>
        <w:rPr>
          <w:rFonts w:asciiTheme="minorHAnsi" w:eastAsiaTheme="minorEastAsia" w:hAnsiTheme="minorHAnsi" w:cstheme="minorBidi"/>
        </w:rPr>
      </w:pPr>
      <w:hyperlink w:anchor="_Toc520065153" w:history="1">
        <w:r w:rsidR="00B774CE" w:rsidRPr="00060B5C">
          <w:rPr>
            <w:lang w:val="en-GB"/>
          </w:rPr>
          <w:t>7.12.1</w:t>
        </w:r>
        <w:r w:rsidR="00B774CE">
          <w:rPr>
            <w:rFonts w:asciiTheme="minorHAnsi" w:eastAsiaTheme="minorEastAsia" w:hAnsiTheme="minorHAnsi" w:cstheme="minorBidi"/>
          </w:rPr>
          <w:tab/>
        </w:r>
        <w:r w:rsidR="00B774CE" w:rsidRPr="00060B5C">
          <w:rPr>
            <w:lang w:val="en-GB"/>
          </w:rPr>
          <w:t xml:space="preserve">Recommendation </w:t>
        </w:r>
        <w:r w:rsidR="00B774CE" w:rsidRPr="00060B5C">
          <w:t>57</w:t>
        </w:r>
        <w:r w:rsidR="00B774CE">
          <w:rPr>
            <w:webHidden/>
          </w:rPr>
          <w:tab/>
        </w:r>
        <w:r w:rsidR="00B774CE">
          <w:rPr>
            <w:webHidden/>
          </w:rPr>
          <w:fldChar w:fldCharType="begin"/>
        </w:r>
        <w:r w:rsidR="00B774CE">
          <w:rPr>
            <w:webHidden/>
          </w:rPr>
          <w:instrText xml:space="preserve"> PAGEREF _Toc520065153 \h </w:instrText>
        </w:r>
        <w:r w:rsidR="00B774CE">
          <w:rPr>
            <w:webHidden/>
          </w:rPr>
        </w:r>
        <w:r w:rsidR="00B774CE">
          <w:rPr>
            <w:webHidden/>
          </w:rPr>
          <w:fldChar w:fldCharType="separate"/>
        </w:r>
        <w:r w:rsidR="00105384">
          <w:rPr>
            <w:webHidden/>
          </w:rPr>
          <w:t>116</w:t>
        </w:r>
        <w:r w:rsidR="00B774CE">
          <w:rPr>
            <w:webHidden/>
          </w:rPr>
          <w:fldChar w:fldCharType="end"/>
        </w:r>
      </w:hyperlink>
    </w:p>
    <w:p w14:paraId="1A8993FA" w14:textId="1D313CEA" w:rsidR="00B774CE" w:rsidRDefault="003D0D5E">
      <w:pPr>
        <w:pStyle w:val="TOC3"/>
        <w:tabs>
          <w:tab w:val="left" w:pos="1760"/>
          <w:tab w:val="right" w:leader="dot" w:pos="8302"/>
        </w:tabs>
        <w:rPr>
          <w:rFonts w:asciiTheme="minorHAnsi" w:eastAsiaTheme="minorEastAsia" w:hAnsiTheme="minorHAnsi" w:cstheme="minorBidi"/>
        </w:rPr>
      </w:pPr>
      <w:hyperlink w:anchor="_Toc520065154" w:history="1">
        <w:r w:rsidR="00B774CE" w:rsidRPr="00060B5C">
          <w:rPr>
            <w:lang w:val="en-GB"/>
          </w:rPr>
          <w:t>7.12.2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57</w:t>
        </w:r>
        <w:r w:rsidR="00B774CE">
          <w:rPr>
            <w:webHidden/>
          </w:rPr>
          <w:tab/>
        </w:r>
        <w:r w:rsidR="00B774CE">
          <w:rPr>
            <w:webHidden/>
          </w:rPr>
          <w:fldChar w:fldCharType="begin"/>
        </w:r>
        <w:r w:rsidR="00B774CE">
          <w:rPr>
            <w:webHidden/>
          </w:rPr>
          <w:instrText xml:space="preserve"> PAGEREF _Toc520065154 \h </w:instrText>
        </w:r>
        <w:r w:rsidR="00B774CE">
          <w:rPr>
            <w:webHidden/>
          </w:rPr>
        </w:r>
        <w:r w:rsidR="00B774CE">
          <w:rPr>
            <w:webHidden/>
          </w:rPr>
          <w:fldChar w:fldCharType="separate"/>
        </w:r>
        <w:r w:rsidR="00105384">
          <w:rPr>
            <w:webHidden/>
          </w:rPr>
          <w:t>117</w:t>
        </w:r>
        <w:r w:rsidR="00B774CE">
          <w:rPr>
            <w:webHidden/>
          </w:rPr>
          <w:fldChar w:fldCharType="end"/>
        </w:r>
      </w:hyperlink>
    </w:p>
    <w:p w14:paraId="2AFE97BE" w14:textId="5C322AD3" w:rsidR="00B774CE" w:rsidRDefault="003D0D5E">
      <w:pPr>
        <w:pStyle w:val="TOC2"/>
        <w:tabs>
          <w:tab w:val="left" w:pos="1474"/>
          <w:tab w:val="right" w:leader="dot" w:pos="8302"/>
        </w:tabs>
        <w:rPr>
          <w:rFonts w:asciiTheme="minorHAnsi" w:eastAsiaTheme="minorEastAsia" w:hAnsiTheme="minorHAnsi" w:cstheme="minorBidi"/>
        </w:rPr>
      </w:pPr>
      <w:hyperlink w:anchor="_Toc520065155" w:history="1">
        <w:r w:rsidR="00B774CE" w:rsidRPr="00060B5C">
          <w:rPr>
            <w:lang w:val="en-GB"/>
          </w:rPr>
          <w:t>7.13</w:t>
        </w:r>
        <w:r w:rsidR="00B774CE">
          <w:rPr>
            <w:rFonts w:asciiTheme="minorHAnsi" w:eastAsiaTheme="minorEastAsia" w:hAnsiTheme="minorHAnsi" w:cstheme="minorBidi"/>
          </w:rPr>
          <w:tab/>
        </w:r>
        <w:r w:rsidR="00B774CE" w:rsidRPr="00060B5C">
          <w:rPr>
            <w:lang w:val="en-GB"/>
          </w:rPr>
          <w:t xml:space="preserve">Paediatric </w:t>
        </w:r>
        <w:r w:rsidR="00B774CE" w:rsidRPr="00060B5C">
          <w:t>g</w:t>
        </w:r>
        <w:r w:rsidR="00B774CE" w:rsidRPr="00060B5C">
          <w:rPr>
            <w:lang w:val="en-GB"/>
          </w:rPr>
          <w:t xml:space="preserve">enitourinary </w:t>
        </w:r>
        <w:r w:rsidR="00B774CE" w:rsidRPr="00060B5C">
          <w:t>–</w:t>
        </w:r>
        <w:r w:rsidR="00B774CE" w:rsidRPr="00060B5C">
          <w:rPr>
            <w:lang w:val="en-GB"/>
          </w:rPr>
          <w:t xml:space="preserve"> </w:t>
        </w:r>
        <w:r w:rsidR="00B774CE" w:rsidRPr="00060B5C">
          <w:t>u</w:t>
        </w:r>
        <w:r w:rsidR="00B774CE" w:rsidRPr="00060B5C">
          <w:rPr>
            <w:lang w:val="en-GB"/>
          </w:rPr>
          <w:t>rethral valve destruction</w:t>
        </w:r>
        <w:r w:rsidR="00B774CE">
          <w:rPr>
            <w:webHidden/>
          </w:rPr>
          <w:tab/>
        </w:r>
        <w:r w:rsidR="00B774CE">
          <w:rPr>
            <w:webHidden/>
          </w:rPr>
          <w:fldChar w:fldCharType="begin"/>
        </w:r>
        <w:r w:rsidR="00B774CE">
          <w:rPr>
            <w:webHidden/>
          </w:rPr>
          <w:instrText xml:space="preserve"> PAGEREF _Toc520065155 \h </w:instrText>
        </w:r>
        <w:r w:rsidR="00B774CE">
          <w:rPr>
            <w:webHidden/>
          </w:rPr>
        </w:r>
        <w:r w:rsidR="00B774CE">
          <w:rPr>
            <w:webHidden/>
          </w:rPr>
          <w:fldChar w:fldCharType="separate"/>
        </w:r>
        <w:r w:rsidR="00105384">
          <w:rPr>
            <w:webHidden/>
          </w:rPr>
          <w:t>117</w:t>
        </w:r>
        <w:r w:rsidR="00B774CE">
          <w:rPr>
            <w:webHidden/>
          </w:rPr>
          <w:fldChar w:fldCharType="end"/>
        </w:r>
      </w:hyperlink>
    </w:p>
    <w:p w14:paraId="0410172A" w14:textId="4AEFCDBB" w:rsidR="00B774CE" w:rsidRDefault="003D0D5E">
      <w:pPr>
        <w:pStyle w:val="TOC3"/>
        <w:tabs>
          <w:tab w:val="left" w:pos="1760"/>
          <w:tab w:val="right" w:leader="dot" w:pos="8302"/>
        </w:tabs>
        <w:rPr>
          <w:rFonts w:asciiTheme="minorHAnsi" w:eastAsiaTheme="minorEastAsia" w:hAnsiTheme="minorHAnsi" w:cstheme="minorBidi"/>
        </w:rPr>
      </w:pPr>
      <w:hyperlink w:anchor="_Toc520065156" w:history="1">
        <w:r w:rsidR="00B774CE" w:rsidRPr="00060B5C">
          <w:rPr>
            <w:lang w:val="en-GB"/>
          </w:rPr>
          <w:t>7.13.1</w:t>
        </w:r>
        <w:r w:rsidR="00B774CE">
          <w:rPr>
            <w:rFonts w:asciiTheme="minorHAnsi" w:eastAsiaTheme="minorEastAsia" w:hAnsiTheme="minorHAnsi" w:cstheme="minorBidi"/>
          </w:rPr>
          <w:tab/>
        </w:r>
        <w:r w:rsidR="00B774CE" w:rsidRPr="00060B5C">
          <w:rPr>
            <w:lang w:val="en-GB"/>
          </w:rPr>
          <w:t xml:space="preserve">Recommendation </w:t>
        </w:r>
        <w:r w:rsidR="00B774CE" w:rsidRPr="00060B5C">
          <w:t>58</w:t>
        </w:r>
        <w:r w:rsidR="00B774CE">
          <w:rPr>
            <w:webHidden/>
          </w:rPr>
          <w:tab/>
        </w:r>
        <w:r w:rsidR="00B774CE">
          <w:rPr>
            <w:webHidden/>
          </w:rPr>
          <w:fldChar w:fldCharType="begin"/>
        </w:r>
        <w:r w:rsidR="00B774CE">
          <w:rPr>
            <w:webHidden/>
          </w:rPr>
          <w:instrText xml:space="preserve"> PAGEREF _Toc520065156 \h </w:instrText>
        </w:r>
        <w:r w:rsidR="00B774CE">
          <w:rPr>
            <w:webHidden/>
          </w:rPr>
        </w:r>
        <w:r w:rsidR="00B774CE">
          <w:rPr>
            <w:webHidden/>
          </w:rPr>
          <w:fldChar w:fldCharType="separate"/>
        </w:r>
        <w:r w:rsidR="00105384">
          <w:rPr>
            <w:webHidden/>
          </w:rPr>
          <w:t>117</w:t>
        </w:r>
        <w:r w:rsidR="00B774CE">
          <w:rPr>
            <w:webHidden/>
          </w:rPr>
          <w:fldChar w:fldCharType="end"/>
        </w:r>
      </w:hyperlink>
    </w:p>
    <w:p w14:paraId="78555024" w14:textId="39668F0D" w:rsidR="00B774CE" w:rsidRDefault="003D0D5E">
      <w:pPr>
        <w:pStyle w:val="TOC3"/>
        <w:tabs>
          <w:tab w:val="left" w:pos="1760"/>
          <w:tab w:val="right" w:leader="dot" w:pos="8302"/>
        </w:tabs>
        <w:rPr>
          <w:rFonts w:asciiTheme="minorHAnsi" w:eastAsiaTheme="minorEastAsia" w:hAnsiTheme="minorHAnsi" w:cstheme="minorBidi"/>
        </w:rPr>
      </w:pPr>
      <w:hyperlink w:anchor="_Toc520065157" w:history="1">
        <w:r w:rsidR="00B774CE" w:rsidRPr="00060B5C">
          <w:rPr>
            <w:lang w:val="en-GB"/>
          </w:rPr>
          <w:t>7.13.2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58</w:t>
        </w:r>
        <w:r w:rsidR="00B774CE">
          <w:rPr>
            <w:webHidden/>
          </w:rPr>
          <w:tab/>
        </w:r>
        <w:r w:rsidR="00B774CE">
          <w:rPr>
            <w:webHidden/>
          </w:rPr>
          <w:fldChar w:fldCharType="begin"/>
        </w:r>
        <w:r w:rsidR="00B774CE">
          <w:rPr>
            <w:webHidden/>
          </w:rPr>
          <w:instrText xml:space="preserve"> PAGEREF _Toc520065157 \h </w:instrText>
        </w:r>
        <w:r w:rsidR="00B774CE">
          <w:rPr>
            <w:webHidden/>
          </w:rPr>
        </w:r>
        <w:r w:rsidR="00B774CE">
          <w:rPr>
            <w:webHidden/>
          </w:rPr>
          <w:fldChar w:fldCharType="separate"/>
        </w:r>
        <w:r w:rsidR="00105384">
          <w:rPr>
            <w:webHidden/>
          </w:rPr>
          <w:t>117</w:t>
        </w:r>
        <w:r w:rsidR="00B774CE">
          <w:rPr>
            <w:webHidden/>
          </w:rPr>
          <w:fldChar w:fldCharType="end"/>
        </w:r>
      </w:hyperlink>
    </w:p>
    <w:p w14:paraId="7BF06385" w14:textId="4FD9F25A" w:rsidR="00B774CE" w:rsidRDefault="003D0D5E">
      <w:pPr>
        <w:pStyle w:val="TOC1"/>
        <w:rPr>
          <w:rFonts w:asciiTheme="minorHAnsi" w:eastAsiaTheme="minorEastAsia" w:hAnsiTheme="minorHAnsi" w:cstheme="minorBidi"/>
          <w:b w:val="0"/>
        </w:rPr>
      </w:pPr>
      <w:hyperlink w:anchor="_Toc520065158" w:history="1">
        <w:r w:rsidR="00B774CE" w:rsidRPr="00060B5C">
          <w:rPr>
            <w:lang w:val="en-GB"/>
          </w:rPr>
          <w:t>8.</w:t>
        </w:r>
        <w:r w:rsidR="00B774CE">
          <w:rPr>
            <w:rFonts w:asciiTheme="minorHAnsi" w:eastAsiaTheme="minorEastAsia" w:hAnsiTheme="minorHAnsi" w:cstheme="minorBidi"/>
            <w:b w:val="0"/>
          </w:rPr>
          <w:tab/>
        </w:r>
        <w:r w:rsidR="00B774CE" w:rsidRPr="00060B5C">
          <w:rPr>
            <w:lang w:val="en-GB"/>
          </w:rPr>
          <w:t xml:space="preserve">Benign </w:t>
        </w:r>
        <w:r w:rsidR="00B774CE" w:rsidRPr="00060B5C">
          <w:t>p</w:t>
        </w:r>
        <w:r w:rsidR="00B774CE" w:rsidRPr="00060B5C">
          <w:rPr>
            <w:lang w:val="en-GB"/>
          </w:rPr>
          <w:t xml:space="preserve">rostatic </w:t>
        </w:r>
        <w:r w:rsidR="00B774CE" w:rsidRPr="00060B5C">
          <w:t>h</w:t>
        </w:r>
        <w:r w:rsidR="00B774CE" w:rsidRPr="00060B5C">
          <w:rPr>
            <w:lang w:val="en-GB"/>
          </w:rPr>
          <w:t>yperplasia (BPH) recommendations</w:t>
        </w:r>
        <w:r w:rsidR="00B774CE">
          <w:rPr>
            <w:webHidden/>
          </w:rPr>
          <w:tab/>
        </w:r>
        <w:r w:rsidR="00B774CE">
          <w:rPr>
            <w:webHidden/>
          </w:rPr>
          <w:fldChar w:fldCharType="begin"/>
        </w:r>
        <w:r w:rsidR="00B774CE">
          <w:rPr>
            <w:webHidden/>
          </w:rPr>
          <w:instrText xml:space="preserve"> PAGEREF _Toc520065158 \h </w:instrText>
        </w:r>
        <w:r w:rsidR="00B774CE">
          <w:rPr>
            <w:webHidden/>
          </w:rPr>
        </w:r>
        <w:r w:rsidR="00B774CE">
          <w:rPr>
            <w:webHidden/>
          </w:rPr>
          <w:fldChar w:fldCharType="separate"/>
        </w:r>
        <w:r w:rsidR="00105384">
          <w:rPr>
            <w:webHidden/>
          </w:rPr>
          <w:t>118</w:t>
        </w:r>
        <w:r w:rsidR="00B774CE">
          <w:rPr>
            <w:webHidden/>
          </w:rPr>
          <w:fldChar w:fldCharType="end"/>
        </w:r>
      </w:hyperlink>
    </w:p>
    <w:p w14:paraId="5026DBA1" w14:textId="3C0A33A9" w:rsidR="00B774CE" w:rsidRDefault="003D0D5E">
      <w:pPr>
        <w:pStyle w:val="TOC2"/>
        <w:tabs>
          <w:tab w:val="left" w:pos="1474"/>
          <w:tab w:val="right" w:leader="dot" w:pos="8302"/>
        </w:tabs>
        <w:rPr>
          <w:rFonts w:asciiTheme="minorHAnsi" w:eastAsiaTheme="minorEastAsia" w:hAnsiTheme="minorHAnsi" w:cstheme="minorBidi"/>
        </w:rPr>
      </w:pPr>
      <w:hyperlink w:anchor="_Toc520065159" w:history="1">
        <w:r w:rsidR="00B774CE" w:rsidRPr="00060B5C">
          <w:rPr>
            <w:lang w:val="en-GB"/>
          </w:rPr>
          <w:t>8.1</w:t>
        </w:r>
        <w:r w:rsidR="00B774CE">
          <w:rPr>
            <w:rFonts w:asciiTheme="minorHAnsi" w:eastAsiaTheme="minorEastAsia" w:hAnsiTheme="minorHAnsi" w:cstheme="minorBidi"/>
          </w:rPr>
          <w:tab/>
        </w:r>
        <w:r w:rsidR="00B774CE" w:rsidRPr="00060B5C">
          <w:rPr>
            <w:lang w:val="en-GB"/>
          </w:rPr>
          <w:t xml:space="preserve">BPH </w:t>
        </w:r>
        <w:r w:rsidR="00B774CE" w:rsidRPr="00060B5C">
          <w:t>– c</w:t>
        </w:r>
        <w:r w:rsidR="00B774CE" w:rsidRPr="00060B5C">
          <w:rPr>
            <w:lang w:val="en-GB"/>
          </w:rPr>
          <w:t>ystoscopy</w:t>
        </w:r>
        <w:r w:rsidR="00B774CE">
          <w:rPr>
            <w:webHidden/>
          </w:rPr>
          <w:tab/>
        </w:r>
        <w:r w:rsidR="00B774CE">
          <w:rPr>
            <w:webHidden/>
          </w:rPr>
          <w:fldChar w:fldCharType="begin"/>
        </w:r>
        <w:r w:rsidR="00B774CE">
          <w:rPr>
            <w:webHidden/>
          </w:rPr>
          <w:instrText xml:space="preserve"> PAGEREF _Toc520065159 \h </w:instrText>
        </w:r>
        <w:r w:rsidR="00B774CE">
          <w:rPr>
            <w:webHidden/>
          </w:rPr>
        </w:r>
        <w:r w:rsidR="00B774CE">
          <w:rPr>
            <w:webHidden/>
          </w:rPr>
          <w:fldChar w:fldCharType="separate"/>
        </w:r>
        <w:r w:rsidR="00105384">
          <w:rPr>
            <w:webHidden/>
          </w:rPr>
          <w:t>118</w:t>
        </w:r>
        <w:r w:rsidR="00B774CE">
          <w:rPr>
            <w:webHidden/>
          </w:rPr>
          <w:fldChar w:fldCharType="end"/>
        </w:r>
      </w:hyperlink>
    </w:p>
    <w:p w14:paraId="7DC48221" w14:textId="696CCCF9" w:rsidR="00B774CE" w:rsidRDefault="003D0D5E">
      <w:pPr>
        <w:pStyle w:val="TOC3"/>
        <w:tabs>
          <w:tab w:val="left" w:pos="1474"/>
          <w:tab w:val="right" w:leader="dot" w:pos="8302"/>
        </w:tabs>
        <w:rPr>
          <w:rFonts w:asciiTheme="minorHAnsi" w:eastAsiaTheme="minorEastAsia" w:hAnsiTheme="minorHAnsi" w:cstheme="minorBidi"/>
        </w:rPr>
      </w:pPr>
      <w:hyperlink w:anchor="_Toc520065160" w:history="1">
        <w:r w:rsidR="00B774CE" w:rsidRPr="00060B5C">
          <w:rPr>
            <w:lang w:val="en-GB"/>
          </w:rPr>
          <w:t>8.1.1</w:t>
        </w:r>
        <w:r w:rsidR="00B774CE">
          <w:rPr>
            <w:rFonts w:asciiTheme="minorHAnsi" w:eastAsiaTheme="minorEastAsia" w:hAnsiTheme="minorHAnsi" w:cstheme="minorBidi"/>
          </w:rPr>
          <w:tab/>
        </w:r>
        <w:r w:rsidR="00B774CE" w:rsidRPr="00060B5C">
          <w:rPr>
            <w:lang w:val="en-GB"/>
          </w:rPr>
          <w:t xml:space="preserve">Recommendation </w:t>
        </w:r>
        <w:r w:rsidR="00B774CE" w:rsidRPr="00060B5C">
          <w:t>59</w:t>
        </w:r>
        <w:r w:rsidR="00B774CE">
          <w:rPr>
            <w:webHidden/>
          </w:rPr>
          <w:tab/>
        </w:r>
        <w:r w:rsidR="00B774CE">
          <w:rPr>
            <w:webHidden/>
          </w:rPr>
          <w:fldChar w:fldCharType="begin"/>
        </w:r>
        <w:r w:rsidR="00B774CE">
          <w:rPr>
            <w:webHidden/>
          </w:rPr>
          <w:instrText xml:space="preserve"> PAGEREF _Toc520065160 \h </w:instrText>
        </w:r>
        <w:r w:rsidR="00B774CE">
          <w:rPr>
            <w:webHidden/>
          </w:rPr>
        </w:r>
        <w:r w:rsidR="00B774CE">
          <w:rPr>
            <w:webHidden/>
          </w:rPr>
          <w:fldChar w:fldCharType="separate"/>
        </w:r>
        <w:r w:rsidR="00105384">
          <w:rPr>
            <w:webHidden/>
          </w:rPr>
          <w:t>118</w:t>
        </w:r>
        <w:r w:rsidR="00B774CE">
          <w:rPr>
            <w:webHidden/>
          </w:rPr>
          <w:fldChar w:fldCharType="end"/>
        </w:r>
      </w:hyperlink>
    </w:p>
    <w:p w14:paraId="76C1399A" w14:textId="3F53F9F1" w:rsidR="00B774CE" w:rsidRDefault="003D0D5E">
      <w:pPr>
        <w:pStyle w:val="TOC3"/>
        <w:tabs>
          <w:tab w:val="left" w:pos="1474"/>
          <w:tab w:val="right" w:leader="dot" w:pos="8302"/>
        </w:tabs>
        <w:rPr>
          <w:rFonts w:asciiTheme="minorHAnsi" w:eastAsiaTheme="minorEastAsia" w:hAnsiTheme="minorHAnsi" w:cstheme="minorBidi"/>
        </w:rPr>
      </w:pPr>
      <w:hyperlink w:anchor="_Toc520065161" w:history="1">
        <w:r w:rsidR="00B774CE" w:rsidRPr="00060B5C">
          <w:rPr>
            <w:lang w:val="en-GB"/>
          </w:rPr>
          <w:t>8.1.2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59</w:t>
        </w:r>
        <w:r w:rsidR="00B774CE">
          <w:rPr>
            <w:webHidden/>
          </w:rPr>
          <w:tab/>
        </w:r>
        <w:r w:rsidR="00B774CE">
          <w:rPr>
            <w:webHidden/>
          </w:rPr>
          <w:fldChar w:fldCharType="begin"/>
        </w:r>
        <w:r w:rsidR="00B774CE">
          <w:rPr>
            <w:webHidden/>
          </w:rPr>
          <w:instrText xml:space="preserve"> PAGEREF _Toc520065161 \h </w:instrText>
        </w:r>
        <w:r w:rsidR="00B774CE">
          <w:rPr>
            <w:webHidden/>
          </w:rPr>
        </w:r>
        <w:r w:rsidR="00B774CE">
          <w:rPr>
            <w:webHidden/>
          </w:rPr>
          <w:fldChar w:fldCharType="separate"/>
        </w:r>
        <w:r w:rsidR="00105384">
          <w:rPr>
            <w:webHidden/>
          </w:rPr>
          <w:t>119</w:t>
        </w:r>
        <w:r w:rsidR="00B774CE">
          <w:rPr>
            <w:webHidden/>
          </w:rPr>
          <w:fldChar w:fldCharType="end"/>
        </w:r>
      </w:hyperlink>
    </w:p>
    <w:p w14:paraId="6DCBAE78" w14:textId="09A4334B" w:rsidR="00B774CE" w:rsidRDefault="003D0D5E">
      <w:pPr>
        <w:pStyle w:val="TOC2"/>
        <w:tabs>
          <w:tab w:val="left" w:pos="1474"/>
          <w:tab w:val="right" w:leader="dot" w:pos="8302"/>
        </w:tabs>
        <w:rPr>
          <w:rFonts w:asciiTheme="minorHAnsi" w:eastAsiaTheme="minorEastAsia" w:hAnsiTheme="minorHAnsi" w:cstheme="minorBidi"/>
        </w:rPr>
      </w:pPr>
      <w:hyperlink w:anchor="_Toc520065162" w:history="1">
        <w:r w:rsidR="00B774CE" w:rsidRPr="00060B5C">
          <w:rPr>
            <w:lang w:val="en-GB"/>
          </w:rPr>
          <w:t>8.2</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prostatectomy</w:t>
        </w:r>
        <w:r w:rsidR="00B774CE">
          <w:rPr>
            <w:webHidden/>
          </w:rPr>
          <w:tab/>
        </w:r>
        <w:r w:rsidR="00B774CE">
          <w:rPr>
            <w:webHidden/>
          </w:rPr>
          <w:fldChar w:fldCharType="begin"/>
        </w:r>
        <w:r w:rsidR="00B774CE">
          <w:rPr>
            <w:webHidden/>
          </w:rPr>
          <w:instrText xml:space="preserve"> PAGEREF _Toc520065162 \h </w:instrText>
        </w:r>
        <w:r w:rsidR="00B774CE">
          <w:rPr>
            <w:webHidden/>
          </w:rPr>
        </w:r>
        <w:r w:rsidR="00B774CE">
          <w:rPr>
            <w:webHidden/>
          </w:rPr>
          <w:fldChar w:fldCharType="separate"/>
        </w:r>
        <w:r w:rsidR="00105384">
          <w:rPr>
            <w:webHidden/>
          </w:rPr>
          <w:t>120</w:t>
        </w:r>
        <w:r w:rsidR="00B774CE">
          <w:rPr>
            <w:webHidden/>
          </w:rPr>
          <w:fldChar w:fldCharType="end"/>
        </w:r>
      </w:hyperlink>
    </w:p>
    <w:p w14:paraId="39F13698" w14:textId="57262CAF" w:rsidR="00B774CE" w:rsidRDefault="003D0D5E">
      <w:pPr>
        <w:pStyle w:val="TOC3"/>
        <w:tabs>
          <w:tab w:val="left" w:pos="1474"/>
          <w:tab w:val="right" w:leader="dot" w:pos="8302"/>
        </w:tabs>
        <w:rPr>
          <w:rFonts w:asciiTheme="minorHAnsi" w:eastAsiaTheme="minorEastAsia" w:hAnsiTheme="minorHAnsi" w:cstheme="minorBidi"/>
        </w:rPr>
      </w:pPr>
      <w:hyperlink w:anchor="_Toc520065163" w:history="1">
        <w:r w:rsidR="00B774CE" w:rsidRPr="00060B5C">
          <w:rPr>
            <w:lang w:val="en-GB"/>
          </w:rPr>
          <w:t>8.2.1</w:t>
        </w:r>
        <w:r w:rsidR="00B774CE">
          <w:rPr>
            <w:rFonts w:asciiTheme="minorHAnsi" w:eastAsiaTheme="minorEastAsia" w:hAnsiTheme="minorHAnsi" w:cstheme="minorBidi"/>
          </w:rPr>
          <w:tab/>
        </w:r>
        <w:r w:rsidR="00B774CE" w:rsidRPr="00060B5C">
          <w:rPr>
            <w:lang w:val="en-GB"/>
          </w:rPr>
          <w:t xml:space="preserve">Recommendation </w:t>
        </w:r>
        <w:r w:rsidR="00B774CE" w:rsidRPr="00060B5C">
          <w:t>60</w:t>
        </w:r>
        <w:r w:rsidR="00B774CE">
          <w:rPr>
            <w:webHidden/>
          </w:rPr>
          <w:tab/>
        </w:r>
        <w:r w:rsidR="00B774CE">
          <w:rPr>
            <w:webHidden/>
          </w:rPr>
          <w:fldChar w:fldCharType="begin"/>
        </w:r>
        <w:r w:rsidR="00B774CE">
          <w:rPr>
            <w:webHidden/>
          </w:rPr>
          <w:instrText xml:space="preserve"> PAGEREF _Toc520065163 \h </w:instrText>
        </w:r>
        <w:r w:rsidR="00B774CE">
          <w:rPr>
            <w:webHidden/>
          </w:rPr>
        </w:r>
        <w:r w:rsidR="00B774CE">
          <w:rPr>
            <w:webHidden/>
          </w:rPr>
          <w:fldChar w:fldCharType="separate"/>
        </w:r>
        <w:r w:rsidR="00105384">
          <w:rPr>
            <w:webHidden/>
          </w:rPr>
          <w:t>120</w:t>
        </w:r>
        <w:r w:rsidR="00B774CE">
          <w:rPr>
            <w:webHidden/>
          </w:rPr>
          <w:fldChar w:fldCharType="end"/>
        </w:r>
      </w:hyperlink>
    </w:p>
    <w:p w14:paraId="75C82894" w14:textId="62704063" w:rsidR="00B774CE" w:rsidRDefault="003D0D5E">
      <w:pPr>
        <w:pStyle w:val="TOC3"/>
        <w:tabs>
          <w:tab w:val="left" w:pos="1474"/>
          <w:tab w:val="right" w:leader="dot" w:pos="8302"/>
        </w:tabs>
        <w:rPr>
          <w:rFonts w:asciiTheme="minorHAnsi" w:eastAsiaTheme="minorEastAsia" w:hAnsiTheme="minorHAnsi" w:cstheme="minorBidi"/>
        </w:rPr>
      </w:pPr>
      <w:hyperlink w:anchor="_Toc520065164" w:history="1">
        <w:r w:rsidR="00B774CE" w:rsidRPr="00060B5C">
          <w:rPr>
            <w:lang w:val="en-GB"/>
          </w:rPr>
          <w:t>8.2.2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60</w:t>
        </w:r>
        <w:r w:rsidR="00B774CE">
          <w:rPr>
            <w:webHidden/>
          </w:rPr>
          <w:tab/>
        </w:r>
        <w:r w:rsidR="00B774CE">
          <w:rPr>
            <w:webHidden/>
          </w:rPr>
          <w:fldChar w:fldCharType="begin"/>
        </w:r>
        <w:r w:rsidR="00B774CE">
          <w:rPr>
            <w:webHidden/>
          </w:rPr>
          <w:instrText xml:space="preserve"> PAGEREF _Toc520065164 \h </w:instrText>
        </w:r>
        <w:r w:rsidR="00B774CE">
          <w:rPr>
            <w:webHidden/>
          </w:rPr>
        </w:r>
        <w:r w:rsidR="00B774CE">
          <w:rPr>
            <w:webHidden/>
          </w:rPr>
          <w:fldChar w:fldCharType="separate"/>
        </w:r>
        <w:r w:rsidR="00105384">
          <w:rPr>
            <w:webHidden/>
          </w:rPr>
          <w:t>121</w:t>
        </w:r>
        <w:r w:rsidR="00B774CE">
          <w:rPr>
            <w:webHidden/>
          </w:rPr>
          <w:fldChar w:fldCharType="end"/>
        </w:r>
      </w:hyperlink>
    </w:p>
    <w:p w14:paraId="1AC99AEC" w14:textId="7E7B6A6A" w:rsidR="00B774CE" w:rsidRDefault="003D0D5E">
      <w:pPr>
        <w:pStyle w:val="TOC2"/>
        <w:tabs>
          <w:tab w:val="left" w:pos="1474"/>
          <w:tab w:val="right" w:leader="dot" w:pos="8302"/>
        </w:tabs>
        <w:rPr>
          <w:rFonts w:asciiTheme="minorHAnsi" w:eastAsiaTheme="minorEastAsia" w:hAnsiTheme="minorHAnsi" w:cstheme="minorBidi"/>
        </w:rPr>
      </w:pPr>
      <w:hyperlink w:anchor="_Toc520065165" w:history="1">
        <w:r w:rsidR="00B774CE" w:rsidRPr="00060B5C">
          <w:rPr>
            <w:lang w:val="en-GB"/>
          </w:rPr>
          <w:t>8.3</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visual laser ablation</w:t>
        </w:r>
        <w:r w:rsidR="00B774CE">
          <w:rPr>
            <w:webHidden/>
          </w:rPr>
          <w:tab/>
        </w:r>
        <w:r w:rsidR="00B774CE">
          <w:rPr>
            <w:webHidden/>
          </w:rPr>
          <w:fldChar w:fldCharType="begin"/>
        </w:r>
        <w:r w:rsidR="00B774CE">
          <w:rPr>
            <w:webHidden/>
          </w:rPr>
          <w:instrText xml:space="preserve"> PAGEREF _Toc520065165 \h </w:instrText>
        </w:r>
        <w:r w:rsidR="00B774CE">
          <w:rPr>
            <w:webHidden/>
          </w:rPr>
        </w:r>
        <w:r w:rsidR="00B774CE">
          <w:rPr>
            <w:webHidden/>
          </w:rPr>
          <w:fldChar w:fldCharType="separate"/>
        </w:r>
        <w:r w:rsidR="00105384">
          <w:rPr>
            <w:webHidden/>
          </w:rPr>
          <w:t>123</w:t>
        </w:r>
        <w:r w:rsidR="00B774CE">
          <w:rPr>
            <w:webHidden/>
          </w:rPr>
          <w:fldChar w:fldCharType="end"/>
        </w:r>
      </w:hyperlink>
    </w:p>
    <w:p w14:paraId="43490B9A" w14:textId="779C7294" w:rsidR="00B774CE" w:rsidRDefault="003D0D5E">
      <w:pPr>
        <w:pStyle w:val="TOC3"/>
        <w:tabs>
          <w:tab w:val="left" w:pos="1474"/>
          <w:tab w:val="right" w:leader="dot" w:pos="8302"/>
        </w:tabs>
        <w:rPr>
          <w:rFonts w:asciiTheme="minorHAnsi" w:eastAsiaTheme="minorEastAsia" w:hAnsiTheme="minorHAnsi" w:cstheme="minorBidi"/>
        </w:rPr>
      </w:pPr>
      <w:hyperlink w:anchor="_Toc520065166" w:history="1">
        <w:r w:rsidR="00B774CE" w:rsidRPr="00060B5C">
          <w:rPr>
            <w:lang w:val="en-GB"/>
          </w:rPr>
          <w:t>8.3.1</w:t>
        </w:r>
        <w:r w:rsidR="00B774CE">
          <w:rPr>
            <w:rFonts w:asciiTheme="minorHAnsi" w:eastAsiaTheme="minorEastAsia" w:hAnsiTheme="minorHAnsi" w:cstheme="minorBidi"/>
          </w:rPr>
          <w:tab/>
        </w:r>
        <w:r w:rsidR="00B774CE" w:rsidRPr="00060B5C">
          <w:rPr>
            <w:lang w:val="en-GB"/>
          </w:rPr>
          <w:t xml:space="preserve">Recommendation </w:t>
        </w:r>
        <w:r w:rsidR="00B774CE" w:rsidRPr="00060B5C">
          <w:t>61</w:t>
        </w:r>
        <w:r w:rsidR="00B774CE">
          <w:rPr>
            <w:webHidden/>
          </w:rPr>
          <w:tab/>
        </w:r>
        <w:r w:rsidR="00B774CE">
          <w:rPr>
            <w:webHidden/>
          </w:rPr>
          <w:fldChar w:fldCharType="begin"/>
        </w:r>
        <w:r w:rsidR="00B774CE">
          <w:rPr>
            <w:webHidden/>
          </w:rPr>
          <w:instrText xml:space="preserve"> PAGEREF _Toc520065166 \h </w:instrText>
        </w:r>
        <w:r w:rsidR="00B774CE">
          <w:rPr>
            <w:webHidden/>
          </w:rPr>
        </w:r>
        <w:r w:rsidR="00B774CE">
          <w:rPr>
            <w:webHidden/>
          </w:rPr>
          <w:fldChar w:fldCharType="separate"/>
        </w:r>
        <w:r w:rsidR="00105384">
          <w:rPr>
            <w:webHidden/>
          </w:rPr>
          <w:t>123</w:t>
        </w:r>
        <w:r w:rsidR="00B774CE">
          <w:rPr>
            <w:webHidden/>
          </w:rPr>
          <w:fldChar w:fldCharType="end"/>
        </w:r>
      </w:hyperlink>
    </w:p>
    <w:p w14:paraId="644EF1CD" w14:textId="1F4BE21F" w:rsidR="00B774CE" w:rsidRDefault="003D0D5E">
      <w:pPr>
        <w:pStyle w:val="TOC3"/>
        <w:tabs>
          <w:tab w:val="left" w:pos="1474"/>
          <w:tab w:val="right" w:leader="dot" w:pos="8302"/>
        </w:tabs>
        <w:rPr>
          <w:rFonts w:asciiTheme="minorHAnsi" w:eastAsiaTheme="minorEastAsia" w:hAnsiTheme="minorHAnsi" w:cstheme="minorBidi"/>
        </w:rPr>
      </w:pPr>
      <w:hyperlink w:anchor="_Toc520065167" w:history="1">
        <w:r w:rsidR="00B774CE" w:rsidRPr="00060B5C">
          <w:rPr>
            <w:lang w:val="en-GB"/>
          </w:rPr>
          <w:t>8.3.2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61</w:t>
        </w:r>
        <w:r w:rsidR="00B774CE">
          <w:rPr>
            <w:webHidden/>
          </w:rPr>
          <w:tab/>
        </w:r>
        <w:r w:rsidR="00B774CE">
          <w:rPr>
            <w:webHidden/>
          </w:rPr>
          <w:fldChar w:fldCharType="begin"/>
        </w:r>
        <w:r w:rsidR="00B774CE">
          <w:rPr>
            <w:webHidden/>
          </w:rPr>
          <w:instrText xml:space="preserve"> PAGEREF _Toc520065167 \h </w:instrText>
        </w:r>
        <w:r w:rsidR="00B774CE">
          <w:rPr>
            <w:webHidden/>
          </w:rPr>
        </w:r>
        <w:r w:rsidR="00B774CE">
          <w:rPr>
            <w:webHidden/>
          </w:rPr>
          <w:fldChar w:fldCharType="separate"/>
        </w:r>
        <w:r w:rsidR="00105384">
          <w:rPr>
            <w:webHidden/>
          </w:rPr>
          <w:t>124</w:t>
        </w:r>
        <w:r w:rsidR="00B774CE">
          <w:rPr>
            <w:webHidden/>
          </w:rPr>
          <w:fldChar w:fldCharType="end"/>
        </w:r>
      </w:hyperlink>
    </w:p>
    <w:p w14:paraId="439F4407" w14:textId="48D15184" w:rsidR="00B774CE" w:rsidRDefault="003D0D5E">
      <w:pPr>
        <w:pStyle w:val="TOC2"/>
        <w:tabs>
          <w:tab w:val="left" w:pos="1474"/>
          <w:tab w:val="right" w:leader="dot" w:pos="8302"/>
        </w:tabs>
        <w:rPr>
          <w:rFonts w:asciiTheme="minorHAnsi" w:eastAsiaTheme="minorEastAsia" w:hAnsiTheme="minorHAnsi" w:cstheme="minorBidi"/>
        </w:rPr>
      </w:pPr>
      <w:hyperlink w:anchor="_Toc520065168" w:history="1">
        <w:r w:rsidR="00B774CE" w:rsidRPr="00060B5C">
          <w:rPr>
            <w:lang w:val="en-GB"/>
          </w:rPr>
          <w:t>8.4</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microwave thermotherapy</w:t>
        </w:r>
        <w:r w:rsidR="00B774CE">
          <w:rPr>
            <w:webHidden/>
          </w:rPr>
          <w:tab/>
        </w:r>
        <w:r w:rsidR="00B774CE">
          <w:rPr>
            <w:webHidden/>
          </w:rPr>
          <w:fldChar w:fldCharType="begin"/>
        </w:r>
        <w:r w:rsidR="00B774CE">
          <w:rPr>
            <w:webHidden/>
          </w:rPr>
          <w:instrText xml:space="preserve"> PAGEREF _Toc520065168 \h </w:instrText>
        </w:r>
        <w:r w:rsidR="00B774CE">
          <w:rPr>
            <w:webHidden/>
          </w:rPr>
        </w:r>
        <w:r w:rsidR="00B774CE">
          <w:rPr>
            <w:webHidden/>
          </w:rPr>
          <w:fldChar w:fldCharType="separate"/>
        </w:r>
        <w:r w:rsidR="00105384">
          <w:rPr>
            <w:webHidden/>
          </w:rPr>
          <w:t>125</w:t>
        </w:r>
        <w:r w:rsidR="00B774CE">
          <w:rPr>
            <w:webHidden/>
          </w:rPr>
          <w:fldChar w:fldCharType="end"/>
        </w:r>
      </w:hyperlink>
    </w:p>
    <w:p w14:paraId="5001925D" w14:textId="03E86E79" w:rsidR="00B774CE" w:rsidRDefault="003D0D5E">
      <w:pPr>
        <w:pStyle w:val="TOC3"/>
        <w:tabs>
          <w:tab w:val="left" w:pos="1474"/>
          <w:tab w:val="right" w:leader="dot" w:pos="8302"/>
        </w:tabs>
        <w:rPr>
          <w:rFonts w:asciiTheme="minorHAnsi" w:eastAsiaTheme="minorEastAsia" w:hAnsiTheme="minorHAnsi" w:cstheme="minorBidi"/>
        </w:rPr>
      </w:pPr>
      <w:hyperlink w:anchor="_Toc520065169" w:history="1">
        <w:r w:rsidR="00B774CE" w:rsidRPr="00060B5C">
          <w:rPr>
            <w:lang w:val="en-GB"/>
          </w:rPr>
          <w:t>8.4.1</w:t>
        </w:r>
        <w:r w:rsidR="00B774CE">
          <w:rPr>
            <w:rFonts w:asciiTheme="minorHAnsi" w:eastAsiaTheme="minorEastAsia" w:hAnsiTheme="minorHAnsi" w:cstheme="minorBidi"/>
          </w:rPr>
          <w:tab/>
        </w:r>
        <w:r w:rsidR="00B774CE" w:rsidRPr="00060B5C">
          <w:rPr>
            <w:lang w:val="en-GB"/>
          </w:rPr>
          <w:t xml:space="preserve">Recommendation </w:t>
        </w:r>
        <w:r w:rsidR="00B774CE" w:rsidRPr="00060B5C">
          <w:t>62</w:t>
        </w:r>
        <w:r w:rsidR="00B774CE">
          <w:rPr>
            <w:webHidden/>
          </w:rPr>
          <w:tab/>
        </w:r>
        <w:r w:rsidR="00B774CE">
          <w:rPr>
            <w:webHidden/>
          </w:rPr>
          <w:fldChar w:fldCharType="begin"/>
        </w:r>
        <w:r w:rsidR="00B774CE">
          <w:rPr>
            <w:webHidden/>
          </w:rPr>
          <w:instrText xml:space="preserve"> PAGEREF _Toc520065169 \h </w:instrText>
        </w:r>
        <w:r w:rsidR="00B774CE">
          <w:rPr>
            <w:webHidden/>
          </w:rPr>
        </w:r>
        <w:r w:rsidR="00B774CE">
          <w:rPr>
            <w:webHidden/>
          </w:rPr>
          <w:fldChar w:fldCharType="separate"/>
        </w:r>
        <w:r w:rsidR="00105384">
          <w:rPr>
            <w:webHidden/>
          </w:rPr>
          <w:t>125</w:t>
        </w:r>
        <w:r w:rsidR="00B774CE">
          <w:rPr>
            <w:webHidden/>
          </w:rPr>
          <w:fldChar w:fldCharType="end"/>
        </w:r>
      </w:hyperlink>
    </w:p>
    <w:p w14:paraId="6758E11C" w14:textId="2AE722C6" w:rsidR="00B774CE" w:rsidRDefault="003D0D5E">
      <w:pPr>
        <w:pStyle w:val="TOC3"/>
        <w:tabs>
          <w:tab w:val="left" w:pos="1474"/>
          <w:tab w:val="right" w:leader="dot" w:pos="8302"/>
        </w:tabs>
        <w:rPr>
          <w:rFonts w:asciiTheme="minorHAnsi" w:eastAsiaTheme="minorEastAsia" w:hAnsiTheme="minorHAnsi" w:cstheme="minorBidi"/>
        </w:rPr>
      </w:pPr>
      <w:hyperlink w:anchor="_Toc520065170" w:history="1">
        <w:r w:rsidR="00B774CE" w:rsidRPr="00060B5C">
          <w:rPr>
            <w:lang w:val="en-GB"/>
          </w:rPr>
          <w:t>8.4.2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62</w:t>
        </w:r>
        <w:r w:rsidR="00B774CE">
          <w:rPr>
            <w:webHidden/>
          </w:rPr>
          <w:tab/>
        </w:r>
        <w:r w:rsidR="00B774CE">
          <w:rPr>
            <w:webHidden/>
          </w:rPr>
          <w:fldChar w:fldCharType="begin"/>
        </w:r>
        <w:r w:rsidR="00B774CE">
          <w:rPr>
            <w:webHidden/>
          </w:rPr>
          <w:instrText xml:space="preserve"> PAGEREF _Toc520065170 \h </w:instrText>
        </w:r>
        <w:r w:rsidR="00B774CE">
          <w:rPr>
            <w:webHidden/>
          </w:rPr>
        </w:r>
        <w:r w:rsidR="00B774CE">
          <w:rPr>
            <w:webHidden/>
          </w:rPr>
          <w:fldChar w:fldCharType="separate"/>
        </w:r>
        <w:r w:rsidR="00105384">
          <w:rPr>
            <w:webHidden/>
          </w:rPr>
          <w:t>125</w:t>
        </w:r>
        <w:r w:rsidR="00B774CE">
          <w:rPr>
            <w:webHidden/>
          </w:rPr>
          <w:fldChar w:fldCharType="end"/>
        </w:r>
      </w:hyperlink>
    </w:p>
    <w:p w14:paraId="57C0DB84" w14:textId="1F34E641" w:rsidR="00B774CE" w:rsidRDefault="003D0D5E">
      <w:pPr>
        <w:pStyle w:val="TOC2"/>
        <w:tabs>
          <w:tab w:val="left" w:pos="1474"/>
          <w:tab w:val="right" w:leader="dot" w:pos="8302"/>
        </w:tabs>
        <w:rPr>
          <w:rFonts w:asciiTheme="minorHAnsi" w:eastAsiaTheme="minorEastAsia" w:hAnsiTheme="minorHAnsi" w:cstheme="minorBidi"/>
        </w:rPr>
      </w:pPr>
      <w:hyperlink w:anchor="_Toc520065171" w:history="1">
        <w:r w:rsidR="00B774CE" w:rsidRPr="00060B5C">
          <w:rPr>
            <w:lang w:val="en-GB"/>
          </w:rPr>
          <w:t>8.5</w:t>
        </w:r>
        <w:r w:rsidR="00B774CE">
          <w:rPr>
            <w:rFonts w:asciiTheme="minorHAnsi" w:eastAsiaTheme="minorEastAsia" w:hAnsiTheme="minorHAnsi" w:cstheme="minorBidi"/>
          </w:rPr>
          <w:tab/>
        </w:r>
        <w:r w:rsidR="00B774CE" w:rsidRPr="00060B5C">
          <w:rPr>
            <w:lang w:val="en-GB"/>
          </w:rPr>
          <w:t xml:space="preserve">Prostate </w:t>
        </w:r>
        <w:r w:rsidR="00B774CE" w:rsidRPr="00060B5C">
          <w:t>–</w:t>
        </w:r>
        <w:r w:rsidR="00B774CE" w:rsidRPr="00060B5C">
          <w:rPr>
            <w:lang w:val="en-GB"/>
          </w:rPr>
          <w:t xml:space="preserve"> </w:t>
        </w:r>
        <w:r w:rsidR="00B774CE" w:rsidRPr="00060B5C">
          <w:t>b</w:t>
        </w:r>
        <w:r w:rsidR="00B774CE" w:rsidRPr="00060B5C">
          <w:rPr>
            <w:lang w:val="en-GB"/>
          </w:rPr>
          <w:t>enign prostatic hyperplasia, endoscopic enucleation</w:t>
        </w:r>
        <w:r w:rsidR="00B774CE">
          <w:rPr>
            <w:webHidden/>
          </w:rPr>
          <w:tab/>
        </w:r>
        <w:r w:rsidR="00B774CE">
          <w:rPr>
            <w:webHidden/>
          </w:rPr>
          <w:fldChar w:fldCharType="begin"/>
        </w:r>
        <w:r w:rsidR="00B774CE">
          <w:rPr>
            <w:webHidden/>
          </w:rPr>
          <w:instrText xml:space="preserve"> PAGEREF _Toc520065171 \h </w:instrText>
        </w:r>
        <w:r w:rsidR="00B774CE">
          <w:rPr>
            <w:webHidden/>
          </w:rPr>
        </w:r>
        <w:r w:rsidR="00B774CE">
          <w:rPr>
            <w:webHidden/>
          </w:rPr>
          <w:fldChar w:fldCharType="separate"/>
        </w:r>
        <w:r w:rsidR="00105384">
          <w:rPr>
            <w:webHidden/>
          </w:rPr>
          <w:t>126</w:t>
        </w:r>
        <w:r w:rsidR="00B774CE">
          <w:rPr>
            <w:webHidden/>
          </w:rPr>
          <w:fldChar w:fldCharType="end"/>
        </w:r>
      </w:hyperlink>
    </w:p>
    <w:p w14:paraId="1CB249D2" w14:textId="60B0F86A" w:rsidR="00B774CE" w:rsidRDefault="003D0D5E">
      <w:pPr>
        <w:pStyle w:val="TOC3"/>
        <w:tabs>
          <w:tab w:val="left" w:pos="1474"/>
          <w:tab w:val="right" w:leader="dot" w:pos="8302"/>
        </w:tabs>
        <w:rPr>
          <w:rFonts w:asciiTheme="minorHAnsi" w:eastAsiaTheme="minorEastAsia" w:hAnsiTheme="minorHAnsi" w:cstheme="minorBidi"/>
        </w:rPr>
      </w:pPr>
      <w:hyperlink w:anchor="_Toc520065172" w:history="1">
        <w:r w:rsidR="00B774CE" w:rsidRPr="00060B5C">
          <w:rPr>
            <w:lang w:val="en-GB"/>
          </w:rPr>
          <w:t>8.5.1</w:t>
        </w:r>
        <w:r w:rsidR="00B774CE">
          <w:rPr>
            <w:rFonts w:asciiTheme="minorHAnsi" w:eastAsiaTheme="minorEastAsia" w:hAnsiTheme="minorHAnsi" w:cstheme="minorBidi"/>
          </w:rPr>
          <w:tab/>
        </w:r>
        <w:r w:rsidR="00B774CE" w:rsidRPr="00060B5C">
          <w:rPr>
            <w:lang w:val="en-GB"/>
          </w:rPr>
          <w:t xml:space="preserve">Recommendation </w:t>
        </w:r>
        <w:r w:rsidR="00B774CE" w:rsidRPr="00060B5C">
          <w:t>63</w:t>
        </w:r>
        <w:r w:rsidR="00B774CE">
          <w:rPr>
            <w:webHidden/>
          </w:rPr>
          <w:tab/>
        </w:r>
        <w:r w:rsidR="00B774CE">
          <w:rPr>
            <w:webHidden/>
          </w:rPr>
          <w:fldChar w:fldCharType="begin"/>
        </w:r>
        <w:r w:rsidR="00B774CE">
          <w:rPr>
            <w:webHidden/>
          </w:rPr>
          <w:instrText xml:space="preserve"> PAGEREF _Toc520065172 \h </w:instrText>
        </w:r>
        <w:r w:rsidR="00B774CE">
          <w:rPr>
            <w:webHidden/>
          </w:rPr>
        </w:r>
        <w:r w:rsidR="00B774CE">
          <w:rPr>
            <w:webHidden/>
          </w:rPr>
          <w:fldChar w:fldCharType="separate"/>
        </w:r>
        <w:r w:rsidR="00105384">
          <w:rPr>
            <w:webHidden/>
          </w:rPr>
          <w:t>126</w:t>
        </w:r>
        <w:r w:rsidR="00B774CE">
          <w:rPr>
            <w:webHidden/>
          </w:rPr>
          <w:fldChar w:fldCharType="end"/>
        </w:r>
      </w:hyperlink>
    </w:p>
    <w:p w14:paraId="7EC6C238" w14:textId="098DB5F2" w:rsidR="00B774CE" w:rsidRDefault="003D0D5E">
      <w:pPr>
        <w:pStyle w:val="TOC3"/>
        <w:tabs>
          <w:tab w:val="left" w:pos="1474"/>
          <w:tab w:val="right" w:leader="dot" w:pos="8302"/>
        </w:tabs>
        <w:rPr>
          <w:rFonts w:asciiTheme="minorHAnsi" w:eastAsiaTheme="minorEastAsia" w:hAnsiTheme="minorHAnsi" w:cstheme="minorBidi"/>
        </w:rPr>
      </w:pPr>
      <w:hyperlink w:anchor="_Toc520065173" w:history="1">
        <w:r w:rsidR="00B774CE" w:rsidRPr="00060B5C">
          <w:rPr>
            <w:lang w:val="en-GB"/>
          </w:rPr>
          <w:t>8.5.2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63</w:t>
        </w:r>
        <w:r w:rsidR="00B774CE">
          <w:rPr>
            <w:webHidden/>
          </w:rPr>
          <w:tab/>
        </w:r>
        <w:r w:rsidR="00B774CE">
          <w:rPr>
            <w:webHidden/>
          </w:rPr>
          <w:fldChar w:fldCharType="begin"/>
        </w:r>
        <w:r w:rsidR="00B774CE">
          <w:rPr>
            <w:webHidden/>
          </w:rPr>
          <w:instrText xml:space="preserve"> PAGEREF _Toc520065173 \h </w:instrText>
        </w:r>
        <w:r w:rsidR="00B774CE">
          <w:rPr>
            <w:webHidden/>
          </w:rPr>
        </w:r>
        <w:r w:rsidR="00B774CE">
          <w:rPr>
            <w:webHidden/>
          </w:rPr>
          <w:fldChar w:fldCharType="separate"/>
        </w:r>
        <w:r w:rsidR="00105384">
          <w:rPr>
            <w:webHidden/>
          </w:rPr>
          <w:t>126</w:t>
        </w:r>
        <w:r w:rsidR="00B774CE">
          <w:rPr>
            <w:webHidden/>
          </w:rPr>
          <w:fldChar w:fldCharType="end"/>
        </w:r>
      </w:hyperlink>
    </w:p>
    <w:p w14:paraId="2A15E2BE" w14:textId="4E601847" w:rsidR="00B774CE" w:rsidRDefault="003D0D5E">
      <w:pPr>
        <w:pStyle w:val="TOC1"/>
        <w:rPr>
          <w:rFonts w:asciiTheme="minorHAnsi" w:eastAsiaTheme="minorEastAsia" w:hAnsiTheme="minorHAnsi" w:cstheme="minorBidi"/>
          <w:b w:val="0"/>
        </w:rPr>
      </w:pPr>
      <w:hyperlink w:anchor="_Toc520065174" w:history="1">
        <w:r w:rsidR="00B774CE" w:rsidRPr="00060B5C">
          <w:rPr>
            <w:lang w:val="en-GB"/>
          </w:rPr>
          <w:t>9.</w:t>
        </w:r>
        <w:r w:rsidR="00B774CE">
          <w:rPr>
            <w:rFonts w:asciiTheme="minorHAnsi" w:eastAsiaTheme="minorEastAsia" w:hAnsiTheme="minorHAnsi" w:cstheme="minorBidi"/>
            <w:b w:val="0"/>
          </w:rPr>
          <w:tab/>
        </w:r>
        <w:r w:rsidR="00B774CE" w:rsidRPr="00060B5C">
          <w:rPr>
            <w:lang w:val="en-GB"/>
          </w:rPr>
          <w:t xml:space="preserve">Incontinence and </w:t>
        </w:r>
        <w:r w:rsidR="00B774CE" w:rsidRPr="00060B5C">
          <w:t>u</w:t>
        </w:r>
        <w:r w:rsidR="00B774CE" w:rsidRPr="00060B5C">
          <w:rPr>
            <w:lang w:val="en-GB"/>
          </w:rPr>
          <w:t>rogynaecology recommendations</w:t>
        </w:r>
        <w:r w:rsidR="00B774CE">
          <w:rPr>
            <w:webHidden/>
          </w:rPr>
          <w:tab/>
        </w:r>
        <w:r w:rsidR="00B774CE">
          <w:rPr>
            <w:webHidden/>
          </w:rPr>
          <w:fldChar w:fldCharType="begin"/>
        </w:r>
        <w:r w:rsidR="00B774CE">
          <w:rPr>
            <w:webHidden/>
          </w:rPr>
          <w:instrText xml:space="preserve"> PAGEREF _Toc520065174 \h </w:instrText>
        </w:r>
        <w:r w:rsidR="00B774CE">
          <w:rPr>
            <w:webHidden/>
          </w:rPr>
        </w:r>
        <w:r w:rsidR="00B774CE">
          <w:rPr>
            <w:webHidden/>
          </w:rPr>
          <w:fldChar w:fldCharType="separate"/>
        </w:r>
        <w:r w:rsidR="00105384">
          <w:rPr>
            <w:webHidden/>
          </w:rPr>
          <w:t>128</w:t>
        </w:r>
        <w:r w:rsidR="00B774CE">
          <w:rPr>
            <w:webHidden/>
          </w:rPr>
          <w:fldChar w:fldCharType="end"/>
        </w:r>
      </w:hyperlink>
    </w:p>
    <w:p w14:paraId="24A86B5E" w14:textId="5312A27A" w:rsidR="00B774CE" w:rsidRDefault="003D0D5E">
      <w:pPr>
        <w:pStyle w:val="TOC2"/>
        <w:tabs>
          <w:tab w:val="left" w:pos="1474"/>
          <w:tab w:val="right" w:leader="dot" w:pos="8302"/>
        </w:tabs>
        <w:rPr>
          <w:rFonts w:asciiTheme="minorHAnsi" w:eastAsiaTheme="minorEastAsia" w:hAnsiTheme="minorHAnsi" w:cstheme="minorBidi"/>
        </w:rPr>
      </w:pPr>
      <w:hyperlink w:anchor="_Toc520065175" w:history="1">
        <w:r w:rsidR="00B774CE" w:rsidRPr="00060B5C">
          <w:rPr>
            <w:lang w:val="en-GB"/>
          </w:rPr>
          <w:t>9.1</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w:t>
        </w:r>
        <w:r w:rsidR="00B774CE" w:rsidRPr="00060B5C">
          <w:t>b</w:t>
        </w:r>
        <w:r w:rsidR="00B774CE" w:rsidRPr="00060B5C">
          <w:rPr>
            <w:lang w:val="en-GB"/>
          </w:rPr>
          <w:t>ladder aspiration</w:t>
        </w:r>
        <w:r w:rsidR="00B774CE">
          <w:rPr>
            <w:webHidden/>
          </w:rPr>
          <w:tab/>
        </w:r>
        <w:r w:rsidR="00B774CE">
          <w:rPr>
            <w:webHidden/>
          </w:rPr>
          <w:fldChar w:fldCharType="begin"/>
        </w:r>
        <w:r w:rsidR="00B774CE">
          <w:rPr>
            <w:webHidden/>
          </w:rPr>
          <w:instrText xml:space="preserve"> PAGEREF _Toc520065175 \h </w:instrText>
        </w:r>
        <w:r w:rsidR="00B774CE">
          <w:rPr>
            <w:webHidden/>
          </w:rPr>
        </w:r>
        <w:r w:rsidR="00B774CE">
          <w:rPr>
            <w:webHidden/>
          </w:rPr>
          <w:fldChar w:fldCharType="separate"/>
        </w:r>
        <w:r w:rsidR="00105384">
          <w:rPr>
            <w:webHidden/>
          </w:rPr>
          <w:t>128</w:t>
        </w:r>
        <w:r w:rsidR="00B774CE">
          <w:rPr>
            <w:webHidden/>
          </w:rPr>
          <w:fldChar w:fldCharType="end"/>
        </w:r>
      </w:hyperlink>
    </w:p>
    <w:p w14:paraId="6C2BAE8B" w14:textId="4C238E0D" w:rsidR="00B774CE" w:rsidRDefault="003D0D5E">
      <w:pPr>
        <w:pStyle w:val="TOC3"/>
        <w:tabs>
          <w:tab w:val="left" w:pos="1474"/>
          <w:tab w:val="right" w:leader="dot" w:pos="8302"/>
        </w:tabs>
        <w:rPr>
          <w:rFonts w:asciiTheme="minorHAnsi" w:eastAsiaTheme="minorEastAsia" w:hAnsiTheme="minorHAnsi" w:cstheme="minorBidi"/>
        </w:rPr>
      </w:pPr>
      <w:hyperlink w:anchor="_Toc520065176" w:history="1">
        <w:r w:rsidR="00B774CE" w:rsidRPr="00060B5C">
          <w:rPr>
            <w:lang w:val="en-GB"/>
          </w:rPr>
          <w:t>9.1.1</w:t>
        </w:r>
        <w:r w:rsidR="00B774CE">
          <w:rPr>
            <w:rFonts w:asciiTheme="minorHAnsi" w:eastAsiaTheme="minorEastAsia" w:hAnsiTheme="minorHAnsi" w:cstheme="minorBidi"/>
          </w:rPr>
          <w:tab/>
        </w:r>
        <w:r w:rsidR="00B774CE" w:rsidRPr="00060B5C">
          <w:rPr>
            <w:lang w:val="en-GB"/>
          </w:rPr>
          <w:t xml:space="preserve">Recommendation </w:t>
        </w:r>
        <w:r w:rsidR="00B774CE" w:rsidRPr="00060B5C">
          <w:t>64</w:t>
        </w:r>
        <w:r w:rsidR="00B774CE">
          <w:rPr>
            <w:webHidden/>
          </w:rPr>
          <w:tab/>
        </w:r>
        <w:r w:rsidR="00B774CE">
          <w:rPr>
            <w:webHidden/>
          </w:rPr>
          <w:fldChar w:fldCharType="begin"/>
        </w:r>
        <w:r w:rsidR="00B774CE">
          <w:rPr>
            <w:webHidden/>
          </w:rPr>
          <w:instrText xml:space="preserve"> PAGEREF _Toc520065176 \h </w:instrText>
        </w:r>
        <w:r w:rsidR="00B774CE">
          <w:rPr>
            <w:webHidden/>
          </w:rPr>
        </w:r>
        <w:r w:rsidR="00B774CE">
          <w:rPr>
            <w:webHidden/>
          </w:rPr>
          <w:fldChar w:fldCharType="separate"/>
        </w:r>
        <w:r w:rsidR="00105384">
          <w:rPr>
            <w:webHidden/>
          </w:rPr>
          <w:t>128</w:t>
        </w:r>
        <w:r w:rsidR="00B774CE">
          <w:rPr>
            <w:webHidden/>
          </w:rPr>
          <w:fldChar w:fldCharType="end"/>
        </w:r>
      </w:hyperlink>
    </w:p>
    <w:p w14:paraId="62D3E994" w14:textId="6F8CE2D0" w:rsidR="00B774CE" w:rsidRDefault="003D0D5E">
      <w:pPr>
        <w:pStyle w:val="TOC3"/>
        <w:tabs>
          <w:tab w:val="left" w:pos="1474"/>
          <w:tab w:val="right" w:leader="dot" w:pos="8302"/>
        </w:tabs>
        <w:rPr>
          <w:rFonts w:asciiTheme="minorHAnsi" w:eastAsiaTheme="minorEastAsia" w:hAnsiTheme="minorHAnsi" w:cstheme="minorBidi"/>
        </w:rPr>
      </w:pPr>
      <w:hyperlink w:anchor="_Toc520065177" w:history="1">
        <w:r w:rsidR="00B774CE" w:rsidRPr="00060B5C">
          <w:rPr>
            <w:lang w:val="en-GB"/>
          </w:rPr>
          <w:t>9.1.2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64</w:t>
        </w:r>
        <w:r w:rsidR="00B774CE">
          <w:rPr>
            <w:webHidden/>
          </w:rPr>
          <w:tab/>
        </w:r>
        <w:r w:rsidR="00B774CE">
          <w:rPr>
            <w:webHidden/>
          </w:rPr>
          <w:fldChar w:fldCharType="begin"/>
        </w:r>
        <w:r w:rsidR="00B774CE">
          <w:rPr>
            <w:webHidden/>
          </w:rPr>
          <w:instrText xml:space="preserve"> PAGEREF _Toc520065177 \h </w:instrText>
        </w:r>
        <w:r w:rsidR="00B774CE">
          <w:rPr>
            <w:webHidden/>
          </w:rPr>
        </w:r>
        <w:r w:rsidR="00B774CE">
          <w:rPr>
            <w:webHidden/>
          </w:rPr>
          <w:fldChar w:fldCharType="separate"/>
        </w:r>
        <w:r w:rsidR="00105384">
          <w:rPr>
            <w:webHidden/>
          </w:rPr>
          <w:t>128</w:t>
        </w:r>
        <w:r w:rsidR="00B774CE">
          <w:rPr>
            <w:webHidden/>
          </w:rPr>
          <w:fldChar w:fldCharType="end"/>
        </w:r>
      </w:hyperlink>
    </w:p>
    <w:p w14:paraId="76B4BFEF" w14:textId="6AF15116" w:rsidR="00B774CE" w:rsidRDefault="003D0D5E">
      <w:pPr>
        <w:pStyle w:val="TOC2"/>
        <w:tabs>
          <w:tab w:val="left" w:pos="1474"/>
          <w:tab w:val="right" w:leader="dot" w:pos="8302"/>
        </w:tabs>
        <w:rPr>
          <w:rFonts w:asciiTheme="minorHAnsi" w:eastAsiaTheme="minorEastAsia" w:hAnsiTheme="minorHAnsi" w:cstheme="minorBidi"/>
        </w:rPr>
      </w:pPr>
      <w:hyperlink w:anchor="_Toc520065178" w:history="1">
        <w:r w:rsidR="00B774CE" w:rsidRPr="00060B5C">
          <w:rPr>
            <w:lang w:val="en-GB"/>
          </w:rPr>
          <w:t>9.2</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w:t>
        </w:r>
        <w:r w:rsidR="00B774CE" w:rsidRPr="00060B5C">
          <w:t>b</w:t>
        </w:r>
        <w:r w:rsidR="00B774CE" w:rsidRPr="00060B5C">
          <w:rPr>
            <w:lang w:val="en-GB"/>
          </w:rPr>
          <w:t>ladder sling procedure</w:t>
        </w:r>
        <w:r w:rsidR="00B774CE">
          <w:rPr>
            <w:webHidden/>
          </w:rPr>
          <w:tab/>
        </w:r>
        <w:r w:rsidR="00B774CE">
          <w:rPr>
            <w:webHidden/>
          </w:rPr>
          <w:fldChar w:fldCharType="begin"/>
        </w:r>
        <w:r w:rsidR="00B774CE">
          <w:rPr>
            <w:webHidden/>
          </w:rPr>
          <w:instrText xml:space="preserve"> PAGEREF _Toc520065178 \h </w:instrText>
        </w:r>
        <w:r w:rsidR="00B774CE">
          <w:rPr>
            <w:webHidden/>
          </w:rPr>
        </w:r>
        <w:r w:rsidR="00B774CE">
          <w:rPr>
            <w:webHidden/>
          </w:rPr>
          <w:fldChar w:fldCharType="separate"/>
        </w:r>
        <w:r w:rsidR="00105384">
          <w:rPr>
            <w:webHidden/>
          </w:rPr>
          <w:t>128</w:t>
        </w:r>
        <w:r w:rsidR="00B774CE">
          <w:rPr>
            <w:webHidden/>
          </w:rPr>
          <w:fldChar w:fldCharType="end"/>
        </w:r>
      </w:hyperlink>
    </w:p>
    <w:p w14:paraId="0F34269E" w14:textId="4C3DD899" w:rsidR="00B774CE" w:rsidRDefault="003D0D5E">
      <w:pPr>
        <w:pStyle w:val="TOC3"/>
        <w:tabs>
          <w:tab w:val="left" w:pos="1474"/>
          <w:tab w:val="right" w:leader="dot" w:pos="8302"/>
        </w:tabs>
        <w:rPr>
          <w:rFonts w:asciiTheme="minorHAnsi" w:eastAsiaTheme="minorEastAsia" w:hAnsiTheme="minorHAnsi" w:cstheme="minorBidi"/>
        </w:rPr>
      </w:pPr>
      <w:hyperlink w:anchor="_Toc520065179" w:history="1">
        <w:r w:rsidR="00B774CE" w:rsidRPr="00060B5C">
          <w:rPr>
            <w:lang w:val="en-GB"/>
          </w:rPr>
          <w:t>9.2.1</w:t>
        </w:r>
        <w:r w:rsidR="00B774CE">
          <w:rPr>
            <w:rFonts w:asciiTheme="minorHAnsi" w:eastAsiaTheme="minorEastAsia" w:hAnsiTheme="minorHAnsi" w:cstheme="minorBidi"/>
          </w:rPr>
          <w:tab/>
        </w:r>
        <w:r w:rsidR="00B774CE" w:rsidRPr="00060B5C">
          <w:rPr>
            <w:lang w:val="en-GB"/>
          </w:rPr>
          <w:t xml:space="preserve">Recommendation </w:t>
        </w:r>
        <w:r w:rsidR="00B774CE" w:rsidRPr="00060B5C">
          <w:t>65</w:t>
        </w:r>
        <w:r w:rsidR="00B774CE">
          <w:rPr>
            <w:webHidden/>
          </w:rPr>
          <w:tab/>
        </w:r>
        <w:r w:rsidR="00B774CE">
          <w:rPr>
            <w:webHidden/>
          </w:rPr>
          <w:fldChar w:fldCharType="begin"/>
        </w:r>
        <w:r w:rsidR="00B774CE">
          <w:rPr>
            <w:webHidden/>
          </w:rPr>
          <w:instrText xml:space="preserve"> PAGEREF _Toc520065179 \h </w:instrText>
        </w:r>
        <w:r w:rsidR="00B774CE">
          <w:rPr>
            <w:webHidden/>
          </w:rPr>
        </w:r>
        <w:r w:rsidR="00B774CE">
          <w:rPr>
            <w:webHidden/>
          </w:rPr>
          <w:fldChar w:fldCharType="separate"/>
        </w:r>
        <w:r w:rsidR="00105384">
          <w:rPr>
            <w:webHidden/>
          </w:rPr>
          <w:t>129</w:t>
        </w:r>
        <w:r w:rsidR="00B774CE">
          <w:rPr>
            <w:webHidden/>
          </w:rPr>
          <w:fldChar w:fldCharType="end"/>
        </w:r>
      </w:hyperlink>
    </w:p>
    <w:p w14:paraId="5EBA395D" w14:textId="372EB7C1" w:rsidR="00B774CE" w:rsidRDefault="003D0D5E">
      <w:pPr>
        <w:pStyle w:val="TOC3"/>
        <w:tabs>
          <w:tab w:val="left" w:pos="1474"/>
          <w:tab w:val="right" w:leader="dot" w:pos="8302"/>
        </w:tabs>
        <w:rPr>
          <w:rFonts w:asciiTheme="minorHAnsi" w:eastAsiaTheme="minorEastAsia" w:hAnsiTheme="minorHAnsi" w:cstheme="minorBidi"/>
        </w:rPr>
      </w:pPr>
      <w:hyperlink w:anchor="_Toc520065180" w:history="1">
        <w:r w:rsidR="00B774CE" w:rsidRPr="00060B5C">
          <w:rPr>
            <w:lang w:val="en-GB"/>
          </w:rPr>
          <w:t>9.2.2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 65</w:t>
        </w:r>
        <w:r w:rsidR="00B774CE">
          <w:rPr>
            <w:webHidden/>
          </w:rPr>
          <w:tab/>
        </w:r>
        <w:r w:rsidR="00B774CE">
          <w:rPr>
            <w:webHidden/>
          </w:rPr>
          <w:fldChar w:fldCharType="begin"/>
        </w:r>
        <w:r w:rsidR="00B774CE">
          <w:rPr>
            <w:webHidden/>
          </w:rPr>
          <w:instrText xml:space="preserve"> PAGEREF _Toc520065180 \h </w:instrText>
        </w:r>
        <w:r w:rsidR="00B774CE">
          <w:rPr>
            <w:webHidden/>
          </w:rPr>
        </w:r>
        <w:r w:rsidR="00B774CE">
          <w:rPr>
            <w:webHidden/>
          </w:rPr>
          <w:fldChar w:fldCharType="separate"/>
        </w:r>
        <w:r w:rsidR="00105384">
          <w:rPr>
            <w:webHidden/>
          </w:rPr>
          <w:t>131</w:t>
        </w:r>
        <w:r w:rsidR="00B774CE">
          <w:rPr>
            <w:webHidden/>
          </w:rPr>
          <w:fldChar w:fldCharType="end"/>
        </w:r>
      </w:hyperlink>
    </w:p>
    <w:p w14:paraId="293786F1" w14:textId="51CDE3A4" w:rsidR="00B774CE" w:rsidRDefault="003D0D5E">
      <w:pPr>
        <w:pStyle w:val="TOC2"/>
        <w:tabs>
          <w:tab w:val="left" w:pos="1474"/>
          <w:tab w:val="right" w:leader="dot" w:pos="8302"/>
        </w:tabs>
        <w:rPr>
          <w:rFonts w:asciiTheme="minorHAnsi" w:eastAsiaTheme="minorEastAsia" w:hAnsiTheme="minorHAnsi" w:cstheme="minorBidi"/>
        </w:rPr>
      </w:pPr>
      <w:hyperlink w:anchor="_Toc520065181" w:history="1">
        <w:r w:rsidR="00B774CE" w:rsidRPr="00060B5C">
          <w:rPr>
            <w:lang w:val="en-GB"/>
          </w:rPr>
          <w:t>9.3</w:t>
        </w:r>
        <w:r w:rsidR="00B774CE">
          <w:rPr>
            <w:rFonts w:asciiTheme="minorHAnsi" w:eastAsiaTheme="minorEastAsia" w:hAnsiTheme="minorHAnsi" w:cstheme="minorBidi"/>
          </w:rPr>
          <w:tab/>
        </w:r>
        <w:r w:rsidR="00B774CE" w:rsidRPr="00060B5C">
          <w:rPr>
            <w:lang w:val="en-GB"/>
          </w:rPr>
          <w:t>Incontinence and urogynaecology – Mitrofanoff continent valve formation</w:t>
        </w:r>
        <w:r w:rsidR="00B774CE">
          <w:rPr>
            <w:webHidden/>
          </w:rPr>
          <w:tab/>
        </w:r>
        <w:r w:rsidR="00B774CE">
          <w:rPr>
            <w:webHidden/>
          </w:rPr>
          <w:fldChar w:fldCharType="begin"/>
        </w:r>
        <w:r w:rsidR="00B774CE">
          <w:rPr>
            <w:webHidden/>
          </w:rPr>
          <w:instrText xml:space="preserve"> PAGEREF _Toc520065181 \h </w:instrText>
        </w:r>
        <w:r w:rsidR="00B774CE">
          <w:rPr>
            <w:webHidden/>
          </w:rPr>
        </w:r>
        <w:r w:rsidR="00B774CE">
          <w:rPr>
            <w:webHidden/>
          </w:rPr>
          <w:fldChar w:fldCharType="separate"/>
        </w:r>
        <w:r w:rsidR="00105384">
          <w:rPr>
            <w:webHidden/>
          </w:rPr>
          <w:t>134</w:t>
        </w:r>
        <w:r w:rsidR="00B774CE">
          <w:rPr>
            <w:webHidden/>
          </w:rPr>
          <w:fldChar w:fldCharType="end"/>
        </w:r>
      </w:hyperlink>
    </w:p>
    <w:p w14:paraId="5240A371" w14:textId="0D12C6C8" w:rsidR="00B774CE" w:rsidRDefault="003D0D5E">
      <w:pPr>
        <w:pStyle w:val="TOC3"/>
        <w:tabs>
          <w:tab w:val="left" w:pos="1474"/>
          <w:tab w:val="right" w:leader="dot" w:pos="8302"/>
        </w:tabs>
        <w:rPr>
          <w:rFonts w:asciiTheme="minorHAnsi" w:eastAsiaTheme="minorEastAsia" w:hAnsiTheme="minorHAnsi" w:cstheme="minorBidi"/>
        </w:rPr>
      </w:pPr>
      <w:hyperlink w:anchor="_Toc520065182" w:history="1">
        <w:r w:rsidR="00B774CE" w:rsidRPr="00060B5C">
          <w:rPr>
            <w:lang w:val="en-GB"/>
          </w:rPr>
          <w:t>9.3.1</w:t>
        </w:r>
        <w:r w:rsidR="00B774CE">
          <w:rPr>
            <w:rFonts w:asciiTheme="minorHAnsi" w:eastAsiaTheme="minorEastAsia" w:hAnsiTheme="minorHAnsi" w:cstheme="minorBidi"/>
          </w:rPr>
          <w:tab/>
        </w:r>
        <w:r w:rsidR="00B774CE" w:rsidRPr="00060B5C">
          <w:rPr>
            <w:lang w:val="en-GB"/>
          </w:rPr>
          <w:t xml:space="preserve">Recommendation </w:t>
        </w:r>
        <w:r w:rsidR="00B774CE" w:rsidRPr="00060B5C">
          <w:t>66</w:t>
        </w:r>
        <w:r w:rsidR="00B774CE">
          <w:rPr>
            <w:webHidden/>
          </w:rPr>
          <w:tab/>
        </w:r>
        <w:r w:rsidR="00B774CE">
          <w:rPr>
            <w:webHidden/>
          </w:rPr>
          <w:fldChar w:fldCharType="begin"/>
        </w:r>
        <w:r w:rsidR="00B774CE">
          <w:rPr>
            <w:webHidden/>
          </w:rPr>
          <w:instrText xml:space="preserve"> PAGEREF _Toc520065182 \h </w:instrText>
        </w:r>
        <w:r w:rsidR="00B774CE">
          <w:rPr>
            <w:webHidden/>
          </w:rPr>
        </w:r>
        <w:r w:rsidR="00B774CE">
          <w:rPr>
            <w:webHidden/>
          </w:rPr>
          <w:fldChar w:fldCharType="separate"/>
        </w:r>
        <w:r w:rsidR="00105384">
          <w:rPr>
            <w:webHidden/>
          </w:rPr>
          <w:t>135</w:t>
        </w:r>
        <w:r w:rsidR="00B774CE">
          <w:rPr>
            <w:webHidden/>
          </w:rPr>
          <w:fldChar w:fldCharType="end"/>
        </w:r>
      </w:hyperlink>
    </w:p>
    <w:p w14:paraId="14CB025E" w14:textId="1B98FCFC" w:rsidR="00B774CE" w:rsidRDefault="003D0D5E">
      <w:pPr>
        <w:pStyle w:val="TOC3"/>
        <w:tabs>
          <w:tab w:val="left" w:pos="1474"/>
          <w:tab w:val="right" w:leader="dot" w:pos="8302"/>
        </w:tabs>
        <w:rPr>
          <w:rFonts w:asciiTheme="minorHAnsi" w:eastAsiaTheme="minorEastAsia" w:hAnsiTheme="minorHAnsi" w:cstheme="minorBidi"/>
        </w:rPr>
      </w:pPr>
      <w:hyperlink w:anchor="_Toc520065183" w:history="1">
        <w:r w:rsidR="00B774CE" w:rsidRPr="00060B5C">
          <w:rPr>
            <w:lang w:val="en-GB"/>
          </w:rPr>
          <w:t>9.3.2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66</w:t>
        </w:r>
        <w:r w:rsidR="00B774CE">
          <w:rPr>
            <w:webHidden/>
          </w:rPr>
          <w:tab/>
        </w:r>
        <w:r w:rsidR="00B774CE">
          <w:rPr>
            <w:webHidden/>
          </w:rPr>
          <w:fldChar w:fldCharType="begin"/>
        </w:r>
        <w:r w:rsidR="00B774CE">
          <w:rPr>
            <w:webHidden/>
          </w:rPr>
          <w:instrText xml:space="preserve"> PAGEREF _Toc520065183 \h </w:instrText>
        </w:r>
        <w:r w:rsidR="00B774CE">
          <w:rPr>
            <w:webHidden/>
          </w:rPr>
        </w:r>
        <w:r w:rsidR="00B774CE">
          <w:rPr>
            <w:webHidden/>
          </w:rPr>
          <w:fldChar w:fldCharType="separate"/>
        </w:r>
        <w:r w:rsidR="00105384">
          <w:rPr>
            <w:webHidden/>
          </w:rPr>
          <w:t>135</w:t>
        </w:r>
        <w:r w:rsidR="00B774CE">
          <w:rPr>
            <w:webHidden/>
          </w:rPr>
          <w:fldChar w:fldCharType="end"/>
        </w:r>
      </w:hyperlink>
    </w:p>
    <w:p w14:paraId="4B267B3B" w14:textId="75000C93" w:rsidR="00B774CE" w:rsidRDefault="003D0D5E">
      <w:pPr>
        <w:pStyle w:val="TOC2"/>
        <w:tabs>
          <w:tab w:val="left" w:pos="1474"/>
          <w:tab w:val="right" w:leader="dot" w:pos="8302"/>
        </w:tabs>
        <w:rPr>
          <w:rFonts w:asciiTheme="minorHAnsi" w:eastAsiaTheme="minorEastAsia" w:hAnsiTheme="minorHAnsi" w:cstheme="minorBidi"/>
        </w:rPr>
      </w:pPr>
      <w:hyperlink w:anchor="_Toc520065184" w:history="1">
        <w:r w:rsidR="00B774CE" w:rsidRPr="00060B5C">
          <w:rPr>
            <w:lang w:val="en-GB"/>
          </w:rPr>
          <w:t>9.4</w:t>
        </w:r>
        <w:r w:rsidR="00B774CE">
          <w:rPr>
            <w:rFonts w:asciiTheme="minorHAnsi" w:eastAsiaTheme="minorEastAsia" w:hAnsiTheme="minorHAnsi" w:cstheme="minorBidi"/>
          </w:rPr>
          <w:tab/>
        </w:r>
        <w:r w:rsidR="00B774CE" w:rsidRPr="00060B5C">
          <w:rPr>
            <w:lang w:val="en-GB"/>
          </w:rPr>
          <w:t>Incontinence and urogynaecology</w:t>
        </w:r>
        <w:r w:rsidR="00B774CE" w:rsidRPr="00060B5C">
          <w:t xml:space="preserve"> –</w:t>
        </w:r>
        <w:r w:rsidR="00B774CE" w:rsidRPr="00060B5C">
          <w:rPr>
            <w:lang w:val="en-GB"/>
          </w:rPr>
          <w:t xml:space="preserve"> </w:t>
        </w:r>
        <w:r w:rsidR="00B774CE" w:rsidRPr="00060B5C">
          <w:t>c</w:t>
        </w:r>
        <w:r w:rsidR="00B774CE" w:rsidRPr="00060B5C">
          <w:rPr>
            <w:lang w:val="en-GB"/>
          </w:rPr>
          <w:t>ystometrography and cystoscopy</w:t>
        </w:r>
        <w:r w:rsidR="00B774CE">
          <w:rPr>
            <w:webHidden/>
          </w:rPr>
          <w:tab/>
        </w:r>
        <w:r w:rsidR="00B774CE">
          <w:rPr>
            <w:webHidden/>
          </w:rPr>
          <w:fldChar w:fldCharType="begin"/>
        </w:r>
        <w:r w:rsidR="00B774CE">
          <w:rPr>
            <w:webHidden/>
          </w:rPr>
          <w:instrText xml:space="preserve"> PAGEREF _Toc520065184 \h </w:instrText>
        </w:r>
        <w:r w:rsidR="00B774CE">
          <w:rPr>
            <w:webHidden/>
          </w:rPr>
        </w:r>
        <w:r w:rsidR="00B774CE">
          <w:rPr>
            <w:webHidden/>
          </w:rPr>
          <w:fldChar w:fldCharType="separate"/>
        </w:r>
        <w:r w:rsidR="00105384">
          <w:rPr>
            <w:webHidden/>
          </w:rPr>
          <w:t>135</w:t>
        </w:r>
        <w:r w:rsidR="00B774CE">
          <w:rPr>
            <w:webHidden/>
          </w:rPr>
          <w:fldChar w:fldCharType="end"/>
        </w:r>
      </w:hyperlink>
    </w:p>
    <w:p w14:paraId="1E527149" w14:textId="325DDD4F" w:rsidR="00B774CE" w:rsidRDefault="003D0D5E">
      <w:pPr>
        <w:pStyle w:val="TOC3"/>
        <w:tabs>
          <w:tab w:val="left" w:pos="1474"/>
          <w:tab w:val="right" w:leader="dot" w:pos="8302"/>
        </w:tabs>
        <w:rPr>
          <w:rFonts w:asciiTheme="minorHAnsi" w:eastAsiaTheme="minorEastAsia" w:hAnsiTheme="minorHAnsi" w:cstheme="minorBidi"/>
        </w:rPr>
      </w:pPr>
      <w:hyperlink w:anchor="_Toc520065185" w:history="1">
        <w:r w:rsidR="00B774CE" w:rsidRPr="00060B5C">
          <w:rPr>
            <w:lang w:val="en-GB"/>
          </w:rPr>
          <w:t>9.4.1</w:t>
        </w:r>
        <w:r w:rsidR="00B774CE">
          <w:rPr>
            <w:rFonts w:asciiTheme="minorHAnsi" w:eastAsiaTheme="minorEastAsia" w:hAnsiTheme="minorHAnsi" w:cstheme="minorBidi"/>
          </w:rPr>
          <w:tab/>
        </w:r>
        <w:r w:rsidR="00B774CE" w:rsidRPr="00060B5C">
          <w:rPr>
            <w:lang w:val="en-GB"/>
          </w:rPr>
          <w:t xml:space="preserve">Recommendation </w:t>
        </w:r>
        <w:r w:rsidR="00B774CE" w:rsidRPr="00060B5C">
          <w:t>67</w:t>
        </w:r>
        <w:r w:rsidR="00B774CE">
          <w:rPr>
            <w:webHidden/>
          </w:rPr>
          <w:tab/>
        </w:r>
        <w:r w:rsidR="00B774CE">
          <w:rPr>
            <w:webHidden/>
          </w:rPr>
          <w:fldChar w:fldCharType="begin"/>
        </w:r>
        <w:r w:rsidR="00B774CE">
          <w:rPr>
            <w:webHidden/>
          </w:rPr>
          <w:instrText xml:space="preserve"> PAGEREF _Toc520065185 \h </w:instrText>
        </w:r>
        <w:r w:rsidR="00B774CE">
          <w:rPr>
            <w:webHidden/>
          </w:rPr>
        </w:r>
        <w:r w:rsidR="00B774CE">
          <w:rPr>
            <w:webHidden/>
          </w:rPr>
          <w:fldChar w:fldCharType="separate"/>
        </w:r>
        <w:r w:rsidR="00105384">
          <w:rPr>
            <w:webHidden/>
          </w:rPr>
          <w:t>135</w:t>
        </w:r>
        <w:r w:rsidR="00B774CE">
          <w:rPr>
            <w:webHidden/>
          </w:rPr>
          <w:fldChar w:fldCharType="end"/>
        </w:r>
      </w:hyperlink>
    </w:p>
    <w:p w14:paraId="5BD0B1BE" w14:textId="4E6013AE" w:rsidR="00B774CE" w:rsidRDefault="003D0D5E">
      <w:pPr>
        <w:pStyle w:val="TOC3"/>
        <w:tabs>
          <w:tab w:val="left" w:pos="1474"/>
          <w:tab w:val="right" w:leader="dot" w:pos="8302"/>
        </w:tabs>
        <w:rPr>
          <w:rFonts w:asciiTheme="minorHAnsi" w:eastAsiaTheme="minorEastAsia" w:hAnsiTheme="minorHAnsi" w:cstheme="minorBidi"/>
        </w:rPr>
      </w:pPr>
      <w:hyperlink w:anchor="_Toc520065186" w:history="1">
        <w:r w:rsidR="00B774CE" w:rsidRPr="00060B5C">
          <w:rPr>
            <w:lang w:val="en-GB"/>
          </w:rPr>
          <w:t>9.4.2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67</w:t>
        </w:r>
        <w:r w:rsidR="00B774CE">
          <w:rPr>
            <w:webHidden/>
          </w:rPr>
          <w:tab/>
        </w:r>
        <w:r w:rsidR="00B774CE">
          <w:rPr>
            <w:webHidden/>
          </w:rPr>
          <w:fldChar w:fldCharType="begin"/>
        </w:r>
        <w:r w:rsidR="00B774CE">
          <w:rPr>
            <w:webHidden/>
          </w:rPr>
          <w:instrText xml:space="preserve"> PAGEREF _Toc520065186 \h </w:instrText>
        </w:r>
        <w:r w:rsidR="00B774CE">
          <w:rPr>
            <w:webHidden/>
          </w:rPr>
        </w:r>
        <w:r w:rsidR="00B774CE">
          <w:rPr>
            <w:webHidden/>
          </w:rPr>
          <w:fldChar w:fldCharType="separate"/>
        </w:r>
        <w:r w:rsidR="00105384">
          <w:rPr>
            <w:webHidden/>
          </w:rPr>
          <w:t>136</w:t>
        </w:r>
        <w:r w:rsidR="00B774CE">
          <w:rPr>
            <w:webHidden/>
          </w:rPr>
          <w:fldChar w:fldCharType="end"/>
        </w:r>
      </w:hyperlink>
    </w:p>
    <w:p w14:paraId="703FB703" w14:textId="0693DE3F" w:rsidR="00B774CE" w:rsidRDefault="003D0D5E">
      <w:pPr>
        <w:pStyle w:val="TOC2"/>
        <w:tabs>
          <w:tab w:val="left" w:pos="1474"/>
          <w:tab w:val="right" w:leader="dot" w:pos="8302"/>
        </w:tabs>
        <w:rPr>
          <w:rFonts w:asciiTheme="minorHAnsi" w:eastAsiaTheme="minorEastAsia" w:hAnsiTheme="minorHAnsi" w:cstheme="minorBidi"/>
        </w:rPr>
      </w:pPr>
      <w:hyperlink w:anchor="_Toc520065187" w:history="1">
        <w:r w:rsidR="00B774CE" w:rsidRPr="00060B5C">
          <w:rPr>
            <w:lang w:val="en-GB"/>
          </w:rPr>
          <w:t>9.5</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w:t>
        </w:r>
        <w:r w:rsidR="00B774CE" w:rsidRPr="00060B5C">
          <w:t>s</w:t>
        </w:r>
        <w:r w:rsidR="00B774CE" w:rsidRPr="00060B5C">
          <w:rPr>
            <w:lang w:val="en-GB"/>
          </w:rPr>
          <w:t>acral nerve stimulation</w:t>
        </w:r>
        <w:r w:rsidR="00B774CE">
          <w:rPr>
            <w:webHidden/>
          </w:rPr>
          <w:tab/>
        </w:r>
        <w:r w:rsidR="00B774CE">
          <w:rPr>
            <w:webHidden/>
          </w:rPr>
          <w:fldChar w:fldCharType="begin"/>
        </w:r>
        <w:r w:rsidR="00B774CE">
          <w:rPr>
            <w:webHidden/>
          </w:rPr>
          <w:instrText xml:space="preserve"> PAGEREF _Toc520065187 \h </w:instrText>
        </w:r>
        <w:r w:rsidR="00B774CE">
          <w:rPr>
            <w:webHidden/>
          </w:rPr>
        </w:r>
        <w:r w:rsidR="00B774CE">
          <w:rPr>
            <w:webHidden/>
          </w:rPr>
          <w:fldChar w:fldCharType="separate"/>
        </w:r>
        <w:r w:rsidR="00105384">
          <w:rPr>
            <w:webHidden/>
          </w:rPr>
          <w:t>139</w:t>
        </w:r>
        <w:r w:rsidR="00B774CE">
          <w:rPr>
            <w:webHidden/>
          </w:rPr>
          <w:fldChar w:fldCharType="end"/>
        </w:r>
      </w:hyperlink>
    </w:p>
    <w:p w14:paraId="575CEAFF" w14:textId="0C1656B3" w:rsidR="00B774CE" w:rsidRDefault="003D0D5E">
      <w:pPr>
        <w:pStyle w:val="TOC3"/>
        <w:tabs>
          <w:tab w:val="left" w:pos="1474"/>
          <w:tab w:val="right" w:leader="dot" w:pos="8302"/>
        </w:tabs>
        <w:rPr>
          <w:rFonts w:asciiTheme="minorHAnsi" w:eastAsiaTheme="minorEastAsia" w:hAnsiTheme="minorHAnsi" w:cstheme="minorBidi"/>
        </w:rPr>
      </w:pPr>
      <w:hyperlink w:anchor="_Toc520065188" w:history="1">
        <w:r w:rsidR="00B774CE" w:rsidRPr="00060B5C">
          <w:rPr>
            <w:lang w:val="en-GB"/>
          </w:rPr>
          <w:t>9.5.1</w:t>
        </w:r>
        <w:r w:rsidR="00B774CE">
          <w:rPr>
            <w:rFonts w:asciiTheme="minorHAnsi" w:eastAsiaTheme="minorEastAsia" w:hAnsiTheme="minorHAnsi" w:cstheme="minorBidi"/>
          </w:rPr>
          <w:tab/>
        </w:r>
        <w:r w:rsidR="00B774CE" w:rsidRPr="00060B5C">
          <w:rPr>
            <w:lang w:val="en-GB"/>
          </w:rPr>
          <w:t xml:space="preserve">Recommendation </w:t>
        </w:r>
        <w:r w:rsidR="00B774CE" w:rsidRPr="00060B5C">
          <w:t>68</w:t>
        </w:r>
        <w:r w:rsidR="00B774CE">
          <w:rPr>
            <w:webHidden/>
          </w:rPr>
          <w:tab/>
        </w:r>
        <w:r w:rsidR="00B774CE">
          <w:rPr>
            <w:webHidden/>
          </w:rPr>
          <w:fldChar w:fldCharType="begin"/>
        </w:r>
        <w:r w:rsidR="00B774CE">
          <w:rPr>
            <w:webHidden/>
          </w:rPr>
          <w:instrText xml:space="preserve"> PAGEREF _Toc520065188 \h </w:instrText>
        </w:r>
        <w:r w:rsidR="00B774CE">
          <w:rPr>
            <w:webHidden/>
          </w:rPr>
        </w:r>
        <w:r w:rsidR="00B774CE">
          <w:rPr>
            <w:webHidden/>
          </w:rPr>
          <w:fldChar w:fldCharType="separate"/>
        </w:r>
        <w:r w:rsidR="00105384">
          <w:rPr>
            <w:webHidden/>
          </w:rPr>
          <w:t>140</w:t>
        </w:r>
        <w:r w:rsidR="00B774CE">
          <w:rPr>
            <w:webHidden/>
          </w:rPr>
          <w:fldChar w:fldCharType="end"/>
        </w:r>
      </w:hyperlink>
    </w:p>
    <w:p w14:paraId="22B00AAF" w14:textId="4B34329B" w:rsidR="00B774CE" w:rsidRDefault="003D0D5E">
      <w:pPr>
        <w:pStyle w:val="TOC3"/>
        <w:tabs>
          <w:tab w:val="left" w:pos="1474"/>
          <w:tab w:val="right" w:leader="dot" w:pos="8302"/>
        </w:tabs>
        <w:rPr>
          <w:rFonts w:asciiTheme="minorHAnsi" w:eastAsiaTheme="minorEastAsia" w:hAnsiTheme="minorHAnsi" w:cstheme="minorBidi"/>
        </w:rPr>
      </w:pPr>
      <w:hyperlink w:anchor="_Toc520065189" w:history="1">
        <w:r w:rsidR="00B774CE" w:rsidRPr="00060B5C">
          <w:rPr>
            <w:lang w:val="en-GB"/>
          </w:rPr>
          <w:t>9.5.2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68</w:t>
        </w:r>
        <w:r w:rsidR="00B774CE">
          <w:rPr>
            <w:webHidden/>
          </w:rPr>
          <w:tab/>
        </w:r>
        <w:r w:rsidR="00B774CE">
          <w:rPr>
            <w:webHidden/>
          </w:rPr>
          <w:fldChar w:fldCharType="begin"/>
        </w:r>
        <w:r w:rsidR="00B774CE">
          <w:rPr>
            <w:webHidden/>
          </w:rPr>
          <w:instrText xml:space="preserve"> PAGEREF _Toc520065189 \h </w:instrText>
        </w:r>
        <w:r w:rsidR="00B774CE">
          <w:rPr>
            <w:webHidden/>
          </w:rPr>
        </w:r>
        <w:r w:rsidR="00B774CE">
          <w:rPr>
            <w:webHidden/>
          </w:rPr>
          <w:fldChar w:fldCharType="separate"/>
        </w:r>
        <w:r w:rsidR="00105384">
          <w:rPr>
            <w:webHidden/>
          </w:rPr>
          <w:t>140</w:t>
        </w:r>
        <w:r w:rsidR="00B774CE">
          <w:rPr>
            <w:webHidden/>
          </w:rPr>
          <w:fldChar w:fldCharType="end"/>
        </w:r>
      </w:hyperlink>
    </w:p>
    <w:p w14:paraId="5696B171" w14:textId="49E14AB8" w:rsidR="00B774CE" w:rsidRDefault="003D0D5E">
      <w:pPr>
        <w:pStyle w:val="TOC2"/>
        <w:tabs>
          <w:tab w:val="left" w:pos="1474"/>
          <w:tab w:val="right" w:leader="dot" w:pos="8302"/>
        </w:tabs>
        <w:rPr>
          <w:rFonts w:asciiTheme="minorHAnsi" w:eastAsiaTheme="minorEastAsia" w:hAnsiTheme="minorHAnsi" w:cstheme="minorBidi"/>
        </w:rPr>
      </w:pPr>
      <w:hyperlink w:anchor="_Toc520065190" w:history="1">
        <w:r w:rsidR="00B774CE" w:rsidRPr="00060B5C">
          <w:rPr>
            <w:lang w:val="en-GB"/>
          </w:rPr>
          <w:t>9.6</w:t>
        </w:r>
        <w:r w:rsidR="00B774CE">
          <w:rPr>
            <w:rFonts w:asciiTheme="minorHAnsi" w:eastAsiaTheme="minorEastAsia" w:hAnsiTheme="minorHAnsi" w:cstheme="minorBidi"/>
          </w:rPr>
          <w:tab/>
        </w:r>
        <w:r w:rsidR="00B774CE" w:rsidRPr="00060B5C">
          <w:rPr>
            <w:lang w:val="en-GB"/>
          </w:rPr>
          <w:t xml:space="preserve">Incontinence and urogynaecology </w:t>
        </w:r>
        <w:r w:rsidR="00B774CE" w:rsidRPr="00060B5C">
          <w:t>–</w:t>
        </w:r>
        <w:r w:rsidR="00B774CE" w:rsidRPr="00060B5C">
          <w:rPr>
            <w:lang w:val="en-GB"/>
          </w:rPr>
          <w:t xml:space="preserve"> Botulinum </w:t>
        </w:r>
        <w:r w:rsidR="00B774CE" w:rsidRPr="00060B5C">
          <w:t>t</w:t>
        </w:r>
        <w:r w:rsidR="00B774CE" w:rsidRPr="00060B5C">
          <w:rPr>
            <w:lang w:val="en-GB"/>
          </w:rPr>
          <w:t>oxin injections</w:t>
        </w:r>
        <w:r w:rsidR="00B774CE">
          <w:rPr>
            <w:webHidden/>
          </w:rPr>
          <w:tab/>
        </w:r>
        <w:r w:rsidR="00B774CE">
          <w:rPr>
            <w:webHidden/>
          </w:rPr>
          <w:fldChar w:fldCharType="begin"/>
        </w:r>
        <w:r w:rsidR="00B774CE">
          <w:rPr>
            <w:webHidden/>
          </w:rPr>
          <w:instrText xml:space="preserve"> PAGEREF _Toc520065190 \h </w:instrText>
        </w:r>
        <w:r w:rsidR="00B774CE">
          <w:rPr>
            <w:webHidden/>
          </w:rPr>
        </w:r>
        <w:r w:rsidR="00B774CE">
          <w:rPr>
            <w:webHidden/>
          </w:rPr>
          <w:fldChar w:fldCharType="separate"/>
        </w:r>
        <w:r w:rsidR="00105384">
          <w:rPr>
            <w:webHidden/>
          </w:rPr>
          <w:t>140</w:t>
        </w:r>
        <w:r w:rsidR="00B774CE">
          <w:rPr>
            <w:webHidden/>
          </w:rPr>
          <w:fldChar w:fldCharType="end"/>
        </w:r>
      </w:hyperlink>
    </w:p>
    <w:p w14:paraId="6E221C08" w14:textId="755E4E3B" w:rsidR="00B774CE" w:rsidRDefault="003D0D5E">
      <w:pPr>
        <w:pStyle w:val="TOC3"/>
        <w:tabs>
          <w:tab w:val="left" w:pos="1474"/>
          <w:tab w:val="right" w:leader="dot" w:pos="8302"/>
        </w:tabs>
        <w:rPr>
          <w:rFonts w:asciiTheme="minorHAnsi" w:eastAsiaTheme="minorEastAsia" w:hAnsiTheme="minorHAnsi" w:cstheme="minorBidi"/>
        </w:rPr>
      </w:pPr>
      <w:hyperlink w:anchor="_Toc520065191" w:history="1">
        <w:r w:rsidR="00B774CE" w:rsidRPr="00060B5C">
          <w:rPr>
            <w:lang w:val="en-GB"/>
          </w:rPr>
          <w:t>9.6.1</w:t>
        </w:r>
        <w:r w:rsidR="00B774CE">
          <w:rPr>
            <w:rFonts w:asciiTheme="minorHAnsi" w:eastAsiaTheme="minorEastAsia" w:hAnsiTheme="minorHAnsi" w:cstheme="minorBidi"/>
          </w:rPr>
          <w:tab/>
        </w:r>
        <w:r w:rsidR="00B774CE" w:rsidRPr="00060B5C">
          <w:rPr>
            <w:lang w:val="en-GB"/>
          </w:rPr>
          <w:t xml:space="preserve">Recommendation </w:t>
        </w:r>
        <w:r w:rsidR="00B774CE" w:rsidRPr="00060B5C">
          <w:t>69</w:t>
        </w:r>
        <w:r w:rsidR="00B774CE">
          <w:rPr>
            <w:webHidden/>
          </w:rPr>
          <w:tab/>
        </w:r>
        <w:r w:rsidR="00B774CE">
          <w:rPr>
            <w:webHidden/>
          </w:rPr>
          <w:fldChar w:fldCharType="begin"/>
        </w:r>
        <w:r w:rsidR="00B774CE">
          <w:rPr>
            <w:webHidden/>
          </w:rPr>
          <w:instrText xml:space="preserve"> PAGEREF _Toc520065191 \h </w:instrText>
        </w:r>
        <w:r w:rsidR="00B774CE">
          <w:rPr>
            <w:webHidden/>
          </w:rPr>
        </w:r>
        <w:r w:rsidR="00B774CE">
          <w:rPr>
            <w:webHidden/>
          </w:rPr>
          <w:fldChar w:fldCharType="separate"/>
        </w:r>
        <w:r w:rsidR="00105384">
          <w:rPr>
            <w:webHidden/>
          </w:rPr>
          <w:t>141</w:t>
        </w:r>
        <w:r w:rsidR="00B774CE">
          <w:rPr>
            <w:webHidden/>
          </w:rPr>
          <w:fldChar w:fldCharType="end"/>
        </w:r>
      </w:hyperlink>
    </w:p>
    <w:p w14:paraId="2D9A52E6" w14:textId="45069670" w:rsidR="00B774CE" w:rsidRDefault="003D0D5E">
      <w:pPr>
        <w:pStyle w:val="TOC3"/>
        <w:tabs>
          <w:tab w:val="left" w:pos="1474"/>
          <w:tab w:val="right" w:leader="dot" w:pos="8302"/>
        </w:tabs>
        <w:rPr>
          <w:rFonts w:asciiTheme="minorHAnsi" w:eastAsiaTheme="minorEastAsia" w:hAnsiTheme="minorHAnsi" w:cstheme="minorBidi"/>
        </w:rPr>
      </w:pPr>
      <w:hyperlink w:anchor="_Toc520065192" w:history="1">
        <w:r w:rsidR="00B774CE" w:rsidRPr="00060B5C">
          <w:rPr>
            <w:lang w:val="en-GB"/>
          </w:rPr>
          <w:t>9.6.2</w:t>
        </w:r>
        <w:r w:rsidR="00B774CE">
          <w:rPr>
            <w:rFonts w:asciiTheme="minorHAnsi" w:eastAsiaTheme="minorEastAsia" w:hAnsiTheme="minorHAnsi" w:cstheme="minorBidi"/>
          </w:rPr>
          <w:tab/>
        </w:r>
        <w:r w:rsidR="00B774CE" w:rsidRPr="00060B5C">
          <w:rPr>
            <w:lang w:val="en-GB"/>
          </w:rPr>
          <w:t xml:space="preserve">Rationale </w:t>
        </w:r>
        <w:r w:rsidR="00B774CE" w:rsidRPr="00060B5C">
          <w:t>for Recommendation 69</w:t>
        </w:r>
        <w:r w:rsidR="00B774CE">
          <w:rPr>
            <w:webHidden/>
          </w:rPr>
          <w:tab/>
        </w:r>
        <w:r w:rsidR="00B774CE">
          <w:rPr>
            <w:webHidden/>
          </w:rPr>
          <w:fldChar w:fldCharType="begin"/>
        </w:r>
        <w:r w:rsidR="00B774CE">
          <w:rPr>
            <w:webHidden/>
          </w:rPr>
          <w:instrText xml:space="preserve"> PAGEREF _Toc520065192 \h </w:instrText>
        </w:r>
        <w:r w:rsidR="00B774CE">
          <w:rPr>
            <w:webHidden/>
          </w:rPr>
        </w:r>
        <w:r w:rsidR="00B774CE">
          <w:rPr>
            <w:webHidden/>
          </w:rPr>
          <w:fldChar w:fldCharType="separate"/>
        </w:r>
        <w:r w:rsidR="00105384">
          <w:rPr>
            <w:webHidden/>
          </w:rPr>
          <w:t>141</w:t>
        </w:r>
        <w:r w:rsidR="00B774CE">
          <w:rPr>
            <w:webHidden/>
          </w:rPr>
          <w:fldChar w:fldCharType="end"/>
        </w:r>
      </w:hyperlink>
    </w:p>
    <w:p w14:paraId="146AFBED" w14:textId="403A696F" w:rsidR="00B774CE" w:rsidRDefault="003D0D5E">
      <w:pPr>
        <w:pStyle w:val="TOC1"/>
        <w:rPr>
          <w:rFonts w:asciiTheme="minorHAnsi" w:eastAsiaTheme="minorEastAsia" w:hAnsiTheme="minorHAnsi" w:cstheme="minorBidi"/>
          <w:b w:val="0"/>
        </w:rPr>
      </w:pPr>
      <w:hyperlink w:anchor="_Toc520065193" w:history="1">
        <w:r w:rsidR="00B774CE" w:rsidRPr="00060B5C">
          <w:rPr>
            <w:lang w:val="en-GB"/>
          </w:rPr>
          <w:t>10.</w:t>
        </w:r>
        <w:r w:rsidR="00B774CE">
          <w:rPr>
            <w:rFonts w:asciiTheme="minorHAnsi" w:eastAsiaTheme="minorEastAsia" w:hAnsiTheme="minorHAnsi" w:cstheme="minorBidi"/>
            <w:b w:val="0"/>
          </w:rPr>
          <w:tab/>
        </w:r>
        <w:r w:rsidR="00B774CE" w:rsidRPr="00060B5C">
          <w:rPr>
            <w:lang w:val="en-GB"/>
          </w:rPr>
          <w:t>Radio-frequency ablation and radiation therapy</w:t>
        </w:r>
        <w:r w:rsidR="00B774CE" w:rsidRPr="00060B5C">
          <w:t xml:space="preserve"> recommendations</w:t>
        </w:r>
        <w:r w:rsidR="00B774CE">
          <w:rPr>
            <w:webHidden/>
          </w:rPr>
          <w:tab/>
        </w:r>
        <w:r w:rsidR="00B774CE">
          <w:rPr>
            <w:webHidden/>
          </w:rPr>
          <w:fldChar w:fldCharType="begin"/>
        </w:r>
        <w:r w:rsidR="00B774CE">
          <w:rPr>
            <w:webHidden/>
          </w:rPr>
          <w:instrText xml:space="preserve"> PAGEREF _Toc520065193 \h </w:instrText>
        </w:r>
        <w:r w:rsidR="00B774CE">
          <w:rPr>
            <w:webHidden/>
          </w:rPr>
        </w:r>
        <w:r w:rsidR="00B774CE">
          <w:rPr>
            <w:webHidden/>
          </w:rPr>
          <w:fldChar w:fldCharType="separate"/>
        </w:r>
        <w:r w:rsidR="00105384">
          <w:rPr>
            <w:webHidden/>
          </w:rPr>
          <w:t>142</w:t>
        </w:r>
        <w:r w:rsidR="00B774CE">
          <w:rPr>
            <w:webHidden/>
          </w:rPr>
          <w:fldChar w:fldCharType="end"/>
        </w:r>
      </w:hyperlink>
    </w:p>
    <w:p w14:paraId="674F79AE" w14:textId="2106419D" w:rsidR="00B774CE" w:rsidRDefault="003D0D5E">
      <w:pPr>
        <w:pStyle w:val="TOC2"/>
        <w:tabs>
          <w:tab w:val="left" w:pos="1474"/>
          <w:tab w:val="right" w:leader="dot" w:pos="8302"/>
        </w:tabs>
        <w:rPr>
          <w:rFonts w:asciiTheme="minorHAnsi" w:eastAsiaTheme="minorEastAsia" w:hAnsiTheme="minorHAnsi" w:cstheme="minorBidi"/>
        </w:rPr>
      </w:pPr>
      <w:hyperlink w:anchor="_Toc520065194" w:history="1">
        <w:r w:rsidR="00B774CE" w:rsidRPr="00060B5C">
          <w:rPr>
            <w:lang w:val="en-GB"/>
          </w:rPr>
          <w:t>10.1</w:t>
        </w:r>
        <w:r w:rsidR="00B774CE">
          <w:rPr>
            <w:rFonts w:asciiTheme="minorHAnsi" w:eastAsiaTheme="minorEastAsia" w:hAnsiTheme="minorHAnsi" w:cstheme="minorBidi"/>
          </w:rPr>
          <w:tab/>
        </w:r>
        <w:r w:rsidR="00B774CE" w:rsidRPr="00060B5C">
          <w:rPr>
            <w:lang w:val="en-GB"/>
          </w:rPr>
          <w:t xml:space="preserve">Radio-frequency ablation and radiation therapy </w:t>
        </w:r>
        <w:r w:rsidR="00B774CE" w:rsidRPr="00060B5C">
          <w:t>–</w:t>
        </w:r>
        <w:r w:rsidR="00B774CE" w:rsidRPr="00060B5C">
          <w:rPr>
            <w:lang w:val="en-GB"/>
          </w:rPr>
          <w:t xml:space="preserve"> </w:t>
        </w:r>
        <w:r w:rsidR="00B774CE" w:rsidRPr="00060B5C">
          <w:t>t</w:t>
        </w:r>
        <w:r w:rsidR="00B774CE" w:rsidRPr="00060B5C">
          <w:rPr>
            <w:lang w:val="en-GB"/>
          </w:rPr>
          <w:t>ransurethral prostatic ablation</w:t>
        </w:r>
        <w:r w:rsidR="00B774CE">
          <w:rPr>
            <w:webHidden/>
          </w:rPr>
          <w:tab/>
        </w:r>
        <w:r w:rsidR="00B774CE">
          <w:rPr>
            <w:webHidden/>
          </w:rPr>
          <w:fldChar w:fldCharType="begin"/>
        </w:r>
        <w:r w:rsidR="00B774CE">
          <w:rPr>
            <w:webHidden/>
          </w:rPr>
          <w:instrText xml:space="preserve"> PAGEREF _Toc520065194 \h </w:instrText>
        </w:r>
        <w:r w:rsidR="00B774CE">
          <w:rPr>
            <w:webHidden/>
          </w:rPr>
        </w:r>
        <w:r w:rsidR="00B774CE">
          <w:rPr>
            <w:webHidden/>
          </w:rPr>
          <w:fldChar w:fldCharType="separate"/>
        </w:r>
        <w:r w:rsidR="00105384">
          <w:rPr>
            <w:webHidden/>
          </w:rPr>
          <w:t>142</w:t>
        </w:r>
        <w:r w:rsidR="00B774CE">
          <w:rPr>
            <w:webHidden/>
          </w:rPr>
          <w:fldChar w:fldCharType="end"/>
        </w:r>
      </w:hyperlink>
    </w:p>
    <w:p w14:paraId="6EFBE618" w14:textId="4779B885" w:rsidR="00B774CE" w:rsidRDefault="003D0D5E">
      <w:pPr>
        <w:pStyle w:val="TOC3"/>
        <w:tabs>
          <w:tab w:val="left" w:pos="1760"/>
          <w:tab w:val="right" w:leader="dot" w:pos="8302"/>
        </w:tabs>
        <w:rPr>
          <w:rFonts w:asciiTheme="minorHAnsi" w:eastAsiaTheme="minorEastAsia" w:hAnsiTheme="minorHAnsi" w:cstheme="minorBidi"/>
        </w:rPr>
      </w:pPr>
      <w:hyperlink w:anchor="_Toc520065195" w:history="1">
        <w:r w:rsidR="00B774CE" w:rsidRPr="00060B5C">
          <w:rPr>
            <w:lang w:val="en-GB"/>
          </w:rPr>
          <w:t>10.1.1</w:t>
        </w:r>
        <w:r w:rsidR="00B774CE">
          <w:rPr>
            <w:rFonts w:asciiTheme="minorHAnsi" w:eastAsiaTheme="minorEastAsia" w:hAnsiTheme="minorHAnsi" w:cstheme="minorBidi"/>
          </w:rPr>
          <w:tab/>
        </w:r>
        <w:r w:rsidR="00B774CE" w:rsidRPr="00060B5C">
          <w:rPr>
            <w:lang w:val="en-GB"/>
          </w:rPr>
          <w:t xml:space="preserve">Recommendation </w:t>
        </w:r>
        <w:r w:rsidR="00B774CE" w:rsidRPr="00060B5C">
          <w:t>70</w:t>
        </w:r>
        <w:r w:rsidR="00B774CE">
          <w:rPr>
            <w:webHidden/>
          </w:rPr>
          <w:tab/>
        </w:r>
        <w:r w:rsidR="00B774CE">
          <w:rPr>
            <w:webHidden/>
          </w:rPr>
          <w:fldChar w:fldCharType="begin"/>
        </w:r>
        <w:r w:rsidR="00B774CE">
          <w:rPr>
            <w:webHidden/>
          </w:rPr>
          <w:instrText xml:space="preserve"> PAGEREF _Toc520065195 \h </w:instrText>
        </w:r>
        <w:r w:rsidR="00B774CE">
          <w:rPr>
            <w:webHidden/>
          </w:rPr>
        </w:r>
        <w:r w:rsidR="00B774CE">
          <w:rPr>
            <w:webHidden/>
          </w:rPr>
          <w:fldChar w:fldCharType="separate"/>
        </w:r>
        <w:r w:rsidR="00105384">
          <w:rPr>
            <w:webHidden/>
          </w:rPr>
          <w:t>143</w:t>
        </w:r>
        <w:r w:rsidR="00B774CE">
          <w:rPr>
            <w:webHidden/>
          </w:rPr>
          <w:fldChar w:fldCharType="end"/>
        </w:r>
      </w:hyperlink>
    </w:p>
    <w:p w14:paraId="50B71769" w14:textId="11D36122" w:rsidR="00B774CE" w:rsidRDefault="003D0D5E">
      <w:pPr>
        <w:pStyle w:val="TOC3"/>
        <w:tabs>
          <w:tab w:val="left" w:pos="1760"/>
          <w:tab w:val="right" w:leader="dot" w:pos="8302"/>
        </w:tabs>
        <w:rPr>
          <w:rFonts w:asciiTheme="minorHAnsi" w:eastAsiaTheme="minorEastAsia" w:hAnsiTheme="minorHAnsi" w:cstheme="minorBidi"/>
        </w:rPr>
      </w:pPr>
      <w:hyperlink w:anchor="_Toc520065196" w:history="1">
        <w:r w:rsidR="00B774CE" w:rsidRPr="00060B5C">
          <w:rPr>
            <w:lang w:val="en-GB"/>
          </w:rPr>
          <w:t>10.1.2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70</w:t>
        </w:r>
        <w:r w:rsidR="00B774CE">
          <w:rPr>
            <w:webHidden/>
          </w:rPr>
          <w:tab/>
        </w:r>
        <w:r w:rsidR="00B774CE">
          <w:rPr>
            <w:webHidden/>
          </w:rPr>
          <w:fldChar w:fldCharType="begin"/>
        </w:r>
        <w:r w:rsidR="00B774CE">
          <w:rPr>
            <w:webHidden/>
          </w:rPr>
          <w:instrText xml:space="preserve"> PAGEREF _Toc520065196 \h </w:instrText>
        </w:r>
        <w:r w:rsidR="00B774CE">
          <w:rPr>
            <w:webHidden/>
          </w:rPr>
        </w:r>
        <w:r w:rsidR="00B774CE">
          <w:rPr>
            <w:webHidden/>
          </w:rPr>
          <w:fldChar w:fldCharType="separate"/>
        </w:r>
        <w:r w:rsidR="00105384">
          <w:rPr>
            <w:webHidden/>
          </w:rPr>
          <w:t>143</w:t>
        </w:r>
        <w:r w:rsidR="00B774CE">
          <w:rPr>
            <w:webHidden/>
          </w:rPr>
          <w:fldChar w:fldCharType="end"/>
        </w:r>
      </w:hyperlink>
    </w:p>
    <w:p w14:paraId="1B09F82E" w14:textId="1DC8FABE" w:rsidR="00B774CE" w:rsidRDefault="003D0D5E">
      <w:pPr>
        <w:pStyle w:val="TOC2"/>
        <w:tabs>
          <w:tab w:val="left" w:pos="1474"/>
          <w:tab w:val="right" w:leader="dot" w:pos="8302"/>
        </w:tabs>
        <w:rPr>
          <w:rFonts w:asciiTheme="minorHAnsi" w:eastAsiaTheme="minorEastAsia" w:hAnsiTheme="minorHAnsi" w:cstheme="minorBidi"/>
        </w:rPr>
      </w:pPr>
      <w:hyperlink w:anchor="_Toc520065197" w:history="1">
        <w:r w:rsidR="00B774CE" w:rsidRPr="00060B5C">
          <w:rPr>
            <w:lang w:val="en-GB"/>
          </w:rPr>
          <w:t>10.2</w:t>
        </w:r>
        <w:r w:rsidR="00B774CE">
          <w:rPr>
            <w:rFonts w:asciiTheme="minorHAnsi" w:eastAsiaTheme="minorEastAsia" w:hAnsiTheme="minorHAnsi" w:cstheme="minorBidi"/>
          </w:rPr>
          <w:tab/>
        </w:r>
        <w:r w:rsidR="00B774CE" w:rsidRPr="00060B5C">
          <w:rPr>
            <w:lang w:val="en-GB"/>
          </w:rPr>
          <w:t xml:space="preserve">Radio-frequency ablation and radiation therapy – </w:t>
        </w:r>
        <w:r w:rsidR="00B774CE" w:rsidRPr="00060B5C">
          <w:t>r</w:t>
        </w:r>
        <w:r w:rsidR="00B774CE" w:rsidRPr="00060B5C">
          <w:rPr>
            <w:lang w:val="en-GB"/>
          </w:rPr>
          <w:t>adiation therapy and brachytherapy</w:t>
        </w:r>
        <w:r w:rsidR="00B774CE">
          <w:rPr>
            <w:webHidden/>
          </w:rPr>
          <w:tab/>
        </w:r>
        <w:r w:rsidR="00B774CE">
          <w:rPr>
            <w:webHidden/>
          </w:rPr>
          <w:fldChar w:fldCharType="begin"/>
        </w:r>
        <w:r w:rsidR="00B774CE">
          <w:rPr>
            <w:webHidden/>
          </w:rPr>
          <w:instrText xml:space="preserve"> PAGEREF _Toc520065197 \h </w:instrText>
        </w:r>
        <w:r w:rsidR="00B774CE">
          <w:rPr>
            <w:webHidden/>
          </w:rPr>
        </w:r>
        <w:r w:rsidR="00B774CE">
          <w:rPr>
            <w:webHidden/>
          </w:rPr>
          <w:fldChar w:fldCharType="separate"/>
        </w:r>
        <w:r w:rsidR="00105384">
          <w:rPr>
            <w:webHidden/>
          </w:rPr>
          <w:t>144</w:t>
        </w:r>
        <w:r w:rsidR="00B774CE">
          <w:rPr>
            <w:webHidden/>
          </w:rPr>
          <w:fldChar w:fldCharType="end"/>
        </w:r>
      </w:hyperlink>
    </w:p>
    <w:p w14:paraId="6882B8CD" w14:textId="4AE2423D" w:rsidR="00B774CE" w:rsidRDefault="003D0D5E">
      <w:pPr>
        <w:pStyle w:val="TOC3"/>
        <w:tabs>
          <w:tab w:val="left" w:pos="1760"/>
          <w:tab w:val="right" w:leader="dot" w:pos="8302"/>
        </w:tabs>
        <w:rPr>
          <w:rFonts w:asciiTheme="minorHAnsi" w:eastAsiaTheme="minorEastAsia" w:hAnsiTheme="minorHAnsi" w:cstheme="minorBidi"/>
        </w:rPr>
      </w:pPr>
      <w:hyperlink w:anchor="_Toc520065198" w:history="1">
        <w:r w:rsidR="00B774CE" w:rsidRPr="00060B5C">
          <w:rPr>
            <w:lang w:val="en-GB"/>
          </w:rPr>
          <w:t>10.2.1</w:t>
        </w:r>
        <w:r w:rsidR="00B774CE">
          <w:rPr>
            <w:rFonts w:asciiTheme="minorHAnsi" w:eastAsiaTheme="minorEastAsia" w:hAnsiTheme="minorHAnsi" w:cstheme="minorBidi"/>
          </w:rPr>
          <w:tab/>
        </w:r>
        <w:r w:rsidR="00B774CE" w:rsidRPr="00060B5C">
          <w:rPr>
            <w:lang w:val="en-GB"/>
          </w:rPr>
          <w:t xml:space="preserve">Recommendation </w:t>
        </w:r>
        <w:r w:rsidR="00B774CE" w:rsidRPr="00060B5C">
          <w:t>71</w:t>
        </w:r>
        <w:r w:rsidR="00B774CE">
          <w:rPr>
            <w:webHidden/>
          </w:rPr>
          <w:tab/>
        </w:r>
        <w:r w:rsidR="00B774CE">
          <w:rPr>
            <w:webHidden/>
          </w:rPr>
          <w:fldChar w:fldCharType="begin"/>
        </w:r>
        <w:r w:rsidR="00B774CE">
          <w:rPr>
            <w:webHidden/>
          </w:rPr>
          <w:instrText xml:space="preserve"> PAGEREF _Toc520065198 \h </w:instrText>
        </w:r>
        <w:r w:rsidR="00B774CE">
          <w:rPr>
            <w:webHidden/>
          </w:rPr>
        </w:r>
        <w:r w:rsidR="00B774CE">
          <w:rPr>
            <w:webHidden/>
          </w:rPr>
          <w:fldChar w:fldCharType="separate"/>
        </w:r>
        <w:r w:rsidR="00105384">
          <w:rPr>
            <w:webHidden/>
          </w:rPr>
          <w:t>144</w:t>
        </w:r>
        <w:r w:rsidR="00B774CE">
          <w:rPr>
            <w:webHidden/>
          </w:rPr>
          <w:fldChar w:fldCharType="end"/>
        </w:r>
      </w:hyperlink>
    </w:p>
    <w:p w14:paraId="79F8843C" w14:textId="11D04E23" w:rsidR="00B774CE" w:rsidRDefault="003D0D5E">
      <w:pPr>
        <w:pStyle w:val="TOC3"/>
        <w:tabs>
          <w:tab w:val="left" w:pos="1760"/>
          <w:tab w:val="right" w:leader="dot" w:pos="8302"/>
        </w:tabs>
        <w:rPr>
          <w:rFonts w:asciiTheme="minorHAnsi" w:eastAsiaTheme="minorEastAsia" w:hAnsiTheme="minorHAnsi" w:cstheme="minorBidi"/>
        </w:rPr>
      </w:pPr>
      <w:hyperlink w:anchor="_Toc520065199" w:history="1">
        <w:r w:rsidR="00B774CE" w:rsidRPr="00060B5C">
          <w:rPr>
            <w:lang w:val="en-GB"/>
          </w:rPr>
          <w:t>10.2.2</w:t>
        </w:r>
        <w:r w:rsidR="00B774CE">
          <w:rPr>
            <w:rFonts w:asciiTheme="minorHAnsi" w:eastAsiaTheme="minorEastAsia" w:hAnsiTheme="minorHAnsi" w:cstheme="minorBidi"/>
          </w:rPr>
          <w:tab/>
        </w:r>
        <w:r w:rsidR="00B774CE" w:rsidRPr="00060B5C">
          <w:rPr>
            <w:lang w:val="en-GB"/>
          </w:rPr>
          <w:t>Rationale</w:t>
        </w:r>
        <w:r w:rsidR="00B774CE" w:rsidRPr="00060B5C">
          <w:t xml:space="preserve"> for Recommendation</w:t>
        </w:r>
        <w:r w:rsidR="00B774CE" w:rsidRPr="00060B5C">
          <w:rPr>
            <w:lang w:val="en-GB"/>
          </w:rPr>
          <w:t xml:space="preserve"> </w:t>
        </w:r>
        <w:r w:rsidR="00B774CE" w:rsidRPr="00060B5C">
          <w:t>71</w:t>
        </w:r>
        <w:r w:rsidR="00B774CE">
          <w:rPr>
            <w:webHidden/>
          </w:rPr>
          <w:tab/>
        </w:r>
        <w:r w:rsidR="00B774CE">
          <w:rPr>
            <w:webHidden/>
          </w:rPr>
          <w:fldChar w:fldCharType="begin"/>
        </w:r>
        <w:r w:rsidR="00B774CE">
          <w:rPr>
            <w:webHidden/>
          </w:rPr>
          <w:instrText xml:space="preserve"> PAGEREF _Toc520065199 \h </w:instrText>
        </w:r>
        <w:r w:rsidR="00B774CE">
          <w:rPr>
            <w:webHidden/>
          </w:rPr>
        </w:r>
        <w:r w:rsidR="00B774CE">
          <w:rPr>
            <w:webHidden/>
          </w:rPr>
          <w:fldChar w:fldCharType="separate"/>
        </w:r>
        <w:r w:rsidR="00105384">
          <w:rPr>
            <w:webHidden/>
          </w:rPr>
          <w:t>146</w:t>
        </w:r>
        <w:r w:rsidR="00B774CE">
          <w:rPr>
            <w:webHidden/>
          </w:rPr>
          <w:fldChar w:fldCharType="end"/>
        </w:r>
      </w:hyperlink>
    </w:p>
    <w:p w14:paraId="4DF5E3FD" w14:textId="7E0EE99E" w:rsidR="00B774CE" w:rsidRDefault="003D0D5E">
      <w:pPr>
        <w:pStyle w:val="TOC1"/>
        <w:rPr>
          <w:rFonts w:asciiTheme="minorHAnsi" w:eastAsiaTheme="minorEastAsia" w:hAnsiTheme="minorHAnsi" w:cstheme="minorBidi"/>
          <w:b w:val="0"/>
        </w:rPr>
      </w:pPr>
      <w:hyperlink w:anchor="_Toc520065200" w:history="1">
        <w:r w:rsidR="00B774CE" w:rsidRPr="00060B5C">
          <w:t>11.</w:t>
        </w:r>
        <w:r w:rsidR="00B774CE">
          <w:rPr>
            <w:rFonts w:asciiTheme="minorHAnsi" w:eastAsiaTheme="minorEastAsia" w:hAnsiTheme="minorHAnsi" w:cstheme="minorBidi"/>
            <w:b w:val="0"/>
          </w:rPr>
          <w:tab/>
        </w:r>
        <w:r w:rsidR="00B774CE" w:rsidRPr="00060B5C">
          <w:t>References</w:t>
        </w:r>
        <w:r w:rsidR="00B774CE">
          <w:rPr>
            <w:webHidden/>
          </w:rPr>
          <w:tab/>
        </w:r>
        <w:r w:rsidR="00B774CE">
          <w:rPr>
            <w:webHidden/>
          </w:rPr>
          <w:fldChar w:fldCharType="begin"/>
        </w:r>
        <w:r w:rsidR="00B774CE">
          <w:rPr>
            <w:webHidden/>
          </w:rPr>
          <w:instrText xml:space="preserve"> PAGEREF _Toc520065200 \h </w:instrText>
        </w:r>
        <w:r w:rsidR="00B774CE">
          <w:rPr>
            <w:webHidden/>
          </w:rPr>
        </w:r>
        <w:r w:rsidR="00B774CE">
          <w:rPr>
            <w:webHidden/>
          </w:rPr>
          <w:fldChar w:fldCharType="separate"/>
        </w:r>
        <w:r w:rsidR="00105384">
          <w:rPr>
            <w:webHidden/>
          </w:rPr>
          <w:t>148</w:t>
        </w:r>
        <w:r w:rsidR="00B774CE">
          <w:rPr>
            <w:webHidden/>
          </w:rPr>
          <w:fldChar w:fldCharType="end"/>
        </w:r>
      </w:hyperlink>
    </w:p>
    <w:p w14:paraId="6D3833DA" w14:textId="5FA68251" w:rsidR="00B774CE" w:rsidRDefault="003D0D5E">
      <w:pPr>
        <w:pStyle w:val="TOC1"/>
        <w:rPr>
          <w:rFonts w:asciiTheme="minorHAnsi" w:eastAsiaTheme="minorEastAsia" w:hAnsiTheme="minorHAnsi" w:cstheme="minorBidi"/>
          <w:b w:val="0"/>
        </w:rPr>
      </w:pPr>
      <w:hyperlink w:anchor="_Toc520065201" w:history="1">
        <w:r w:rsidR="00B774CE" w:rsidRPr="00060B5C">
          <w:rPr>
            <w:lang w:val="en-GB"/>
          </w:rPr>
          <w:t>12.</w:t>
        </w:r>
        <w:r w:rsidR="00B774CE">
          <w:rPr>
            <w:rFonts w:asciiTheme="minorHAnsi" w:eastAsiaTheme="minorEastAsia" w:hAnsiTheme="minorHAnsi" w:cstheme="minorBidi"/>
            <w:b w:val="0"/>
          </w:rPr>
          <w:tab/>
        </w:r>
        <w:r w:rsidR="00B774CE" w:rsidRPr="00060B5C">
          <w:rPr>
            <w:lang w:val="en-GB"/>
          </w:rPr>
          <w:t>Impact statement</w:t>
        </w:r>
        <w:r w:rsidR="00B774CE">
          <w:rPr>
            <w:webHidden/>
          </w:rPr>
          <w:tab/>
        </w:r>
        <w:r w:rsidR="00B774CE">
          <w:rPr>
            <w:webHidden/>
          </w:rPr>
          <w:fldChar w:fldCharType="begin"/>
        </w:r>
        <w:r w:rsidR="00B774CE">
          <w:rPr>
            <w:webHidden/>
          </w:rPr>
          <w:instrText xml:space="preserve"> PAGEREF _Toc520065201 \h </w:instrText>
        </w:r>
        <w:r w:rsidR="00B774CE">
          <w:rPr>
            <w:webHidden/>
          </w:rPr>
        </w:r>
        <w:r w:rsidR="00B774CE">
          <w:rPr>
            <w:webHidden/>
          </w:rPr>
          <w:fldChar w:fldCharType="separate"/>
        </w:r>
        <w:r w:rsidR="00105384">
          <w:rPr>
            <w:webHidden/>
          </w:rPr>
          <w:t>150</w:t>
        </w:r>
        <w:r w:rsidR="00B774CE">
          <w:rPr>
            <w:webHidden/>
          </w:rPr>
          <w:fldChar w:fldCharType="end"/>
        </w:r>
      </w:hyperlink>
    </w:p>
    <w:p w14:paraId="202A3552" w14:textId="43A22C3C" w:rsidR="00B774CE" w:rsidRDefault="003D0D5E">
      <w:pPr>
        <w:pStyle w:val="TOC1"/>
        <w:rPr>
          <w:rFonts w:asciiTheme="minorHAnsi" w:eastAsiaTheme="minorEastAsia" w:hAnsiTheme="minorHAnsi" w:cstheme="minorBidi"/>
          <w:b w:val="0"/>
        </w:rPr>
      </w:pPr>
      <w:hyperlink w:anchor="_Toc520065202" w:history="1">
        <w:r w:rsidR="00B774CE" w:rsidRPr="00060B5C">
          <w:rPr>
            <w:lang w:val="en-GB"/>
          </w:rPr>
          <w:t>13.</w:t>
        </w:r>
        <w:r w:rsidR="00B774CE">
          <w:rPr>
            <w:rFonts w:asciiTheme="minorHAnsi" w:eastAsiaTheme="minorEastAsia" w:hAnsiTheme="minorHAnsi" w:cstheme="minorBidi"/>
            <w:b w:val="0"/>
          </w:rPr>
          <w:tab/>
        </w:r>
        <w:r w:rsidR="00B774CE" w:rsidRPr="00060B5C">
          <w:rPr>
            <w:lang w:val="en-GB"/>
          </w:rPr>
          <w:t>Glossary</w:t>
        </w:r>
        <w:r w:rsidR="00B774CE">
          <w:rPr>
            <w:webHidden/>
          </w:rPr>
          <w:tab/>
        </w:r>
        <w:r w:rsidR="00B774CE">
          <w:rPr>
            <w:webHidden/>
          </w:rPr>
          <w:fldChar w:fldCharType="begin"/>
        </w:r>
        <w:r w:rsidR="00B774CE">
          <w:rPr>
            <w:webHidden/>
          </w:rPr>
          <w:instrText xml:space="preserve"> PAGEREF _Toc520065202 \h </w:instrText>
        </w:r>
        <w:r w:rsidR="00B774CE">
          <w:rPr>
            <w:webHidden/>
          </w:rPr>
        </w:r>
        <w:r w:rsidR="00B774CE">
          <w:rPr>
            <w:webHidden/>
          </w:rPr>
          <w:fldChar w:fldCharType="separate"/>
        </w:r>
        <w:r w:rsidR="00105384">
          <w:rPr>
            <w:webHidden/>
          </w:rPr>
          <w:t>151</w:t>
        </w:r>
        <w:r w:rsidR="00B774CE">
          <w:rPr>
            <w:webHidden/>
          </w:rPr>
          <w:fldChar w:fldCharType="end"/>
        </w:r>
      </w:hyperlink>
    </w:p>
    <w:p w14:paraId="0E4C5FD6" w14:textId="62F714A7" w:rsidR="00B774CE" w:rsidRDefault="003D0D5E">
      <w:pPr>
        <w:pStyle w:val="TOC1"/>
        <w:tabs>
          <w:tab w:val="left" w:pos="1474"/>
        </w:tabs>
        <w:rPr>
          <w:rFonts w:asciiTheme="minorHAnsi" w:eastAsiaTheme="minorEastAsia" w:hAnsiTheme="minorHAnsi" w:cstheme="minorBidi"/>
          <w:b w:val="0"/>
        </w:rPr>
      </w:pPr>
      <w:hyperlink w:anchor="_Toc520065203" w:history="1">
        <w:r w:rsidR="00B774CE" w:rsidRPr="00060B5C">
          <w:rPr>
            <w:lang w:val="en-GB"/>
            <w14:scene3d>
              <w14:camera w14:prst="orthographicFront"/>
              <w14:lightRig w14:rig="threePt" w14:dir="t">
                <w14:rot w14:lat="0" w14:lon="0" w14:rev="0"/>
              </w14:lightRig>
            </w14:scene3d>
          </w:rPr>
          <w:t>Appendix A</w:t>
        </w:r>
        <w:r w:rsidR="00B774CE">
          <w:rPr>
            <w:rFonts w:asciiTheme="minorHAnsi" w:eastAsiaTheme="minorEastAsia" w:hAnsiTheme="minorHAnsi" w:cstheme="minorBidi"/>
            <w:b w:val="0"/>
          </w:rPr>
          <w:tab/>
        </w:r>
        <w:r w:rsidR="00B774CE" w:rsidRPr="00060B5C">
          <w:rPr>
            <w:lang w:val="en-GB"/>
          </w:rPr>
          <w:t>Summary for consumers</w:t>
        </w:r>
        <w:r w:rsidR="00B774CE">
          <w:rPr>
            <w:webHidden/>
          </w:rPr>
          <w:tab/>
        </w:r>
        <w:r w:rsidR="00B774CE">
          <w:rPr>
            <w:webHidden/>
          </w:rPr>
          <w:fldChar w:fldCharType="begin"/>
        </w:r>
        <w:r w:rsidR="00B774CE">
          <w:rPr>
            <w:webHidden/>
          </w:rPr>
          <w:instrText xml:space="preserve"> PAGEREF _Toc520065203 \h </w:instrText>
        </w:r>
        <w:r w:rsidR="00B774CE">
          <w:rPr>
            <w:webHidden/>
          </w:rPr>
        </w:r>
        <w:r w:rsidR="00B774CE">
          <w:rPr>
            <w:webHidden/>
          </w:rPr>
          <w:fldChar w:fldCharType="separate"/>
        </w:r>
        <w:r w:rsidR="00105384">
          <w:rPr>
            <w:webHidden/>
          </w:rPr>
          <w:t>153</w:t>
        </w:r>
        <w:r w:rsidR="00B774CE">
          <w:rPr>
            <w:webHidden/>
          </w:rPr>
          <w:fldChar w:fldCharType="end"/>
        </w:r>
      </w:hyperlink>
    </w:p>
    <w:p w14:paraId="23054E70" w14:textId="77777777" w:rsidR="00307A0B" w:rsidRDefault="00A0282E">
      <w:pPr>
        <w:pStyle w:val="TableofFigures"/>
        <w:tabs>
          <w:tab w:val="right" w:leader="dot" w:pos="8302"/>
        </w:tabs>
      </w:pPr>
      <w:r w:rsidRPr="003C2675">
        <w:rPr>
          <w:sz w:val="22"/>
          <w:szCs w:val="22"/>
          <w:lang w:val="en-GB"/>
        </w:rPr>
        <w:fldChar w:fldCharType="end"/>
      </w:r>
      <w:r w:rsidR="00681471" w:rsidRPr="003C2675">
        <w:rPr>
          <w:lang w:val="en-GB"/>
        </w:rPr>
        <w:br w:type="page"/>
      </w:r>
      <w:r w:rsidR="0011166D" w:rsidRPr="003C2675">
        <w:rPr>
          <w:b/>
          <w:bCs/>
          <w:color w:val="01653F"/>
          <w:sz w:val="32"/>
          <w:szCs w:val="32"/>
          <w:lang w:val="en-GB"/>
        </w:rPr>
        <w:lastRenderedPageBreak/>
        <w:t xml:space="preserve">List of </w:t>
      </w:r>
      <w:r w:rsidR="00875B90" w:rsidRPr="003C2675">
        <w:rPr>
          <w:b/>
          <w:bCs/>
          <w:color w:val="01653F"/>
          <w:sz w:val="32"/>
          <w:szCs w:val="32"/>
          <w:lang w:val="en-GB"/>
        </w:rPr>
        <w:t>t</w:t>
      </w:r>
      <w:r w:rsidR="0011166D" w:rsidRPr="003C2675">
        <w:rPr>
          <w:b/>
          <w:bCs/>
          <w:color w:val="01653F"/>
          <w:sz w:val="32"/>
          <w:szCs w:val="32"/>
          <w:lang w:val="en-GB"/>
        </w:rPr>
        <w:t>ables</w:t>
      </w:r>
    </w:p>
    <w:p w14:paraId="1D9EF349" w14:textId="6FB51E24" w:rsidR="00B774CE" w:rsidRDefault="00240E05">
      <w:pPr>
        <w:pStyle w:val="TableofFigures"/>
        <w:tabs>
          <w:tab w:val="right" w:leader="dot" w:pos="8302"/>
        </w:tabs>
        <w:rPr>
          <w:rFonts w:asciiTheme="minorHAnsi" w:eastAsiaTheme="minorEastAsia" w:hAnsiTheme="minorHAnsi" w:cstheme="minorBidi"/>
          <w:noProof/>
          <w:sz w:val="22"/>
          <w:szCs w:val="22"/>
        </w:rPr>
      </w:pPr>
      <w:r w:rsidRPr="003C2675">
        <w:rPr>
          <w:lang w:val="en-GB"/>
        </w:rPr>
        <w:fldChar w:fldCharType="begin"/>
      </w:r>
      <w:r w:rsidR="0011166D" w:rsidRPr="003C2675">
        <w:rPr>
          <w:lang w:val="en-GB"/>
        </w:rPr>
        <w:instrText xml:space="preserve"> TOC \h \z \c "Table" </w:instrText>
      </w:r>
      <w:r w:rsidRPr="003C2675">
        <w:rPr>
          <w:lang w:val="en-GB"/>
        </w:rPr>
        <w:fldChar w:fldCharType="separate"/>
      </w:r>
      <w:hyperlink w:anchor="_Toc520065204" w:history="1">
        <w:r w:rsidR="00B774CE" w:rsidRPr="009C237A">
          <w:rPr>
            <w:noProof/>
            <w:lang w:val="en-GB"/>
          </w:rPr>
          <w:t>Table 1: Urology Clinical Committee members</w:t>
        </w:r>
        <w:r w:rsidR="00B774CE">
          <w:rPr>
            <w:noProof/>
            <w:webHidden/>
          </w:rPr>
          <w:tab/>
        </w:r>
        <w:r w:rsidR="00B774CE">
          <w:rPr>
            <w:noProof/>
            <w:webHidden/>
          </w:rPr>
          <w:fldChar w:fldCharType="begin"/>
        </w:r>
        <w:r w:rsidR="00B774CE">
          <w:rPr>
            <w:noProof/>
            <w:webHidden/>
          </w:rPr>
          <w:instrText xml:space="preserve"> PAGEREF _Toc520065204 \h </w:instrText>
        </w:r>
        <w:r w:rsidR="00B774CE">
          <w:rPr>
            <w:noProof/>
            <w:webHidden/>
          </w:rPr>
        </w:r>
        <w:r w:rsidR="00B774CE">
          <w:rPr>
            <w:noProof/>
            <w:webHidden/>
          </w:rPr>
          <w:fldChar w:fldCharType="separate"/>
        </w:r>
        <w:r w:rsidR="00105384">
          <w:rPr>
            <w:noProof/>
            <w:webHidden/>
          </w:rPr>
          <w:t>18</w:t>
        </w:r>
        <w:r w:rsidR="00B774CE">
          <w:rPr>
            <w:noProof/>
            <w:webHidden/>
          </w:rPr>
          <w:fldChar w:fldCharType="end"/>
        </w:r>
      </w:hyperlink>
    </w:p>
    <w:p w14:paraId="75E7EDC4" w14:textId="1313CDE0"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05" w:history="1">
        <w:r w:rsidR="00B774CE" w:rsidRPr="009C237A">
          <w:rPr>
            <w:noProof/>
            <w:lang w:val="en-GB"/>
          </w:rPr>
          <w:t>Table 2: Item introduction table for items 37000 and 37014</w:t>
        </w:r>
        <w:r w:rsidR="00B774CE">
          <w:rPr>
            <w:noProof/>
            <w:webHidden/>
          </w:rPr>
          <w:tab/>
        </w:r>
        <w:r w:rsidR="00B774CE">
          <w:rPr>
            <w:noProof/>
            <w:webHidden/>
          </w:rPr>
          <w:fldChar w:fldCharType="begin"/>
        </w:r>
        <w:r w:rsidR="00B774CE">
          <w:rPr>
            <w:noProof/>
            <w:webHidden/>
          </w:rPr>
          <w:instrText xml:space="preserve"> PAGEREF _Toc520065205 \h </w:instrText>
        </w:r>
        <w:r w:rsidR="00B774CE">
          <w:rPr>
            <w:noProof/>
            <w:webHidden/>
          </w:rPr>
        </w:r>
        <w:r w:rsidR="00B774CE">
          <w:rPr>
            <w:noProof/>
            <w:webHidden/>
          </w:rPr>
          <w:fldChar w:fldCharType="separate"/>
        </w:r>
        <w:r w:rsidR="00105384">
          <w:rPr>
            <w:noProof/>
            <w:webHidden/>
          </w:rPr>
          <w:t>22</w:t>
        </w:r>
        <w:r w:rsidR="00B774CE">
          <w:rPr>
            <w:noProof/>
            <w:webHidden/>
          </w:rPr>
          <w:fldChar w:fldCharType="end"/>
        </w:r>
      </w:hyperlink>
    </w:p>
    <w:p w14:paraId="5D996586" w14:textId="40E452A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06" w:history="1">
        <w:r w:rsidR="00B774CE" w:rsidRPr="009C237A">
          <w:rPr>
            <w:noProof/>
            <w:lang w:val="en-GB"/>
          </w:rPr>
          <w:t>Table 3: Item introduction table for items 36600, 36603, 36606 and 36609</w:t>
        </w:r>
        <w:r w:rsidR="00B774CE">
          <w:rPr>
            <w:noProof/>
            <w:webHidden/>
          </w:rPr>
          <w:tab/>
        </w:r>
        <w:r w:rsidR="00B774CE">
          <w:rPr>
            <w:noProof/>
            <w:webHidden/>
          </w:rPr>
          <w:fldChar w:fldCharType="begin"/>
        </w:r>
        <w:r w:rsidR="00B774CE">
          <w:rPr>
            <w:noProof/>
            <w:webHidden/>
          </w:rPr>
          <w:instrText xml:space="preserve"> PAGEREF _Toc520065206 \h </w:instrText>
        </w:r>
        <w:r w:rsidR="00B774CE">
          <w:rPr>
            <w:noProof/>
            <w:webHidden/>
          </w:rPr>
        </w:r>
        <w:r w:rsidR="00B774CE">
          <w:rPr>
            <w:noProof/>
            <w:webHidden/>
          </w:rPr>
          <w:fldChar w:fldCharType="separate"/>
        </w:r>
        <w:r w:rsidR="00105384">
          <w:rPr>
            <w:noProof/>
            <w:webHidden/>
          </w:rPr>
          <w:t>27</w:t>
        </w:r>
        <w:r w:rsidR="00B774CE">
          <w:rPr>
            <w:noProof/>
            <w:webHidden/>
          </w:rPr>
          <w:fldChar w:fldCharType="end"/>
        </w:r>
      </w:hyperlink>
    </w:p>
    <w:p w14:paraId="60D8A01E" w14:textId="4E1E92A4"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07" w:history="1">
        <w:r w:rsidR="00B774CE" w:rsidRPr="009C237A">
          <w:rPr>
            <w:noProof/>
            <w:lang w:val="en-GB"/>
          </w:rPr>
          <w:t>Table 4: Item introduction table for items 36516, 36519, 36522, 36525</w:t>
        </w:r>
        <w:r w:rsidR="00B774CE" w:rsidRPr="009C237A">
          <w:rPr>
            <w:noProof/>
          </w:rPr>
          <w:t>–</w:t>
        </w:r>
        <w:r w:rsidR="00B774CE" w:rsidRPr="009C237A">
          <w:rPr>
            <w:noProof/>
            <w:lang w:val="en-GB"/>
          </w:rPr>
          <w:t>29 and 36576</w:t>
        </w:r>
        <w:r w:rsidR="00B774CE">
          <w:rPr>
            <w:noProof/>
            <w:webHidden/>
          </w:rPr>
          <w:tab/>
        </w:r>
        <w:r w:rsidR="00B774CE">
          <w:rPr>
            <w:noProof/>
            <w:webHidden/>
          </w:rPr>
          <w:fldChar w:fldCharType="begin"/>
        </w:r>
        <w:r w:rsidR="00B774CE">
          <w:rPr>
            <w:noProof/>
            <w:webHidden/>
          </w:rPr>
          <w:instrText xml:space="preserve"> PAGEREF _Toc520065207 \h </w:instrText>
        </w:r>
        <w:r w:rsidR="00B774CE">
          <w:rPr>
            <w:noProof/>
            <w:webHidden/>
          </w:rPr>
        </w:r>
        <w:r w:rsidR="00B774CE">
          <w:rPr>
            <w:noProof/>
            <w:webHidden/>
          </w:rPr>
          <w:fldChar w:fldCharType="separate"/>
        </w:r>
        <w:r w:rsidR="00105384">
          <w:rPr>
            <w:noProof/>
            <w:webHidden/>
          </w:rPr>
          <w:t>30</w:t>
        </w:r>
        <w:r w:rsidR="00B774CE">
          <w:rPr>
            <w:noProof/>
            <w:webHidden/>
          </w:rPr>
          <w:fldChar w:fldCharType="end"/>
        </w:r>
      </w:hyperlink>
    </w:p>
    <w:p w14:paraId="718381F3" w14:textId="61CB5CD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08" w:history="1">
        <w:r w:rsidR="00B774CE" w:rsidRPr="009C237A">
          <w:rPr>
            <w:noProof/>
            <w:lang w:val="en-GB"/>
          </w:rPr>
          <w:t>Table 5: Item introduction table for items 36531</w:t>
        </w:r>
        <w:r w:rsidR="00B774CE" w:rsidRPr="009C237A">
          <w:rPr>
            <w:noProof/>
          </w:rPr>
          <w:t>–</w:t>
        </w:r>
        <w:r w:rsidR="00B774CE" w:rsidRPr="009C237A">
          <w:rPr>
            <w:noProof/>
            <w:lang w:val="en-GB"/>
          </w:rPr>
          <w:t>33</w:t>
        </w:r>
        <w:r w:rsidR="00B774CE">
          <w:rPr>
            <w:noProof/>
            <w:webHidden/>
          </w:rPr>
          <w:tab/>
        </w:r>
        <w:r w:rsidR="00B774CE">
          <w:rPr>
            <w:noProof/>
            <w:webHidden/>
          </w:rPr>
          <w:fldChar w:fldCharType="begin"/>
        </w:r>
        <w:r w:rsidR="00B774CE">
          <w:rPr>
            <w:noProof/>
            <w:webHidden/>
          </w:rPr>
          <w:instrText xml:space="preserve"> PAGEREF _Toc520065208 \h </w:instrText>
        </w:r>
        <w:r w:rsidR="00B774CE">
          <w:rPr>
            <w:noProof/>
            <w:webHidden/>
          </w:rPr>
        </w:r>
        <w:r w:rsidR="00B774CE">
          <w:rPr>
            <w:noProof/>
            <w:webHidden/>
          </w:rPr>
          <w:fldChar w:fldCharType="separate"/>
        </w:r>
        <w:r w:rsidR="00105384">
          <w:rPr>
            <w:noProof/>
            <w:webHidden/>
          </w:rPr>
          <w:t>35</w:t>
        </w:r>
        <w:r w:rsidR="00B774CE">
          <w:rPr>
            <w:noProof/>
            <w:webHidden/>
          </w:rPr>
          <w:fldChar w:fldCharType="end"/>
        </w:r>
      </w:hyperlink>
    </w:p>
    <w:p w14:paraId="5D1D4C6C" w14:textId="5B732274"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09" w:history="1">
        <w:r w:rsidR="00B774CE" w:rsidRPr="009C237A">
          <w:rPr>
            <w:noProof/>
            <w:lang w:val="en-GB"/>
          </w:rPr>
          <w:t>Table 6: Item introduction table for item 36579</w:t>
        </w:r>
        <w:r w:rsidR="00B774CE">
          <w:rPr>
            <w:noProof/>
            <w:webHidden/>
          </w:rPr>
          <w:tab/>
        </w:r>
        <w:r w:rsidR="00B774CE">
          <w:rPr>
            <w:noProof/>
            <w:webHidden/>
          </w:rPr>
          <w:fldChar w:fldCharType="begin"/>
        </w:r>
        <w:r w:rsidR="00B774CE">
          <w:rPr>
            <w:noProof/>
            <w:webHidden/>
          </w:rPr>
          <w:instrText xml:space="preserve"> PAGEREF _Toc520065209 \h </w:instrText>
        </w:r>
        <w:r w:rsidR="00B774CE">
          <w:rPr>
            <w:noProof/>
            <w:webHidden/>
          </w:rPr>
        </w:r>
        <w:r w:rsidR="00B774CE">
          <w:rPr>
            <w:noProof/>
            <w:webHidden/>
          </w:rPr>
          <w:fldChar w:fldCharType="separate"/>
        </w:r>
        <w:r w:rsidR="00105384">
          <w:rPr>
            <w:noProof/>
            <w:webHidden/>
          </w:rPr>
          <w:t>37</w:t>
        </w:r>
        <w:r w:rsidR="00B774CE">
          <w:rPr>
            <w:noProof/>
            <w:webHidden/>
          </w:rPr>
          <w:fldChar w:fldCharType="end"/>
        </w:r>
      </w:hyperlink>
    </w:p>
    <w:p w14:paraId="4809C2E5" w14:textId="6719BC1E"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0" w:history="1">
        <w:r w:rsidR="00B774CE" w:rsidRPr="009C237A">
          <w:rPr>
            <w:noProof/>
            <w:lang w:val="en-GB"/>
          </w:rPr>
          <w:t>Table 7: Item introduction table for items 36585, 36588, 36591, 36594, 36597</w:t>
        </w:r>
        <w:r w:rsidR="00B774CE">
          <w:rPr>
            <w:noProof/>
            <w:webHidden/>
          </w:rPr>
          <w:tab/>
        </w:r>
        <w:r w:rsidR="00B774CE">
          <w:rPr>
            <w:noProof/>
            <w:webHidden/>
          </w:rPr>
          <w:fldChar w:fldCharType="begin"/>
        </w:r>
        <w:r w:rsidR="00B774CE">
          <w:rPr>
            <w:noProof/>
            <w:webHidden/>
          </w:rPr>
          <w:instrText xml:space="preserve"> PAGEREF _Toc520065210 \h </w:instrText>
        </w:r>
        <w:r w:rsidR="00B774CE">
          <w:rPr>
            <w:noProof/>
            <w:webHidden/>
          </w:rPr>
        </w:r>
        <w:r w:rsidR="00B774CE">
          <w:rPr>
            <w:noProof/>
            <w:webHidden/>
          </w:rPr>
          <w:fldChar w:fldCharType="separate"/>
        </w:r>
        <w:r w:rsidR="00105384">
          <w:rPr>
            <w:noProof/>
            <w:webHidden/>
          </w:rPr>
          <w:t>38</w:t>
        </w:r>
        <w:r w:rsidR="00B774CE">
          <w:rPr>
            <w:noProof/>
            <w:webHidden/>
          </w:rPr>
          <w:fldChar w:fldCharType="end"/>
        </w:r>
      </w:hyperlink>
    </w:p>
    <w:p w14:paraId="3986A81A" w14:textId="2A14900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1" w:history="1">
        <w:r w:rsidR="00B774CE" w:rsidRPr="009C237A">
          <w:rPr>
            <w:noProof/>
            <w:lang w:val="en-GB"/>
          </w:rPr>
          <w:t>Table 8: Item introduction table for items 37212, 37215 and 37218</w:t>
        </w:r>
        <w:r w:rsidR="00B774CE" w:rsidRPr="009C237A">
          <w:rPr>
            <w:noProof/>
          </w:rPr>
          <w:t>–</w:t>
        </w:r>
        <w:r w:rsidR="00B774CE" w:rsidRPr="009C237A">
          <w:rPr>
            <w:noProof/>
            <w:lang w:val="en-GB"/>
          </w:rPr>
          <w:t>19</w:t>
        </w:r>
        <w:r w:rsidR="00B774CE">
          <w:rPr>
            <w:noProof/>
            <w:webHidden/>
          </w:rPr>
          <w:tab/>
        </w:r>
        <w:r w:rsidR="00B774CE">
          <w:rPr>
            <w:noProof/>
            <w:webHidden/>
          </w:rPr>
          <w:fldChar w:fldCharType="begin"/>
        </w:r>
        <w:r w:rsidR="00B774CE">
          <w:rPr>
            <w:noProof/>
            <w:webHidden/>
          </w:rPr>
          <w:instrText xml:space="preserve"> PAGEREF _Toc520065211 \h </w:instrText>
        </w:r>
        <w:r w:rsidR="00B774CE">
          <w:rPr>
            <w:noProof/>
            <w:webHidden/>
          </w:rPr>
        </w:r>
        <w:r w:rsidR="00B774CE">
          <w:rPr>
            <w:noProof/>
            <w:webHidden/>
          </w:rPr>
          <w:fldChar w:fldCharType="separate"/>
        </w:r>
        <w:r w:rsidR="00105384">
          <w:rPr>
            <w:noProof/>
            <w:webHidden/>
          </w:rPr>
          <w:t>39</w:t>
        </w:r>
        <w:r w:rsidR="00B774CE">
          <w:rPr>
            <w:noProof/>
            <w:webHidden/>
          </w:rPr>
          <w:fldChar w:fldCharType="end"/>
        </w:r>
      </w:hyperlink>
    </w:p>
    <w:p w14:paraId="7DEBD046" w14:textId="24E3757B"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2" w:history="1">
        <w:r w:rsidR="00B774CE" w:rsidRPr="009C237A">
          <w:rPr>
            <w:noProof/>
            <w:lang w:val="en-GB"/>
          </w:rPr>
          <w:t>Table 9: Item introduction table for items 37209</w:t>
        </w:r>
        <w:r w:rsidR="00B774CE" w:rsidRPr="009C237A">
          <w:rPr>
            <w:noProof/>
          </w:rPr>
          <w:t>–</w:t>
        </w:r>
        <w:r w:rsidR="00B774CE" w:rsidRPr="009C237A">
          <w:rPr>
            <w:noProof/>
            <w:lang w:val="en-GB"/>
          </w:rPr>
          <w:t>11</w:t>
        </w:r>
        <w:r w:rsidR="00B774CE">
          <w:rPr>
            <w:noProof/>
            <w:webHidden/>
          </w:rPr>
          <w:tab/>
        </w:r>
        <w:r w:rsidR="00B774CE">
          <w:rPr>
            <w:noProof/>
            <w:webHidden/>
          </w:rPr>
          <w:fldChar w:fldCharType="begin"/>
        </w:r>
        <w:r w:rsidR="00B774CE">
          <w:rPr>
            <w:noProof/>
            <w:webHidden/>
          </w:rPr>
          <w:instrText xml:space="preserve"> PAGEREF _Toc520065212 \h </w:instrText>
        </w:r>
        <w:r w:rsidR="00B774CE">
          <w:rPr>
            <w:noProof/>
            <w:webHidden/>
          </w:rPr>
        </w:r>
        <w:r w:rsidR="00B774CE">
          <w:rPr>
            <w:noProof/>
            <w:webHidden/>
          </w:rPr>
          <w:fldChar w:fldCharType="separate"/>
        </w:r>
        <w:r w:rsidR="00105384">
          <w:rPr>
            <w:noProof/>
            <w:webHidden/>
          </w:rPr>
          <w:t>44</w:t>
        </w:r>
        <w:r w:rsidR="00B774CE">
          <w:rPr>
            <w:noProof/>
            <w:webHidden/>
          </w:rPr>
          <w:fldChar w:fldCharType="end"/>
        </w:r>
      </w:hyperlink>
    </w:p>
    <w:p w14:paraId="5AA1FDAC" w14:textId="437879CF"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3" w:history="1">
        <w:r w:rsidR="00B774CE" w:rsidRPr="009C237A">
          <w:rPr>
            <w:noProof/>
            <w:lang w:val="en-GB"/>
          </w:rPr>
          <w:t>Table 10: Item introduction table for items 36840, 36842 and 36845</w:t>
        </w:r>
        <w:r w:rsidR="00B774CE">
          <w:rPr>
            <w:noProof/>
            <w:webHidden/>
          </w:rPr>
          <w:tab/>
        </w:r>
        <w:r w:rsidR="00B774CE">
          <w:rPr>
            <w:noProof/>
            <w:webHidden/>
          </w:rPr>
          <w:fldChar w:fldCharType="begin"/>
        </w:r>
        <w:r w:rsidR="00B774CE">
          <w:rPr>
            <w:noProof/>
            <w:webHidden/>
          </w:rPr>
          <w:instrText xml:space="preserve"> PAGEREF _Toc520065213 \h </w:instrText>
        </w:r>
        <w:r w:rsidR="00B774CE">
          <w:rPr>
            <w:noProof/>
            <w:webHidden/>
          </w:rPr>
        </w:r>
        <w:r w:rsidR="00B774CE">
          <w:rPr>
            <w:noProof/>
            <w:webHidden/>
          </w:rPr>
          <w:fldChar w:fldCharType="separate"/>
        </w:r>
        <w:r w:rsidR="00105384">
          <w:rPr>
            <w:noProof/>
            <w:webHidden/>
          </w:rPr>
          <w:t>49</w:t>
        </w:r>
        <w:r w:rsidR="00B774CE">
          <w:rPr>
            <w:noProof/>
            <w:webHidden/>
          </w:rPr>
          <w:fldChar w:fldCharType="end"/>
        </w:r>
      </w:hyperlink>
    </w:p>
    <w:p w14:paraId="138D8D39" w14:textId="7DAF7D7F"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4" w:history="1">
        <w:r w:rsidR="00B774CE" w:rsidRPr="009C237A">
          <w:rPr>
            <w:noProof/>
            <w:lang w:val="en-GB"/>
          </w:rPr>
          <w:t>Table 11: Item introduction table for items 36815, 36818, 36821, 36824</w:t>
        </w:r>
        <w:r w:rsidR="00B774CE" w:rsidRPr="009C237A">
          <w:rPr>
            <w:noProof/>
          </w:rPr>
          <w:t>–</w:t>
        </w:r>
        <w:r w:rsidR="00B774CE" w:rsidRPr="009C237A">
          <w:rPr>
            <w:noProof/>
            <w:lang w:val="en-GB"/>
          </w:rPr>
          <w:t>25, 36827, 36830, 36833,</w:t>
        </w:r>
        <w:r w:rsidR="00B774CE" w:rsidRPr="009C237A">
          <w:rPr>
            <w:noProof/>
          </w:rPr>
          <w:t xml:space="preserve"> 36836,</w:t>
        </w:r>
        <w:r w:rsidR="00B774CE" w:rsidRPr="009C237A">
          <w:rPr>
            <w:noProof/>
            <w:lang w:val="en-GB"/>
          </w:rPr>
          <w:t xml:space="preserve"> 36848 and 36854</w:t>
        </w:r>
        <w:r w:rsidR="00B774CE">
          <w:rPr>
            <w:noProof/>
            <w:webHidden/>
          </w:rPr>
          <w:tab/>
        </w:r>
        <w:r w:rsidR="00B774CE">
          <w:rPr>
            <w:noProof/>
            <w:webHidden/>
          </w:rPr>
          <w:fldChar w:fldCharType="begin"/>
        </w:r>
        <w:r w:rsidR="00B774CE">
          <w:rPr>
            <w:noProof/>
            <w:webHidden/>
          </w:rPr>
          <w:instrText xml:space="preserve"> PAGEREF _Toc520065214 \h </w:instrText>
        </w:r>
        <w:r w:rsidR="00B774CE">
          <w:rPr>
            <w:noProof/>
            <w:webHidden/>
          </w:rPr>
        </w:r>
        <w:r w:rsidR="00B774CE">
          <w:rPr>
            <w:noProof/>
            <w:webHidden/>
          </w:rPr>
          <w:fldChar w:fldCharType="separate"/>
        </w:r>
        <w:r w:rsidR="00105384">
          <w:rPr>
            <w:noProof/>
            <w:webHidden/>
          </w:rPr>
          <w:t>51</w:t>
        </w:r>
        <w:r w:rsidR="00B774CE">
          <w:rPr>
            <w:noProof/>
            <w:webHidden/>
          </w:rPr>
          <w:fldChar w:fldCharType="end"/>
        </w:r>
      </w:hyperlink>
    </w:p>
    <w:p w14:paraId="386F801A" w14:textId="72ACB4A7"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5" w:history="1">
        <w:r w:rsidR="00B774CE" w:rsidRPr="009C237A">
          <w:rPr>
            <w:noProof/>
            <w:lang w:val="en-GB"/>
          </w:rPr>
          <w:t>Table 12: Item introduction table for items 37315, 37318 and 36860</w:t>
        </w:r>
        <w:r w:rsidR="00B774CE">
          <w:rPr>
            <w:noProof/>
            <w:webHidden/>
          </w:rPr>
          <w:tab/>
        </w:r>
        <w:r w:rsidR="00B774CE">
          <w:rPr>
            <w:noProof/>
            <w:webHidden/>
          </w:rPr>
          <w:fldChar w:fldCharType="begin"/>
        </w:r>
        <w:r w:rsidR="00B774CE">
          <w:rPr>
            <w:noProof/>
            <w:webHidden/>
          </w:rPr>
          <w:instrText xml:space="preserve"> PAGEREF _Toc520065215 \h </w:instrText>
        </w:r>
        <w:r w:rsidR="00B774CE">
          <w:rPr>
            <w:noProof/>
            <w:webHidden/>
          </w:rPr>
        </w:r>
        <w:r w:rsidR="00B774CE">
          <w:rPr>
            <w:noProof/>
            <w:webHidden/>
          </w:rPr>
          <w:fldChar w:fldCharType="separate"/>
        </w:r>
        <w:r w:rsidR="00105384">
          <w:rPr>
            <w:noProof/>
            <w:webHidden/>
          </w:rPr>
          <w:t>57</w:t>
        </w:r>
        <w:r w:rsidR="00B774CE">
          <w:rPr>
            <w:noProof/>
            <w:webHidden/>
          </w:rPr>
          <w:fldChar w:fldCharType="end"/>
        </w:r>
      </w:hyperlink>
    </w:p>
    <w:p w14:paraId="2892285C" w14:textId="70B0127B"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6" w:history="1">
        <w:r w:rsidR="00B774CE" w:rsidRPr="009C237A">
          <w:rPr>
            <w:noProof/>
            <w:lang w:val="en-GB"/>
          </w:rPr>
          <w:t>Table 13: Item introduction table for item 36800</w:t>
        </w:r>
        <w:r w:rsidR="00B774CE">
          <w:rPr>
            <w:noProof/>
            <w:webHidden/>
          </w:rPr>
          <w:tab/>
        </w:r>
        <w:r w:rsidR="00B774CE">
          <w:rPr>
            <w:noProof/>
            <w:webHidden/>
          </w:rPr>
          <w:fldChar w:fldCharType="begin"/>
        </w:r>
        <w:r w:rsidR="00B774CE">
          <w:rPr>
            <w:noProof/>
            <w:webHidden/>
          </w:rPr>
          <w:instrText xml:space="preserve"> PAGEREF _Toc520065216 \h </w:instrText>
        </w:r>
        <w:r w:rsidR="00B774CE">
          <w:rPr>
            <w:noProof/>
            <w:webHidden/>
          </w:rPr>
        </w:r>
        <w:r w:rsidR="00B774CE">
          <w:rPr>
            <w:noProof/>
            <w:webHidden/>
          </w:rPr>
          <w:fldChar w:fldCharType="separate"/>
        </w:r>
        <w:r w:rsidR="00105384">
          <w:rPr>
            <w:noProof/>
            <w:webHidden/>
          </w:rPr>
          <w:t>58</w:t>
        </w:r>
        <w:r w:rsidR="00B774CE">
          <w:rPr>
            <w:noProof/>
            <w:webHidden/>
          </w:rPr>
          <w:fldChar w:fldCharType="end"/>
        </w:r>
      </w:hyperlink>
    </w:p>
    <w:p w14:paraId="0A230CC5" w14:textId="47D7A13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7" w:history="1">
        <w:r w:rsidR="00B774CE" w:rsidRPr="009C237A">
          <w:rPr>
            <w:noProof/>
            <w:lang w:val="en-GB"/>
          </w:rPr>
          <w:t>Table 14: Item introduction table for items 37004, 37008 and 37011</w:t>
        </w:r>
        <w:r w:rsidR="00B774CE">
          <w:rPr>
            <w:noProof/>
            <w:webHidden/>
          </w:rPr>
          <w:tab/>
        </w:r>
        <w:r w:rsidR="00B774CE">
          <w:rPr>
            <w:noProof/>
            <w:webHidden/>
          </w:rPr>
          <w:fldChar w:fldCharType="begin"/>
        </w:r>
        <w:r w:rsidR="00B774CE">
          <w:rPr>
            <w:noProof/>
            <w:webHidden/>
          </w:rPr>
          <w:instrText xml:space="preserve"> PAGEREF _Toc520065217 \h </w:instrText>
        </w:r>
        <w:r w:rsidR="00B774CE">
          <w:rPr>
            <w:noProof/>
            <w:webHidden/>
          </w:rPr>
        </w:r>
        <w:r w:rsidR="00B774CE">
          <w:rPr>
            <w:noProof/>
            <w:webHidden/>
          </w:rPr>
          <w:fldChar w:fldCharType="separate"/>
        </w:r>
        <w:r w:rsidR="00105384">
          <w:rPr>
            <w:noProof/>
            <w:webHidden/>
          </w:rPr>
          <w:t>59</w:t>
        </w:r>
        <w:r w:rsidR="00B774CE">
          <w:rPr>
            <w:noProof/>
            <w:webHidden/>
          </w:rPr>
          <w:fldChar w:fldCharType="end"/>
        </w:r>
      </w:hyperlink>
    </w:p>
    <w:p w14:paraId="7DAD8FA5" w14:textId="3A52EAFE"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8" w:history="1">
        <w:r w:rsidR="00B774CE" w:rsidRPr="009C237A">
          <w:rPr>
            <w:noProof/>
            <w:lang w:val="en-GB"/>
          </w:rPr>
          <w:t>Table 15: Item introduction table for items 30649, 30654, 30658, 30663 and 3066</w:t>
        </w:r>
        <w:r w:rsidR="00B774CE" w:rsidRPr="009C237A">
          <w:rPr>
            <w:noProof/>
          </w:rPr>
          <w:t>6</w:t>
        </w:r>
        <w:r w:rsidR="00B774CE">
          <w:rPr>
            <w:noProof/>
            <w:webHidden/>
          </w:rPr>
          <w:tab/>
        </w:r>
        <w:r w:rsidR="00B774CE">
          <w:rPr>
            <w:noProof/>
            <w:webHidden/>
          </w:rPr>
          <w:fldChar w:fldCharType="begin"/>
        </w:r>
        <w:r w:rsidR="00B774CE">
          <w:rPr>
            <w:noProof/>
            <w:webHidden/>
          </w:rPr>
          <w:instrText xml:space="preserve"> PAGEREF _Toc520065218 \h </w:instrText>
        </w:r>
        <w:r w:rsidR="00B774CE">
          <w:rPr>
            <w:noProof/>
            <w:webHidden/>
          </w:rPr>
        </w:r>
        <w:r w:rsidR="00B774CE">
          <w:rPr>
            <w:noProof/>
            <w:webHidden/>
          </w:rPr>
          <w:fldChar w:fldCharType="separate"/>
        </w:r>
        <w:r w:rsidR="00105384">
          <w:rPr>
            <w:noProof/>
            <w:webHidden/>
          </w:rPr>
          <w:t>61</w:t>
        </w:r>
        <w:r w:rsidR="00B774CE">
          <w:rPr>
            <w:noProof/>
            <w:webHidden/>
          </w:rPr>
          <w:fldChar w:fldCharType="end"/>
        </w:r>
      </w:hyperlink>
    </w:p>
    <w:p w14:paraId="066CA1FC" w14:textId="6E2483B0"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19" w:history="1">
        <w:r w:rsidR="00B774CE" w:rsidRPr="009C237A">
          <w:rPr>
            <w:noProof/>
            <w:lang w:val="en-GB"/>
          </w:rPr>
          <w:t>Table 16: Item introduction table for items 30628</w:t>
        </w:r>
        <w:r w:rsidR="00B774CE" w:rsidRPr="009C237A">
          <w:rPr>
            <w:noProof/>
          </w:rPr>
          <w:t xml:space="preserve"> and</w:t>
        </w:r>
        <w:r w:rsidR="00B774CE" w:rsidRPr="009C237A">
          <w:rPr>
            <w:noProof/>
            <w:lang w:val="en-GB"/>
          </w:rPr>
          <w:t xml:space="preserve"> 30631</w:t>
        </w:r>
        <w:r w:rsidR="00B774CE">
          <w:rPr>
            <w:noProof/>
            <w:webHidden/>
          </w:rPr>
          <w:tab/>
        </w:r>
        <w:r w:rsidR="00B774CE">
          <w:rPr>
            <w:noProof/>
            <w:webHidden/>
          </w:rPr>
          <w:fldChar w:fldCharType="begin"/>
        </w:r>
        <w:r w:rsidR="00B774CE">
          <w:rPr>
            <w:noProof/>
            <w:webHidden/>
          </w:rPr>
          <w:instrText xml:space="preserve"> PAGEREF _Toc520065219 \h </w:instrText>
        </w:r>
        <w:r w:rsidR="00B774CE">
          <w:rPr>
            <w:noProof/>
            <w:webHidden/>
          </w:rPr>
        </w:r>
        <w:r w:rsidR="00B774CE">
          <w:rPr>
            <w:noProof/>
            <w:webHidden/>
          </w:rPr>
          <w:fldChar w:fldCharType="separate"/>
        </w:r>
        <w:r w:rsidR="00105384">
          <w:rPr>
            <w:noProof/>
            <w:webHidden/>
          </w:rPr>
          <w:t>62</w:t>
        </w:r>
        <w:r w:rsidR="00B774CE">
          <w:rPr>
            <w:noProof/>
            <w:webHidden/>
          </w:rPr>
          <w:fldChar w:fldCharType="end"/>
        </w:r>
      </w:hyperlink>
    </w:p>
    <w:p w14:paraId="108EE989" w14:textId="3126C63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0" w:history="1">
        <w:r w:rsidR="00B774CE" w:rsidRPr="009C237A">
          <w:rPr>
            <w:noProof/>
            <w:lang w:val="en-GB"/>
          </w:rPr>
          <w:t>Table 17: Item introduction table for item 30635</w:t>
        </w:r>
        <w:r w:rsidR="00B774CE">
          <w:rPr>
            <w:noProof/>
            <w:webHidden/>
          </w:rPr>
          <w:tab/>
        </w:r>
        <w:r w:rsidR="00B774CE">
          <w:rPr>
            <w:noProof/>
            <w:webHidden/>
          </w:rPr>
          <w:fldChar w:fldCharType="begin"/>
        </w:r>
        <w:r w:rsidR="00B774CE">
          <w:rPr>
            <w:noProof/>
            <w:webHidden/>
          </w:rPr>
          <w:instrText xml:space="preserve"> PAGEREF _Toc520065220 \h </w:instrText>
        </w:r>
        <w:r w:rsidR="00B774CE">
          <w:rPr>
            <w:noProof/>
            <w:webHidden/>
          </w:rPr>
        </w:r>
        <w:r w:rsidR="00B774CE">
          <w:rPr>
            <w:noProof/>
            <w:webHidden/>
          </w:rPr>
          <w:fldChar w:fldCharType="separate"/>
        </w:r>
        <w:r w:rsidR="00105384">
          <w:rPr>
            <w:noProof/>
            <w:webHidden/>
          </w:rPr>
          <w:t>63</w:t>
        </w:r>
        <w:r w:rsidR="00B774CE">
          <w:rPr>
            <w:noProof/>
            <w:webHidden/>
          </w:rPr>
          <w:fldChar w:fldCharType="end"/>
        </w:r>
      </w:hyperlink>
    </w:p>
    <w:p w14:paraId="55A1EDF5" w14:textId="1E13A25B"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1" w:history="1">
        <w:r w:rsidR="00B774CE" w:rsidRPr="009C237A">
          <w:rPr>
            <w:noProof/>
            <w:lang w:val="en-GB"/>
          </w:rPr>
          <w:t>Table 18: Item introduction table for items 30641</w:t>
        </w:r>
        <w:r w:rsidR="00B774CE" w:rsidRPr="009C237A">
          <w:rPr>
            <w:noProof/>
          </w:rPr>
          <w:t>–</w:t>
        </w:r>
        <w:r w:rsidR="00B774CE" w:rsidRPr="009C237A">
          <w:rPr>
            <w:noProof/>
            <w:lang w:val="en-GB"/>
          </w:rPr>
          <w:t>44</w:t>
        </w:r>
        <w:r w:rsidR="00B774CE">
          <w:rPr>
            <w:noProof/>
            <w:webHidden/>
          </w:rPr>
          <w:tab/>
        </w:r>
        <w:r w:rsidR="00B774CE">
          <w:rPr>
            <w:noProof/>
            <w:webHidden/>
          </w:rPr>
          <w:fldChar w:fldCharType="begin"/>
        </w:r>
        <w:r w:rsidR="00B774CE">
          <w:rPr>
            <w:noProof/>
            <w:webHidden/>
          </w:rPr>
          <w:instrText xml:space="preserve"> PAGEREF _Toc520065221 \h </w:instrText>
        </w:r>
        <w:r w:rsidR="00B774CE">
          <w:rPr>
            <w:noProof/>
            <w:webHidden/>
          </w:rPr>
        </w:r>
        <w:r w:rsidR="00B774CE">
          <w:rPr>
            <w:noProof/>
            <w:webHidden/>
          </w:rPr>
          <w:fldChar w:fldCharType="separate"/>
        </w:r>
        <w:r w:rsidR="00105384">
          <w:rPr>
            <w:noProof/>
            <w:webHidden/>
          </w:rPr>
          <w:t>64</w:t>
        </w:r>
        <w:r w:rsidR="00B774CE">
          <w:rPr>
            <w:noProof/>
            <w:webHidden/>
          </w:rPr>
          <w:fldChar w:fldCharType="end"/>
        </w:r>
      </w:hyperlink>
    </w:p>
    <w:p w14:paraId="4032AAE4" w14:textId="4EA6D0EB"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2" w:history="1">
        <w:r w:rsidR="00B774CE" w:rsidRPr="009C237A">
          <w:rPr>
            <w:noProof/>
            <w:lang w:val="en-GB"/>
          </w:rPr>
          <w:t>Table 19: Item introduction table for items 37601, 37604 and 37613</w:t>
        </w:r>
        <w:r w:rsidR="00B774CE">
          <w:rPr>
            <w:noProof/>
            <w:webHidden/>
          </w:rPr>
          <w:tab/>
        </w:r>
        <w:r w:rsidR="00B774CE">
          <w:rPr>
            <w:noProof/>
            <w:webHidden/>
          </w:rPr>
          <w:fldChar w:fldCharType="begin"/>
        </w:r>
        <w:r w:rsidR="00B774CE">
          <w:rPr>
            <w:noProof/>
            <w:webHidden/>
          </w:rPr>
          <w:instrText xml:space="preserve"> PAGEREF _Toc520065222 \h </w:instrText>
        </w:r>
        <w:r w:rsidR="00B774CE">
          <w:rPr>
            <w:noProof/>
            <w:webHidden/>
          </w:rPr>
        </w:r>
        <w:r w:rsidR="00B774CE">
          <w:rPr>
            <w:noProof/>
            <w:webHidden/>
          </w:rPr>
          <w:fldChar w:fldCharType="separate"/>
        </w:r>
        <w:r w:rsidR="00105384">
          <w:rPr>
            <w:noProof/>
            <w:webHidden/>
          </w:rPr>
          <w:t>68</w:t>
        </w:r>
        <w:r w:rsidR="00B774CE">
          <w:rPr>
            <w:noProof/>
            <w:webHidden/>
          </w:rPr>
          <w:fldChar w:fldCharType="end"/>
        </w:r>
      </w:hyperlink>
    </w:p>
    <w:p w14:paraId="72D2D354" w14:textId="4C421216"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3" w:history="1">
        <w:r w:rsidR="00B774CE" w:rsidRPr="009C237A">
          <w:rPr>
            <w:noProof/>
            <w:lang w:val="en-GB"/>
          </w:rPr>
          <w:t>Table 20: Item introduction table for items 37605</w:t>
        </w:r>
        <w:r w:rsidR="00B774CE" w:rsidRPr="009C237A">
          <w:rPr>
            <w:noProof/>
          </w:rPr>
          <w:t xml:space="preserve"> and 376</w:t>
        </w:r>
        <w:r w:rsidR="00B774CE" w:rsidRPr="009C237A">
          <w:rPr>
            <w:noProof/>
            <w:lang w:val="en-GB"/>
          </w:rPr>
          <w:t>06</w:t>
        </w:r>
        <w:r w:rsidR="00B774CE">
          <w:rPr>
            <w:noProof/>
            <w:webHidden/>
          </w:rPr>
          <w:tab/>
        </w:r>
        <w:r w:rsidR="00B774CE">
          <w:rPr>
            <w:noProof/>
            <w:webHidden/>
          </w:rPr>
          <w:fldChar w:fldCharType="begin"/>
        </w:r>
        <w:r w:rsidR="00B774CE">
          <w:rPr>
            <w:noProof/>
            <w:webHidden/>
          </w:rPr>
          <w:instrText xml:space="preserve"> PAGEREF _Toc520065223 \h </w:instrText>
        </w:r>
        <w:r w:rsidR="00B774CE">
          <w:rPr>
            <w:noProof/>
            <w:webHidden/>
          </w:rPr>
        </w:r>
        <w:r w:rsidR="00B774CE">
          <w:rPr>
            <w:noProof/>
            <w:webHidden/>
          </w:rPr>
          <w:fldChar w:fldCharType="separate"/>
        </w:r>
        <w:r w:rsidR="00105384">
          <w:rPr>
            <w:noProof/>
            <w:webHidden/>
          </w:rPr>
          <w:t>69</w:t>
        </w:r>
        <w:r w:rsidR="00B774CE">
          <w:rPr>
            <w:noProof/>
            <w:webHidden/>
          </w:rPr>
          <w:fldChar w:fldCharType="end"/>
        </w:r>
      </w:hyperlink>
    </w:p>
    <w:p w14:paraId="1D0229F0" w14:textId="437FD19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4" w:history="1">
        <w:r w:rsidR="00B774CE" w:rsidRPr="009C237A">
          <w:rPr>
            <w:noProof/>
            <w:lang w:val="en-GB"/>
          </w:rPr>
          <w:t>Table 21: Item introduction table for items 37616, 37619 and 37623</w:t>
        </w:r>
        <w:r w:rsidR="00B774CE">
          <w:rPr>
            <w:noProof/>
            <w:webHidden/>
          </w:rPr>
          <w:tab/>
        </w:r>
        <w:r w:rsidR="00B774CE">
          <w:rPr>
            <w:noProof/>
            <w:webHidden/>
          </w:rPr>
          <w:fldChar w:fldCharType="begin"/>
        </w:r>
        <w:r w:rsidR="00B774CE">
          <w:rPr>
            <w:noProof/>
            <w:webHidden/>
          </w:rPr>
          <w:instrText xml:space="preserve"> PAGEREF _Toc520065224 \h </w:instrText>
        </w:r>
        <w:r w:rsidR="00B774CE">
          <w:rPr>
            <w:noProof/>
            <w:webHidden/>
          </w:rPr>
        </w:r>
        <w:r w:rsidR="00B774CE">
          <w:rPr>
            <w:noProof/>
            <w:webHidden/>
          </w:rPr>
          <w:fldChar w:fldCharType="separate"/>
        </w:r>
        <w:r w:rsidR="00105384">
          <w:rPr>
            <w:noProof/>
            <w:webHidden/>
          </w:rPr>
          <w:t>70</w:t>
        </w:r>
        <w:r w:rsidR="00B774CE">
          <w:rPr>
            <w:noProof/>
            <w:webHidden/>
          </w:rPr>
          <w:fldChar w:fldCharType="end"/>
        </w:r>
      </w:hyperlink>
    </w:p>
    <w:p w14:paraId="770FAFBB" w14:textId="3AC0338F"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5" w:history="1">
        <w:r w:rsidR="00B774CE" w:rsidRPr="009C237A">
          <w:rPr>
            <w:noProof/>
            <w:lang w:val="en-GB"/>
          </w:rPr>
          <w:t>Table 22: Item introduction table for items 37300, 37303, 37306 and 37309</w:t>
        </w:r>
        <w:r w:rsidR="00B774CE">
          <w:rPr>
            <w:noProof/>
            <w:webHidden/>
          </w:rPr>
          <w:tab/>
        </w:r>
        <w:r w:rsidR="00B774CE">
          <w:rPr>
            <w:noProof/>
            <w:webHidden/>
          </w:rPr>
          <w:fldChar w:fldCharType="begin"/>
        </w:r>
        <w:r w:rsidR="00B774CE">
          <w:rPr>
            <w:noProof/>
            <w:webHidden/>
          </w:rPr>
          <w:instrText xml:space="preserve"> PAGEREF _Toc520065225 \h </w:instrText>
        </w:r>
        <w:r w:rsidR="00B774CE">
          <w:rPr>
            <w:noProof/>
            <w:webHidden/>
          </w:rPr>
        </w:r>
        <w:r w:rsidR="00B774CE">
          <w:rPr>
            <w:noProof/>
            <w:webHidden/>
          </w:rPr>
          <w:fldChar w:fldCharType="separate"/>
        </w:r>
        <w:r w:rsidR="00105384">
          <w:rPr>
            <w:noProof/>
            <w:webHidden/>
          </w:rPr>
          <w:t>71</w:t>
        </w:r>
        <w:r w:rsidR="00B774CE">
          <w:rPr>
            <w:noProof/>
            <w:webHidden/>
          </w:rPr>
          <w:fldChar w:fldCharType="end"/>
        </w:r>
      </w:hyperlink>
    </w:p>
    <w:p w14:paraId="2FD58714" w14:textId="17E74A5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6" w:history="1">
        <w:r w:rsidR="00B774CE" w:rsidRPr="009C237A">
          <w:rPr>
            <w:noProof/>
            <w:lang w:val="en-GB"/>
          </w:rPr>
          <w:t>Table 23: Item introduction table for items 37321, 37324, 37327, 37330 and 37354</w:t>
        </w:r>
        <w:r w:rsidR="00B774CE">
          <w:rPr>
            <w:noProof/>
            <w:webHidden/>
          </w:rPr>
          <w:tab/>
        </w:r>
        <w:r w:rsidR="00B774CE">
          <w:rPr>
            <w:noProof/>
            <w:webHidden/>
          </w:rPr>
          <w:fldChar w:fldCharType="begin"/>
        </w:r>
        <w:r w:rsidR="00B774CE">
          <w:rPr>
            <w:noProof/>
            <w:webHidden/>
          </w:rPr>
          <w:instrText xml:space="preserve"> PAGEREF _Toc520065226 \h </w:instrText>
        </w:r>
        <w:r w:rsidR="00B774CE">
          <w:rPr>
            <w:noProof/>
            <w:webHidden/>
          </w:rPr>
        </w:r>
        <w:r w:rsidR="00B774CE">
          <w:rPr>
            <w:noProof/>
            <w:webHidden/>
          </w:rPr>
          <w:fldChar w:fldCharType="separate"/>
        </w:r>
        <w:r w:rsidR="00105384">
          <w:rPr>
            <w:noProof/>
            <w:webHidden/>
          </w:rPr>
          <w:t>71</w:t>
        </w:r>
        <w:r w:rsidR="00B774CE">
          <w:rPr>
            <w:noProof/>
            <w:webHidden/>
          </w:rPr>
          <w:fldChar w:fldCharType="end"/>
        </w:r>
      </w:hyperlink>
    </w:p>
    <w:p w14:paraId="2DABE4B5" w14:textId="48EEF27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7" w:history="1">
        <w:r w:rsidR="00B774CE" w:rsidRPr="009C237A">
          <w:rPr>
            <w:noProof/>
            <w:lang w:val="en-GB"/>
          </w:rPr>
          <w:t>Table 24: Item introduction table for items 37369 and 37372</w:t>
        </w:r>
        <w:r w:rsidR="00B774CE">
          <w:rPr>
            <w:noProof/>
            <w:webHidden/>
          </w:rPr>
          <w:tab/>
        </w:r>
        <w:r w:rsidR="00B774CE">
          <w:rPr>
            <w:noProof/>
            <w:webHidden/>
          </w:rPr>
          <w:fldChar w:fldCharType="begin"/>
        </w:r>
        <w:r w:rsidR="00B774CE">
          <w:rPr>
            <w:noProof/>
            <w:webHidden/>
          </w:rPr>
          <w:instrText xml:space="preserve"> PAGEREF _Toc520065227 \h </w:instrText>
        </w:r>
        <w:r w:rsidR="00B774CE">
          <w:rPr>
            <w:noProof/>
            <w:webHidden/>
          </w:rPr>
        </w:r>
        <w:r w:rsidR="00B774CE">
          <w:rPr>
            <w:noProof/>
            <w:webHidden/>
          </w:rPr>
          <w:fldChar w:fldCharType="separate"/>
        </w:r>
        <w:r w:rsidR="00105384">
          <w:rPr>
            <w:noProof/>
            <w:webHidden/>
          </w:rPr>
          <w:t>72</w:t>
        </w:r>
        <w:r w:rsidR="00B774CE">
          <w:rPr>
            <w:noProof/>
            <w:webHidden/>
          </w:rPr>
          <w:fldChar w:fldCharType="end"/>
        </w:r>
      </w:hyperlink>
    </w:p>
    <w:p w14:paraId="3671B072" w14:textId="1C17EAB9"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8" w:history="1">
        <w:r w:rsidR="00B774CE" w:rsidRPr="009C237A">
          <w:rPr>
            <w:noProof/>
            <w:lang w:val="en-GB"/>
          </w:rPr>
          <w:t>Table 25: Item introduction table for items 37393 and 37396</w:t>
        </w:r>
        <w:r w:rsidR="00B774CE">
          <w:rPr>
            <w:noProof/>
            <w:webHidden/>
          </w:rPr>
          <w:tab/>
        </w:r>
        <w:r w:rsidR="00B774CE">
          <w:rPr>
            <w:noProof/>
            <w:webHidden/>
          </w:rPr>
          <w:fldChar w:fldCharType="begin"/>
        </w:r>
        <w:r w:rsidR="00B774CE">
          <w:rPr>
            <w:noProof/>
            <w:webHidden/>
          </w:rPr>
          <w:instrText xml:space="preserve"> PAGEREF _Toc520065228 \h </w:instrText>
        </w:r>
        <w:r w:rsidR="00B774CE">
          <w:rPr>
            <w:noProof/>
            <w:webHidden/>
          </w:rPr>
        </w:r>
        <w:r w:rsidR="00B774CE">
          <w:rPr>
            <w:noProof/>
            <w:webHidden/>
          </w:rPr>
          <w:fldChar w:fldCharType="separate"/>
        </w:r>
        <w:r w:rsidR="00105384">
          <w:rPr>
            <w:noProof/>
            <w:webHidden/>
          </w:rPr>
          <w:t>74</w:t>
        </w:r>
        <w:r w:rsidR="00B774CE">
          <w:rPr>
            <w:noProof/>
            <w:webHidden/>
          </w:rPr>
          <w:fldChar w:fldCharType="end"/>
        </w:r>
      </w:hyperlink>
    </w:p>
    <w:p w14:paraId="428AE433" w14:textId="1F56524D"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29" w:history="1">
        <w:r w:rsidR="00B774CE" w:rsidRPr="009C237A">
          <w:rPr>
            <w:noProof/>
            <w:lang w:val="en-GB"/>
          </w:rPr>
          <w:t>Table 26: Item introduction table for items 37402 and 37405</w:t>
        </w:r>
        <w:r w:rsidR="00B774CE">
          <w:rPr>
            <w:noProof/>
            <w:webHidden/>
          </w:rPr>
          <w:tab/>
        </w:r>
        <w:r w:rsidR="00B774CE">
          <w:rPr>
            <w:noProof/>
            <w:webHidden/>
          </w:rPr>
          <w:fldChar w:fldCharType="begin"/>
        </w:r>
        <w:r w:rsidR="00B774CE">
          <w:rPr>
            <w:noProof/>
            <w:webHidden/>
          </w:rPr>
          <w:instrText xml:space="preserve"> PAGEREF _Toc520065229 \h </w:instrText>
        </w:r>
        <w:r w:rsidR="00B774CE">
          <w:rPr>
            <w:noProof/>
            <w:webHidden/>
          </w:rPr>
        </w:r>
        <w:r w:rsidR="00B774CE">
          <w:rPr>
            <w:noProof/>
            <w:webHidden/>
          </w:rPr>
          <w:fldChar w:fldCharType="separate"/>
        </w:r>
        <w:r w:rsidR="00105384">
          <w:rPr>
            <w:noProof/>
            <w:webHidden/>
          </w:rPr>
          <w:t>74</w:t>
        </w:r>
        <w:r w:rsidR="00B774CE">
          <w:rPr>
            <w:noProof/>
            <w:webHidden/>
          </w:rPr>
          <w:fldChar w:fldCharType="end"/>
        </w:r>
      </w:hyperlink>
    </w:p>
    <w:p w14:paraId="656149BF" w14:textId="7CBABF3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0" w:history="1">
        <w:r w:rsidR="00B774CE" w:rsidRPr="009C237A">
          <w:rPr>
            <w:noProof/>
            <w:lang w:val="en-GB"/>
          </w:rPr>
          <w:t>Table 27: Item introduction table for items 37408 and 37411</w:t>
        </w:r>
        <w:r w:rsidR="00B774CE">
          <w:rPr>
            <w:noProof/>
            <w:webHidden/>
          </w:rPr>
          <w:tab/>
        </w:r>
        <w:r w:rsidR="00B774CE">
          <w:rPr>
            <w:noProof/>
            <w:webHidden/>
          </w:rPr>
          <w:fldChar w:fldCharType="begin"/>
        </w:r>
        <w:r w:rsidR="00B774CE">
          <w:rPr>
            <w:noProof/>
            <w:webHidden/>
          </w:rPr>
          <w:instrText xml:space="preserve"> PAGEREF _Toc520065230 \h </w:instrText>
        </w:r>
        <w:r w:rsidR="00B774CE">
          <w:rPr>
            <w:noProof/>
            <w:webHidden/>
          </w:rPr>
        </w:r>
        <w:r w:rsidR="00B774CE">
          <w:rPr>
            <w:noProof/>
            <w:webHidden/>
          </w:rPr>
          <w:fldChar w:fldCharType="separate"/>
        </w:r>
        <w:r w:rsidR="00105384">
          <w:rPr>
            <w:noProof/>
            <w:webHidden/>
          </w:rPr>
          <w:t>75</w:t>
        </w:r>
        <w:r w:rsidR="00B774CE">
          <w:rPr>
            <w:noProof/>
            <w:webHidden/>
          </w:rPr>
          <w:fldChar w:fldCharType="end"/>
        </w:r>
      </w:hyperlink>
    </w:p>
    <w:p w14:paraId="605720B1" w14:textId="1A5BC28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1" w:history="1">
        <w:r w:rsidR="00B774CE" w:rsidRPr="009C237A">
          <w:rPr>
            <w:noProof/>
            <w:lang w:val="en-GB"/>
          </w:rPr>
          <w:t>Table 28: Item introduction table for items 37417</w:t>
        </w:r>
        <w:r w:rsidR="00B774CE" w:rsidRPr="009C237A">
          <w:rPr>
            <w:noProof/>
          </w:rPr>
          <w:t xml:space="preserve"> and 374</w:t>
        </w:r>
        <w:r w:rsidR="00B774CE" w:rsidRPr="009C237A">
          <w:rPr>
            <w:noProof/>
            <w:lang w:val="en-GB"/>
          </w:rPr>
          <w:t>18</w:t>
        </w:r>
        <w:r w:rsidR="00B774CE">
          <w:rPr>
            <w:noProof/>
            <w:webHidden/>
          </w:rPr>
          <w:tab/>
        </w:r>
        <w:r w:rsidR="00B774CE">
          <w:rPr>
            <w:noProof/>
            <w:webHidden/>
          </w:rPr>
          <w:fldChar w:fldCharType="begin"/>
        </w:r>
        <w:r w:rsidR="00B774CE">
          <w:rPr>
            <w:noProof/>
            <w:webHidden/>
          </w:rPr>
          <w:instrText xml:space="preserve"> PAGEREF _Toc520065231 \h </w:instrText>
        </w:r>
        <w:r w:rsidR="00B774CE">
          <w:rPr>
            <w:noProof/>
            <w:webHidden/>
          </w:rPr>
        </w:r>
        <w:r w:rsidR="00B774CE">
          <w:rPr>
            <w:noProof/>
            <w:webHidden/>
          </w:rPr>
          <w:fldChar w:fldCharType="separate"/>
        </w:r>
        <w:r w:rsidR="00105384">
          <w:rPr>
            <w:noProof/>
            <w:webHidden/>
          </w:rPr>
          <w:t>76</w:t>
        </w:r>
        <w:r w:rsidR="00B774CE">
          <w:rPr>
            <w:noProof/>
            <w:webHidden/>
          </w:rPr>
          <w:fldChar w:fldCharType="end"/>
        </w:r>
      </w:hyperlink>
    </w:p>
    <w:p w14:paraId="098E0D42" w14:textId="0DBD52DA"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2" w:history="1">
        <w:r w:rsidR="00B774CE" w:rsidRPr="009C237A">
          <w:rPr>
            <w:noProof/>
            <w:lang w:val="en-GB"/>
          </w:rPr>
          <w:t>Table 29: Item introduction table for items 37415, 37420, 37426, 37429 and 37432</w:t>
        </w:r>
        <w:r w:rsidR="00B774CE">
          <w:rPr>
            <w:noProof/>
            <w:webHidden/>
          </w:rPr>
          <w:tab/>
        </w:r>
        <w:r w:rsidR="00B774CE">
          <w:rPr>
            <w:noProof/>
            <w:webHidden/>
          </w:rPr>
          <w:fldChar w:fldCharType="begin"/>
        </w:r>
        <w:r w:rsidR="00B774CE">
          <w:rPr>
            <w:noProof/>
            <w:webHidden/>
          </w:rPr>
          <w:instrText xml:space="preserve"> PAGEREF _Toc520065232 \h </w:instrText>
        </w:r>
        <w:r w:rsidR="00B774CE">
          <w:rPr>
            <w:noProof/>
            <w:webHidden/>
          </w:rPr>
        </w:r>
        <w:r w:rsidR="00B774CE">
          <w:rPr>
            <w:noProof/>
            <w:webHidden/>
          </w:rPr>
          <w:fldChar w:fldCharType="separate"/>
        </w:r>
        <w:r w:rsidR="00105384">
          <w:rPr>
            <w:noProof/>
            <w:webHidden/>
          </w:rPr>
          <w:t>77</w:t>
        </w:r>
        <w:r w:rsidR="00B774CE">
          <w:rPr>
            <w:noProof/>
            <w:webHidden/>
          </w:rPr>
          <w:fldChar w:fldCharType="end"/>
        </w:r>
      </w:hyperlink>
    </w:p>
    <w:p w14:paraId="299F401F" w14:textId="355BD18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3" w:history="1">
        <w:r w:rsidR="00B774CE" w:rsidRPr="009C237A">
          <w:rPr>
            <w:noProof/>
            <w:lang w:val="en-GB"/>
          </w:rPr>
          <w:t>Table 30: Item introduction table for items 37423 and 37435</w:t>
        </w:r>
        <w:r w:rsidR="00B774CE">
          <w:rPr>
            <w:noProof/>
            <w:webHidden/>
          </w:rPr>
          <w:tab/>
        </w:r>
        <w:r w:rsidR="00B774CE">
          <w:rPr>
            <w:noProof/>
            <w:webHidden/>
          </w:rPr>
          <w:fldChar w:fldCharType="begin"/>
        </w:r>
        <w:r w:rsidR="00B774CE">
          <w:rPr>
            <w:noProof/>
            <w:webHidden/>
          </w:rPr>
          <w:instrText xml:space="preserve"> PAGEREF _Toc520065233 \h </w:instrText>
        </w:r>
        <w:r w:rsidR="00B774CE">
          <w:rPr>
            <w:noProof/>
            <w:webHidden/>
          </w:rPr>
        </w:r>
        <w:r w:rsidR="00B774CE">
          <w:rPr>
            <w:noProof/>
            <w:webHidden/>
          </w:rPr>
          <w:fldChar w:fldCharType="separate"/>
        </w:r>
        <w:r w:rsidR="00105384">
          <w:rPr>
            <w:noProof/>
            <w:webHidden/>
          </w:rPr>
          <w:t>78</w:t>
        </w:r>
        <w:r w:rsidR="00B774CE">
          <w:rPr>
            <w:noProof/>
            <w:webHidden/>
          </w:rPr>
          <w:fldChar w:fldCharType="end"/>
        </w:r>
      </w:hyperlink>
    </w:p>
    <w:p w14:paraId="5D6BA001" w14:textId="4BB94C5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4" w:history="1">
        <w:r w:rsidR="00B774CE" w:rsidRPr="009C237A">
          <w:rPr>
            <w:noProof/>
            <w:lang w:val="en-GB"/>
          </w:rPr>
          <w:t>Table 31: Item introduction table for item 37438</w:t>
        </w:r>
        <w:r w:rsidR="00B774CE">
          <w:rPr>
            <w:noProof/>
            <w:webHidden/>
          </w:rPr>
          <w:tab/>
        </w:r>
        <w:r w:rsidR="00B774CE">
          <w:rPr>
            <w:noProof/>
            <w:webHidden/>
          </w:rPr>
          <w:fldChar w:fldCharType="begin"/>
        </w:r>
        <w:r w:rsidR="00B774CE">
          <w:rPr>
            <w:noProof/>
            <w:webHidden/>
          </w:rPr>
          <w:instrText xml:space="preserve"> PAGEREF _Toc520065234 \h </w:instrText>
        </w:r>
        <w:r w:rsidR="00B774CE">
          <w:rPr>
            <w:noProof/>
            <w:webHidden/>
          </w:rPr>
        </w:r>
        <w:r w:rsidR="00B774CE">
          <w:rPr>
            <w:noProof/>
            <w:webHidden/>
          </w:rPr>
          <w:fldChar w:fldCharType="separate"/>
        </w:r>
        <w:r w:rsidR="00105384">
          <w:rPr>
            <w:noProof/>
            <w:webHidden/>
          </w:rPr>
          <w:t>79</w:t>
        </w:r>
        <w:r w:rsidR="00B774CE">
          <w:rPr>
            <w:noProof/>
            <w:webHidden/>
          </w:rPr>
          <w:fldChar w:fldCharType="end"/>
        </w:r>
      </w:hyperlink>
    </w:p>
    <w:p w14:paraId="04E62FCB" w14:textId="79AE432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5" w:history="1">
        <w:r w:rsidR="00B774CE" w:rsidRPr="009C237A">
          <w:rPr>
            <w:noProof/>
            <w:lang w:val="en-GB"/>
          </w:rPr>
          <w:t>Table 32: Item introduction table for item 37221</w:t>
        </w:r>
        <w:r w:rsidR="00B774CE">
          <w:rPr>
            <w:noProof/>
            <w:webHidden/>
          </w:rPr>
          <w:tab/>
        </w:r>
        <w:r w:rsidR="00B774CE">
          <w:rPr>
            <w:noProof/>
            <w:webHidden/>
          </w:rPr>
          <w:fldChar w:fldCharType="begin"/>
        </w:r>
        <w:r w:rsidR="00B774CE">
          <w:rPr>
            <w:noProof/>
            <w:webHidden/>
          </w:rPr>
          <w:instrText xml:space="preserve"> PAGEREF _Toc520065235 \h </w:instrText>
        </w:r>
        <w:r w:rsidR="00B774CE">
          <w:rPr>
            <w:noProof/>
            <w:webHidden/>
          </w:rPr>
        </w:r>
        <w:r w:rsidR="00B774CE">
          <w:rPr>
            <w:noProof/>
            <w:webHidden/>
          </w:rPr>
          <w:fldChar w:fldCharType="separate"/>
        </w:r>
        <w:r w:rsidR="00105384">
          <w:rPr>
            <w:noProof/>
            <w:webHidden/>
          </w:rPr>
          <w:t>80</w:t>
        </w:r>
        <w:r w:rsidR="00B774CE">
          <w:rPr>
            <w:noProof/>
            <w:webHidden/>
          </w:rPr>
          <w:fldChar w:fldCharType="end"/>
        </w:r>
      </w:hyperlink>
    </w:p>
    <w:p w14:paraId="0DC421AB" w14:textId="630EFF6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6" w:history="1">
        <w:r w:rsidR="00B774CE" w:rsidRPr="009C237A">
          <w:rPr>
            <w:noProof/>
            <w:lang w:val="en-GB"/>
          </w:rPr>
          <w:t>Table 33: Item introduction table for items 37375, 37381, 37384, 37387 and 37390</w:t>
        </w:r>
        <w:r w:rsidR="00B774CE">
          <w:rPr>
            <w:noProof/>
            <w:webHidden/>
          </w:rPr>
          <w:tab/>
        </w:r>
        <w:r w:rsidR="00B774CE">
          <w:rPr>
            <w:noProof/>
            <w:webHidden/>
          </w:rPr>
          <w:fldChar w:fldCharType="begin"/>
        </w:r>
        <w:r w:rsidR="00B774CE">
          <w:rPr>
            <w:noProof/>
            <w:webHidden/>
          </w:rPr>
          <w:instrText xml:space="preserve"> PAGEREF _Toc520065236 \h </w:instrText>
        </w:r>
        <w:r w:rsidR="00B774CE">
          <w:rPr>
            <w:noProof/>
            <w:webHidden/>
          </w:rPr>
        </w:r>
        <w:r w:rsidR="00B774CE">
          <w:rPr>
            <w:noProof/>
            <w:webHidden/>
          </w:rPr>
          <w:fldChar w:fldCharType="separate"/>
        </w:r>
        <w:r w:rsidR="00105384">
          <w:rPr>
            <w:noProof/>
            <w:webHidden/>
          </w:rPr>
          <w:t>81</w:t>
        </w:r>
        <w:r w:rsidR="00B774CE">
          <w:rPr>
            <w:noProof/>
            <w:webHidden/>
          </w:rPr>
          <w:fldChar w:fldCharType="end"/>
        </w:r>
      </w:hyperlink>
    </w:p>
    <w:p w14:paraId="384C42F6" w14:textId="71C7243F"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7" w:history="1">
        <w:r w:rsidR="00B774CE" w:rsidRPr="009C237A">
          <w:rPr>
            <w:noProof/>
            <w:lang w:val="en-GB"/>
          </w:rPr>
          <w:t>Table 34: Item introduction table for items 37338</w:t>
        </w:r>
        <w:r w:rsidR="00B774CE" w:rsidRPr="009C237A">
          <w:rPr>
            <w:noProof/>
          </w:rPr>
          <w:t>–</w:t>
        </w:r>
        <w:r w:rsidR="00B774CE" w:rsidRPr="009C237A">
          <w:rPr>
            <w:noProof/>
            <w:lang w:val="en-GB"/>
          </w:rPr>
          <w:t>41</w:t>
        </w:r>
        <w:r w:rsidR="00B774CE">
          <w:rPr>
            <w:noProof/>
            <w:webHidden/>
          </w:rPr>
          <w:tab/>
        </w:r>
        <w:r w:rsidR="00B774CE">
          <w:rPr>
            <w:noProof/>
            <w:webHidden/>
          </w:rPr>
          <w:fldChar w:fldCharType="begin"/>
        </w:r>
        <w:r w:rsidR="00B774CE">
          <w:rPr>
            <w:noProof/>
            <w:webHidden/>
          </w:rPr>
          <w:instrText xml:space="preserve"> PAGEREF _Toc520065237 \h </w:instrText>
        </w:r>
        <w:r w:rsidR="00B774CE">
          <w:rPr>
            <w:noProof/>
            <w:webHidden/>
          </w:rPr>
        </w:r>
        <w:r w:rsidR="00B774CE">
          <w:rPr>
            <w:noProof/>
            <w:webHidden/>
          </w:rPr>
          <w:fldChar w:fldCharType="separate"/>
        </w:r>
        <w:r w:rsidR="00105384">
          <w:rPr>
            <w:noProof/>
            <w:webHidden/>
          </w:rPr>
          <w:t>82</w:t>
        </w:r>
        <w:r w:rsidR="00B774CE">
          <w:rPr>
            <w:noProof/>
            <w:webHidden/>
          </w:rPr>
          <w:fldChar w:fldCharType="end"/>
        </w:r>
      </w:hyperlink>
    </w:p>
    <w:p w14:paraId="60B1A6CA" w14:textId="70DFCE1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8" w:history="1">
        <w:r w:rsidR="00B774CE" w:rsidRPr="009C237A">
          <w:rPr>
            <w:noProof/>
            <w:lang w:val="en-GB"/>
          </w:rPr>
          <w:t>Table 35: Item introduction table for items 37342</w:t>
        </w:r>
        <w:r w:rsidR="00B774CE" w:rsidRPr="009C237A">
          <w:rPr>
            <w:noProof/>
          </w:rPr>
          <w:t>–</w:t>
        </w:r>
        <w:r w:rsidR="00B774CE" w:rsidRPr="009C237A">
          <w:rPr>
            <w:noProof/>
            <w:lang w:val="en-GB"/>
          </w:rPr>
          <w:t>43, 37345, 37348 and 37351</w:t>
        </w:r>
        <w:r w:rsidR="00B774CE">
          <w:rPr>
            <w:noProof/>
            <w:webHidden/>
          </w:rPr>
          <w:tab/>
        </w:r>
        <w:r w:rsidR="00B774CE">
          <w:rPr>
            <w:noProof/>
            <w:webHidden/>
          </w:rPr>
          <w:fldChar w:fldCharType="begin"/>
        </w:r>
        <w:r w:rsidR="00B774CE">
          <w:rPr>
            <w:noProof/>
            <w:webHidden/>
          </w:rPr>
          <w:instrText xml:space="preserve"> PAGEREF _Toc520065238 \h </w:instrText>
        </w:r>
        <w:r w:rsidR="00B774CE">
          <w:rPr>
            <w:noProof/>
            <w:webHidden/>
          </w:rPr>
        </w:r>
        <w:r w:rsidR="00B774CE">
          <w:rPr>
            <w:noProof/>
            <w:webHidden/>
          </w:rPr>
          <w:fldChar w:fldCharType="separate"/>
        </w:r>
        <w:r w:rsidR="00105384">
          <w:rPr>
            <w:noProof/>
            <w:webHidden/>
          </w:rPr>
          <w:t>86</w:t>
        </w:r>
        <w:r w:rsidR="00B774CE">
          <w:rPr>
            <w:noProof/>
            <w:webHidden/>
          </w:rPr>
          <w:fldChar w:fldCharType="end"/>
        </w:r>
      </w:hyperlink>
    </w:p>
    <w:p w14:paraId="1A5881E8" w14:textId="50AF0FFA"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39" w:history="1">
        <w:r w:rsidR="00B774CE" w:rsidRPr="009C237A">
          <w:rPr>
            <w:noProof/>
            <w:lang w:val="en-GB"/>
          </w:rPr>
          <w:t xml:space="preserve">Table 36: Item introduction table for items </w:t>
        </w:r>
        <w:r w:rsidR="00B774CE" w:rsidRPr="009C237A">
          <w:rPr>
            <w:noProof/>
          </w:rPr>
          <w:t xml:space="preserve">36502, </w:t>
        </w:r>
        <w:r w:rsidR="00B774CE" w:rsidRPr="009C237A">
          <w:rPr>
            <w:noProof/>
            <w:lang w:val="en-GB"/>
          </w:rPr>
          <w:t>37607 and 37610</w:t>
        </w:r>
        <w:r w:rsidR="00B774CE">
          <w:rPr>
            <w:noProof/>
            <w:webHidden/>
          </w:rPr>
          <w:tab/>
        </w:r>
        <w:r w:rsidR="00B774CE">
          <w:rPr>
            <w:noProof/>
            <w:webHidden/>
          </w:rPr>
          <w:fldChar w:fldCharType="begin"/>
        </w:r>
        <w:r w:rsidR="00B774CE">
          <w:rPr>
            <w:noProof/>
            <w:webHidden/>
          </w:rPr>
          <w:instrText xml:space="preserve"> PAGEREF _Toc520065239 \h </w:instrText>
        </w:r>
        <w:r w:rsidR="00B774CE">
          <w:rPr>
            <w:noProof/>
            <w:webHidden/>
          </w:rPr>
        </w:r>
        <w:r w:rsidR="00B774CE">
          <w:rPr>
            <w:noProof/>
            <w:webHidden/>
          </w:rPr>
          <w:fldChar w:fldCharType="separate"/>
        </w:r>
        <w:r w:rsidR="00105384">
          <w:rPr>
            <w:noProof/>
            <w:webHidden/>
          </w:rPr>
          <w:t>87</w:t>
        </w:r>
        <w:r w:rsidR="00B774CE">
          <w:rPr>
            <w:noProof/>
            <w:webHidden/>
          </w:rPr>
          <w:fldChar w:fldCharType="end"/>
        </w:r>
      </w:hyperlink>
    </w:p>
    <w:p w14:paraId="507C51AF" w14:textId="5F466CDB"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0" w:history="1">
        <w:r w:rsidR="00B774CE" w:rsidRPr="009C237A">
          <w:rPr>
            <w:noProof/>
            <w:lang w:val="en-GB"/>
          </w:rPr>
          <w:t>Table 37: Item introduction table for items 36503, 36506 and 36509</w:t>
        </w:r>
        <w:r w:rsidR="00B774CE">
          <w:rPr>
            <w:noProof/>
            <w:webHidden/>
          </w:rPr>
          <w:tab/>
        </w:r>
        <w:r w:rsidR="00B774CE">
          <w:rPr>
            <w:noProof/>
            <w:webHidden/>
          </w:rPr>
          <w:fldChar w:fldCharType="begin"/>
        </w:r>
        <w:r w:rsidR="00B774CE">
          <w:rPr>
            <w:noProof/>
            <w:webHidden/>
          </w:rPr>
          <w:instrText xml:space="preserve"> PAGEREF _Toc520065240 \h </w:instrText>
        </w:r>
        <w:r w:rsidR="00B774CE">
          <w:rPr>
            <w:noProof/>
            <w:webHidden/>
          </w:rPr>
        </w:r>
        <w:r w:rsidR="00B774CE">
          <w:rPr>
            <w:noProof/>
            <w:webHidden/>
          </w:rPr>
          <w:fldChar w:fldCharType="separate"/>
        </w:r>
        <w:r w:rsidR="00105384">
          <w:rPr>
            <w:noProof/>
            <w:webHidden/>
          </w:rPr>
          <w:t>91</w:t>
        </w:r>
        <w:r w:rsidR="00B774CE">
          <w:rPr>
            <w:noProof/>
            <w:webHidden/>
          </w:rPr>
          <w:fldChar w:fldCharType="end"/>
        </w:r>
      </w:hyperlink>
    </w:p>
    <w:p w14:paraId="4C568D73" w14:textId="0C9A455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1" w:history="1">
        <w:r w:rsidR="00B774CE" w:rsidRPr="009C237A">
          <w:rPr>
            <w:noProof/>
            <w:lang w:val="en-GB"/>
          </w:rPr>
          <w:t>Table 38: Item introduction table for items 36537, 37444, 36857 and 36863</w:t>
        </w:r>
        <w:r w:rsidR="00B774CE">
          <w:rPr>
            <w:noProof/>
            <w:webHidden/>
          </w:rPr>
          <w:tab/>
        </w:r>
        <w:r w:rsidR="00B774CE">
          <w:rPr>
            <w:noProof/>
            <w:webHidden/>
          </w:rPr>
          <w:fldChar w:fldCharType="begin"/>
        </w:r>
        <w:r w:rsidR="00B774CE">
          <w:rPr>
            <w:noProof/>
            <w:webHidden/>
          </w:rPr>
          <w:instrText xml:space="preserve"> PAGEREF _Toc520065241 \h </w:instrText>
        </w:r>
        <w:r w:rsidR="00B774CE">
          <w:rPr>
            <w:noProof/>
            <w:webHidden/>
          </w:rPr>
        </w:r>
        <w:r w:rsidR="00B774CE">
          <w:rPr>
            <w:noProof/>
            <w:webHidden/>
          </w:rPr>
          <w:fldChar w:fldCharType="separate"/>
        </w:r>
        <w:r w:rsidR="00105384">
          <w:rPr>
            <w:noProof/>
            <w:webHidden/>
          </w:rPr>
          <w:t>91</w:t>
        </w:r>
        <w:r w:rsidR="00B774CE">
          <w:rPr>
            <w:noProof/>
            <w:webHidden/>
          </w:rPr>
          <w:fldChar w:fldCharType="end"/>
        </w:r>
      </w:hyperlink>
    </w:p>
    <w:p w14:paraId="2F7D5DAE" w14:textId="3BE44805"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2" w:history="1">
        <w:r w:rsidR="00B774CE" w:rsidRPr="009C237A">
          <w:rPr>
            <w:noProof/>
            <w:lang w:val="en-GB"/>
          </w:rPr>
          <w:t>Table 39: Item introduction table for items 36540, 36543 and 36552</w:t>
        </w:r>
        <w:r w:rsidR="00B774CE">
          <w:rPr>
            <w:noProof/>
            <w:webHidden/>
          </w:rPr>
          <w:tab/>
        </w:r>
        <w:r w:rsidR="00B774CE">
          <w:rPr>
            <w:noProof/>
            <w:webHidden/>
          </w:rPr>
          <w:fldChar w:fldCharType="begin"/>
        </w:r>
        <w:r w:rsidR="00B774CE">
          <w:rPr>
            <w:noProof/>
            <w:webHidden/>
          </w:rPr>
          <w:instrText xml:space="preserve"> PAGEREF _Toc520065242 \h </w:instrText>
        </w:r>
        <w:r w:rsidR="00B774CE">
          <w:rPr>
            <w:noProof/>
            <w:webHidden/>
          </w:rPr>
        </w:r>
        <w:r w:rsidR="00B774CE">
          <w:rPr>
            <w:noProof/>
            <w:webHidden/>
          </w:rPr>
          <w:fldChar w:fldCharType="separate"/>
        </w:r>
        <w:r w:rsidR="00105384">
          <w:rPr>
            <w:noProof/>
            <w:webHidden/>
          </w:rPr>
          <w:t>94</w:t>
        </w:r>
        <w:r w:rsidR="00B774CE">
          <w:rPr>
            <w:noProof/>
            <w:webHidden/>
          </w:rPr>
          <w:fldChar w:fldCharType="end"/>
        </w:r>
      </w:hyperlink>
    </w:p>
    <w:p w14:paraId="777F9B13" w14:textId="3CD8C95F"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3" w:history="1">
        <w:r w:rsidR="00B774CE" w:rsidRPr="009C237A">
          <w:rPr>
            <w:noProof/>
            <w:lang w:val="en-GB"/>
          </w:rPr>
          <w:t>Table 40: Item introduction table for item 36546</w:t>
        </w:r>
        <w:r w:rsidR="00B774CE">
          <w:rPr>
            <w:noProof/>
            <w:webHidden/>
          </w:rPr>
          <w:tab/>
        </w:r>
        <w:r w:rsidR="00B774CE">
          <w:rPr>
            <w:noProof/>
            <w:webHidden/>
          </w:rPr>
          <w:fldChar w:fldCharType="begin"/>
        </w:r>
        <w:r w:rsidR="00B774CE">
          <w:rPr>
            <w:noProof/>
            <w:webHidden/>
          </w:rPr>
          <w:instrText xml:space="preserve"> PAGEREF _Toc520065243 \h </w:instrText>
        </w:r>
        <w:r w:rsidR="00B774CE">
          <w:rPr>
            <w:noProof/>
            <w:webHidden/>
          </w:rPr>
        </w:r>
        <w:r w:rsidR="00B774CE">
          <w:rPr>
            <w:noProof/>
            <w:webHidden/>
          </w:rPr>
          <w:fldChar w:fldCharType="separate"/>
        </w:r>
        <w:r w:rsidR="00105384">
          <w:rPr>
            <w:noProof/>
            <w:webHidden/>
          </w:rPr>
          <w:t>95</w:t>
        </w:r>
        <w:r w:rsidR="00B774CE">
          <w:rPr>
            <w:noProof/>
            <w:webHidden/>
          </w:rPr>
          <w:fldChar w:fldCharType="end"/>
        </w:r>
      </w:hyperlink>
    </w:p>
    <w:p w14:paraId="756D10F3" w14:textId="3F6DE974"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4" w:history="1">
        <w:r w:rsidR="00B774CE" w:rsidRPr="009C237A">
          <w:rPr>
            <w:noProof/>
            <w:lang w:val="en-GB"/>
          </w:rPr>
          <w:t>Table 41: Item introduction table for item 36549</w:t>
        </w:r>
        <w:r w:rsidR="00B774CE">
          <w:rPr>
            <w:noProof/>
            <w:webHidden/>
          </w:rPr>
          <w:tab/>
        </w:r>
        <w:r w:rsidR="00B774CE">
          <w:rPr>
            <w:noProof/>
            <w:webHidden/>
          </w:rPr>
          <w:fldChar w:fldCharType="begin"/>
        </w:r>
        <w:r w:rsidR="00B774CE">
          <w:rPr>
            <w:noProof/>
            <w:webHidden/>
          </w:rPr>
          <w:instrText xml:space="preserve"> PAGEREF _Toc520065244 \h </w:instrText>
        </w:r>
        <w:r w:rsidR="00B774CE">
          <w:rPr>
            <w:noProof/>
            <w:webHidden/>
          </w:rPr>
        </w:r>
        <w:r w:rsidR="00B774CE">
          <w:rPr>
            <w:noProof/>
            <w:webHidden/>
          </w:rPr>
          <w:fldChar w:fldCharType="separate"/>
        </w:r>
        <w:r w:rsidR="00105384">
          <w:rPr>
            <w:noProof/>
            <w:webHidden/>
          </w:rPr>
          <w:t>96</w:t>
        </w:r>
        <w:r w:rsidR="00B774CE">
          <w:rPr>
            <w:noProof/>
            <w:webHidden/>
          </w:rPr>
          <w:fldChar w:fldCharType="end"/>
        </w:r>
      </w:hyperlink>
    </w:p>
    <w:p w14:paraId="74302D97" w14:textId="796628A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5" w:history="1">
        <w:r w:rsidR="00B774CE" w:rsidRPr="009C237A">
          <w:rPr>
            <w:noProof/>
            <w:lang w:val="en-GB"/>
          </w:rPr>
          <w:t>Table 42: Item introduction table for items 36624 and 36649</w:t>
        </w:r>
        <w:r w:rsidR="00B774CE" w:rsidRPr="009C237A">
          <w:rPr>
            <w:noProof/>
          </w:rPr>
          <w:t>–</w:t>
        </w:r>
        <w:r w:rsidR="00B774CE" w:rsidRPr="009C237A">
          <w:rPr>
            <w:noProof/>
            <w:lang w:val="en-GB"/>
          </w:rPr>
          <w:t>50</w:t>
        </w:r>
        <w:r w:rsidR="00B774CE">
          <w:rPr>
            <w:noProof/>
            <w:webHidden/>
          </w:rPr>
          <w:tab/>
        </w:r>
        <w:r w:rsidR="00B774CE">
          <w:rPr>
            <w:noProof/>
            <w:webHidden/>
          </w:rPr>
          <w:fldChar w:fldCharType="begin"/>
        </w:r>
        <w:r w:rsidR="00B774CE">
          <w:rPr>
            <w:noProof/>
            <w:webHidden/>
          </w:rPr>
          <w:instrText xml:space="preserve"> PAGEREF _Toc520065245 \h </w:instrText>
        </w:r>
        <w:r w:rsidR="00B774CE">
          <w:rPr>
            <w:noProof/>
            <w:webHidden/>
          </w:rPr>
        </w:r>
        <w:r w:rsidR="00B774CE">
          <w:rPr>
            <w:noProof/>
            <w:webHidden/>
          </w:rPr>
          <w:fldChar w:fldCharType="separate"/>
        </w:r>
        <w:r w:rsidR="00105384">
          <w:rPr>
            <w:noProof/>
            <w:webHidden/>
          </w:rPr>
          <w:t>96</w:t>
        </w:r>
        <w:r w:rsidR="00B774CE">
          <w:rPr>
            <w:noProof/>
            <w:webHidden/>
          </w:rPr>
          <w:fldChar w:fldCharType="end"/>
        </w:r>
      </w:hyperlink>
    </w:p>
    <w:p w14:paraId="7751E8AC" w14:textId="6042FD26"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6" w:history="1">
        <w:r w:rsidR="00B774CE" w:rsidRPr="009C237A">
          <w:rPr>
            <w:noProof/>
            <w:lang w:val="en-GB"/>
          </w:rPr>
          <w:t xml:space="preserve">Table 43: Item introduction table for items 36627, </w:t>
        </w:r>
        <w:r w:rsidR="00B774CE" w:rsidRPr="009C237A">
          <w:rPr>
            <w:noProof/>
          </w:rPr>
          <w:t>36630,</w:t>
        </w:r>
        <w:r w:rsidR="00B774CE" w:rsidRPr="009C237A">
          <w:rPr>
            <w:noProof/>
            <w:lang w:val="en-GB"/>
          </w:rPr>
          <w:t xml:space="preserve"> 36633, 36636, 36639, 36642, 36645 and 36648</w:t>
        </w:r>
        <w:r w:rsidR="00B774CE">
          <w:rPr>
            <w:noProof/>
            <w:webHidden/>
          </w:rPr>
          <w:tab/>
        </w:r>
        <w:r w:rsidR="00B774CE">
          <w:rPr>
            <w:noProof/>
            <w:webHidden/>
          </w:rPr>
          <w:fldChar w:fldCharType="begin"/>
        </w:r>
        <w:r w:rsidR="00B774CE">
          <w:rPr>
            <w:noProof/>
            <w:webHidden/>
          </w:rPr>
          <w:instrText xml:space="preserve"> PAGEREF _Toc520065246 \h </w:instrText>
        </w:r>
        <w:r w:rsidR="00B774CE">
          <w:rPr>
            <w:noProof/>
            <w:webHidden/>
          </w:rPr>
        </w:r>
        <w:r w:rsidR="00B774CE">
          <w:rPr>
            <w:noProof/>
            <w:webHidden/>
          </w:rPr>
          <w:fldChar w:fldCharType="separate"/>
        </w:r>
        <w:r w:rsidR="00105384">
          <w:rPr>
            <w:noProof/>
            <w:webHidden/>
          </w:rPr>
          <w:t>98</w:t>
        </w:r>
        <w:r w:rsidR="00B774CE">
          <w:rPr>
            <w:noProof/>
            <w:webHidden/>
          </w:rPr>
          <w:fldChar w:fldCharType="end"/>
        </w:r>
      </w:hyperlink>
    </w:p>
    <w:p w14:paraId="1C580134" w14:textId="20CED085"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7" w:history="1">
        <w:r w:rsidR="00B774CE" w:rsidRPr="009C237A">
          <w:rPr>
            <w:noProof/>
            <w:lang w:val="en-GB"/>
          </w:rPr>
          <w:t>Table 44: Item introduction table for items 3665</w:t>
        </w:r>
        <w:r w:rsidR="00B774CE" w:rsidRPr="009C237A">
          <w:rPr>
            <w:noProof/>
          </w:rPr>
          <w:t>2</w:t>
        </w:r>
        <w:r w:rsidR="00B774CE" w:rsidRPr="009C237A">
          <w:rPr>
            <w:noProof/>
            <w:lang w:val="en-GB"/>
          </w:rPr>
          <w:t>, 36654 and 36656</w:t>
        </w:r>
        <w:r w:rsidR="00B774CE">
          <w:rPr>
            <w:noProof/>
            <w:webHidden/>
          </w:rPr>
          <w:tab/>
        </w:r>
        <w:r w:rsidR="00B774CE">
          <w:rPr>
            <w:noProof/>
            <w:webHidden/>
          </w:rPr>
          <w:fldChar w:fldCharType="begin"/>
        </w:r>
        <w:r w:rsidR="00B774CE">
          <w:rPr>
            <w:noProof/>
            <w:webHidden/>
          </w:rPr>
          <w:instrText xml:space="preserve"> PAGEREF _Toc520065247 \h </w:instrText>
        </w:r>
        <w:r w:rsidR="00B774CE">
          <w:rPr>
            <w:noProof/>
            <w:webHidden/>
          </w:rPr>
        </w:r>
        <w:r w:rsidR="00B774CE">
          <w:rPr>
            <w:noProof/>
            <w:webHidden/>
          </w:rPr>
          <w:fldChar w:fldCharType="separate"/>
        </w:r>
        <w:r w:rsidR="00105384">
          <w:rPr>
            <w:noProof/>
            <w:webHidden/>
          </w:rPr>
          <w:t>100</w:t>
        </w:r>
        <w:r w:rsidR="00B774CE">
          <w:rPr>
            <w:noProof/>
            <w:webHidden/>
          </w:rPr>
          <w:fldChar w:fldCharType="end"/>
        </w:r>
      </w:hyperlink>
    </w:p>
    <w:p w14:paraId="7732DEF6" w14:textId="3A9CEA96"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8" w:history="1">
        <w:r w:rsidR="00B774CE" w:rsidRPr="009C237A">
          <w:rPr>
            <w:noProof/>
            <w:lang w:val="en-GB"/>
          </w:rPr>
          <w:t>Table 45: Item introduction table for items 36803, 36806 and 36809</w:t>
        </w:r>
        <w:r w:rsidR="00B774CE">
          <w:rPr>
            <w:noProof/>
            <w:webHidden/>
          </w:rPr>
          <w:tab/>
        </w:r>
        <w:r w:rsidR="00B774CE">
          <w:rPr>
            <w:noProof/>
            <w:webHidden/>
          </w:rPr>
          <w:fldChar w:fldCharType="begin"/>
        </w:r>
        <w:r w:rsidR="00B774CE">
          <w:rPr>
            <w:noProof/>
            <w:webHidden/>
          </w:rPr>
          <w:instrText xml:space="preserve"> PAGEREF _Toc520065248 \h </w:instrText>
        </w:r>
        <w:r w:rsidR="00B774CE">
          <w:rPr>
            <w:noProof/>
            <w:webHidden/>
          </w:rPr>
        </w:r>
        <w:r w:rsidR="00B774CE">
          <w:rPr>
            <w:noProof/>
            <w:webHidden/>
          </w:rPr>
          <w:fldChar w:fldCharType="separate"/>
        </w:r>
        <w:r w:rsidR="00105384">
          <w:rPr>
            <w:noProof/>
            <w:webHidden/>
          </w:rPr>
          <w:t>101</w:t>
        </w:r>
        <w:r w:rsidR="00B774CE">
          <w:rPr>
            <w:noProof/>
            <w:webHidden/>
          </w:rPr>
          <w:fldChar w:fldCharType="end"/>
        </w:r>
      </w:hyperlink>
    </w:p>
    <w:p w14:paraId="75A0709C" w14:textId="4ADE0B0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49" w:history="1">
        <w:r w:rsidR="00B774CE" w:rsidRPr="009C237A">
          <w:rPr>
            <w:noProof/>
            <w:lang w:val="en-GB"/>
          </w:rPr>
          <w:t>Table 46: Item introduction table for items 36604</w:t>
        </w:r>
        <w:r w:rsidR="00B774CE" w:rsidRPr="009C237A">
          <w:rPr>
            <w:noProof/>
          </w:rPr>
          <w:t>–</w:t>
        </w:r>
        <w:r w:rsidR="00B774CE" w:rsidRPr="009C237A">
          <w:rPr>
            <w:noProof/>
            <w:lang w:val="en-GB"/>
          </w:rPr>
          <w:t>05 and 36607</w:t>
        </w:r>
        <w:r w:rsidR="00B774CE" w:rsidRPr="009C237A">
          <w:rPr>
            <w:noProof/>
          </w:rPr>
          <w:t>–</w:t>
        </w:r>
        <w:r w:rsidR="00B774CE" w:rsidRPr="009C237A">
          <w:rPr>
            <w:noProof/>
            <w:lang w:val="en-GB"/>
          </w:rPr>
          <w:t>08</w:t>
        </w:r>
        <w:r w:rsidR="00B774CE">
          <w:rPr>
            <w:noProof/>
            <w:webHidden/>
          </w:rPr>
          <w:tab/>
        </w:r>
        <w:r w:rsidR="00B774CE">
          <w:rPr>
            <w:noProof/>
            <w:webHidden/>
          </w:rPr>
          <w:fldChar w:fldCharType="begin"/>
        </w:r>
        <w:r w:rsidR="00B774CE">
          <w:rPr>
            <w:noProof/>
            <w:webHidden/>
          </w:rPr>
          <w:instrText xml:space="preserve"> PAGEREF _Toc520065249 \h </w:instrText>
        </w:r>
        <w:r w:rsidR="00B774CE">
          <w:rPr>
            <w:noProof/>
            <w:webHidden/>
          </w:rPr>
        </w:r>
        <w:r w:rsidR="00B774CE">
          <w:rPr>
            <w:noProof/>
            <w:webHidden/>
          </w:rPr>
          <w:fldChar w:fldCharType="separate"/>
        </w:r>
        <w:r w:rsidR="00105384">
          <w:rPr>
            <w:noProof/>
            <w:webHidden/>
          </w:rPr>
          <w:t>102</w:t>
        </w:r>
        <w:r w:rsidR="00B774CE">
          <w:rPr>
            <w:noProof/>
            <w:webHidden/>
          </w:rPr>
          <w:fldChar w:fldCharType="end"/>
        </w:r>
      </w:hyperlink>
    </w:p>
    <w:p w14:paraId="270D0A95" w14:textId="334D19BB"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0" w:history="1">
        <w:r w:rsidR="00B774CE" w:rsidRPr="009C237A">
          <w:rPr>
            <w:noProof/>
            <w:lang w:val="en-GB"/>
          </w:rPr>
          <w:t>Table 47: Item introduction table for items 37047, 37050, 37053 and 37020</w:t>
        </w:r>
        <w:r w:rsidR="00B774CE">
          <w:rPr>
            <w:noProof/>
            <w:webHidden/>
          </w:rPr>
          <w:tab/>
        </w:r>
        <w:r w:rsidR="00B774CE">
          <w:rPr>
            <w:noProof/>
            <w:webHidden/>
          </w:rPr>
          <w:fldChar w:fldCharType="begin"/>
        </w:r>
        <w:r w:rsidR="00B774CE">
          <w:rPr>
            <w:noProof/>
            <w:webHidden/>
          </w:rPr>
          <w:instrText xml:space="preserve"> PAGEREF _Toc520065250 \h </w:instrText>
        </w:r>
        <w:r w:rsidR="00B774CE">
          <w:rPr>
            <w:noProof/>
            <w:webHidden/>
          </w:rPr>
        </w:r>
        <w:r w:rsidR="00B774CE">
          <w:rPr>
            <w:noProof/>
            <w:webHidden/>
          </w:rPr>
          <w:fldChar w:fldCharType="separate"/>
        </w:r>
        <w:r w:rsidR="00105384">
          <w:rPr>
            <w:noProof/>
            <w:webHidden/>
          </w:rPr>
          <w:t>104</w:t>
        </w:r>
        <w:r w:rsidR="00B774CE">
          <w:rPr>
            <w:noProof/>
            <w:webHidden/>
          </w:rPr>
          <w:fldChar w:fldCharType="end"/>
        </w:r>
      </w:hyperlink>
    </w:p>
    <w:p w14:paraId="3A5BBDFC" w14:textId="7C172234"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1" w:history="1">
        <w:r w:rsidR="00B774CE" w:rsidRPr="009C237A">
          <w:rPr>
            <w:noProof/>
            <w:lang w:val="en-GB"/>
          </w:rPr>
          <w:t>Table 48: Item introduction table for items 36564, 36567 and 36570</w:t>
        </w:r>
        <w:r w:rsidR="00B774CE">
          <w:rPr>
            <w:noProof/>
            <w:webHidden/>
          </w:rPr>
          <w:tab/>
        </w:r>
        <w:r w:rsidR="00B774CE">
          <w:rPr>
            <w:noProof/>
            <w:webHidden/>
          </w:rPr>
          <w:fldChar w:fldCharType="begin"/>
        </w:r>
        <w:r w:rsidR="00B774CE">
          <w:rPr>
            <w:noProof/>
            <w:webHidden/>
          </w:rPr>
          <w:instrText xml:space="preserve"> PAGEREF _Toc520065251 \h </w:instrText>
        </w:r>
        <w:r w:rsidR="00B774CE">
          <w:rPr>
            <w:noProof/>
            <w:webHidden/>
          </w:rPr>
        </w:r>
        <w:r w:rsidR="00B774CE">
          <w:rPr>
            <w:noProof/>
            <w:webHidden/>
          </w:rPr>
          <w:fldChar w:fldCharType="separate"/>
        </w:r>
        <w:r w:rsidR="00105384">
          <w:rPr>
            <w:noProof/>
            <w:webHidden/>
          </w:rPr>
          <w:t>105</w:t>
        </w:r>
        <w:r w:rsidR="00B774CE">
          <w:rPr>
            <w:noProof/>
            <w:webHidden/>
          </w:rPr>
          <w:fldChar w:fldCharType="end"/>
        </w:r>
      </w:hyperlink>
    </w:p>
    <w:p w14:paraId="6C944DCD" w14:textId="2C31270C"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2" w:history="1">
        <w:r w:rsidR="00B774CE" w:rsidRPr="009C237A">
          <w:rPr>
            <w:noProof/>
            <w:lang w:val="en-GB"/>
          </w:rPr>
          <w:t>Table 49: Item introduction table for items 36618, 36573, 36621 and 36615</w:t>
        </w:r>
        <w:r w:rsidR="00B774CE">
          <w:rPr>
            <w:noProof/>
            <w:webHidden/>
          </w:rPr>
          <w:tab/>
        </w:r>
        <w:r w:rsidR="00B774CE">
          <w:rPr>
            <w:noProof/>
            <w:webHidden/>
          </w:rPr>
          <w:fldChar w:fldCharType="begin"/>
        </w:r>
        <w:r w:rsidR="00B774CE">
          <w:rPr>
            <w:noProof/>
            <w:webHidden/>
          </w:rPr>
          <w:instrText xml:space="preserve"> PAGEREF _Toc520065252 \h </w:instrText>
        </w:r>
        <w:r w:rsidR="00B774CE">
          <w:rPr>
            <w:noProof/>
            <w:webHidden/>
          </w:rPr>
        </w:r>
        <w:r w:rsidR="00B774CE">
          <w:rPr>
            <w:noProof/>
            <w:webHidden/>
          </w:rPr>
          <w:fldChar w:fldCharType="separate"/>
        </w:r>
        <w:r w:rsidR="00105384">
          <w:rPr>
            <w:noProof/>
            <w:webHidden/>
          </w:rPr>
          <w:t>107</w:t>
        </w:r>
        <w:r w:rsidR="00B774CE">
          <w:rPr>
            <w:noProof/>
            <w:webHidden/>
          </w:rPr>
          <w:fldChar w:fldCharType="end"/>
        </w:r>
      </w:hyperlink>
    </w:p>
    <w:p w14:paraId="1079A8D6" w14:textId="11C1238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3" w:history="1">
        <w:r w:rsidR="00B774CE" w:rsidRPr="009C237A">
          <w:rPr>
            <w:noProof/>
            <w:lang w:val="en-GB"/>
          </w:rPr>
          <w:t>Table 50: Item introduction table for item 36612</w:t>
        </w:r>
        <w:r w:rsidR="00B774CE">
          <w:rPr>
            <w:noProof/>
            <w:webHidden/>
          </w:rPr>
          <w:tab/>
        </w:r>
        <w:r w:rsidR="00B774CE">
          <w:rPr>
            <w:noProof/>
            <w:webHidden/>
          </w:rPr>
          <w:fldChar w:fldCharType="begin"/>
        </w:r>
        <w:r w:rsidR="00B774CE">
          <w:rPr>
            <w:noProof/>
            <w:webHidden/>
          </w:rPr>
          <w:instrText xml:space="preserve"> PAGEREF _Toc520065253 \h </w:instrText>
        </w:r>
        <w:r w:rsidR="00B774CE">
          <w:rPr>
            <w:noProof/>
            <w:webHidden/>
          </w:rPr>
        </w:r>
        <w:r w:rsidR="00B774CE">
          <w:rPr>
            <w:noProof/>
            <w:webHidden/>
          </w:rPr>
          <w:fldChar w:fldCharType="separate"/>
        </w:r>
        <w:r w:rsidR="00105384">
          <w:rPr>
            <w:noProof/>
            <w:webHidden/>
          </w:rPr>
          <w:t>109</w:t>
        </w:r>
        <w:r w:rsidR="00B774CE">
          <w:rPr>
            <w:noProof/>
            <w:webHidden/>
          </w:rPr>
          <w:fldChar w:fldCharType="end"/>
        </w:r>
      </w:hyperlink>
    </w:p>
    <w:p w14:paraId="264EDADB" w14:textId="0537A721"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4" w:history="1">
        <w:r w:rsidR="00B774CE" w:rsidRPr="009C237A">
          <w:rPr>
            <w:noProof/>
            <w:lang w:val="en-GB"/>
          </w:rPr>
          <w:t>Table 51: Item introduction table for items 36558 and 36561</w:t>
        </w:r>
        <w:r w:rsidR="00B774CE">
          <w:rPr>
            <w:noProof/>
            <w:webHidden/>
          </w:rPr>
          <w:tab/>
        </w:r>
        <w:r w:rsidR="00B774CE">
          <w:rPr>
            <w:noProof/>
            <w:webHidden/>
          </w:rPr>
          <w:fldChar w:fldCharType="begin"/>
        </w:r>
        <w:r w:rsidR="00B774CE">
          <w:rPr>
            <w:noProof/>
            <w:webHidden/>
          </w:rPr>
          <w:instrText xml:space="preserve"> PAGEREF _Toc520065254 \h </w:instrText>
        </w:r>
        <w:r w:rsidR="00B774CE">
          <w:rPr>
            <w:noProof/>
            <w:webHidden/>
          </w:rPr>
        </w:r>
        <w:r w:rsidR="00B774CE">
          <w:rPr>
            <w:noProof/>
            <w:webHidden/>
          </w:rPr>
          <w:fldChar w:fldCharType="separate"/>
        </w:r>
        <w:r w:rsidR="00105384">
          <w:rPr>
            <w:noProof/>
            <w:webHidden/>
          </w:rPr>
          <w:t>109</w:t>
        </w:r>
        <w:r w:rsidR="00B774CE">
          <w:rPr>
            <w:noProof/>
            <w:webHidden/>
          </w:rPr>
          <w:fldChar w:fldCharType="end"/>
        </w:r>
      </w:hyperlink>
    </w:p>
    <w:p w14:paraId="3A2ED77B" w14:textId="45AEC3DE"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5" w:history="1">
        <w:r w:rsidR="00B774CE" w:rsidRPr="009C237A">
          <w:rPr>
            <w:noProof/>
            <w:lang w:val="en-GB"/>
          </w:rPr>
          <w:t>Table 52: Item introduction table for items 37023, 37026, 37029, 37333, 37336 and 37038</w:t>
        </w:r>
        <w:r w:rsidR="00B774CE">
          <w:rPr>
            <w:noProof/>
            <w:webHidden/>
          </w:rPr>
          <w:tab/>
        </w:r>
        <w:r w:rsidR="00B774CE">
          <w:rPr>
            <w:noProof/>
            <w:webHidden/>
          </w:rPr>
          <w:fldChar w:fldCharType="begin"/>
        </w:r>
        <w:r w:rsidR="00B774CE">
          <w:rPr>
            <w:noProof/>
            <w:webHidden/>
          </w:rPr>
          <w:instrText xml:space="preserve"> PAGEREF _Toc520065255 \h </w:instrText>
        </w:r>
        <w:r w:rsidR="00B774CE">
          <w:rPr>
            <w:noProof/>
            <w:webHidden/>
          </w:rPr>
        </w:r>
        <w:r w:rsidR="00B774CE">
          <w:rPr>
            <w:noProof/>
            <w:webHidden/>
          </w:rPr>
          <w:fldChar w:fldCharType="separate"/>
        </w:r>
        <w:r w:rsidR="00105384">
          <w:rPr>
            <w:noProof/>
            <w:webHidden/>
          </w:rPr>
          <w:t>110</w:t>
        </w:r>
        <w:r w:rsidR="00B774CE">
          <w:rPr>
            <w:noProof/>
            <w:webHidden/>
          </w:rPr>
          <w:fldChar w:fldCharType="end"/>
        </w:r>
      </w:hyperlink>
    </w:p>
    <w:p w14:paraId="320D4DF2" w14:textId="153F28CA"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6" w:history="1">
        <w:r w:rsidR="00B774CE" w:rsidRPr="009C237A">
          <w:rPr>
            <w:noProof/>
            <w:lang w:val="en-GB"/>
          </w:rPr>
          <w:t>Table 53: Item introduction table for items 37800 and 37801</w:t>
        </w:r>
        <w:r w:rsidR="00B774CE">
          <w:rPr>
            <w:noProof/>
            <w:webHidden/>
          </w:rPr>
          <w:tab/>
        </w:r>
        <w:r w:rsidR="00B774CE">
          <w:rPr>
            <w:noProof/>
            <w:webHidden/>
          </w:rPr>
          <w:fldChar w:fldCharType="begin"/>
        </w:r>
        <w:r w:rsidR="00B774CE">
          <w:rPr>
            <w:noProof/>
            <w:webHidden/>
          </w:rPr>
          <w:instrText xml:space="preserve"> PAGEREF _Toc520065256 \h </w:instrText>
        </w:r>
        <w:r w:rsidR="00B774CE">
          <w:rPr>
            <w:noProof/>
            <w:webHidden/>
          </w:rPr>
        </w:r>
        <w:r w:rsidR="00B774CE">
          <w:rPr>
            <w:noProof/>
            <w:webHidden/>
          </w:rPr>
          <w:fldChar w:fldCharType="separate"/>
        </w:r>
        <w:r w:rsidR="00105384">
          <w:rPr>
            <w:noProof/>
            <w:webHidden/>
          </w:rPr>
          <w:t>111</w:t>
        </w:r>
        <w:r w:rsidR="00B774CE">
          <w:rPr>
            <w:noProof/>
            <w:webHidden/>
          </w:rPr>
          <w:fldChar w:fldCharType="end"/>
        </w:r>
      </w:hyperlink>
    </w:p>
    <w:p w14:paraId="43740299" w14:textId="15ADEB66"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7" w:history="1">
        <w:r w:rsidR="00B774CE" w:rsidRPr="009C237A">
          <w:rPr>
            <w:noProof/>
            <w:lang w:val="en-GB"/>
          </w:rPr>
          <w:t>Table 54: Item introduction table for items 37803</w:t>
        </w:r>
        <w:r w:rsidR="00B774CE" w:rsidRPr="009C237A">
          <w:rPr>
            <w:noProof/>
          </w:rPr>
          <w:t>–</w:t>
        </w:r>
        <w:r w:rsidR="00B774CE" w:rsidRPr="009C237A">
          <w:rPr>
            <w:noProof/>
            <w:lang w:val="en-GB"/>
          </w:rPr>
          <w:t>04, 37806</w:t>
        </w:r>
        <w:r w:rsidR="00B774CE" w:rsidRPr="009C237A">
          <w:rPr>
            <w:noProof/>
          </w:rPr>
          <w:t>–</w:t>
        </w:r>
        <w:r w:rsidR="00B774CE" w:rsidRPr="009C237A">
          <w:rPr>
            <w:noProof/>
            <w:lang w:val="en-GB"/>
          </w:rPr>
          <w:t>07 and 37809</w:t>
        </w:r>
        <w:r w:rsidR="00B774CE" w:rsidRPr="009C237A">
          <w:rPr>
            <w:noProof/>
          </w:rPr>
          <w:t>–</w:t>
        </w:r>
        <w:r w:rsidR="00B774CE" w:rsidRPr="009C237A">
          <w:rPr>
            <w:noProof/>
            <w:lang w:val="en-GB"/>
          </w:rPr>
          <w:t>10</w:t>
        </w:r>
        <w:r w:rsidR="00B774CE">
          <w:rPr>
            <w:noProof/>
            <w:webHidden/>
          </w:rPr>
          <w:tab/>
        </w:r>
        <w:r w:rsidR="00B774CE">
          <w:rPr>
            <w:noProof/>
            <w:webHidden/>
          </w:rPr>
          <w:fldChar w:fldCharType="begin"/>
        </w:r>
        <w:r w:rsidR="00B774CE">
          <w:rPr>
            <w:noProof/>
            <w:webHidden/>
          </w:rPr>
          <w:instrText xml:space="preserve"> PAGEREF _Toc520065257 \h </w:instrText>
        </w:r>
        <w:r w:rsidR="00B774CE">
          <w:rPr>
            <w:noProof/>
            <w:webHidden/>
          </w:rPr>
        </w:r>
        <w:r w:rsidR="00B774CE">
          <w:rPr>
            <w:noProof/>
            <w:webHidden/>
          </w:rPr>
          <w:fldChar w:fldCharType="separate"/>
        </w:r>
        <w:r w:rsidR="00105384">
          <w:rPr>
            <w:noProof/>
            <w:webHidden/>
          </w:rPr>
          <w:t>112</w:t>
        </w:r>
        <w:r w:rsidR="00B774CE">
          <w:rPr>
            <w:noProof/>
            <w:webHidden/>
          </w:rPr>
          <w:fldChar w:fldCharType="end"/>
        </w:r>
      </w:hyperlink>
    </w:p>
    <w:p w14:paraId="54947E93" w14:textId="077942D1"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8" w:history="1">
        <w:r w:rsidR="00B774CE" w:rsidRPr="009C237A">
          <w:rPr>
            <w:noProof/>
            <w:lang w:val="en-GB"/>
          </w:rPr>
          <w:t>Table 55: Item introduction table for items 37812</w:t>
        </w:r>
        <w:r w:rsidR="00B774CE" w:rsidRPr="009C237A">
          <w:rPr>
            <w:noProof/>
          </w:rPr>
          <w:t xml:space="preserve"> and 378</w:t>
        </w:r>
        <w:r w:rsidR="00B774CE" w:rsidRPr="009C237A">
          <w:rPr>
            <w:noProof/>
            <w:lang w:val="en-GB"/>
          </w:rPr>
          <w:t>13</w:t>
        </w:r>
        <w:r w:rsidR="00B774CE">
          <w:rPr>
            <w:noProof/>
            <w:webHidden/>
          </w:rPr>
          <w:tab/>
        </w:r>
        <w:r w:rsidR="00B774CE">
          <w:rPr>
            <w:noProof/>
            <w:webHidden/>
          </w:rPr>
          <w:fldChar w:fldCharType="begin"/>
        </w:r>
        <w:r w:rsidR="00B774CE">
          <w:rPr>
            <w:noProof/>
            <w:webHidden/>
          </w:rPr>
          <w:instrText xml:space="preserve"> PAGEREF _Toc520065258 \h </w:instrText>
        </w:r>
        <w:r w:rsidR="00B774CE">
          <w:rPr>
            <w:noProof/>
            <w:webHidden/>
          </w:rPr>
        </w:r>
        <w:r w:rsidR="00B774CE">
          <w:rPr>
            <w:noProof/>
            <w:webHidden/>
          </w:rPr>
          <w:fldChar w:fldCharType="separate"/>
        </w:r>
        <w:r w:rsidR="00105384">
          <w:rPr>
            <w:noProof/>
            <w:webHidden/>
          </w:rPr>
          <w:t>113</w:t>
        </w:r>
        <w:r w:rsidR="00B774CE">
          <w:rPr>
            <w:noProof/>
            <w:webHidden/>
          </w:rPr>
          <w:fldChar w:fldCharType="end"/>
        </w:r>
      </w:hyperlink>
    </w:p>
    <w:p w14:paraId="5FC8A2D2" w14:textId="582C66C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59" w:history="1">
        <w:r w:rsidR="00B774CE" w:rsidRPr="009C237A">
          <w:rPr>
            <w:noProof/>
            <w:lang w:val="en-GB"/>
          </w:rPr>
          <w:t>Table 56: Item introduction table for items 37815</w:t>
        </w:r>
        <w:r w:rsidR="00B774CE" w:rsidRPr="009C237A">
          <w:rPr>
            <w:noProof/>
          </w:rPr>
          <w:t>–</w:t>
        </w:r>
        <w:r w:rsidR="00B774CE" w:rsidRPr="009C237A">
          <w:rPr>
            <w:noProof/>
            <w:lang w:val="en-GB"/>
          </w:rPr>
          <w:t>16, 37818</w:t>
        </w:r>
        <w:r w:rsidR="00B774CE" w:rsidRPr="009C237A">
          <w:rPr>
            <w:noProof/>
          </w:rPr>
          <w:t>–</w:t>
        </w:r>
        <w:r w:rsidR="00B774CE" w:rsidRPr="009C237A">
          <w:rPr>
            <w:noProof/>
            <w:lang w:val="en-GB"/>
          </w:rPr>
          <w:t>19, 37821</w:t>
        </w:r>
        <w:r w:rsidR="00B774CE" w:rsidRPr="009C237A">
          <w:rPr>
            <w:noProof/>
          </w:rPr>
          <w:t>–</w:t>
        </w:r>
        <w:r w:rsidR="00B774CE" w:rsidRPr="009C237A">
          <w:rPr>
            <w:noProof/>
            <w:lang w:val="en-GB"/>
          </w:rPr>
          <w:t>22, 37824</w:t>
        </w:r>
        <w:r w:rsidR="00B774CE" w:rsidRPr="009C237A">
          <w:rPr>
            <w:noProof/>
          </w:rPr>
          <w:t>–</w:t>
        </w:r>
        <w:r w:rsidR="00B774CE" w:rsidRPr="009C237A">
          <w:rPr>
            <w:noProof/>
            <w:lang w:val="en-GB"/>
          </w:rPr>
          <w:t>25, 37827</w:t>
        </w:r>
        <w:r w:rsidR="00B774CE" w:rsidRPr="009C237A">
          <w:rPr>
            <w:noProof/>
          </w:rPr>
          <w:t>–</w:t>
        </w:r>
        <w:r w:rsidR="00B774CE" w:rsidRPr="009C237A">
          <w:rPr>
            <w:noProof/>
            <w:lang w:val="en-GB"/>
          </w:rPr>
          <w:t>28, 37830</w:t>
        </w:r>
        <w:r w:rsidR="00B774CE" w:rsidRPr="009C237A">
          <w:rPr>
            <w:noProof/>
          </w:rPr>
          <w:t>–</w:t>
        </w:r>
        <w:r w:rsidR="00B774CE" w:rsidRPr="009C237A">
          <w:rPr>
            <w:noProof/>
            <w:lang w:val="en-GB"/>
          </w:rPr>
          <w:t>31, and 37833</w:t>
        </w:r>
        <w:r w:rsidR="00B774CE" w:rsidRPr="009C237A">
          <w:rPr>
            <w:noProof/>
          </w:rPr>
          <w:t>–</w:t>
        </w:r>
        <w:r w:rsidR="00B774CE" w:rsidRPr="009C237A">
          <w:rPr>
            <w:noProof/>
            <w:lang w:val="en-GB"/>
          </w:rPr>
          <w:t>34</w:t>
        </w:r>
        <w:r w:rsidR="00B774CE">
          <w:rPr>
            <w:noProof/>
            <w:webHidden/>
          </w:rPr>
          <w:tab/>
        </w:r>
        <w:r w:rsidR="00B774CE">
          <w:rPr>
            <w:noProof/>
            <w:webHidden/>
          </w:rPr>
          <w:fldChar w:fldCharType="begin"/>
        </w:r>
        <w:r w:rsidR="00B774CE">
          <w:rPr>
            <w:noProof/>
            <w:webHidden/>
          </w:rPr>
          <w:instrText xml:space="preserve"> PAGEREF _Toc520065259 \h </w:instrText>
        </w:r>
        <w:r w:rsidR="00B774CE">
          <w:rPr>
            <w:noProof/>
            <w:webHidden/>
          </w:rPr>
        </w:r>
        <w:r w:rsidR="00B774CE">
          <w:rPr>
            <w:noProof/>
            <w:webHidden/>
          </w:rPr>
          <w:fldChar w:fldCharType="separate"/>
        </w:r>
        <w:r w:rsidR="00105384">
          <w:rPr>
            <w:noProof/>
            <w:webHidden/>
          </w:rPr>
          <w:t>114</w:t>
        </w:r>
        <w:r w:rsidR="00B774CE">
          <w:rPr>
            <w:noProof/>
            <w:webHidden/>
          </w:rPr>
          <w:fldChar w:fldCharType="end"/>
        </w:r>
      </w:hyperlink>
    </w:p>
    <w:p w14:paraId="2F1B2ED4" w14:textId="731431C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0" w:history="1">
        <w:r w:rsidR="00B774CE" w:rsidRPr="009C237A">
          <w:rPr>
            <w:noProof/>
            <w:lang w:val="en-GB"/>
          </w:rPr>
          <w:t>Table 57: Item introduction table for items 37836, 37839 and 37842</w:t>
        </w:r>
        <w:r w:rsidR="00B774CE">
          <w:rPr>
            <w:noProof/>
            <w:webHidden/>
          </w:rPr>
          <w:tab/>
        </w:r>
        <w:r w:rsidR="00B774CE">
          <w:rPr>
            <w:noProof/>
            <w:webHidden/>
          </w:rPr>
          <w:fldChar w:fldCharType="begin"/>
        </w:r>
        <w:r w:rsidR="00B774CE">
          <w:rPr>
            <w:noProof/>
            <w:webHidden/>
          </w:rPr>
          <w:instrText xml:space="preserve"> PAGEREF _Toc520065260 \h </w:instrText>
        </w:r>
        <w:r w:rsidR="00B774CE">
          <w:rPr>
            <w:noProof/>
            <w:webHidden/>
          </w:rPr>
        </w:r>
        <w:r w:rsidR="00B774CE">
          <w:rPr>
            <w:noProof/>
            <w:webHidden/>
          </w:rPr>
          <w:fldChar w:fldCharType="separate"/>
        </w:r>
        <w:r w:rsidR="00105384">
          <w:rPr>
            <w:noProof/>
            <w:webHidden/>
          </w:rPr>
          <w:t>115</w:t>
        </w:r>
        <w:r w:rsidR="00B774CE">
          <w:rPr>
            <w:noProof/>
            <w:webHidden/>
          </w:rPr>
          <w:fldChar w:fldCharType="end"/>
        </w:r>
      </w:hyperlink>
    </w:p>
    <w:p w14:paraId="40E03B01" w14:textId="21AD064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1" w:history="1">
        <w:r w:rsidR="00B774CE" w:rsidRPr="009C237A">
          <w:rPr>
            <w:noProof/>
            <w:lang w:val="en-GB"/>
          </w:rPr>
          <w:t>Table 58: Item introduction table for items 37845, 37848 and 37851</w:t>
        </w:r>
        <w:r w:rsidR="00B774CE">
          <w:rPr>
            <w:noProof/>
            <w:webHidden/>
          </w:rPr>
          <w:tab/>
        </w:r>
        <w:r w:rsidR="00B774CE">
          <w:rPr>
            <w:noProof/>
            <w:webHidden/>
          </w:rPr>
          <w:fldChar w:fldCharType="begin"/>
        </w:r>
        <w:r w:rsidR="00B774CE">
          <w:rPr>
            <w:noProof/>
            <w:webHidden/>
          </w:rPr>
          <w:instrText xml:space="preserve"> PAGEREF _Toc520065261 \h </w:instrText>
        </w:r>
        <w:r w:rsidR="00B774CE">
          <w:rPr>
            <w:noProof/>
            <w:webHidden/>
          </w:rPr>
        </w:r>
        <w:r w:rsidR="00B774CE">
          <w:rPr>
            <w:noProof/>
            <w:webHidden/>
          </w:rPr>
          <w:fldChar w:fldCharType="separate"/>
        </w:r>
        <w:r w:rsidR="00105384">
          <w:rPr>
            <w:noProof/>
            <w:webHidden/>
          </w:rPr>
          <w:t>116</w:t>
        </w:r>
        <w:r w:rsidR="00B774CE">
          <w:rPr>
            <w:noProof/>
            <w:webHidden/>
          </w:rPr>
          <w:fldChar w:fldCharType="end"/>
        </w:r>
      </w:hyperlink>
    </w:p>
    <w:p w14:paraId="754473D8" w14:textId="45A40EDC"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2" w:history="1">
        <w:r w:rsidR="00B774CE" w:rsidRPr="009C237A">
          <w:rPr>
            <w:noProof/>
            <w:lang w:val="en-GB"/>
          </w:rPr>
          <w:t>Table 59: Item introduction table for item 37854</w:t>
        </w:r>
        <w:r w:rsidR="00B774CE">
          <w:rPr>
            <w:noProof/>
            <w:webHidden/>
          </w:rPr>
          <w:tab/>
        </w:r>
        <w:r w:rsidR="00B774CE">
          <w:rPr>
            <w:noProof/>
            <w:webHidden/>
          </w:rPr>
          <w:fldChar w:fldCharType="begin"/>
        </w:r>
        <w:r w:rsidR="00B774CE">
          <w:rPr>
            <w:noProof/>
            <w:webHidden/>
          </w:rPr>
          <w:instrText xml:space="preserve"> PAGEREF _Toc520065262 \h </w:instrText>
        </w:r>
        <w:r w:rsidR="00B774CE">
          <w:rPr>
            <w:noProof/>
            <w:webHidden/>
          </w:rPr>
        </w:r>
        <w:r w:rsidR="00B774CE">
          <w:rPr>
            <w:noProof/>
            <w:webHidden/>
          </w:rPr>
          <w:fldChar w:fldCharType="separate"/>
        </w:r>
        <w:r w:rsidR="00105384">
          <w:rPr>
            <w:noProof/>
            <w:webHidden/>
          </w:rPr>
          <w:t>117</w:t>
        </w:r>
        <w:r w:rsidR="00B774CE">
          <w:rPr>
            <w:noProof/>
            <w:webHidden/>
          </w:rPr>
          <w:fldChar w:fldCharType="end"/>
        </w:r>
      </w:hyperlink>
    </w:p>
    <w:p w14:paraId="5E1D278B" w14:textId="618AB631"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3" w:history="1">
        <w:r w:rsidR="00B774CE" w:rsidRPr="009C237A">
          <w:rPr>
            <w:noProof/>
            <w:lang w:val="en-GB"/>
          </w:rPr>
          <w:t>Table 60: Item introduction table for items</w:t>
        </w:r>
        <w:r w:rsidR="00B774CE" w:rsidRPr="009C237A">
          <w:rPr>
            <w:noProof/>
          </w:rPr>
          <w:t xml:space="preserve"> 36811</w:t>
        </w:r>
        <w:r w:rsidR="00B774CE" w:rsidRPr="009C237A">
          <w:rPr>
            <w:noProof/>
            <w:lang w:val="en-GB"/>
          </w:rPr>
          <w:t xml:space="preserve"> and 36812</w:t>
        </w:r>
        <w:r w:rsidR="00B774CE">
          <w:rPr>
            <w:noProof/>
            <w:webHidden/>
          </w:rPr>
          <w:tab/>
        </w:r>
        <w:r w:rsidR="00B774CE">
          <w:rPr>
            <w:noProof/>
            <w:webHidden/>
          </w:rPr>
          <w:fldChar w:fldCharType="begin"/>
        </w:r>
        <w:r w:rsidR="00B774CE">
          <w:rPr>
            <w:noProof/>
            <w:webHidden/>
          </w:rPr>
          <w:instrText xml:space="preserve"> PAGEREF _Toc520065263 \h </w:instrText>
        </w:r>
        <w:r w:rsidR="00B774CE">
          <w:rPr>
            <w:noProof/>
            <w:webHidden/>
          </w:rPr>
        </w:r>
        <w:r w:rsidR="00B774CE">
          <w:rPr>
            <w:noProof/>
            <w:webHidden/>
          </w:rPr>
          <w:fldChar w:fldCharType="separate"/>
        </w:r>
        <w:r w:rsidR="00105384">
          <w:rPr>
            <w:noProof/>
            <w:webHidden/>
          </w:rPr>
          <w:t>118</w:t>
        </w:r>
        <w:r w:rsidR="00B774CE">
          <w:rPr>
            <w:noProof/>
            <w:webHidden/>
          </w:rPr>
          <w:fldChar w:fldCharType="end"/>
        </w:r>
      </w:hyperlink>
    </w:p>
    <w:p w14:paraId="1F82E5ED" w14:textId="5CD3BEB1"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4" w:history="1">
        <w:r w:rsidR="00B774CE" w:rsidRPr="009C237A">
          <w:rPr>
            <w:noProof/>
            <w:lang w:val="en-GB"/>
          </w:rPr>
          <w:t>Table 61: Item introduction table for items 37200, 37203 and 37206</w:t>
        </w:r>
        <w:r w:rsidR="00B774CE">
          <w:rPr>
            <w:noProof/>
            <w:webHidden/>
          </w:rPr>
          <w:tab/>
        </w:r>
        <w:r w:rsidR="00B774CE">
          <w:rPr>
            <w:noProof/>
            <w:webHidden/>
          </w:rPr>
          <w:fldChar w:fldCharType="begin"/>
        </w:r>
        <w:r w:rsidR="00B774CE">
          <w:rPr>
            <w:noProof/>
            <w:webHidden/>
          </w:rPr>
          <w:instrText xml:space="preserve"> PAGEREF _Toc520065264 \h </w:instrText>
        </w:r>
        <w:r w:rsidR="00B774CE">
          <w:rPr>
            <w:noProof/>
            <w:webHidden/>
          </w:rPr>
        </w:r>
        <w:r w:rsidR="00B774CE">
          <w:rPr>
            <w:noProof/>
            <w:webHidden/>
          </w:rPr>
          <w:fldChar w:fldCharType="separate"/>
        </w:r>
        <w:r w:rsidR="00105384">
          <w:rPr>
            <w:noProof/>
            <w:webHidden/>
          </w:rPr>
          <w:t>120</w:t>
        </w:r>
        <w:r w:rsidR="00B774CE">
          <w:rPr>
            <w:noProof/>
            <w:webHidden/>
          </w:rPr>
          <w:fldChar w:fldCharType="end"/>
        </w:r>
      </w:hyperlink>
    </w:p>
    <w:p w14:paraId="7BBB742F" w14:textId="5CE15C5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5" w:history="1">
        <w:r w:rsidR="00B774CE" w:rsidRPr="009C237A">
          <w:rPr>
            <w:noProof/>
            <w:lang w:val="en-GB"/>
          </w:rPr>
          <w:t>Table 62: Item introduction table for items 37207</w:t>
        </w:r>
        <w:r w:rsidR="00B774CE" w:rsidRPr="009C237A">
          <w:rPr>
            <w:noProof/>
          </w:rPr>
          <w:t>–</w:t>
        </w:r>
        <w:r w:rsidR="00B774CE" w:rsidRPr="009C237A">
          <w:rPr>
            <w:noProof/>
            <w:lang w:val="en-GB"/>
          </w:rPr>
          <w:t>08 and 37224</w:t>
        </w:r>
        <w:r w:rsidR="00B774CE">
          <w:rPr>
            <w:noProof/>
            <w:webHidden/>
          </w:rPr>
          <w:tab/>
        </w:r>
        <w:r w:rsidR="00B774CE">
          <w:rPr>
            <w:noProof/>
            <w:webHidden/>
          </w:rPr>
          <w:fldChar w:fldCharType="begin"/>
        </w:r>
        <w:r w:rsidR="00B774CE">
          <w:rPr>
            <w:noProof/>
            <w:webHidden/>
          </w:rPr>
          <w:instrText xml:space="preserve"> PAGEREF _Toc520065265 \h </w:instrText>
        </w:r>
        <w:r w:rsidR="00B774CE">
          <w:rPr>
            <w:noProof/>
            <w:webHidden/>
          </w:rPr>
        </w:r>
        <w:r w:rsidR="00B774CE">
          <w:rPr>
            <w:noProof/>
            <w:webHidden/>
          </w:rPr>
          <w:fldChar w:fldCharType="separate"/>
        </w:r>
        <w:r w:rsidR="00105384">
          <w:rPr>
            <w:noProof/>
            <w:webHidden/>
          </w:rPr>
          <w:t>123</w:t>
        </w:r>
        <w:r w:rsidR="00B774CE">
          <w:rPr>
            <w:noProof/>
            <w:webHidden/>
          </w:rPr>
          <w:fldChar w:fldCharType="end"/>
        </w:r>
      </w:hyperlink>
    </w:p>
    <w:p w14:paraId="61652D07" w14:textId="43E7D04A"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6" w:history="1">
        <w:r w:rsidR="00B774CE" w:rsidRPr="009C237A">
          <w:rPr>
            <w:noProof/>
            <w:lang w:val="en-GB"/>
          </w:rPr>
          <w:t>Table 63: Item introduction table for items 37230 and 37233</w:t>
        </w:r>
        <w:r w:rsidR="00B774CE">
          <w:rPr>
            <w:noProof/>
            <w:webHidden/>
          </w:rPr>
          <w:tab/>
        </w:r>
        <w:r w:rsidR="00B774CE">
          <w:rPr>
            <w:noProof/>
            <w:webHidden/>
          </w:rPr>
          <w:fldChar w:fldCharType="begin"/>
        </w:r>
        <w:r w:rsidR="00B774CE">
          <w:rPr>
            <w:noProof/>
            <w:webHidden/>
          </w:rPr>
          <w:instrText xml:space="preserve"> PAGEREF _Toc520065266 \h </w:instrText>
        </w:r>
        <w:r w:rsidR="00B774CE">
          <w:rPr>
            <w:noProof/>
            <w:webHidden/>
          </w:rPr>
        </w:r>
        <w:r w:rsidR="00B774CE">
          <w:rPr>
            <w:noProof/>
            <w:webHidden/>
          </w:rPr>
          <w:fldChar w:fldCharType="separate"/>
        </w:r>
        <w:r w:rsidR="00105384">
          <w:rPr>
            <w:noProof/>
            <w:webHidden/>
          </w:rPr>
          <w:t>125</w:t>
        </w:r>
        <w:r w:rsidR="00B774CE">
          <w:rPr>
            <w:noProof/>
            <w:webHidden/>
          </w:rPr>
          <w:fldChar w:fldCharType="end"/>
        </w:r>
      </w:hyperlink>
    </w:p>
    <w:p w14:paraId="017D4C6C" w14:textId="74F49288"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7" w:history="1">
        <w:r w:rsidR="00B774CE" w:rsidRPr="009C237A">
          <w:rPr>
            <w:noProof/>
            <w:lang w:val="en-GB"/>
          </w:rPr>
          <w:t>Table 64: Item introduction table for item 37245</w:t>
        </w:r>
        <w:r w:rsidR="00B774CE">
          <w:rPr>
            <w:noProof/>
            <w:webHidden/>
          </w:rPr>
          <w:tab/>
        </w:r>
        <w:r w:rsidR="00B774CE">
          <w:rPr>
            <w:noProof/>
            <w:webHidden/>
          </w:rPr>
          <w:fldChar w:fldCharType="begin"/>
        </w:r>
        <w:r w:rsidR="00B774CE">
          <w:rPr>
            <w:noProof/>
            <w:webHidden/>
          </w:rPr>
          <w:instrText xml:space="preserve"> PAGEREF _Toc520065267 \h </w:instrText>
        </w:r>
        <w:r w:rsidR="00B774CE">
          <w:rPr>
            <w:noProof/>
            <w:webHidden/>
          </w:rPr>
        </w:r>
        <w:r w:rsidR="00B774CE">
          <w:rPr>
            <w:noProof/>
            <w:webHidden/>
          </w:rPr>
          <w:fldChar w:fldCharType="separate"/>
        </w:r>
        <w:r w:rsidR="00105384">
          <w:rPr>
            <w:noProof/>
            <w:webHidden/>
          </w:rPr>
          <w:t>126</w:t>
        </w:r>
        <w:r w:rsidR="00B774CE">
          <w:rPr>
            <w:noProof/>
            <w:webHidden/>
          </w:rPr>
          <w:fldChar w:fldCharType="end"/>
        </w:r>
      </w:hyperlink>
    </w:p>
    <w:p w14:paraId="3EE98DC5" w14:textId="097BB617"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8" w:history="1">
        <w:r w:rsidR="00B774CE" w:rsidRPr="009C237A">
          <w:rPr>
            <w:noProof/>
            <w:lang w:val="en-GB"/>
          </w:rPr>
          <w:t>Table 65: Item introduction table for item 37041</w:t>
        </w:r>
        <w:r w:rsidR="00B774CE">
          <w:rPr>
            <w:noProof/>
            <w:webHidden/>
          </w:rPr>
          <w:tab/>
        </w:r>
        <w:r w:rsidR="00B774CE">
          <w:rPr>
            <w:noProof/>
            <w:webHidden/>
          </w:rPr>
          <w:fldChar w:fldCharType="begin"/>
        </w:r>
        <w:r w:rsidR="00B774CE">
          <w:rPr>
            <w:noProof/>
            <w:webHidden/>
          </w:rPr>
          <w:instrText xml:space="preserve"> PAGEREF _Toc520065268 \h </w:instrText>
        </w:r>
        <w:r w:rsidR="00B774CE">
          <w:rPr>
            <w:noProof/>
            <w:webHidden/>
          </w:rPr>
        </w:r>
        <w:r w:rsidR="00B774CE">
          <w:rPr>
            <w:noProof/>
            <w:webHidden/>
          </w:rPr>
          <w:fldChar w:fldCharType="separate"/>
        </w:r>
        <w:r w:rsidR="00105384">
          <w:rPr>
            <w:noProof/>
            <w:webHidden/>
          </w:rPr>
          <w:t>128</w:t>
        </w:r>
        <w:r w:rsidR="00B774CE">
          <w:rPr>
            <w:noProof/>
            <w:webHidden/>
          </w:rPr>
          <w:fldChar w:fldCharType="end"/>
        </w:r>
      </w:hyperlink>
    </w:p>
    <w:p w14:paraId="20F0A3CC" w14:textId="0AB63306"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69" w:history="1">
        <w:r w:rsidR="00B774CE" w:rsidRPr="009C237A">
          <w:rPr>
            <w:noProof/>
            <w:lang w:val="en-GB"/>
          </w:rPr>
          <w:t>Table 66: Item introduction table for items 37040 and 37042</w:t>
        </w:r>
        <w:r w:rsidR="00B774CE">
          <w:rPr>
            <w:noProof/>
            <w:webHidden/>
          </w:rPr>
          <w:tab/>
        </w:r>
        <w:r w:rsidR="00B774CE">
          <w:rPr>
            <w:noProof/>
            <w:webHidden/>
          </w:rPr>
          <w:fldChar w:fldCharType="begin"/>
        </w:r>
        <w:r w:rsidR="00B774CE">
          <w:rPr>
            <w:noProof/>
            <w:webHidden/>
          </w:rPr>
          <w:instrText xml:space="preserve"> PAGEREF _Toc520065269 \h </w:instrText>
        </w:r>
        <w:r w:rsidR="00B774CE">
          <w:rPr>
            <w:noProof/>
            <w:webHidden/>
          </w:rPr>
        </w:r>
        <w:r w:rsidR="00B774CE">
          <w:rPr>
            <w:noProof/>
            <w:webHidden/>
          </w:rPr>
          <w:fldChar w:fldCharType="separate"/>
        </w:r>
        <w:r w:rsidR="00105384">
          <w:rPr>
            <w:noProof/>
            <w:webHidden/>
          </w:rPr>
          <w:t>128</w:t>
        </w:r>
        <w:r w:rsidR="00B774CE">
          <w:rPr>
            <w:noProof/>
            <w:webHidden/>
          </w:rPr>
          <w:fldChar w:fldCharType="end"/>
        </w:r>
      </w:hyperlink>
    </w:p>
    <w:p w14:paraId="4AC89742" w14:textId="65D0CA4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0" w:history="1">
        <w:r w:rsidR="00B774CE" w:rsidRPr="009C237A">
          <w:rPr>
            <w:noProof/>
            <w:lang w:val="en-GB"/>
          </w:rPr>
          <w:t>Table 67: Item introduction table for item 37045</w:t>
        </w:r>
        <w:r w:rsidR="00B774CE">
          <w:rPr>
            <w:noProof/>
            <w:webHidden/>
          </w:rPr>
          <w:tab/>
        </w:r>
        <w:r w:rsidR="00B774CE">
          <w:rPr>
            <w:noProof/>
            <w:webHidden/>
          </w:rPr>
          <w:fldChar w:fldCharType="begin"/>
        </w:r>
        <w:r w:rsidR="00B774CE">
          <w:rPr>
            <w:noProof/>
            <w:webHidden/>
          </w:rPr>
          <w:instrText xml:space="preserve"> PAGEREF _Toc520065270 \h </w:instrText>
        </w:r>
        <w:r w:rsidR="00B774CE">
          <w:rPr>
            <w:noProof/>
            <w:webHidden/>
          </w:rPr>
        </w:r>
        <w:r w:rsidR="00B774CE">
          <w:rPr>
            <w:noProof/>
            <w:webHidden/>
          </w:rPr>
          <w:fldChar w:fldCharType="separate"/>
        </w:r>
        <w:r w:rsidR="00105384">
          <w:rPr>
            <w:noProof/>
            <w:webHidden/>
          </w:rPr>
          <w:t>134</w:t>
        </w:r>
        <w:r w:rsidR="00B774CE">
          <w:rPr>
            <w:noProof/>
            <w:webHidden/>
          </w:rPr>
          <w:fldChar w:fldCharType="end"/>
        </w:r>
      </w:hyperlink>
    </w:p>
    <w:p w14:paraId="0C5FAA21" w14:textId="60441F5C"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1" w:history="1">
        <w:r w:rsidR="00B774CE" w:rsidRPr="009C237A">
          <w:rPr>
            <w:noProof/>
            <w:lang w:val="en-GB"/>
          </w:rPr>
          <w:t>Table 68: Item introduction table for items 11919 and 36851</w:t>
        </w:r>
        <w:r w:rsidR="00B774CE">
          <w:rPr>
            <w:noProof/>
            <w:webHidden/>
          </w:rPr>
          <w:tab/>
        </w:r>
        <w:r w:rsidR="00B774CE">
          <w:rPr>
            <w:noProof/>
            <w:webHidden/>
          </w:rPr>
          <w:fldChar w:fldCharType="begin"/>
        </w:r>
        <w:r w:rsidR="00B774CE">
          <w:rPr>
            <w:noProof/>
            <w:webHidden/>
          </w:rPr>
          <w:instrText xml:space="preserve"> PAGEREF _Toc520065271 \h </w:instrText>
        </w:r>
        <w:r w:rsidR="00B774CE">
          <w:rPr>
            <w:noProof/>
            <w:webHidden/>
          </w:rPr>
        </w:r>
        <w:r w:rsidR="00B774CE">
          <w:rPr>
            <w:noProof/>
            <w:webHidden/>
          </w:rPr>
          <w:fldChar w:fldCharType="separate"/>
        </w:r>
        <w:r w:rsidR="00105384">
          <w:rPr>
            <w:noProof/>
            <w:webHidden/>
          </w:rPr>
          <w:t>135</w:t>
        </w:r>
        <w:r w:rsidR="00B774CE">
          <w:rPr>
            <w:noProof/>
            <w:webHidden/>
          </w:rPr>
          <w:fldChar w:fldCharType="end"/>
        </w:r>
      </w:hyperlink>
    </w:p>
    <w:p w14:paraId="4D0E5DB9" w14:textId="0ACACD50"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2" w:history="1">
        <w:r w:rsidR="00B774CE" w:rsidRPr="009C237A">
          <w:rPr>
            <w:noProof/>
            <w:lang w:val="en-GB"/>
          </w:rPr>
          <w:t>Table 69: Item introduction table for items 36663</w:t>
        </w:r>
        <w:r w:rsidR="00B774CE" w:rsidRPr="009C237A">
          <w:rPr>
            <w:noProof/>
          </w:rPr>
          <w:t>–</w:t>
        </w:r>
        <w:r w:rsidR="00B774CE" w:rsidRPr="009C237A">
          <w:rPr>
            <w:noProof/>
            <w:lang w:val="en-GB"/>
          </w:rPr>
          <w:t>68</w:t>
        </w:r>
        <w:r w:rsidR="00B774CE">
          <w:rPr>
            <w:noProof/>
            <w:webHidden/>
          </w:rPr>
          <w:tab/>
        </w:r>
        <w:r w:rsidR="00B774CE">
          <w:rPr>
            <w:noProof/>
            <w:webHidden/>
          </w:rPr>
          <w:fldChar w:fldCharType="begin"/>
        </w:r>
        <w:r w:rsidR="00B774CE">
          <w:rPr>
            <w:noProof/>
            <w:webHidden/>
          </w:rPr>
          <w:instrText xml:space="preserve"> PAGEREF _Toc520065272 \h </w:instrText>
        </w:r>
        <w:r w:rsidR="00B774CE">
          <w:rPr>
            <w:noProof/>
            <w:webHidden/>
          </w:rPr>
        </w:r>
        <w:r w:rsidR="00B774CE">
          <w:rPr>
            <w:noProof/>
            <w:webHidden/>
          </w:rPr>
          <w:fldChar w:fldCharType="separate"/>
        </w:r>
        <w:r w:rsidR="00105384">
          <w:rPr>
            <w:noProof/>
            <w:webHidden/>
          </w:rPr>
          <w:t>139</w:t>
        </w:r>
        <w:r w:rsidR="00B774CE">
          <w:rPr>
            <w:noProof/>
            <w:webHidden/>
          </w:rPr>
          <w:fldChar w:fldCharType="end"/>
        </w:r>
      </w:hyperlink>
    </w:p>
    <w:p w14:paraId="3B2E62B7" w14:textId="0DE0E952"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3" w:history="1">
        <w:r w:rsidR="00B774CE" w:rsidRPr="009C237A">
          <w:rPr>
            <w:noProof/>
            <w:lang w:val="en-GB"/>
          </w:rPr>
          <w:t>Table 70: Item introduction table for items 18375 and 18379</w:t>
        </w:r>
        <w:r w:rsidR="00B774CE">
          <w:rPr>
            <w:noProof/>
            <w:webHidden/>
          </w:rPr>
          <w:tab/>
        </w:r>
        <w:r w:rsidR="00B774CE">
          <w:rPr>
            <w:noProof/>
            <w:webHidden/>
          </w:rPr>
          <w:fldChar w:fldCharType="begin"/>
        </w:r>
        <w:r w:rsidR="00B774CE">
          <w:rPr>
            <w:noProof/>
            <w:webHidden/>
          </w:rPr>
          <w:instrText xml:space="preserve"> PAGEREF _Toc520065273 \h </w:instrText>
        </w:r>
        <w:r w:rsidR="00B774CE">
          <w:rPr>
            <w:noProof/>
            <w:webHidden/>
          </w:rPr>
        </w:r>
        <w:r w:rsidR="00B774CE">
          <w:rPr>
            <w:noProof/>
            <w:webHidden/>
          </w:rPr>
          <w:fldChar w:fldCharType="separate"/>
        </w:r>
        <w:r w:rsidR="00105384">
          <w:rPr>
            <w:noProof/>
            <w:webHidden/>
          </w:rPr>
          <w:t>140</w:t>
        </w:r>
        <w:r w:rsidR="00B774CE">
          <w:rPr>
            <w:noProof/>
            <w:webHidden/>
          </w:rPr>
          <w:fldChar w:fldCharType="end"/>
        </w:r>
      </w:hyperlink>
    </w:p>
    <w:p w14:paraId="7D8DDE85" w14:textId="1E0824B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4" w:history="1">
        <w:r w:rsidR="00B774CE" w:rsidRPr="009C237A">
          <w:rPr>
            <w:noProof/>
            <w:lang w:val="en-GB"/>
          </w:rPr>
          <w:t>Table 71: Item introduction table for items 37201</w:t>
        </w:r>
        <w:r w:rsidR="00B774CE" w:rsidRPr="009C237A">
          <w:rPr>
            <w:noProof/>
          </w:rPr>
          <w:t xml:space="preserve"> and 372</w:t>
        </w:r>
        <w:r w:rsidR="00B774CE" w:rsidRPr="009C237A">
          <w:rPr>
            <w:noProof/>
            <w:lang w:val="en-GB"/>
          </w:rPr>
          <w:t>02</w:t>
        </w:r>
        <w:r w:rsidR="00B774CE">
          <w:rPr>
            <w:noProof/>
            <w:webHidden/>
          </w:rPr>
          <w:tab/>
        </w:r>
        <w:r w:rsidR="00B774CE">
          <w:rPr>
            <w:noProof/>
            <w:webHidden/>
          </w:rPr>
          <w:fldChar w:fldCharType="begin"/>
        </w:r>
        <w:r w:rsidR="00B774CE">
          <w:rPr>
            <w:noProof/>
            <w:webHidden/>
          </w:rPr>
          <w:instrText xml:space="preserve"> PAGEREF _Toc520065274 \h </w:instrText>
        </w:r>
        <w:r w:rsidR="00B774CE">
          <w:rPr>
            <w:noProof/>
            <w:webHidden/>
          </w:rPr>
        </w:r>
        <w:r w:rsidR="00B774CE">
          <w:rPr>
            <w:noProof/>
            <w:webHidden/>
          </w:rPr>
          <w:fldChar w:fldCharType="separate"/>
        </w:r>
        <w:r w:rsidR="00105384">
          <w:rPr>
            <w:noProof/>
            <w:webHidden/>
          </w:rPr>
          <w:t>142</w:t>
        </w:r>
        <w:r w:rsidR="00B774CE">
          <w:rPr>
            <w:noProof/>
            <w:webHidden/>
          </w:rPr>
          <w:fldChar w:fldCharType="end"/>
        </w:r>
      </w:hyperlink>
    </w:p>
    <w:p w14:paraId="469E7E91" w14:textId="2D9D5A3D"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5" w:history="1">
        <w:r w:rsidR="00B774CE" w:rsidRPr="009C237A">
          <w:rPr>
            <w:noProof/>
            <w:lang w:val="en-GB"/>
          </w:rPr>
          <w:t>Table 72: Item introduction table for items 37217, 37220, 37223 and 37227</w:t>
        </w:r>
        <w:r w:rsidR="00B774CE">
          <w:rPr>
            <w:noProof/>
            <w:webHidden/>
          </w:rPr>
          <w:tab/>
        </w:r>
        <w:r w:rsidR="00B774CE">
          <w:rPr>
            <w:noProof/>
            <w:webHidden/>
          </w:rPr>
          <w:fldChar w:fldCharType="begin"/>
        </w:r>
        <w:r w:rsidR="00B774CE">
          <w:rPr>
            <w:noProof/>
            <w:webHidden/>
          </w:rPr>
          <w:instrText xml:space="preserve"> PAGEREF _Toc520065275 \h </w:instrText>
        </w:r>
        <w:r w:rsidR="00B774CE">
          <w:rPr>
            <w:noProof/>
            <w:webHidden/>
          </w:rPr>
        </w:r>
        <w:r w:rsidR="00B774CE">
          <w:rPr>
            <w:noProof/>
            <w:webHidden/>
          </w:rPr>
          <w:fldChar w:fldCharType="separate"/>
        </w:r>
        <w:r w:rsidR="00105384">
          <w:rPr>
            <w:noProof/>
            <w:webHidden/>
          </w:rPr>
          <w:t>144</w:t>
        </w:r>
        <w:r w:rsidR="00B774CE">
          <w:rPr>
            <w:noProof/>
            <w:webHidden/>
          </w:rPr>
          <w:fldChar w:fldCharType="end"/>
        </w:r>
      </w:hyperlink>
    </w:p>
    <w:p w14:paraId="496A4A08" w14:textId="1F9CB29A" w:rsidR="00A07AFD" w:rsidRPr="003C2675" w:rsidRDefault="00240E05" w:rsidP="00C848B4">
      <w:pPr>
        <w:pStyle w:val="TableofFigures"/>
        <w:tabs>
          <w:tab w:val="left" w:pos="1100"/>
          <w:tab w:val="right" w:leader="dot" w:pos="9016"/>
        </w:tabs>
        <w:rPr>
          <w:lang w:val="en-GB"/>
        </w:rPr>
      </w:pPr>
      <w:r w:rsidRPr="003C2675">
        <w:rPr>
          <w:lang w:val="en-GB"/>
        </w:rPr>
        <w:fldChar w:fldCharType="end"/>
      </w:r>
    </w:p>
    <w:p w14:paraId="0DA6E814" w14:textId="77777777" w:rsidR="00681471" w:rsidRPr="003C2675" w:rsidRDefault="00681471" w:rsidP="00681471">
      <w:pPr>
        <w:pStyle w:val="TableofFigures"/>
        <w:tabs>
          <w:tab w:val="right" w:leader="dot" w:pos="9016"/>
        </w:tabs>
        <w:rPr>
          <w:b/>
          <w:bCs/>
          <w:color w:val="01653F"/>
          <w:sz w:val="32"/>
          <w:szCs w:val="32"/>
          <w:lang w:val="en-GB"/>
        </w:rPr>
      </w:pPr>
      <w:r w:rsidRPr="003C2675">
        <w:rPr>
          <w:b/>
          <w:bCs/>
          <w:color w:val="01653F"/>
          <w:sz w:val="32"/>
          <w:szCs w:val="32"/>
          <w:lang w:val="en-GB"/>
        </w:rPr>
        <w:t xml:space="preserve">List of </w:t>
      </w:r>
      <w:r w:rsidR="00875B90" w:rsidRPr="003C2675">
        <w:rPr>
          <w:b/>
          <w:bCs/>
          <w:color w:val="01653F"/>
          <w:sz w:val="32"/>
          <w:szCs w:val="32"/>
          <w:lang w:val="en-GB"/>
        </w:rPr>
        <w:t>f</w:t>
      </w:r>
      <w:r w:rsidRPr="003C2675">
        <w:rPr>
          <w:b/>
          <w:bCs/>
          <w:color w:val="01653F"/>
          <w:sz w:val="32"/>
          <w:szCs w:val="32"/>
          <w:lang w:val="en-GB"/>
        </w:rPr>
        <w:t>igures</w:t>
      </w:r>
    </w:p>
    <w:p w14:paraId="57221291" w14:textId="41A14704" w:rsidR="00B774CE" w:rsidRDefault="00817015">
      <w:pPr>
        <w:pStyle w:val="TableofFigures"/>
        <w:tabs>
          <w:tab w:val="right" w:leader="dot" w:pos="8302"/>
        </w:tabs>
        <w:rPr>
          <w:rFonts w:asciiTheme="minorHAnsi" w:eastAsiaTheme="minorEastAsia" w:hAnsiTheme="minorHAnsi" w:cstheme="minorBidi"/>
          <w:noProof/>
          <w:sz w:val="22"/>
          <w:szCs w:val="22"/>
        </w:rPr>
      </w:pPr>
      <w:r w:rsidRPr="003C2675">
        <w:rPr>
          <w:rFonts w:cs="Arial"/>
          <w:smallCaps/>
          <w:lang w:val="en-GB"/>
        </w:rPr>
        <w:fldChar w:fldCharType="begin"/>
      </w:r>
      <w:r w:rsidRPr="003C2675">
        <w:rPr>
          <w:rFonts w:cs="Arial"/>
          <w:smallCaps/>
          <w:lang w:val="en-GB"/>
        </w:rPr>
        <w:instrText xml:space="preserve"> TOC \h \z \t "Figure Caption,1" \c "Figure" </w:instrText>
      </w:r>
      <w:r w:rsidRPr="003C2675">
        <w:rPr>
          <w:rFonts w:cs="Arial"/>
          <w:smallCaps/>
          <w:lang w:val="en-GB"/>
        </w:rPr>
        <w:fldChar w:fldCharType="separate"/>
      </w:r>
      <w:hyperlink w:anchor="_Toc520065276" w:history="1">
        <w:r w:rsidR="00B774CE" w:rsidRPr="006D0F2D">
          <w:rPr>
            <w:noProof/>
            <w:lang w:val="en-GB"/>
          </w:rPr>
          <w:t>Figure 1: Prioritisation matrix</w:t>
        </w:r>
        <w:r w:rsidR="00B774CE">
          <w:rPr>
            <w:noProof/>
            <w:webHidden/>
          </w:rPr>
          <w:tab/>
        </w:r>
        <w:r w:rsidR="00B774CE">
          <w:rPr>
            <w:noProof/>
            <w:webHidden/>
          </w:rPr>
          <w:fldChar w:fldCharType="begin"/>
        </w:r>
        <w:r w:rsidR="00B774CE">
          <w:rPr>
            <w:noProof/>
            <w:webHidden/>
          </w:rPr>
          <w:instrText xml:space="preserve"> PAGEREF _Toc520065276 \h </w:instrText>
        </w:r>
        <w:r w:rsidR="00B774CE">
          <w:rPr>
            <w:noProof/>
            <w:webHidden/>
          </w:rPr>
        </w:r>
        <w:r w:rsidR="00B774CE">
          <w:rPr>
            <w:noProof/>
            <w:webHidden/>
          </w:rPr>
          <w:fldChar w:fldCharType="separate"/>
        </w:r>
        <w:r w:rsidR="00105384">
          <w:rPr>
            <w:noProof/>
            <w:webHidden/>
          </w:rPr>
          <w:t>16</w:t>
        </w:r>
        <w:r w:rsidR="00B774CE">
          <w:rPr>
            <w:noProof/>
            <w:webHidden/>
          </w:rPr>
          <w:fldChar w:fldCharType="end"/>
        </w:r>
      </w:hyperlink>
    </w:p>
    <w:p w14:paraId="512F3392" w14:textId="6D4AC6C3" w:rsidR="00B774CE" w:rsidRDefault="003D0D5E">
      <w:pPr>
        <w:pStyle w:val="TableofFigures"/>
        <w:tabs>
          <w:tab w:val="right" w:leader="dot" w:pos="8302"/>
        </w:tabs>
        <w:rPr>
          <w:rFonts w:asciiTheme="minorHAnsi" w:eastAsiaTheme="minorEastAsia" w:hAnsiTheme="minorHAnsi" w:cstheme="minorBidi"/>
          <w:noProof/>
          <w:sz w:val="22"/>
          <w:szCs w:val="22"/>
        </w:rPr>
      </w:pPr>
      <w:hyperlink w:anchor="_Toc520065277" w:history="1">
        <w:r w:rsidR="00B774CE" w:rsidRPr="006D0F2D">
          <w:rPr>
            <w:noProof/>
            <w:lang w:val="en-GB"/>
          </w:rPr>
          <w:t xml:space="preserve">Figure 2: Drivers of </w:t>
        </w:r>
        <w:r w:rsidR="00B774CE" w:rsidRPr="006D0F2D">
          <w:rPr>
            <w:noProof/>
          </w:rPr>
          <w:t>urology</w:t>
        </w:r>
        <w:r w:rsidR="00B774CE" w:rsidRPr="006D0F2D">
          <w:rPr>
            <w:noProof/>
            <w:lang w:val="en-GB"/>
          </w:rPr>
          <w:t xml:space="preserve"> item growth, FY2011/12</w:t>
        </w:r>
        <w:r w:rsidR="00B774CE" w:rsidRPr="006D0F2D">
          <w:rPr>
            <w:noProof/>
          </w:rPr>
          <w:t xml:space="preserve"> to</w:t>
        </w:r>
        <w:r w:rsidR="00B774CE" w:rsidRPr="006D0F2D">
          <w:rPr>
            <w:noProof/>
            <w:lang w:val="en-GB"/>
          </w:rPr>
          <w:t xml:space="preserve"> FY2016/17</w:t>
        </w:r>
        <w:r w:rsidR="00B774CE">
          <w:rPr>
            <w:noProof/>
            <w:webHidden/>
          </w:rPr>
          <w:tab/>
        </w:r>
        <w:r w:rsidR="00B774CE">
          <w:rPr>
            <w:noProof/>
            <w:webHidden/>
          </w:rPr>
          <w:fldChar w:fldCharType="begin"/>
        </w:r>
        <w:r w:rsidR="00B774CE">
          <w:rPr>
            <w:noProof/>
            <w:webHidden/>
          </w:rPr>
          <w:instrText xml:space="preserve"> PAGEREF _Toc520065277 \h </w:instrText>
        </w:r>
        <w:r w:rsidR="00B774CE">
          <w:rPr>
            <w:noProof/>
            <w:webHidden/>
          </w:rPr>
        </w:r>
        <w:r w:rsidR="00B774CE">
          <w:rPr>
            <w:noProof/>
            <w:webHidden/>
          </w:rPr>
          <w:fldChar w:fldCharType="separate"/>
        </w:r>
        <w:r w:rsidR="00105384">
          <w:rPr>
            <w:noProof/>
            <w:webHidden/>
          </w:rPr>
          <w:t>20</w:t>
        </w:r>
        <w:r w:rsidR="00B774CE">
          <w:rPr>
            <w:noProof/>
            <w:webHidden/>
          </w:rPr>
          <w:fldChar w:fldCharType="end"/>
        </w:r>
      </w:hyperlink>
    </w:p>
    <w:p w14:paraId="1ADA3B49" w14:textId="77777777" w:rsidR="00262127" w:rsidRPr="003C2675" w:rsidRDefault="00817015" w:rsidP="00F623CB">
      <w:pPr>
        <w:pStyle w:val="TableofFigures"/>
        <w:tabs>
          <w:tab w:val="right" w:leader="dot" w:pos="9016"/>
        </w:tabs>
        <w:rPr>
          <w:rFonts w:cs="Arial"/>
          <w:lang w:val="en-GB"/>
        </w:rPr>
      </w:pPr>
      <w:r w:rsidRPr="003C2675">
        <w:rPr>
          <w:rFonts w:cs="Arial"/>
          <w:smallCaps/>
          <w:lang w:val="en-GB"/>
        </w:rPr>
        <w:fldChar w:fldCharType="end"/>
      </w:r>
      <w:r w:rsidR="00262127" w:rsidRPr="003C2675">
        <w:rPr>
          <w:rFonts w:cs="Arial"/>
          <w:lang w:val="en-GB"/>
        </w:rPr>
        <w:br w:type="page"/>
      </w:r>
    </w:p>
    <w:p w14:paraId="412131CB" w14:textId="77777777" w:rsidR="009837DB" w:rsidRPr="003C2675" w:rsidRDefault="00262127" w:rsidP="0003726A">
      <w:pPr>
        <w:pStyle w:val="Heading1"/>
        <w:rPr>
          <w:lang w:val="en-GB"/>
        </w:rPr>
      </w:pPr>
      <w:bookmarkStart w:id="4" w:name="_Toc485295711"/>
      <w:bookmarkStart w:id="5" w:name="_Toc520064965"/>
      <w:bookmarkEnd w:id="1"/>
      <w:r w:rsidRPr="003C2675">
        <w:rPr>
          <w:lang w:val="en-GB"/>
        </w:rPr>
        <w:lastRenderedPageBreak/>
        <w:t xml:space="preserve">Executive </w:t>
      </w:r>
      <w:r w:rsidR="00F82ACF" w:rsidRPr="003C2675">
        <w:rPr>
          <w:lang w:val="en-GB"/>
        </w:rPr>
        <w:t>s</w:t>
      </w:r>
      <w:r w:rsidRPr="003C2675">
        <w:rPr>
          <w:lang w:val="en-GB"/>
        </w:rPr>
        <w:t>ummary</w:t>
      </w:r>
      <w:bookmarkEnd w:id="4"/>
      <w:bookmarkEnd w:id="5"/>
    </w:p>
    <w:p w14:paraId="161FBB27" w14:textId="55F0615E" w:rsidR="00F3171E" w:rsidRPr="003C2675" w:rsidRDefault="00FE088C" w:rsidP="003C0FC5">
      <w:pPr>
        <w:rPr>
          <w:rStyle w:val="IntenseEmphasis"/>
          <w:b w:val="0"/>
          <w:bCs w:val="0"/>
          <w:i w:val="0"/>
          <w:iCs w:val="0"/>
          <w:color w:val="auto"/>
          <w:lang w:val="en-GB"/>
        </w:rPr>
      </w:pPr>
      <w:r w:rsidRPr="003C2675">
        <w:rPr>
          <w:rStyle w:val="IntenseEmphasis"/>
          <w:b w:val="0"/>
          <w:bCs w:val="0"/>
          <w:i w:val="0"/>
          <w:iCs w:val="0"/>
          <w:color w:val="auto"/>
          <w:lang w:val="en-GB"/>
        </w:rPr>
        <w:t>The Taskforce is undertaking a program of work</w:t>
      </w:r>
      <w:r w:rsidR="00CF522D" w:rsidRPr="003C2675">
        <w:rPr>
          <w:rStyle w:val="IntenseEmphasis"/>
          <w:b w:val="0"/>
          <w:bCs w:val="0"/>
          <w:i w:val="0"/>
          <w:iCs w:val="0"/>
          <w:color w:val="auto"/>
          <w:lang w:val="en-GB"/>
        </w:rPr>
        <w:t xml:space="preserve"> that considers how more than 5</w:t>
      </w:r>
      <w:r w:rsidR="000556FB" w:rsidRPr="003C2675">
        <w:rPr>
          <w:rStyle w:val="IntenseEmphasis"/>
          <w:b w:val="0"/>
          <w:bCs w:val="0"/>
          <w:i w:val="0"/>
          <w:iCs w:val="0"/>
          <w:color w:val="auto"/>
          <w:lang w:val="en-GB"/>
        </w:rPr>
        <w:t>,</w:t>
      </w:r>
      <w:r w:rsidR="00CF522D" w:rsidRPr="003C2675">
        <w:rPr>
          <w:rStyle w:val="IntenseEmphasis"/>
          <w:b w:val="0"/>
          <w:bCs w:val="0"/>
          <w:i w:val="0"/>
          <w:iCs w:val="0"/>
          <w:color w:val="auto"/>
          <w:lang w:val="en-GB"/>
        </w:rPr>
        <w:t xml:space="preserve">700 items on the MBS can be aligned with contemporary clinical evidence and practice and improve health outcomes for patients. The Taskforce </w:t>
      </w:r>
      <w:r w:rsidR="009B08ED" w:rsidRPr="003C2675">
        <w:rPr>
          <w:rStyle w:val="IntenseEmphasis"/>
          <w:b w:val="0"/>
          <w:bCs w:val="0"/>
          <w:i w:val="0"/>
          <w:iCs w:val="0"/>
          <w:color w:val="auto"/>
          <w:lang w:val="en-GB"/>
        </w:rPr>
        <w:t xml:space="preserve">will </w:t>
      </w:r>
      <w:r w:rsidR="00CF522D" w:rsidRPr="003C2675">
        <w:rPr>
          <w:rStyle w:val="IntenseEmphasis"/>
          <w:b w:val="0"/>
          <w:bCs w:val="0"/>
          <w:i w:val="0"/>
          <w:iCs w:val="0"/>
          <w:color w:val="auto"/>
          <w:lang w:val="en-GB"/>
        </w:rPr>
        <w:t>also seek to identify any services that may be unnecessary, outdated or potentially unsafe.</w:t>
      </w:r>
    </w:p>
    <w:p w14:paraId="5A5B95EB" w14:textId="77777777" w:rsidR="00A962D1" w:rsidRPr="003C2675" w:rsidRDefault="00A962D1" w:rsidP="00A962D1">
      <w:pPr>
        <w:rPr>
          <w:lang w:val="en-GB"/>
        </w:rPr>
      </w:pPr>
      <w:r w:rsidRPr="003C2675">
        <w:rPr>
          <w:lang w:val="en-GB"/>
        </w:rPr>
        <w:t>The Taskforce is committed to providing recommendations to the Minister</w:t>
      </w:r>
      <w:r w:rsidR="009B08ED" w:rsidRPr="003C2675">
        <w:rPr>
          <w:lang w:val="en-GB"/>
        </w:rPr>
        <w:t xml:space="preserve"> for Health</w:t>
      </w:r>
      <w:r w:rsidRPr="003C2675">
        <w:rPr>
          <w:lang w:val="en-GB"/>
        </w:rPr>
        <w:t xml:space="preserve"> </w:t>
      </w:r>
      <w:r w:rsidR="000556FB" w:rsidRPr="003C2675">
        <w:rPr>
          <w:lang w:val="en-GB"/>
        </w:rPr>
        <w:t xml:space="preserve">(the Minister) </w:t>
      </w:r>
      <w:r w:rsidRPr="003C2675">
        <w:rPr>
          <w:lang w:val="en-GB"/>
        </w:rPr>
        <w:t>that will allow the MBS to deliver on each of these four key goals:</w:t>
      </w:r>
    </w:p>
    <w:p w14:paraId="06932E8B" w14:textId="77777777" w:rsidR="00A962D1" w:rsidRPr="003C2675" w:rsidRDefault="00463720" w:rsidP="007E4D20">
      <w:pPr>
        <w:pStyle w:val="Bullet-green"/>
        <w:rPr>
          <w:lang w:val="en-GB"/>
        </w:rPr>
      </w:pPr>
      <w:r w:rsidRPr="003C2675">
        <w:rPr>
          <w:lang w:val="en-GB"/>
        </w:rPr>
        <w:t>A</w:t>
      </w:r>
      <w:r w:rsidR="004942CA" w:rsidRPr="003C2675">
        <w:rPr>
          <w:lang w:val="en-GB"/>
        </w:rPr>
        <w:t xml:space="preserve">ffordable </w:t>
      </w:r>
      <w:r w:rsidR="00A962D1" w:rsidRPr="003C2675">
        <w:rPr>
          <w:lang w:val="en-GB"/>
        </w:rPr>
        <w:t>and universal access</w:t>
      </w:r>
      <w:r w:rsidR="00505144">
        <w:t>.</w:t>
      </w:r>
    </w:p>
    <w:p w14:paraId="576D39A0" w14:textId="77777777" w:rsidR="00A962D1" w:rsidRPr="003C2675" w:rsidRDefault="00463720" w:rsidP="007E4D20">
      <w:pPr>
        <w:pStyle w:val="Bullet-green"/>
        <w:rPr>
          <w:lang w:val="en-GB"/>
        </w:rPr>
      </w:pPr>
      <w:r w:rsidRPr="003C2675">
        <w:rPr>
          <w:lang w:val="en-GB"/>
        </w:rPr>
        <w:t>B</w:t>
      </w:r>
      <w:r w:rsidR="004942CA" w:rsidRPr="003C2675">
        <w:rPr>
          <w:lang w:val="en-GB"/>
        </w:rPr>
        <w:t>est</w:t>
      </w:r>
      <w:r w:rsidR="000B0B74">
        <w:t>-</w:t>
      </w:r>
      <w:r w:rsidR="00A962D1" w:rsidRPr="003C2675">
        <w:rPr>
          <w:lang w:val="en-GB"/>
        </w:rPr>
        <w:t>practice health services</w:t>
      </w:r>
      <w:r w:rsidR="00505144">
        <w:t>.</w:t>
      </w:r>
    </w:p>
    <w:p w14:paraId="144892A2" w14:textId="77777777" w:rsidR="00A962D1" w:rsidRPr="003C2675" w:rsidRDefault="00463720" w:rsidP="007E4D20">
      <w:pPr>
        <w:pStyle w:val="Bullet-green"/>
        <w:rPr>
          <w:lang w:val="en-GB"/>
        </w:rPr>
      </w:pPr>
      <w:r w:rsidRPr="003C2675">
        <w:rPr>
          <w:lang w:val="en-GB"/>
        </w:rPr>
        <w:t>V</w:t>
      </w:r>
      <w:r w:rsidR="004942CA" w:rsidRPr="003C2675">
        <w:rPr>
          <w:lang w:val="en-GB"/>
        </w:rPr>
        <w:t xml:space="preserve">alue </w:t>
      </w:r>
      <w:r w:rsidR="00A962D1" w:rsidRPr="003C2675">
        <w:rPr>
          <w:lang w:val="en-GB"/>
        </w:rPr>
        <w:t>for the individual patient</w:t>
      </w:r>
      <w:r w:rsidR="00505144">
        <w:t>.</w:t>
      </w:r>
    </w:p>
    <w:p w14:paraId="3F2E0CB8" w14:textId="77777777" w:rsidR="00A962D1" w:rsidRPr="003C2675" w:rsidRDefault="00463720" w:rsidP="007E4D20">
      <w:pPr>
        <w:pStyle w:val="Bullet-green"/>
        <w:rPr>
          <w:lang w:val="en-GB"/>
        </w:rPr>
      </w:pPr>
      <w:r w:rsidRPr="003C2675">
        <w:rPr>
          <w:lang w:val="en-GB"/>
        </w:rPr>
        <w:t>V</w:t>
      </w:r>
      <w:r w:rsidR="004942CA" w:rsidRPr="003C2675">
        <w:rPr>
          <w:lang w:val="en-GB"/>
        </w:rPr>
        <w:t xml:space="preserve">alue </w:t>
      </w:r>
      <w:r w:rsidR="00A962D1" w:rsidRPr="003C2675">
        <w:rPr>
          <w:lang w:val="en-GB"/>
        </w:rPr>
        <w:t>for the health system.</w:t>
      </w:r>
    </w:p>
    <w:p w14:paraId="07A24A96" w14:textId="5945BB97" w:rsidR="002F4433" w:rsidRPr="003C2675" w:rsidRDefault="00A962D1" w:rsidP="000E1636">
      <w:pPr>
        <w:rPr>
          <w:lang w:val="en-GB"/>
        </w:rPr>
      </w:pPr>
      <w:r w:rsidRPr="003C2675">
        <w:rPr>
          <w:lang w:val="en-GB"/>
        </w:rPr>
        <w:t xml:space="preserve">The Taskforce has endorsed a methodology whereby the necessary clinical review of MBS items is undertaken by </w:t>
      </w:r>
      <w:r w:rsidR="000556FB" w:rsidRPr="003C2675">
        <w:rPr>
          <w:lang w:val="en-GB"/>
        </w:rPr>
        <w:t>c</w:t>
      </w:r>
      <w:r w:rsidR="004942CA" w:rsidRPr="003C2675">
        <w:rPr>
          <w:lang w:val="en-GB"/>
        </w:rPr>
        <w:t xml:space="preserve">linical </w:t>
      </w:r>
      <w:r w:rsidR="000556FB" w:rsidRPr="003C2675">
        <w:rPr>
          <w:lang w:val="en-GB"/>
        </w:rPr>
        <w:t>c</w:t>
      </w:r>
      <w:r w:rsidR="004942CA" w:rsidRPr="003C2675">
        <w:rPr>
          <w:lang w:val="en-GB"/>
        </w:rPr>
        <w:t xml:space="preserve">ommittees and </w:t>
      </w:r>
      <w:r w:rsidR="000556FB" w:rsidRPr="003C2675">
        <w:rPr>
          <w:lang w:val="en-GB"/>
        </w:rPr>
        <w:t>w</w:t>
      </w:r>
      <w:r w:rsidR="004942CA" w:rsidRPr="003C2675">
        <w:rPr>
          <w:lang w:val="en-GB"/>
        </w:rPr>
        <w:t xml:space="preserve">orking </w:t>
      </w:r>
      <w:r w:rsidR="000556FB" w:rsidRPr="003C2675">
        <w:rPr>
          <w:lang w:val="en-GB"/>
        </w:rPr>
        <w:t>g</w:t>
      </w:r>
      <w:r w:rsidR="004942CA" w:rsidRPr="003C2675">
        <w:rPr>
          <w:lang w:val="en-GB"/>
        </w:rPr>
        <w:t>roups</w:t>
      </w:r>
      <w:r w:rsidRPr="003C2675">
        <w:rPr>
          <w:lang w:val="en-GB"/>
        </w:rPr>
        <w:t>.</w:t>
      </w:r>
    </w:p>
    <w:p w14:paraId="3381DC9B" w14:textId="5F694586" w:rsidR="002F4433" w:rsidRPr="003C2675" w:rsidRDefault="000E1636" w:rsidP="00703DC7">
      <w:pPr>
        <w:rPr>
          <w:lang w:val="en-GB"/>
        </w:rPr>
      </w:pPr>
      <w:r w:rsidRPr="003C2675">
        <w:rPr>
          <w:lang w:val="en-GB"/>
        </w:rPr>
        <w:t xml:space="preserve">The </w:t>
      </w:r>
      <w:r w:rsidR="003326F9" w:rsidRPr="003C2675">
        <w:rPr>
          <w:lang w:val="en-GB"/>
        </w:rPr>
        <w:t xml:space="preserve">Urology Clinical Committee </w:t>
      </w:r>
      <w:r w:rsidRPr="003C2675">
        <w:rPr>
          <w:lang w:val="en-GB"/>
        </w:rPr>
        <w:t xml:space="preserve">(the Committee) was established in </w:t>
      </w:r>
      <w:r w:rsidR="003326F9" w:rsidRPr="003C2675">
        <w:rPr>
          <w:lang w:val="en-GB"/>
        </w:rPr>
        <w:t>2018</w:t>
      </w:r>
      <w:r w:rsidRPr="003C2675">
        <w:rPr>
          <w:lang w:val="en-GB"/>
        </w:rPr>
        <w:t xml:space="preserve"> to make recommendations to the Taskforce on the MBS items in its area of responsibility, based on rapid evidence review and clinical expertise.</w:t>
      </w:r>
    </w:p>
    <w:p w14:paraId="17F8EC5F" w14:textId="4C673556" w:rsidR="000556FB" w:rsidRDefault="00CF522D" w:rsidP="00703DC7">
      <w:r w:rsidRPr="003C2675">
        <w:rPr>
          <w:lang w:val="en-GB"/>
        </w:rPr>
        <w:t xml:space="preserve">The recommendations from the </w:t>
      </w:r>
      <w:r w:rsidR="000556FB" w:rsidRPr="003C2675">
        <w:rPr>
          <w:lang w:val="en-GB"/>
        </w:rPr>
        <w:t>c</w:t>
      </w:r>
      <w:r w:rsidR="009B08ED" w:rsidRPr="003C2675">
        <w:rPr>
          <w:lang w:val="en-GB"/>
        </w:rPr>
        <w:t xml:space="preserve">linical </w:t>
      </w:r>
      <w:r w:rsidR="000556FB" w:rsidRPr="003C2675">
        <w:rPr>
          <w:lang w:val="en-GB"/>
        </w:rPr>
        <w:t>c</w:t>
      </w:r>
      <w:r w:rsidR="004942CA" w:rsidRPr="003C2675">
        <w:rPr>
          <w:lang w:val="en-GB"/>
        </w:rPr>
        <w:t xml:space="preserve">ommittees </w:t>
      </w:r>
      <w:r w:rsidRPr="003C2675">
        <w:rPr>
          <w:lang w:val="en-GB"/>
        </w:rPr>
        <w:t xml:space="preserve">are released for stakeholder consultation. The </w:t>
      </w:r>
      <w:r w:rsidR="000556FB" w:rsidRPr="003C2675">
        <w:rPr>
          <w:lang w:val="en-GB"/>
        </w:rPr>
        <w:t>c</w:t>
      </w:r>
      <w:r w:rsidR="004942CA" w:rsidRPr="003C2675">
        <w:rPr>
          <w:lang w:val="en-GB"/>
        </w:rPr>
        <w:t>linical</w:t>
      </w:r>
      <w:r w:rsidR="009B08ED" w:rsidRPr="003C2675">
        <w:rPr>
          <w:lang w:val="en-GB"/>
        </w:rPr>
        <w:t xml:space="preserve"> </w:t>
      </w:r>
      <w:r w:rsidR="000556FB" w:rsidRPr="003C2675">
        <w:rPr>
          <w:lang w:val="en-GB"/>
        </w:rPr>
        <w:t>c</w:t>
      </w:r>
      <w:r w:rsidR="004942CA" w:rsidRPr="003C2675">
        <w:rPr>
          <w:lang w:val="en-GB"/>
        </w:rPr>
        <w:t xml:space="preserve">ommittees </w:t>
      </w:r>
      <w:r w:rsidRPr="003C2675">
        <w:rPr>
          <w:lang w:val="en-GB"/>
        </w:rPr>
        <w:t xml:space="preserve">consider feedback from stakeholders then provide recommendations to the Taskforce in </w:t>
      </w:r>
      <w:r w:rsidR="009B08ED" w:rsidRPr="003C2675">
        <w:rPr>
          <w:lang w:val="en-GB"/>
        </w:rPr>
        <w:t xml:space="preserve">a </w:t>
      </w:r>
      <w:r w:rsidR="00EC23FD">
        <w:t>review</w:t>
      </w:r>
      <w:r w:rsidR="004942CA" w:rsidRPr="003C2675">
        <w:rPr>
          <w:lang w:val="en-GB"/>
        </w:rPr>
        <w:t xml:space="preserve"> </w:t>
      </w:r>
      <w:r w:rsidR="00EC23FD">
        <w:t>report</w:t>
      </w:r>
      <w:r w:rsidRPr="003C2675">
        <w:rPr>
          <w:lang w:val="en-GB"/>
        </w:rPr>
        <w:t>. The Taskforce consider</w:t>
      </w:r>
      <w:r w:rsidR="000556FB" w:rsidRPr="003C2675">
        <w:rPr>
          <w:lang w:val="en-GB"/>
        </w:rPr>
        <w:t>s</w:t>
      </w:r>
      <w:r w:rsidRPr="003C2675">
        <w:rPr>
          <w:lang w:val="en-GB"/>
        </w:rPr>
        <w:t xml:space="preserve"> the </w:t>
      </w:r>
      <w:r w:rsidR="00EC23FD">
        <w:t>review</w:t>
      </w:r>
      <w:r w:rsidR="00110719" w:rsidRPr="003C2675">
        <w:rPr>
          <w:lang w:val="en-GB"/>
        </w:rPr>
        <w:t xml:space="preserve"> </w:t>
      </w:r>
      <w:r w:rsidR="00EC23FD">
        <w:t>reports</w:t>
      </w:r>
      <w:r w:rsidR="00110719" w:rsidRPr="003C2675">
        <w:rPr>
          <w:lang w:val="en-GB"/>
        </w:rPr>
        <w:t xml:space="preserve"> </w:t>
      </w:r>
      <w:r w:rsidRPr="003C2675">
        <w:rPr>
          <w:lang w:val="en-GB"/>
        </w:rPr>
        <w:t xml:space="preserve">from </w:t>
      </w:r>
      <w:r w:rsidR="000556FB" w:rsidRPr="003C2675">
        <w:rPr>
          <w:lang w:val="en-GB"/>
        </w:rPr>
        <w:t>cl</w:t>
      </w:r>
      <w:r w:rsidR="00110719" w:rsidRPr="003C2675">
        <w:rPr>
          <w:lang w:val="en-GB"/>
        </w:rPr>
        <w:t xml:space="preserve">inical </w:t>
      </w:r>
      <w:r w:rsidR="000556FB" w:rsidRPr="003C2675">
        <w:rPr>
          <w:lang w:val="en-GB"/>
        </w:rPr>
        <w:t>c</w:t>
      </w:r>
      <w:r w:rsidR="00110719" w:rsidRPr="003C2675">
        <w:rPr>
          <w:lang w:val="en-GB"/>
        </w:rPr>
        <w:t xml:space="preserve">ommittees </w:t>
      </w:r>
      <w:r w:rsidRPr="003C2675">
        <w:rPr>
          <w:lang w:val="en-GB"/>
        </w:rPr>
        <w:t xml:space="preserve">and stakeholder feedback before making </w:t>
      </w:r>
      <w:r w:rsidR="000556FB" w:rsidRPr="003C2675">
        <w:rPr>
          <w:lang w:val="en-GB"/>
        </w:rPr>
        <w:t xml:space="preserve">recommendations to the Minister </w:t>
      </w:r>
      <w:r w:rsidR="009B08ED" w:rsidRPr="003C2675">
        <w:rPr>
          <w:lang w:val="en-GB"/>
        </w:rPr>
        <w:t>for</w:t>
      </w:r>
      <w:r w:rsidRPr="003C2675">
        <w:rPr>
          <w:lang w:val="en-GB"/>
        </w:rPr>
        <w:t xml:space="preserve"> consideration by Government.</w:t>
      </w:r>
    </w:p>
    <w:p w14:paraId="1F2E8594" w14:textId="77777777" w:rsidR="005E39B6" w:rsidRPr="003C2675" w:rsidRDefault="005E39B6" w:rsidP="00314122">
      <w:pPr>
        <w:pStyle w:val="Heading2"/>
        <w:rPr>
          <w:lang w:val="en-GB"/>
        </w:rPr>
      </w:pPr>
      <w:bookmarkStart w:id="6" w:name="_Toc520064966"/>
      <w:r w:rsidRPr="003C2675">
        <w:rPr>
          <w:lang w:val="en-GB"/>
        </w:rPr>
        <w:t>Key recommendations</w:t>
      </w:r>
      <w:bookmarkEnd w:id="6"/>
    </w:p>
    <w:p w14:paraId="338E9E4F" w14:textId="694D91F0" w:rsidR="003F5C16" w:rsidRPr="003C2675" w:rsidRDefault="00F660DA" w:rsidP="00F660DA">
      <w:pPr>
        <w:rPr>
          <w:lang w:val="en-GB"/>
        </w:rPr>
      </w:pPr>
      <w:bookmarkStart w:id="7" w:name="_Hlk518044834"/>
      <w:r w:rsidRPr="003C2675">
        <w:rPr>
          <w:lang w:val="en-GB"/>
        </w:rPr>
        <w:t xml:space="preserve">The </w:t>
      </w:r>
      <w:r w:rsidR="008D0C6E">
        <w:t>Committee</w:t>
      </w:r>
      <w:r w:rsidRPr="003C2675">
        <w:rPr>
          <w:lang w:val="en-GB"/>
        </w:rPr>
        <w:t xml:space="preserve"> made a range of recommendations to improve patient care</w:t>
      </w:r>
      <w:r w:rsidR="002F6F59" w:rsidRPr="003C2675">
        <w:rPr>
          <w:lang w:val="en-GB"/>
        </w:rPr>
        <w:t xml:space="preserve"> and experience, modernise and simplify the MBS, and ensure</w:t>
      </w:r>
      <w:r w:rsidR="00D456BA">
        <w:t xml:space="preserve"> that</w:t>
      </w:r>
      <w:r w:rsidR="002F6F59" w:rsidRPr="003C2675">
        <w:rPr>
          <w:lang w:val="en-GB"/>
        </w:rPr>
        <w:t xml:space="preserve"> the MBS aligns with professional standards. </w:t>
      </w:r>
      <w:r w:rsidR="000C7A00">
        <w:t>The recommendations</w:t>
      </w:r>
      <w:r w:rsidR="002F6F59" w:rsidRPr="003C2675">
        <w:rPr>
          <w:lang w:val="en-GB"/>
        </w:rPr>
        <w:t xml:space="preserve"> </w:t>
      </w:r>
      <w:r w:rsidR="00647EFA">
        <w:t xml:space="preserve">ensure </w:t>
      </w:r>
      <w:r w:rsidR="000C7A00">
        <w:t>that</w:t>
      </w:r>
      <w:r w:rsidR="00841AD3" w:rsidRPr="003C2675">
        <w:rPr>
          <w:lang w:val="en-GB"/>
        </w:rPr>
        <w:t xml:space="preserve"> item descriptors and explanatory notes align with contemporary practice</w:t>
      </w:r>
      <w:r w:rsidRPr="003C2675">
        <w:rPr>
          <w:lang w:val="en-GB"/>
        </w:rPr>
        <w:t xml:space="preserve">, tighten clinical indicators </w:t>
      </w:r>
      <w:r w:rsidR="002F6F59" w:rsidRPr="003C2675">
        <w:rPr>
          <w:lang w:val="en-GB"/>
        </w:rPr>
        <w:t>and</w:t>
      </w:r>
      <w:r w:rsidR="001879F6">
        <w:t xml:space="preserve"> </w:t>
      </w:r>
      <w:r w:rsidR="002F6F59" w:rsidRPr="003C2675">
        <w:rPr>
          <w:lang w:val="en-GB"/>
        </w:rPr>
        <w:t xml:space="preserve">restrict </w:t>
      </w:r>
      <w:r w:rsidR="00BE540F" w:rsidRPr="003C2675">
        <w:rPr>
          <w:lang w:val="en-GB"/>
        </w:rPr>
        <w:t xml:space="preserve">inappropriate </w:t>
      </w:r>
      <w:r w:rsidR="002F6F59" w:rsidRPr="003C2675">
        <w:rPr>
          <w:lang w:val="en-GB"/>
        </w:rPr>
        <w:t xml:space="preserve">co-claiming </w:t>
      </w:r>
      <w:r w:rsidR="00D11FC9">
        <w:t>by modifying</w:t>
      </w:r>
      <w:r w:rsidR="002F6F59" w:rsidRPr="003C2675">
        <w:rPr>
          <w:lang w:val="en-GB"/>
        </w:rPr>
        <w:t xml:space="preserve"> item descriptors, </w:t>
      </w:r>
      <w:r w:rsidR="00290B12">
        <w:t>consolidat</w:t>
      </w:r>
      <w:r w:rsidR="00AD2718">
        <w:t>ing</w:t>
      </w:r>
      <w:r w:rsidR="002F6F59" w:rsidRPr="003C2675">
        <w:rPr>
          <w:lang w:val="en-GB"/>
        </w:rPr>
        <w:t xml:space="preserve"> item numbers where possible</w:t>
      </w:r>
      <w:r w:rsidR="00E23BE7">
        <w:t>,</w:t>
      </w:r>
      <w:r w:rsidR="002F6F59" w:rsidRPr="003C2675">
        <w:rPr>
          <w:lang w:val="en-GB"/>
        </w:rPr>
        <w:t xml:space="preserve"> and </w:t>
      </w:r>
      <w:r w:rsidR="00894BBB">
        <w:t>delet</w:t>
      </w:r>
      <w:r w:rsidR="00E23BE7">
        <w:t>ing</w:t>
      </w:r>
      <w:r w:rsidR="002F6F59" w:rsidRPr="003C2675">
        <w:rPr>
          <w:lang w:val="en-GB"/>
        </w:rPr>
        <w:t xml:space="preserve"> obsolete items.</w:t>
      </w:r>
    </w:p>
    <w:p w14:paraId="015C00E3" w14:textId="249C00DB" w:rsidR="00841AD3" w:rsidRPr="003C2675" w:rsidRDefault="000648EA" w:rsidP="008872D5">
      <w:pPr>
        <w:spacing w:before="240" w:after="240"/>
        <w:rPr>
          <w:lang w:val="en-GB"/>
        </w:rPr>
      </w:pPr>
      <w:r>
        <w:t>The Committee's key recommendations are summarised below.</w:t>
      </w:r>
    </w:p>
    <w:p w14:paraId="244F89DA" w14:textId="77777777" w:rsidR="005D5EBA" w:rsidRDefault="00E23BE7" w:rsidP="00164126">
      <w:pPr>
        <w:pStyle w:val="Boldbullet-green"/>
      </w:pPr>
      <w:r w:rsidRPr="00164126">
        <w:t>Guiding</w:t>
      </w:r>
      <w:r w:rsidR="00C770DA" w:rsidRPr="00164126">
        <w:t xml:space="preserve"> </w:t>
      </w:r>
      <w:r w:rsidR="00431E0C" w:rsidRPr="00164126">
        <w:t>best practice and standards of care through the MBS</w:t>
      </w:r>
    </w:p>
    <w:p w14:paraId="212CFD2A" w14:textId="7200D09A" w:rsidR="00431E0C" w:rsidRPr="003C2675" w:rsidRDefault="00431E0C" w:rsidP="00EA5B40">
      <w:pPr>
        <w:pStyle w:val="Bullet2"/>
        <w:rPr>
          <w:lang w:val="en-GB"/>
        </w:rPr>
      </w:pPr>
      <w:r w:rsidRPr="003C2675">
        <w:rPr>
          <w:lang w:val="en-GB"/>
        </w:rPr>
        <w:t xml:space="preserve">The Committee recommended </w:t>
      </w:r>
      <w:r w:rsidR="00AF4450">
        <w:t xml:space="preserve">adding </w:t>
      </w:r>
      <w:r w:rsidRPr="003C2675">
        <w:rPr>
          <w:lang w:val="en-GB"/>
        </w:rPr>
        <w:t>a number of explanatory notes to items</w:t>
      </w:r>
      <w:r w:rsidR="00F679B4">
        <w:t>,</w:t>
      </w:r>
      <w:r w:rsidRPr="003C2675">
        <w:rPr>
          <w:lang w:val="en-GB"/>
        </w:rPr>
        <w:t xml:space="preserve"> </w:t>
      </w:r>
      <w:r w:rsidR="001018E9" w:rsidRPr="003C2675">
        <w:rPr>
          <w:lang w:val="en-GB"/>
        </w:rPr>
        <w:t xml:space="preserve">or </w:t>
      </w:r>
      <w:r w:rsidR="0083795B">
        <w:t xml:space="preserve">amending </w:t>
      </w:r>
      <w:r w:rsidR="00F679B4">
        <w:t>existing explanatory notes,</w:t>
      </w:r>
      <w:r w:rsidRPr="003C2675">
        <w:rPr>
          <w:lang w:val="en-GB"/>
        </w:rPr>
        <w:t xml:space="preserve"> to</w:t>
      </w:r>
      <w:r w:rsidR="00D33AF2" w:rsidRPr="003C2675">
        <w:rPr>
          <w:lang w:val="en-GB"/>
        </w:rPr>
        <w:t xml:space="preserve"> recognise</w:t>
      </w:r>
      <w:r w:rsidRPr="003C2675">
        <w:rPr>
          <w:lang w:val="en-GB"/>
        </w:rPr>
        <w:t xml:space="preserve"> </w:t>
      </w:r>
      <w:r w:rsidR="00267F16">
        <w:t xml:space="preserve">and encourage </w:t>
      </w:r>
      <w:r w:rsidRPr="003C2675">
        <w:rPr>
          <w:lang w:val="en-GB"/>
        </w:rPr>
        <w:t xml:space="preserve">best practice. The explanatory notes </w:t>
      </w:r>
      <w:r w:rsidR="007A2CAC">
        <w:t>for</w:t>
      </w:r>
      <w:r w:rsidR="007A2CAC" w:rsidRPr="003C2675">
        <w:rPr>
          <w:lang w:val="en-GB"/>
        </w:rPr>
        <w:t xml:space="preserve"> </w:t>
      </w:r>
      <w:r w:rsidR="00B15631">
        <w:t xml:space="preserve">the </w:t>
      </w:r>
      <w:r w:rsidRPr="003C2675">
        <w:rPr>
          <w:lang w:val="en-GB"/>
        </w:rPr>
        <w:t>cystectomy</w:t>
      </w:r>
      <w:r w:rsidR="007A2CAC">
        <w:t xml:space="preserve"> items</w:t>
      </w:r>
      <w:r w:rsidRPr="003C2675">
        <w:rPr>
          <w:lang w:val="en-GB"/>
        </w:rPr>
        <w:t xml:space="preserve"> (37000</w:t>
      </w:r>
      <w:r w:rsidR="00BF273D">
        <w:t xml:space="preserve"> and</w:t>
      </w:r>
      <w:r w:rsidRPr="003C2675">
        <w:rPr>
          <w:lang w:val="en-GB"/>
        </w:rPr>
        <w:t xml:space="preserve"> 37014) prostatectomy</w:t>
      </w:r>
      <w:r w:rsidR="00BD0085">
        <w:t xml:space="preserve"> items</w:t>
      </w:r>
      <w:r w:rsidRPr="003C2675">
        <w:rPr>
          <w:lang w:val="en-GB"/>
        </w:rPr>
        <w:t xml:space="preserve"> (37210</w:t>
      </w:r>
      <w:r w:rsidR="002548C3">
        <w:t xml:space="preserve"> and</w:t>
      </w:r>
      <w:r w:rsidRPr="003C2675">
        <w:rPr>
          <w:lang w:val="en-GB"/>
        </w:rPr>
        <w:t xml:space="preserve"> 37211) and nephrectomy</w:t>
      </w:r>
      <w:r w:rsidR="001260BD">
        <w:t xml:space="preserve"> items</w:t>
      </w:r>
      <w:r w:rsidRPr="003C2675">
        <w:rPr>
          <w:lang w:val="en-GB"/>
        </w:rPr>
        <w:t xml:space="preserve"> (36516, 36519, 36522, 36525, 36526, 36527, 365</w:t>
      </w:r>
      <w:r w:rsidR="00E25AF4">
        <w:t>2</w:t>
      </w:r>
      <w:r w:rsidRPr="003C2675">
        <w:rPr>
          <w:lang w:val="en-GB"/>
        </w:rPr>
        <w:t>8, 36529</w:t>
      </w:r>
      <w:r w:rsidR="00865F02">
        <w:t xml:space="preserve"> and</w:t>
      </w:r>
      <w:r w:rsidRPr="003C2675">
        <w:rPr>
          <w:lang w:val="en-GB"/>
        </w:rPr>
        <w:t xml:space="preserve"> 36576) recognise that multi-disciplinary management constitutes best practice for certain patient cohorts. </w:t>
      </w:r>
      <w:r w:rsidR="001018E9" w:rsidRPr="003C2675">
        <w:rPr>
          <w:lang w:val="en-GB"/>
        </w:rPr>
        <w:t>The</w:t>
      </w:r>
      <w:r w:rsidRPr="003C2675">
        <w:rPr>
          <w:lang w:val="en-GB"/>
        </w:rPr>
        <w:t xml:space="preserve"> explanatory notes </w:t>
      </w:r>
      <w:r w:rsidR="003759AD">
        <w:t>for</w:t>
      </w:r>
      <w:r w:rsidR="003759AD" w:rsidRPr="003C2675">
        <w:rPr>
          <w:lang w:val="en-GB"/>
        </w:rPr>
        <w:t xml:space="preserve"> </w:t>
      </w:r>
      <w:r w:rsidRPr="003C2675">
        <w:rPr>
          <w:lang w:val="en-GB"/>
        </w:rPr>
        <w:t>ureter transplantation items (36000</w:t>
      </w:r>
      <w:r w:rsidR="00045D77">
        <w:t xml:space="preserve"> and</w:t>
      </w:r>
      <w:r w:rsidRPr="003C2675">
        <w:rPr>
          <w:lang w:val="en-GB"/>
        </w:rPr>
        <w:t xml:space="preserve"> 36603) recognise that patients undergoing </w:t>
      </w:r>
      <w:r w:rsidR="00972433">
        <w:t xml:space="preserve">the </w:t>
      </w:r>
      <w:r w:rsidRPr="003C2675">
        <w:rPr>
          <w:lang w:val="en-GB"/>
        </w:rPr>
        <w:t xml:space="preserve">procedure should </w:t>
      </w:r>
      <w:r w:rsidR="00EA19FE" w:rsidRPr="003C2675">
        <w:rPr>
          <w:lang w:val="en-GB"/>
        </w:rPr>
        <w:t xml:space="preserve">ideally </w:t>
      </w:r>
      <w:r w:rsidRPr="003C2675">
        <w:rPr>
          <w:lang w:val="en-GB"/>
        </w:rPr>
        <w:t xml:space="preserve">be treated at a facility </w:t>
      </w:r>
      <w:r w:rsidR="007F7D8F">
        <w:t xml:space="preserve">that is </w:t>
      </w:r>
      <w:r w:rsidRPr="003C2675">
        <w:rPr>
          <w:lang w:val="en-GB"/>
        </w:rPr>
        <w:t xml:space="preserve">adequately resourced for stomal therapy support. </w:t>
      </w:r>
      <w:r w:rsidR="00EA5B40">
        <w:t>The explanatory note for prostatectomy items (37210 and 37211)</w:t>
      </w:r>
      <w:r w:rsidR="00EA5B40">
        <w:rPr>
          <w:lang w:val="en-GB"/>
        </w:rPr>
        <w:t xml:space="preserve"> </w:t>
      </w:r>
      <w:r w:rsidR="00AD7C3B">
        <w:rPr>
          <w:lang w:val="en-GB"/>
        </w:rPr>
        <w:t xml:space="preserve">also </w:t>
      </w:r>
      <w:r w:rsidR="00EA5B40">
        <w:t>recognise</w:t>
      </w:r>
      <w:r w:rsidR="00AD7C3B">
        <w:t>s</w:t>
      </w:r>
      <w:r w:rsidR="00EA5B40">
        <w:t xml:space="preserve"> that best practice is for a patient to have </w:t>
      </w:r>
      <w:r w:rsidR="00EA5B40">
        <w:lastRenderedPageBreak/>
        <w:t xml:space="preserve">a long consult with the operating surgeon prior to surgery to discuss and provide patients with written information about all guideline-endorsed treatment options for their condition. </w:t>
      </w:r>
      <w:r w:rsidR="0063778C">
        <w:t>S</w:t>
      </w:r>
      <w:r w:rsidR="00EA5B40">
        <w:t>pecific patient cohorts should</w:t>
      </w:r>
      <w:r w:rsidR="0063778C">
        <w:t xml:space="preserve"> also</w:t>
      </w:r>
      <w:r w:rsidR="00EA5B40">
        <w:t xml:space="preserve"> be offered and encouraged to discuss treatment options with a urologist and a radiation oncologist prior to any treatment, as part of fully informed </w:t>
      </w:r>
      <w:r w:rsidR="00906965">
        <w:t>decision-making</w:t>
      </w:r>
      <w:r w:rsidR="00EA5B40">
        <w:t>.</w:t>
      </w:r>
    </w:p>
    <w:p w14:paraId="55F8E5EF" w14:textId="0FBDCCA9" w:rsidR="00431E0C" w:rsidRPr="003C2675" w:rsidRDefault="00431E0C" w:rsidP="00431E0C">
      <w:pPr>
        <w:pStyle w:val="Bullet2"/>
        <w:rPr>
          <w:lang w:val="en-GB"/>
        </w:rPr>
      </w:pPr>
      <w:r w:rsidRPr="003C2675">
        <w:rPr>
          <w:lang w:val="en-GB"/>
        </w:rPr>
        <w:t xml:space="preserve">The Committee recommended </w:t>
      </w:r>
      <w:r w:rsidR="00C01299">
        <w:t>creating</w:t>
      </w:r>
      <w:r w:rsidRPr="003C2675">
        <w:rPr>
          <w:lang w:val="en-GB"/>
        </w:rPr>
        <w:t xml:space="preserve"> separate items for transrectal and transperineal </w:t>
      </w:r>
      <w:r w:rsidR="00567770" w:rsidRPr="003C2675">
        <w:rPr>
          <w:lang w:val="en-GB"/>
        </w:rPr>
        <w:t xml:space="preserve">prostate </w:t>
      </w:r>
      <w:r w:rsidRPr="003C2675">
        <w:rPr>
          <w:lang w:val="en-GB"/>
        </w:rPr>
        <w:t xml:space="preserve">biopsies, with </w:t>
      </w:r>
      <w:r w:rsidR="001038F5">
        <w:t>differing</w:t>
      </w:r>
      <w:r w:rsidR="001038F5" w:rsidRPr="003C2675">
        <w:rPr>
          <w:lang w:val="en-GB"/>
        </w:rPr>
        <w:t xml:space="preserve"> </w:t>
      </w:r>
      <w:r w:rsidR="00D521FA">
        <w:t xml:space="preserve">levels of </w:t>
      </w:r>
      <w:r w:rsidRPr="003C2675">
        <w:rPr>
          <w:lang w:val="en-GB"/>
        </w:rPr>
        <w:t xml:space="preserve">remuneration, to recognise the difference in </w:t>
      </w:r>
      <w:r w:rsidR="00DE5D82">
        <w:t xml:space="preserve">the </w:t>
      </w:r>
      <w:r w:rsidRPr="003C2675">
        <w:rPr>
          <w:lang w:val="en-GB"/>
        </w:rPr>
        <w:t>value of care</w:t>
      </w:r>
      <w:r w:rsidR="005E547A">
        <w:t>, safety</w:t>
      </w:r>
      <w:r w:rsidRPr="003C2675">
        <w:rPr>
          <w:lang w:val="en-GB"/>
        </w:rPr>
        <w:t xml:space="preserve"> and </w:t>
      </w:r>
      <w:r w:rsidR="00FC5914">
        <w:t xml:space="preserve">the </w:t>
      </w:r>
      <w:r w:rsidRPr="003C2675">
        <w:rPr>
          <w:lang w:val="en-GB"/>
        </w:rPr>
        <w:t>complexity of the two procedures</w:t>
      </w:r>
      <w:r w:rsidR="00716007">
        <w:t>.</w:t>
      </w:r>
      <w:r w:rsidRPr="003C2675">
        <w:rPr>
          <w:lang w:val="en-GB"/>
        </w:rPr>
        <w:t xml:space="preserve"> </w:t>
      </w:r>
      <w:r w:rsidR="00716007">
        <w:t>This will also</w:t>
      </w:r>
      <w:r w:rsidR="00716007" w:rsidRPr="003C2675">
        <w:rPr>
          <w:lang w:val="en-GB"/>
        </w:rPr>
        <w:t xml:space="preserve"> </w:t>
      </w:r>
      <w:r w:rsidRPr="003C2675">
        <w:rPr>
          <w:lang w:val="en-GB"/>
        </w:rPr>
        <w:t>encourage best pra</w:t>
      </w:r>
      <w:r w:rsidR="005941D3" w:rsidRPr="003C2675">
        <w:rPr>
          <w:lang w:val="en-GB"/>
        </w:rPr>
        <w:t xml:space="preserve">ctice as transperineal prostate </w:t>
      </w:r>
      <w:r w:rsidRPr="003C2675">
        <w:rPr>
          <w:lang w:val="en-GB"/>
        </w:rPr>
        <w:t xml:space="preserve">biopsies become </w:t>
      </w:r>
      <w:r w:rsidR="00853C48">
        <w:t>the</w:t>
      </w:r>
      <w:r w:rsidRPr="003C2675">
        <w:rPr>
          <w:lang w:val="en-GB"/>
        </w:rPr>
        <w:t xml:space="preserve"> standard of care.</w:t>
      </w:r>
      <w:r w:rsidR="009C7C06">
        <w:t xml:space="preserve"> Explanatory notes </w:t>
      </w:r>
      <w:r w:rsidR="00184AE3">
        <w:t>for both items will be added to note that best practice is to ensure General Practitioners (GPs) are informed of the result of biopsy as soon as possible, which will allow GPs to better support patients a</w:t>
      </w:r>
      <w:r w:rsidR="008872D5">
        <w:t>fter prostate cancer diagnosis.</w:t>
      </w:r>
    </w:p>
    <w:p w14:paraId="4899EC13" w14:textId="77777777" w:rsidR="00C02FAB" w:rsidRPr="003C2675" w:rsidRDefault="00C02FAB" w:rsidP="00431E0C">
      <w:pPr>
        <w:pStyle w:val="Bullet2"/>
        <w:rPr>
          <w:lang w:val="en-GB"/>
        </w:rPr>
      </w:pPr>
      <w:r w:rsidRPr="003C2675">
        <w:rPr>
          <w:lang w:val="en-GB"/>
        </w:rPr>
        <w:t xml:space="preserve">The Committee recommended </w:t>
      </w:r>
      <w:r w:rsidR="00A65631">
        <w:t>mandating</w:t>
      </w:r>
      <w:r w:rsidR="00A65631" w:rsidRPr="003C2675">
        <w:rPr>
          <w:lang w:val="en-GB"/>
        </w:rPr>
        <w:t xml:space="preserve"> </w:t>
      </w:r>
      <w:r w:rsidRPr="003C2675">
        <w:rPr>
          <w:lang w:val="en-GB"/>
        </w:rPr>
        <w:t xml:space="preserve">the use of </w:t>
      </w:r>
      <w:r w:rsidR="00E9507B">
        <w:t>analgesia</w:t>
      </w:r>
      <w:r w:rsidRPr="003C2675">
        <w:rPr>
          <w:lang w:val="en-GB"/>
        </w:rPr>
        <w:t xml:space="preserve"> </w:t>
      </w:r>
      <w:r w:rsidR="008D7129">
        <w:rPr>
          <w:lang w:val="en-GB"/>
        </w:rPr>
        <w:t>for penile</w:t>
      </w:r>
      <w:r w:rsidR="004A6A0A" w:rsidRPr="003C2675">
        <w:rPr>
          <w:lang w:val="en-GB"/>
        </w:rPr>
        <w:t xml:space="preserve"> circumcisions that are not performed under anaesthesia (</w:t>
      </w:r>
      <w:r w:rsidR="00C733F8">
        <w:t xml:space="preserve">item </w:t>
      </w:r>
      <w:r w:rsidR="004A6A0A" w:rsidRPr="003C2675">
        <w:rPr>
          <w:lang w:val="en-GB"/>
        </w:rPr>
        <w:t>30654), ensuring patient wellbeing.</w:t>
      </w:r>
    </w:p>
    <w:p w14:paraId="54025E1B" w14:textId="0D0E93AE" w:rsidR="004A6A0A" w:rsidRPr="003C2675" w:rsidRDefault="004A6A0A" w:rsidP="000D12C4">
      <w:pPr>
        <w:pStyle w:val="Bullet2"/>
        <w:rPr>
          <w:lang w:val="en-GB"/>
        </w:rPr>
      </w:pPr>
      <w:r w:rsidRPr="003C2675">
        <w:rPr>
          <w:lang w:val="en-GB"/>
        </w:rPr>
        <w:t xml:space="preserve">The Committee </w:t>
      </w:r>
      <w:r w:rsidR="00E55F28" w:rsidRPr="003C2675">
        <w:rPr>
          <w:lang w:val="en-GB"/>
        </w:rPr>
        <w:t xml:space="preserve">recommended </w:t>
      </w:r>
      <w:r w:rsidR="000C7C75">
        <w:t>mandating that</w:t>
      </w:r>
      <w:r w:rsidR="00E55F28" w:rsidRPr="003C2675">
        <w:rPr>
          <w:lang w:val="en-GB"/>
        </w:rPr>
        <w:t xml:space="preserve"> </w:t>
      </w:r>
      <w:r w:rsidR="000D12C4" w:rsidRPr="003C2675">
        <w:rPr>
          <w:lang w:val="en-GB"/>
        </w:rPr>
        <w:t>a</w:t>
      </w:r>
      <w:r w:rsidR="000843C6" w:rsidRPr="003C2675">
        <w:rPr>
          <w:lang w:val="en-GB"/>
        </w:rPr>
        <w:t xml:space="preserve"> number of procedures</w:t>
      </w:r>
      <w:r w:rsidR="00977CD5" w:rsidRPr="003C2675">
        <w:rPr>
          <w:lang w:val="en-GB"/>
        </w:rPr>
        <w:t xml:space="preserve"> </w:t>
      </w:r>
      <w:r w:rsidR="005852B0">
        <w:t xml:space="preserve">are performed </w:t>
      </w:r>
      <w:r w:rsidR="00977CD5" w:rsidRPr="003C2675">
        <w:rPr>
          <w:lang w:val="en-GB"/>
        </w:rPr>
        <w:t xml:space="preserve">under image guidance to ensure </w:t>
      </w:r>
      <w:r w:rsidR="000D12C4" w:rsidRPr="003C2675">
        <w:rPr>
          <w:lang w:val="en-GB"/>
        </w:rPr>
        <w:t>patient safety</w:t>
      </w:r>
      <w:r w:rsidR="000843C6" w:rsidRPr="003C2675">
        <w:rPr>
          <w:lang w:val="en-GB"/>
        </w:rPr>
        <w:t xml:space="preserve"> (for instance, renal biopsy, </w:t>
      </w:r>
      <w:r w:rsidR="004B650E">
        <w:t xml:space="preserve">item </w:t>
      </w:r>
      <w:r w:rsidR="000843C6" w:rsidRPr="003C2675">
        <w:rPr>
          <w:lang w:val="en-GB"/>
        </w:rPr>
        <w:t>36561)</w:t>
      </w:r>
      <w:r w:rsidR="000D12C4" w:rsidRPr="003C2675">
        <w:rPr>
          <w:lang w:val="en-GB"/>
        </w:rPr>
        <w:t>.</w:t>
      </w:r>
    </w:p>
    <w:p w14:paraId="79E11D67" w14:textId="4469F692" w:rsidR="00BF708C" w:rsidRPr="003C2675" w:rsidRDefault="007E6AEE" w:rsidP="00BF708C">
      <w:pPr>
        <w:pStyle w:val="Bullet2"/>
        <w:rPr>
          <w:lang w:val="en-GB"/>
        </w:rPr>
      </w:pPr>
      <w:bookmarkStart w:id="8" w:name="_Hlk519251001"/>
      <w:r w:rsidRPr="003C2675">
        <w:rPr>
          <w:lang w:val="en-GB"/>
        </w:rPr>
        <w:t>The Committee referred a recommendation to the Specialist and Consultant Physician Consultation Clinical Committee</w:t>
      </w:r>
      <w:r w:rsidR="0034613F">
        <w:t xml:space="preserve"> of the MBS Review</w:t>
      </w:r>
      <w:r w:rsidR="00BC6407" w:rsidRPr="003C2675">
        <w:rPr>
          <w:lang w:val="en-GB"/>
        </w:rPr>
        <w:t xml:space="preserve"> (S</w:t>
      </w:r>
      <w:r w:rsidR="002D0277">
        <w:rPr>
          <w:lang w:val="en-GB"/>
        </w:rPr>
        <w:t>C</w:t>
      </w:r>
      <w:r w:rsidR="00BC6407" w:rsidRPr="003C2675">
        <w:rPr>
          <w:lang w:val="en-GB"/>
        </w:rPr>
        <w:t>PCCC)</w:t>
      </w:r>
      <w:r w:rsidRPr="003C2675">
        <w:rPr>
          <w:lang w:val="en-GB"/>
        </w:rPr>
        <w:t xml:space="preserve"> </w:t>
      </w:r>
      <w:r w:rsidR="00A94636">
        <w:t>regarding</w:t>
      </w:r>
      <w:r w:rsidR="00BC6407" w:rsidRPr="003C2675">
        <w:rPr>
          <w:lang w:val="en-GB"/>
        </w:rPr>
        <w:t xml:space="preserve"> the creation of </w:t>
      </w:r>
      <w:r w:rsidRPr="003C2675">
        <w:rPr>
          <w:lang w:val="en-GB"/>
        </w:rPr>
        <w:t>a</w:t>
      </w:r>
      <w:r w:rsidR="00BC6407" w:rsidRPr="003C2675">
        <w:rPr>
          <w:lang w:val="en-GB"/>
        </w:rPr>
        <w:t xml:space="preserve"> </w:t>
      </w:r>
      <w:r w:rsidRPr="003C2675">
        <w:rPr>
          <w:lang w:val="en-GB"/>
        </w:rPr>
        <w:t xml:space="preserve">new </w:t>
      </w:r>
      <w:r w:rsidR="00BC6407" w:rsidRPr="003C2675">
        <w:rPr>
          <w:lang w:val="en-GB"/>
        </w:rPr>
        <w:t>long consult</w:t>
      </w:r>
      <w:r w:rsidR="008D7129">
        <w:t>ation</w:t>
      </w:r>
      <w:r w:rsidR="00BC6407" w:rsidRPr="003C2675">
        <w:rPr>
          <w:lang w:val="en-GB"/>
        </w:rPr>
        <w:t xml:space="preserve"> item</w:t>
      </w:r>
      <w:r w:rsidR="00BF708C" w:rsidRPr="003C2675">
        <w:rPr>
          <w:lang w:val="en-GB"/>
        </w:rPr>
        <w:t xml:space="preserve">, </w:t>
      </w:r>
      <w:r w:rsidR="00EA76E1">
        <w:t xml:space="preserve">which </w:t>
      </w:r>
      <w:r w:rsidR="00075B78">
        <w:t>would require</w:t>
      </w:r>
      <w:r w:rsidR="00BF708C" w:rsidRPr="003C2675">
        <w:rPr>
          <w:lang w:val="en-GB"/>
        </w:rPr>
        <w:t xml:space="preserve"> clinicians to discuss and provide patients with written information about all guideline-endorsed treatment options for their condition. </w:t>
      </w:r>
      <w:bookmarkEnd w:id="8"/>
      <w:r w:rsidR="00BF708C" w:rsidRPr="003C2675">
        <w:rPr>
          <w:lang w:val="en-GB"/>
        </w:rPr>
        <w:t>This recommendation is intended to improve patient care and ensure informed consent as patients make critical decisions about their treatment</w:t>
      </w:r>
      <w:r w:rsidR="00710044">
        <w:t xml:space="preserve">. It </w:t>
      </w:r>
      <w:r w:rsidR="00710044">
        <w:rPr>
          <w:lang w:val="en-GB"/>
        </w:rPr>
        <w:t>recognises</w:t>
      </w:r>
      <w:r w:rsidR="00BF708C" w:rsidRPr="003C2675">
        <w:rPr>
          <w:lang w:val="en-GB"/>
        </w:rPr>
        <w:t xml:space="preserve"> </w:t>
      </w:r>
      <w:r w:rsidR="00902C60">
        <w:t>that</w:t>
      </w:r>
      <w:r w:rsidR="00BF708C" w:rsidRPr="003C2675">
        <w:rPr>
          <w:lang w:val="en-GB"/>
        </w:rPr>
        <w:t xml:space="preserve"> </w:t>
      </w:r>
      <w:r w:rsidR="001F1406">
        <w:t>many</w:t>
      </w:r>
      <w:r w:rsidR="00BF708C" w:rsidRPr="003C2675">
        <w:rPr>
          <w:lang w:val="en-GB"/>
        </w:rPr>
        <w:t xml:space="preserve"> situations</w:t>
      </w:r>
      <w:r w:rsidR="00E0576B">
        <w:t>—</w:t>
      </w:r>
      <w:r w:rsidR="00BF708C" w:rsidRPr="003C2675">
        <w:rPr>
          <w:lang w:val="en-GB"/>
        </w:rPr>
        <w:t>both oncological and non-oncological</w:t>
      </w:r>
      <w:r w:rsidR="00E0576B">
        <w:t>—</w:t>
      </w:r>
      <w:r w:rsidR="005D7C6B">
        <w:t>require</w:t>
      </w:r>
      <w:r w:rsidR="00BF708C" w:rsidRPr="003C2675">
        <w:rPr>
          <w:lang w:val="en-GB"/>
        </w:rPr>
        <w:t xml:space="preserve"> a prolonged discussion with the patient </w:t>
      </w:r>
      <w:r w:rsidR="00787095">
        <w:rPr>
          <w:lang w:val="en-GB"/>
        </w:rPr>
        <w:t xml:space="preserve">to discuss the </w:t>
      </w:r>
      <w:r w:rsidR="00BF708C" w:rsidRPr="003C2675">
        <w:rPr>
          <w:lang w:val="en-GB"/>
        </w:rPr>
        <w:t>diagnosis and treatment options, including the risks, side</w:t>
      </w:r>
      <w:r w:rsidR="00FA4A6E">
        <w:t xml:space="preserve"> </w:t>
      </w:r>
      <w:r w:rsidR="00BF708C" w:rsidRPr="003C2675">
        <w:rPr>
          <w:lang w:val="en-GB"/>
        </w:rPr>
        <w:t>effects and outcomes of each option.</w:t>
      </w:r>
    </w:p>
    <w:p w14:paraId="332A485F" w14:textId="750509D8" w:rsidR="00431E0C" w:rsidRPr="008872D5" w:rsidRDefault="00BF708C" w:rsidP="00227285">
      <w:pPr>
        <w:pStyle w:val="Bullet2"/>
        <w:numPr>
          <w:ilvl w:val="0"/>
          <w:numId w:val="0"/>
        </w:numPr>
        <w:ind w:left="720"/>
        <w:rPr>
          <w:lang w:val="en-GB"/>
        </w:rPr>
      </w:pPr>
      <w:r w:rsidRPr="008872D5">
        <w:rPr>
          <w:lang w:val="en-GB"/>
        </w:rPr>
        <w:t xml:space="preserve">The Committee referred a </w:t>
      </w:r>
      <w:r w:rsidR="003B6133">
        <w:t xml:space="preserve">second </w:t>
      </w:r>
      <w:r w:rsidRPr="008872D5">
        <w:rPr>
          <w:lang w:val="en-GB"/>
        </w:rPr>
        <w:t>recommendation to the S</w:t>
      </w:r>
      <w:r w:rsidR="002D0277" w:rsidRPr="008872D5">
        <w:rPr>
          <w:lang w:val="en-GB"/>
        </w:rPr>
        <w:t>C</w:t>
      </w:r>
      <w:r w:rsidRPr="008872D5">
        <w:rPr>
          <w:lang w:val="en-GB"/>
        </w:rPr>
        <w:t xml:space="preserve">PCCC </w:t>
      </w:r>
      <w:r w:rsidR="00FC392F">
        <w:t>regarding</w:t>
      </w:r>
      <w:r w:rsidR="00D87AFE" w:rsidRPr="008872D5">
        <w:rPr>
          <w:lang w:val="en-GB"/>
        </w:rPr>
        <w:t xml:space="preserve"> </w:t>
      </w:r>
      <w:r w:rsidR="003367FF">
        <w:t xml:space="preserve">the </w:t>
      </w:r>
      <w:r w:rsidR="00D87AFE" w:rsidRPr="008872D5">
        <w:rPr>
          <w:lang w:val="en-GB"/>
        </w:rPr>
        <w:t>ways</w:t>
      </w:r>
      <w:r w:rsidR="003367FF">
        <w:t xml:space="preserve"> in which</w:t>
      </w:r>
      <w:r w:rsidR="00D87AFE" w:rsidRPr="008872D5">
        <w:rPr>
          <w:lang w:val="en-GB"/>
        </w:rPr>
        <w:t xml:space="preserve"> the MBS can support the improved uptake and quality of multi-disciplinary case conferences in Australia, given </w:t>
      </w:r>
      <w:r w:rsidR="003B0C88">
        <w:t xml:space="preserve">that </w:t>
      </w:r>
      <w:r w:rsidR="00D87AFE" w:rsidRPr="008872D5">
        <w:rPr>
          <w:lang w:val="en-GB"/>
        </w:rPr>
        <w:t xml:space="preserve">multi-disciplinary management is considered best practice and </w:t>
      </w:r>
      <w:r w:rsidR="00BA0419">
        <w:t>the</w:t>
      </w:r>
      <w:r w:rsidR="00D87AFE" w:rsidRPr="008872D5">
        <w:rPr>
          <w:lang w:val="en-GB"/>
        </w:rPr>
        <w:t xml:space="preserve"> standard of care for cancer patients in Australia and internationally.</w:t>
      </w:r>
      <w:r w:rsidR="008D7129">
        <w:t xml:space="preserve"> </w:t>
      </w:r>
      <w:r w:rsidR="00710044">
        <w:t>This is particularly important in</w:t>
      </w:r>
      <w:r w:rsidR="008D7129">
        <w:t xml:space="preserve"> regional and rural areas where multi-disciplinary team meetings are challenging to coordinate and often not performed</w:t>
      </w:r>
      <w:r w:rsidR="00710044">
        <w:t>.</w:t>
      </w:r>
      <w:r w:rsidR="00D87AFE" w:rsidRPr="008872D5">
        <w:rPr>
          <w:lang w:val="en-GB"/>
        </w:rPr>
        <w:t xml:space="preserve"> </w:t>
      </w:r>
      <w:r w:rsidR="00B34914" w:rsidRPr="008872D5">
        <w:rPr>
          <w:lang w:val="en-GB"/>
        </w:rPr>
        <w:t>T</w:t>
      </w:r>
      <w:r w:rsidR="00D87AFE" w:rsidRPr="008872D5">
        <w:rPr>
          <w:lang w:val="en-GB"/>
        </w:rPr>
        <w:t xml:space="preserve">he Committee </w:t>
      </w:r>
      <w:r w:rsidR="00B34914" w:rsidRPr="008872D5">
        <w:rPr>
          <w:lang w:val="en-GB"/>
        </w:rPr>
        <w:t xml:space="preserve">also recommended to </w:t>
      </w:r>
      <w:r w:rsidR="00524B78">
        <w:t xml:space="preserve">the </w:t>
      </w:r>
      <w:r w:rsidR="00B34914" w:rsidRPr="008872D5">
        <w:rPr>
          <w:lang w:val="en-GB"/>
        </w:rPr>
        <w:t>S</w:t>
      </w:r>
      <w:r w:rsidR="002D0277" w:rsidRPr="008872D5">
        <w:rPr>
          <w:lang w:val="en-GB"/>
        </w:rPr>
        <w:t>C</w:t>
      </w:r>
      <w:r w:rsidR="00B34914" w:rsidRPr="008872D5">
        <w:rPr>
          <w:lang w:val="en-GB"/>
        </w:rPr>
        <w:t xml:space="preserve">PCCC </w:t>
      </w:r>
      <w:r w:rsidR="00D87AFE" w:rsidRPr="008872D5">
        <w:rPr>
          <w:lang w:val="en-GB"/>
        </w:rPr>
        <w:t xml:space="preserve">that the item descriptor for multi-disciplinary case management be amended to specify that outcomes from case conferences must be </w:t>
      </w:r>
      <w:r w:rsidR="00D94575">
        <w:t>documented</w:t>
      </w:r>
      <w:r w:rsidR="00D94575" w:rsidRPr="008872D5">
        <w:rPr>
          <w:lang w:val="en-GB"/>
        </w:rPr>
        <w:t xml:space="preserve"> </w:t>
      </w:r>
      <w:r w:rsidR="00D87AFE" w:rsidRPr="008872D5">
        <w:rPr>
          <w:lang w:val="en-GB"/>
        </w:rPr>
        <w:t xml:space="preserve">in writing and provided to both the patient and referring </w:t>
      </w:r>
      <w:r w:rsidR="00710044">
        <w:t>GP</w:t>
      </w:r>
      <w:r w:rsidR="00D87AFE" w:rsidRPr="008872D5">
        <w:rPr>
          <w:lang w:val="en-GB"/>
        </w:rPr>
        <w:t>.</w:t>
      </w:r>
    </w:p>
    <w:p w14:paraId="782745C4" w14:textId="77777777" w:rsidR="00841AD3" w:rsidRPr="003C2675" w:rsidRDefault="00431E0C" w:rsidP="00841AD3">
      <w:pPr>
        <w:pStyle w:val="Boldbullet-green"/>
        <w:rPr>
          <w:lang w:val="en-GB"/>
        </w:rPr>
      </w:pPr>
      <w:r w:rsidRPr="003C2675">
        <w:rPr>
          <w:lang w:val="en-GB"/>
        </w:rPr>
        <w:t>T</w:t>
      </w:r>
      <w:r w:rsidR="00523C51" w:rsidRPr="003C2675">
        <w:rPr>
          <w:lang w:val="en-GB"/>
        </w:rPr>
        <w:t>ightening clinical indicators and restricting co-claiming in item descriptors</w:t>
      </w:r>
      <w:r w:rsidRPr="003C2675">
        <w:rPr>
          <w:lang w:val="en-GB"/>
        </w:rPr>
        <w:t xml:space="preserve"> to i</w:t>
      </w:r>
      <w:r w:rsidR="00032F70" w:rsidRPr="003C2675">
        <w:rPr>
          <w:lang w:val="en-GB"/>
        </w:rPr>
        <w:t>mprove</w:t>
      </w:r>
      <w:r w:rsidRPr="003C2675">
        <w:rPr>
          <w:lang w:val="en-GB"/>
        </w:rPr>
        <w:t xml:space="preserve"> patient care and professional standards</w:t>
      </w:r>
    </w:p>
    <w:p w14:paraId="15AC6791" w14:textId="77777777" w:rsidR="00C02FAB" w:rsidRPr="003C2675" w:rsidRDefault="00C02FAB" w:rsidP="00B1051F">
      <w:pPr>
        <w:pStyle w:val="Bullet2"/>
        <w:rPr>
          <w:lang w:val="en-GB"/>
        </w:rPr>
      </w:pPr>
      <w:r w:rsidRPr="003C2675">
        <w:rPr>
          <w:lang w:val="en-GB"/>
        </w:rPr>
        <w:t xml:space="preserve">The Committee </w:t>
      </w:r>
      <w:r w:rsidR="004A6A0A" w:rsidRPr="003C2675">
        <w:rPr>
          <w:lang w:val="en-GB"/>
        </w:rPr>
        <w:t xml:space="preserve">amended item descriptors for </w:t>
      </w:r>
      <w:r w:rsidR="00A32072" w:rsidRPr="003C2675">
        <w:rPr>
          <w:lang w:val="en-GB"/>
        </w:rPr>
        <w:t xml:space="preserve">a number of items </w:t>
      </w:r>
      <w:r w:rsidR="003D0FEB" w:rsidRPr="003C2675">
        <w:rPr>
          <w:lang w:val="en-GB"/>
        </w:rPr>
        <w:t xml:space="preserve">to restrict the circumstances </w:t>
      </w:r>
      <w:r w:rsidR="007E53CC">
        <w:t xml:space="preserve">in which </w:t>
      </w:r>
      <w:r w:rsidR="003D0FEB" w:rsidRPr="003C2675">
        <w:rPr>
          <w:lang w:val="en-GB"/>
        </w:rPr>
        <w:t xml:space="preserve">they can be claimed, </w:t>
      </w:r>
      <w:r w:rsidR="00BE24E2">
        <w:t xml:space="preserve">thereby </w:t>
      </w:r>
      <w:r w:rsidR="003D0FEB" w:rsidRPr="003C2675">
        <w:rPr>
          <w:lang w:val="en-GB"/>
        </w:rPr>
        <w:t>ensuring appropriate use. For instance, ureterolysis (</w:t>
      </w:r>
      <w:r w:rsidR="001179D3">
        <w:t xml:space="preserve">item </w:t>
      </w:r>
      <w:r w:rsidR="003D0FEB" w:rsidRPr="003C2675">
        <w:rPr>
          <w:lang w:val="en-GB"/>
        </w:rPr>
        <w:t xml:space="preserve">36615) should only be claimed where there is </w:t>
      </w:r>
      <w:r w:rsidR="00FD5AC7" w:rsidRPr="003C2675">
        <w:rPr>
          <w:lang w:val="en-GB"/>
        </w:rPr>
        <w:t>biopsy</w:t>
      </w:r>
      <w:r w:rsidR="006E5FD2">
        <w:t>-</w:t>
      </w:r>
      <w:r w:rsidR="00FD5AC7" w:rsidRPr="003C2675">
        <w:rPr>
          <w:lang w:val="en-GB"/>
        </w:rPr>
        <w:t xml:space="preserve">proven fibrosis, endometriosis or cancer in the area of the ureter causing the ureteric obstruction at the time of </w:t>
      </w:r>
      <w:r w:rsidR="00283945">
        <w:t xml:space="preserve">the </w:t>
      </w:r>
      <w:r w:rsidR="00FD5AC7" w:rsidRPr="003C2675">
        <w:rPr>
          <w:lang w:val="en-GB"/>
        </w:rPr>
        <w:t>operation</w:t>
      </w:r>
      <w:r w:rsidR="00EA657F">
        <w:t>.</w:t>
      </w:r>
      <w:r w:rsidR="00FD5AC7" w:rsidRPr="003C2675">
        <w:rPr>
          <w:lang w:val="en-GB"/>
        </w:rPr>
        <w:t xml:space="preserve"> </w:t>
      </w:r>
      <w:r w:rsidR="005A3155">
        <w:t>Similarly, p</w:t>
      </w:r>
      <w:r w:rsidR="00D71772">
        <w:t>artial</w:t>
      </w:r>
      <w:r w:rsidR="00FD5AC7" w:rsidRPr="003C2675">
        <w:rPr>
          <w:lang w:val="en-GB"/>
        </w:rPr>
        <w:t xml:space="preserve"> ureterectomy </w:t>
      </w:r>
      <w:r w:rsidR="00FD5AC7" w:rsidRPr="003C2675">
        <w:rPr>
          <w:lang w:val="en-GB"/>
        </w:rPr>
        <w:lastRenderedPageBreak/>
        <w:t>(</w:t>
      </w:r>
      <w:r w:rsidR="00476E96">
        <w:t xml:space="preserve">item </w:t>
      </w:r>
      <w:r w:rsidR="00FD5AC7" w:rsidRPr="003C2675">
        <w:rPr>
          <w:lang w:val="en-GB"/>
        </w:rPr>
        <w:t>36579) should only be claimed for tumour</w:t>
      </w:r>
      <w:r w:rsidR="00093BC0">
        <w:t>s (</w:t>
      </w:r>
      <w:r w:rsidR="00FD5AC7" w:rsidRPr="003C2675">
        <w:rPr>
          <w:lang w:val="en-GB"/>
        </w:rPr>
        <w:t>proven</w:t>
      </w:r>
      <w:r w:rsidR="00093BC0">
        <w:t xml:space="preserve"> by</w:t>
      </w:r>
      <w:r w:rsidR="00FD5AC7" w:rsidRPr="003C2675">
        <w:rPr>
          <w:lang w:val="en-GB"/>
        </w:rPr>
        <w:t xml:space="preserve"> </w:t>
      </w:r>
      <w:r w:rsidR="00E2158C">
        <w:t>histopathology</w:t>
      </w:r>
      <w:r w:rsidR="00093BC0">
        <w:t>)</w:t>
      </w:r>
      <w:r w:rsidR="00FD5AC7" w:rsidRPr="003C2675">
        <w:rPr>
          <w:lang w:val="en-GB"/>
        </w:rPr>
        <w:t xml:space="preserve"> </w:t>
      </w:r>
      <w:r w:rsidR="00707F11">
        <w:t xml:space="preserve">and should </w:t>
      </w:r>
      <w:r w:rsidR="00FD5AC7" w:rsidRPr="003C2675">
        <w:rPr>
          <w:lang w:val="en-GB"/>
        </w:rPr>
        <w:t>not</w:t>
      </w:r>
      <w:r w:rsidR="003730CF">
        <w:t xml:space="preserve"> be</w:t>
      </w:r>
      <w:r w:rsidR="00FD5AC7" w:rsidRPr="003C2675">
        <w:rPr>
          <w:lang w:val="en-GB"/>
        </w:rPr>
        <w:t xml:space="preserve"> inappropriately claimed for frozen sections or biopsies of the ureter.</w:t>
      </w:r>
    </w:p>
    <w:p w14:paraId="120DE6CB" w14:textId="206CB7C2" w:rsidR="00D0192B" w:rsidRPr="003C2675" w:rsidRDefault="00560D7E" w:rsidP="00D0192B">
      <w:pPr>
        <w:pStyle w:val="Bullet2"/>
        <w:rPr>
          <w:lang w:val="en-GB"/>
        </w:rPr>
      </w:pPr>
      <w:r w:rsidRPr="003C2675">
        <w:rPr>
          <w:lang w:val="en-GB"/>
        </w:rPr>
        <w:t xml:space="preserve">The Committee </w:t>
      </w:r>
      <w:r w:rsidR="004D10F3">
        <w:t>recommended</w:t>
      </w:r>
      <w:r w:rsidR="001A7464" w:rsidRPr="003C2675">
        <w:rPr>
          <w:lang w:val="en-GB"/>
        </w:rPr>
        <w:t xml:space="preserve"> introducing </w:t>
      </w:r>
      <w:r w:rsidRPr="003C2675">
        <w:rPr>
          <w:lang w:val="en-GB"/>
        </w:rPr>
        <w:t xml:space="preserve">co-claiming </w:t>
      </w:r>
      <w:r w:rsidR="001A7464" w:rsidRPr="003C2675">
        <w:rPr>
          <w:lang w:val="en-GB"/>
        </w:rPr>
        <w:t xml:space="preserve">restrictions </w:t>
      </w:r>
      <w:r w:rsidR="001A4956">
        <w:t>for</w:t>
      </w:r>
      <w:r w:rsidR="001A4956" w:rsidRPr="003C2675">
        <w:rPr>
          <w:lang w:val="en-GB"/>
        </w:rPr>
        <w:t xml:space="preserve"> </w:t>
      </w:r>
      <w:r w:rsidR="001A7464" w:rsidRPr="003C2675">
        <w:rPr>
          <w:lang w:val="en-GB"/>
        </w:rPr>
        <w:t>the diagnostic laparoscopy items</w:t>
      </w:r>
      <w:r w:rsidR="00D0192B" w:rsidRPr="003C2675">
        <w:rPr>
          <w:lang w:val="en-GB"/>
        </w:rPr>
        <w:t xml:space="preserve"> (30390 and 30627)</w:t>
      </w:r>
      <w:r w:rsidR="00925D3A" w:rsidRPr="003C2675">
        <w:rPr>
          <w:lang w:val="en-GB"/>
        </w:rPr>
        <w:t xml:space="preserve"> </w:t>
      </w:r>
      <w:r w:rsidR="00D0192B" w:rsidRPr="003C2675">
        <w:rPr>
          <w:lang w:val="en-GB"/>
        </w:rPr>
        <w:t>where placement of a port and laparoscope (with initial observation of the operative field) is considered an integral part of a procedure</w:t>
      </w:r>
      <w:r w:rsidR="00DF5760">
        <w:t>. In such cases, these items</w:t>
      </w:r>
      <w:r w:rsidR="00D0192B" w:rsidRPr="003C2675">
        <w:rPr>
          <w:lang w:val="en-GB"/>
        </w:rPr>
        <w:t xml:space="preserve"> should not be claimed separately.</w:t>
      </w:r>
      <w:r w:rsidR="00925D3A" w:rsidRPr="003C2675">
        <w:rPr>
          <w:lang w:val="en-GB"/>
        </w:rPr>
        <w:t xml:space="preserve"> </w:t>
      </w:r>
      <w:r w:rsidR="009F2239">
        <w:t>This includes</w:t>
      </w:r>
      <w:r w:rsidR="00925D3A" w:rsidRPr="003C2675">
        <w:rPr>
          <w:lang w:val="en-GB"/>
        </w:rPr>
        <w:t xml:space="preserve"> </w:t>
      </w:r>
      <w:r w:rsidR="00A44FA0" w:rsidRPr="003C2675">
        <w:rPr>
          <w:lang w:val="en-GB"/>
        </w:rPr>
        <w:t>the prostatectomy items (37210</w:t>
      </w:r>
      <w:r w:rsidR="00672E6C">
        <w:t xml:space="preserve"> and </w:t>
      </w:r>
      <w:r w:rsidR="00A44FA0" w:rsidRPr="003C2675">
        <w:rPr>
          <w:lang w:val="en-GB"/>
        </w:rPr>
        <w:t>37211), retroperitoneal lymph node dissection</w:t>
      </w:r>
      <w:r w:rsidR="00CC32B8">
        <w:t xml:space="preserve"> items</w:t>
      </w:r>
      <w:r w:rsidR="00A44FA0" w:rsidRPr="003C2675">
        <w:rPr>
          <w:lang w:val="en-GB"/>
        </w:rPr>
        <w:t xml:space="preserve"> (37607</w:t>
      </w:r>
      <w:r w:rsidR="00CB4DC9">
        <w:t xml:space="preserve"> and</w:t>
      </w:r>
      <w:r w:rsidR="00A44FA0" w:rsidRPr="003C2675">
        <w:rPr>
          <w:lang w:val="en-GB"/>
        </w:rPr>
        <w:t xml:space="preserve"> 37610), varicocele</w:t>
      </w:r>
      <w:r w:rsidR="00BF64B9">
        <w:t xml:space="preserve"> items</w:t>
      </w:r>
      <w:r w:rsidR="00A44FA0" w:rsidRPr="003C2675">
        <w:rPr>
          <w:lang w:val="en-GB"/>
        </w:rPr>
        <w:t xml:space="preserve"> (30635), nephrectomy items (36516, 36519, 36522, 36525, 36528, 36529</w:t>
      </w:r>
      <w:r w:rsidR="00FE6698">
        <w:t xml:space="preserve"> and</w:t>
      </w:r>
      <w:r w:rsidR="00A44FA0" w:rsidRPr="003C2675">
        <w:rPr>
          <w:lang w:val="en-GB"/>
        </w:rPr>
        <w:t xml:space="preserve"> 36576) and nephroureterectomy items (36531, 36532</w:t>
      </w:r>
      <w:r w:rsidR="008C19C5">
        <w:t xml:space="preserve"> and</w:t>
      </w:r>
      <w:r w:rsidR="008872D5">
        <w:rPr>
          <w:lang w:val="en-GB"/>
        </w:rPr>
        <w:t xml:space="preserve"> 36533).</w:t>
      </w:r>
    </w:p>
    <w:p w14:paraId="692E1F98" w14:textId="2F5C2EA1" w:rsidR="00523C51" w:rsidRPr="008872D5" w:rsidRDefault="00A44FA0" w:rsidP="008872D5">
      <w:pPr>
        <w:pStyle w:val="Bullet2"/>
        <w:rPr>
          <w:lang w:val="en-GB"/>
        </w:rPr>
      </w:pPr>
      <w:r w:rsidRPr="003C2675">
        <w:rPr>
          <w:lang w:val="en-GB"/>
        </w:rPr>
        <w:t xml:space="preserve">The Committee </w:t>
      </w:r>
      <w:r w:rsidR="00DB6603" w:rsidRPr="003C2675">
        <w:rPr>
          <w:lang w:val="en-GB"/>
        </w:rPr>
        <w:t>recommended clarifying the</w:t>
      </w:r>
      <w:r w:rsidRPr="003C2675">
        <w:rPr>
          <w:lang w:val="en-GB"/>
        </w:rPr>
        <w:t xml:space="preserve"> item descriptors for</w:t>
      </w:r>
      <w:r w:rsidR="00CD085B" w:rsidRPr="003C2675">
        <w:rPr>
          <w:lang w:val="en-GB"/>
        </w:rPr>
        <w:t xml:space="preserve"> penis lengthening</w:t>
      </w:r>
      <w:r w:rsidR="00113559" w:rsidRPr="003C2675">
        <w:rPr>
          <w:lang w:val="en-GB"/>
        </w:rPr>
        <w:t xml:space="preserve"> (</w:t>
      </w:r>
      <w:r w:rsidR="00F77D66">
        <w:t xml:space="preserve">item </w:t>
      </w:r>
      <w:r w:rsidR="00113559" w:rsidRPr="003C2675">
        <w:rPr>
          <w:lang w:val="en-GB"/>
        </w:rPr>
        <w:t>37423) and scrotum excision (</w:t>
      </w:r>
      <w:r w:rsidR="00B70546">
        <w:t xml:space="preserve">item </w:t>
      </w:r>
      <w:r w:rsidR="00113559" w:rsidRPr="003C2675">
        <w:rPr>
          <w:lang w:val="en-GB"/>
        </w:rPr>
        <w:t>37428)</w:t>
      </w:r>
      <w:r w:rsidRPr="003C2675">
        <w:rPr>
          <w:lang w:val="en-GB"/>
        </w:rPr>
        <w:t xml:space="preserve"> to ensure they</w:t>
      </w:r>
      <w:r w:rsidR="00113559" w:rsidRPr="003C2675">
        <w:rPr>
          <w:lang w:val="en-GB"/>
        </w:rPr>
        <w:t xml:space="preserve"> cannot be</w:t>
      </w:r>
      <w:r w:rsidR="008872D5">
        <w:rPr>
          <w:lang w:val="en-GB"/>
        </w:rPr>
        <w:t xml:space="preserve"> claimed for cosmetic purposes.</w:t>
      </w:r>
    </w:p>
    <w:p w14:paraId="297EF644" w14:textId="77777777" w:rsidR="00841AD3" w:rsidRPr="003C2675" w:rsidRDefault="00841AD3" w:rsidP="00841AD3">
      <w:pPr>
        <w:pStyle w:val="Boldbullet-green"/>
        <w:rPr>
          <w:lang w:val="en-GB"/>
        </w:rPr>
      </w:pPr>
      <w:r w:rsidRPr="003C2675">
        <w:rPr>
          <w:lang w:val="en-GB"/>
        </w:rPr>
        <w:t>Modernising</w:t>
      </w:r>
      <w:r w:rsidR="003F7468" w:rsidRPr="003C2675">
        <w:rPr>
          <w:lang w:val="en-GB"/>
        </w:rPr>
        <w:t xml:space="preserve"> and simplifying</w:t>
      </w:r>
      <w:r w:rsidRPr="003C2675">
        <w:rPr>
          <w:lang w:val="en-GB"/>
        </w:rPr>
        <w:t xml:space="preserve"> the MBS</w:t>
      </w:r>
    </w:p>
    <w:p w14:paraId="06BA65B3" w14:textId="77777777" w:rsidR="00B1051F" w:rsidRPr="003C2675" w:rsidRDefault="00B1051F" w:rsidP="00B7132C">
      <w:pPr>
        <w:pStyle w:val="Bullet2"/>
        <w:rPr>
          <w:lang w:val="en-GB"/>
        </w:rPr>
      </w:pPr>
      <w:r w:rsidRPr="003C2675">
        <w:rPr>
          <w:lang w:val="en-GB"/>
        </w:rPr>
        <w:t xml:space="preserve">The Committee recommended </w:t>
      </w:r>
      <w:r w:rsidR="00647FA8">
        <w:t>removing</w:t>
      </w:r>
      <w:r w:rsidR="00647FA8" w:rsidRPr="003C2675">
        <w:rPr>
          <w:lang w:val="en-GB"/>
        </w:rPr>
        <w:t xml:space="preserve"> </w:t>
      </w:r>
      <w:r w:rsidR="00975310">
        <w:t xml:space="preserve">the word </w:t>
      </w:r>
      <w:r w:rsidR="008A0836">
        <w:t>"</w:t>
      </w:r>
      <w:r w:rsidRPr="003C2675">
        <w:rPr>
          <w:lang w:val="en-GB"/>
        </w:rPr>
        <w:t>Assist</w:t>
      </w:r>
      <w:r w:rsidR="008A0836">
        <w:t>"</w:t>
      </w:r>
      <w:r w:rsidRPr="003C2675">
        <w:rPr>
          <w:lang w:val="en-GB"/>
        </w:rPr>
        <w:t xml:space="preserve"> from </w:t>
      </w:r>
      <w:r w:rsidR="00834C1F">
        <w:t>eight</w:t>
      </w:r>
      <w:r w:rsidR="00834C1F" w:rsidRPr="003C2675">
        <w:rPr>
          <w:lang w:val="en-GB"/>
        </w:rPr>
        <w:t xml:space="preserve"> </w:t>
      </w:r>
      <w:r w:rsidRPr="003C2675">
        <w:rPr>
          <w:lang w:val="en-GB"/>
        </w:rPr>
        <w:t>item descriptors</w:t>
      </w:r>
      <w:r w:rsidR="00B03C92" w:rsidRPr="003C2675">
        <w:rPr>
          <w:lang w:val="en-GB"/>
        </w:rPr>
        <w:t xml:space="preserve"> (</w:t>
      </w:r>
      <w:r w:rsidR="000B6372">
        <w:t xml:space="preserve">items </w:t>
      </w:r>
      <w:r w:rsidR="00B03C92" w:rsidRPr="003C2675">
        <w:rPr>
          <w:lang w:val="en-GB"/>
        </w:rPr>
        <w:t>37215, 37219, 36842, 36818, 36833, 37318, 37221</w:t>
      </w:r>
      <w:r w:rsidR="00874A21">
        <w:t xml:space="preserve"> and</w:t>
      </w:r>
      <w:r w:rsidR="00B03C92" w:rsidRPr="003C2675">
        <w:rPr>
          <w:lang w:val="en-GB"/>
        </w:rPr>
        <w:t xml:space="preserve"> 36863)</w:t>
      </w:r>
      <w:r w:rsidR="00B03663" w:rsidRPr="003C2675">
        <w:rPr>
          <w:lang w:val="en-GB"/>
        </w:rPr>
        <w:t xml:space="preserve"> to denote that these items no longer qualify for the payment of benefits for an assistant at an operation. Developments in technology mean</w:t>
      </w:r>
      <w:r w:rsidR="00E02646">
        <w:t xml:space="preserve"> that</w:t>
      </w:r>
      <w:r w:rsidR="00B03663" w:rsidRPr="003C2675">
        <w:rPr>
          <w:lang w:val="en-GB"/>
        </w:rPr>
        <w:t xml:space="preserve"> surgical assistants are no longer required to perform </w:t>
      </w:r>
      <w:r w:rsidR="005560ED">
        <w:t>these</w:t>
      </w:r>
      <w:r w:rsidR="005560ED" w:rsidRPr="003C2675">
        <w:rPr>
          <w:lang w:val="en-GB"/>
        </w:rPr>
        <w:t xml:space="preserve"> </w:t>
      </w:r>
      <w:r w:rsidR="00B03663" w:rsidRPr="003C2675">
        <w:rPr>
          <w:lang w:val="en-GB"/>
        </w:rPr>
        <w:t>procedure</w:t>
      </w:r>
      <w:r w:rsidR="005560ED">
        <w:t>s</w:t>
      </w:r>
      <w:r w:rsidR="00B03663" w:rsidRPr="003C2675">
        <w:rPr>
          <w:lang w:val="en-GB"/>
        </w:rPr>
        <w:t xml:space="preserve"> safely. </w:t>
      </w:r>
      <w:r w:rsidR="00B03C92" w:rsidRPr="003C2675">
        <w:rPr>
          <w:lang w:val="en-GB"/>
        </w:rPr>
        <w:t xml:space="preserve">The Committee recommended </w:t>
      </w:r>
      <w:r w:rsidR="00DE757C">
        <w:t>adding</w:t>
      </w:r>
      <w:r w:rsidR="00466EFB">
        <w:t xml:space="preserve"> the word</w:t>
      </w:r>
      <w:r w:rsidR="00DE757C" w:rsidRPr="003C2675">
        <w:rPr>
          <w:lang w:val="en-GB"/>
        </w:rPr>
        <w:t xml:space="preserve"> </w:t>
      </w:r>
      <w:r w:rsidR="00F16CF2">
        <w:t>"</w:t>
      </w:r>
      <w:r w:rsidR="00B03C92" w:rsidRPr="003C2675">
        <w:rPr>
          <w:lang w:val="en-GB"/>
        </w:rPr>
        <w:t>Assist</w:t>
      </w:r>
      <w:r w:rsidR="00F16CF2">
        <w:t>"</w:t>
      </w:r>
      <w:r w:rsidR="00B03C92" w:rsidRPr="003C2675">
        <w:rPr>
          <w:lang w:val="en-GB"/>
        </w:rPr>
        <w:t xml:space="preserve"> to </w:t>
      </w:r>
      <w:r w:rsidR="00B03663" w:rsidRPr="003C2675">
        <w:rPr>
          <w:lang w:val="en-GB"/>
        </w:rPr>
        <w:t xml:space="preserve">one item (37008) </w:t>
      </w:r>
      <w:r w:rsidR="008E6ECD">
        <w:t>because</w:t>
      </w:r>
      <w:r w:rsidR="008E6ECD" w:rsidRPr="003C2675">
        <w:rPr>
          <w:lang w:val="en-GB"/>
        </w:rPr>
        <w:t xml:space="preserve"> </w:t>
      </w:r>
      <w:r w:rsidR="00B03663" w:rsidRPr="003C2675">
        <w:rPr>
          <w:lang w:val="en-GB"/>
        </w:rPr>
        <w:t>surgical assistants are often required to perform this procedure safely.</w:t>
      </w:r>
    </w:p>
    <w:p w14:paraId="37DC3315" w14:textId="11BC9825" w:rsidR="003D7DF9" w:rsidRPr="003C2675" w:rsidRDefault="00B1051F" w:rsidP="003D7DF9">
      <w:pPr>
        <w:pStyle w:val="Bullet2"/>
        <w:rPr>
          <w:lang w:val="en-GB"/>
        </w:rPr>
      </w:pPr>
      <w:r w:rsidRPr="003C2675">
        <w:rPr>
          <w:lang w:val="en-GB"/>
        </w:rPr>
        <w:t xml:space="preserve">The Committee recommended </w:t>
      </w:r>
      <w:r w:rsidR="00127B72">
        <w:t>deleting</w:t>
      </w:r>
      <w:r w:rsidRPr="003C2675">
        <w:rPr>
          <w:lang w:val="en-GB"/>
        </w:rPr>
        <w:t xml:space="preserve"> </w:t>
      </w:r>
      <w:r w:rsidR="00B7132C" w:rsidRPr="003C2675">
        <w:rPr>
          <w:lang w:val="en-GB"/>
        </w:rPr>
        <w:t>1</w:t>
      </w:r>
      <w:r w:rsidR="00C23620">
        <w:t>8</w:t>
      </w:r>
      <w:r w:rsidR="00B7132C" w:rsidRPr="003C2675">
        <w:rPr>
          <w:lang w:val="en-GB"/>
        </w:rPr>
        <w:t xml:space="preserve"> items</w:t>
      </w:r>
      <w:r w:rsidR="00E41E99">
        <w:t>.</w:t>
      </w:r>
      <w:r w:rsidR="00B7132C" w:rsidRPr="003C2675">
        <w:rPr>
          <w:lang w:val="en-GB"/>
        </w:rPr>
        <w:t xml:space="preserve"> </w:t>
      </w:r>
      <w:r w:rsidR="00C01E2C">
        <w:t>Six</w:t>
      </w:r>
      <w:r w:rsidR="00BB650E">
        <w:t xml:space="preserve"> </w:t>
      </w:r>
      <w:r w:rsidR="00E41E99">
        <w:t>of these</w:t>
      </w:r>
      <w:r w:rsidR="00B7132C" w:rsidRPr="003C2675">
        <w:rPr>
          <w:lang w:val="en-GB"/>
        </w:rPr>
        <w:t xml:space="preserve"> items </w:t>
      </w:r>
      <w:r w:rsidR="001D3A3B">
        <w:t>have been recommended for complete</w:t>
      </w:r>
      <w:r w:rsidR="001D3A3B" w:rsidRPr="003C2675">
        <w:rPr>
          <w:lang w:val="en-GB"/>
        </w:rPr>
        <w:t xml:space="preserve"> </w:t>
      </w:r>
      <w:r w:rsidR="00AE645A">
        <w:t>deletio</w:t>
      </w:r>
      <w:r w:rsidR="00835245">
        <w:t>n</w:t>
      </w:r>
      <w:r w:rsidR="00B7132C" w:rsidRPr="003C2675">
        <w:rPr>
          <w:lang w:val="en-GB"/>
        </w:rPr>
        <w:t xml:space="preserve"> from the </w:t>
      </w:r>
      <w:r w:rsidR="00DA1050">
        <w:t>MBS</w:t>
      </w:r>
      <w:r w:rsidR="00DA1050" w:rsidRPr="003C2675">
        <w:rPr>
          <w:lang w:val="en-GB"/>
        </w:rPr>
        <w:t xml:space="preserve"> </w:t>
      </w:r>
      <w:r w:rsidR="00FF62AF" w:rsidRPr="003C2675">
        <w:rPr>
          <w:lang w:val="en-GB"/>
        </w:rPr>
        <w:t>(</w:t>
      </w:r>
      <w:r w:rsidR="00647F39">
        <w:t xml:space="preserve">items </w:t>
      </w:r>
      <w:r w:rsidR="00244615">
        <w:rPr>
          <w:lang w:val="en-GB"/>
        </w:rPr>
        <w:t>36526, 36527, 37420, 37212,</w:t>
      </w:r>
      <w:r w:rsidR="00FF62AF" w:rsidRPr="003C2675">
        <w:rPr>
          <w:lang w:val="en-GB"/>
        </w:rPr>
        <w:t xml:space="preserve"> 36857,</w:t>
      </w:r>
      <w:r w:rsidR="00BB650E">
        <w:t xml:space="preserve"> and</w:t>
      </w:r>
      <w:r w:rsidR="00FF62AF" w:rsidRPr="003C2675">
        <w:rPr>
          <w:lang w:val="en-GB"/>
        </w:rPr>
        <w:t xml:space="preserve"> 36605)</w:t>
      </w:r>
      <w:r w:rsidR="00C01E2C">
        <w:rPr>
          <w:lang w:val="en-GB"/>
        </w:rPr>
        <w:t>, and 12</w:t>
      </w:r>
      <w:r w:rsidR="00B7132C" w:rsidRPr="003C2675">
        <w:rPr>
          <w:lang w:val="en-GB"/>
        </w:rPr>
        <w:t xml:space="preserve"> items </w:t>
      </w:r>
      <w:r w:rsidR="0064755C">
        <w:t>have been</w:t>
      </w:r>
      <w:r w:rsidR="0064755C" w:rsidRPr="003C2675">
        <w:rPr>
          <w:lang w:val="en-GB"/>
        </w:rPr>
        <w:t xml:space="preserve"> </w:t>
      </w:r>
      <w:r w:rsidR="00B7132C" w:rsidRPr="003C2675">
        <w:rPr>
          <w:lang w:val="en-GB"/>
        </w:rPr>
        <w:t>consolid</w:t>
      </w:r>
      <w:r w:rsidR="00A46D3C" w:rsidRPr="003C2675">
        <w:rPr>
          <w:lang w:val="en-GB"/>
        </w:rPr>
        <w:t xml:space="preserve">ated into other items </w:t>
      </w:r>
      <w:r w:rsidR="00B7132C" w:rsidRPr="003C2675">
        <w:rPr>
          <w:lang w:val="en-GB"/>
        </w:rPr>
        <w:t xml:space="preserve">and </w:t>
      </w:r>
      <w:r w:rsidR="00484B84">
        <w:t xml:space="preserve">then </w:t>
      </w:r>
      <w:r w:rsidR="00B7132C" w:rsidRPr="003C2675">
        <w:rPr>
          <w:lang w:val="en-GB"/>
        </w:rPr>
        <w:t xml:space="preserve">deleted as individual </w:t>
      </w:r>
      <w:r w:rsidR="00A46D3C" w:rsidRPr="003C2675">
        <w:rPr>
          <w:lang w:val="en-GB"/>
        </w:rPr>
        <w:t>items (</w:t>
      </w:r>
      <w:r w:rsidR="008E36DB">
        <w:t xml:space="preserve">items </w:t>
      </w:r>
      <w:r w:rsidR="00244615">
        <w:t xml:space="preserve">36825, </w:t>
      </w:r>
      <w:r w:rsidR="00A46D3C" w:rsidRPr="003C2675">
        <w:rPr>
          <w:lang w:val="en-GB"/>
        </w:rPr>
        <w:t>37315, 37444, 36540, 36630, 36642, 36648, 37208, 37230, 37233</w:t>
      </w:r>
      <w:r w:rsidR="00244615">
        <w:t xml:space="preserve">, </w:t>
      </w:r>
      <w:r w:rsidR="00A46D3C" w:rsidRPr="003C2675">
        <w:rPr>
          <w:lang w:val="en-GB"/>
        </w:rPr>
        <w:t>37201</w:t>
      </w:r>
      <w:r w:rsidR="00244615">
        <w:t>, 37202</w:t>
      </w:r>
      <w:r w:rsidR="00A46D3C" w:rsidRPr="003C2675">
        <w:rPr>
          <w:lang w:val="en-GB"/>
        </w:rPr>
        <w:t>)</w:t>
      </w:r>
      <w:r w:rsidR="00FF62AF" w:rsidRPr="003C2675">
        <w:rPr>
          <w:lang w:val="en-GB"/>
        </w:rPr>
        <w:t xml:space="preserve">. Items were </w:t>
      </w:r>
      <w:r w:rsidR="00DB6603" w:rsidRPr="003C2675">
        <w:rPr>
          <w:lang w:val="en-GB"/>
        </w:rPr>
        <w:t>recommended for deletion</w:t>
      </w:r>
      <w:r w:rsidR="00FF62AF" w:rsidRPr="003C2675">
        <w:rPr>
          <w:lang w:val="en-GB"/>
        </w:rPr>
        <w:t xml:space="preserve"> because they were clinically inappropriate (e.g. </w:t>
      </w:r>
      <w:r w:rsidR="00AC48C8">
        <w:t xml:space="preserve">items </w:t>
      </w:r>
      <w:r w:rsidR="00FF62AF" w:rsidRPr="003C2675">
        <w:rPr>
          <w:lang w:val="en-GB"/>
        </w:rPr>
        <w:t>36526, 36527</w:t>
      </w:r>
      <w:r w:rsidR="008A69C7">
        <w:t xml:space="preserve"> and</w:t>
      </w:r>
      <w:r w:rsidR="003F7468" w:rsidRPr="003C2675">
        <w:rPr>
          <w:lang w:val="en-GB"/>
        </w:rPr>
        <w:t xml:space="preserve"> 36605</w:t>
      </w:r>
      <w:r w:rsidR="0086684E">
        <w:t xml:space="preserve">), had </w:t>
      </w:r>
      <w:r w:rsidR="00FF62AF" w:rsidRPr="003C2675">
        <w:rPr>
          <w:lang w:val="en-GB"/>
        </w:rPr>
        <w:t>low service volume</w:t>
      </w:r>
      <w:r w:rsidR="008223A3">
        <w:t>s</w:t>
      </w:r>
      <w:r w:rsidR="00FF62AF" w:rsidRPr="003C2675">
        <w:rPr>
          <w:lang w:val="en-GB"/>
        </w:rPr>
        <w:t xml:space="preserve"> </w:t>
      </w:r>
      <w:r w:rsidR="008223A3">
        <w:t>or were</w:t>
      </w:r>
      <w:r w:rsidR="008223A3" w:rsidRPr="003C2675">
        <w:rPr>
          <w:lang w:val="en-GB"/>
        </w:rPr>
        <w:t xml:space="preserve"> </w:t>
      </w:r>
      <w:r w:rsidR="00FF62AF" w:rsidRPr="003C2675">
        <w:rPr>
          <w:lang w:val="en-GB"/>
        </w:rPr>
        <w:t xml:space="preserve">clinically obsolete. </w:t>
      </w:r>
      <w:r w:rsidR="00DB6603" w:rsidRPr="003C2675">
        <w:rPr>
          <w:lang w:val="en-GB"/>
        </w:rPr>
        <w:t xml:space="preserve">Items were recommended for </w:t>
      </w:r>
      <w:r w:rsidR="006535B9">
        <w:t xml:space="preserve">consolidation </w:t>
      </w:r>
      <w:r w:rsidR="004A1498">
        <w:t>if they had</w:t>
      </w:r>
      <w:r w:rsidR="00FF62AF" w:rsidRPr="003C2675">
        <w:rPr>
          <w:lang w:val="en-GB"/>
        </w:rPr>
        <w:t xml:space="preserve"> </w:t>
      </w:r>
      <w:r w:rsidR="003F7468" w:rsidRPr="003C2675">
        <w:rPr>
          <w:lang w:val="en-GB"/>
        </w:rPr>
        <w:t>low service volume</w:t>
      </w:r>
      <w:r w:rsidR="004A1498">
        <w:t>s</w:t>
      </w:r>
      <w:r w:rsidR="003F7468" w:rsidRPr="003C2675">
        <w:rPr>
          <w:lang w:val="en-GB"/>
        </w:rPr>
        <w:t xml:space="preserve"> and could be consolidated into other existing items describing similar procedures. </w:t>
      </w:r>
      <w:r w:rsidR="00A46D3C" w:rsidRPr="003C2675">
        <w:rPr>
          <w:lang w:val="en-GB"/>
        </w:rPr>
        <w:t xml:space="preserve">For instance, </w:t>
      </w:r>
      <w:r w:rsidR="00BB650E">
        <w:t xml:space="preserve">five </w:t>
      </w:r>
      <w:r w:rsidR="005D7064">
        <w:t xml:space="preserve">items </w:t>
      </w:r>
      <w:r w:rsidR="001723B1" w:rsidRPr="003C2675">
        <w:rPr>
          <w:lang w:val="en-GB"/>
        </w:rPr>
        <w:t xml:space="preserve">37201, </w:t>
      </w:r>
      <w:r w:rsidR="00BB650E">
        <w:t xml:space="preserve">37202, 37207, </w:t>
      </w:r>
      <w:r w:rsidR="001723B1" w:rsidRPr="003C2675">
        <w:rPr>
          <w:lang w:val="en-GB"/>
        </w:rPr>
        <w:t>37</w:t>
      </w:r>
      <w:r w:rsidR="00E221D5">
        <w:t>2</w:t>
      </w:r>
      <w:r w:rsidR="001723B1" w:rsidRPr="003C2675">
        <w:rPr>
          <w:lang w:val="en-GB"/>
        </w:rPr>
        <w:t>30</w:t>
      </w:r>
      <w:r w:rsidR="00BB650E">
        <w:t>,</w:t>
      </w:r>
      <w:r w:rsidR="001723B1" w:rsidRPr="003C2675">
        <w:rPr>
          <w:lang w:val="en-GB"/>
        </w:rPr>
        <w:t xml:space="preserve"> an</w:t>
      </w:r>
      <w:r w:rsidR="0005354F" w:rsidRPr="003C2675">
        <w:rPr>
          <w:lang w:val="en-GB"/>
        </w:rPr>
        <w:t>d 37233 describe procedures of similar outcome, complexity, duration and broad technique</w:t>
      </w:r>
      <w:r w:rsidR="00496D7C">
        <w:t>.</w:t>
      </w:r>
      <w:r w:rsidR="00BB650E">
        <w:t xml:space="preserve"> Further four of these five items (37201, 37202, 37230 and 37233)</w:t>
      </w:r>
      <w:r w:rsidR="0005354F" w:rsidRPr="003C2675">
        <w:rPr>
          <w:lang w:val="en-GB"/>
        </w:rPr>
        <w:t xml:space="preserve"> </w:t>
      </w:r>
      <w:r w:rsidR="00BB650E">
        <w:t>have very low service volume (&lt;6 services in FY2016/17).</w:t>
      </w:r>
      <w:r w:rsidR="00135A44">
        <w:t xml:space="preserve"> </w:t>
      </w:r>
      <w:r w:rsidR="00496D7C">
        <w:t xml:space="preserve">These items </w:t>
      </w:r>
      <w:r w:rsidR="00FD7753">
        <w:t>have been</w:t>
      </w:r>
      <w:r w:rsidR="00A46D3C" w:rsidRPr="003C2675">
        <w:rPr>
          <w:lang w:val="en-GB"/>
        </w:rPr>
        <w:t xml:space="preserve"> consolidated into </w:t>
      </w:r>
      <w:r w:rsidR="0074181D">
        <w:t xml:space="preserve">item </w:t>
      </w:r>
      <w:r w:rsidR="00A46D3C" w:rsidRPr="003C2675">
        <w:rPr>
          <w:lang w:val="en-GB"/>
        </w:rPr>
        <w:t xml:space="preserve">37207, which </w:t>
      </w:r>
      <w:r w:rsidR="00D60437">
        <w:t>has been</w:t>
      </w:r>
      <w:r w:rsidR="00A46D3C" w:rsidRPr="003C2675">
        <w:rPr>
          <w:lang w:val="en-GB"/>
        </w:rPr>
        <w:t xml:space="preserve"> reworded </w:t>
      </w:r>
      <w:r w:rsidR="00834F9E">
        <w:t>to cover</w:t>
      </w:r>
      <w:r w:rsidR="00A46D3C" w:rsidRPr="003C2675">
        <w:rPr>
          <w:lang w:val="en-GB"/>
        </w:rPr>
        <w:t xml:space="preserve"> general ablative procedures of the prostate.</w:t>
      </w:r>
    </w:p>
    <w:p w14:paraId="15A0892B" w14:textId="77777777" w:rsidR="00966EEA" w:rsidRPr="00543ECD" w:rsidRDefault="001B2241" w:rsidP="00966EEA">
      <w:pPr>
        <w:pStyle w:val="Bullet2"/>
        <w:rPr>
          <w:lang w:val="en-GB"/>
        </w:rPr>
      </w:pPr>
      <w:r w:rsidRPr="003C2675">
        <w:rPr>
          <w:lang w:val="en-GB"/>
        </w:rPr>
        <w:t xml:space="preserve">The Committee </w:t>
      </w:r>
      <w:r w:rsidR="001723B1" w:rsidRPr="003C2675">
        <w:rPr>
          <w:lang w:val="en-GB"/>
        </w:rPr>
        <w:t xml:space="preserve">updated </w:t>
      </w:r>
      <w:r w:rsidR="00F30BDC" w:rsidRPr="003C2675">
        <w:rPr>
          <w:lang w:val="en-GB"/>
        </w:rPr>
        <w:t>a number of item descriptors</w:t>
      </w:r>
      <w:r w:rsidR="00966EEA" w:rsidRPr="003C2675">
        <w:rPr>
          <w:lang w:val="en-GB"/>
        </w:rPr>
        <w:t xml:space="preserve"> (</w:t>
      </w:r>
      <w:r w:rsidR="00246A39">
        <w:t xml:space="preserve">items </w:t>
      </w:r>
      <w:r w:rsidR="00966EEA" w:rsidRPr="003C2675">
        <w:rPr>
          <w:lang w:val="en-GB"/>
        </w:rPr>
        <w:t>36842, 37203, 37206, 37224</w:t>
      </w:r>
      <w:r w:rsidR="002E1465">
        <w:t xml:space="preserve"> and</w:t>
      </w:r>
      <w:r w:rsidR="00966EEA" w:rsidRPr="003C2675">
        <w:rPr>
          <w:lang w:val="en-GB"/>
        </w:rPr>
        <w:t xml:space="preserve"> 37245)</w:t>
      </w:r>
      <w:r w:rsidR="00F30BDC" w:rsidRPr="003C2675">
        <w:rPr>
          <w:lang w:val="en-GB"/>
        </w:rPr>
        <w:t xml:space="preserve"> </w:t>
      </w:r>
      <w:r w:rsidR="0005354F" w:rsidRPr="003C2675">
        <w:rPr>
          <w:lang w:val="en-GB"/>
        </w:rPr>
        <w:t xml:space="preserve">to </w:t>
      </w:r>
      <w:r w:rsidR="00F30BDC" w:rsidRPr="003C2675">
        <w:rPr>
          <w:lang w:val="en-GB"/>
        </w:rPr>
        <w:t>ensure</w:t>
      </w:r>
      <w:r w:rsidR="00C23F2E">
        <w:t xml:space="preserve"> that</w:t>
      </w:r>
      <w:r w:rsidR="00F30BDC" w:rsidRPr="003C2675">
        <w:rPr>
          <w:lang w:val="en-GB"/>
        </w:rPr>
        <w:t xml:space="preserve"> they describe modern, clinically appropriate</w:t>
      </w:r>
      <w:r w:rsidR="00D20E9F">
        <w:t xml:space="preserve"> technology that has been approved by the </w:t>
      </w:r>
      <w:r w:rsidR="00C324B9">
        <w:t>Medical Services Advisory Committee (</w:t>
      </w:r>
      <w:r w:rsidR="00F30BDC" w:rsidRPr="003C2675">
        <w:rPr>
          <w:lang w:val="en-GB"/>
        </w:rPr>
        <w:t>MSAC</w:t>
      </w:r>
      <w:r w:rsidR="00C324B9">
        <w:t>)</w:t>
      </w:r>
      <w:r w:rsidR="00F30BDC" w:rsidRPr="003C2675">
        <w:rPr>
          <w:lang w:val="en-GB"/>
        </w:rPr>
        <w:t xml:space="preserve">. </w:t>
      </w:r>
      <w:r w:rsidR="00966EEA" w:rsidRPr="003C2675">
        <w:rPr>
          <w:lang w:val="en-GB"/>
        </w:rPr>
        <w:t>For instance, the</w:t>
      </w:r>
      <w:r w:rsidR="000F16D0" w:rsidRPr="003C2675">
        <w:rPr>
          <w:lang w:val="en-GB"/>
        </w:rPr>
        <w:t xml:space="preserve"> Committee </w:t>
      </w:r>
      <w:r w:rsidR="00CB7732">
        <w:t xml:space="preserve">recommended </w:t>
      </w:r>
      <w:r w:rsidR="00DF7F6A">
        <w:t>replacing</w:t>
      </w:r>
      <w:r w:rsidR="00CB7732" w:rsidRPr="003C2675">
        <w:rPr>
          <w:lang w:val="en-GB"/>
        </w:rPr>
        <w:t xml:space="preserve"> </w:t>
      </w:r>
      <w:r w:rsidR="000F16D0" w:rsidRPr="003C2675">
        <w:rPr>
          <w:lang w:val="en-GB"/>
        </w:rPr>
        <w:t>the</w:t>
      </w:r>
      <w:r w:rsidR="00966EEA" w:rsidRPr="003C2675">
        <w:rPr>
          <w:lang w:val="en-GB"/>
        </w:rPr>
        <w:t xml:space="preserve"> words </w:t>
      </w:r>
      <w:r w:rsidR="00064636">
        <w:t>"</w:t>
      </w:r>
      <w:r w:rsidR="00966EEA" w:rsidRPr="003C2675">
        <w:rPr>
          <w:lang w:val="en-GB"/>
        </w:rPr>
        <w:t>cold punch</w:t>
      </w:r>
      <w:r w:rsidR="00064636">
        <w:t>"</w:t>
      </w:r>
      <w:r w:rsidR="00966EEA" w:rsidRPr="003C2675">
        <w:rPr>
          <w:lang w:val="en-GB"/>
        </w:rPr>
        <w:t xml:space="preserve"> </w:t>
      </w:r>
      <w:r w:rsidR="00A904B2">
        <w:t>in</w:t>
      </w:r>
      <w:r w:rsidR="00064636">
        <w:t xml:space="preserve"> items </w:t>
      </w:r>
      <w:r w:rsidR="00064636" w:rsidRPr="00064636">
        <w:t>37203 and 37206</w:t>
      </w:r>
      <w:r w:rsidR="00064636">
        <w:t xml:space="preserve"> </w:t>
      </w:r>
      <w:r w:rsidR="00966EEA" w:rsidRPr="00543ECD">
        <w:rPr>
          <w:lang w:val="en-GB"/>
        </w:rPr>
        <w:t>with more appropriate wording</w:t>
      </w:r>
      <w:r w:rsidR="00183DF3" w:rsidRPr="00543ECD">
        <w:rPr>
          <w:lang w:val="en-GB"/>
        </w:rPr>
        <w:t xml:space="preserve">, </w:t>
      </w:r>
      <w:r w:rsidR="00C942AA" w:rsidRPr="00543ECD">
        <w:rPr>
          <w:lang w:val="en-GB"/>
        </w:rPr>
        <w:t xml:space="preserve">recognising </w:t>
      </w:r>
      <w:r w:rsidR="00E23BEF" w:rsidRPr="00543ECD">
        <w:rPr>
          <w:lang w:val="en-GB"/>
        </w:rPr>
        <w:t>that</w:t>
      </w:r>
      <w:r w:rsidR="00183DF3" w:rsidRPr="00543ECD">
        <w:rPr>
          <w:lang w:val="en-GB"/>
        </w:rPr>
        <w:t xml:space="preserve"> </w:t>
      </w:r>
      <w:r w:rsidR="00966EEA" w:rsidRPr="00543ECD">
        <w:rPr>
          <w:lang w:val="en-GB"/>
        </w:rPr>
        <w:t>cold punch is an obsolete techni</w:t>
      </w:r>
      <w:r w:rsidR="00183DF3" w:rsidRPr="00543ECD">
        <w:rPr>
          <w:lang w:val="en-GB"/>
        </w:rPr>
        <w:t>que for these procedures</w:t>
      </w:r>
      <w:r w:rsidR="00966EEA" w:rsidRPr="00543ECD">
        <w:rPr>
          <w:lang w:val="en-GB"/>
        </w:rPr>
        <w:t>.</w:t>
      </w:r>
    </w:p>
    <w:p w14:paraId="4ABAF69C" w14:textId="52940FA3" w:rsidR="00966EEA" w:rsidRPr="003C2675" w:rsidRDefault="00966EEA" w:rsidP="00966EEA">
      <w:pPr>
        <w:pStyle w:val="Bullet2"/>
        <w:rPr>
          <w:lang w:val="en-GB"/>
        </w:rPr>
      </w:pPr>
      <w:r w:rsidRPr="003C2675">
        <w:rPr>
          <w:lang w:val="en-GB"/>
        </w:rPr>
        <w:t xml:space="preserve">The Committee </w:t>
      </w:r>
      <w:r w:rsidR="00EA7435" w:rsidRPr="003C2675">
        <w:rPr>
          <w:lang w:val="en-GB"/>
        </w:rPr>
        <w:t xml:space="preserve">updated 14 </w:t>
      </w:r>
      <w:r w:rsidR="007908C7" w:rsidRPr="003C2675">
        <w:rPr>
          <w:lang w:val="en-GB"/>
        </w:rPr>
        <w:t>item descriptors to clarify the multiple valid approaches for performing the procedure</w:t>
      </w:r>
      <w:r w:rsidR="00513D55">
        <w:t>s</w:t>
      </w:r>
      <w:r w:rsidR="00EA7435" w:rsidRPr="003C2675">
        <w:rPr>
          <w:lang w:val="en-GB"/>
        </w:rPr>
        <w:t xml:space="preserve"> (</w:t>
      </w:r>
      <w:bookmarkStart w:id="9" w:name="_Hlk518034988"/>
      <w:r w:rsidR="00513D55">
        <w:t>item</w:t>
      </w:r>
      <w:r w:rsidR="00B330E6">
        <w:t>s</w:t>
      </w:r>
      <w:r w:rsidR="00513D55">
        <w:t xml:space="preserve"> </w:t>
      </w:r>
      <w:r w:rsidR="00EA7435" w:rsidRPr="003C2675">
        <w:rPr>
          <w:lang w:val="en-GB"/>
        </w:rPr>
        <w:t>365</w:t>
      </w:r>
      <w:bookmarkStart w:id="10" w:name="_Hlk518037695"/>
      <w:r w:rsidR="00EA7435" w:rsidRPr="003C2675">
        <w:rPr>
          <w:lang w:val="en-GB"/>
        </w:rPr>
        <w:t>16, 36519, 36522, 36525, 36528, 36529, 36576</w:t>
      </w:r>
      <w:bookmarkEnd w:id="9"/>
      <w:bookmarkEnd w:id="10"/>
      <w:r w:rsidR="00EA7435" w:rsidRPr="003C2675">
        <w:rPr>
          <w:lang w:val="en-GB"/>
        </w:rPr>
        <w:t>, 36531, 36532, 36533, 36549, 36567, 36570</w:t>
      </w:r>
      <w:r w:rsidR="0098796D">
        <w:t xml:space="preserve"> and</w:t>
      </w:r>
      <w:r w:rsidR="00EA7435" w:rsidRPr="003C2675">
        <w:rPr>
          <w:lang w:val="en-GB"/>
        </w:rPr>
        <w:t xml:space="preserve"> 37200)</w:t>
      </w:r>
      <w:r w:rsidR="004821BD" w:rsidRPr="003C2675">
        <w:rPr>
          <w:lang w:val="en-GB"/>
        </w:rPr>
        <w:t>. For instance, the</w:t>
      </w:r>
      <w:r w:rsidR="000F16D0" w:rsidRPr="003C2675">
        <w:rPr>
          <w:lang w:val="en-GB"/>
        </w:rPr>
        <w:t xml:space="preserve"> Committee </w:t>
      </w:r>
      <w:r w:rsidR="00C269A7">
        <w:t xml:space="preserve">recommended </w:t>
      </w:r>
      <w:r w:rsidR="00DA2423">
        <w:t>that</w:t>
      </w:r>
      <w:r w:rsidR="000F16D0" w:rsidRPr="003C2675">
        <w:rPr>
          <w:lang w:val="en-GB"/>
        </w:rPr>
        <w:t xml:space="preserve"> the</w:t>
      </w:r>
      <w:r w:rsidR="004821BD" w:rsidRPr="003C2675">
        <w:rPr>
          <w:lang w:val="en-GB"/>
        </w:rPr>
        <w:t xml:space="preserve"> item descriptors for all nephrectomy and nephroureterectomy items </w:t>
      </w:r>
      <w:r w:rsidR="000F16D0" w:rsidRPr="003C2675">
        <w:rPr>
          <w:lang w:val="en-GB"/>
        </w:rPr>
        <w:t>specify</w:t>
      </w:r>
      <w:r w:rsidR="0064043E">
        <w:t xml:space="preserve"> that</w:t>
      </w:r>
      <w:r w:rsidR="000F16D0" w:rsidRPr="003C2675">
        <w:rPr>
          <w:lang w:val="en-GB"/>
        </w:rPr>
        <w:t xml:space="preserve"> these operations can be conducted using open, laparoscopic or </w:t>
      </w:r>
      <w:r w:rsidR="00CE7445">
        <w:t>robot-assisted</w:t>
      </w:r>
      <w:r w:rsidR="00CE7445" w:rsidRPr="003C2675">
        <w:rPr>
          <w:lang w:val="en-GB"/>
        </w:rPr>
        <w:t xml:space="preserve"> </w:t>
      </w:r>
      <w:r w:rsidR="000F16D0" w:rsidRPr="003C2675">
        <w:rPr>
          <w:lang w:val="en-GB"/>
        </w:rPr>
        <w:t>approaches</w:t>
      </w:r>
      <w:r w:rsidR="008872D5">
        <w:rPr>
          <w:lang w:val="en-GB"/>
        </w:rPr>
        <w:t>.</w:t>
      </w:r>
    </w:p>
    <w:p w14:paraId="01939D29" w14:textId="39589D22" w:rsidR="001E2557" w:rsidRPr="003C2675" w:rsidRDefault="001E2557" w:rsidP="001E2557">
      <w:pPr>
        <w:pStyle w:val="Bullet2"/>
        <w:rPr>
          <w:lang w:val="en-GB"/>
        </w:rPr>
      </w:pPr>
      <w:r w:rsidRPr="003C2675">
        <w:rPr>
          <w:lang w:val="en-GB"/>
        </w:rPr>
        <w:lastRenderedPageBreak/>
        <w:t>The Committee</w:t>
      </w:r>
      <w:r w:rsidR="002A100E" w:rsidRPr="003C2675">
        <w:rPr>
          <w:lang w:val="en-GB"/>
        </w:rPr>
        <w:t xml:space="preserve"> recommended </w:t>
      </w:r>
      <w:r w:rsidR="00ED7AA0">
        <w:t>creating</w:t>
      </w:r>
      <w:r w:rsidR="002A100E" w:rsidRPr="003C2675">
        <w:rPr>
          <w:lang w:val="en-GB"/>
        </w:rPr>
        <w:t xml:space="preserve"> three</w:t>
      </w:r>
      <w:r w:rsidRPr="003C2675">
        <w:rPr>
          <w:lang w:val="en-GB"/>
        </w:rPr>
        <w:t xml:space="preserve"> new </w:t>
      </w:r>
      <w:r w:rsidR="002A100E" w:rsidRPr="003C2675">
        <w:rPr>
          <w:lang w:val="en-GB"/>
        </w:rPr>
        <w:t>items for complex versions of existing procedures: an item for complex radical prostatectomy with pelvic lymphadenectomy, an item for complex radical prostatectomy without lymphadenectomy and an ite</w:t>
      </w:r>
      <w:r w:rsidR="008872D5">
        <w:rPr>
          <w:lang w:val="en-GB"/>
        </w:rPr>
        <w:t>m for complex total cystectomy.</w:t>
      </w:r>
    </w:p>
    <w:p w14:paraId="1700E33F" w14:textId="79085DB4" w:rsidR="00307C65" w:rsidRPr="003C2675" w:rsidRDefault="001E2557" w:rsidP="00307C65">
      <w:pPr>
        <w:pStyle w:val="Bullet2"/>
        <w:rPr>
          <w:lang w:val="en-GB"/>
        </w:rPr>
      </w:pPr>
      <w:r w:rsidRPr="003C2675">
        <w:rPr>
          <w:lang w:val="en-GB"/>
        </w:rPr>
        <w:t xml:space="preserve">The </w:t>
      </w:r>
      <w:r w:rsidR="00582229" w:rsidRPr="003C2675">
        <w:rPr>
          <w:lang w:val="en-GB"/>
        </w:rPr>
        <w:t xml:space="preserve">Committee recommended </w:t>
      </w:r>
      <w:r w:rsidR="00F90694">
        <w:t>creating eight</w:t>
      </w:r>
      <w:r w:rsidR="00582229" w:rsidRPr="003C2675">
        <w:rPr>
          <w:lang w:val="en-GB"/>
        </w:rPr>
        <w:t xml:space="preserve"> new items that group commonly claimed and clinically appropriate combinations of existing urological items in the </w:t>
      </w:r>
      <w:r w:rsidR="00681D42">
        <w:t>MBS</w:t>
      </w:r>
      <w:r w:rsidR="00EC1EBC">
        <w:t xml:space="preserve"> (proposed new items 366AA, 366BB, 370BB, 370CC, 370DD, 370EE, 3682X, 3682Y)</w:t>
      </w:r>
      <w:r w:rsidR="00BE3549">
        <w:t>. This will</w:t>
      </w:r>
      <w:r w:rsidR="00E34296" w:rsidRPr="003C2675">
        <w:rPr>
          <w:lang w:val="en-GB"/>
        </w:rPr>
        <w:t xml:space="preserve"> </w:t>
      </w:r>
      <w:r w:rsidR="00346974">
        <w:t>ensure</w:t>
      </w:r>
      <w:r w:rsidR="00DD573B" w:rsidRPr="003C2675">
        <w:rPr>
          <w:lang w:val="en-GB"/>
        </w:rPr>
        <w:t xml:space="preserve"> </w:t>
      </w:r>
      <w:r w:rsidR="00F6641E">
        <w:t xml:space="preserve">that </w:t>
      </w:r>
      <w:r w:rsidR="00DD573B" w:rsidRPr="003C2675">
        <w:rPr>
          <w:lang w:val="en-GB"/>
        </w:rPr>
        <w:t xml:space="preserve">urology procedures are consistent with the new Principles and Rules Committee (PARC) rule </w:t>
      </w:r>
      <w:r w:rsidR="00BE7AC7">
        <w:t xml:space="preserve">that </w:t>
      </w:r>
      <w:r w:rsidR="00DD573B" w:rsidRPr="003C2675">
        <w:rPr>
          <w:lang w:val="en-GB"/>
        </w:rPr>
        <w:t>cap</w:t>
      </w:r>
      <w:r w:rsidR="00BE7AC7">
        <w:t>s</w:t>
      </w:r>
      <w:r w:rsidR="00DD573B" w:rsidRPr="003C2675">
        <w:rPr>
          <w:lang w:val="en-GB"/>
        </w:rPr>
        <w:t xml:space="preserve"> co-claiming of MBS items for Group T8 (Surgical) operations at three items per procedure</w:t>
      </w:r>
      <w:r w:rsidR="00CD4404">
        <w:t xml:space="preserve"> ("the three-item rule").</w:t>
      </w:r>
      <w:r w:rsidR="00582229" w:rsidRPr="003C2675">
        <w:rPr>
          <w:lang w:val="en-GB"/>
        </w:rPr>
        <w:t xml:space="preserve"> </w:t>
      </w:r>
      <w:r w:rsidR="001D2807">
        <w:t xml:space="preserve">For example, </w:t>
      </w:r>
      <w:r w:rsidR="00CC2218">
        <w:t xml:space="preserve">new item 3682X </w:t>
      </w:r>
      <w:r w:rsidR="00582229" w:rsidRPr="003C2675">
        <w:rPr>
          <w:lang w:val="en-GB"/>
        </w:rPr>
        <w:t>groups the most commonly co-claimed urological surgical items</w:t>
      </w:r>
      <w:r w:rsidR="00C57DBE">
        <w:t>:</w:t>
      </w:r>
      <w:r w:rsidR="00582229" w:rsidRPr="003C2675">
        <w:rPr>
          <w:lang w:val="en-GB"/>
        </w:rPr>
        <w:t xml:space="preserve"> </w:t>
      </w:r>
      <w:r w:rsidR="0032772B">
        <w:t xml:space="preserve">item </w:t>
      </w:r>
      <w:r w:rsidR="00582229" w:rsidRPr="003C2675">
        <w:rPr>
          <w:lang w:val="en-GB"/>
        </w:rPr>
        <w:t>36818</w:t>
      </w:r>
      <w:r w:rsidR="00485AC9" w:rsidRPr="003C2675">
        <w:rPr>
          <w:lang w:val="en-GB"/>
        </w:rPr>
        <w:t xml:space="preserve"> (cystoscopy with ureteric catheterisation including fluoroscopic imaging of the upper urinary tract)</w:t>
      </w:r>
      <w:r w:rsidR="00582229" w:rsidRPr="003C2675">
        <w:rPr>
          <w:lang w:val="en-GB"/>
        </w:rPr>
        <w:t xml:space="preserve"> and </w:t>
      </w:r>
      <w:r w:rsidR="008440A2">
        <w:t xml:space="preserve">item </w:t>
      </w:r>
      <w:r w:rsidR="00582229" w:rsidRPr="003C2675">
        <w:rPr>
          <w:lang w:val="en-GB"/>
        </w:rPr>
        <w:t>36821</w:t>
      </w:r>
      <w:r w:rsidR="00485AC9" w:rsidRPr="003C2675">
        <w:rPr>
          <w:lang w:val="en-GB"/>
        </w:rPr>
        <w:t xml:space="preserve"> (cystoscopy with </w:t>
      </w:r>
      <w:r w:rsidR="00C1624E">
        <w:t>one</w:t>
      </w:r>
      <w:r w:rsidR="00485AC9" w:rsidRPr="003C2675">
        <w:rPr>
          <w:lang w:val="en-GB"/>
        </w:rPr>
        <w:t xml:space="preserve"> or more of ureteric dilatation, insertion of ureteric stent, or brush biopsy)</w:t>
      </w:r>
      <w:r w:rsidR="00E66B73">
        <w:t>. These two items</w:t>
      </w:r>
      <w:r w:rsidR="00485AC9" w:rsidRPr="003C2675">
        <w:rPr>
          <w:lang w:val="en-GB"/>
        </w:rPr>
        <w:t xml:space="preserve"> were co-claimed in 17,304 episodes in </w:t>
      </w:r>
      <w:r w:rsidR="003E2A23">
        <w:t>the 20</w:t>
      </w:r>
      <w:r w:rsidR="00485AC9" w:rsidRPr="003C2675">
        <w:rPr>
          <w:lang w:val="en-GB"/>
        </w:rPr>
        <w:t>16/17</w:t>
      </w:r>
      <w:r w:rsidR="003E2A23">
        <w:t xml:space="preserve"> financial year (FY)</w:t>
      </w:r>
      <w:r w:rsidR="008872D5">
        <w:rPr>
          <w:lang w:val="en-GB"/>
        </w:rPr>
        <w:t>.</w:t>
      </w:r>
    </w:p>
    <w:p w14:paraId="181AA7F4" w14:textId="477ACF42" w:rsidR="00D70CE3" w:rsidRPr="00CC2218" w:rsidRDefault="00D70CE3" w:rsidP="00E5475C">
      <w:pPr>
        <w:pStyle w:val="Bullet2"/>
        <w:rPr>
          <w:lang w:val="en-GB"/>
        </w:rPr>
      </w:pPr>
      <w:r w:rsidRPr="003C2675">
        <w:rPr>
          <w:lang w:val="en-GB"/>
        </w:rPr>
        <w:t>The Committee recommended creating new items and amen</w:t>
      </w:r>
      <w:r w:rsidR="00204DB0" w:rsidRPr="003C2675">
        <w:rPr>
          <w:lang w:val="en-GB"/>
        </w:rPr>
        <w:t xml:space="preserve">ding existing item descriptors </w:t>
      </w:r>
      <w:r w:rsidR="00E5475C" w:rsidRPr="003C2675">
        <w:rPr>
          <w:lang w:val="en-GB"/>
        </w:rPr>
        <w:t xml:space="preserve">to ensure </w:t>
      </w:r>
      <w:r w:rsidR="005D2CC0">
        <w:t xml:space="preserve">that </w:t>
      </w:r>
      <w:r w:rsidR="00E5475C" w:rsidRPr="003C2675">
        <w:rPr>
          <w:lang w:val="en-GB"/>
        </w:rPr>
        <w:t xml:space="preserve">the MBS differentiates between: </w:t>
      </w:r>
      <w:r w:rsidR="0050656E">
        <w:t xml:space="preserve">(1) </w:t>
      </w:r>
      <w:r w:rsidR="00E5475C" w:rsidRPr="003C2675">
        <w:rPr>
          <w:lang w:val="en-GB"/>
        </w:rPr>
        <w:t>female and male stress urinary incontinence surgery using slings</w:t>
      </w:r>
      <w:r w:rsidR="002C62C5">
        <w:t>,</w:t>
      </w:r>
      <w:r w:rsidR="00E5475C" w:rsidRPr="003C2675">
        <w:rPr>
          <w:lang w:val="en-GB"/>
        </w:rPr>
        <w:t xml:space="preserve"> </w:t>
      </w:r>
      <w:r w:rsidR="009F7552">
        <w:t xml:space="preserve">(2) </w:t>
      </w:r>
      <w:r w:rsidR="00E5475C" w:rsidRPr="003C2675">
        <w:rPr>
          <w:lang w:val="en-GB"/>
        </w:rPr>
        <w:t>synthetic and non-synthetic stress incontinence surgery using slings</w:t>
      </w:r>
      <w:r w:rsidR="002C62C5">
        <w:t xml:space="preserve"> and</w:t>
      </w:r>
      <w:r w:rsidR="00D409B8">
        <w:t xml:space="preserve"> (3)</w:t>
      </w:r>
      <w:r w:rsidR="00E5475C" w:rsidRPr="003C2675">
        <w:rPr>
          <w:lang w:val="en-GB"/>
        </w:rPr>
        <w:t xml:space="preserve"> autologous and non-autologous stress urinary surgery using slings. This will help </w:t>
      </w:r>
      <w:r w:rsidR="00B3500F">
        <w:t xml:space="preserve">to </w:t>
      </w:r>
      <w:r w:rsidR="00E5475C" w:rsidRPr="003C2675">
        <w:rPr>
          <w:lang w:val="en-GB"/>
        </w:rPr>
        <w:t>identify patterns of care and complications related to stress incontinence surgery</w:t>
      </w:r>
      <w:r w:rsidR="008633EB">
        <w:t>—</w:t>
      </w:r>
      <w:r w:rsidR="00E5475C" w:rsidRPr="003C2675">
        <w:rPr>
          <w:lang w:val="en-GB"/>
        </w:rPr>
        <w:t>specifically, potential rates of sling complications</w:t>
      </w:r>
      <w:r w:rsidR="008633EB">
        <w:t>. This</w:t>
      </w:r>
      <w:r w:rsidR="00E5475C" w:rsidRPr="003C2675">
        <w:rPr>
          <w:lang w:val="en-GB"/>
        </w:rPr>
        <w:t xml:space="preserve"> is particularly critical given recent controversies </w:t>
      </w:r>
      <w:r w:rsidR="003B489F">
        <w:t>regarding</w:t>
      </w:r>
      <w:r w:rsidR="003B489F" w:rsidRPr="003C2675">
        <w:rPr>
          <w:lang w:val="en-GB"/>
        </w:rPr>
        <w:t xml:space="preserve"> </w:t>
      </w:r>
      <w:r w:rsidR="00E5475C" w:rsidRPr="003C2675">
        <w:rPr>
          <w:lang w:val="en-GB"/>
        </w:rPr>
        <w:t>the use of synthetic mesh in the management of female vaginal compartment repairs and female stress urinary incontinence with synthetic mid</w:t>
      </w:r>
      <w:r w:rsidR="00222161">
        <w:t>-</w:t>
      </w:r>
      <w:r w:rsidR="00E5475C" w:rsidRPr="003C2675">
        <w:rPr>
          <w:lang w:val="en-GB"/>
        </w:rPr>
        <w:t>urethral slings</w:t>
      </w:r>
      <w:r w:rsidR="008872D5">
        <w:rPr>
          <w:lang w:val="en-GB"/>
        </w:rPr>
        <w:t>.</w:t>
      </w:r>
    </w:p>
    <w:p w14:paraId="51AA063B" w14:textId="2EF3C70D" w:rsidR="0065175D" w:rsidRPr="003C2675" w:rsidRDefault="0065175D" w:rsidP="00E5475C">
      <w:pPr>
        <w:pStyle w:val="Bullet2"/>
        <w:rPr>
          <w:lang w:val="en-GB"/>
        </w:rPr>
      </w:pPr>
      <w:r w:rsidRPr="003C2675">
        <w:rPr>
          <w:lang w:val="en-GB"/>
        </w:rPr>
        <w:t>The Committee recommended</w:t>
      </w:r>
      <w:r w:rsidR="009F467C">
        <w:t xml:space="preserve"> that</w:t>
      </w:r>
      <w:r w:rsidRPr="003C2675">
        <w:rPr>
          <w:lang w:val="en-GB"/>
        </w:rPr>
        <w:t xml:space="preserve"> </w:t>
      </w:r>
      <w:r w:rsidR="00481EBD">
        <w:t>item</w:t>
      </w:r>
      <w:r w:rsidRPr="003C2675">
        <w:rPr>
          <w:lang w:val="en-GB"/>
        </w:rPr>
        <w:t xml:space="preserve"> 37217, an inter</w:t>
      </w:r>
      <w:r w:rsidR="008872D5">
        <w:rPr>
          <w:lang w:val="en-GB"/>
        </w:rPr>
        <w:t>im MBS item, be made permanent.</w:t>
      </w:r>
    </w:p>
    <w:p w14:paraId="4B070CBC" w14:textId="77777777" w:rsidR="004632FD" w:rsidRPr="003C2675" w:rsidRDefault="000556FB" w:rsidP="00314122">
      <w:pPr>
        <w:pStyle w:val="Heading2"/>
        <w:rPr>
          <w:lang w:val="en-GB"/>
        </w:rPr>
      </w:pPr>
      <w:bookmarkStart w:id="11" w:name="_Toc485295713"/>
      <w:bookmarkStart w:id="12" w:name="_Toc520064967"/>
      <w:bookmarkEnd w:id="7"/>
      <w:r w:rsidRPr="003C2675">
        <w:rPr>
          <w:lang w:val="en-GB"/>
        </w:rPr>
        <w:t xml:space="preserve">Consumer </w:t>
      </w:r>
      <w:r w:rsidR="009B4B96" w:rsidRPr="003C2675">
        <w:rPr>
          <w:lang w:val="en-GB"/>
        </w:rPr>
        <w:t>impact</w:t>
      </w:r>
      <w:bookmarkEnd w:id="11"/>
      <w:bookmarkEnd w:id="12"/>
    </w:p>
    <w:p w14:paraId="21FC6D7A" w14:textId="0C3DB7FE" w:rsidR="00840F4A" w:rsidRPr="003C2675" w:rsidRDefault="00C14D13" w:rsidP="008872D5">
      <w:pPr>
        <w:spacing w:after="240"/>
        <w:rPr>
          <w:lang w:val="en-GB"/>
        </w:rPr>
      </w:pPr>
      <w:r w:rsidRPr="003C2675">
        <w:rPr>
          <w:lang w:val="en-GB"/>
        </w:rPr>
        <w:t>All recommendations have been summarised for consumers in</w:t>
      </w:r>
      <w:r w:rsidR="00840F4A" w:rsidRPr="003C2675">
        <w:rPr>
          <w:lang w:val="en-GB"/>
        </w:rPr>
        <w:t xml:space="preserve"> Appendix A</w:t>
      </w:r>
      <w:r w:rsidR="005D5EBA">
        <w:rPr>
          <w:lang w:val="en-GB"/>
        </w:rPr>
        <w:t xml:space="preserve"> </w:t>
      </w:r>
      <w:r w:rsidRPr="003C2675">
        <w:rPr>
          <w:lang w:val="en-GB"/>
        </w:rPr>
        <w:t>–</w:t>
      </w:r>
      <w:r w:rsidR="005D5EBA">
        <w:rPr>
          <w:lang w:val="en-GB"/>
        </w:rPr>
        <w:t xml:space="preserve"> </w:t>
      </w:r>
      <w:r w:rsidRPr="003C2675">
        <w:rPr>
          <w:lang w:val="en-GB"/>
        </w:rPr>
        <w:t xml:space="preserve">Summary for consumers. The summary describes the medical service, the recommendation of the clinical experts and </w:t>
      </w:r>
      <w:r w:rsidR="000C5466">
        <w:t xml:space="preserve">the </w:t>
      </w:r>
      <w:r w:rsidRPr="003C2675">
        <w:rPr>
          <w:lang w:val="en-GB"/>
        </w:rPr>
        <w:t xml:space="preserve">rationale behind the recommendations. A full consumer impact statement is available in </w:t>
      </w:r>
      <w:hyperlink w:anchor="Impact_statement" w:history="1">
        <w:r w:rsidRPr="00A506AF">
          <w:rPr>
            <w:lang w:val="en-GB"/>
          </w:rPr>
          <w:t>Section</w:t>
        </w:r>
        <w:r w:rsidR="00F34EF8" w:rsidRPr="00A506AF">
          <w:rPr>
            <w:lang w:val="en-GB"/>
          </w:rPr>
          <w:t xml:space="preserve"> 12</w:t>
        </w:r>
      </w:hyperlink>
      <w:r w:rsidRPr="003C2675">
        <w:rPr>
          <w:lang w:val="en-GB"/>
        </w:rPr>
        <w:t>.</w:t>
      </w:r>
    </w:p>
    <w:p w14:paraId="6E8CB9F1" w14:textId="6BF47DCF" w:rsidR="00F34EF8" w:rsidRPr="003C2675" w:rsidRDefault="00C14D13" w:rsidP="008872D5">
      <w:pPr>
        <w:spacing w:after="240"/>
        <w:rPr>
          <w:lang w:val="en-GB"/>
        </w:rPr>
      </w:pPr>
      <w:r w:rsidRPr="003C2675">
        <w:rPr>
          <w:lang w:val="en-GB"/>
        </w:rPr>
        <w:t>The Committee believes it is important to find out from consumers if they will be helped or disadvantaged by the recommendations</w:t>
      </w:r>
      <w:r w:rsidR="00856614">
        <w:t>—</w:t>
      </w:r>
      <w:r w:rsidRPr="003C2675">
        <w:rPr>
          <w:lang w:val="en-GB"/>
        </w:rPr>
        <w:t xml:space="preserve">and how and why. Following </w:t>
      </w:r>
      <w:r w:rsidR="009C3547">
        <w:t>targeted</w:t>
      </w:r>
      <w:r w:rsidRPr="003C2675">
        <w:rPr>
          <w:lang w:val="en-GB"/>
        </w:rPr>
        <w:t xml:space="preserve"> consultation, the Committee will assess the advice from consumers in order to make sure that all the important concerns are addressed. The Taskforce will then provide the recommendations to Government.</w:t>
      </w:r>
    </w:p>
    <w:p w14:paraId="38A30283" w14:textId="17DE1EAD" w:rsidR="0009414F" w:rsidRDefault="00016A2E">
      <w:pPr>
        <w:rPr>
          <w:lang w:val="en-GB"/>
        </w:rPr>
      </w:pPr>
      <w:r w:rsidRPr="003C2675">
        <w:rPr>
          <w:lang w:val="en-GB"/>
        </w:rPr>
        <w:t xml:space="preserve">Both patients and </w:t>
      </w:r>
      <w:r w:rsidR="00A35DE5">
        <w:t>clinicians</w:t>
      </w:r>
      <w:r w:rsidR="00A35DE5" w:rsidRPr="003C2675">
        <w:rPr>
          <w:lang w:val="en-GB"/>
        </w:rPr>
        <w:t xml:space="preserve"> </w:t>
      </w:r>
      <w:r w:rsidRPr="003C2675">
        <w:rPr>
          <w:lang w:val="en-GB"/>
        </w:rPr>
        <w:t xml:space="preserve">are expected to benefit from these recommendations because </w:t>
      </w:r>
      <w:r w:rsidR="00F34EF8" w:rsidRPr="003C2675">
        <w:rPr>
          <w:lang w:val="en-GB"/>
        </w:rPr>
        <w:t xml:space="preserve">they aim to improve </w:t>
      </w:r>
      <w:r w:rsidRPr="003C2675">
        <w:rPr>
          <w:lang w:val="en-GB"/>
        </w:rPr>
        <w:t xml:space="preserve">patient safety and quality of care, and they take steps to </w:t>
      </w:r>
      <w:r w:rsidR="00CE70E8" w:rsidRPr="003C2675">
        <w:rPr>
          <w:lang w:val="en-GB"/>
        </w:rPr>
        <w:t xml:space="preserve">modernise </w:t>
      </w:r>
      <w:r w:rsidR="00AD3D7D">
        <w:t xml:space="preserve">and </w:t>
      </w:r>
      <w:r w:rsidRPr="003C2675">
        <w:rPr>
          <w:lang w:val="en-GB"/>
        </w:rPr>
        <w:t xml:space="preserve">simplify the MBS and make it easier to use and understand. </w:t>
      </w:r>
      <w:r w:rsidR="000461BE">
        <w:t>The</w:t>
      </w:r>
      <w:r w:rsidR="00CE70E8" w:rsidRPr="003C2675">
        <w:rPr>
          <w:lang w:val="en-GB"/>
        </w:rPr>
        <w:t xml:space="preserve"> Committee's recommendations to the S</w:t>
      </w:r>
      <w:r w:rsidR="002D0277">
        <w:rPr>
          <w:lang w:val="en-GB"/>
        </w:rPr>
        <w:t>C</w:t>
      </w:r>
      <w:r w:rsidR="00CE70E8" w:rsidRPr="003C2675">
        <w:rPr>
          <w:lang w:val="en-GB"/>
        </w:rPr>
        <w:t>PCCC to create a new long consult</w:t>
      </w:r>
      <w:r w:rsidR="009C3547">
        <w:t>ation</w:t>
      </w:r>
      <w:r w:rsidR="00CE70E8" w:rsidRPr="003C2675">
        <w:rPr>
          <w:lang w:val="en-GB"/>
        </w:rPr>
        <w:t xml:space="preserve"> item and to require outcomes of case conferences to be documented in writing and provided to </w:t>
      </w:r>
      <w:r w:rsidR="00793D27" w:rsidRPr="003C2675">
        <w:rPr>
          <w:lang w:val="en-GB"/>
        </w:rPr>
        <w:t xml:space="preserve">the patient and referring GP are </w:t>
      </w:r>
      <w:r w:rsidR="00CE70E8" w:rsidRPr="003C2675">
        <w:rPr>
          <w:lang w:val="en-GB"/>
        </w:rPr>
        <w:t>intended to ensure informed consent as patients make critical d</w:t>
      </w:r>
      <w:r w:rsidR="00793D27" w:rsidRPr="003C2675">
        <w:rPr>
          <w:lang w:val="en-GB"/>
        </w:rPr>
        <w:t>ecisions about their treatment.</w:t>
      </w:r>
      <w:r w:rsidR="0009414F">
        <w:rPr>
          <w:lang w:val="en-GB"/>
        </w:rPr>
        <w:br w:type="page"/>
      </w:r>
    </w:p>
    <w:p w14:paraId="0A5CC845" w14:textId="22876F4A" w:rsidR="00B5790E" w:rsidRPr="003C2675" w:rsidRDefault="00817A04" w:rsidP="005C7FB0">
      <w:pPr>
        <w:pStyle w:val="Heading1"/>
        <w:rPr>
          <w:lang w:val="en-GB"/>
        </w:rPr>
      </w:pPr>
      <w:bookmarkStart w:id="13" w:name="_Toc485295714"/>
      <w:bookmarkStart w:id="14" w:name="_Toc520064968"/>
      <w:r w:rsidRPr="003C2675">
        <w:rPr>
          <w:lang w:val="en-GB"/>
        </w:rPr>
        <w:lastRenderedPageBreak/>
        <w:t>About the Medicare Benefits Schedule (MBS) Review</w:t>
      </w:r>
      <w:bookmarkEnd w:id="13"/>
      <w:bookmarkEnd w:id="14"/>
    </w:p>
    <w:p w14:paraId="247BB731" w14:textId="77777777" w:rsidR="00E97A3A" w:rsidRPr="005039F3" w:rsidRDefault="00463B1C" w:rsidP="00E97A3A">
      <w:pPr>
        <w:pStyle w:val="Heading2"/>
        <w:rPr>
          <w:lang w:val="en-GB"/>
        </w:rPr>
      </w:pPr>
      <w:bookmarkStart w:id="15" w:name="_Toc485295715"/>
      <w:bookmarkStart w:id="16" w:name="_Toc520064969"/>
      <w:r w:rsidRPr="003C2675">
        <w:rPr>
          <w:lang w:val="en-GB"/>
        </w:rPr>
        <w:t>Medicare and the MBS</w:t>
      </w:r>
      <w:bookmarkEnd w:id="15"/>
      <w:bookmarkEnd w:id="16"/>
    </w:p>
    <w:p w14:paraId="392F8827" w14:textId="77777777" w:rsidR="00B21CF4" w:rsidRPr="003C2675" w:rsidRDefault="00B21CF4" w:rsidP="00FA538F">
      <w:pPr>
        <w:pStyle w:val="Heading3Numbered"/>
        <w:ind w:left="1287"/>
        <w:rPr>
          <w:lang w:val="en-GB"/>
        </w:rPr>
      </w:pPr>
      <w:bookmarkStart w:id="17" w:name="_Toc505843870"/>
      <w:bookmarkStart w:id="18" w:name="_Toc517276823"/>
      <w:bookmarkStart w:id="19" w:name="_Toc520064970"/>
      <w:r w:rsidRPr="003C2675">
        <w:rPr>
          <w:lang w:val="en-GB"/>
        </w:rPr>
        <w:t>What is Medicare?</w:t>
      </w:r>
      <w:bookmarkEnd w:id="17"/>
      <w:bookmarkEnd w:id="18"/>
      <w:bookmarkEnd w:id="19"/>
    </w:p>
    <w:p w14:paraId="2920BCE3" w14:textId="4A015A47" w:rsidR="00FF15E1" w:rsidRPr="003C2675" w:rsidRDefault="00B21CF4" w:rsidP="00B21CF4">
      <w:pPr>
        <w:rPr>
          <w:lang w:val="en-GB"/>
        </w:rPr>
      </w:pPr>
      <w:r w:rsidRPr="003C2675">
        <w:rPr>
          <w:lang w:val="en-GB"/>
        </w:rPr>
        <w:t>Medicare is Australia’s universal health scheme. It enables all Australian residents (and some overseas visitors) to have access to a wide range of health services and medicines at little or no cost.</w:t>
      </w:r>
    </w:p>
    <w:p w14:paraId="294247A1" w14:textId="22EBE1B1" w:rsidR="00BE4B0A" w:rsidRPr="003C2675" w:rsidRDefault="00B21CF4" w:rsidP="00B21CF4">
      <w:pPr>
        <w:rPr>
          <w:lang w:val="en-GB"/>
        </w:rPr>
      </w:pPr>
      <w:r w:rsidRPr="003C2675">
        <w:rPr>
          <w:lang w:val="en-GB"/>
        </w:rPr>
        <w:t>Introduced in 1984, Medicare has three components:</w:t>
      </w:r>
    </w:p>
    <w:p w14:paraId="6EC2C52D" w14:textId="77777777" w:rsidR="00B21CF4" w:rsidRPr="003C2675" w:rsidRDefault="00B21CF4" w:rsidP="00B21CF4">
      <w:pPr>
        <w:pStyle w:val="Bullet-green"/>
        <w:rPr>
          <w:lang w:val="en-GB"/>
        </w:rPr>
      </w:pPr>
      <w:r w:rsidRPr="003C2675">
        <w:rPr>
          <w:lang w:val="en-GB"/>
        </w:rPr>
        <w:t>Free public hospital services for public patients.</w:t>
      </w:r>
    </w:p>
    <w:p w14:paraId="41133972" w14:textId="77777777" w:rsidR="00B21CF4" w:rsidRPr="003C2675" w:rsidRDefault="00B21CF4" w:rsidP="00B21CF4">
      <w:pPr>
        <w:pStyle w:val="Bullet-green"/>
        <w:rPr>
          <w:lang w:val="en-GB"/>
        </w:rPr>
      </w:pPr>
      <w:r w:rsidRPr="003C2675">
        <w:rPr>
          <w:lang w:val="en-GB"/>
        </w:rPr>
        <w:t>Subsidised drugs covered by the Pharmaceutical Benefits Scheme (PBS).</w:t>
      </w:r>
    </w:p>
    <w:p w14:paraId="37C815D6" w14:textId="3E819595" w:rsidR="00B21CF4" w:rsidRPr="008872D5" w:rsidRDefault="00B21CF4" w:rsidP="00227285">
      <w:pPr>
        <w:pStyle w:val="Bullet-green"/>
        <w:rPr>
          <w:lang w:val="en-GB"/>
        </w:rPr>
      </w:pPr>
      <w:r w:rsidRPr="008872D5">
        <w:rPr>
          <w:lang w:val="en-GB"/>
        </w:rPr>
        <w:t>Subsidised health professional services listed on the MBS.</w:t>
      </w:r>
    </w:p>
    <w:p w14:paraId="11FA858B" w14:textId="77777777" w:rsidR="000556FB" w:rsidRPr="003C2675" w:rsidRDefault="000556FB" w:rsidP="00314122">
      <w:pPr>
        <w:pStyle w:val="Heading2"/>
        <w:rPr>
          <w:lang w:val="en-GB"/>
        </w:rPr>
      </w:pPr>
      <w:bookmarkStart w:id="20" w:name="_Toc520064971"/>
      <w:r w:rsidRPr="003C2675">
        <w:rPr>
          <w:lang w:val="en-GB"/>
        </w:rPr>
        <w:t>What is the MBS?</w:t>
      </w:r>
      <w:bookmarkEnd w:id="20"/>
    </w:p>
    <w:p w14:paraId="3BA70D24" w14:textId="38ADAEA9" w:rsidR="008A05B8" w:rsidRPr="003C2675" w:rsidRDefault="00D57793" w:rsidP="00FA4189">
      <w:pPr>
        <w:rPr>
          <w:lang w:val="en-GB" w:eastAsia="en-US"/>
        </w:rPr>
      </w:pPr>
      <w:r w:rsidRPr="003C2675">
        <w:rPr>
          <w:lang w:val="en-GB" w:eastAsia="en-US"/>
        </w:rPr>
        <w:t xml:space="preserve">The </w:t>
      </w:r>
      <w:r w:rsidR="001F11CE" w:rsidRPr="003C2675">
        <w:rPr>
          <w:lang w:val="en-GB" w:eastAsia="en-US"/>
        </w:rPr>
        <w:t>MBS</w:t>
      </w:r>
      <w:r w:rsidRPr="003C2675">
        <w:rPr>
          <w:lang w:val="en-GB" w:eastAsia="en-US"/>
        </w:rPr>
        <w:t xml:space="preserve"> is a listing of the</w:t>
      </w:r>
      <w:r w:rsidR="00A13A3C" w:rsidRPr="003C2675">
        <w:rPr>
          <w:lang w:val="en-GB" w:eastAsia="en-US"/>
        </w:rPr>
        <w:t xml:space="preserve"> health </w:t>
      </w:r>
      <w:r w:rsidR="00536EB8" w:rsidRPr="003C2675">
        <w:rPr>
          <w:lang w:val="en-GB" w:eastAsia="en-US"/>
        </w:rPr>
        <w:t>professional services</w:t>
      </w:r>
      <w:r w:rsidRPr="003C2675">
        <w:rPr>
          <w:lang w:val="en-GB" w:eastAsia="en-US"/>
        </w:rPr>
        <w:t xml:space="preserve"> subsidised by the Australian </w:t>
      </w:r>
      <w:r w:rsidR="007C1C32" w:rsidRPr="003C2675">
        <w:rPr>
          <w:lang w:val="en-GB" w:eastAsia="en-US"/>
        </w:rPr>
        <w:t>G</w:t>
      </w:r>
      <w:r w:rsidR="00536EB8" w:rsidRPr="003C2675">
        <w:rPr>
          <w:lang w:val="en-GB" w:eastAsia="en-US"/>
        </w:rPr>
        <w:t>overnment. There</w:t>
      </w:r>
      <w:r w:rsidR="00F971B5" w:rsidRPr="003C2675">
        <w:rPr>
          <w:lang w:val="en-GB" w:eastAsia="en-US"/>
        </w:rPr>
        <w:t xml:space="preserve"> are </w:t>
      </w:r>
      <w:r w:rsidR="00967B0F" w:rsidRPr="003C2675">
        <w:rPr>
          <w:lang w:val="en-GB" w:eastAsia="en-US"/>
        </w:rPr>
        <w:t xml:space="preserve">more than </w:t>
      </w:r>
      <w:r w:rsidR="00F971B5" w:rsidRPr="003C2675">
        <w:rPr>
          <w:lang w:val="en-GB" w:eastAsia="en-US"/>
        </w:rPr>
        <w:t>5</w:t>
      </w:r>
      <w:r w:rsidR="000556FB" w:rsidRPr="003C2675">
        <w:rPr>
          <w:lang w:val="en-GB" w:eastAsia="en-US"/>
        </w:rPr>
        <w:t>,</w:t>
      </w:r>
      <w:r w:rsidR="00F971B5" w:rsidRPr="003C2675">
        <w:rPr>
          <w:lang w:val="en-GB" w:eastAsia="en-US"/>
        </w:rPr>
        <w:t xml:space="preserve">700 MBS items </w:t>
      </w:r>
      <w:r w:rsidR="00967B0F" w:rsidRPr="003C2675">
        <w:rPr>
          <w:lang w:val="en-GB" w:eastAsia="en-US"/>
        </w:rPr>
        <w:t xml:space="preserve">that </w:t>
      </w:r>
      <w:r w:rsidR="00536EB8" w:rsidRPr="003C2675">
        <w:rPr>
          <w:lang w:val="en-GB" w:eastAsia="en-US"/>
        </w:rPr>
        <w:t>provide</w:t>
      </w:r>
      <w:r w:rsidR="00967B0F" w:rsidRPr="003C2675">
        <w:rPr>
          <w:lang w:val="en-GB" w:eastAsia="en-US"/>
        </w:rPr>
        <w:t xml:space="preserve"> </w:t>
      </w:r>
      <w:r w:rsidR="00A473A6" w:rsidRPr="003C2675">
        <w:rPr>
          <w:lang w:val="en-GB" w:eastAsia="en-US"/>
        </w:rPr>
        <w:t>benefits to patients</w:t>
      </w:r>
      <w:r w:rsidR="00536EB8" w:rsidRPr="003C2675">
        <w:rPr>
          <w:lang w:val="en-GB" w:eastAsia="en-US"/>
        </w:rPr>
        <w:t xml:space="preserve"> for</w:t>
      </w:r>
      <w:r w:rsidR="00F971B5" w:rsidRPr="003C2675">
        <w:rPr>
          <w:lang w:val="en-GB" w:eastAsia="en-US"/>
        </w:rPr>
        <w:t xml:space="preserve"> a comprehensive range </w:t>
      </w:r>
      <w:r w:rsidR="0054443F" w:rsidRPr="003C2675">
        <w:rPr>
          <w:lang w:val="en-GB" w:eastAsia="en-US"/>
        </w:rPr>
        <w:t>of services</w:t>
      </w:r>
      <w:r w:rsidR="00967B0F" w:rsidRPr="003C2675">
        <w:rPr>
          <w:lang w:val="en-GB" w:eastAsia="en-US"/>
        </w:rPr>
        <w:t>,</w:t>
      </w:r>
      <w:r w:rsidR="00F971B5" w:rsidRPr="003C2675">
        <w:rPr>
          <w:lang w:val="en-GB" w:eastAsia="en-US"/>
        </w:rPr>
        <w:t xml:space="preserve"> including consultations, diagnostic tests and operations.</w:t>
      </w:r>
    </w:p>
    <w:p w14:paraId="12AFEF74" w14:textId="77777777" w:rsidR="008A05B8" w:rsidRPr="003C2675" w:rsidRDefault="008A05B8" w:rsidP="00314122">
      <w:pPr>
        <w:pStyle w:val="Heading2"/>
        <w:rPr>
          <w:lang w:val="en-GB"/>
        </w:rPr>
      </w:pPr>
      <w:bookmarkStart w:id="21" w:name="_Toc485295716"/>
      <w:bookmarkStart w:id="22" w:name="_Toc520064972"/>
      <w:r w:rsidRPr="003C2675">
        <w:rPr>
          <w:lang w:val="en-GB"/>
        </w:rPr>
        <w:t>What is the MBS Review Taskforce?</w:t>
      </w:r>
      <w:bookmarkEnd w:id="21"/>
      <w:bookmarkEnd w:id="22"/>
    </w:p>
    <w:p w14:paraId="4E46F5BD" w14:textId="1163D636" w:rsidR="00E97A3A" w:rsidRPr="003C2675" w:rsidRDefault="00E5655B" w:rsidP="00FA4189">
      <w:pPr>
        <w:rPr>
          <w:lang w:val="en-GB"/>
        </w:rPr>
      </w:pPr>
      <w:r w:rsidRPr="003C2675">
        <w:rPr>
          <w:lang w:val="en-GB"/>
        </w:rPr>
        <w:t xml:space="preserve">The Government established the Taskforce 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rsidR="00311019">
        <w:t>MBS Review</w:t>
      </w:r>
      <w:r w:rsidRPr="003C2675">
        <w:rPr>
          <w:lang w:val="en-GB"/>
        </w:rPr>
        <w:t xml:space="preserve"> is clinician-led, and there are no targets for savings attached to the </w:t>
      </w:r>
      <w:r w:rsidR="00783C2D">
        <w:t>r</w:t>
      </w:r>
      <w:r w:rsidR="00AE510E">
        <w:t>eview</w:t>
      </w:r>
      <w:r w:rsidRPr="003C2675">
        <w:rPr>
          <w:lang w:val="en-GB"/>
        </w:rPr>
        <w:t>.</w:t>
      </w:r>
    </w:p>
    <w:p w14:paraId="134E4448" w14:textId="77777777" w:rsidR="008A05B8" w:rsidRPr="003C2675" w:rsidRDefault="00202DB4" w:rsidP="00C85F2F">
      <w:pPr>
        <w:pStyle w:val="Heading3Numbered"/>
        <w:rPr>
          <w:lang w:val="en-GB"/>
        </w:rPr>
      </w:pPr>
      <w:bookmarkStart w:id="23" w:name="_Toc520064973"/>
      <w:r w:rsidRPr="003C2675">
        <w:rPr>
          <w:lang w:val="en-GB"/>
        </w:rPr>
        <w:t>What are the g</w:t>
      </w:r>
      <w:r w:rsidR="009A1898" w:rsidRPr="003C2675">
        <w:rPr>
          <w:lang w:val="en-GB"/>
        </w:rPr>
        <w:t>oals of the Taskforce?</w:t>
      </w:r>
      <w:bookmarkEnd w:id="23"/>
    </w:p>
    <w:p w14:paraId="3C9E48DC" w14:textId="77777777" w:rsidR="00AE0B4C" w:rsidRPr="003C2675" w:rsidRDefault="00AE0B4C" w:rsidP="003F788A">
      <w:pPr>
        <w:rPr>
          <w:rFonts w:cs="Arial"/>
          <w:lang w:val="en-GB"/>
        </w:rPr>
      </w:pPr>
      <w:r w:rsidRPr="003C2675">
        <w:rPr>
          <w:rFonts w:cs="Arial"/>
          <w:lang w:val="en-GB"/>
        </w:rPr>
        <w:t>The Taskforce is committed to providing recommendations to the Minister that will allow the MBS to deliver on each of these four key goals:</w:t>
      </w:r>
    </w:p>
    <w:p w14:paraId="1F5DFD6F" w14:textId="77777777" w:rsidR="00AE0B4C" w:rsidRPr="003C2675" w:rsidRDefault="00AE0B4C" w:rsidP="007A2F4A">
      <w:pPr>
        <w:pStyle w:val="Bullet-green"/>
        <w:rPr>
          <w:lang w:val="en-GB"/>
        </w:rPr>
      </w:pPr>
      <w:r w:rsidRPr="003C2675">
        <w:rPr>
          <w:rStyle w:val="Boldbullet-greenChar"/>
          <w:lang w:val="en-GB"/>
        </w:rPr>
        <w:t>Affordable and universal access</w:t>
      </w:r>
      <w:r w:rsidRPr="003C2675">
        <w:rPr>
          <w:lang w:val="en-GB"/>
        </w:rPr>
        <w:t>—</w:t>
      </w:r>
      <w:r w:rsidR="00306AC2" w:rsidRPr="003C2675">
        <w:rPr>
          <w:lang w:val="en-GB"/>
        </w:rPr>
        <w:t>the</w:t>
      </w:r>
      <w:r w:rsidRPr="003C2675">
        <w:rPr>
          <w:lang w:val="en-GB"/>
        </w:rPr>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rsidRPr="003C2675">
        <w:rPr>
          <w:lang w:val="en-GB"/>
        </w:rPr>
        <w:t>,</w:t>
      </w:r>
      <w:r w:rsidRPr="003C2675">
        <w:rPr>
          <w:lang w:val="en-GB"/>
        </w:rPr>
        <w:t xml:space="preserve"> with some rural patients being particularly under-serviced.</w:t>
      </w:r>
    </w:p>
    <w:p w14:paraId="73D0592C" w14:textId="77777777" w:rsidR="00AE0B4C" w:rsidRPr="003C2675" w:rsidRDefault="00AE0B4C" w:rsidP="007A2F4A">
      <w:pPr>
        <w:pStyle w:val="Bullet-green"/>
        <w:rPr>
          <w:lang w:val="en-GB"/>
        </w:rPr>
      </w:pPr>
      <w:r w:rsidRPr="003C2675">
        <w:rPr>
          <w:rStyle w:val="Boldbullet-greenChar"/>
          <w:lang w:val="en-GB"/>
        </w:rPr>
        <w:t>Best</w:t>
      </w:r>
      <w:r w:rsidR="0021048F">
        <w:t>-</w:t>
      </w:r>
      <w:r w:rsidRPr="003C2675">
        <w:rPr>
          <w:rStyle w:val="Boldbullet-greenChar"/>
          <w:lang w:val="en-GB"/>
        </w:rPr>
        <w:t>practice health services</w:t>
      </w:r>
      <w:r w:rsidRPr="003C2675">
        <w:rPr>
          <w:lang w:val="en-GB"/>
        </w:rPr>
        <w:t>—</w:t>
      </w:r>
      <w:r w:rsidR="00306AC2" w:rsidRPr="003C2675">
        <w:rPr>
          <w:lang w:val="en-GB"/>
        </w:rPr>
        <w:t>one</w:t>
      </w:r>
      <w:r w:rsidRPr="003C2675">
        <w:rPr>
          <w:lang w:val="en-GB"/>
        </w:rPr>
        <w:t xml:space="preserve"> of the core objectives of the </w:t>
      </w:r>
      <w:r w:rsidR="003C6CA8">
        <w:t>MBS Review</w:t>
      </w:r>
      <w:r w:rsidRPr="003C2675">
        <w:rPr>
          <w:lang w:val="en-GB"/>
        </w:rPr>
        <w:t xml:space="preserve"> is to modernise the MBS, ensuring that individual items and their descriptors are consistent with contemporary best practice and the evidence base whe</w:t>
      </w:r>
      <w:r w:rsidR="00646BCE" w:rsidRPr="003C2675">
        <w:rPr>
          <w:lang w:val="en-GB"/>
        </w:rPr>
        <w:t>n</w:t>
      </w:r>
      <w:r w:rsidRPr="003C2675">
        <w:rPr>
          <w:lang w:val="en-GB"/>
        </w:rPr>
        <w:t xml:space="preserve"> possible. Although the MSAC plays a crucial role in thoroughly evaluating new services, the vast </w:t>
      </w:r>
      <w:r w:rsidR="0054443F" w:rsidRPr="003C2675">
        <w:rPr>
          <w:lang w:val="en-GB"/>
        </w:rPr>
        <w:t>majority</w:t>
      </w:r>
      <w:r w:rsidR="006234D9" w:rsidRPr="003C2675">
        <w:rPr>
          <w:lang w:val="en-GB"/>
        </w:rPr>
        <w:t xml:space="preserve"> of existing MBS items pre-date this process and have</w:t>
      </w:r>
      <w:r w:rsidRPr="003C2675">
        <w:rPr>
          <w:lang w:val="en-GB"/>
        </w:rPr>
        <w:t xml:space="preserve"> never been reviewed.</w:t>
      </w:r>
    </w:p>
    <w:p w14:paraId="1AF9E2A0" w14:textId="77777777" w:rsidR="00AE0B4C" w:rsidRPr="003C2675" w:rsidRDefault="00AE0B4C" w:rsidP="007A2F4A">
      <w:pPr>
        <w:pStyle w:val="Bullet-green"/>
        <w:rPr>
          <w:lang w:val="en-GB"/>
        </w:rPr>
      </w:pPr>
      <w:r w:rsidRPr="003C2675">
        <w:rPr>
          <w:rStyle w:val="Boldbullet-greenChar"/>
          <w:lang w:val="en-GB"/>
        </w:rPr>
        <w:t>Value for the individual patient</w:t>
      </w:r>
      <w:r w:rsidR="00306AC2" w:rsidRPr="003C2675">
        <w:rPr>
          <w:lang w:val="en-GB"/>
        </w:rPr>
        <w:t>—a</w:t>
      </w:r>
      <w:r w:rsidRPr="003C2675">
        <w:rPr>
          <w:lang w:val="en-GB"/>
        </w:rPr>
        <w:t xml:space="preserve">nother core objective of the </w:t>
      </w:r>
      <w:r w:rsidR="00D14CC4">
        <w:t xml:space="preserve">MBS </w:t>
      </w:r>
      <w:r w:rsidR="00A546C7">
        <w:t>Review</w:t>
      </w:r>
      <w:r w:rsidRPr="003C2675">
        <w:rPr>
          <w:lang w:val="en-GB"/>
        </w:rPr>
        <w:t xml:space="preserve"> is to have a</w:t>
      </w:r>
      <w:r w:rsidR="00646BCE" w:rsidRPr="003C2675">
        <w:rPr>
          <w:lang w:val="en-GB"/>
        </w:rPr>
        <w:t>n</w:t>
      </w:r>
      <w:r w:rsidRPr="003C2675">
        <w:rPr>
          <w:lang w:val="en-GB"/>
        </w:rPr>
        <w:t xml:space="preserve"> MBS that supports the delivery of services that are appropriate </w:t>
      </w:r>
      <w:r w:rsidR="0041140D">
        <w:t>for</w:t>
      </w:r>
      <w:r w:rsidR="0041140D" w:rsidRPr="003C2675">
        <w:rPr>
          <w:lang w:val="en-GB"/>
        </w:rPr>
        <w:t xml:space="preserve"> </w:t>
      </w:r>
      <w:r w:rsidRPr="003C2675">
        <w:rPr>
          <w:lang w:val="en-GB"/>
        </w:rPr>
        <w:t xml:space="preserve">the patient’s </w:t>
      </w:r>
      <w:r w:rsidRPr="003C2675">
        <w:rPr>
          <w:lang w:val="en-GB"/>
        </w:rPr>
        <w:lastRenderedPageBreak/>
        <w:t>needs, provide real clinical value and do not expose the patient to unnecessary risk or expense.</w:t>
      </w:r>
    </w:p>
    <w:p w14:paraId="3239A4B8" w14:textId="4DFB1163" w:rsidR="00A332DB" w:rsidRPr="008872D5" w:rsidRDefault="00AE0B4C" w:rsidP="00227285">
      <w:pPr>
        <w:pStyle w:val="Bullet-green"/>
        <w:numPr>
          <w:ilvl w:val="0"/>
          <w:numId w:val="0"/>
        </w:numPr>
        <w:rPr>
          <w:lang w:val="en-GB"/>
        </w:rPr>
      </w:pPr>
      <w:r w:rsidRPr="008872D5">
        <w:rPr>
          <w:rStyle w:val="Boldbullet-greenChar"/>
          <w:lang w:val="en-GB"/>
        </w:rPr>
        <w:t>Value for the health system</w:t>
      </w:r>
      <w:r w:rsidR="00306AC2" w:rsidRPr="008872D5">
        <w:rPr>
          <w:lang w:val="en-GB"/>
        </w:rPr>
        <w:t>—a</w:t>
      </w:r>
      <w:r w:rsidRPr="008872D5">
        <w:rPr>
          <w:lang w:val="en-GB"/>
        </w:rPr>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687104E0" w14:textId="77777777" w:rsidR="00715996" w:rsidRPr="003C2675" w:rsidRDefault="00715996" w:rsidP="00314122">
      <w:pPr>
        <w:pStyle w:val="Heading2"/>
        <w:rPr>
          <w:lang w:val="en-GB"/>
        </w:rPr>
      </w:pPr>
      <w:bookmarkStart w:id="24" w:name="_Toc485295717"/>
      <w:bookmarkStart w:id="25" w:name="_Toc520064974"/>
      <w:r w:rsidRPr="003C2675">
        <w:rPr>
          <w:lang w:val="en-GB"/>
        </w:rPr>
        <w:t>The Taskforce’s approach</w:t>
      </w:r>
      <w:bookmarkEnd w:id="24"/>
      <w:bookmarkEnd w:id="25"/>
    </w:p>
    <w:p w14:paraId="51077327" w14:textId="0911912D" w:rsidR="00D27F3F" w:rsidRPr="003C2675" w:rsidRDefault="00743B78" w:rsidP="00743B78">
      <w:pPr>
        <w:rPr>
          <w:lang w:val="en-GB"/>
        </w:rPr>
      </w:pPr>
      <w:r w:rsidRPr="003C2675">
        <w:rPr>
          <w:lang w:val="en-GB"/>
        </w:rPr>
        <w:t>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w:t>
      </w:r>
    </w:p>
    <w:p w14:paraId="246B633C" w14:textId="326D5E2C" w:rsidR="00D27F3F" w:rsidRPr="003C2675" w:rsidRDefault="00743B78" w:rsidP="00743B78">
      <w:pPr>
        <w:rPr>
          <w:lang w:val="en-GB"/>
        </w:rPr>
      </w:pPr>
      <w:r w:rsidRPr="003C2675">
        <w:rPr>
          <w:lang w:val="en-GB"/>
        </w:rPr>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6ADF51FC" w14:textId="44D366F2" w:rsidR="00D27F3F" w:rsidRPr="003C2675" w:rsidRDefault="00743B78" w:rsidP="00743B78">
      <w:pPr>
        <w:rPr>
          <w:lang w:val="en-GB"/>
        </w:rPr>
      </w:pPr>
      <w:r w:rsidRPr="003C2675">
        <w:rPr>
          <w:lang w:val="en-GB"/>
        </w:rPr>
        <w:t xml:space="preserve">As the MBS Review is clinician-led, the Taskforce decided that </w:t>
      </w:r>
      <w:r w:rsidR="00016A2E" w:rsidRPr="003C2675">
        <w:rPr>
          <w:lang w:val="en-GB"/>
        </w:rPr>
        <w:t>c</w:t>
      </w:r>
      <w:r w:rsidRPr="003C2675">
        <w:rPr>
          <w:lang w:val="en-GB"/>
        </w:rPr>
        <w:t xml:space="preserve">linical </w:t>
      </w:r>
      <w:r w:rsidR="00016A2E" w:rsidRPr="003C2675">
        <w:rPr>
          <w:lang w:val="en-GB"/>
        </w:rPr>
        <w:t>c</w:t>
      </w:r>
      <w:r w:rsidRPr="003C2675">
        <w:rPr>
          <w:lang w:val="en-GB"/>
        </w:rPr>
        <w:t>ommittees should conduct the detailed review of MBS items. The committees are broad-based in their membership, and members have been appointed in an individual capacity, rather than as representatives of any organisation.</w:t>
      </w:r>
    </w:p>
    <w:p w14:paraId="14591075" w14:textId="77777777" w:rsidR="00743B78" w:rsidRPr="003C2675" w:rsidRDefault="00743B78" w:rsidP="00743B78">
      <w:pPr>
        <w:rPr>
          <w:lang w:val="en-GB"/>
        </w:rPr>
      </w:pPr>
      <w:r w:rsidRPr="003C2675">
        <w:rPr>
          <w:lang w:val="en-GB"/>
        </w:rPr>
        <w:t>The Taskforce asked the committees to review MBS items using a framework based on Professor Adam Elshaug’s appropriate use criteria</w:t>
      </w:r>
      <w:r w:rsidR="000F6EE9" w:rsidRPr="003C2675">
        <w:rPr>
          <w:lang w:val="en-GB"/>
        </w:rPr>
        <w:t xml:space="preserve"> </w:t>
      </w:r>
      <w:sdt>
        <w:sdtPr>
          <w:rPr>
            <w:lang w:val="en-GB"/>
          </w:rPr>
          <w:id w:val="539330623"/>
          <w:citation/>
        </w:sdtPr>
        <w:sdtEndPr/>
        <w:sdtContent>
          <w:r w:rsidR="000F6EE9" w:rsidRPr="003C2675">
            <w:rPr>
              <w:lang w:val="en-GB"/>
            </w:rPr>
            <w:fldChar w:fldCharType="begin"/>
          </w:r>
          <w:r w:rsidR="00BB4F64">
            <w:rPr>
              <w:lang w:val="en-GB"/>
            </w:rPr>
            <w:instrText xml:space="preserve">CITATION Els12 \l 1033 </w:instrText>
          </w:r>
          <w:r w:rsidR="000F6EE9" w:rsidRPr="003C2675">
            <w:rPr>
              <w:lang w:val="en-GB"/>
            </w:rPr>
            <w:fldChar w:fldCharType="separate"/>
          </w:r>
          <w:r w:rsidR="00BB4F64" w:rsidRPr="00BB4F64">
            <w:rPr>
              <w:noProof/>
              <w:lang w:val="en-GB"/>
            </w:rPr>
            <w:t>(1)</w:t>
          </w:r>
          <w:r w:rsidR="000F6EE9" w:rsidRPr="003C2675">
            <w:rPr>
              <w:lang w:val="en-GB"/>
            </w:rPr>
            <w:fldChar w:fldCharType="end"/>
          </w:r>
        </w:sdtContent>
      </w:sdt>
      <w:r w:rsidRPr="003C2675">
        <w:rPr>
          <w:lang w:val="en-GB"/>
        </w:rPr>
        <w:t>. The framework consists of seven steps:</w:t>
      </w:r>
    </w:p>
    <w:p w14:paraId="37D91F2A" w14:textId="394C9A9A" w:rsidR="00743B78" w:rsidRPr="003C2675" w:rsidRDefault="00743B78" w:rsidP="001932E2">
      <w:pPr>
        <w:pStyle w:val="Numbering"/>
        <w:numPr>
          <w:ilvl w:val="0"/>
          <w:numId w:val="9"/>
        </w:numPr>
        <w:rPr>
          <w:lang w:val="en-GB"/>
        </w:rPr>
      </w:pPr>
      <w:r w:rsidRPr="003C2675">
        <w:rPr>
          <w:lang w:val="en-GB"/>
        </w:rPr>
        <w:t>Develop an initial fact base for all items under consideration, drawing on the relevant data and literature.</w:t>
      </w:r>
    </w:p>
    <w:p w14:paraId="1F8D4CC0" w14:textId="77777777" w:rsidR="00743B78" w:rsidRPr="003C2675" w:rsidRDefault="00743B78" w:rsidP="00756A5C">
      <w:pPr>
        <w:pStyle w:val="Numbering"/>
        <w:rPr>
          <w:lang w:val="en-GB"/>
        </w:rPr>
      </w:pPr>
      <w:r w:rsidRPr="003C2675">
        <w:rPr>
          <w:lang w:val="en-GB"/>
        </w:rPr>
        <w:t xml:space="preserve">Identify items that are obsolete, are of questionable </w:t>
      </w:r>
      <w:r w:rsidR="006949D8" w:rsidRPr="003C2675">
        <w:rPr>
          <w:lang w:val="en-GB"/>
        </w:rPr>
        <w:t>clinical value</w:t>
      </w:r>
      <w:r w:rsidR="009B6484">
        <w:t>,</w:t>
      </w:r>
      <w:r w:rsidR="006949D8" w:rsidRPr="003C2675">
        <w:rPr>
          <w:rStyle w:val="FootnoteReference"/>
          <w:lang w:val="en-GB"/>
        </w:rPr>
        <w:footnoteReference w:id="1"/>
      </w:r>
      <w:r w:rsidR="006949D8" w:rsidRPr="003C2675">
        <w:rPr>
          <w:lang w:val="en-GB"/>
        </w:rPr>
        <w:t xml:space="preserve"> are misused</w:t>
      </w:r>
      <w:r w:rsidR="006949D8" w:rsidRPr="003C2675">
        <w:rPr>
          <w:rStyle w:val="FootnoteReference"/>
          <w:lang w:val="en-GB"/>
        </w:rPr>
        <w:footnoteReference w:id="2"/>
      </w:r>
      <w:r w:rsidR="006949D8" w:rsidRPr="003C2675">
        <w:rPr>
          <w:lang w:val="en-GB"/>
        </w:rPr>
        <w:t xml:space="preserve"> and/or pose </w:t>
      </w:r>
      <w:r w:rsidRPr="003C2675">
        <w:rPr>
          <w:lang w:val="en-GB"/>
        </w:rPr>
        <w:t>a risk to patient safety. This step includes prioritising items as “priority 1”, “priority 2” or “priority 3”</w:t>
      </w:r>
      <w:r w:rsidR="00AB2DC8" w:rsidRPr="003C2675">
        <w:rPr>
          <w:lang w:val="en-GB"/>
        </w:rPr>
        <w:t>,</w:t>
      </w:r>
      <w:r w:rsidRPr="003C2675">
        <w:rPr>
          <w:lang w:val="en-GB"/>
        </w:rPr>
        <w:t xml:space="preserve"> using a prioritisation methodology (described in more detail below).</w:t>
      </w:r>
    </w:p>
    <w:p w14:paraId="0AC627F6" w14:textId="77777777" w:rsidR="00743B78" w:rsidRPr="003C2675" w:rsidRDefault="00743B78" w:rsidP="00756A5C">
      <w:pPr>
        <w:pStyle w:val="Numbering"/>
        <w:rPr>
          <w:lang w:val="en-GB"/>
        </w:rPr>
      </w:pPr>
      <w:r w:rsidRPr="003C2675">
        <w:rPr>
          <w:lang w:val="en-GB"/>
        </w:rPr>
        <w:t xml:space="preserve">Identify any issues, develop hypotheses for recommendations and create a work plan (including establishing </w:t>
      </w:r>
      <w:r w:rsidR="00016A2E" w:rsidRPr="003C2675">
        <w:rPr>
          <w:lang w:val="en-GB"/>
        </w:rPr>
        <w:t>w</w:t>
      </w:r>
      <w:r w:rsidRPr="003C2675">
        <w:rPr>
          <w:lang w:val="en-GB"/>
        </w:rPr>
        <w:t xml:space="preserve">orking </w:t>
      </w:r>
      <w:r w:rsidR="00016A2E" w:rsidRPr="003C2675">
        <w:rPr>
          <w:lang w:val="en-GB"/>
        </w:rPr>
        <w:t>g</w:t>
      </w:r>
      <w:r w:rsidRPr="003C2675">
        <w:rPr>
          <w:lang w:val="en-GB"/>
        </w:rPr>
        <w:t>roups, when required) to arrive at recommendations for each item.</w:t>
      </w:r>
    </w:p>
    <w:p w14:paraId="6EF7C368" w14:textId="77777777" w:rsidR="00743B78" w:rsidRPr="003C2675" w:rsidRDefault="00743B78" w:rsidP="00756A5C">
      <w:pPr>
        <w:pStyle w:val="Numbering"/>
        <w:rPr>
          <w:lang w:val="en-GB"/>
        </w:rPr>
      </w:pPr>
      <w:r w:rsidRPr="003C2675">
        <w:rPr>
          <w:lang w:val="en-GB"/>
        </w:rPr>
        <w:t xml:space="preserve">Gather further data, clinical guidelines and relevant literature in order to make provisional recommendations and draft accompanying rationales, as per the work plan. </w:t>
      </w:r>
      <w:r w:rsidRPr="003C2675">
        <w:rPr>
          <w:lang w:val="en-GB"/>
        </w:rPr>
        <w:lastRenderedPageBreak/>
        <w:t xml:space="preserve">This process begins with priority 1 items, continues with priority 2 items and concludes with priority 3 items. This step also involves consultation with relevant stakeholders within the </w:t>
      </w:r>
      <w:r w:rsidR="00016A2E" w:rsidRPr="003C2675">
        <w:rPr>
          <w:lang w:val="en-GB"/>
        </w:rPr>
        <w:t>c</w:t>
      </w:r>
      <w:r w:rsidRPr="003C2675">
        <w:rPr>
          <w:lang w:val="en-GB"/>
        </w:rPr>
        <w:t xml:space="preserve">ommittee, </w:t>
      </w:r>
      <w:r w:rsidR="00016A2E" w:rsidRPr="003C2675">
        <w:rPr>
          <w:lang w:val="en-GB"/>
        </w:rPr>
        <w:t>w</w:t>
      </w:r>
      <w:r w:rsidRPr="003C2675">
        <w:rPr>
          <w:lang w:val="en-GB"/>
        </w:rPr>
        <w:t xml:space="preserve">orking </w:t>
      </w:r>
      <w:r w:rsidR="00016A2E" w:rsidRPr="003C2675">
        <w:rPr>
          <w:lang w:val="en-GB"/>
        </w:rPr>
        <w:t>g</w:t>
      </w:r>
      <w:r w:rsidRPr="003C2675">
        <w:rPr>
          <w:lang w:val="en-GB"/>
        </w:rPr>
        <w:t>roups, and relevant colleagues or Colleges. For complex cases, full appropriate use criteria were developed for the item’s explanatory notes.</w:t>
      </w:r>
    </w:p>
    <w:p w14:paraId="32107214" w14:textId="77777777" w:rsidR="00743B78" w:rsidRPr="003C2675" w:rsidRDefault="00743B78" w:rsidP="00756A5C">
      <w:pPr>
        <w:pStyle w:val="Numbering"/>
        <w:rPr>
          <w:lang w:val="en-GB"/>
        </w:rPr>
      </w:pPr>
      <w:bookmarkStart w:id="26" w:name="_Ref505174405"/>
      <w:r w:rsidRPr="003C2675">
        <w:rPr>
          <w:lang w:val="en-GB"/>
        </w:rPr>
        <w:t>Review the provisional recommendations and the accompanying rationales, and gather further evidence as required.</w:t>
      </w:r>
      <w:bookmarkEnd w:id="26"/>
    </w:p>
    <w:p w14:paraId="3BF54880" w14:textId="77777777" w:rsidR="00756A5C" w:rsidRPr="003C2675" w:rsidRDefault="00743B78" w:rsidP="00756A5C">
      <w:pPr>
        <w:pStyle w:val="Numbering"/>
        <w:rPr>
          <w:lang w:val="en-GB"/>
        </w:rPr>
      </w:pPr>
      <w:r w:rsidRPr="003C2675">
        <w:rPr>
          <w:lang w:val="en-GB"/>
        </w:rPr>
        <w:t>Finalise the recommendations in preparation for broader stakeholder consultation.</w:t>
      </w:r>
    </w:p>
    <w:p w14:paraId="4BEB2B2B" w14:textId="58FEB563" w:rsidR="00743B78" w:rsidRPr="003C2675" w:rsidRDefault="00743B78" w:rsidP="00756A5C">
      <w:pPr>
        <w:pStyle w:val="Numbering"/>
        <w:rPr>
          <w:lang w:val="en-GB"/>
        </w:rPr>
      </w:pPr>
      <w:r w:rsidRPr="003C2675">
        <w:rPr>
          <w:lang w:val="en-GB"/>
        </w:rPr>
        <w:t xml:space="preserve">Incorporate feedback gathered during stakeholder consultation and finalise the </w:t>
      </w:r>
      <w:r w:rsidR="00A332DB">
        <w:t>review</w:t>
      </w:r>
      <w:r w:rsidRPr="003C2675">
        <w:rPr>
          <w:lang w:val="en-GB"/>
        </w:rPr>
        <w:t xml:space="preserve"> </w:t>
      </w:r>
      <w:r w:rsidR="00A332DB">
        <w:t>report</w:t>
      </w:r>
      <w:r w:rsidRPr="003C2675">
        <w:rPr>
          <w:lang w:val="en-GB"/>
        </w:rPr>
        <w:t>, which provides rec</w:t>
      </w:r>
      <w:r w:rsidR="008872D5">
        <w:rPr>
          <w:lang w:val="en-GB"/>
        </w:rPr>
        <w:t>ommendations for the Taskforce.</w:t>
      </w:r>
    </w:p>
    <w:p w14:paraId="17E3F434" w14:textId="77777777" w:rsidR="00743B78" w:rsidRPr="003C2675" w:rsidRDefault="00743B78" w:rsidP="00743B78">
      <w:pPr>
        <w:rPr>
          <w:lang w:val="en-GB"/>
        </w:rPr>
      </w:pPr>
      <w:r w:rsidRPr="003C2675">
        <w:rPr>
          <w:lang w:val="en-GB"/>
        </w:rPr>
        <w:t xml:space="preserve">All MBS items will be reviewed during the course of the MBS Review. However, given the breadth of the </w:t>
      </w:r>
      <w:r w:rsidR="00AB27B5">
        <w:t>review</w:t>
      </w:r>
      <w:r w:rsidR="00346A21">
        <w:t>,</w:t>
      </w:r>
      <w:r w:rsidR="007536C5">
        <w:t xml:space="preserve"> and its timeframe,</w:t>
      </w:r>
      <w:r w:rsidRPr="003C2675">
        <w:rPr>
          <w:lang w:val="en-GB"/>
        </w:rPr>
        <w:t xml:space="preserve"> each </w:t>
      </w:r>
      <w:r w:rsidR="00016A2E" w:rsidRPr="003C2675">
        <w:rPr>
          <w:lang w:val="en-GB"/>
        </w:rPr>
        <w:t>c</w:t>
      </w:r>
      <w:r w:rsidRPr="003C2675">
        <w:rPr>
          <w:lang w:val="en-GB"/>
        </w:rPr>
        <w:t xml:space="preserve">linical </w:t>
      </w:r>
      <w:r w:rsidR="00016A2E" w:rsidRPr="003C2675">
        <w:rPr>
          <w:lang w:val="en-GB"/>
        </w:rPr>
        <w:t>c</w:t>
      </w:r>
      <w:r w:rsidRPr="003C2675">
        <w:rPr>
          <w:lang w:val="en-GB"/>
        </w:rPr>
        <w:t xml:space="preserve">ommittee has to develop a work plan and assign priorities, keeping in mind the objectives of the </w:t>
      </w:r>
      <w:r w:rsidR="007847DE">
        <w:t>review</w:t>
      </w:r>
      <w:r w:rsidRPr="003C2675">
        <w:rPr>
          <w:lang w:val="en-GB"/>
        </w:rPr>
        <w:t xml:space="preserve">. Committees use a robust prioritisation methodology to focus their attention and resources on the most important items requiring review. This </w:t>
      </w:r>
      <w:r w:rsidR="005929C9">
        <w:t>is</w:t>
      </w:r>
      <w:r w:rsidR="005929C9" w:rsidRPr="003C2675">
        <w:rPr>
          <w:lang w:val="en-GB"/>
        </w:rPr>
        <w:t xml:space="preserve"> </w:t>
      </w:r>
      <w:r w:rsidRPr="003C2675">
        <w:rPr>
          <w:lang w:val="en-GB"/>
        </w:rPr>
        <w:t>determined based on a combination of two standard metrics, derived from the appropriate use criteria:</w:t>
      </w:r>
    </w:p>
    <w:p w14:paraId="1F1C31BB" w14:textId="77777777" w:rsidR="00743B78" w:rsidRPr="003C2675" w:rsidRDefault="00743B78" w:rsidP="007A2F4A">
      <w:pPr>
        <w:pStyle w:val="Bullet-green"/>
        <w:rPr>
          <w:lang w:val="en-GB"/>
        </w:rPr>
      </w:pPr>
      <w:r w:rsidRPr="003C2675">
        <w:rPr>
          <w:lang w:val="en-GB"/>
        </w:rPr>
        <w:t>Service volume.</w:t>
      </w:r>
    </w:p>
    <w:p w14:paraId="17AC8750" w14:textId="77777777" w:rsidR="00743B78" w:rsidRPr="003C2675" w:rsidRDefault="00743B78" w:rsidP="007A2F4A">
      <w:pPr>
        <w:pStyle w:val="Bullet-green"/>
        <w:rPr>
          <w:lang w:val="en-GB"/>
        </w:rPr>
      </w:pPr>
      <w:r w:rsidRPr="003C2675">
        <w:rPr>
          <w:lang w:val="en-GB"/>
        </w:rPr>
        <w:t>The likelihood that the item need</w:t>
      </w:r>
      <w:r w:rsidR="0021048F">
        <w:t>s</w:t>
      </w:r>
      <w:r w:rsidRPr="003C2675">
        <w:rPr>
          <w:lang w:val="en-GB"/>
        </w:rPr>
        <w:t xml:space="preserve"> to be revised, determined by indicators such as identified safety concerns, geographic or temporal variation, delivery irregularity, the potential misuse of indications or other concerns raised by the </w:t>
      </w:r>
      <w:r w:rsidR="002A1A39" w:rsidRPr="003C2675">
        <w:rPr>
          <w:lang w:val="en-GB"/>
        </w:rPr>
        <w:t>c</w:t>
      </w:r>
      <w:r w:rsidRPr="003C2675">
        <w:rPr>
          <w:lang w:val="en-GB"/>
        </w:rPr>
        <w:t xml:space="preserve">linical </w:t>
      </w:r>
      <w:r w:rsidR="002A1A39" w:rsidRPr="003C2675">
        <w:rPr>
          <w:lang w:val="en-GB"/>
        </w:rPr>
        <w:t>c</w:t>
      </w:r>
      <w:r w:rsidRPr="003C2675">
        <w:rPr>
          <w:lang w:val="en-GB"/>
        </w:rPr>
        <w:t>ommittee (such as inappropriate co-claiming).</w:t>
      </w:r>
    </w:p>
    <w:p w14:paraId="50CFBA44" w14:textId="77777777" w:rsidR="00743B78" w:rsidRPr="003C2675" w:rsidRDefault="00817015" w:rsidP="00817015">
      <w:pPr>
        <w:pStyle w:val="Caption"/>
        <w:rPr>
          <w:lang w:val="en-GB"/>
        </w:rPr>
      </w:pPr>
      <w:bookmarkStart w:id="27" w:name="_Ref503780508"/>
      <w:bookmarkStart w:id="28" w:name="_Toc503779131"/>
      <w:bookmarkStart w:id="29" w:name="_Toc520065276"/>
      <w:r w:rsidRPr="003C2675">
        <w:rPr>
          <w:lang w:val="en-GB"/>
        </w:rPr>
        <w:t xml:space="preserve">Figure </w:t>
      </w:r>
      <w:r w:rsidR="00B5288B" w:rsidRPr="003C2675">
        <w:rPr>
          <w:lang w:val="en-GB"/>
        </w:rPr>
        <w:fldChar w:fldCharType="begin"/>
      </w:r>
      <w:r w:rsidR="00B5288B" w:rsidRPr="003C2675">
        <w:rPr>
          <w:lang w:val="en-GB"/>
        </w:rPr>
        <w:instrText xml:space="preserve"> SEQ Figure \* ARABIC </w:instrText>
      </w:r>
      <w:r w:rsidR="00B5288B" w:rsidRPr="003C2675">
        <w:rPr>
          <w:lang w:val="en-GB"/>
        </w:rPr>
        <w:fldChar w:fldCharType="separate"/>
      </w:r>
      <w:r w:rsidR="00AA4FAF">
        <w:rPr>
          <w:noProof/>
          <w:lang w:val="en-GB"/>
        </w:rPr>
        <w:t>1</w:t>
      </w:r>
      <w:r w:rsidR="00B5288B" w:rsidRPr="003C2675">
        <w:rPr>
          <w:lang w:val="en-GB"/>
        </w:rPr>
        <w:fldChar w:fldCharType="end"/>
      </w:r>
      <w:bookmarkEnd w:id="27"/>
      <w:r w:rsidRPr="003C2675">
        <w:rPr>
          <w:lang w:val="en-GB"/>
        </w:rPr>
        <w:t>: Prioritisation matrix</w:t>
      </w:r>
      <w:bookmarkEnd w:id="28"/>
      <w:bookmarkEnd w:id="29"/>
    </w:p>
    <w:p w14:paraId="4C299101" w14:textId="77777777" w:rsidR="00743B78" w:rsidRPr="003C2675" w:rsidRDefault="00743B78" w:rsidP="00756A5C">
      <w:pPr>
        <w:jc w:val="center"/>
        <w:rPr>
          <w:lang w:val="en-GB" w:eastAsia="en-US"/>
        </w:rPr>
      </w:pPr>
      <w:r w:rsidRPr="003C2675">
        <w:rPr>
          <w:noProof/>
        </w:rPr>
        <w:drawing>
          <wp:inline distT="0" distB="0" distL="0" distR="0" wp14:anchorId="203EA055" wp14:editId="540C50D6">
            <wp:extent cx="4476750" cy="3219450"/>
            <wp:effectExtent l="0" t="0" r="0" b="0"/>
            <wp:docPr id="1" name="Picture 1" descr="Figure 1 shows the prioritisation matrix which is used to priotitise reviewing of MBS items. The ranking can be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076C61DA" w14:textId="355DED03" w:rsidR="005D27C3" w:rsidRDefault="00016A2E" w:rsidP="00016A2E">
      <w:r w:rsidRPr="003C2675">
        <w:rPr>
          <w:lang w:val="en-GB"/>
        </w:rPr>
        <w:t xml:space="preserve">For each item, these two metrics were ranked high, medium or low. These rankings were then combined to generate a priority ranking ranging from one to three (where priority 1 items are the highest priority </w:t>
      </w:r>
      <w:r w:rsidR="00780A77">
        <w:t xml:space="preserve">for review </w:t>
      </w:r>
      <w:r w:rsidRPr="003C2675">
        <w:rPr>
          <w:lang w:val="en-GB"/>
        </w:rPr>
        <w:t>and priority 3 items are the lowest priority), using a prioritisation matrix</w:t>
      </w:r>
      <w:r w:rsidR="00FF05C8" w:rsidRPr="003C2675">
        <w:rPr>
          <w:lang w:val="en-GB"/>
        </w:rPr>
        <w:t xml:space="preserve"> (</w:t>
      </w:r>
      <w:r w:rsidR="00FF05C8" w:rsidRPr="003C2675">
        <w:rPr>
          <w:lang w:val="en-GB"/>
        </w:rPr>
        <w:fldChar w:fldCharType="begin"/>
      </w:r>
      <w:r w:rsidR="00FF05C8" w:rsidRPr="003C2675">
        <w:rPr>
          <w:lang w:val="en-GB"/>
        </w:rPr>
        <w:instrText xml:space="preserve"> REF _Ref503780508 \h </w:instrText>
      </w:r>
      <w:r w:rsidR="00FF05C8" w:rsidRPr="003C2675">
        <w:rPr>
          <w:lang w:val="en-GB"/>
        </w:rPr>
      </w:r>
      <w:r w:rsidR="00FF05C8" w:rsidRPr="003C2675">
        <w:rPr>
          <w:lang w:val="en-GB"/>
        </w:rPr>
        <w:fldChar w:fldCharType="separate"/>
      </w:r>
      <w:r w:rsidR="00AA4FAF" w:rsidRPr="003C2675">
        <w:rPr>
          <w:lang w:val="en-GB"/>
        </w:rPr>
        <w:t xml:space="preserve">Figure </w:t>
      </w:r>
      <w:r w:rsidR="00AA4FAF">
        <w:rPr>
          <w:noProof/>
          <w:lang w:val="en-GB"/>
        </w:rPr>
        <w:t>1</w:t>
      </w:r>
      <w:r w:rsidR="00FF05C8" w:rsidRPr="003C2675">
        <w:rPr>
          <w:lang w:val="en-GB"/>
        </w:rPr>
        <w:fldChar w:fldCharType="end"/>
      </w:r>
      <w:r w:rsidR="00FF05C8" w:rsidRPr="003C2675">
        <w:rPr>
          <w:lang w:val="en-GB"/>
        </w:rPr>
        <w:t xml:space="preserve">). </w:t>
      </w:r>
      <w:r w:rsidRPr="003C2675">
        <w:rPr>
          <w:lang w:val="en-GB"/>
        </w:rPr>
        <w:t>Clinical committees use this priority ranking to organise their review of item numbers and apportion the amount of time spent on each item.</w:t>
      </w:r>
    </w:p>
    <w:p w14:paraId="6E6A5A39" w14:textId="5E12BF32" w:rsidR="005D27C3" w:rsidRPr="005D27C3" w:rsidRDefault="0069242A" w:rsidP="005D27C3">
      <w:r w:rsidRPr="0069242A">
        <w:t xml:space="preserve">The Taskforce has recommended that each MBS item in the surgical section (T8) of the MBS represents a complete medical service and highlighted that it is not appropriate to claim </w:t>
      </w:r>
      <w:r w:rsidRPr="0069242A">
        <w:lastRenderedPageBreak/>
        <w:t>additional items in relation to a procedure that are intrinsic to the performance of that procedure.</w:t>
      </w:r>
    </w:p>
    <w:p w14:paraId="2F80D753" w14:textId="18A9281F" w:rsidR="0009414F" w:rsidRPr="005D27C3" w:rsidRDefault="005D27C3" w:rsidP="0009414F">
      <w:r w:rsidRPr="005D27C3">
        <w:t>It is proposed that for surgical procedures, this principle will be implemented through restricting claiming to a maximum of three MBS surgical items for a single procedure or episode of care. For bilateral procedures benefits will be paid</w:t>
      </w:r>
      <w:r w:rsidR="00E4372E">
        <w:t xml:space="preserve"> for a maximum of six surgical </w:t>
      </w:r>
      <w:r w:rsidRPr="005D27C3">
        <w:t>items for an episode of care. The existing multiple operation rule will be applied to these items.</w:t>
      </w:r>
    </w:p>
    <w:p w14:paraId="5464D6A3" w14:textId="6E1512F2" w:rsidR="008872D5" w:rsidRDefault="005D27C3" w:rsidP="005D27C3">
      <w:r w:rsidRPr="005D27C3">
        <w:t>The Taskforce’s rationale for making this recommendation is that 94 per cent of MBS benefits paid are for episodes where three or fewer items are claimed. On the occasions when more than three items are claimed in a single procedure or episode of care, there is often less transparency and greater inter-provider variability in benefits claimed for the same services, greater out-of-pocket expenditure for patients, and increased MBS expenditure that does not necessarily result in improved patient care.</w:t>
      </w:r>
    </w:p>
    <w:p w14:paraId="385C1183" w14:textId="0CCC5C70" w:rsidR="004D72E6" w:rsidRPr="003C2675" w:rsidRDefault="005D27C3" w:rsidP="00DA4A23">
      <w:pPr>
        <w:rPr>
          <w:lang w:val="en-GB"/>
        </w:rPr>
      </w:pPr>
      <w:r w:rsidRPr="005D27C3">
        <w:t>Where the same group of three or more items are consistently co-claimed across providers, these represent a complete medical service and should be consolidated. Consolidation will improve consistency and optimise the quality of patient care; reduce unnecessary out-of-pocket costs for patients; and better correlate MBS expenditures with the actual services provided to patients.</w:t>
      </w:r>
      <w:r w:rsidR="007703B3" w:rsidRPr="003C2675">
        <w:rPr>
          <w:lang w:val="en-GB"/>
        </w:rPr>
        <w:br w:type="page"/>
      </w:r>
    </w:p>
    <w:p w14:paraId="3F18A655" w14:textId="77777777" w:rsidR="004D72E6" w:rsidRPr="003C2675" w:rsidRDefault="004D72E6" w:rsidP="005C7FB0">
      <w:pPr>
        <w:pStyle w:val="Heading1"/>
        <w:rPr>
          <w:lang w:val="en-GB"/>
        </w:rPr>
      </w:pPr>
      <w:bookmarkStart w:id="30" w:name="_Toc485295719"/>
      <w:bookmarkStart w:id="31" w:name="_Toc520064975"/>
      <w:r w:rsidRPr="003C2675">
        <w:rPr>
          <w:lang w:val="en-GB"/>
        </w:rPr>
        <w:lastRenderedPageBreak/>
        <w:t>About the</w:t>
      </w:r>
      <w:r w:rsidR="00B35C48" w:rsidRPr="003C2675">
        <w:rPr>
          <w:lang w:val="en-GB"/>
        </w:rPr>
        <w:t xml:space="preserve"> </w:t>
      </w:r>
      <w:r w:rsidR="0089252F" w:rsidRPr="003C2675">
        <w:rPr>
          <w:lang w:val="en-GB"/>
        </w:rPr>
        <w:t>Urology</w:t>
      </w:r>
      <w:r w:rsidR="00B84C4F" w:rsidRPr="003C2675">
        <w:rPr>
          <w:lang w:val="en-GB"/>
        </w:rPr>
        <w:t xml:space="preserve"> Clinical</w:t>
      </w:r>
      <w:r w:rsidR="00B35C48" w:rsidRPr="003C2675">
        <w:rPr>
          <w:lang w:val="en-GB"/>
        </w:rPr>
        <w:t xml:space="preserve"> </w:t>
      </w:r>
      <w:r w:rsidR="00437F91" w:rsidRPr="003C2675">
        <w:rPr>
          <w:lang w:val="en-GB"/>
        </w:rPr>
        <w:t>Committee</w:t>
      </w:r>
      <w:bookmarkEnd w:id="30"/>
      <w:bookmarkEnd w:id="31"/>
    </w:p>
    <w:p w14:paraId="285B4D17" w14:textId="77777777" w:rsidR="005D5EBA" w:rsidRDefault="00016A2E" w:rsidP="00437F91">
      <w:pPr>
        <w:rPr>
          <w:lang w:val="en-GB" w:eastAsia="en-US"/>
        </w:rPr>
      </w:pPr>
      <w:bookmarkStart w:id="32" w:name="_Toc455669872"/>
      <w:r w:rsidRPr="003C2675">
        <w:rPr>
          <w:lang w:val="en-GB" w:eastAsia="en-US"/>
        </w:rPr>
        <w:t xml:space="preserve">The </w:t>
      </w:r>
      <w:r w:rsidR="00D63477" w:rsidRPr="003C2675">
        <w:rPr>
          <w:lang w:val="en-GB" w:eastAsia="en-US"/>
        </w:rPr>
        <w:t>Committee</w:t>
      </w:r>
      <w:r w:rsidR="00437F91" w:rsidRPr="003C2675">
        <w:rPr>
          <w:lang w:val="en-GB" w:eastAsia="en-US"/>
        </w:rPr>
        <w:t xml:space="preserve"> was established in </w:t>
      </w:r>
      <w:r w:rsidR="003326F9" w:rsidRPr="003C2675">
        <w:rPr>
          <w:lang w:val="en-GB"/>
        </w:rPr>
        <w:t>2018</w:t>
      </w:r>
      <w:r w:rsidR="00437F91" w:rsidRPr="003C2675">
        <w:rPr>
          <w:lang w:val="en-GB" w:eastAsia="en-US"/>
        </w:rPr>
        <w:t xml:space="preserve"> to make recommendations to the </w:t>
      </w:r>
      <w:r w:rsidR="00A4042C" w:rsidRPr="003C2675">
        <w:rPr>
          <w:lang w:val="en-GB"/>
        </w:rPr>
        <w:t>Tas</w:t>
      </w:r>
      <w:r w:rsidR="00AD33A1" w:rsidRPr="003C2675">
        <w:rPr>
          <w:lang w:val="en-GB"/>
        </w:rPr>
        <w:t>k</w:t>
      </w:r>
      <w:r w:rsidR="00A4042C" w:rsidRPr="003C2675">
        <w:rPr>
          <w:lang w:val="en-GB"/>
        </w:rPr>
        <w:t>force</w:t>
      </w:r>
      <w:r w:rsidR="00437F91" w:rsidRPr="003C2675">
        <w:rPr>
          <w:lang w:val="en-GB" w:eastAsia="en-US"/>
        </w:rPr>
        <w:t xml:space="preserve"> on MBS items within its remit, based on rapid evidence review and clinical expertise.</w:t>
      </w:r>
    </w:p>
    <w:p w14:paraId="738FB011" w14:textId="1A6824DF" w:rsidR="004D72E6" w:rsidRPr="003C2675" w:rsidRDefault="003326F9" w:rsidP="00314122">
      <w:pPr>
        <w:pStyle w:val="Heading2"/>
        <w:rPr>
          <w:lang w:val="en-GB"/>
        </w:rPr>
      </w:pPr>
      <w:bookmarkStart w:id="33" w:name="_Toc485295720"/>
      <w:bookmarkStart w:id="34" w:name="_Toc520064976"/>
      <w:r w:rsidRPr="003C2675">
        <w:rPr>
          <w:lang w:val="en-GB"/>
        </w:rPr>
        <w:t>Urology</w:t>
      </w:r>
      <w:r w:rsidR="004D72E6" w:rsidRPr="003C2675">
        <w:rPr>
          <w:lang w:val="en-GB"/>
        </w:rPr>
        <w:t xml:space="preserve"> Clinical Committee members</w:t>
      </w:r>
      <w:bookmarkEnd w:id="32"/>
      <w:bookmarkEnd w:id="33"/>
      <w:bookmarkEnd w:id="34"/>
    </w:p>
    <w:p w14:paraId="60755989" w14:textId="5998427F" w:rsidR="00870345" w:rsidRPr="008872D5" w:rsidRDefault="002A1A39" w:rsidP="006101B0">
      <w:pPr>
        <w:rPr>
          <w:rStyle w:val="IntenseEmphasis"/>
          <w:b w:val="0"/>
          <w:bCs w:val="0"/>
          <w:i w:val="0"/>
          <w:iCs w:val="0"/>
          <w:color w:val="auto"/>
          <w:lang w:val="en-GB" w:eastAsia="en-US"/>
        </w:rPr>
      </w:pPr>
      <w:r w:rsidRPr="003C2675">
        <w:rPr>
          <w:lang w:val="en-GB"/>
        </w:rPr>
        <w:t>The Committee consists of</w:t>
      </w:r>
      <w:r w:rsidR="00FA538F" w:rsidRPr="003C2675">
        <w:rPr>
          <w:lang w:val="en-GB"/>
        </w:rPr>
        <w:t xml:space="preserve"> 15 members</w:t>
      </w:r>
      <w:r w:rsidR="00A258DB" w:rsidRPr="003C2675">
        <w:rPr>
          <w:lang w:val="en-GB"/>
        </w:rPr>
        <w:t xml:space="preserve">, </w:t>
      </w:r>
      <w:r w:rsidRPr="003C2675">
        <w:rPr>
          <w:lang w:val="en-GB"/>
        </w:rPr>
        <w:t xml:space="preserve">whose names, positions/organisations and declared conflicts of interest are listed in </w:t>
      </w:r>
      <w:r w:rsidRPr="003C2675">
        <w:rPr>
          <w:lang w:val="en-GB"/>
        </w:rPr>
        <w:fldChar w:fldCharType="begin"/>
      </w:r>
      <w:r w:rsidRPr="003C2675">
        <w:rPr>
          <w:lang w:val="en-GB"/>
        </w:rPr>
        <w:instrText xml:space="preserve"> REF _Ref503780353 \h </w:instrText>
      </w:r>
      <w:r w:rsidRPr="003C2675">
        <w:rPr>
          <w:lang w:val="en-GB"/>
        </w:rPr>
      </w:r>
      <w:r w:rsidRPr="003C2675">
        <w:rPr>
          <w:lang w:val="en-GB"/>
        </w:rPr>
        <w:fldChar w:fldCharType="separate"/>
      </w:r>
      <w:r w:rsidR="00AA4FAF" w:rsidRPr="003C2675">
        <w:rPr>
          <w:lang w:val="en-GB"/>
        </w:rPr>
        <w:t xml:space="preserve">Table </w:t>
      </w:r>
      <w:r w:rsidR="00AA4FAF">
        <w:rPr>
          <w:noProof/>
          <w:lang w:val="en-GB"/>
        </w:rPr>
        <w:t>1</w:t>
      </w:r>
      <w:r w:rsidRPr="003C2675">
        <w:rPr>
          <w:lang w:val="en-GB"/>
        </w:rPr>
        <w:fldChar w:fldCharType="end"/>
      </w:r>
      <w:r w:rsidR="008872D5">
        <w:rPr>
          <w:lang w:val="en-GB"/>
        </w:rPr>
        <w:t>.</w:t>
      </w:r>
    </w:p>
    <w:p w14:paraId="10F8B689" w14:textId="6505D6E8" w:rsidR="004D72E6" w:rsidRPr="003C2675" w:rsidRDefault="00817015" w:rsidP="00817015">
      <w:pPr>
        <w:pStyle w:val="TableCaption"/>
        <w:rPr>
          <w:lang w:val="en-GB"/>
        </w:rPr>
      </w:pPr>
      <w:bookmarkStart w:id="35" w:name="_Ref503780353"/>
      <w:bookmarkStart w:id="36" w:name="_Toc503779132"/>
      <w:bookmarkStart w:id="37" w:name="_Ref503780241"/>
      <w:bookmarkStart w:id="38" w:name="_Toc520065204"/>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1</w:t>
      </w:r>
      <w:r w:rsidR="00B5288B" w:rsidRPr="003C2675">
        <w:rPr>
          <w:lang w:val="en-GB"/>
        </w:rPr>
        <w:fldChar w:fldCharType="end"/>
      </w:r>
      <w:bookmarkEnd w:id="35"/>
      <w:r w:rsidRPr="003C2675">
        <w:rPr>
          <w:lang w:val="en-GB"/>
        </w:rPr>
        <w:t xml:space="preserve">: </w:t>
      </w:r>
      <w:bookmarkStart w:id="39" w:name="_Ref503780252"/>
      <w:bookmarkStart w:id="40" w:name="Table_1"/>
      <w:r w:rsidR="00FA538F" w:rsidRPr="003C2675">
        <w:rPr>
          <w:lang w:val="en-GB"/>
        </w:rPr>
        <w:t xml:space="preserve">Urology </w:t>
      </w:r>
      <w:r w:rsidRPr="003C2675">
        <w:rPr>
          <w:lang w:val="en-GB"/>
        </w:rPr>
        <w:t xml:space="preserve">Clinical Committee </w:t>
      </w:r>
      <w:r w:rsidR="002A1A39" w:rsidRPr="003C2675">
        <w:rPr>
          <w:lang w:val="en-GB"/>
        </w:rPr>
        <w:t>m</w:t>
      </w:r>
      <w:r w:rsidRPr="003C2675">
        <w:rPr>
          <w:lang w:val="en-GB"/>
        </w:rPr>
        <w:t>embers</w:t>
      </w:r>
      <w:bookmarkEnd w:id="36"/>
      <w:bookmarkEnd w:id="37"/>
      <w:bookmarkEnd w:id="38"/>
      <w:bookmarkEnd w:id="39"/>
      <w:bookmarkEnd w:id="40"/>
    </w:p>
    <w:tbl>
      <w:tblPr>
        <w:tblStyle w:val="TableGrid"/>
        <w:tblW w:w="5006" w:type="pct"/>
        <w:tblInd w:w="-5"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Caption w:val="Table 1: Urology Clinical Committee members"/>
        <w:tblDescription w:val="This table is presented as a three-column table, listing each Urology Clinical Commitee member by name (column 1), position/organisation (column 2) and declared conflict of interest (column 3)"/>
      </w:tblPr>
      <w:tblGrid>
        <w:gridCol w:w="1843"/>
        <w:gridCol w:w="5104"/>
        <w:gridCol w:w="1365"/>
      </w:tblGrid>
      <w:tr w:rsidR="00B37E1B" w:rsidRPr="003C2675" w14:paraId="47B950B0" w14:textId="77777777" w:rsidTr="00763ECA">
        <w:trPr>
          <w:tblHeader/>
        </w:trPr>
        <w:tc>
          <w:tcPr>
            <w:tcW w:w="1109" w:type="pct"/>
            <w:tcBorders>
              <w:bottom w:val="single" w:sz="4" w:space="0" w:color="01653F"/>
            </w:tcBorders>
            <w:shd w:val="clear" w:color="auto" w:fill="01653F"/>
          </w:tcPr>
          <w:p w14:paraId="307F7079" w14:textId="77777777" w:rsidR="00B37E1B" w:rsidRPr="003C2675" w:rsidRDefault="00B37E1B" w:rsidP="00CB0CFC">
            <w:pPr>
              <w:pStyle w:val="Tableheading"/>
              <w:spacing w:before="0" w:after="0" w:line="240" w:lineRule="auto"/>
              <w:rPr>
                <w:color w:val="FFFFFF" w:themeColor="background1"/>
              </w:rPr>
            </w:pPr>
            <w:bookmarkStart w:id="41" w:name="_Hlk517298176"/>
            <w:r w:rsidRPr="003C2675">
              <w:rPr>
                <w:color w:val="FFFFFF" w:themeColor="background1"/>
              </w:rPr>
              <w:t>Name</w:t>
            </w:r>
          </w:p>
        </w:tc>
        <w:tc>
          <w:tcPr>
            <w:tcW w:w="3070" w:type="pct"/>
            <w:tcBorders>
              <w:bottom w:val="single" w:sz="4" w:space="0" w:color="01653F"/>
            </w:tcBorders>
            <w:shd w:val="clear" w:color="auto" w:fill="01653F"/>
          </w:tcPr>
          <w:p w14:paraId="240AAF78" w14:textId="77777777" w:rsidR="00B37E1B" w:rsidRPr="003C2675" w:rsidRDefault="00B37E1B" w:rsidP="00CB0CFC">
            <w:pPr>
              <w:pStyle w:val="Tableheading"/>
              <w:spacing w:before="0" w:after="0" w:line="240" w:lineRule="auto"/>
              <w:rPr>
                <w:color w:val="FFFFFF" w:themeColor="background1"/>
              </w:rPr>
            </w:pPr>
            <w:r w:rsidRPr="003C2675">
              <w:rPr>
                <w:color w:val="FFFFFF" w:themeColor="background1"/>
              </w:rPr>
              <w:t>Position/organisation</w:t>
            </w:r>
          </w:p>
        </w:tc>
        <w:tc>
          <w:tcPr>
            <w:tcW w:w="821" w:type="pct"/>
            <w:tcBorders>
              <w:bottom w:val="single" w:sz="4" w:space="0" w:color="01653F"/>
            </w:tcBorders>
            <w:shd w:val="clear" w:color="auto" w:fill="01653F"/>
          </w:tcPr>
          <w:p w14:paraId="48FA5C72" w14:textId="77777777" w:rsidR="00B37E1B" w:rsidRPr="003C2675" w:rsidRDefault="00B37E1B" w:rsidP="00CB0CFC">
            <w:pPr>
              <w:pStyle w:val="Tableheading"/>
              <w:spacing w:before="0" w:after="0" w:line="240" w:lineRule="auto"/>
              <w:rPr>
                <w:color w:val="FFFFFF" w:themeColor="background1"/>
              </w:rPr>
            </w:pPr>
            <w:r w:rsidRPr="003C2675">
              <w:rPr>
                <w:color w:val="FFFFFF" w:themeColor="background1"/>
              </w:rPr>
              <w:t>Declared conflict of interest</w:t>
            </w:r>
          </w:p>
        </w:tc>
      </w:tr>
      <w:tr w:rsidR="00B37E1B" w:rsidRPr="003C2675" w14:paraId="22A30F38" w14:textId="77777777" w:rsidTr="00763ECA">
        <w:trPr>
          <w:trHeight w:val="549"/>
        </w:trPr>
        <w:tc>
          <w:tcPr>
            <w:tcW w:w="1109" w:type="pct"/>
            <w:tcBorders>
              <w:left w:val="nil"/>
              <w:right w:val="nil"/>
            </w:tcBorders>
          </w:tcPr>
          <w:p w14:paraId="2B595086" w14:textId="77777777" w:rsidR="00B37E1B" w:rsidRPr="003C2675" w:rsidRDefault="00EF45ED" w:rsidP="00E30C9E">
            <w:pPr>
              <w:pStyle w:val="Tabletext"/>
              <w:spacing w:before="0" w:after="120"/>
              <w:rPr>
                <w:highlight w:val="yellow"/>
                <w:lang w:val="en-GB"/>
              </w:rPr>
            </w:pPr>
            <w:r w:rsidRPr="003C2675">
              <w:rPr>
                <w:lang w:val="en-GB"/>
              </w:rPr>
              <w:t>Prof</w:t>
            </w:r>
            <w:r w:rsidR="004F78D0">
              <w:t>.</w:t>
            </w:r>
            <w:r w:rsidRPr="003C2675">
              <w:rPr>
                <w:lang w:val="en-GB"/>
              </w:rPr>
              <w:t xml:space="preserve"> Mark Frydenberg</w:t>
            </w:r>
            <w:r w:rsidR="00B14EA4">
              <w:t xml:space="preserve"> (Chair)</w:t>
            </w:r>
          </w:p>
        </w:tc>
        <w:tc>
          <w:tcPr>
            <w:tcW w:w="3070" w:type="pct"/>
            <w:tcBorders>
              <w:left w:val="nil"/>
              <w:right w:val="nil"/>
            </w:tcBorders>
          </w:tcPr>
          <w:p w14:paraId="09D45287" w14:textId="38993E42" w:rsidR="00B37E1B" w:rsidRPr="003C2675" w:rsidRDefault="00EF45ED" w:rsidP="00E30C9E">
            <w:pPr>
              <w:pStyle w:val="Tabletext"/>
              <w:spacing w:before="0" w:after="120"/>
              <w:rPr>
                <w:lang w:val="en-GB"/>
              </w:rPr>
            </w:pPr>
            <w:r w:rsidRPr="002479C0">
              <w:t>Past President, Urological Society of Austra</w:t>
            </w:r>
            <w:r w:rsidR="00C427FD">
              <w:t xml:space="preserve">lia and New Zealand; </w:t>
            </w:r>
            <w:r w:rsidR="003432B0" w:rsidRPr="002479C0">
              <w:t xml:space="preserve">Past Chair, </w:t>
            </w:r>
            <w:r w:rsidRPr="002479C0">
              <w:t xml:space="preserve">Department of </w:t>
            </w:r>
            <w:r w:rsidR="00C427FD">
              <w:t xml:space="preserve">Urology, Monash Medical Centre; </w:t>
            </w:r>
            <w:r w:rsidRPr="002479C0">
              <w:t>Professor, Department of Surgery, Faculty of M</w:t>
            </w:r>
            <w:r w:rsidR="00C427FD">
              <w:t xml:space="preserve">edicine, Monash University; </w:t>
            </w:r>
            <w:r w:rsidRPr="002479C0">
              <w:t>Clinical Director, Prostate Research Group, Department of Anatomy and Developmental Biology, Monash University</w:t>
            </w:r>
            <w:r w:rsidR="00C427FD">
              <w:t xml:space="preserve">; </w:t>
            </w:r>
            <w:r w:rsidR="00055329" w:rsidRPr="002479C0">
              <w:t xml:space="preserve">Honorary </w:t>
            </w:r>
            <w:r w:rsidR="00A06064" w:rsidRPr="002479C0">
              <w:t>Urologist</w:t>
            </w:r>
            <w:r w:rsidR="00055329" w:rsidRPr="002479C0">
              <w:t>, Monash Health</w:t>
            </w:r>
            <w:r w:rsidR="00C427FD">
              <w:t xml:space="preserve">; </w:t>
            </w:r>
            <w:r w:rsidR="00055329" w:rsidRPr="003C2675">
              <w:rPr>
                <w:lang w:val="en-GB"/>
              </w:rPr>
              <w:t>Urologist</w:t>
            </w:r>
            <w:r w:rsidR="00567AB5" w:rsidRPr="003C2675">
              <w:rPr>
                <w:lang w:val="en-GB"/>
              </w:rPr>
              <w:t xml:space="preserve"> at </w:t>
            </w:r>
            <w:r w:rsidR="00055329" w:rsidRPr="003C2675">
              <w:rPr>
                <w:lang w:val="en-GB"/>
              </w:rPr>
              <w:t>Australian Urology Associates</w:t>
            </w:r>
            <w:r w:rsidR="006436CA" w:rsidRPr="003C2675">
              <w:rPr>
                <w:lang w:val="en-GB"/>
              </w:rPr>
              <w:t>, Melbourne</w:t>
            </w:r>
            <w:r w:rsidR="00C427FD">
              <w:rPr>
                <w:lang w:val="en-GB"/>
              </w:rPr>
              <w:t xml:space="preserve">; </w:t>
            </w:r>
            <w:r w:rsidR="003432B0" w:rsidRPr="003C2675">
              <w:rPr>
                <w:lang w:val="en-GB"/>
              </w:rPr>
              <w:t>National board member, Prostate Cancer Foundation of Australia</w:t>
            </w:r>
          </w:p>
        </w:tc>
        <w:tc>
          <w:tcPr>
            <w:tcW w:w="821" w:type="pct"/>
            <w:tcBorders>
              <w:left w:val="nil"/>
              <w:right w:val="nil"/>
            </w:tcBorders>
            <w:shd w:val="clear" w:color="auto" w:fill="auto"/>
          </w:tcPr>
          <w:p w14:paraId="7DB84E5C" w14:textId="385C09EA" w:rsidR="00E11B07" w:rsidRPr="003C2675" w:rsidRDefault="00870345" w:rsidP="00CB0CFC">
            <w:pPr>
              <w:pStyle w:val="Tabletext"/>
              <w:spacing w:before="0" w:after="0"/>
              <w:rPr>
                <w:highlight w:val="yellow"/>
                <w:lang w:val="en-GB"/>
              </w:rPr>
            </w:pPr>
            <w:r w:rsidRPr="003C2675">
              <w:rPr>
                <w:lang w:val="en-GB"/>
              </w:rPr>
              <w:t>Claims in-scope MBS items</w:t>
            </w:r>
          </w:p>
        </w:tc>
      </w:tr>
      <w:tr w:rsidR="00B37E1B" w:rsidRPr="003C2675" w14:paraId="41AB375F" w14:textId="77777777" w:rsidTr="00763ECA">
        <w:trPr>
          <w:trHeight w:val="549"/>
        </w:trPr>
        <w:tc>
          <w:tcPr>
            <w:tcW w:w="1109" w:type="pct"/>
            <w:tcBorders>
              <w:left w:val="nil"/>
              <w:right w:val="nil"/>
            </w:tcBorders>
          </w:tcPr>
          <w:p w14:paraId="648B8B1E" w14:textId="77777777" w:rsidR="00B37E1B" w:rsidRPr="003C2675" w:rsidRDefault="00EF45ED" w:rsidP="00E30C9E">
            <w:pPr>
              <w:pStyle w:val="Tabletext"/>
              <w:spacing w:before="0" w:after="120"/>
              <w:rPr>
                <w:highlight w:val="yellow"/>
                <w:lang w:val="en-GB"/>
              </w:rPr>
            </w:pPr>
            <w:r w:rsidRPr="003C2675">
              <w:rPr>
                <w:lang w:val="en-GB"/>
              </w:rPr>
              <w:t>Dr Karen McKertich</w:t>
            </w:r>
          </w:p>
        </w:tc>
        <w:tc>
          <w:tcPr>
            <w:tcW w:w="3070" w:type="pct"/>
            <w:tcBorders>
              <w:left w:val="nil"/>
              <w:right w:val="nil"/>
            </w:tcBorders>
          </w:tcPr>
          <w:p w14:paraId="21A24284" w14:textId="41318988" w:rsidR="00566CC3" w:rsidRPr="003C2675" w:rsidRDefault="00EF45ED" w:rsidP="00E30C9E">
            <w:pPr>
              <w:pStyle w:val="Tabletext"/>
              <w:spacing w:before="0" w:after="120"/>
              <w:rPr>
                <w:lang w:val="en-GB"/>
              </w:rPr>
            </w:pPr>
            <w:r w:rsidRPr="003C2675">
              <w:rPr>
                <w:lang w:val="en-GB"/>
              </w:rPr>
              <w:t>Chair, Association of Urological Surgeons of Australia and New Zealand</w:t>
            </w:r>
            <w:r w:rsidR="00C427FD">
              <w:rPr>
                <w:lang w:val="en-GB"/>
              </w:rPr>
              <w:t xml:space="preserve">; </w:t>
            </w:r>
            <w:r w:rsidR="005150C6" w:rsidRPr="003C2675">
              <w:rPr>
                <w:lang w:val="en-GB"/>
              </w:rPr>
              <w:t>Urologist at Australian Urology Associates</w:t>
            </w:r>
            <w:r w:rsidR="006436CA" w:rsidRPr="003C2675">
              <w:rPr>
                <w:lang w:val="en-GB"/>
              </w:rPr>
              <w:t>, Melbourne</w:t>
            </w:r>
            <w:r w:rsidR="00C427FD">
              <w:rPr>
                <w:lang w:val="en-GB"/>
              </w:rPr>
              <w:t xml:space="preserve">; </w:t>
            </w:r>
            <w:r w:rsidR="006436CA" w:rsidRPr="003C2675">
              <w:rPr>
                <w:lang w:val="en-GB"/>
              </w:rPr>
              <w:t xml:space="preserve">Urologist at </w:t>
            </w:r>
            <w:r w:rsidR="005150C6" w:rsidRPr="003C2675">
              <w:rPr>
                <w:lang w:val="en-GB"/>
              </w:rPr>
              <w:t>The Alfred Hospital and Cabrini Medical Centre</w:t>
            </w:r>
            <w:r w:rsidR="006436CA" w:rsidRPr="003C2675">
              <w:rPr>
                <w:lang w:val="en-GB"/>
              </w:rPr>
              <w:t>, Melbourne</w:t>
            </w:r>
          </w:p>
        </w:tc>
        <w:tc>
          <w:tcPr>
            <w:tcW w:w="821" w:type="pct"/>
            <w:tcBorders>
              <w:left w:val="nil"/>
              <w:right w:val="nil"/>
            </w:tcBorders>
            <w:shd w:val="clear" w:color="auto" w:fill="auto"/>
          </w:tcPr>
          <w:p w14:paraId="3AD2BD0C" w14:textId="3D1A6A08" w:rsidR="00EE2452" w:rsidRPr="003C2675" w:rsidRDefault="00870345" w:rsidP="00CB0CFC">
            <w:pPr>
              <w:pStyle w:val="Tabletext"/>
              <w:spacing w:before="0" w:after="0"/>
              <w:rPr>
                <w:lang w:val="en-GB"/>
              </w:rPr>
            </w:pPr>
            <w:r w:rsidRPr="003C2675">
              <w:rPr>
                <w:lang w:val="en-GB"/>
              </w:rPr>
              <w:t>Claims in-scope MBS items</w:t>
            </w:r>
          </w:p>
        </w:tc>
      </w:tr>
      <w:tr w:rsidR="00EF45ED" w:rsidRPr="003C2675" w14:paraId="4531D687" w14:textId="77777777" w:rsidTr="00763ECA">
        <w:trPr>
          <w:trHeight w:val="549"/>
        </w:trPr>
        <w:tc>
          <w:tcPr>
            <w:tcW w:w="1109" w:type="pct"/>
            <w:tcBorders>
              <w:left w:val="nil"/>
              <w:right w:val="nil"/>
            </w:tcBorders>
          </w:tcPr>
          <w:p w14:paraId="60781253" w14:textId="77777777" w:rsidR="00EF45ED" w:rsidRPr="003C2675" w:rsidRDefault="00EF45ED" w:rsidP="00E30C9E">
            <w:pPr>
              <w:pStyle w:val="Tabletext"/>
              <w:spacing w:before="0" w:after="120"/>
              <w:rPr>
                <w:lang w:val="en-GB"/>
              </w:rPr>
            </w:pPr>
            <w:r w:rsidRPr="003C2675">
              <w:rPr>
                <w:lang w:val="en-GB"/>
              </w:rPr>
              <w:t>Prof</w:t>
            </w:r>
            <w:r w:rsidR="00441A44">
              <w:t>.</w:t>
            </w:r>
            <w:r w:rsidRPr="003C2675">
              <w:rPr>
                <w:lang w:val="en-GB"/>
              </w:rPr>
              <w:t xml:space="preserve"> Henry Woo</w:t>
            </w:r>
          </w:p>
        </w:tc>
        <w:tc>
          <w:tcPr>
            <w:tcW w:w="3070" w:type="pct"/>
            <w:tcBorders>
              <w:left w:val="nil"/>
              <w:right w:val="nil"/>
            </w:tcBorders>
          </w:tcPr>
          <w:p w14:paraId="4FC65EB6" w14:textId="4DF905C4" w:rsidR="00FD0376" w:rsidRPr="003C2675" w:rsidRDefault="00EF45ED" w:rsidP="00E30C9E">
            <w:pPr>
              <w:pStyle w:val="Tabletext"/>
              <w:spacing w:before="0" w:after="120"/>
              <w:rPr>
                <w:lang w:val="en-GB"/>
              </w:rPr>
            </w:pPr>
            <w:r w:rsidRPr="003C2675">
              <w:rPr>
                <w:lang w:val="en-GB"/>
              </w:rPr>
              <w:t xml:space="preserve">Director of Uro-Oncology and Professor of Robotic Cancer Surgery at </w:t>
            </w:r>
            <w:r w:rsidR="00FD0376" w:rsidRPr="003C2675">
              <w:rPr>
                <w:lang w:val="en-GB"/>
              </w:rPr>
              <w:t xml:space="preserve">the Chris O'Brien </w:t>
            </w:r>
            <w:r w:rsidRPr="003C2675">
              <w:rPr>
                <w:lang w:val="en-GB"/>
              </w:rPr>
              <w:t>Lifehouse</w:t>
            </w:r>
            <w:r w:rsidR="00C427FD">
              <w:rPr>
                <w:lang w:val="en-GB"/>
              </w:rPr>
              <w:t xml:space="preserve">; </w:t>
            </w:r>
            <w:r w:rsidR="00FD0376" w:rsidRPr="003C2675">
              <w:rPr>
                <w:lang w:val="en-GB"/>
              </w:rPr>
              <w:t>Head, Department of Urology, Sydney Adventist Hospital</w:t>
            </w:r>
            <w:r w:rsidR="00C427FD">
              <w:rPr>
                <w:lang w:val="en-GB"/>
              </w:rPr>
              <w:t xml:space="preserve">; </w:t>
            </w:r>
            <w:r w:rsidR="00FD0376" w:rsidRPr="003C2675">
              <w:rPr>
                <w:lang w:val="en-GB"/>
              </w:rPr>
              <w:t xml:space="preserve">Professor of Surgery, Sydney Adventist Hospital Clinical School, Faculty of </w:t>
            </w:r>
            <w:r w:rsidR="00567AB5" w:rsidRPr="003C2675">
              <w:rPr>
                <w:lang w:val="en-GB"/>
              </w:rPr>
              <w:t>Medicine and Health,</w:t>
            </w:r>
            <w:r w:rsidR="00FD0376" w:rsidRPr="003C2675">
              <w:rPr>
                <w:lang w:val="en-GB"/>
              </w:rPr>
              <w:t xml:space="preserve"> University of Sydney</w:t>
            </w:r>
          </w:p>
        </w:tc>
        <w:tc>
          <w:tcPr>
            <w:tcW w:w="821" w:type="pct"/>
            <w:tcBorders>
              <w:left w:val="nil"/>
              <w:right w:val="nil"/>
            </w:tcBorders>
            <w:shd w:val="clear" w:color="auto" w:fill="auto"/>
          </w:tcPr>
          <w:p w14:paraId="280E3C73" w14:textId="002429C3" w:rsidR="00EF45ED" w:rsidRPr="003C2675" w:rsidRDefault="009C3547" w:rsidP="00CB0CFC">
            <w:pPr>
              <w:pStyle w:val="Tabletext"/>
              <w:spacing w:before="0" w:after="0"/>
              <w:rPr>
                <w:highlight w:val="yellow"/>
                <w:lang w:val="en-GB"/>
              </w:rPr>
            </w:pPr>
            <w:r w:rsidRPr="009C3547">
              <w:t>Claims in-scope MBS items</w:t>
            </w:r>
          </w:p>
        </w:tc>
      </w:tr>
      <w:tr w:rsidR="00EF45ED" w:rsidRPr="003C2675" w14:paraId="05001EB7" w14:textId="77777777" w:rsidTr="00763ECA">
        <w:trPr>
          <w:trHeight w:val="718"/>
        </w:trPr>
        <w:tc>
          <w:tcPr>
            <w:tcW w:w="1109" w:type="pct"/>
            <w:tcBorders>
              <w:left w:val="nil"/>
              <w:right w:val="nil"/>
            </w:tcBorders>
          </w:tcPr>
          <w:p w14:paraId="23FFCF36" w14:textId="77777777" w:rsidR="00EF45ED" w:rsidRPr="003C2675" w:rsidRDefault="00EF45ED" w:rsidP="00E30C9E">
            <w:pPr>
              <w:pStyle w:val="Tabletext"/>
              <w:spacing w:before="0" w:after="120"/>
              <w:rPr>
                <w:lang w:val="en-GB"/>
              </w:rPr>
            </w:pPr>
            <w:r w:rsidRPr="003C2675">
              <w:rPr>
                <w:lang w:val="en-GB"/>
              </w:rPr>
              <w:t>Mr Michael Chong</w:t>
            </w:r>
          </w:p>
        </w:tc>
        <w:tc>
          <w:tcPr>
            <w:tcW w:w="3070" w:type="pct"/>
            <w:tcBorders>
              <w:left w:val="nil"/>
              <w:right w:val="nil"/>
            </w:tcBorders>
          </w:tcPr>
          <w:p w14:paraId="2A7F2E20" w14:textId="100CF892" w:rsidR="00567AB5" w:rsidRPr="003C2675" w:rsidRDefault="00EF45ED" w:rsidP="00E30C9E">
            <w:pPr>
              <w:pStyle w:val="Tabletext"/>
              <w:spacing w:before="0" w:after="120"/>
              <w:rPr>
                <w:lang w:val="en-GB"/>
              </w:rPr>
            </w:pPr>
            <w:r w:rsidRPr="003C2675">
              <w:rPr>
                <w:lang w:val="en-GB"/>
              </w:rPr>
              <w:t>Urologist at Urological Solutions, Adelaide</w:t>
            </w:r>
            <w:r w:rsidR="00C427FD">
              <w:rPr>
                <w:lang w:val="en-GB"/>
              </w:rPr>
              <w:t xml:space="preserve">; </w:t>
            </w:r>
            <w:r w:rsidR="00567AB5" w:rsidRPr="003C2675">
              <w:rPr>
                <w:lang w:val="en-GB"/>
              </w:rPr>
              <w:t>Head of Urology, Flinders Medical Centre, Adelaide</w:t>
            </w:r>
            <w:r w:rsidR="00C427FD">
              <w:rPr>
                <w:lang w:val="en-GB"/>
              </w:rPr>
              <w:t xml:space="preserve">; </w:t>
            </w:r>
            <w:r w:rsidR="00567AB5" w:rsidRPr="003C2675">
              <w:rPr>
                <w:lang w:val="en-GB"/>
              </w:rPr>
              <w:t>Visiting Urologist, Ashford Hospital, Flinders Private Hospital, Mount Gambier Hospital</w:t>
            </w:r>
          </w:p>
        </w:tc>
        <w:tc>
          <w:tcPr>
            <w:tcW w:w="821" w:type="pct"/>
            <w:tcBorders>
              <w:left w:val="nil"/>
              <w:right w:val="nil"/>
            </w:tcBorders>
            <w:shd w:val="clear" w:color="auto" w:fill="auto"/>
          </w:tcPr>
          <w:p w14:paraId="239778C0" w14:textId="413E7297" w:rsidR="00EF45ED" w:rsidRPr="003C2675" w:rsidRDefault="009C3547" w:rsidP="00CB0CFC">
            <w:pPr>
              <w:pStyle w:val="Tabletext"/>
              <w:spacing w:before="0" w:after="0"/>
              <w:rPr>
                <w:highlight w:val="yellow"/>
                <w:lang w:val="en-GB"/>
              </w:rPr>
            </w:pPr>
            <w:r w:rsidRPr="009C3547">
              <w:t>Claims in-scope MBS items</w:t>
            </w:r>
          </w:p>
        </w:tc>
      </w:tr>
      <w:tr w:rsidR="00EF45ED" w:rsidRPr="003C2675" w14:paraId="50ABF4C0" w14:textId="77777777" w:rsidTr="00763ECA">
        <w:trPr>
          <w:trHeight w:val="549"/>
        </w:trPr>
        <w:tc>
          <w:tcPr>
            <w:tcW w:w="1109" w:type="pct"/>
            <w:tcBorders>
              <w:left w:val="nil"/>
              <w:right w:val="nil"/>
            </w:tcBorders>
          </w:tcPr>
          <w:p w14:paraId="70A71876" w14:textId="77777777" w:rsidR="00EF45ED" w:rsidRPr="003C2675" w:rsidRDefault="00EF45ED" w:rsidP="00E30C9E">
            <w:pPr>
              <w:pStyle w:val="Tabletext"/>
              <w:spacing w:before="0" w:after="120"/>
              <w:rPr>
                <w:lang w:val="en-GB"/>
              </w:rPr>
            </w:pPr>
            <w:r w:rsidRPr="003C2675">
              <w:rPr>
                <w:lang w:val="en-GB"/>
              </w:rPr>
              <w:t>Dr David Winkle</w:t>
            </w:r>
          </w:p>
        </w:tc>
        <w:tc>
          <w:tcPr>
            <w:tcW w:w="3070" w:type="pct"/>
            <w:tcBorders>
              <w:left w:val="nil"/>
              <w:right w:val="nil"/>
            </w:tcBorders>
          </w:tcPr>
          <w:p w14:paraId="3919464E" w14:textId="4079408B" w:rsidR="00EF45ED" w:rsidRPr="003C2675" w:rsidRDefault="00E40D86" w:rsidP="00E30C9E">
            <w:pPr>
              <w:pStyle w:val="Tabletext"/>
              <w:spacing w:before="0" w:after="120"/>
              <w:rPr>
                <w:lang w:val="en-GB"/>
              </w:rPr>
            </w:pPr>
            <w:r w:rsidRPr="003C2675">
              <w:rPr>
                <w:lang w:val="en-GB"/>
              </w:rPr>
              <w:t xml:space="preserve">Past </w:t>
            </w:r>
            <w:r w:rsidR="00EF45ED" w:rsidRPr="003C2675">
              <w:rPr>
                <w:lang w:val="en-GB"/>
              </w:rPr>
              <w:t>President, Urological Socie</w:t>
            </w:r>
            <w:r w:rsidR="00C427FD">
              <w:rPr>
                <w:lang w:val="en-GB"/>
              </w:rPr>
              <w:t xml:space="preserve">ty of Australia and New Zealand; </w:t>
            </w:r>
            <w:r w:rsidR="00EF45ED" w:rsidRPr="003C2675">
              <w:rPr>
                <w:lang w:val="en-GB"/>
              </w:rPr>
              <w:t>Senior Lecturer, Department of Surgery, University of Queensland</w:t>
            </w:r>
          </w:p>
        </w:tc>
        <w:tc>
          <w:tcPr>
            <w:tcW w:w="821" w:type="pct"/>
            <w:tcBorders>
              <w:left w:val="nil"/>
              <w:right w:val="nil"/>
            </w:tcBorders>
            <w:shd w:val="clear" w:color="auto" w:fill="auto"/>
          </w:tcPr>
          <w:p w14:paraId="19AB0358" w14:textId="77777777" w:rsidR="00EF45ED" w:rsidRPr="003C2675" w:rsidRDefault="00870345" w:rsidP="00CB0CFC">
            <w:pPr>
              <w:pStyle w:val="Tabletext"/>
              <w:spacing w:before="0" w:after="0"/>
              <w:rPr>
                <w:highlight w:val="yellow"/>
                <w:lang w:val="en-GB"/>
              </w:rPr>
            </w:pPr>
            <w:r w:rsidRPr="003C2675">
              <w:rPr>
                <w:lang w:val="en-GB"/>
              </w:rPr>
              <w:t>Claims in-scope MBS items</w:t>
            </w:r>
          </w:p>
        </w:tc>
      </w:tr>
      <w:tr w:rsidR="00EF45ED" w:rsidRPr="003C2675" w14:paraId="73E7F56A" w14:textId="77777777" w:rsidTr="00763ECA">
        <w:trPr>
          <w:trHeight w:val="549"/>
        </w:trPr>
        <w:tc>
          <w:tcPr>
            <w:tcW w:w="1109" w:type="pct"/>
            <w:tcBorders>
              <w:left w:val="nil"/>
              <w:right w:val="nil"/>
            </w:tcBorders>
          </w:tcPr>
          <w:p w14:paraId="6FD942E9" w14:textId="77777777" w:rsidR="00EF45ED" w:rsidRPr="003C2675" w:rsidRDefault="00EF45ED" w:rsidP="00E30C9E">
            <w:pPr>
              <w:pStyle w:val="Tabletext"/>
              <w:spacing w:before="0" w:after="120"/>
              <w:rPr>
                <w:lang w:val="en-GB"/>
              </w:rPr>
            </w:pPr>
            <w:r w:rsidRPr="003C2675">
              <w:rPr>
                <w:lang w:val="en-GB"/>
              </w:rPr>
              <w:t>Mr John Kourambas</w:t>
            </w:r>
          </w:p>
        </w:tc>
        <w:tc>
          <w:tcPr>
            <w:tcW w:w="3070" w:type="pct"/>
            <w:tcBorders>
              <w:left w:val="nil"/>
              <w:right w:val="nil"/>
            </w:tcBorders>
          </w:tcPr>
          <w:p w14:paraId="0E80607F" w14:textId="3F6AC3D7" w:rsidR="00C572DC" w:rsidRPr="003C2675" w:rsidRDefault="00C572DC" w:rsidP="00E30C9E">
            <w:pPr>
              <w:pStyle w:val="Tabletext"/>
              <w:spacing w:before="0" w:after="120"/>
              <w:rPr>
                <w:lang w:val="en-GB"/>
              </w:rPr>
            </w:pPr>
            <w:r w:rsidRPr="003C2675">
              <w:rPr>
                <w:lang w:val="en-GB"/>
              </w:rPr>
              <w:t xml:space="preserve">Urologist </w:t>
            </w:r>
            <w:r w:rsidR="00AD6ACE" w:rsidRPr="003C2675">
              <w:rPr>
                <w:lang w:val="en-GB"/>
              </w:rPr>
              <w:t xml:space="preserve">at </w:t>
            </w:r>
            <w:r w:rsidRPr="003C2675">
              <w:rPr>
                <w:lang w:val="en-GB"/>
              </w:rPr>
              <w:t>Monash Health</w:t>
            </w:r>
            <w:r w:rsidR="00C427FD">
              <w:rPr>
                <w:lang w:val="en-GB"/>
              </w:rPr>
              <w:t xml:space="preserve">; </w:t>
            </w:r>
            <w:r w:rsidR="00E87691" w:rsidRPr="003C2675">
              <w:rPr>
                <w:lang w:val="en-GB"/>
              </w:rPr>
              <w:t xml:space="preserve">Chair, </w:t>
            </w:r>
            <w:r w:rsidRPr="003C2675">
              <w:rPr>
                <w:lang w:val="en-GB"/>
              </w:rPr>
              <w:t>End</w:t>
            </w:r>
            <w:r w:rsidR="00E87691" w:rsidRPr="003C2675">
              <w:rPr>
                <w:lang w:val="en-GB"/>
              </w:rPr>
              <w:t xml:space="preserve">ourology Special Advisory Group, </w:t>
            </w:r>
            <w:r w:rsidRPr="003C2675">
              <w:rPr>
                <w:lang w:val="en-GB"/>
              </w:rPr>
              <w:t>Urological Society of Australia and New Zealand</w:t>
            </w:r>
          </w:p>
        </w:tc>
        <w:tc>
          <w:tcPr>
            <w:tcW w:w="821" w:type="pct"/>
            <w:tcBorders>
              <w:left w:val="nil"/>
              <w:right w:val="nil"/>
            </w:tcBorders>
            <w:shd w:val="clear" w:color="auto" w:fill="auto"/>
          </w:tcPr>
          <w:p w14:paraId="6E0293AB" w14:textId="77777777" w:rsidR="00EF45ED" w:rsidRPr="003C2675" w:rsidRDefault="00870345" w:rsidP="00CB0CFC">
            <w:pPr>
              <w:pStyle w:val="Tabletext"/>
              <w:spacing w:before="0" w:after="0"/>
              <w:rPr>
                <w:highlight w:val="yellow"/>
                <w:lang w:val="en-GB"/>
              </w:rPr>
            </w:pPr>
            <w:r w:rsidRPr="003C2675">
              <w:rPr>
                <w:lang w:val="en-GB"/>
              </w:rPr>
              <w:t>Claims in-scope MBS items</w:t>
            </w:r>
          </w:p>
        </w:tc>
      </w:tr>
      <w:tr w:rsidR="00EF45ED" w:rsidRPr="003C2675" w14:paraId="35B20729" w14:textId="77777777" w:rsidTr="00763ECA">
        <w:trPr>
          <w:trHeight w:val="549"/>
        </w:trPr>
        <w:tc>
          <w:tcPr>
            <w:tcW w:w="1109" w:type="pct"/>
            <w:tcBorders>
              <w:left w:val="nil"/>
              <w:right w:val="nil"/>
            </w:tcBorders>
          </w:tcPr>
          <w:p w14:paraId="24BECBBC" w14:textId="77777777" w:rsidR="00EF45ED" w:rsidRPr="003C2675" w:rsidRDefault="00D03259" w:rsidP="00E30C9E">
            <w:pPr>
              <w:pStyle w:val="Tabletext"/>
              <w:spacing w:before="0" w:after="120"/>
              <w:rPr>
                <w:lang w:val="en-GB"/>
              </w:rPr>
            </w:pPr>
            <w:r w:rsidRPr="003C2675">
              <w:rPr>
                <w:lang w:val="en-GB"/>
              </w:rPr>
              <w:t>Assoc</w:t>
            </w:r>
            <w:r w:rsidR="006A376F">
              <w:t>.</w:t>
            </w:r>
            <w:r w:rsidRPr="003C2675">
              <w:rPr>
                <w:lang w:val="en-GB"/>
              </w:rPr>
              <w:t xml:space="preserve"> Prof</w:t>
            </w:r>
            <w:r w:rsidR="006A376F">
              <w:t>.</w:t>
            </w:r>
            <w:r w:rsidRPr="003C2675">
              <w:rPr>
                <w:lang w:val="en-GB"/>
              </w:rPr>
              <w:t xml:space="preserve"> Tom Sutherland</w:t>
            </w:r>
          </w:p>
        </w:tc>
        <w:tc>
          <w:tcPr>
            <w:tcW w:w="3070" w:type="pct"/>
            <w:tcBorders>
              <w:left w:val="nil"/>
              <w:right w:val="nil"/>
            </w:tcBorders>
          </w:tcPr>
          <w:p w14:paraId="469AB840" w14:textId="77777777" w:rsidR="00EF45ED" w:rsidRPr="003C2675" w:rsidRDefault="00D03259" w:rsidP="00E30C9E">
            <w:pPr>
              <w:pStyle w:val="Tabletext"/>
              <w:spacing w:before="0" w:after="120"/>
              <w:rPr>
                <w:lang w:val="en-GB"/>
              </w:rPr>
            </w:pPr>
            <w:r w:rsidRPr="003C2675">
              <w:rPr>
                <w:lang w:val="en-GB"/>
              </w:rPr>
              <w:t>Radiologist at St Vincent's Hospital, Melbourne</w:t>
            </w:r>
          </w:p>
        </w:tc>
        <w:tc>
          <w:tcPr>
            <w:tcW w:w="821" w:type="pct"/>
            <w:tcBorders>
              <w:left w:val="nil"/>
              <w:right w:val="nil"/>
            </w:tcBorders>
            <w:shd w:val="clear" w:color="auto" w:fill="auto"/>
          </w:tcPr>
          <w:p w14:paraId="389B37A2" w14:textId="77777777" w:rsidR="00EF45ED" w:rsidRPr="003C2675" w:rsidRDefault="002479C0" w:rsidP="00CB0CFC">
            <w:pPr>
              <w:pStyle w:val="Tabletext"/>
              <w:spacing w:before="0" w:after="0"/>
              <w:rPr>
                <w:highlight w:val="yellow"/>
                <w:lang w:val="en-GB"/>
              </w:rPr>
            </w:pPr>
            <w:r w:rsidRPr="002479C0">
              <w:t>None</w:t>
            </w:r>
          </w:p>
        </w:tc>
      </w:tr>
      <w:tr w:rsidR="00EF45ED" w:rsidRPr="003C2675" w14:paraId="6E5A9E18" w14:textId="77777777" w:rsidTr="00763ECA">
        <w:trPr>
          <w:trHeight w:val="337"/>
        </w:trPr>
        <w:tc>
          <w:tcPr>
            <w:tcW w:w="1109" w:type="pct"/>
            <w:tcBorders>
              <w:left w:val="nil"/>
              <w:right w:val="nil"/>
            </w:tcBorders>
          </w:tcPr>
          <w:p w14:paraId="09C98A69" w14:textId="77777777" w:rsidR="00EF45ED" w:rsidRPr="003C2675" w:rsidRDefault="00D03259" w:rsidP="00E30C9E">
            <w:pPr>
              <w:pStyle w:val="Tabletext"/>
              <w:spacing w:before="0" w:after="120"/>
              <w:rPr>
                <w:lang w:val="en-GB"/>
              </w:rPr>
            </w:pPr>
            <w:r w:rsidRPr="003C2675">
              <w:rPr>
                <w:lang w:val="en-GB"/>
              </w:rPr>
              <w:t>Dr Joy Ohazy</w:t>
            </w:r>
          </w:p>
        </w:tc>
        <w:tc>
          <w:tcPr>
            <w:tcW w:w="3070" w:type="pct"/>
            <w:tcBorders>
              <w:left w:val="nil"/>
              <w:right w:val="nil"/>
            </w:tcBorders>
          </w:tcPr>
          <w:p w14:paraId="13CFA1CF" w14:textId="77777777" w:rsidR="00EF45ED" w:rsidRPr="003C2675" w:rsidRDefault="00D03259" w:rsidP="00E30C9E">
            <w:pPr>
              <w:pStyle w:val="Tabletext"/>
              <w:spacing w:before="0" w:after="120"/>
              <w:rPr>
                <w:lang w:val="en-GB"/>
              </w:rPr>
            </w:pPr>
            <w:r w:rsidRPr="003C2675">
              <w:rPr>
                <w:lang w:val="en-GB"/>
              </w:rPr>
              <w:t>GP at Continence Matters</w:t>
            </w:r>
          </w:p>
        </w:tc>
        <w:tc>
          <w:tcPr>
            <w:tcW w:w="821" w:type="pct"/>
            <w:tcBorders>
              <w:left w:val="nil"/>
              <w:right w:val="nil"/>
            </w:tcBorders>
            <w:shd w:val="clear" w:color="auto" w:fill="auto"/>
          </w:tcPr>
          <w:p w14:paraId="1F7F3680" w14:textId="77777777" w:rsidR="00EF45ED" w:rsidRPr="003C2675" w:rsidRDefault="00B03020" w:rsidP="00CB0CFC">
            <w:pPr>
              <w:pStyle w:val="Tabletext"/>
              <w:spacing w:before="0" w:after="0"/>
              <w:rPr>
                <w:highlight w:val="yellow"/>
                <w:lang w:val="en-GB"/>
              </w:rPr>
            </w:pPr>
            <w:r>
              <w:t>None</w:t>
            </w:r>
          </w:p>
        </w:tc>
      </w:tr>
      <w:tr w:rsidR="00EF45ED" w:rsidRPr="003C2675" w14:paraId="76869222" w14:textId="77777777" w:rsidTr="00763ECA">
        <w:trPr>
          <w:trHeight w:val="549"/>
        </w:trPr>
        <w:tc>
          <w:tcPr>
            <w:tcW w:w="1109" w:type="pct"/>
            <w:tcBorders>
              <w:left w:val="nil"/>
              <w:right w:val="nil"/>
            </w:tcBorders>
          </w:tcPr>
          <w:p w14:paraId="256FF781" w14:textId="77777777" w:rsidR="00EF45ED" w:rsidRPr="003C2675" w:rsidRDefault="00D03259" w:rsidP="00E30C9E">
            <w:pPr>
              <w:pStyle w:val="Tabletext"/>
              <w:spacing w:before="0" w:after="120"/>
              <w:rPr>
                <w:lang w:val="en-GB"/>
              </w:rPr>
            </w:pPr>
            <w:r w:rsidRPr="003C2675">
              <w:rPr>
                <w:lang w:val="en-GB"/>
              </w:rPr>
              <w:t>Dr Michael Gillman</w:t>
            </w:r>
          </w:p>
        </w:tc>
        <w:tc>
          <w:tcPr>
            <w:tcW w:w="3070" w:type="pct"/>
            <w:tcBorders>
              <w:left w:val="nil"/>
              <w:right w:val="nil"/>
            </w:tcBorders>
          </w:tcPr>
          <w:p w14:paraId="5376E235" w14:textId="77777777" w:rsidR="00EF45ED" w:rsidRPr="003C2675" w:rsidRDefault="00D03259" w:rsidP="00E30C9E">
            <w:pPr>
              <w:pStyle w:val="Tabletext"/>
              <w:spacing w:before="0" w:after="120"/>
              <w:rPr>
                <w:lang w:val="en-GB"/>
              </w:rPr>
            </w:pPr>
            <w:r w:rsidRPr="003C2675">
              <w:rPr>
                <w:lang w:val="en-GB"/>
              </w:rPr>
              <w:t>Men's Health GP</w:t>
            </w:r>
          </w:p>
        </w:tc>
        <w:tc>
          <w:tcPr>
            <w:tcW w:w="821" w:type="pct"/>
            <w:tcBorders>
              <w:left w:val="nil"/>
              <w:right w:val="nil"/>
            </w:tcBorders>
            <w:shd w:val="clear" w:color="auto" w:fill="auto"/>
          </w:tcPr>
          <w:p w14:paraId="12D0FD00" w14:textId="77777777" w:rsidR="00EF45ED" w:rsidRPr="003C2675" w:rsidRDefault="009E4B2B" w:rsidP="00CB0CFC">
            <w:pPr>
              <w:pStyle w:val="Tabletext"/>
              <w:spacing w:before="0" w:after="0"/>
              <w:rPr>
                <w:highlight w:val="yellow"/>
                <w:lang w:val="en-GB"/>
              </w:rPr>
            </w:pPr>
            <w:r w:rsidRPr="003C2675">
              <w:rPr>
                <w:lang w:val="en-GB"/>
              </w:rPr>
              <w:t>Claims in-scope MBS items</w:t>
            </w:r>
          </w:p>
        </w:tc>
      </w:tr>
      <w:tr w:rsidR="00EF45ED" w:rsidRPr="003C2675" w14:paraId="36BB0B87" w14:textId="77777777" w:rsidTr="00763ECA">
        <w:trPr>
          <w:trHeight w:val="549"/>
        </w:trPr>
        <w:tc>
          <w:tcPr>
            <w:tcW w:w="1109" w:type="pct"/>
            <w:tcBorders>
              <w:left w:val="nil"/>
              <w:right w:val="nil"/>
            </w:tcBorders>
          </w:tcPr>
          <w:p w14:paraId="23A117D7" w14:textId="77777777" w:rsidR="00EF45ED" w:rsidRPr="003C2675" w:rsidRDefault="00D03259" w:rsidP="00E30C9E">
            <w:pPr>
              <w:pStyle w:val="Tabletext"/>
              <w:spacing w:before="0" w:after="120"/>
              <w:rPr>
                <w:lang w:val="en-GB"/>
              </w:rPr>
            </w:pPr>
            <w:r w:rsidRPr="003C2675">
              <w:rPr>
                <w:lang w:val="en-GB"/>
              </w:rPr>
              <w:t>Mr David Sandoe</w:t>
            </w:r>
          </w:p>
        </w:tc>
        <w:tc>
          <w:tcPr>
            <w:tcW w:w="3070" w:type="pct"/>
            <w:tcBorders>
              <w:left w:val="nil"/>
              <w:right w:val="nil"/>
            </w:tcBorders>
          </w:tcPr>
          <w:p w14:paraId="761C65C0" w14:textId="09B88D67" w:rsidR="00EF45ED" w:rsidRPr="003C2675" w:rsidRDefault="00C5016F" w:rsidP="00E30C9E">
            <w:pPr>
              <w:pStyle w:val="Tabletext"/>
              <w:spacing w:before="0" w:after="120"/>
              <w:rPr>
                <w:lang w:val="en-GB"/>
              </w:rPr>
            </w:pPr>
            <w:r w:rsidRPr="003C2675">
              <w:rPr>
                <w:lang w:val="en-GB"/>
              </w:rPr>
              <w:t>Consumer representative</w:t>
            </w:r>
            <w:r>
              <w:rPr>
                <w:lang w:val="en-GB"/>
              </w:rPr>
              <w:t>;</w:t>
            </w:r>
            <w:r w:rsidRPr="003C2675">
              <w:rPr>
                <w:lang w:val="en-GB"/>
              </w:rPr>
              <w:t xml:space="preserve"> </w:t>
            </w:r>
            <w:r w:rsidR="00252E59" w:rsidRPr="003C2675">
              <w:rPr>
                <w:lang w:val="en-GB"/>
              </w:rPr>
              <w:t xml:space="preserve">Former National Chairman, </w:t>
            </w:r>
            <w:r w:rsidR="00D03259" w:rsidRPr="003C2675">
              <w:rPr>
                <w:lang w:val="en-GB"/>
              </w:rPr>
              <w:t>Prostate Cancer Foundation of Australia (and prostate cancer survivor)</w:t>
            </w:r>
          </w:p>
        </w:tc>
        <w:tc>
          <w:tcPr>
            <w:tcW w:w="821" w:type="pct"/>
            <w:tcBorders>
              <w:left w:val="nil"/>
              <w:right w:val="nil"/>
            </w:tcBorders>
            <w:shd w:val="clear" w:color="auto" w:fill="auto"/>
          </w:tcPr>
          <w:p w14:paraId="3A785E00" w14:textId="77777777" w:rsidR="00EF45ED" w:rsidRPr="003C2675" w:rsidRDefault="002479C0" w:rsidP="00CB0CFC">
            <w:pPr>
              <w:pStyle w:val="Tabletext"/>
              <w:spacing w:before="0" w:after="0"/>
              <w:rPr>
                <w:highlight w:val="yellow"/>
                <w:lang w:val="en-GB"/>
              </w:rPr>
            </w:pPr>
            <w:r w:rsidRPr="002479C0">
              <w:t>None</w:t>
            </w:r>
          </w:p>
        </w:tc>
      </w:tr>
      <w:tr w:rsidR="00ED029A" w:rsidRPr="003C2675" w14:paraId="042D0774" w14:textId="77777777" w:rsidTr="00763ECA">
        <w:trPr>
          <w:trHeight w:val="549"/>
        </w:trPr>
        <w:tc>
          <w:tcPr>
            <w:tcW w:w="1109" w:type="pct"/>
            <w:tcBorders>
              <w:left w:val="nil"/>
              <w:right w:val="nil"/>
            </w:tcBorders>
          </w:tcPr>
          <w:p w14:paraId="5810640D" w14:textId="1DB054D9" w:rsidR="00ED029A" w:rsidRPr="003C2675" w:rsidRDefault="00ED029A" w:rsidP="00E30C9E">
            <w:pPr>
              <w:pStyle w:val="Tabletext"/>
              <w:spacing w:before="0" w:after="120"/>
              <w:rPr>
                <w:lang w:val="en-GB"/>
              </w:rPr>
            </w:pPr>
            <w:r w:rsidRPr="003C2675">
              <w:rPr>
                <w:lang w:val="en-GB"/>
              </w:rPr>
              <w:t>Prof</w:t>
            </w:r>
            <w:r>
              <w:t>.</w:t>
            </w:r>
            <w:r w:rsidRPr="003C2675">
              <w:rPr>
                <w:lang w:val="en-GB"/>
              </w:rPr>
              <w:t xml:space="preserve"> Michael Besser </w:t>
            </w:r>
          </w:p>
        </w:tc>
        <w:tc>
          <w:tcPr>
            <w:tcW w:w="3070" w:type="pct"/>
            <w:tcBorders>
              <w:left w:val="nil"/>
              <w:right w:val="nil"/>
            </w:tcBorders>
          </w:tcPr>
          <w:p w14:paraId="07DB3AF1" w14:textId="10B3BFFC" w:rsidR="00ED029A" w:rsidRPr="003C2675" w:rsidRDefault="00ED029A" w:rsidP="00E30C9E">
            <w:pPr>
              <w:pStyle w:val="Tabletext"/>
              <w:spacing w:before="0" w:after="120"/>
              <w:rPr>
                <w:lang w:val="en-GB"/>
              </w:rPr>
            </w:pPr>
            <w:r w:rsidRPr="003C2675">
              <w:rPr>
                <w:lang w:val="en-GB"/>
              </w:rPr>
              <w:t>Member of MBS Review Taskforce</w:t>
            </w:r>
            <w:r>
              <w:rPr>
                <w:lang w:val="en-GB"/>
              </w:rPr>
              <w:t xml:space="preserve">; </w:t>
            </w:r>
            <w:r w:rsidRPr="003C2675">
              <w:rPr>
                <w:lang w:val="en-GB"/>
              </w:rPr>
              <w:t>Consultant Emeritus Neurosurgeon, Sydney</w:t>
            </w:r>
            <w:r>
              <w:rPr>
                <w:lang w:val="en-GB"/>
              </w:rPr>
              <w:t xml:space="preserve">; </w:t>
            </w:r>
            <w:r w:rsidRPr="003C2675">
              <w:rPr>
                <w:lang w:val="en-GB"/>
              </w:rPr>
              <w:t xml:space="preserve">Lecturer in </w:t>
            </w:r>
            <w:r>
              <w:t>N</w:t>
            </w:r>
            <w:r w:rsidRPr="003C2675">
              <w:rPr>
                <w:lang w:val="en-GB"/>
              </w:rPr>
              <w:t>euroanatom</w:t>
            </w:r>
            <w:r>
              <w:rPr>
                <w:lang w:val="en-GB"/>
              </w:rPr>
              <w:t>y at the University of Sydney</w:t>
            </w:r>
          </w:p>
        </w:tc>
        <w:tc>
          <w:tcPr>
            <w:tcW w:w="821" w:type="pct"/>
            <w:tcBorders>
              <w:left w:val="nil"/>
              <w:right w:val="nil"/>
            </w:tcBorders>
            <w:shd w:val="clear" w:color="auto" w:fill="auto"/>
          </w:tcPr>
          <w:p w14:paraId="0070D877" w14:textId="5AD8CE08" w:rsidR="00ED029A" w:rsidRPr="002479C0" w:rsidRDefault="00ED029A" w:rsidP="00CB0CFC">
            <w:pPr>
              <w:pStyle w:val="Tabletext"/>
              <w:spacing w:before="0" w:after="0"/>
            </w:pPr>
            <w:r w:rsidRPr="00794613">
              <w:t>None</w:t>
            </w:r>
          </w:p>
        </w:tc>
      </w:tr>
      <w:tr w:rsidR="00A746BC" w:rsidRPr="003C2675" w14:paraId="1B51C8DD" w14:textId="77777777" w:rsidTr="00763ECA">
        <w:trPr>
          <w:trHeight w:val="549"/>
        </w:trPr>
        <w:tc>
          <w:tcPr>
            <w:tcW w:w="1109" w:type="pct"/>
            <w:tcBorders>
              <w:left w:val="nil"/>
              <w:right w:val="nil"/>
            </w:tcBorders>
          </w:tcPr>
          <w:p w14:paraId="03265236" w14:textId="75ED1E4C" w:rsidR="00A746BC" w:rsidRPr="003C2675" w:rsidRDefault="00A746BC" w:rsidP="00E30C9E">
            <w:pPr>
              <w:pStyle w:val="Tabletext"/>
              <w:spacing w:before="0" w:after="120"/>
              <w:rPr>
                <w:lang w:val="en-GB"/>
              </w:rPr>
            </w:pPr>
            <w:r w:rsidRPr="003C2675">
              <w:rPr>
                <w:lang w:val="en-GB"/>
              </w:rPr>
              <w:t>Prof</w:t>
            </w:r>
            <w:r>
              <w:t>.</w:t>
            </w:r>
            <w:r w:rsidRPr="003C2675">
              <w:rPr>
                <w:lang w:val="en-GB"/>
              </w:rPr>
              <w:t xml:space="preserve"> Michael Besser </w:t>
            </w:r>
          </w:p>
        </w:tc>
        <w:tc>
          <w:tcPr>
            <w:tcW w:w="3070" w:type="pct"/>
            <w:tcBorders>
              <w:left w:val="nil"/>
              <w:right w:val="nil"/>
            </w:tcBorders>
          </w:tcPr>
          <w:p w14:paraId="702C9C95" w14:textId="24B04D69" w:rsidR="00A746BC" w:rsidRPr="003C2675" w:rsidRDefault="00A746BC" w:rsidP="00E30C9E">
            <w:pPr>
              <w:pStyle w:val="Tabletext"/>
              <w:spacing w:before="0" w:after="120"/>
              <w:rPr>
                <w:lang w:val="en-GB"/>
              </w:rPr>
            </w:pPr>
            <w:r w:rsidRPr="003C2675">
              <w:rPr>
                <w:lang w:val="en-GB"/>
              </w:rPr>
              <w:t>Member of MBS Review Taskforce</w:t>
            </w:r>
            <w:r>
              <w:rPr>
                <w:lang w:val="en-GB"/>
              </w:rPr>
              <w:t xml:space="preserve">; </w:t>
            </w:r>
            <w:r w:rsidRPr="003C2675">
              <w:rPr>
                <w:lang w:val="en-GB"/>
              </w:rPr>
              <w:t>Consultant Emeritus Neurosurgeon, Sydney</w:t>
            </w:r>
            <w:r>
              <w:rPr>
                <w:lang w:val="en-GB"/>
              </w:rPr>
              <w:t xml:space="preserve">; </w:t>
            </w:r>
            <w:r w:rsidRPr="003C2675">
              <w:rPr>
                <w:lang w:val="en-GB"/>
              </w:rPr>
              <w:t xml:space="preserve">Lecturer in </w:t>
            </w:r>
            <w:r>
              <w:t>N</w:t>
            </w:r>
            <w:r w:rsidRPr="003C2675">
              <w:rPr>
                <w:lang w:val="en-GB"/>
              </w:rPr>
              <w:t>euroanatom</w:t>
            </w:r>
            <w:r>
              <w:rPr>
                <w:lang w:val="en-GB"/>
              </w:rPr>
              <w:t>y at the University of Sydney</w:t>
            </w:r>
          </w:p>
        </w:tc>
        <w:tc>
          <w:tcPr>
            <w:tcW w:w="821" w:type="pct"/>
            <w:tcBorders>
              <w:left w:val="nil"/>
              <w:right w:val="nil"/>
            </w:tcBorders>
            <w:shd w:val="clear" w:color="auto" w:fill="auto"/>
          </w:tcPr>
          <w:p w14:paraId="7A7FFE75" w14:textId="1A967C1B" w:rsidR="00A746BC" w:rsidRPr="00794613" w:rsidRDefault="00A746BC" w:rsidP="00CB0CFC">
            <w:pPr>
              <w:pStyle w:val="Tabletext"/>
              <w:spacing w:before="0" w:after="0"/>
            </w:pPr>
            <w:r w:rsidRPr="00794613">
              <w:t>None</w:t>
            </w:r>
          </w:p>
        </w:tc>
      </w:tr>
      <w:tr w:rsidR="00ED029A" w:rsidRPr="003C2675" w14:paraId="2596A95A" w14:textId="77777777" w:rsidTr="00763ECA">
        <w:trPr>
          <w:trHeight w:val="549"/>
          <w:tblHeader/>
        </w:trPr>
        <w:tc>
          <w:tcPr>
            <w:tcW w:w="1109" w:type="pct"/>
            <w:tcBorders>
              <w:left w:val="nil"/>
              <w:right w:val="nil"/>
            </w:tcBorders>
          </w:tcPr>
          <w:p w14:paraId="6FC3CF9D" w14:textId="77777777" w:rsidR="00ED029A" w:rsidRPr="003C2675" w:rsidRDefault="00ED029A" w:rsidP="00E30C9E">
            <w:pPr>
              <w:pStyle w:val="Tabletext"/>
              <w:spacing w:before="0" w:after="120"/>
              <w:rPr>
                <w:lang w:val="en-GB"/>
              </w:rPr>
            </w:pPr>
            <w:r w:rsidRPr="003C2675">
              <w:rPr>
                <w:lang w:val="en-GB"/>
              </w:rPr>
              <w:lastRenderedPageBreak/>
              <w:t>Ms Alison Marcus</w:t>
            </w:r>
          </w:p>
        </w:tc>
        <w:tc>
          <w:tcPr>
            <w:tcW w:w="3070" w:type="pct"/>
            <w:tcBorders>
              <w:left w:val="nil"/>
              <w:right w:val="nil"/>
            </w:tcBorders>
          </w:tcPr>
          <w:p w14:paraId="4600C002" w14:textId="77777777" w:rsidR="00ED029A" w:rsidRPr="003C2675" w:rsidRDefault="00ED029A" w:rsidP="00E30C9E">
            <w:pPr>
              <w:pStyle w:val="Tabletext"/>
              <w:spacing w:before="0" w:after="120"/>
              <w:rPr>
                <w:lang w:val="en-GB"/>
              </w:rPr>
            </w:pPr>
            <w:r w:rsidRPr="003C2675">
              <w:rPr>
                <w:lang w:val="en-GB"/>
              </w:rPr>
              <w:t>Consumer representative</w:t>
            </w:r>
            <w:r>
              <w:rPr>
                <w:lang w:val="en-GB"/>
              </w:rPr>
              <w:t>; Retired</w:t>
            </w:r>
            <w:r w:rsidRPr="003C2675">
              <w:rPr>
                <w:lang w:val="en-GB"/>
              </w:rPr>
              <w:t xml:space="preserve"> Registered Nurse</w:t>
            </w:r>
          </w:p>
        </w:tc>
        <w:tc>
          <w:tcPr>
            <w:tcW w:w="821" w:type="pct"/>
            <w:tcBorders>
              <w:left w:val="nil"/>
              <w:right w:val="nil"/>
            </w:tcBorders>
            <w:shd w:val="clear" w:color="auto" w:fill="auto"/>
          </w:tcPr>
          <w:p w14:paraId="25D2DDE0" w14:textId="77777777" w:rsidR="00ED029A" w:rsidRPr="003C2675" w:rsidRDefault="00ED029A" w:rsidP="00E30C9E">
            <w:pPr>
              <w:pStyle w:val="Tabletext"/>
              <w:spacing w:before="0" w:after="120"/>
              <w:rPr>
                <w:highlight w:val="yellow"/>
                <w:lang w:val="en-GB"/>
              </w:rPr>
            </w:pPr>
            <w:r w:rsidRPr="00794613">
              <w:t>None</w:t>
            </w:r>
          </w:p>
        </w:tc>
      </w:tr>
      <w:tr w:rsidR="00CB0CFC" w:rsidRPr="003C2675" w14:paraId="4F359F51" w14:textId="77777777" w:rsidTr="00763ECA">
        <w:trPr>
          <w:trHeight w:val="549"/>
        </w:trPr>
        <w:tc>
          <w:tcPr>
            <w:tcW w:w="1109" w:type="pct"/>
            <w:tcBorders>
              <w:left w:val="nil"/>
              <w:right w:val="nil"/>
            </w:tcBorders>
          </w:tcPr>
          <w:p w14:paraId="513830B5" w14:textId="79F993B7" w:rsidR="00CB0CFC" w:rsidRPr="003C2675" w:rsidRDefault="00CB0CFC" w:rsidP="00E30C9E">
            <w:pPr>
              <w:pStyle w:val="Tabletext"/>
              <w:spacing w:before="0" w:after="120"/>
              <w:rPr>
                <w:lang w:val="en-GB"/>
              </w:rPr>
            </w:pPr>
            <w:r w:rsidRPr="003C2675">
              <w:rPr>
                <w:lang w:val="en-GB"/>
              </w:rPr>
              <w:t>Prof</w:t>
            </w:r>
            <w:r>
              <w:t>.</w:t>
            </w:r>
            <w:r w:rsidRPr="003C2675">
              <w:rPr>
                <w:lang w:val="en-GB"/>
              </w:rPr>
              <w:t xml:space="preserve"> David Story</w:t>
            </w:r>
          </w:p>
        </w:tc>
        <w:tc>
          <w:tcPr>
            <w:tcW w:w="3070" w:type="pct"/>
            <w:tcBorders>
              <w:left w:val="nil"/>
              <w:right w:val="nil"/>
            </w:tcBorders>
          </w:tcPr>
          <w:p w14:paraId="73B183AA" w14:textId="76A4D9AD" w:rsidR="00CB0CFC" w:rsidRPr="003C2675" w:rsidRDefault="00CB0CFC" w:rsidP="00E30C9E">
            <w:pPr>
              <w:pStyle w:val="Tabletext"/>
              <w:spacing w:before="0" w:after="120"/>
              <w:rPr>
                <w:lang w:val="en-GB"/>
              </w:rPr>
            </w:pPr>
            <w:r w:rsidRPr="003C2675">
              <w:rPr>
                <w:lang w:val="en-GB"/>
              </w:rPr>
              <w:t>Foundation Chair of Anaesthesia at the University of Melbourne and Head of the Anaesthesia, Perioperative and Pain Medicine Unit</w:t>
            </w:r>
          </w:p>
        </w:tc>
        <w:tc>
          <w:tcPr>
            <w:tcW w:w="821" w:type="pct"/>
            <w:tcBorders>
              <w:left w:val="nil"/>
              <w:right w:val="nil"/>
            </w:tcBorders>
            <w:shd w:val="clear" w:color="auto" w:fill="auto"/>
          </w:tcPr>
          <w:p w14:paraId="7C1510E2" w14:textId="2D3FA7FA" w:rsidR="00CB0CFC" w:rsidRPr="00794613" w:rsidRDefault="00CB0CFC" w:rsidP="00CB0CFC">
            <w:pPr>
              <w:pStyle w:val="Tabletext"/>
              <w:spacing w:before="0" w:after="0"/>
            </w:pPr>
            <w:r w:rsidRPr="00794613">
              <w:t>None</w:t>
            </w:r>
          </w:p>
        </w:tc>
      </w:tr>
      <w:tr w:rsidR="00CB0CFC" w:rsidRPr="003C2675" w14:paraId="59050461" w14:textId="77777777" w:rsidTr="00763ECA">
        <w:trPr>
          <w:trHeight w:val="549"/>
        </w:trPr>
        <w:tc>
          <w:tcPr>
            <w:tcW w:w="1109" w:type="pct"/>
            <w:tcBorders>
              <w:left w:val="nil"/>
              <w:right w:val="nil"/>
            </w:tcBorders>
          </w:tcPr>
          <w:p w14:paraId="210E8DE1" w14:textId="6A9D9BEA" w:rsidR="00CB0CFC" w:rsidRPr="003C2675" w:rsidRDefault="00CB0CFC" w:rsidP="00E30C9E">
            <w:pPr>
              <w:pStyle w:val="Tabletext"/>
              <w:spacing w:before="0" w:after="120"/>
              <w:rPr>
                <w:lang w:val="en-GB"/>
              </w:rPr>
            </w:pPr>
            <w:r w:rsidRPr="003C2675">
              <w:rPr>
                <w:lang w:val="en-GB"/>
              </w:rPr>
              <w:t>Prof</w:t>
            </w:r>
            <w:r>
              <w:t>.</w:t>
            </w:r>
            <w:r w:rsidRPr="003C2675">
              <w:rPr>
                <w:lang w:val="en-GB"/>
              </w:rPr>
              <w:t xml:space="preserve"> David Story</w:t>
            </w:r>
          </w:p>
        </w:tc>
        <w:tc>
          <w:tcPr>
            <w:tcW w:w="3070" w:type="pct"/>
            <w:tcBorders>
              <w:left w:val="nil"/>
              <w:right w:val="nil"/>
            </w:tcBorders>
          </w:tcPr>
          <w:p w14:paraId="4665B67F" w14:textId="3B73556C" w:rsidR="00CB0CFC" w:rsidRPr="003C2675" w:rsidRDefault="00CB0CFC" w:rsidP="00E30C9E">
            <w:pPr>
              <w:pStyle w:val="Tabletext"/>
              <w:spacing w:before="0" w:after="120"/>
              <w:rPr>
                <w:lang w:val="en-GB"/>
              </w:rPr>
            </w:pPr>
            <w:r w:rsidRPr="003C2675">
              <w:rPr>
                <w:lang w:val="en-GB"/>
              </w:rPr>
              <w:t>Foundation Chair of Anaesthesia at the University of Melbourne and Head of the Anaesthesia, Perioperative and Pain Medicine Unit</w:t>
            </w:r>
          </w:p>
        </w:tc>
        <w:tc>
          <w:tcPr>
            <w:tcW w:w="821" w:type="pct"/>
            <w:tcBorders>
              <w:left w:val="nil"/>
              <w:right w:val="nil"/>
            </w:tcBorders>
            <w:shd w:val="clear" w:color="auto" w:fill="auto"/>
          </w:tcPr>
          <w:p w14:paraId="47170419" w14:textId="52A0DBE9" w:rsidR="00CB0CFC" w:rsidRPr="00794613" w:rsidRDefault="00CB0CFC" w:rsidP="00CB0CFC">
            <w:pPr>
              <w:pStyle w:val="Tabletext"/>
              <w:spacing w:before="0" w:after="0"/>
            </w:pPr>
            <w:r w:rsidRPr="00794613">
              <w:t>None</w:t>
            </w:r>
          </w:p>
        </w:tc>
      </w:tr>
      <w:tr w:rsidR="00CB0CFC" w:rsidRPr="003C2675" w14:paraId="2B6806A9" w14:textId="77777777" w:rsidTr="00763ECA">
        <w:trPr>
          <w:trHeight w:val="455"/>
        </w:trPr>
        <w:tc>
          <w:tcPr>
            <w:tcW w:w="1109" w:type="pct"/>
            <w:tcBorders>
              <w:left w:val="nil"/>
              <w:right w:val="nil"/>
            </w:tcBorders>
          </w:tcPr>
          <w:p w14:paraId="54A56F4E" w14:textId="320B75D9" w:rsidR="00CB0CFC" w:rsidRPr="003C2675" w:rsidRDefault="00CB0CFC" w:rsidP="00E30C9E">
            <w:pPr>
              <w:pStyle w:val="Tabletext"/>
              <w:spacing w:before="0" w:after="120"/>
              <w:rPr>
                <w:lang w:val="en-GB"/>
              </w:rPr>
            </w:pPr>
            <w:r w:rsidRPr="003C2675">
              <w:rPr>
                <w:lang w:val="en-GB"/>
              </w:rPr>
              <w:t>Dr Robert Carroll</w:t>
            </w:r>
          </w:p>
        </w:tc>
        <w:tc>
          <w:tcPr>
            <w:tcW w:w="3070" w:type="pct"/>
            <w:tcBorders>
              <w:left w:val="nil"/>
              <w:right w:val="nil"/>
            </w:tcBorders>
          </w:tcPr>
          <w:p w14:paraId="69ABD8C1" w14:textId="7CB4CAB0" w:rsidR="00CB0CFC" w:rsidRPr="003C2675" w:rsidRDefault="00CB0CFC" w:rsidP="00E30C9E">
            <w:pPr>
              <w:pStyle w:val="Tabletext"/>
              <w:spacing w:before="0" w:after="120"/>
              <w:rPr>
                <w:lang w:val="en-GB"/>
              </w:rPr>
            </w:pPr>
            <w:r w:rsidRPr="003C2675">
              <w:rPr>
                <w:lang w:val="en-GB"/>
              </w:rPr>
              <w:t>Nephrologist at Royal Adelaide Hospital</w:t>
            </w:r>
            <w:r>
              <w:rPr>
                <w:lang w:val="en-GB"/>
              </w:rPr>
              <w:t xml:space="preserve">; </w:t>
            </w:r>
            <w:r w:rsidRPr="003C2675">
              <w:rPr>
                <w:lang w:val="en-GB"/>
              </w:rPr>
              <w:t>Clinical Consultant to the Victorian Tissue and Immunogenetics Service</w:t>
            </w:r>
          </w:p>
        </w:tc>
        <w:tc>
          <w:tcPr>
            <w:tcW w:w="821" w:type="pct"/>
            <w:tcBorders>
              <w:left w:val="nil"/>
              <w:right w:val="nil"/>
            </w:tcBorders>
            <w:shd w:val="clear" w:color="auto" w:fill="auto"/>
          </w:tcPr>
          <w:p w14:paraId="00A740A7" w14:textId="3ED0BF5E" w:rsidR="00CB0CFC" w:rsidRPr="00794613" w:rsidRDefault="00CB0CFC" w:rsidP="00CB0CFC">
            <w:pPr>
              <w:pStyle w:val="Tabletext"/>
              <w:spacing w:before="0" w:after="0"/>
            </w:pPr>
            <w:r w:rsidRPr="003C2675">
              <w:rPr>
                <w:lang w:val="en-GB"/>
              </w:rPr>
              <w:t>None</w:t>
            </w:r>
          </w:p>
        </w:tc>
      </w:tr>
      <w:tr w:rsidR="00CB0CFC" w:rsidRPr="003C2675" w14:paraId="5BB1EF06" w14:textId="77777777" w:rsidTr="00763ECA">
        <w:trPr>
          <w:trHeight w:val="549"/>
        </w:trPr>
        <w:tc>
          <w:tcPr>
            <w:tcW w:w="1109" w:type="pct"/>
            <w:tcBorders>
              <w:left w:val="nil"/>
              <w:right w:val="nil"/>
            </w:tcBorders>
          </w:tcPr>
          <w:p w14:paraId="312711A5" w14:textId="7FBC6F77" w:rsidR="00CB0CFC" w:rsidRPr="003C2675" w:rsidRDefault="00CB0CFC" w:rsidP="00E30C9E">
            <w:pPr>
              <w:pStyle w:val="Tabletext"/>
              <w:spacing w:before="0" w:after="120"/>
              <w:rPr>
                <w:lang w:val="en-GB"/>
              </w:rPr>
            </w:pPr>
            <w:r w:rsidRPr="003C2675">
              <w:rPr>
                <w:lang w:val="en-GB"/>
              </w:rPr>
              <w:t>Dr Keen Hun Tai</w:t>
            </w:r>
          </w:p>
        </w:tc>
        <w:tc>
          <w:tcPr>
            <w:tcW w:w="3070" w:type="pct"/>
            <w:tcBorders>
              <w:left w:val="nil"/>
              <w:right w:val="nil"/>
            </w:tcBorders>
          </w:tcPr>
          <w:p w14:paraId="42DCB7CA" w14:textId="7B0D2655" w:rsidR="00CB0CFC" w:rsidRPr="003C2675" w:rsidRDefault="00CB0CFC" w:rsidP="00E30C9E">
            <w:pPr>
              <w:pStyle w:val="Tabletext"/>
              <w:spacing w:before="0" w:after="120"/>
              <w:rPr>
                <w:lang w:val="en-GB"/>
              </w:rPr>
            </w:pPr>
            <w:r w:rsidRPr="003C2675">
              <w:rPr>
                <w:lang w:val="en-GB"/>
              </w:rPr>
              <w:t>Rad</w:t>
            </w:r>
            <w:r>
              <w:rPr>
                <w:lang w:val="en-GB"/>
              </w:rPr>
              <w:t xml:space="preserve">iation Oncologist; </w:t>
            </w:r>
            <w:r w:rsidRPr="003C2675">
              <w:rPr>
                <w:lang w:val="en-GB"/>
              </w:rPr>
              <w:t>Senior member of the GU-oncology Service, Peter MacCallum Cancer Centre</w:t>
            </w:r>
            <w:r>
              <w:rPr>
                <w:lang w:val="en-GB"/>
              </w:rPr>
              <w:t xml:space="preserve">; </w:t>
            </w:r>
            <w:r w:rsidRPr="003C2675">
              <w:rPr>
                <w:lang w:val="en-GB"/>
              </w:rPr>
              <w:t>Deputy Director, Department of Radiation Oncology, Peter MacCallum Cancer Centre</w:t>
            </w:r>
            <w:r>
              <w:rPr>
                <w:lang w:val="en-GB"/>
              </w:rPr>
              <w:t xml:space="preserve">; </w:t>
            </w:r>
            <w:r w:rsidRPr="003C2675">
              <w:rPr>
                <w:lang w:val="en-GB"/>
              </w:rPr>
              <w:t>Past Chair, Faculty of Radiation Oncology Genito-urinary Group, RANZCR</w:t>
            </w:r>
          </w:p>
        </w:tc>
        <w:tc>
          <w:tcPr>
            <w:tcW w:w="821" w:type="pct"/>
            <w:tcBorders>
              <w:left w:val="nil"/>
              <w:right w:val="nil"/>
            </w:tcBorders>
            <w:shd w:val="clear" w:color="auto" w:fill="auto"/>
          </w:tcPr>
          <w:p w14:paraId="288399D9" w14:textId="42847FB1" w:rsidR="00CB0CFC" w:rsidRPr="00794613" w:rsidRDefault="00CB0CFC" w:rsidP="00CB0CFC">
            <w:pPr>
              <w:pStyle w:val="Tabletext"/>
              <w:spacing w:before="0" w:after="0"/>
            </w:pPr>
            <w:r w:rsidRPr="003C2675">
              <w:rPr>
                <w:lang w:val="en-GB"/>
              </w:rPr>
              <w:t>None</w:t>
            </w:r>
          </w:p>
        </w:tc>
      </w:tr>
    </w:tbl>
    <w:p w14:paraId="577E8327" w14:textId="77777777" w:rsidR="00CC4195" w:rsidRDefault="00CC4195">
      <w:pPr>
        <w:rPr>
          <w:rFonts w:cs="Arial"/>
          <w:b/>
          <w:bCs/>
          <w:iCs/>
          <w:color w:val="01653F"/>
          <w:sz w:val="26"/>
          <w:szCs w:val="26"/>
          <w:lang w:val="en-GB" w:eastAsia="en-US"/>
        </w:rPr>
      </w:pPr>
      <w:bookmarkStart w:id="42" w:name="_Toc520064977"/>
      <w:bookmarkEnd w:id="41"/>
      <w:r>
        <w:rPr>
          <w:lang w:val="en-GB"/>
        </w:rPr>
        <w:br w:type="page"/>
      </w:r>
    </w:p>
    <w:p w14:paraId="67C34995" w14:textId="75159192" w:rsidR="005631FB" w:rsidRPr="003C2675" w:rsidRDefault="005631FB" w:rsidP="005631FB">
      <w:pPr>
        <w:pStyle w:val="Heading2"/>
        <w:rPr>
          <w:lang w:val="en-GB"/>
        </w:rPr>
      </w:pPr>
      <w:r w:rsidRPr="003C2675">
        <w:rPr>
          <w:lang w:val="en-GB"/>
        </w:rPr>
        <w:lastRenderedPageBreak/>
        <w:t>Conflicts of interest</w:t>
      </w:r>
      <w:bookmarkEnd w:id="42"/>
    </w:p>
    <w:p w14:paraId="518C4475" w14:textId="20A049DE" w:rsidR="00C93D07" w:rsidRPr="003C2675" w:rsidRDefault="005631FB" w:rsidP="005631FB">
      <w:pPr>
        <w:rPr>
          <w:lang w:val="en-GB"/>
        </w:rPr>
      </w:pPr>
      <w:r w:rsidRPr="003C2675">
        <w:rPr>
          <w:lang w:val="en-GB"/>
        </w:rPr>
        <w:t>All members of the Taskforce, clinical committees and working groups are asked to declare any conflicts of interest at the start of their involvement and reminded to update their declarations periodically. A complete list of declared conflicts of interest can be viewed in</w:t>
      </w:r>
      <w:r w:rsidR="00004DAA">
        <w:t xml:space="preserve"> </w:t>
      </w:r>
      <w:hyperlink w:anchor="Table_1" w:history="1">
        <w:r w:rsidR="00004DAA" w:rsidRPr="00EC468B">
          <w:t>Table 1</w:t>
        </w:r>
      </w:hyperlink>
      <w:r w:rsidR="00004DAA">
        <w:t>.</w:t>
      </w:r>
    </w:p>
    <w:p w14:paraId="4786B0D7" w14:textId="733687B3" w:rsidR="008A5382" w:rsidRPr="003C2675" w:rsidRDefault="004D1B38" w:rsidP="005631FB">
      <w:pPr>
        <w:rPr>
          <w:lang w:val="en-GB"/>
        </w:rPr>
      </w:pPr>
      <w:r w:rsidRPr="003C2675">
        <w:rPr>
          <w:lang w:val="en-GB"/>
        </w:rPr>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153B0C83" w14:textId="77777777" w:rsidR="00B84C4F" w:rsidRPr="003C2675" w:rsidRDefault="004D72E6" w:rsidP="00314122">
      <w:pPr>
        <w:pStyle w:val="Heading2"/>
        <w:rPr>
          <w:lang w:val="en-GB"/>
        </w:rPr>
      </w:pPr>
      <w:bookmarkStart w:id="43" w:name="_Toc485295723"/>
      <w:bookmarkStart w:id="44" w:name="_Toc520064978"/>
      <w:r w:rsidRPr="003C2675">
        <w:rPr>
          <w:lang w:val="en-GB"/>
        </w:rPr>
        <w:t xml:space="preserve">Areas of responsibility of the </w:t>
      </w:r>
      <w:bookmarkEnd w:id="43"/>
      <w:r w:rsidR="00EF57B6" w:rsidRPr="003C2675">
        <w:rPr>
          <w:lang w:val="en-GB"/>
        </w:rPr>
        <w:t>Committee</w:t>
      </w:r>
      <w:bookmarkEnd w:id="44"/>
    </w:p>
    <w:p w14:paraId="7BEF1076" w14:textId="264CC793" w:rsidR="00A44CE3" w:rsidRPr="003C2675" w:rsidRDefault="007D797C" w:rsidP="0009414F">
      <w:pPr>
        <w:rPr>
          <w:lang w:val="en-GB"/>
        </w:rPr>
      </w:pPr>
      <w:r w:rsidRPr="003C2675">
        <w:rPr>
          <w:lang w:val="en-GB"/>
        </w:rPr>
        <w:t xml:space="preserve">The Committee reviewed </w:t>
      </w:r>
      <w:r w:rsidR="00D51D15" w:rsidRPr="003C2675">
        <w:rPr>
          <w:lang w:val="en-GB"/>
        </w:rPr>
        <w:t>23</w:t>
      </w:r>
      <w:r w:rsidR="00E27766" w:rsidRPr="003C2675">
        <w:rPr>
          <w:lang w:val="en-GB"/>
        </w:rPr>
        <w:t>2</w:t>
      </w:r>
      <w:r w:rsidRPr="003C2675">
        <w:rPr>
          <w:lang w:val="en-GB"/>
        </w:rPr>
        <w:t xml:space="preserve"> MBS items</w:t>
      </w:r>
      <w:r w:rsidR="00560BF3" w:rsidRPr="003C2675">
        <w:rPr>
          <w:lang w:val="en-GB"/>
        </w:rPr>
        <w:t xml:space="preserve">. </w:t>
      </w:r>
      <w:r w:rsidR="00691704">
        <w:t xml:space="preserve">Its </w:t>
      </w:r>
      <w:r w:rsidR="00096D2C">
        <w:t>review</w:t>
      </w:r>
      <w:r w:rsidR="00560BF3" w:rsidRPr="003C2675">
        <w:rPr>
          <w:lang w:val="en-GB"/>
        </w:rPr>
        <w:t xml:space="preserve"> of these items was divided into </w:t>
      </w:r>
      <w:r w:rsidR="00B24081">
        <w:t>seven</w:t>
      </w:r>
      <w:r w:rsidR="00560BF3" w:rsidRPr="003C2675">
        <w:rPr>
          <w:lang w:val="en-GB"/>
        </w:rPr>
        <w:t xml:space="preserve"> sub-specialty groups: </w:t>
      </w:r>
      <w:r w:rsidR="000A06DE">
        <w:t>oncology</w:t>
      </w:r>
      <w:r w:rsidR="00560BF3" w:rsidRPr="003C2675">
        <w:rPr>
          <w:lang w:val="en-GB"/>
        </w:rPr>
        <w:t xml:space="preserve"> (34 items); </w:t>
      </w:r>
      <w:r w:rsidR="00EF24C8">
        <w:t>e</w:t>
      </w:r>
      <w:r w:rsidR="00560BF3" w:rsidRPr="003C2675">
        <w:rPr>
          <w:lang w:val="en-GB"/>
        </w:rPr>
        <w:t xml:space="preserve">ndoscopic and </w:t>
      </w:r>
      <w:r w:rsidR="00EF24C8">
        <w:t>g</w:t>
      </w:r>
      <w:r w:rsidR="00560BF3" w:rsidRPr="003C2675">
        <w:rPr>
          <w:lang w:val="en-GB"/>
        </w:rPr>
        <w:t xml:space="preserve">eneral </w:t>
      </w:r>
      <w:r w:rsidR="00EF24C8">
        <w:t>u</w:t>
      </w:r>
      <w:r w:rsidR="00560BF3" w:rsidRPr="003C2675">
        <w:rPr>
          <w:lang w:val="en-GB"/>
        </w:rPr>
        <w:t xml:space="preserve">rology (92 items); </w:t>
      </w:r>
      <w:r w:rsidR="00962739">
        <w:t>e</w:t>
      </w:r>
      <w:r w:rsidR="00560BF3" w:rsidRPr="003C2675">
        <w:rPr>
          <w:lang w:val="en-GB"/>
        </w:rPr>
        <w:t>ndo</w:t>
      </w:r>
      <w:r w:rsidR="003974A5" w:rsidRPr="003C2675">
        <w:rPr>
          <w:lang w:val="en-GB"/>
        </w:rPr>
        <w:t>-</w:t>
      </w:r>
      <w:r w:rsidR="00560BF3" w:rsidRPr="003C2675">
        <w:rPr>
          <w:lang w:val="en-GB"/>
        </w:rPr>
        <w:t xml:space="preserve">urology and </w:t>
      </w:r>
      <w:r w:rsidR="00962739">
        <w:t>r</w:t>
      </w:r>
      <w:r w:rsidR="00560BF3" w:rsidRPr="003C2675">
        <w:rPr>
          <w:lang w:val="en-GB"/>
        </w:rPr>
        <w:t xml:space="preserve">enal </w:t>
      </w:r>
      <w:r w:rsidR="00962739">
        <w:t>s</w:t>
      </w:r>
      <w:r w:rsidR="00560BF3" w:rsidRPr="003C2675">
        <w:rPr>
          <w:lang w:val="en-GB"/>
        </w:rPr>
        <w:t xml:space="preserve">tone </w:t>
      </w:r>
      <w:r w:rsidR="00962739">
        <w:t>d</w:t>
      </w:r>
      <w:r w:rsidR="00560BF3" w:rsidRPr="003C2675">
        <w:rPr>
          <w:lang w:val="en-GB"/>
        </w:rPr>
        <w:t>isease (</w:t>
      </w:r>
      <w:r w:rsidR="003974A5" w:rsidRPr="003C2675">
        <w:rPr>
          <w:lang w:val="en-GB"/>
        </w:rPr>
        <w:t xml:space="preserve">26 items); </w:t>
      </w:r>
      <w:r w:rsidR="00EF1EA1">
        <w:t>p</w:t>
      </w:r>
      <w:r w:rsidR="003974A5" w:rsidRPr="003C2675">
        <w:rPr>
          <w:lang w:val="en-GB"/>
        </w:rPr>
        <w:t xml:space="preserve">aediatric and </w:t>
      </w:r>
      <w:r w:rsidR="00EF1EA1">
        <w:t>r</w:t>
      </w:r>
      <w:r w:rsidR="003974A5" w:rsidRPr="003C2675">
        <w:rPr>
          <w:lang w:val="en-GB"/>
        </w:rPr>
        <w:t xml:space="preserve">econstruction (49 items); </w:t>
      </w:r>
      <w:r w:rsidR="00543AEB">
        <w:t>b</w:t>
      </w:r>
      <w:r w:rsidR="003974A5" w:rsidRPr="003C2675">
        <w:rPr>
          <w:lang w:val="en-GB"/>
        </w:rPr>
        <w:t xml:space="preserve">enign </w:t>
      </w:r>
      <w:r w:rsidR="00543AEB">
        <w:t>p</w:t>
      </w:r>
      <w:r w:rsidR="002C277A">
        <w:rPr>
          <w:lang w:val="en-GB"/>
        </w:rPr>
        <w:t>rostatic</w:t>
      </w:r>
      <w:r w:rsidR="003974A5" w:rsidRPr="003C2675">
        <w:rPr>
          <w:lang w:val="en-GB"/>
        </w:rPr>
        <w:t xml:space="preserve"> </w:t>
      </w:r>
      <w:r w:rsidR="00543AEB">
        <w:t>h</w:t>
      </w:r>
      <w:r w:rsidR="003974A5" w:rsidRPr="003C2675">
        <w:rPr>
          <w:lang w:val="en-GB"/>
        </w:rPr>
        <w:t>yperplasia (11 items)</w:t>
      </w:r>
      <w:r w:rsidR="00A44CE3" w:rsidRPr="003C2675">
        <w:rPr>
          <w:lang w:val="en-GB"/>
        </w:rPr>
        <w:t xml:space="preserve">; </w:t>
      </w:r>
      <w:r w:rsidR="00543AEB">
        <w:t>i</w:t>
      </w:r>
      <w:r w:rsidR="00A44CE3" w:rsidRPr="003C2675">
        <w:rPr>
          <w:lang w:val="en-GB"/>
        </w:rPr>
        <w:t xml:space="preserve">ncontinence and </w:t>
      </w:r>
      <w:r w:rsidR="00543AEB">
        <w:t>u</w:t>
      </w:r>
      <w:r w:rsidR="00A44CE3" w:rsidRPr="003C2675">
        <w:rPr>
          <w:lang w:val="en-GB"/>
        </w:rPr>
        <w:t xml:space="preserve">rogynaecology (14 items); and </w:t>
      </w:r>
      <w:r w:rsidR="00543AEB">
        <w:t>r</w:t>
      </w:r>
      <w:r w:rsidR="00A44CE3" w:rsidRPr="003C2675">
        <w:rPr>
          <w:lang w:val="en-GB"/>
        </w:rPr>
        <w:t>adio-frequency ablation and radiation therapy (</w:t>
      </w:r>
      <w:r w:rsidR="00794613">
        <w:t xml:space="preserve">6 </w:t>
      </w:r>
      <w:r w:rsidR="00A44CE3" w:rsidRPr="003C2675">
        <w:rPr>
          <w:lang w:val="en-GB"/>
        </w:rPr>
        <w:t>items).</w:t>
      </w:r>
    </w:p>
    <w:p w14:paraId="51AE0B64" w14:textId="7E44A292" w:rsidR="003616B5" w:rsidRDefault="008D3511">
      <w:pPr>
        <w:rPr>
          <w:rFonts w:cs="Arial"/>
          <w:b/>
          <w:color w:val="000000" w:themeColor="text1"/>
          <w:sz w:val="20"/>
          <w:lang w:val="en-GB" w:eastAsia="en-US"/>
        </w:rPr>
      </w:pPr>
      <w:r w:rsidRPr="003C2675">
        <w:rPr>
          <w:lang w:val="en-GB"/>
        </w:rPr>
        <w:t xml:space="preserve">In FY2016/17, these items accounted for approximately </w:t>
      </w:r>
      <w:r w:rsidR="00570209" w:rsidRPr="003C2675">
        <w:rPr>
          <w:lang w:val="en-GB"/>
        </w:rPr>
        <w:t xml:space="preserve">345,616 services and $82 million in benefits. </w:t>
      </w:r>
      <w:r w:rsidR="00AF1CFE" w:rsidRPr="003C2675">
        <w:rPr>
          <w:lang w:val="en-GB"/>
        </w:rPr>
        <w:t>From FY</w:t>
      </w:r>
      <w:r w:rsidR="00DF3DDB" w:rsidRPr="003C2675">
        <w:rPr>
          <w:lang w:val="en-GB"/>
        </w:rPr>
        <w:t>20</w:t>
      </w:r>
      <w:r w:rsidR="00AF1CFE" w:rsidRPr="003C2675">
        <w:rPr>
          <w:lang w:val="en-GB"/>
        </w:rPr>
        <w:t>11/12</w:t>
      </w:r>
      <w:r w:rsidR="006408E9">
        <w:t xml:space="preserve"> to </w:t>
      </w:r>
      <w:r w:rsidR="00AF1CFE" w:rsidRPr="003C2675">
        <w:rPr>
          <w:lang w:val="en-GB"/>
        </w:rPr>
        <w:t>FY</w:t>
      </w:r>
      <w:r w:rsidR="00DF3DDB" w:rsidRPr="003C2675">
        <w:rPr>
          <w:lang w:val="en-GB"/>
        </w:rPr>
        <w:t>20</w:t>
      </w:r>
      <w:r w:rsidR="00AF1CFE" w:rsidRPr="003C2675">
        <w:rPr>
          <w:lang w:val="en-GB"/>
        </w:rPr>
        <w:t>16/17</w:t>
      </w:r>
      <w:r w:rsidR="00570209" w:rsidRPr="003C2675">
        <w:rPr>
          <w:lang w:val="en-GB"/>
        </w:rPr>
        <w:t xml:space="preserve">, service volumes for these items </w:t>
      </w:r>
      <w:r w:rsidR="00E42703">
        <w:t>grew</w:t>
      </w:r>
      <w:r w:rsidR="00570209" w:rsidRPr="003C2675">
        <w:rPr>
          <w:lang w:val="en-GB"/>
        </w:rPr>
        <w:t xml:space="preserve"> at </w:t>
      </w:r>
      <w:r w:rsidR="00590D3D" w:rsidRPr="003C2675">
        <w:rPr>
          <w:lang w:val="en-GB"/>
        </w:rPr>
        <w:t>4.5 per cent per year, and the cost of benefits increased by 3.9</w:t>
      </w:r>
      <w:r w:rsidR="00D40335">
        <w:t xml:space="preserve"> per cent</w:t>
      </w:r>
      <w:r w:rsidR="00590D3D" w:rsidRPr="003C2675">
        <w:rPr>
          <w:lang w:val="en-GB"/>
        </w:rPr>
        <w:t xml:space="preserve"> per year. This growth is largely explained by an increase in the number of services per capita </w:t>
      </w:r>
      <w:hyperlink w:anchor="Figure_2" w:history="1">
        <w:r w:rsidR="00590D3D" w:rsidRPr="00EC468B">
          <w:rPr>
            <w:lang w:val="en-GB"/>
          </w:rPr>
          <w:t>(Figure 2</w:t>
        </w:r>
      </w:hyperlink>
      <w:r w:rsidR="00590D3D" w:rsidRPr="003C2675">
        <w:rPr>
          <w:lang w:val="en-GB"/>
        </w:rPr>
        <w:t>)</w:t>
      </w:r>
      <w:r w:rsidR="001C09B3">
        <w:t>.</w:t>
      </w:r>
      <w:bookmarkStart w:id="45" w:name="_Toc503779133"/>
    </w:p>
    <w:p w14:paraId="619D5134" w14:textId="77777777" w:rsidR="005D5EBA" w:rsidRDefault="00817015" w:rsidP="00817015">
      <w:pPr>
        <w:pStyle w:val="Caption"/>
        <w:rPr>
          <w:lang w:val="en-GB"/>
        </w:rPr>
      </w:pPr>
      <w:bookmarkStart w:id="46" w:name="_Toc520065277"/>
      <w:r w:rsidRPr="003C2675">
        <w:rPr>
          <w:lang w:val="en-GB"/>
        </w:rPr>
        <w:t xml:space="preserve">Figure </w:t>
      </w:r>
      <w:r w:rsidR="00B5288B" w:rsidRPr="003C2675">
        <w:rPr>
          <w:lang w:val="en-GB"/>
        </w:rPr>
        <w:fldChar w:fldCharType="begin"/>
      </w:r>
      <w:r w:rsidR="00B5288B" w:rsidRPr="003C2675">
        <w:rPr>
          <w:lang w:val="en-GB"/>
        </w:rPr>
        <w:instrText xml:space="preserve"> SEQ Figure \* ARABIC </w:instrText>
      </w:r>
      <w:r w:rsidR="00B5288B" w:rsidRPr="003C2675">
        <w:rPr>
          <w:lang w:val="en-GB"/>
        </w:rPr>
        <w:fldChar w:fldCharType="separate"/>
      </w:r>
      <w:r w:rsidR="00AA4FAF">
        <w:rPr>
          <w:noProof/>
          <w:lang w:val="en-GB"/>
        </w:rPr>
        <w:t>2</w:t>
      </w:r>
      <w:r w:rsidR="00B5288B" w:rsidRPr="003C2675">
        <w:rPr>
          <w:lang w:val="en-GB"/>
        </w:rPr>
        <w:fldChar w:fldCharType="end"/>
      </w:r>
      <w:r w:rsidRPr="003C2675">
        <w:rPr>
          <w:lang w:val="en-GB"/>
        </w:rPr>
        <w:t xml:space="preserve">: </w:t>
      </w:r>
      <w:bookmarkStart w:id="47" w:name="Figure_2"/>
      <w:r w:rsidR="004D1B38" w:rsidRPr="003C2675">
        <w:rPr>
          <w:lang w:val="en-GB"/>
        </w:rPr>
        <w:t xml:space="preserve">Drivers of </w:t>
      </w:r>
      <w:r w:rsidR="004C1113">
        <w:t>urology</w:t>
      </w:r>
      <w:r w:rsidR="002E29CA" w:rsidRPr="003C2675">
        <w:rPr>
          <w:lang w:val="en-GB"/>
        </w:rPr>
        <w:t xml:space="preserve"> </w:t>
      </w:r>
      <w:r w:rsidRPr="003C2675">
        <w:rPr>
          <w:lang w:val="en-GB"/>
        </w:rPr>
        <w:t>item growth</w:t>
      </w:r>
      <w:bookmarkEnd w:id="45"/>
      <w:r w:rsidR="004C56B3" w:rsidRPr="003C2675">
        <w:rPr>
          <w:lang w:val="en-GB"/>
        </w:rPr>
        <w:t>, FY2011/12</w:t>
      </w:r>
      <w:r w:rsidR="00B47517">
        <w:t xml:space="preserve"> to</w:t>
      </w:r>
      <w:r w:rsidR="004C56B3" w:rsidRPr="003C2675">
        <w:rPr>
          <w:lang w:val="en-GB"/>
        </w:rPr>
        <w:t xml:space="preserve"> FY2016/17</w:t>
      </w:r>
      <w:bookmarkEnd w:id="46"/>
      <w:bookmarkEnd w:id="47"/>
    </w:p>
    <w:p w14:paraId="3B4379BE" w14:textId="77777777" w:rsidR="005D5EBA" w:rsidRDefault="004604CC" w:rsidP="00161F9A">
      <w:pPr>
        <w:rPr>
          <w:i/>
          <w:lang w:val="en-GB"/>
        </w:rPr>
      </w:pPr>
      <w:r w:rsidRPr="003C2675">
        <w:rPr>
          <w:noProof/>
        </w:rPr>
        <w:drawing>
          <wp:inline distT="0" distB="0" distL="0" distR="0" wp14:anchorId="27E79D5C" wp14:editId="299F0971">
            <wp:extent cx="4991100" cy="3743325"/>
            <wp:effectExtent l="0" t="0" r="0" b="9525"/>
            <wp:docPr id="9" name="Picture 9" descr="This figure shows the compound annual growth rate from financial year 2011-12 to 2016-17 for all urology services for:&#10;1. total benefits - which grew 3.3% annually and was driven by:&#10;2a. number of services - which grew 3.9% annually; and&#10;2b. average benefits per service - which decreased by 3.1% annually.&#10;The growth in the number of services was driven by the growth in population (1.6% annually); and services per 100,000 population (2.4% annual growth). " title="Figure 2: Drivers of Urology item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533" cy="3743650"/>
                    </a:xfrm>
                    <a:prstGeom prst="rect">
                      <a:avLst/>
                    </a:prstGeom>
                  </pic:spPr>
                </pic:pic>
              </a:graphicData>
            </a:graphic>
          </wp:inline>
        </w:drawing>
      </w:r>
    </w:p>
    <w:p w14:paraId="5008E364" w14:textId="6B411805" w:rsidR="008C0F2C" w:rsidRPr="003C2675" w:rsidRDefault="008C0F2C" w:rsidP="00314122">
      <w:pPr>
        <w:pStyle w:val="Heading2"/>
        <w:rPr>
          <w:lang w:val="en-GB"/>
        </w:rPr>
      </w:pPr>
      <w:bookmarkStart w:id="48" w:name="_Toc457463621"/>
      <w:bookmarkStart w:id="49" w:name="_Toc459996811"/>
      <w:bookmarkStart w:id="50" w:name="_Toc458166999"/>
      <w:bookmarkStart w:id="51" w:name="_Toc464871137"/>
      <w:bookmarkStart w:id="52" w:name="_Toc482641297"/>
      <w:bookmarkStart w:id="53" w:name="_Toc520064979"/>
      <w:bookmarkStart w:id="54" w:name="_Toc456045432"/>
      <w:r w:rsidRPr="003C2675">
        <w:rPr>
          <w:lang w:val="en-GB"/>
        </w:rPr>
        <w:lastRenderedPageBreak/>
        <w:t>Summary of the Committee’s review approach</w:t>
      </w:r>
      <w:bookmarkEnd w:id="48"/>
      <w:bookmarkEnd w:id="49"/>
      <w:bookmarkEnd w:id="50"/>
      <w:bookmarkEnd w:id="51"/>
      <w:bookmarkEnd w:id="52"/>
      <w:bookmarkEnd w:id="53"/>
    </w:p>
    <w:p w14:paraId="5C3CDCFF" w14:textId="32B2A92D" w:rsidR="00B5751C" w:rsidRPr="003C2675" w:rsidRDefault="008C0F2C" w:rsidP="008C0F2C">
      <w:pPr>
        <w:rPr>
          <w:lang w:val="en-GB"/>
        </w:rPr>
      </w:pPr>
      <w:r w:rsidRPr="003C2675">
        <w:rPr>
          <w:lang w:val="en-GB"/>
        </w:rPr>
        <w:t xml:space="preserve">The Committee completed a review of its items </w:t>
      </w:r>
      <w:r w:rsidR="00E75B71">
        <w:t>during</w:t>
      </w:r>
      <w:r w:rsidR="00E75B71" w:rsidRPr="003C2675">
        <w:rPr>
          <w:lang w:val="en-GB"/>
        </w:rPr>
        <w:t xml:space="preserve"> </w:t>
      </w:r>
      <w:r w:rsidR="00161F9A" w:rsidRPr="003C2675">
        <w:rPr>
          <w:lang w:val="en-GB"/>
        </w:rPr>
        <w:t xml:space="preserve">four </w:t>
      </w:r>
      <w:r w:rsidRPr="003C2675">
        <w:rPr>
          <w:lang w:val="en-GB"/>
        </w:rPr>
        <w:t xml:space="preserve">full </w:t>
      </w:r>
      <w:r w:rsidR="008E001E" w:rsidRPr="003C2675">
        <w:rPr>
          <w:lang w:val="en-GB"/>
        </w:rPr>
        <w:t>c</w:t>
      </w:r>
      <w:r w:rsidRPr="003C2675">
        <w:rPr>
          <w:lang w:val="en-GB"/>
        </w:rPr>
        <w:t>ommittee meetings</w:t>
      </w:r>
      <w:r w:rsidR="006878BD" w:rsidRPr="003C2675">
        <w:rPr>
          <w:lang w:val="en-GB"/>
        </w:rPr>
        <w:t xml:space="preserve"> (two teleconferences and two in-person meetings)</w:t>
      </w:r>
      <w:r w:rsidRPr="003C2675">
        <w:rPr>
          <w:lang w:val="en-GB"/>
        </w:rPr>
        <w:t>, during which it developed the recommendations and rationales contained in this report.</w:t>
      </w:r>
    </w:p>
    <w:p w14:paraId="0F353426" w14:textId="34A96478" w:rsidR="001125A4" w:rsidRPr="003C2675" w:rsidRDefault="008C0F2C" w:rsidP="008C0F2C">
      <w:pPr>
        <w:rPr>
          <w:lang w:val="en-GB"/>
        </w:rPr>
      </w:pPr>
      <w:r w:rsidRPr="003C2675">
        <w:rPr>
          <w:lang w:val="en-GB"/>
        </w:rPr>
        <w:t xml:space="preserve">The </w:t>
      </w:r>
      <w:r w:rsidR="004D1B38" w:rsidRPr="003C2675">
        <w:rPr>
          <w:lang w:val="en-GB"/>
        </w:rPr>
        <w:t>r</w:t>
      </w:r>
      <w:r w:rsidRPr="003C2675">
        <w:rPr>
          <w:lang w:val="en-GB"/>
        </w:rPr>
        <w:t xml:space="preserve">eview drew on various types of MBS data, including data on utilisation of items (services, benefits, patients, </w:t>
      </w:r>
      <w:r w:rsidR="00427F69">
        <w:t>clinicians</w:t>
      </w:r>
      <w:r w:rsidR="00427F69" w:rsidRPr="003C2675">
        <w:rPr>
          <w:lang w:val="en-GB"/>
        </w:rPr>
        <w:t xml:space="preserve"> </w:t>
      </w:r>
      <w:r w:rsidRPr="003C2675">
        <w:rPr>
          <w:lang w:val="en-GB"/>
        </w:rPr>
        <w:t xml:space="preserve">and growth rates); service provision (type of </w:t>
      </w:r>
      <w:r w:rsidR="00C1406D">
        <w:t>clinician</w:t>
      </w:r>
      <w:r w:rsidRPr="003C2675">
        <w:rPr>
          <w:lang w:val="en-GB"/>
        </w:rPr>
        <w:t xml:space="preserve">, geography of service provision); patients (demographics and services per patient); co-claiming or episodes of services (same-day claiming and claiming with specific items over time); and additional </w:t>
      </w:r>
      <w:r w:rsidR="00791C94">
        <w:t>clinician</w:t>
      </w:r>
      <w:r w:rsidR="00791C94" w:rsidRPr="003C2675">
        <w:rPr>
          <w:lang w:val="en-GB"/>
        </w:rPr>
        <w:t xml:space="preserve"> </w:t>
      </w:r>
      <w:r w:rsidRPr="003C2675">
        <w:rPr>
          <w:lang w:val="en-GB"/>
        </w:rPr>
        <w:t>and pat</w:t>
      </w:r>
      <w:r w:rsidR="008872D5">
        <w:rPr>
          <w:lang w:val="en-GB"/>
        </w:rPr>
        <w:t>ient-level data, when required.</w:t>
      </w:r>
    </w:p>
    <w:p w14:paraId="32AB8146" w14:textId="1AFF1469" w:rsidR="008C0F2C" w:rsidRPr="003C2675" w:rsidRDefault="008C0F2C" w:rsidP="008872D5">
      <w:pPr>
        <w:rPr>
          <w:b/>
          <w:bCs/>
          <w:color w:val="01653F"/>
          <w:kern w:val="32"/>
          <w:sz w:val="32"/>
          <w:szCs w:val="28"/>
          <w:lang w:val="en-GB" w:eastAsia="en-US"/>
        </w:rPr>
      </w:pPr>
      <w:r w:rsidRPr="003C2675">
        <w:rPr>
          <w:lang w:val="en-GB"/>
        </w:rPr>
        <w:t xml:space="preserve">The </w:t>
      </w:r>
      <w:r w:rsidR="0056062B">
        <w:t>review</w:t>
      </w:r>
      <w:r w:rsidRPr="003C2675">
        <w:rPr>
          <w:lang w:val="en-GB"/>
        </w:rPr>
        <w:t xml:space="preserve"> also drew on data presented in the relevant literature and clinical guidelines, all of which are referenced in the report. Guidelines and literature were </w:t>
      </w:r>
      <w:r w:rsidR="000120BD">
        <w:t>identified</w:t>
      </w:r>
      <w:r w:rsidR="000120BD" w:rsidRPr="003C2675">
        <w:rPr>
          <w:lang w:val="en-GB"/>
        </w:rPr>
        <w:t xml:space="preserve"> </w:t>
      </w:r>
      <w:r w:rsidR="000120BD">
        <w:t>through</w:t>
      </w:r>
      <w:r w:rsidR="000120BD" w:rsidRPr="003C2675">
        <w:rPr>
          <w:lang w:val="en-GB"/>
        </w:rPr>
        <w:t xml:space="preserve"> </w:t>
      </w:r>
      <w:r w:rsidRPr="003C2675">
        <w:rPr>
          <w:lang w:val="en-GB"/>
        </w:rPr>
        <w:t>medical journals and other sources, such as professional societies.</w:t>
      </w:r>
      <w:bookmarkStart w:id="55" w:name="_Toc485295724"/>
      <w:bookmarkEnd w:id="54"/>
      <w:r w:rsidRPr="003C2675">
        <w:rPr>
          <w:lang w:val="en-GB"/>
        </w:rPr>
        <w:br w:type="page"/>
      </w:r>
    </w:p>
    <w:p w14:paraId="3A7DBD07" w14:textId="77777777" w:rsidR="005D5EBA" w:rsidRDefault="00FC4D98" w:rsidP="00FC4D98">
      <w:pPr>
        <w:pStyle w:val="Heading1"/>
        <w:rPr>
          <w:lang w:val="en-GB"/>
        </w:rPr>
      </w:pPr>
      <w:bookmarkStart w:id="56" w:name="_Toc520064980"/>
      <w:bookmarkStart w:id="57" w:name="_Toc511740010"/>
      <w:bookmarkEnd w:id="55"/>
      <w:r w:rsidRPr="003C2675">
        <w:rPr>
          <w:lang w:val="en-GB"/>
        </w:rPr>
        <w:lastRenderedPageBreak/>
        <w:t>Oncology recommendations</w:t>
      </w:r>
      <w:bookmarkEnd w:id="56"/>
    </w:p>
    <w:p w14:paraId="0E195B7C" w14:textId="26A246AA" w:rsidR="00FC4D98" w:rsidRPr="003C2675" w:rsidRDefault="00FC4D98" w:rsidP="00FC4D98">
      <w:pPr>
        <w:pStyle w:val="Heading2"/>
        <w:rPr>
          <w:lang w:val="en-GB"/>
        </w:rPr>
      </w:pPr>
      <w:bookmarkStart w:id="58" w:name="Section_4_1"/>
      <w:bookmarkStart w:id="59" w:name="_Toc520064981"/>
      <w:bookmarkStart w:id="60" w:name="_Hlk510559229"/>
      <w:bookmarkStart w:id="61" w:name="_Hlk510559797"/>
      <w:r w:rsidRPr="003C2675">
        <w:rPr>
          <w:lang w:val="en-GB"/>
        </w:rPr>
        <w:t>Oncology</w:t>
      </w:r>
      <w:bookmarkEnd w:id="58"/>
      <w:r w:rsidRPr="003C2675">
        <w:rPr>
          <w:lang w:val="en-GB"/>
        </w:rPr>
        <w:t xml:space="preserve"> </w:t>
      </w:r>
      <w:r w:rsidR="007956C9">
        <w:t>–</w:t>
      </w:r>
      <w:r w:rsidRPr="003C2675">
        <w:rPr>
          <w:lang w:val="en-GB"/>
        </w:rPr>
        <w:t xml:space="preserve"> </w:t>
      </w:r>
      <w:r w:rsidR="00995BF5">
        <w:t>b</w:t>
      </w:r>
      <w:r w:rsidRPr="003C2675">
        <w:rPr>
          <w:lang w:val="en-GB"/>
        </w:rPr>
        <w:t>ladder excision or transection</w:t>
      </w:r>
      <w:bookmarkEnd w:id="59"/>
    </w:p>
    <w:p w14:paraId="7DD76083" w14:textId="77777777" w:rsidR="00FC4D98" w:rsidRPr="003C2675" w:rsidRDefault="00FC4D98" w:rsidP="00FC4D98">
      <w:pPr>
        <w:pStyle w:val="TableCaption"/>
        <w:rPr>
          <w:lang w:val="en-GB"/>
        </w:rPr>
      </w:pPr>
      <w:bookmarkStart w:id="62" w:name="_Toc52006520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w:t>
      </w:r>
      <w:r w:rsidRPr="003C2675">
        <w:rPr>
          <w:lang w:val="en-GB"/>
        </w:rPr>
        <w:fldChar w:fldCharType="end"/>
      </w:r>
      <w:r w:rsidRPr="003C2675">
        <w:rPr>
          <w:lang w:val="en-GB"/>
        </w:rPr>
        <w:t>: Item introduction table for items 37000 and 37014</w:t>
      </w:r>
      <w:bookmarkEnd w:id="6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  item introduction table for items 37000 and 37014"/>
        <w:tblDescription w:val="Table 2 shows the MBS data for items 37000 and 3701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1"/>
        <w:gridCol w:w="3516"/>
        <w:gridCol w:w="894"/>
        <w:gridCol w:w="1067"/>
        <w:gridCol w:w="1044"/>
        <w:gridCol w:w="1100"/>
      </w:tblGrid>
      <w:tr w:rsidR="00FC4D98" w:rsidRPr="003C2675" w14:paraId="0808B3E1" w14:textId="77777777" w:rsidTr="008765B7">
        <w:trPr>
          <w:tblHeader/>
        </w:trPr>
        <w:tc>
          <w:tcPr>
            <w:tcW w:w="712" w:type="dxa"/>
            <w:shd w:val="clear" w:color="auto" w:fill="01653F"/>
            <w:vAlign w:val="bottom"/>
          </w:tcPr>
          <w:p w14:paraId="4A9E71D5" w14:textId="77777777" w:rsidR="00FC4D98" w:rsidRPr="003C2675" w:rsidRDefault="00FC4D98" w:rsidP="008765B7">
            <w:pPr>
              <w:pStyle w:val="Tableheading-white"/>
            </w:pPr>
            <w:r w:rsidRPr="003C2675">
              <w:t>Item</w:t>
            </w:r>
          </w:p>
        </w:tc>
        <w:tc>
          <w:tcPr>
            <w:tcW w:w="4021" w:type="dxa"/>
            <w:shd w:val="clear" w:color="auto" w:fill="01653F"/>
            <w:vAlign w:val="bottom"/>
          </w:tcPr>
          <w:p w14:paraId="3B81D61D" w14:textId="77777777" w:rsidR="00FC4D98" w:rsidRPr="003C2675" w:rsidRDefault="00FC4D98" w:rsidP="008765B7">
            <w:pPr>
              <w:pStyle w:val="Tableheading-white"/>
            </w:pPr>
            <w:r w:rsidRPr="003C2675">
              <w:t>Descriptor</w:t>
            </w:r>
          </w:p>
        </w:tc>
        <w:tc>
          <w:tcPr>
            <w:tcW w:w="915" w:type="dxa"/>
            <w:shd w:val="clear" w:color="auto" w:fill="01653F"/>
            <w:vAlign w:val="bottom"/>
          </w:tcPr>
          <w:p w14:paraId="7EFFF94A" w14:textId="77777777" w:rsidR="00FC4D98" w:rsidRPr="003C2675" w:rsidRDefault="00FC4D98" w:rsidP="008765B7">
            <w:pPr>
              <w:pStyle w:val="Tableheading-white"/>
            </w:pPr>
            <w:r w:rsidRPr="003C2675">
              <w:t>Schedule fee</w:t>
            </w:r>
          </w:p>
        </w:tc>
        <w:tc>
          <w:tcPr>
            <w:tcW w:w="1107" w:type="dxa"/>
            <w:shd w:val="clear" w:color="auto" w:fill="01653F"/>
            <w:vAlign w:val="bottom"/>
          </w:tcPr>
          <w:p w14:paraId="3D0B7528" w14:textId="77777777" w:rsidR="00FC4D98" w:rsidRPr="003C2675" w:rsidRDefault="00FC4D98" w:rsidP="008765B7">
            <w:pPr>
              <w:pStyle w:val="Tableheading-white"/>
            </w:pPr>
            <w:r w:rsidRPr="003C2675">
              <w:t>Services FY2016/17</w:t>
            </w:r>
          </w:p>
        </w:tc>
        <w:tc>
          <w:tcPr>
            <w:tcW w:w="1079" w:type="dxa"/>
            <w:shd w:val="clear" w:color="auto" w:fill="01653F"/>
            <w:vAlign w:val="bottom"/>
          </w:tcPr>
          <w:p w14:paraId="7B9A614F" w14:textId="77777777" w:rsidR="00FC4D98" w:rsidRPr="003C2675" w:rsidRDefault="00FC4D98" w:rsidP="008765B7">
            <w:pPr>
              <w:pStyle w:val="Tableheading-white"/>
            </w:pPr>
            <w:r w:rsidRPr="003C2675">
              <w:t>Benefits FY2016/17</w:t>
            </w:r>
          </w:p>
        </w:tc>
        <w:tc>
          <w:tcPr>
            <w:tcW w:w="1182" w:type="dxa"/>
            <w:shd w:val="clear" w:color="auto" w:fill="01653F"/>
            <w:vAlign w:val="bottom"/>
          </w:tcPr>
          <w:p w14:paraId="6C941579" w14:textId="77777777" w:rsidR="00FC4D98" w:rsidRPr="003C2675" w:rsidRDefault="00FC4D98" w:rsidP="008765B7">
            <w:pPr>
              <w:pStyle w:val="Tableheading-white"/>
            </w:pPr>
            <w:r w:rsidRPr="003C2675">
              <w:t>Services 5-year annual avg. growth</w:t>
            </w:r>
          </w:p>
        </w:tc>
      </w:tr>
      <w:tr w:rsidR="00FC4D98" w:rsidRPr="003C2675" w14:paraId="06F8CA9D" w14:textId="77777777" w:rsidTr="008765B7">
        <w:tc>
          <w:tcPr>
            <w:tcW w:w="712" w:type="dxa"/>
          </w:tcPr>
          <w:p w14:paraId="50E96806" w14:textId="77777777" w:rsidR="00FC4D98" w:rsidRPr="003C2675" w:rsidRDefault="00FC4D98" w:rsidP="008765B7">
            <w:pPr>
              <w:pStyle w:val="Tabletext"/>
              <w:rPr>
                <w:lang w:val="en-GB"/>
              </w:rPr>
            </w:pPr>
            <w:r w:rsidRPr="003C2675">
              <w:rPr>
                <w:lang w:val="en-GB"/>
              </w:rPr>
              <w:t>37000</w:t>
            </w:r>
          </w:p>
        </w:tc>
        <w:tc>
          <w:tcPr>
            <w:tcW w:w="4021" w:type="dxa"/>
          </w:tcPr>
          <w:p w14:paraId="25488B3E" w14:textId="77777777" w:rsidR="00FC4D98" w:rsidRPr="003C2675" w:rsidRDefault="00FC4D98" w:rsidP="008765B7">
            <w:pPr>
              <w:pStyle w:val="Tabletext"/>
              <w:rPr>
                <w:lang w:val="en-GB"/>
              </w:rPr>
            </w:pPr>
            <w:r w:rsidRPr="003C2675">
              <w:rPr>
                <w:lang w:val="en-GB"/>
              </w:rPr>
              <w:t>Bladder, partial excision of (Anaes.) (Assist.)</w:t>
            </w:r>
          </w:p>
        </w:tc>
        <w:tc>
          <w:tcPr>
            <w:tcW w:w="915" w:type="dxa"/>
          </w:tcPr>
          <w:p w14:paraId="6B1293ED" w14:textId="77777777" w:rsidR="00FC4D98" w:rsidRPr="003C2675" w:rsidRDefault="00FC4D98" w:rsidP="008765B7">
            <w:pPr>
              <w:pStyle w:val="Tabletext"/>
              <w:rPr>
                <w:lang w:val="en-GB"/>
              </w:rPr>
            </w:pPr>
            <w:r w:rsidRPr="003C2675">
              <w:rPr>
                <w:lang w:val="en-GB"/>
              </w:rPr>
              <w:t>$741.50</w:t>
            </w:r>
          </w:p>
        </w:tc>
        <w:tc>
          <w:tcPr>
            <w:tcW w:w="1107" w:type="dxa"/>
          </w:tcPr>
          <w:p w14:paraId="42C1D319" w14:textId="77777777" w:rsidR="00FC4D98" w:rsidRPr="003C2675" w:rsidRDefault="00FC4D98" w:rsidP="008765B7">
            <w:pPr>
              <w:pStyle w:val="Tabletext"/>
              <w:rPr>
                <w:lang w:val="en-GB"/>
              </w:rPr>
            </w:pPr>
            <w:r w:rsidRPr="003C2675">
              <w:rPr>
                <w:lang w:val="en-GB"/>
              </w:rPr>
              <w:t>203</w:t>
            </w:r>
          </w:p>
        </w:tc>
        <w:tc>
          <w:tcPr>
            <w:tcW w:w="1079" w:type="dxa"/>
          </w:tcPr>
          <w:p w14:paraId="20CC446B" w14:textId="77777777" w:rsidR="00FC4D98" w:rsidRPr="003C2675" w:rsidRDefault="00FC4D98" w:rsidP="008765B7">
            <w:pPr>
              <w:pStyle w:val="Tabletext"/>
              <w:rPr>
                <w:lang w:val="en-GB"/>
              </w:rPr>
            </w:pPr>
            <w:r w:rsidRPr="003C2675">
              <w:rPr>
                <w:lang w:val="en-GB"/>
              </w:rPr>
              <w:t>$81,916</w:t>
            </w:r>
          </w:p>
        </w:tc>
        <w:tc>
          <w:tcPr>
            <w:tcW w:w="1182" w:type="dxa"/>
          </w:tcPr>
          <w:p w14:paraId="57698AA5" w14:textId="77777777" w:rsidR="00FC4D98" w:rsidRPr="003C2675" w:rsidRDefault="00FC4D98" w:rsidP="008765B7">
            <w:pPr>
              <w:pStyle w:val="Tabletext"/>
              <w:rPr>
                <w:lang w:val="en-GB"/>
              </w:rPr>
            </w:pPr>
            <w:r w:rsidRPr="003C2675">
              <w:rPr>
                <w:lang w:val="en-GB"/>
              </w:rPr>
              <w:t>5.2%</w:t>
            </w:r>
          </w:p>
        </w:tc>
      </w:tr>
      <w:tr w:rsidR="00FC4D98" w:rsidRPr="003C2675" w14:paraId="1B759783" w14:textId="77777777" w:rsidTr="008765B7">
        <w:tc>
          <w:tcPr>
            <w:tcW w:w="712" w:type="dxa"/>
          </w:tcPr>
          <w:p w14:paraId="1181A761" w14:textId="77777777" w:rsidR="00FC4D98" w:rsidRPr="003C2675" w:rsidRDefault="00FC4D98" w:rsidP="008765B7">
            <w:pPr>
              <w:pStyle w:val="Tabletext"/>
              <w:rPr>
                <w:lang w:val="en-GB"/>
              </w:rPr>
            </w:pPr>
            <w:r w:rsidRPr="003C2675">
              <w:rPr>
                <w:lang w:val="en-GB"/>
              </w:rPr>
              <w:t>37014</w:t>
            </w:r>
          </w:p>
        </w:tc>
        <w:tc>
          <w:tcPr>
            <w:tcW w:w="4021" w:type="dxa"/>
          </w:tcPr>
          <w:p w14:paraId="35FEEC83" w14:textId="77777777" w:rsidR="00FC4D98" w:rsidRPr="003C2675" w:rsidRDefault="00FC4D98" w:rsidP="008765B7">
            <w:pPr>
              <w:pStyle w:val="Tabletext"/>
              <w:rPr>
                <w:lang w:val="en-GB"/>
              </w:rPr>
            </w:pPr>
            <w:r w:rsidRPr="003C2675">
              <w:rPr>
                <w:lang w:val="en-GB"/>
              </w:rPr>
              <w:t>Bladder, total excision of (Anaes.) (Assist.)</w:t>
            </w:r>
          </w:p>
        </w:tc>
        <w:tc>
          <w:tcPr>
            <w:tcW w:w="915" w:type="dxa"/>
          </w:tcPr>
          <w:p w14:paraId="0FC420E1" w14:textId="77777777" w:rsidR="00FC4D98" w:rsidRPr="003C2675" w:rsidRDefault="00FC4D98" w:rsidP="008765B7">
            <w:pPr>
              <w:pStyle w:val="Tabletext"/>
              <w:rPr>
                <w:lang w:val="en-GB"/>
              </w:rPr>
            </w:pPr>
            <w:r w:rsidRPr="003C2675">
              <w:rPr>
                <w:lang w:val="en-GB"/>
              </w:rPr>
              <w:t>$1,066.30</w:t>
            </w:r>
          </w:p>
        </w:tc>
        <w:tc>
          <w:tcPr>
            <w:tcW w:w="1107" w:type="dxa"/>
          </w:tcPr>
          <w:p w14:paraId="722E0F8F" w14:textId="77777777" w:rsidR="00FC4D98" w:rsidRPr="003C2675" w:rsidRDefault="00FC4D98" w:rsidP="008765B7">
            <w:pPr>
              <w:pStyle w:val="Tabletext"/>
              <w:rPr>
                <w:lang w:val="en-GB"/>
              </w:rPr>
            </w:pPr>
            <w:r w:rsidRPr="003C2675">
              <w:rPr>
                <w:lang w:val="en-GB"/>
              </w:rPr>
              <w:t>418</w:t>
            </w:r>
          </w:p>
        </w:tc>
        <w:tc>
          <w:tcPr>
            <w:tcW w:w="1079" w:type="dxa"/>
          </w:tcPr>
          <w:p w14:paraId="6C17C726" w14:textId="77777777" w:rsidR="00FC4D98" w:rsidRPr="003C2675" w:rsidRDefault="00FC4D98" w:rsidP="008765B7">
            <w:pPr>
              <w:pStyle w:val="Tabletext"/>
              <w:rPr>
                <w:lang w:val="en-GB"/>
              </w:rPr>
            </w:pPr>
            <w:r w:rsidRPr="003C2675">
              <w:rPr>
                <w:lang w:val="en-GB"/>
              </w:rPr>
              <w:t>$120,325</w:t>
            </w:r>
          </w:p>
        </w:tc>
        <w:tc>
          <w:tcPr>
            <w:tcW w:w="1182" w:type="dxa"/>
          </w:tcPr>
          <w:p w14:paraId="673FF3B7" w14:textId="77777777" w:rsidR="00FC4D98" w:rsidRPr="003C2675" w:rsidRDefault="00FC4D98" w:rsidP="008765B7">
            <w:pPr>
              <w:pStyle w:val="Tabletext"/>
              <w:rPr>
                <w:lang w:val="en-GB"/>
              </w:rPr>
            </w:pPr>
            <w:r w:rsidRPr="003C2675">
              <w:rPr>
                <w:lang w:val="en-GB"/>
              </w:rPr>
              <w:t>3.7%</w:t>
            </w:r>
          </w:p>
        </w:tc>
      </w:tr>
    </w:tbl>
    <w:p w14:paraId="4E0C4D63" w14:textId="77777777" w:rsidR="00FC4D98" w:rsidRPr="003C2675" w:rsidRDefault="00FC4D98" w:rsidP="00FC4D98">
      <w:pPr>
        <w:pStyle w:val="Heading3Numbered"/>
        <w:rPr>
          <w:lang w:val="en-GB"/>
        </w:rPr>
      </w:pPr>
      <w:bookmarkStart w:id="63" w:name="_Toc520064982"/>
      <w:bookmarkEnd w:id="60"/>
      <w:r w:rsidRPr="003C2675">
        <w:rPr>
          <w:lang w:val="en-GB"/>
        </w:rPr>
        <w:t xml:space="preserve">Recommendation </w:t>
      </w:r>
      <w:bookmarkEnd w:id="61"/>
      <w:r w:rsidR="004D4FF5" w:rsidRPr="003C2675">
        <w:rPr>
          <w:lang w:val="en-GB"/>
        </w:rPr>
        <w:t>1</w:t>
      </w:r>
      <w:bookmarkEnd w:id="63"/>
    </w:p>
    <w:p w14:paraId="4901A9C7" w14:textId="77777777" w:rsidR="00FC4D98" w:rsidRPr="003C2675" w:rsidRDefault="00463AC7" w:rsidP="00FC4D98">
      <w:pPr>
        <w:pStyle w:val="Boldbullet-green"/>
        <w:rPr>
          <w:lang w:val="en-GB"/>
        </w:rPr>
      </w:pPr>
      <w:r w:rsidRPr="003C2675">
        <w:rPr>
          <w:lang w:val="en-GB"/>
        </w:rPr>
        <w:t>Items 37000</w:t>
      </w:r>
      <w:r w:rsidR="00FF5B58">
        <w:t xml:space="preserve"> and</w:t>
      </w:r>
      <w:r w:rsidRPr="003C2675">
        <w:rPr>
          <w:lang w:val="en-GB"/>
        </w:rPr>
        <w:t xml:space="preserve"> </w:t>
      </w:r>
      <w:r w:rsidR="00FC4D98" w:rsidRPr="003C2675">
        <w:rPr>
          <w:lang w:val="en-GB"/>
        </w:rPr>
        <w:t>37014</w:t>
      </w:r>
    </w:p>
    <w:p w14:paraId="5FDB16D3" w14:textId="7F3516A4" w:rsidR="007C54B0" w:rsidRPr="00B83ABB" w:rsidRDefault="007C54B0" w:rsidP="007C54B0">
      <w:pPr>
        <w:pStyle w:val="Bullet2"/>
        <w:rPr>
          <w:lang w:val="en-GB"/>
        </w:rPr>
      </w:pPr>
      <w:r w:rsidRPr="00B83ABB">
        <w:rPr>
          <w:lang w:val="en-GB"/>
        </w:rPr>
        <w:t xml:space="preserve">Add </w:t>
      </w:r>
      <w:r w:rsidR="0021275C" w:rsidRPr="00B83ABB">
        <w:rPr>
          <w:lang w:val="en-GB"/>
        </w:rPr>
        <w:t xml:space="preserve">an </w:t>
      </w:r>
      <w:r w:rsidRPr="00B83ABB">
        <w:rPr>
          <w:lang w:val="en-GB"/>
        </w:rPr>
        <w:t>explanatory note</w:t>
      </w:r>
      <w:r w:rsidR="0021275C" w:rsidRPr="00B83ABB">
        <w:rPr>
          <w:lang w:val="en-GB"/>
        </w:rPr>
        <w:t xml:space="preserve"> to recognise that best practice in management of invasive bladder cancer is to discuss cases at multi-disciplinary meetings </w:t>
      </w:r>
      <w:r w:rsidR="00386DD1">
        <w:t xml:space="preserve">in order </w:t>
      </w:r>
      <w:r w:rsidR="0021275C" w:rsidRPr="00B83ABB">
        <w:rPr>
          <w:lang w:val="en-GB"/>
        </w:rPr>
        <w:t>to determine the role of neo-adjuvant chemotherapy prior to surgery or radiation therapy with or without</w:t>
      </w:r>
      <w:r w:rsidR="00356B01" w:rsidRPr="00B83ABB">
        <w:rPr>
          <w:lang w:val="en-GB"/>
        </w:rPr>
        <w:t xml:space="preserve"> chemotherapy</w:t>
      </w:r>
      <w:r w:rsidR="00130525" w:rsidRPr="00B83ABB">
        <w:rPr>
          <w:lang w:val="en-GB"/>
        </w:rPr>
        <w:t>. The proposed explanatory note is as follows:</w:t>
      </w:r>
    </w:p>
    <w:p w14:paraId="03C08A43" w14:textId="685A1D31" w:rsidR="00790BA5" w:rsidRPr="008872D5" w:rsidRDefault="007C54B0" w:rsidP="00E30C9E">
      <w:pPr>
        <w:pStyle w:val="Dash3"/>
        <w:rPr>
          <w:lang w:val="en-GB"/>
        </w:rPr>
      </w:pPr>
      <w:r w:rsidRPr="008872D5">
        <w:rPr>
          <w:lang w:val="en-GB"/>
        </w:rPr>
        <w:t xml:space="preserve">Best practice in </w:t>
      </w:r>
      <w:r w:rsidRPr="00E30C9E">
        <w:t>management</w:t>
      </w:r>
      <w:r w:rsidRPr="008872D5">
        <w:rPr>
          <w:lang w:val="en-GB"/>
        </w:rPr>
        <w:t xml:space="preserve"> of invasive bladder cancer is to discuss cases at multi-disciplinary meetings to determine the role of neo-adjuvant chemotherapy prior to surgery or radiation therapy with or without chemotherapy.</w:t>
      </w:r>
    </w:p>
    <w:p w14:paraId="0C84F0C1" w14:textId="77777777" w:rsidR="00FC4D98" w:rsidRPr="003C2675" w:rsidRDefault="00FC4D98" w:rsidP="00FC4D98">
      <w:pPr>
        <w:pStyle w:val="Boldbullet-green"/>
        <w:rPr>
          <w:lang w:val="en-GB"/>
        </w:rPr>
      </w:pPr>
      <w:r w:rsidRPr="003C2675">
        <w:rPr>
          <w:lang w:val="en-GB"/>
        </w:rPr>
        <w:t xml:space="preserve">New item </w:t>
      </w:r>
      <w:r w:rsidR="00CD4B40" w:rsidRPr="003C2675">
        <w:rPr>
          <w:lang w:val="en-GB"/>
        </w:rPr>
        <w:t xml:space="preserve">370AA </w:t>
      </w:r>
      <w:r w:rsidR="0071463D">
        <w:t>–</w:t>
      </w:r>
      <w:r w:rsidR="00CD4B40" w:rsidRPr="003C2675">
        <w:rPr>
          <w:lang w:val="en-GB"/>
        </w:rPr>
        <w:t xml:space="preserve"> </w:t>
      </w:r>
      <w:r w:rsidR="00B93912">
        <w:t>complex</w:t>
      </w:r>
      <w:r w:rsidR="00CD4B40" w:rsidRPr="003C2675">
        <w:rPr>
          <w:lang w:val="en-GB"/>
        </w:rPr>
        <w:t xml:space="preserve"> total cystectomy</w:t>
      </w:r>
    </w:p>
    <w:p w14:paraId="6314C95E" w14:textId="77777777" w:rsidR="00753240" w:rsidRPr="00753240" w:rsidRDefault="00985F99" w:rsidP="00FC4D98">
      <w:pPr>
        <w:pStyle w:val="Bullet2"/>
        <w:rPr>
          <w:lang w:val="en-GB"/>
        </w:rPr>
      </w:pPr>
      <w:r>
        <w:t xml:space="preserve">Create </w:t>
      </w:r>
      <w:r w:rsidR="0030616C">
        <w:t xml:space="preserve">a </w:t>
      </w:r>
      <w:r w:rsidR="008A6B94">
        <w:t>new item number</w:t>
      </w:r>
      <w:r>
        <w:t xml:space="preserve"> for complex total cystectomy</w:t>
      </w:r>
      <w:r w:rsidR="00A256C3">
        <w:t xml:space="preserve"> following prior surgery, radiation therapy or chemotherapy</w:t>
      </w:r>
      <w:r>
        <w:t>.</w:t>
      </w:r>
      <w:r w:rsidR="004E5801">
        <w:t xml:space="preserve"> </w:t>
      </w:r>
      <w:r w:rsidR="00433265">
        <w:t>The propose</w:t>
      </w:r>
      <w:r w:rsidR="007A3942">
        <w:t>d item descriptor is as follows:</w:t>
      </w:r>
    </w:p>
    <w:p w14:paraId="2F7E1043" w14:textId="77777777" w:rsidR="00FC4D98" w:rsidRPr="003C2675" w:rsidRDefault="00FC4D98" w:rsidP="00FC4D98">
      <w:pPr>
        <w:pStyle w:val="Dash3"/>
        <w:rPr>
          <w:lang w:val="en-GB"/>
        </w:rPr>
      </w:pPr>
      <w:r w:rsidRPr="003C2675">
        <w:rPr>
          <w:lang w:val="en-GB"/>
        </w:rPr>
        <w:t xml:space="preserve">Bladder, total excision of, following previous </w:t>
      </w:r>
      <w:r w:rsidR="00F770D6" w:rsidRPr="003C2675">
        <w:rPr>
          <w:lang w:val="en-GB"/>
        </w:rPr>
        <w:t xml:space="preserve">open, laparoscopic or </w:t>
      </w:r>
      <w:r w:rsidR="00150246">
        <w:t>robot-assisted</w:t>
      </w:r>
      <w:r w:rsidR="00150246" w:rsidRPr="003C2675">
        <w:rPr>
          <w:lang w:val="en-GB"/>
        </w:rPr>
        <w:t xml:space="preserve"> </w:t>
      </w:r>
      <w:r w:rsidRPr="003C2675">
        <w:rPr>
          <w:lang w:val="en-GB"/>
        </w:rPr>
        <w:t>surgery or radiation therapy</w:t>
      </w:r>
      <w:r w:rsidR="00CF1278" w:rsidRPr="003C2675">
        <w:rPr>
          <w:lang w:val="en-GB"/>
        </w:rPr>
        <w:t xml:space="preserve"> or chemotherapy</w:t>
      </w:r>
      <w:r w:rsidRPr="003C2675">
        <w:rPr>
          <w:lang w:val="en-GB"/>
        </w:rPr>
        <w:t xml:space="preserve"> to the pelvis (Anaes.) (Assist.)</w:t>
      </w:r>
    </w:p>
    <w:p w14:paraId="237A40B9" w14:textId="37812E6A" w:rsidR="00D04E17" w:rsidRPr="008872D5" w:rsidRDefault="00FC4D98" w:rsidP="008872D5">
      <w:pPr>
        <w:pStyle w:val="Bullet2"/>
      </w:pPr>
      <w:r w:rsidRPr="003C2675">
        <w:t xml:space="preserve">The Committee recommends </w:t>
      </w:r>
      <w:r w:rsidR="00753240">
        <w:t>a</w:t>
      </w:r>
      <w:r w:rsidRPr="003C2675">
        <w:t xml:space="preserve"> schedule fee for item 370AA </w:t>
      </w:r>
      <w:r w:rsidR="00452F76">
        <w:t>that is</w:t>
      </w:r>
      <w:r w:rsidRPr="003C2675">
        <w:t xml:space="preserve"> </w:t>
      </w:r>
      <w:r w:rsidR="006D2C8F">
        <w:t>20</w:t>
      </w:r>
      <w:r w:rsidR="00632AF7">
        <w:t xml:space="preserve"> per cent</w:t>
      </w:r>
      <w:r w:rsidRPr="003C2675">
        <w:t xml:space="preserve"> higher than </w:t>
      </w:r>
      <w:r w:rsidR="0019502F">
        <w:t>the schedule fee</w:t>
      </w:r>
      <w:r w:rsidR="0019502F" w:rsidRPr="003C2675">
        <w:t xml:space="preserve"> </w:t>
      </w:r>
      <w:r w:rsidR="0019502F">
        <w:t>for</w:t>
      </w:r>
      <w:r w:rsidR="0019502F" w:rsidRPr="003C2675">
        <w:t xml:space="preserve"> </w:t>
      </w:r>
      <w:r w:rsidRPr="003C2675">
        <w:t>current item 37014.</w:t>
      </w:r>
    </w:p>
    <w:p w14:paraId="2411B65A" w14:textId="77777777" w:rsidR="00FC4D98" w:rsidRPr="003C2675" w:rsidRDefault="00D04E17" w:rsidP="00FC4D98">
      <w:pPr>
        <w:pStyle w:val="Boldbullet-green"/>
        <w:rPr>
          <w:lang w:val="en-GB"/>
        </w:rPr>
      </w:pPr>
      <w:r w:rsidRPr="003C2675">
        <w:rPr>
          <w:lang w:val="en-GB"/>
        </w:rPr>
        <w:t>New items 370BB, 370CC, 370DD</w:t>
      </w:r>
      <w:r w:rsidR="00117F0C">
        <w:t xml:space="preserve"> and</w:t>
      </w:r>
      <w:r w:rsidRPr="003C2675">
        <w:rPr>
          <w:lang w:val="en-GB"/>
        </w:rPr>
        <w:t xml:space="preserve"> 370EE</w:t>
      </w:r>
      <w:r w:rsidR="00FC4D98" w:rsidRPr="003C2675">
        <w:rPr>
          <w:lang w:val="en-GB"/>
        </w:rPr>
        <w:t xml:space="preserve"> </w:t>
      </w:r>
      <w:r w:rsidR="00117F0C">
        <w:t>–</w:t>
      </w:r>
      <w:r w:rsidR="00FC4D98" w:rsidRPr="003C2675">
        <w:rPr>
          <w:lang w:val="en-GB"/>
        </w:rPr>
        <w:t xml:space="preserve"> </w:t>
      </w:r>
      <w:bookmarkStart w:id="64" w:name="OLE_LINK5"/>
      <w:r w:rsidR="002873EB">
        <w:t>complete</w:t>
      </w:r>
      <w:r w:rsidR="00FC4D98" w:rsidRPr="003C2675">
        <w:rPr>
          <w:lang w:val="en-GB"/>
        </w:rPr>
        <w:t xml:space="preserve"> medical procedures</w:t>
      </w:r>
      <w:bookmarkEnd w:id="64"/>
      <w:r w:rsidR="00C46865" w:rsidRPr="003C2675">
        <w:rPr>
          <w:lang w:val="en-GB"/>
        </w:rPr>
        <w:t xml:space="preserve"> including cystectomy</w:t>
      </w:r>
    </w:p>
    <w:p w14:paraId="568D5690" w14:textId="77777777" w:rsidR="00D02D74" w:rsidRPr="00D02D74" w:rsidRDefault="00FC4D98" w:rsidP="00EC4D85">
      <w:pPr>
        <w:pStyle w:val="Bullet2"/>
        <w:rPr>
          <w:lang w:val="en-GB"/>
        </w:rPr>
      </w:pPr>
      <w:r w:rsidRPr="003C2675">
        <w:rPr>
          <w:lang w:val="en-GB"/>
        </w:rPr>
        <w:t xml:space="preserve">Create </w:t>
      </w:r>
      <w:r w:rsidR="00EE1FD8">
        <w:t>four</w:t>
      </w:r>
      <w:r w:rsidR="00C46865" w:rsidRPr="003C2675">
        <w:rPr>
          <w:lang w:val="en-GB"/>
        </w:rPr>
        <w:t xml:space="preserve"> new </w:t>
      </w:r>
      <w:r w:rsidRPr="003C2675">
        <w:rPr>
          <w:lang w:val="en-GB"/>
        </w:rPr>
        <w:t>item numbers to reflect complete medical pro</w:t>
      </w:r>
      <w:r w:rsidR="009B282F" w:rsidRPr="003C2675">
        <w:rPr>
          <w:lang w:val="en-GB"/>
        </w:rPr>
        <w:t>cedures that include cystectomy</w:t>
      </w:r>
      <w:r w:rsidR="00D02D74">
        <w:t>:</w:t>
      </w:r>
    </w:p>
    <w:p w14:paraId="073EB12D" w14:textId="77777777" w:rsidR="00FC4D98" w:rsidRDefault="00D02D74" w:rsidP="00D02D74">
      <w:pPr>
        <w:pStyle w:val="Dash3"/>
      </w:pPr>
      <w:r w:rsidRPr="00D02D74">
        <w:t xml:space="preserve">Item 370BB </w:t>
      </w:r>
      <w:r>
        <w:t>–</w:t>
      </w:r>
      <w:r w:rsidRPr="00D02D74">
        <w:t xml:space="preserve"> </w:t>
      </w:r>
      <w:r>
        <w:t>c</w:t>
      </w:r>
      <w:r w:rsidRPr="00D02D74">
        <w:t>omplete medical service for cystectomy in male oncological cases</w:t>
      </w:r>
      <w:r w:rsidR="00A47B36">
        <w:t>.</w:t>
      </w:r>
    </w:p>
    <w:p w14:paraId="0B1FBD2E" w14:textId="77777777" w:rsidR="00A47B36" w:rsidRDefault="00A47B36" w:rsidP="00D02D74">
      <w:pPr>
        <w:pStyle w:val="Dash3"/>
      </w:pPr>
      <w:r w:rsidRPr="00A47B36">
        <w:t xml:space="preserve">Item 370CC </w:t>
      </w:r>
      <w:r>
        <w:t>–</w:t>
      </w:r>
      <w:r w:rsidRPr="00A47B36">
        <w:t xml:space="preserve"> </w:t>
      </w:r>
      <w:r>
        <w:t>complete</w:t>
      </w:r>
      <w:r w:rsidRPr="00A47B36">
        <w:t xml:space="preserve"> medical service for complex cystectomy in male oncological cases</w:t>
      </w:r>
      <w:r w:rsidR="005D2F50">
        <w:t>.</w:t>
      </w:r>
    </w:p>
    <w:p w14:paraId="5BA9392B" w14:textId="77777777" w:rsidR="00A47B36" w:rsidRDefault="000E1626" w:rsidP="00D02D74">
      <w:pPr>
        <w:pStyle w:val="Dash3"/>
      </w:pPr>
      <w:r w:rsidRPr="000E1626">
        <w:t xml:space="preserve">Item 370DD </w:t>
      </w:r>
      <w:r>
        <w:t>–</w:t>
      </w:r>
      <w:r w:rsidRPr="000E1626">
        <w:t xml:space="preserve"> </w:t>
      </w:r>
      <w:r>
        <w:t>complete</w:t>
      </w:r>
      <w:r w:rsidRPr="000E1626">
        <w:t xml:space="preserve"> medical service for cystectomy in female oncological cases</w:t>
      </w:r>
      <w:r w:rsidR="00050CE0">
        <w:t>.</w:t>
      </w:r>
    </w:p>
    <w:p w14:paraId="06030DF3" w14:textId="77777777" w:rsidR="000E1626" w:rsidRPr="003C2675" w:rsidRDefault="000E1626" w:rsidP="00D02D74">
      <w:pPr>
        <w:pStyle w:val="Dash3"/>
      </w:pPr>
      <w:r w:rsidRPr="000E1626">
        <w:lastRenderedPageBreak/>
        <w:t xml:space="preserve">Item 370EE </w:t>
      </w:r>
      <w:r>
        <w:t>–</w:t>
      </w:r>
      <w:r w:rsidRPr="000E1626">
        <w:t xml:space="preserve"> </w:t>
      </w:r>
      <w:r>
        <w:t>complete</w:t>
      </w:r>
      <w:r w:rsidRPr="000E1626">
        <w:t xml:space="preserve"> medical service for complex cystectomy in female oncological cases</w:t>
      </w:r>
      <w:r w:rsidR="00050CE0">
        <w:t>.</w:t>
      </w:r>
    </w:p>
    <w:p w14:paraId="3E3AE943" w14:textId="035E2C71" w:rsidR="00FC4D98" w:rsidRPr="003C2675" w:rsidRDefault="001A6B83" w:rsidP="00FC4D98">
      <w:pPr>
        <w:pStyle w:val="Bullet2"/>
        <w:rPr>
          <w:lang w:val="en-GB"/>
        </w:rPr>
      </w:pPr>
      <w:r w:rsidRPr="003C2675">
        <w:rPr>
          <w:lang w:val="en-GB"/>
        </w:rPr>
        <w:t>Item 370BB</w:t>
      </w:r>
    </w:p>
    <w:p w14:paraId="75137BD7" w14:textId="77777777" w:rsidR="00FC4D98" w:rsidRPr="003C2675" w:rsidRDefault="00FC4D98" w:rsidP="00FC4D98">
      <w:pPr>
        <w:pStyle w:val="Dash3"/>
        <w:rPr>
          <w:lang w:val="en-GB"/>
        </w:rPr>
      </w:pPr>
      <w:r w:rsidRPr="003C2675">
        <w:rPr>
          <w:lang w:val="en-GB"/>
        </w:rPr>
        <w:t xml:space="preserve">The proposed </w:t>
      </w:r>
      <w:r w:rsidR="00791F4F">
        <w:t>item</w:t>
      </w:r>
      <w:r w:rsidR="00791F4F" w:rsidRPr="003C2675">
        <w:rPr>
          <w:lang w:val="en-GB"/>
        </w:rPr>
        <w:t xml:space="preserve"> </w:t>
      </w:r>
      <w:r w:rsidRPr="003C2675">
        <w:rPr>
          <w:lang w:val="en-GB"/>
        </w:rPr>
        <w:t>desc</w:t>
      </w:r>
      <w:r w:rsidR="002E5BA9" w:rsidRPr="003C2675">
        <w:rPr>
          <w:lang w:val="en-GB"/>
        </w:rPr>
        <w:t xml:space="preserve">riptor </w:t>
      </w:r>
      <w:r w:rsidR="00AC7CFD">
        <w:t>is</w:t>
      </w:r>
      <w:r w:rsidR="00AC7CFD" w:rsidRPr="003C2675">
        <w:rPr>
          <w:lang w:val="en-GB"/>
        </w:rPr>
        <w:t xml:space="preserve"> </w:t>
      </w:r>
      <w:r w:rsidR="002E5BA9" w:rsidRPr="003C2675">
        <w:rPr>
          <w:lang w:val="en-GB"/>
        </w:rPr>
        <w:t>as follows: Cystectomy</w:t>
      </w:r>
      <w:r w:rsidRPr="003C2675">
        <w:rPr>
          <w:lang w:val="en-GB"/>
        </w:rPr>
        <w:t>,</w:t>
      </w:r>
      <w:r w:rsidR="002E5BA9" w:rsidRPr="003C2675">
        <w:rPr>
          <w:lang w:val="en-GB"/>
        </w:rPr>
        <w:t xml:space="preserve"> </w:t>
      </w:r>
      <w:r w:rsidR="00D04E17" w:rsidRPr="003C2675">
        <w:rPr>
          <w:lang w:val="en-GB"/>
        </w:rPr>
        <w:t>including</w:t>
      </w:r>
      <w:r w:rsidR="002E5BA9" w:rsidRPr="003C2675">
        <w:rPr>
          <w:lang w:val="en-GB"/>
        </w:rPr>
        <w:t xml:space="preserve"> prostatectomy</w:t>
      </w:r>
      <w:r w:rsidRPr="003C2675">
        <w:rPr>
          <w:lang w:val="en-GB"/>
        </w:rPr>
        <w:t xml:space="preserve">, </w:t>
      </w:r>
      <w:r w:rsidR="00D04E17" w:rsidRPr="003C2675">
        <w:rPr>
          <w:lang w:val="en-GB"/>
        </w:rPr>
        <w:t>including</w:t>
      </w:r>
      <w:r w:rsidRPr="003C2675">
        <w:rPr>
          <w:lang w:val="en-GB"/>
        </w:rPr>
        <w:t xml:space="preserve"> pelvic lymph node dissection, not a service associated with a service to which items </w:t>
      </w:r>
      <w:r w:rsidR="002B6828" w:rsidRPr="003C2675">
        <w:rPr>
          <w:lang w:val="en-GB"/>
        </w:rPr>
        <w:t xml:space="preserve">37000, </w:t>
      </w:r>
      <w:r w:rsidRPr="003C2675">
        <w:rPr>
          <w:lang w:val="en-GB"/>
        </w:rPr>
        <w:t>37014,</w:t>
      </w:r>
      <w:r w:rsidR="002B6828" w:rsidRPr="003C2675">
        <w:rPr>
          <w:lang w:val="en-GB"/>
        </w:rPr>
        <w:t xml:space="preserve"> 370AAA, </w:t>
      </w:r>
      <w:r w:rsidR="00EB1D3D" w:rsidRPr="003C2675">
        <w:rPr>
          <w:lang w:val="en-GB"/>
        </w:rPr>
        <w:t>37209, 35551 or 36502</w:t>
      </w:r>
      <w:r w:rsidRPr="003C2675">
        <w:rPr>
          <w:lang w:val="en-GB"/>
        </w:rPr>
        <w:t xml:space="preserve"> apply (Anaes) (Assist)</w:t>
      </w:r>
      <w:r w:rsidR="006E53CA">
        <w:t>.</w:t>
      </w:r>
    </w:p>
    <w:p w14:paraId="0782D268" w14:textId="0E60EA23" w:rsidR="00FC4D98" w:rsidRPr="003C2675" w:rsidRDefault="00FC4D98" w:rsidP="00FC4D98">
      <w:pPr>
        <w:pStyle w:val="Dash3"/>
        <w:rPr>
          <w:lang w:val="en-GB"/>
        </w:rPr>
      </w:pPr>
      <w:bookmarkStart w:id="65" w:name="_Hlk518895428"/>
      <w:r w:rsidRPr="003C2675">
        <w:rPr>
          <w:lang w:val="en-GB"/>
        </w:rPr>
        <w:t xml:space="preserve">The Committee </w:t>
      </w:r>
      <w:r w:rsidR="00707E61">
        <w:t>recommends</w:t>
      </w:r>
      <w:r w:rsidRPr="003C2675">
        <w:rPr>
          <w:lang w:val="en-GB"/>
        </w:rPr>
        <w:t xml:space="preserve"> </w:t>
      </w:r>
      <w:r w:rsidR="00707E61">
        <w:t xml:space="preserve">that </w:t>
      </w:r>
      <w:r w:rsidRPr="003C2675">
        <w:rPr>
          <w:lang w:val="en-GB"/>
        </w:rPr>
        <w:t>the schedule fee for this item should be</w:t>
      </w:r>
      <w:r w:rsidR="00BC1859" w:rsidRPr="003C2675">
        <w:rPr>
          <w:lang w:val="en-GB"/>
        </w:rPr>
        <w:t xml:space="preserve"> set to achieve cost</w:t>
      </w:r>
      <w:r w:rsidR="00C7211C">
        <w:t xml:space="preserve"> </w:t>
      </w:r>
      <w:r w:rsidR="00BC1859" w:rsidRPr="003C2675">
        <w:rPr>
          <w:lang w:val="en-GB"/>
        </w:rPr>
        <w:t>neutrality (i.e. the</w:t>
      </w:r>
      <w:r w:rsidR="00617C41">
        <w:t xml:space="preserve"> schedule fee for the</w:t>
      </w:r>
      <w:r w:rsidR="00BC1859" w:rsidRPr="003C2675">
        <w:rPr>
          <w:lang w:val="en-GB"/>
        </w:rPr>
        <w:t xml:space="preserve"> group of items </w:t>
      </w:r>
      <w:r w:rsidR="00617C41">
        <w:t xml:space="preserve">that </w:t>
      </w:r>
      <w:r w:rsidR="00BC1859" w:rsidRPr="003C2675">
        <w:rPr>
          <w:lang w:val="en-GB"/>
        </w:rPr>
        <w:t>form a complete medical pr</w:t>
      </w:r>
      <w:r w:rsidR="00D8250B" w:rsidRPr="003C2675">
        <w:rPr>
          <w:lang w:val="en-GB"/>
        </w:rPr>
        <w:t xml:space="preserve">ocedure should be </w:t>
      </w:r>
      <w:r w:rsidR="008877E9">
        <w:t xml:space="preserve">the same as </w:t>
      </w:r>
      <w:r w:rsidR="00BC1859" w:rsidRPr="003C2675">
        <w:rPr>
          <w:lang w:val="en-GB"/>
        </w:rPr>
        <w:t>the</w:t>
      </w:r>
      <w:r w:rsidR="002727B1">
        <w:t xml:space="preserve"> schedule</w:t>
      </w:r>
      <w:r w:rsidR="00BC1859" w:rsidRPr="003C2675">
        <w:rPr>
          <w:lang w:val="en-GB"/>
        </w:rPr>
        <w:t xml:space="preserve"> </w:t>
      </w:r>
      <w:r w:rsidR="00D8250B" w:rsidRPr="003C2675">
        <w:rPr>
          <w:lang w:val="en-GB"/>
        </w:rPr>
        <w:t xml:space="preserve">fee currently paid </w:t>
      </w:r>
      <w:r w:rsidR="001A0F2C">
        <w:t>when</w:t>
      </w:r>
      <w:r w:rsidR="001A0F2C" w:rsidRPr="003C2675">
        <w:rPr>
          <w:lang w:val="en-GB"/>
        </w:rPr>
        <w:t xml:space="preserve"> </w:t>
      </w:r>
      <w:r w:rsidR="00BC1859" w:rsidRPr="003C2675">
        <w:rPr>
          <w:lang w:val="en-GB"/>
        </w:rPr>
        <w:t>claiming the items separately under the Multiple Operations Rule)</w:t>
      </w:r>
      <w:r w:rsidR="006E53CA">
        <w:t>.</w:t>
      </w:r>
    </w:p>
    <w:bookmarkEnd w:id="65"/>
    <w:p w14:paraId="40CE9774" w14:textId="179A8DAD" w:rsidR="00FC4D98" w:rsidRPr="003C2675" w:rsidRDefault="001A6B83" w:rsidP="00FC4D98">
      <w:pPr>
        <w:pStyle w:val="Bullet2"/>
        <w:rPr>
          <w:lang w:val="en-GB"/>
        </w:rPr>
      </w:pPr>
      <w:r w:rsidRPr="003C2675">
        <w:rPr>
          <w:lang w:val="en-GB"/>
        </w:rPr>
        <w:t>Item 370CC</w:t>
      </w:r>
    </w:p>
    <w:p w14:paraId="50951568" w14:textId="51EFFCD6" w:rsidR="00FC4D98" w:rsidRPr="003C2675" w:rsidRDefault="00FC4D98" w:rsidP="00FC4D98">
      <w:pPr>
        <w:pStyle w:val="Dash3"/>
        <w:rPr>
          <w:lang w:val="en-GB"/>
        </w:rPr>
      </w:pPr>
      <w:r w:rsidRPr="003C2675">
        <w:rPr>
          <w:lang w:val="en-GB"/>
        </w:rPr>
        <w:t xml:space="preserve">The proposed </w:t>
      </w:r>
      <w:r w:rsidR="007640CB">
        <w:t>item</w:t>
      </w:r>
      <w:r w:rsidR="007640CB" w:rsidRPr="003C2675">
        <w:rPr>
          <w:lang w:val="en-GB"/>
        </w:rPr>
        <w:t xml:space="preserve"> </w:t>
      </w:r>
      <w:r w:rsidRPr="003C2675">
        <w:rPr>
          <w:lang w:val="en-GB"/>
        </w:rPr>
        <w:t xml:space="preserve">descriptor </w:t>
      </w:r>
      <w:r w:rsidR="009440B5">
        <w:t>is</w:t>
      </w:r>
      <w:r w:rsidR="009440B5" w:rsidRPr="003C2675">
        <w:rPr>
          <w:lang w:val="en-GB"/>
        </w:rPr>
        <w:t xml:space="preserve"> </w:t>
      </w:r>
      <w:r w:rsidRPr="003C2675">
        <w:rPr>
          <w:lang w:val="en-GB"/>
        </w:rPr>
        <w:t xml:space="preserve">as follows: </w:t>
      </w:r>
      <w:r w:rsidR="00847B59" w:rsidRPr="003C2675">
        <w:rPr>
          <w:lang w:val="en-GB"/>
        </w:rPr>
        <w:t>Cystectomy,</w:t>
      </w:r>
      <w:r w:rsidR="003930FD" w:rsidRPr="003C2675">
        <w:rPr>
          <w:lang w:val="en-GB"/>
        </w:rPr>
        <w:t xml:space="preserve"> </w:t>
      </w:r>
      <w:r w:rsidR="00492CBD" w:rsidRPr="003C2675">
        <w:rPr>
          <w:lang w:val="en-GB"/>
        </w:rPr>
        <w:t>including</w:t>
      </w:r>
      <w:r w:rsidR="003930FD" w:rsidRPr="003C2675">
        <w:rPr>
          <w:lang w:val="en-GB"/>
        </w:rPr>
        <w:t xml:space="preserve"> prostatectomy</w:t>
      </w:r>
      <w:r w:rsidR="00847B59" w:rsidRPr="003C2675">
        <w:rPr>
          <w:lang w:val="en-GB"/>
        </w:rPr>
        <w:t>,</w:t>
      </w:r>
      <w:r w:rsidRPr="003C2675">
        <w:rPr>
          <w:lang w:val="en-GB"/>
        </w:rPr>
        <w:t xml:space="preserve"> </w:t>
      </w:r>
      <w:r w:rsidR="00492CBD" w:rsidRPr="003C2675">
        <w:rPr>
          <w:lang w:val="en-GB"/>
        </w:rPr>
        <w:t>including</w:t>
      </w:r>
      <w:r w:rsidR="00904F2A" w:rsidRPr="003C2675">
        <w:rPr>
          <w:lang w:val="en-GB"/>
        </w:rPr>
        <w:t xml:space="preserve"> pelvic lymph node dissection, </w:t>
      </w:r>
      <w:r w:rsidR="00F73C30" w:rsidRPr="003C2675">
        <w:rPr>
          <w:lang w:val="en-GB"/>
        </w:rPr>
        <w:t xml:space="preserve">following previous open, laparoscopic or </w:t>
      </w:r>
      <w:r w:rsidR="00150246">
        <w:t>robot-assisted</w:t>
      </w:r>
      <w:r w:rsidR="00150246" w:rsidRPr="003C2675">
        <w:rPr>
          <w:lang w:val="en-GB"/>
        </w:rPr>
        <w:t xml:space="preserve"> </w:t>
      </w:r>
      <w:r w:rsidR="00F73C30" w:rsidRPr="003C2675">
        <w:rPr>
          <w:lang w:val="en-GB"/>
        </w:rPr>
        <w:t>surgery or radiation therapy</w:t>
      </w:r>
      <w:r w:rsidR="00F85E47" w:rsidRPr="003C2675">
        <w:rPr>
          <w:lang w:val="en-GB"/>
        </w:rPr>
        <w:t xml:space="preserve"> or chemotherapy</w:t>
      </w:r>
      <w:r w:rsidR="00F73C30" w:rsidRPr="003C2675">
        <w:rPr>
          <w:lang w:val="en-GB"/>
        </w:rPr>
        <w:t xml:space="preserve"> to the pelvis</w:t>
      </w:r>
      <w:r w:rsidRPr="003C2675">
        <w:rPr>
          <w:lang w:val="en-GB"/>
        </w:rPr>
        <w:t xml:space="preserve">, not </w:t>
      </w:r>
      <w:r w:rsidR="00CD7D12" w:rsidRPr="003C2675">
        <w:rPr>
          <w:lang w:val="en-GB"/>
        </w:rPr>
        <w:t xml:space="preserve">being a service </w:t>
      </w:r>
      <w:r w:rsidRPr="003C2675">
        <w:rPr>
          <w:lang w:val="en-GB"/>
        </w:rPr>
        <w:t>associated with</w:t>
      </w:r>
      <w:r w:rsidR="00CD7D12" w:rsidRPr="003C2675">
        <w:rPr>
          <w:lang w:val="en-GB"/>
        </w:rPr>
        <w:t xml:space="preserve"> a service to which items</w:t>
      </w:r>
      <w:r w:rsidRPr="003C2675">
        <w:rPr>
          <w:lang w:val="en-GB"/>
        </w:rPr>
        <w:t xml:space="preserve"> </w:t>
      </w:r>
      <w:r w:rsidR="002B6828" w:rsidRPr="003C2675">
        <w:rPr>
          <w:lang w:val="en-GB"/>
        </w:rPr>
        <w:t xml:space="preserve">37000, </w:t>
      </w:r>
      <w:r w:rsidRPr="003C2675">
        <w:rPr>
          <w:lang w:val="en-GB"/>
        </w:rPr>
        <w:t xml:space="preserve">37014, </w:t>
      </w:r>
      <w:r w:rsidR="003876EE" w:rsidRPr="003C2675">
        <w:rPr>
          <w:lang w:val="en-GB"/>
        </w:rPr>
        <w:t>370AA</w:t>
      </w:r>
      <w:r w:rsidR="002B6828" w:rsidRPr="003C2675">
        <w:rPr>
          <w:lang w:val="en-GB"/>
        </w:rPr>
        <w:t>,</w:t>
      </w:r>
      <w:r w:rsidR="003876EE" w:rsidRPr="003C2675">
        <w:rPr>
          <w:lang w:val="en-GB"/>
        </w:rPr>
        <w:t xml:space="preserve"> 3700BB,</w:t>
      </w:r>
      <w:r w:rsidR="002B6828" w:rsidRPr="003C2675">
        <w:rPr>
          <w:lang w:val="en-GB"/>
        </w:rPr>
        <w:t xml:space="preserve"> </w:t>
      </w:r>
      <w:r w:rsidRPr="003C2675">
        <w:rPr>
          <w:lang w:val="en-GB"/>
        </w:rPr>
        <w:t>37209, 35551, 36502</w:t>
      </w:r>
      <w:r w:rsidR="00CD7D12" w:rsidRPr="003C2675">
        <w:rPr>
          <w:lang w:val="en-GB"/>
        </w:rPr>
        <w:t xml:space="preserve"> apply</w:t>
      </w:r>
      <w:r w:rsidRPr="003C2675">
        <w:rPr>
          <w:lang w:val="en-GB"/>
        </w:rPr>
        <w:t xml:space="preserve"> (Anaes.) (Assist.)</w:t>
      </w:r>
    </w:p>
    <w:p w14:paraId="02630F93" w14:textId="058BC1B9" w:rsidR="00FC4D98" w:rsidRPr="003C2675" w:rsidRDefault="00FC4D98" w:rsidP="00FC4D98">
      <w:pPr>
        <w:pStyle w:val="Dash3"/>
        <w:rPr>
          <w:lang w:val="en-GB"/>
        </w:rPr>
      </w:pPr>
      <w:r w:rsidRPr="003C2675">
        <w:rPr>
          <w:lang w:val="en-GB"/>
        </w:rPr>
        <w:t xml:space="preserve">The Committee recommends </w:t>
      </w:r>
      <w:r w:rsidR="00411E79">
        <w:t>a</w:t>
      </w:r>
      <w:r w:rsidRPr="003C2675">
        <w:rPr>
          <w:lang w:val="en-GB"/>
        </w:rPr>
        <w:t xml:space="preserve"> schedule fee for this item </w:t>
      </w:r>
      <w:r w:rsidR="006D337C">
        <w:t>that is</w:t>
      </w:r>
      <w:r w:rsidRPr="003C2675">
        <w:rPr>
          <w:lang w:val="en-GB"/>
        </w:rPr>
        <w:t xml:space="preserve"> 150</w:t>
      </w:r>
      <w:r w:rsidR="00A06445">
        <w:t xml:space="preserve"> per cent</w:t>
      </w:r>
      <w:r w:rsidRPr="003C2675">
        <w:rPr>
          <w:lang w:val="en-GB"/>
        </w:rPr>
        <w:t xml:space="preserve"> of </w:t>
      </w:r>
      <w:r w:rsidR="006B00FC">
        <w:t>the schedule fee</w:t>
      </w:r>
      <w:r w:rsidR="006B00FC" w:rsidRPr="003C2675">
        <w:rPr>
          <w:lang w:val="en-GB"/>
        </w:rPr>
        <w:t xml:space="preserve"> </w:t>
      </w:r>
      <w:r w:rsidRPr="003C2675">
        <w:rPr>
          <w:lang w:val="en-GB"/>
        </w:rPr>
        <w:t xml:space="preserve">for its primary surgery equivalent </w:t>
      </w:r>
      <w:r w:rsidR="00EB1D3D" w:rsidRPr="003C2675">
        <w:rPr>
          <w:lang w:val="en-GB"/>
        </w:rPr>
        <w:t>(</w:t>
      </w:r>
      <w:r w:rsidR="002A1E0F">
        <w:t>item</w:t>
      </w:r>
      <w:r w:rsidR="00EB1D3D" w:rsidRPr="003C2675">
        <w:rPr>
          <w:lang w:val="en-GB"/>
        </w:rPr>
        <w:t xml:space="preserve"> 370BB</w:t>
      </w:r>
      <w:r w:rsidRPr="003C2675">
        <w:rPr>
          <w:lang w:val="en-GB"/>
        </w:rPr>
        <w:t>)</w:t>
      </w:r>
      <w:r w:rsidR="00AE0427">
        <w:t>,</w:t>
      </w:r>
      <w:r w:rsidRPr="003C2675">
        <w:rPr>
          <w:lang w:val="en-GB"/>
        </w:rPr>
        <w:t xml:space="preserve"> as recommended above.</w:t>
      </w:r>
    </w:p>
    <w:p w14:paraId="2D59373F" w14:textId="2F36E28B" w:rsidR="00FC4D98" w:rsidRPr="003C2675" w:rsidRDefault="001A6B83" w:rsidP="00FC4D98">
      <w:pPr>
        <w:pStyle w:val="Bullet2"/>
        <w:rPr>
          <w:lang w:val="en-GB"/>
        </w:rPr>
      </w:pPr>
      <w:r w:rsidRPr="003C2675">
        <w:rPr>
          <w:lang w:val="en-GB"/>
        </w:rPr>
        <w:t>Item 370DD</w:t>
      </w:r>
    </w:p>
    <w:p w14:paraId="52A9323F" w14:textId="77777777" w:rsidR="00FC4D98" w:rsidRPr="003C2675" w:rsidRDefault="00FC4D98" w:rsidP="00FC4D98">
      <w:pPr>
        <w:pStyle w:val="Dash3"/>
        <w:rPr>
          <w:lang w:val="en-GB"/>
        </w:rPr>
      </w:pPr>
      <w:r w:rsidRPr="003C2675">
        <w:rPr>
          <w:lang w:val="en-GB"/>
        </w:rPr>
        <w:t xml:space="preserve">The proposed </w:t>
      </w:r>
      <w:r w:rsidR="002F5B5A">
        <w:t>item</w:t>
      </w:r>
      <w:r w:rsidR="002F5B5A" w:rsidRPr="003C2675">
        <w:rPr>
          <w:lang w:val="en-GB"/>
        </w:rPr>
        <w:t xml:space="preserve"> </w:t>
      </w:r>
      <w:r w:rsidRPr="003C2675">
        <w:rPr>
          <w:lang w:val="en-GB"/>
        </w:rPr>
        <w:t>descript</w:t>
      </w:r>
      <w:r w:rsidR="00847B59" w:rsidRPr="003C2675">
        <w:rPr>
          <w:lang w:val="en-GB"/>
        </w:rPr>
        <w:t xml:space="preserve">or </w:t>
      </w:r>
      <w:r w:rsidR="007A7405">
        <w:t>is</w:t>
      </w:r>
      <w:r w:rsidR="007A7405" w:rsidRPr="003C2675">
        <w:rPr>
          <w:lang w:val="en-GB"/>
        </w:rPr>
        <w:t xml:space="preserve"> </w:t>
      </w:r>
      <w:r w:rsidR="00847B59" w:rsidRPr="003C2675">
        <w:rPr>
          <w:lang w:val="en-GB"/>
        </w:rPr>
        <w:t xml:space="preserve">as follows: Cystectomy, </w:t>
      </w:r>
      <w:r w:rsidR="00492CBD" w:rsidRPr="003C2675">
        <w:rPr>
          <w:lang w:val="en-GB"/>
        </w:rPr>
        <w:t>including</w:t>
      </w:r>
      <w:r w:rsidR="00847B59" w:rsidRPr="003C2675">
        <w:rPr>
          <w:lang w:val="en-GB"/>
        </w:rPr>
        <w:t xml:space="preserve"> </w:t>
      </w:r>
      <w:r w:rsidR="003930FD" w:rsidRPr="003C2675">
        <w:rPr>
          <w:lang w:val="en-GB"/>
        </w:rPr>
        <w:t>anterior exenteration</w:t>
      </w:r>
      <w:r w:rsidRPr="003C2675">
        <w:rPr>
          <w:lang w:val="en-GB"/>
        </w:rPr>
        <w:t xml:space="preserve">, </w:t>
      </w:r>
      <w:r w:rsidR="00492CBD" w:rsidRPr="003C2675">
        <w:rPr>
          <w:lang w:val="en-GB"/>
        </w:rPr>
        <w:t>including</w:t>
      </w:r>
      <w:r w:rsidRPr="003C2675">
        <w:rPr>
          <w:lang w:val="en-GB"/>
        </w:rPr>
        <w:t xml:space="preserve"> pelvic lymph node dissection</w:t>
      </w:r>
      <w:r w:rsidR="00053CEF" w:rsidRPr="003C2675">
        <w:rPr>
          <w:lang w:val="en-GB"/>
        </w:rPr>
        <w:t>,</w:t>
      </w:r>
      <w:r w:rsidRPr="003C2675">
        <w:rPr>
          <w:lang w:val="en-GB"/>
        </w:rPr>
        <w:t xml:space="preserve"> not </w:t>
      </w:r>
      <w:r w:rsidR="00CD7D12" w:rsidRPr="003C2675">
        <w:rPr>
          <w:lang w:val="en-GB"/>
        </w:rPr>
        <w:t xml:space="preserve">being </w:t>
      </w:r>
      <w:r w:rsidRPr="003C2675">
        <w:rPr>
          <w:lang w:val="en-GB"/>
        </w:rPr>
        <w:t xml:space="preserve">a service associated with a service to which items </w:t>
      </w:r>
      <w:r w:rsidR="002B6828" w:rsidRPr="003C2675">
        <w:rPr>
          <w:lang w:val="en-GB"/>
        </w:rPr>
        <w:t xml:space="preserve">37000, </w:t>
      </w:r>
      <w:r w:rsidRPr="003C2675">
        <w:rPr>
          <w:lang w:val="en-GB"/>
        </w:rPr>
        <w:t>37014,</w:t>
      </w:r>
      <w:r w:rsidR="003876EE" w:rsidRPr="003C2675">
        <w:rPr>
          <w:lang w:val="en-GB"/>
        </w:rPr>
        <w:t xml:space="preserve"> 370AA</w:t>
      </w:r>
      <w:r w:rsidR="002B6828" w:rsidRPr="003C2675">
        <w:rPr>
          <w:lang w:val="en-GB"/>
        </w:rPr>
        <w:t>,</w:t>
      </w:r>
      <w:r w:rsidR="003876EE" w:rsidRPr="003C2675">
        <w:rPr>
          <w:lang w:val="en-GB"/>
        </w:rPr>
        <w:t xml:space="preserve"> 370DD,</w:t>
      </w:r>
      <w:r w:rsidRPr="003C2675">
        <w:rPr>
          <w:lang w:val="en-GB"/>
        </w:rPr>
        <w:t xml:space="preserve"> 35551, 36502, or 35653-35756 apply (Anaes.) (Assist.)</w:t>
      </w:r>
    </w:p>
    <w:p w14:paraId="3FF97ADF" w14:textId="15448470" w:rsidR="00FC4D98" w:rsidRPr="003C2675" w:rsidRDefault="00FC4D98" w:rsidP="00D51771">
      <w:pPr>
        <w:pStyle w:val="Dash3"/>
        <w:rPr>
          <w:lang w:val="en-GB"/>
        </w:rPr>
      </w:pPr>
      <w:r w:rsidRPr="003C2675">
        <w:rPr>
          <w:lang w:val="en-GB"/>
        </w:rPr>
        <w:t xml:space="preserve">The Committee </w:t>
      </w:r>
      <w:r w:rsidR="00F10287">
        <w:t>recommends</w:t>
      </w:r>
      <w:r w:rsidR="00F10287" w:rsidRPr="003C2675">
        <w:rPr>
          <w:lang w:val="en-GB"/>
        </w:rPr>
        <w:t xml:space="preserve"> </w:t>
      </w:r>
      <w:r w:rsidRPr="003C2675">
        <w:rPr>
          <w:lang w:val="en-GB"/>
        </w:rPr>
        <w:t xml:space="preserve">that the schedule fee for this item should be </w:t>
      </w:r>
      <w:r w:rsidR="00D51771" w:rsidRPr="003C2675">
        <w:rPr>
          <w:lang w:val="en-GB"/>
        </w:rPr>
        <w:t>set to achieve cost</w:t>
      </w:r>
      <w:r w:rsidR="002510E7">
        <w:t xml:space="preserve"> </w:t>
      </w:r>
      <w:r w:rsidR="00D51771" w:rsidRPr="003C2675">
        <w:rPr>
          <w:lang w:val="en-GB"/>
        </w:rPr>
        <w:t>neutrality (i.e. the</w:t>
      </w:r>
      <w:r w:rsidR="0062798F">
        <w:t xml:space="preserve"> schedule fee for the</w:t>
      </w:r>
      <w:r w:rsidR="00D51771" w:rsidRPr="003C2675">
        <w:rPr>
          <w:lang w:val="en-GB"/>
        </w:rPr>
        <w:t xml:space="preserve"> group of items </w:t>
      </w:r>
      <w:r w:rsidR="00147EB2">
        <w:t>that</w:t>
      </w:r>
      <w:r w:rsidR="00D51771" w:rsidRPr="003C2675">
        <w:rPr>
          <w:lang w:val="en-GB"/>
        </w:rPr>
        <w:t xml:space="preserve"> form a complete medical p</w:t>
      </w:r>
      <w:r w:rsidR="00D8250B" w:rsidRPr="003C2675">
        <w:rPr>
          <w:lang w:val="en-GB"/>
        </w:rPr>
        <w:t xml:space="preserve">rocedure should be </w:t>
      </w:r>
      <w:r w:rsidR="00142F06">
        <w:t>the same as</w:t>
      </w:r>
      <w:r w:rsidR="00D51771" w:rsidRPr="003C2675">
        <w:rPr>
          <w:lang w:val="en-GB"/>
        </w:rPr>
        <w:t xml:space="preserve"> the </w:t>
      </w:r>
      <w:r w:rsidR="00845B3C">
        <w:t xml:space="preserve">schedule </w:t>
      </w:r>
      <w:r w:rsidR="00D8250B" w:rsidRPr="003C2675">
        <w:rPr>
          <w:lang w:val="en-GB"/>
        </w:rPr>
        <w:t xml:space="preserve">fee currently paid </w:t>
      </w:r>
      <w:r w:rsidR="00F07474">
        <w:t>when</w:t>
      </w:r>
      <w:r w:rsidR="00F07474" w:rsidRPr="003C2675">
        <w:rPr>
          <w:lang w:val="en-GB"/>
        </w:rPr>
        <w:t xml:space="preserve"> </w:t>
      </w:r>
      <w:r w:rsidR="00D51771" w:rsidRPr="003C2675">
        <w:rPr>
          <w:lang w:val="en-GB"/>
        </w:rPr>
        <w:t>claiming the items separately under the Multiple Operations Rule)</w:t>
      </w:r>
      <w:r w:rsidR="003315CE">
        <w:t>.</w:t>
      </w:r>
    </w:p>
    <w:p w14:paraId="60EB8AA3" w14:textId="291EFA54" w:rsidR="00FC4D98" w:rsidRPr="003C2675" w:rsidRDefault="001A6B83" w:rsidP="00FC4D98">
      <w:pPr>
        <w:pStyle w:val="Bullet2"/>
        <w:rPr>
          <w:lang w:val="en-GB"/>
        </w:rPr>
      </w:pPr>
      <w:r w:rsidRPr="003C2675">
        <w:rPr>
          <w:lang w:val="en-GB"/>
        </w:rPr>
        <w:t>Item 370EE</w:t>
      </w:r>
    </w:p>
    <w:p w14:paraId="47326FF2" w14:textId="77777777" w:rsidR="00FC4D98" w:rsidRPr="003C2675" w:rsidRDefault="00FC4D98" w:rsidP="00FC4D98">
      <w:pPr>
        <w:pStyle w:val="Dash3"/>
        <w:rPr>
          <w:lang w:val="en-GB"/>
        </w:rPr>
      </w:pPr>
      <w:r w:rsidRPr="003C2675">
        <w:rPr>
          <w:lang w:val="en-GB"/>
        </w:rPr>
        <w:t xml:space="preserve">The proposed </w:t>
      </w:r>
      <w:r w:rsidR="00547DB1">
        <w:t>item</w:t>
      </w:r>
      <w:r w:rsidR="00547DB1" w:rsidRPr="003C2675">
        <w:rPr>
          <w:lang w:val="en-GB"/>
        </w:rPr>
        <w:t xml:space="preserve"> </w:t>
      </w:r>
      <w:r w:rsidRPr="003C2675">
        <w:rPr>
          <w:lang w:val="en-GB"/>
        </w:rPr>
        <w:t xml:space="preserve">descriptor </w:t>
      </w:r>
      <w:r w:rsidR="0074799C">
        <w:t>is</w:t>
      </w:r>
      <w:r w:rsidR="0074799C" w:rsidRPr="003C2675">
        <w:rPr>
          <w:lang w:val="en-GB"/>
        </w:rPr>
        <w:t xml:space="preserve"> </w:t>
      </w:r>
      <w:r w:rsidRPr="003C2675">
        <w:rPr>
          <w:lang w:val="en-GB"/>
        </w:rPr>
        <w:t xml:space="preserve">as follows: </w:t>
      </w:r>
      <w:r w:rsidR="003930FD" w:rsidRPr="003C2675">
        <w:rPr>
          <w:lang w:val="en-GB"/>
        </w:rPr>
        <w:t xml:space="preserve">Cystectomy, </w:t>
      </w:r>
      <w:r w:rsidR="00492CBD" w:rsidRPr="003C2675">
        <w:rPr>
          <w:lang w:val="en-GB"/>
        </w:rPr>
        <w:t>including</w:t>
      </w:r>
      <w:r w:rsidR="003930FD" w:rsidRPr="003C2675">
        <w:rPr>
          <w:lang w:val="en-GB"/>
        </w:rPr>
        <w:t xml:space="preserve"> anterior exenteration</w:t>
      </w:r>
      <w:r w:rsidRPr="003C2675">
        <w:rPr>
          <w:lang w:val="en-GB"/>
        </w:rPr>
        <w:t xml:space="preserve">, </w:t>
      </w:r>
      <w:r w:rsidR="00492CBD" w:rsidRPr="003C2675">
        <w:rPr>
          <w:lang w:val="en-GB"/>
        </w:rPr>
        <w:t>including</w:t>
      </w:r>
      <w:r w:rsidRPr="003C2675">
        <w:rPr>
          <w:lang w:val="en-GB"/>
        </w:rPr>
        <w:t xml:space="preserve"> pelvic lymph node dissection, </w:t>
      </w:r>
      <w:r w:rsidR="00F73C30" w:rsidRPr="003C2675">
        <w:rPr>
          <w:lang w:val="en-GB"/>
        </w:rPr>
        <w:t xml:space="preserve">following previous open, laparoscopic or </w:t>
      </w:r>
      <w:r w:rsidR="00150246">
        <w:t>robot-assisted</w:t>
      </w:r>
      <w:r w:rsidR="00150246" w:rsidRPr="003C2675">
        <w:rPr>
          <w:lang w:val="en-GB"/>
        </w:rPr>
        <w:t xml:space="preserve"> </w:t>
      </w:r>
      <w:r w:rsidR="00F73C30" w:rsidRPr="003C2675">
        <w:rPr>
          <w:lang w:val="en-GB"/>
        </w:rPr>
        <w:t>surgery or radiation therapy</w:t>
      </w:r>
      <w:r w:rsidR="00F85E47" w:rsidRPr="003C2675">
        <w:rPr>
          <w:lang w:val="en-GB"/>
        </w:rPr>
        <w:t xml:space="preserve"> or chemotherapy</w:t>
      </w:r>
      <w:r w:rsidR="00F73C30" w:rsidRPr="003C2675">
        <w:rPr>
          <w:lang w:val="en-GB"/>
        </w:rPr>
        <w:t xml:space="preserve"> to the pelvis</w:t>
      </w:r>
      <w:r w:rsidRPr="003C2675">
        <w:rPr>
          <w:lang w:val="en-GB"/>
        </w:rPr>
        <w:t xml:space="preserve">, not associated with </w:t>
      </w:r>
      <w:r w:rsidR="002B6828" w:rsidRPr="003C2675">
        <w:rPr>
          <w:lang w:val="en-GB"/>
        </w:rPr>
        <w:t xml:space="preserve">37000, </w:t>
      </w:r>
      <w:r w:rsidRPr="003C2675">
        <w:rPr>
          <w:lang w:val="en-GB"/>
        </w:rPr>
        <w:t>37014,</w:t>
      </w:r>
      <w:r w:rsidR="002B6828" w:rsidRPr="003C2675">
        <w:rPr>
          <w:lang w:val="en-GB"/>
        </w:rPr>
        <w:t xml:space="preserve"> 370AA,</w:t>
      </w:r>
      <w:r w:rsidRPr="003C2675">
        <w:rPr>
          <w:lang w:val="en-GB"/>
        </w:rPr>
        <w:t xml:space="preserve"> 35551, 36502, 35653-35756 (Anaes.) (Assist.)</w:t>
      </w:r>
    </w:p>
    <w:p w14:paraId="3CB86CCF" w14:textId="45E5D4CC" w:rsidR="003616B5" w:rsidRPr="008872D5" w:rsidRDefault="00FC4D98" w:rsidP="00227285">
      <w:pPr>
        <w:pStyle w:val="Dash3"/>
        <w:rPr>
          <w:lang w:val="en-GB"/>
        </w:rPr>
      </w:pPr>
      <w:r w:rsidRPr="008872D5">
        <w:rPr>
          <w:lang w:val="en-GB"/>
        </w:rPr>
        <w:t xml:space="preserve">The Committee recommends </w:t>
      </w:r>
      <w:r w:rsidR="00766B94">
        <w:t>a</w:t>
      </w:r>
      <w:r w:rsidRPr="008872D5">
        <w:rPr>
          <w:lang w:val="en-GB"/>
        </w:rPr>
        <w:t xml:space="preserve"> schedule fee for this item </w:t>
      </w:r>
      <w:r w:rsidR="003578D5">
        <w:t>that is</w:t>
      </w:r>
      <w:r w:rsidRPr="008872D5">
        <w:rPr>
          <w:lang w:val="en-GB"/>
        </w:rPr>
        <w:t xml:space="preserve"> 150</w:t>
      </w:r>
      <w:r w:rsidR="005B5F00">
        <w:t xml:space="preserve"> per cent</w:t>
      </w:r>
      <w:r w:rsidRPr="008872D5">
        <w:rPr>
          <w:lang w:val="en-GB"/>
        </w:rPr>
        <w:t xml:space="preserve"> of </w:t>
      </w:r>
      <w:r w:rsidR="00A21F24">
        <w:t>the schedule fee</w:t>
      </w:r>
      <w:r w:rsidR="00A21F24" w:rsidRPr="008872D5">
        <w:rPr>
          <w:lang w:val="en-GB"/>
        </w:rPr>
        <w:t xml:space="preserve"> </w:t>
      </w:r>
      <w:r w:rsidRPr="008872D5">
        <w:rPr>
          <w:lang w:val="en-GB"/>
        </w:rPr>
        <w:t>for its primary surgery equivalent</w:t>
      </w:r>
      <w:r w:rsidR="003B17F0" w:rsidRPr="008872D5">
        <w:rPr>
          <w:lang w:val="en-GB"/>
        </w:rPr>
        <w:t xml:space="preserve"> (</w:t>
      </w:r>
      <w:r w:rsidR="00E40E73">
        <w:t xml:space="preserve">item </w:t>
      </w:r>
      <w:r w:rsidR="003B17F0" w:rsidRPr="008872D5">
        <w:rPr>
          <w:lang w:val="en-GB"/>
        </w:rPr>
        <w:t>370DD)</w:t>
      </w:r>
      <w:r w:rsidR="00E40E73">
        <w:t>,</w:t>
      </w:r>
      <w:r w:rsidRPr="008872D5">
        <w:rPr>
          <w:lang w:val="en-GB"/>
        </w:rPr>
        <w:t xml:space="preserve"> as recommended above.</w:t>
      </w:r>
      <w:r w:rsidR="003616B5" w:rsidRPr="008872D5">
        <w:rPr>
          <w:lang w:val="en-GB"/>
        </w:rPr>
        <w:br w:type="page"/>
      </w:r>
    </w:p>
    <w:p w14:paraId="0A330B9B" w14:textId="77777777" w:rsidR="00FC4D98" w:rsidRPr="003C2675" w:rsidRDefault="00FC4D98" w:rsidP="00FC4D98">
      <w:pPr>
        <w:pStyle w:val="Boldbullet-green"/>
        <w:rPr>
          <w:lang w:val="en-GB"/>
        </w:rPr>
      </w:pPr>
      <w:r w:rsidRPr="003C2675">
        <w:rPr>
          <w:lang w:val="en-GB"/>
        </w:rPr>
        <w:lastRenderedPageBreak/>
        <w:t>Other recommendations</w:t>
      </w:r>
    </w:p>
    <w:p w14:paraId="34B7F440" w14:textId="73BE4BE5" w:rsidR="00991581" w:rsidRPr="008872D5" w:rsidRDefault="00FC4D98" w:rsidP="008872D5">
      <w:pPr>
        <w:pStyle w:val="Bullet2"/>
        <w:rPr>
          <w:lang w:val="en-GB"/>
        </w:rPr>
      </w:pPr>
      <w:r w:rsidRPr="003C2675">
        <w:rPr>
          <w:lang w:val="en-GB"/>
        </w:rPr>
        <w:t>The Committee recommends that the Taskforce provide an exemption from the</w:t>
      </w:r>
      <w:r w:rsidR="00782F6F">
        <w:t xml:space="preserve"> PARC's</w:t>
      </w:r>
      <w:r w:rsidRPr="003C2675">
        <w:rPr>
          <w:lang w:val="en-GB"/>
        </w:rPr>
        <w:t xml:space="preserve"> </w:t>
      </w:r>
      <w:r w:rsidR="000D5F1E">
        <w:t>three</w:t>
      </w:r>
      <w:r w:rsidRPr="003C2675">
        <w:rPr>
          <w:lang w:val="en-GB"/>
        </w:rPr>
        <w:t>-item rule for cystectomies.</w:t>
      </w:r>
    </w:p>
    <w:p w14:paraId="10220907" w14:textId="77777777" w:rsidR="00FC4D98" w:rsidRPr="003C2675" w:rsidRDefault="00FC4D98" w:rsidP="00FC4D98">
      <w:pPr>
        <w:pStyle w:val="Heading3Numbered"/>
        <w:rPr>
          <w:lang w:val="en-GB"/>
        </w:rPr>
      </w:pPr>
      <w:bookmarkStart w:id="66" w:name="_Toc520064983"/>
      <w:r w:rsidRPr="003C2675">
        <w:rPr>
          <w:lang w:val="en-GB"/>
        </w:rPr>
        <w:t xml:space="preserve">Rationale </w:t>
      </w:r>
      <w:r w:rsidR="00991581">
        <w:t xml:space="preserve">for Recommendation </w:t>
      </w:r>
      <w:r w:rsidR="004D4FF5" w:rsidRPr="003C2675">
        <w:rPr>
          <w:lang w:val="en-GB"/>
        </w:rPr>
        <w:t>1</w:t>
      </w:r>
      <w:bookmarkEnd w:id="66"/>
    </w:p>
    <w:p w14:paraId="7F097E88" w14:textId="062E2A23" w:rsidR="003A2778" w:rsidRPr="003C2675" w:rsidRDefault="00FC4D98" w:rsidP="008872D5">
      <w:pPr>
        <w:rPr>
          <w:lang w:val="en-GB"/>
        </w:rPr>
      </w:pPr>
      <w:r w:rsidRPr="003C2675">
        <w:rPr>
          <w:lang w:val="en-GB"/>
        </w:rPr>
        <w:t xml:space="preserve">This recommendation </w:t>
      </w:r>
      <w:r w:rsidR="002F472C">
        <w:t>focuses</w:t>
      </w:r>
      <w:r w:rsidR="001C6D33" w:rsidRPr="003C2675">
        <w:rPr>
          <w:lang w:val="en-GB"/>
        </w:rPr>
        <w:t xml:space="preserve"> </w:t>
      </w:r>
      <w:r w:rsidRPr="003C2675">
        <w:rPr>
          <w:lang w:val="en-GB"/>
        </w:rPr>
        <w:t>on ensuring that the MBS reflects modern clinical practice</w:t>
      </w:r>
      <w:r w:rsidR="005B7EE4">
        <w:t>,</w:t>
      </w:r>
      <w:r w:rsidR="003F3EF3">
        <w:t xml:space="preserve"> </w:t>
      </w:r>
      <w:r w:rsidRPr="003C2675">
        <w:rPr>
          <w:lang w:val="en-GB"/>
        </w:rPr>
        <w:t>and</w:t>
      </w:r>
      <w:r w:rsidR="005B7EE4">
        <w:t xml:space="preserve"> on</w:t>
      </w:r>
      <w:r w:rsidRPr="003C2675">
        <w:rPr>
          <w:lang w:val="en-GB"/>
        </w:rPr>
        <w:t xml:space="preserve"> simplifying the MBS. It is based on the following.</w:t>
      </w:r>
    </w:p>
    <w:p w14:paraId="2A482C68" w14:textId="77777777" w:rsidR="00790BA5" w:rsidRPr="003C2675" w:rsidRDefault="00790BA5" w:rsidP="00790BA5">
      <w:pPr>
        <w:pStyle w:val="Boldbullet-green"/>
        <w:rPr>
          <w:lang w:val="en-GB"/>
        </w:rPr>
      </w:pPr>
      <w:r w:rsidRPr="003C2675">
        <w:rPr>
          <w:lang w:val="en-GB"/>
        </w:rPr>
        <w:t>Items 37000</w:t>
      </w:r>
      <w:r w:rsidR="00473D41">
        <w:t xml:space="preserve"> and</w:t>
      </w:r>
      <w:r w:rsidRPr="003C2675">
        <w:rPr>
          <w:lang w:val="en-GB"/>
        </w:rPr>
        <w:t xml:space="preserve"> 37014</w:t>
      </w:r>
    </w:p>
    <w:p w14:paraId="2DDC5525" w14:textId="77777777" w:rsidR="007C54B0" w:rsidRPr="00033AC6" w:rsidRDefault="004D106E" w:rsidP="004D106E">
      <w:pPr>
        <w:pStyle w:val="Bullet2"/>
        <w:rPr>
          <w:lang w:val="en-GB"/>
        </w:rPr>
      </w:pPr>
      <w:r w:rsidRPr="00033AC6">
        <w:rPr>
          <w:lang w:val="en-GB"/>
        </w:rPr>
        <w:t xml:space="preserve">The explanatory note for these items has been amended to recognise the role of multi-disciplinary management for cancer patients, which is </w:t>
      </w:r>
      <w:r w:rsidR="007C54B0" w:rsidRPr="00033AC6">
        <w:rPr>
          <w:lang w:val="en-GB"/>
        </w:rPr>
        <w:t>considered best practice and the standard of care</w:t>
      </w:r>
      <w:sdt>
        <w:sdtPr>
          <w:rPr>
            <w:lang w:val="en-GB"/>
          </w:rPr>
          <w:id w:val="-996811363"/>
          <w:citation/>
        </w:sdtPr>
        <w:sdtEndPr/>
        <w:sdtContent>
          <w:r w:rsidR="00FC756E">
            <w:rPr>
              <w:lang w:val="en-GB"/>
            </w:rPr>
            <w:fldChar w:fldCharType="begin"/>
          </w:r>
          <w:r w:rsidR="006D376A">
            <w:rPr>
              <w:lang w:val="en-AU"/>
            </w:rPr>
            <w:instrText xml:space="preserve">CITATION Placeholder1 \l 3081 </w:instrText>
          </w:r>
          <w:r w:rsidR="00FC756E">
            <w:rPr>
              <w:lang w:val="en-GB"/>
            </w:rPr>
            <w:fldChar w:fldCharType="separate"/>
          </w:r>
          <w:r w:rsidR="006D376A">
            <w:rPr>
              <w:noProof/>
              <w:lang w:val="en-AU"/>
            </w:rPr>
            <w:t xml:space="preserve"> </w:t>
          </w:r>
          <w:r w:rsidR="006D376A" w:rsidRPr="006D376A">
            <w:rPr>
              <w:noProof/>
              <w:lang w:val="en-AU"/>
            </w:rPr>
            <w:t>(2)</w:t>
          </w:r>
          <w:r w:rsidR="00FC756E">
            <w:rPr>
              <w:lang w:val="en-GB"/>
            </w:rPr>
            <w:fldChar w:fldCharType="end"/>
          </w:r>
        </w:sdtContent>
      </w:sdt>
      <w:sdt>
        <w:sdtPr>
          <w:rPr>
            <w:lang w:val="en-GB"/>
          </w:rPr>
          <w:id w:val="2104839672"/>
          <w:citation/>
        </w:sdtPr>
        <w:sdtEndPr/>
        <w:sdtContent>
          <w:r w:rsidR="008D3FA5">
            <w:rPr>
              <w:lang w:val="en-GB"/>
            </w:rPr>
            <w:fldChar w:fldCharType="begin"/>
          </w:r>
          <w:r w:rsidR="006D376A">
            <w:rPr>
              <w:lang w:val="en-AU"/>
            </w:rPr>
            <w:instrText xml:space="preserve">CITATION Natil \l 3081 </w:instrText>
          </w:r>
          <w:r w:rsidR="008D3FA5">
            <w:rPr>
              <w:lang w:val="en-GB"/>
            </w:rPr>
            <w:fldChar w:fldCharType="separate"/>
          </w:r>
          <w:r w:rsidR="006D376A">
            <w:rPr>
              <w:noProof/>
              <w:lang w:val="en-AU"/>
            </w:rPr>
            <w:t xml:space="preserve"> </w:t>
          </w:r>
          <w:r w:rsidR="006D376A" w:rsidRPr="006D376A">
            <w:rPr>
              <w:noProof/>
              <w:lang w:val="en-AU"/>
            </w:rPr>
            <w:t>(3)</w:t>
          </w:r>
          <w:r w:rsidR="008D3FA5">
            <w:rPr>
              <w:lang w:val="en-GB"/>
            </w:rPr>
            <w:fldChar w:fldCharType="end"/>
          </w:r>
        </w:sdtContent>
      </w:sdt>
      <w:sdt>
        <w:sdtPr>
          <w:rPr>
            <w:lang w:val="en-GB"/>
          </w:rPr>
          <w:id w:val="-312950428"/>
          <w:citation/>
        </w:sdtPr>
        <w:sdtEndPr/>
        <w:sdtContent>
          <w:r w:rsidR="008D3FA5">
            <w:rPr>
              <w:lang w:val="en-GB"/>
            </w:rPr>
            <w:fldChar w:fldCharType="begin"/>
          </w:r>
          <w:r w:rsidR="006D376A">
            <w:rPr>
              <w:lang w:val="en-AU"/>
            </w:rPr>
            <w:instrText xml:space="preserve">CITATION Can17 \l 3081 </w:instrText>
          </w:r>
          <w:r w:rsidR="008D3FA5">
            <w:rPr>
              <w:lang w:val="en-GB"/>
            </w:rPr>
            <w:fldChar w:fldCharType="separate"/>
          </w:r>
          <w:r w:rsidR="006D376A">
            <w:rPr>
              <w:noProof/>
              <w:lang w:val="en-AU"/>
            </w:rPr>
            <w:t xml:space="preserve"> </w:t>
          </w:r>
          <w:r w:rsidR="006D376A" w:rsidRPr="006D376A">
            <w:rPr>
              <w:noProof/>
              <w:lang w:val="en-AU"/>
            </w:rPr>
            <w:t>(4)</w:t>
          </w:r>
          <w:r w:rsidR="008D3FA5">
            <w:rPr>
              <w:lang w:val="en-GB"/>
            </w:rPr>
            <w:fldChar w:fldCharType="end"/>
          </w:r>
        </w:sdtContent>
      </w:sdt>
      <w:r w:rsidR="00051F47">
        <w:t>.</w:t>
      </w:r>
    </w:p>
    <w:p w14:paraId="3F765884" w14:textId="721328A7" w:rsidR="00790BA5" w:rsidRPr="008872D5" w:rsidRDefault="0060656C" w:rsidP="008872D5">
      <w:pPr>
        <w:pStyle w:val="Dash3"/>
        <w:rPr>
          <w:lang w:val="en-GB"/>
        </w:rPr>
      </w:pPr>
      <w:r>
        <w:t xml:space="preserve">For example, </w:t>
      </w:r>
      <w:r w:rsidR="000B31A7">
        <w:t>in</w:t>
      </w:r>
      <w:r w:rsidR="007C54B0" w:rsidRPr="003C2675">
        <w:rPr>
          <w:lang w:val="en-GB"/>
        </w:rPr>
        <w:t xml:space="preserve"> the context of managing invasive bladder cancer, there is a role for neoadjuvant chemotherapy prior to surgery and with radiation therapy. Many published guidelines indicate that neoadjuvant chemotherapy and radical cystectomy is </w:t>
      </w:r>
      <w:r w:rsidR="00770781">
        <w:t>the</w:t>
      </w:r>
      <w:r w:rsidR="007C54B0" w:rsidRPr="003C2675">
        <w:rPr>
          <w:lang w:val="en-GB"/>
        </w:rPr>
        <w:t xml:space="preserve"> </w:t>
      </w:r>
      <w:r w:rsidR="00C3724F">
        <w:t>"</w:t>
      </w:r>
      <w:r w:rsidR="007C54B0" w:rsidRPr="003C2675">
        <w:rPr>
          <w:lang w:val="en-GB"/>
        </w:rPr>
        <w:t>gold</w:t>
      </w:r>
      <w:r w:rsidR="00C3724F">
        <w:t>"</w:t>
      </w:r>
      <w:r w:rsidR="007C54B0" w:rsidRPr="003C2675">
        <w:rPr>
          <w:lang w:val="en-GB"/>
        </w:rPr>
        <w:t xml:space="preserve"> standard</w:t>
      </w:r>
      <w:sdt>
        <w:sdtPr>
          <w:rPr>
            <w:lang w:val="en-GB"/>
          </w:rPr>
          <w:id w:val="-1654128170"/>
          <w:citation/>
        </w:sdtPr>
        <w:sdtEndPr/>
        <w:sdtContent>
          <w:r w:rsidR="006D376A">
            <w:rPr>
              <w:lang w:val="en-GB"/>
            </w:rPr>
            <w:fldChar w:fldCharType="begin"/>
          </w:r>
          <w:r w:rsidR="006D376A">
            <w:rPr>
              <w:lang w:val="en-AU"/>
            </w:rPr>
            <w:instrText xml:space="preserve"> CITATION Nat \l 3081 </w:instrText>
          </w:r>
          <w:r w:rsidR="006D376A">
            <w:rPr>
              <w:lang w:val="en-GB"/>
            </w:rPr>
            <w:fldChar w:fldCharType="separate"/>
          </w:r>
          <w:r w:rsidR="006D376A">
            <w:rPr>
              <w:noProof/>
              <w:lang w:val="en-AU"/>
            </w:rPr>
            <w:t xml:space="preserve"> </w:t>
          </w:r>
          <w:r w:rsidR="006D376A" w:rsidRPr="006D376A">
            <w:rPr>
              <w:noProof/>
              <w:lang w:val="en-AU"/>
            </w:rPr>
            <w:t>(5)</w:t>
          </w:r>
          <w:r w:rsidR="006D376A">
            <w:rPr>
              <w:lang w:val="en-GB"/>
            </w:rPr>
            <w:fldChar w:fldCharType="end"/>
          </w:r>
        </w:sdtContent>
      </w:sdt>
      <w:r w:rsidR="007C54B0" w:rsidRPr="003C2675">
        <w:rPr>
          <w:lang w:val="en-GB"/>
        </w:rPr>
        <w:t>. Literature suggests that overall survival of patients with muscle invasive bladder cancer is similar with either cystectomy (with or without neoadjuvant or adjuvant chemotherapy) or radiation therapy with concurrent chemotherapy</w:t>
      </w:r>
      <w:sdt>
        <w:sdtPr>
          <w:rPr>
            <w:lang w:val="en-GB"/>
          </w:rPr>
          <w:id w:val="-1370450759"/>
          <w:citation/>
        </w:sdtPr>
        <w:sdtEndPr/>
        <w:sdtContent>
          <w:r w:rsidR="006F3ABE">
            <w:rPr>
              <w:lang w:val="en-GB"/>
            </w:rPr>
            <w:fldChar w:fldCharType="begin"/>
          </w:r>
          <w:r w:rsidR="006F3ABE">
            <w:rPr>
              <w:lang w:val="en-AU"/>
            </w:rPr>
            <w:instrText xml:space="preserve"> CITATION Mak14 \l 3081 </w:instrText>
          </w:r>
          <w:r w:rsidR="006F3ABE">
            <w:rPr>
              <w:lang w:val="en-GB"/>
            </w:rPr>
            <w:fldChar w:fldCharType="separate"/>
          </w:r>
          <w:r w:rsidR="006F3ABE">
            <w:rPr>
              <w:noProof/>
              <w:lang w:val="en-AU"/>
            </w:rPr>
            <w:t xml:space="preserve"> </w:t>
          </w:r>
          <w:r w:rsidR="006F3ABE" w:rsidRPr="006F3ABE">
            <w:rPr>
              <w:noProof/>
              <w:lang w:val="en-AU"/>
            </w:rPr>
            <w:t>(6)</w:t>
          </w:r>
          <w:r w:rsidR="006F3ABE">
            <w:rPr>
              <w:lang w:val="en-GB"/>
            </w:rPr>
            <w:fldChar w:fldCharType="end"/>
          </w:r>
        </w:sdtContent>
      </w:sdt>
      <w:r w:rsidR="007C54B0" w:rsidRPr="003C2675">
        <w:rPr>
          <w:lang w:val="en-GB"/>
        </w:rPr>
        <w:t xml:space="preserve">. </w:t>
      </w:r>
      <w:r w:rsidR="00A92184">
        <w:t xml:space="preserve">As a result, </w:t>
      </w:r>
      <w:r w:rsidR="00D46954">
        <w:t>best</w:t>
      </w:r>
      <w:r w:rsidR="007C54B0" w:rsidRPr="003C2675">
        <w:rPr>
          <w:lang w:val="en-GB"/>
        </w:rPr>
        <w:t xml:space="preserve"> practice would involve discussion of invasive bladder cancer cases at a multi-disciplinary meeting prior to implementing therapy.</w:t>
      </w:r>
    </w:p>
    <w:p w14:paraId="3A2E90F4" w14:textId="77777777" w:rsidR="00FC4D98" w:rsidRPr="003C2675" w:rsidRDefault="00003F8F" w:rsidP="00FC4D98">
      <w:pPr>
        <w:pStyle w:val="Boldbullet-green"/>
        <w:rPr>
          <w:lang w:val="en-GB"/>
        </w:rPr>
      </w:pPr>
      <w:r w:rsidRPr="003C2675">
        <w:rPr>
          <w:lang w:val="en-GB"/>
        </w:rPr>
        <w:t xml:space="preserve">New item 370AA </w:t>
      </w:r>
      <w:r w:rsidR="00CD689A">
        <w:t>–</w:t>
      </w:r>
      <w:r w:rsidRPr="003C2675">
        <w:rPr>
          <w:lang w:val="en-GB"/>
        </w:rPr>
        <w:t xml:space="preserve"> </w:t>
      </w:r>
      <w:r w:rsidR="00C009C0">
        <w:t>complex</w:t>
      </w:r>
      <w:r w:rsidR="001A6B83" w:rsidRPr="003C2675">
        <w:rPr>
          <w:lang w:val="en-GB"/>
        </w:rPr>
        <w:t xml:space="preserve"> </w:t>
      </w:r>
      <w:r w:rsidR="00290C42" w:rsidRPr="003C2675">
        <w:rPr>
          <w:lang w:val="en-GB"/>
        </w:rPr>
        <w:t xml:space="preserve">total </w:t>
      </w:r>
      <w:r w:rsidR="001A6B83" w:rsidRPr="003C2675">
        <w:rPr>
          <w:lang w:val="en-GB"/>
        </w:rPr>
        <w:t>cystectomy</w:t>
      </w:r>
    </w:p>
    <w:p w14:paraId="277BA1AE" w14:textId="77777777" w:rsidR="008875C1" w:rsidRPr="003C2675" w:rsidRDefault="00E436FF" w:rsidP="00175FD9">
      <w:pPr>
        <w:pStyle w:val="Bullet2"/>
        <w:rPr>
          <w:lang w:val="en-GB"/>
        </w:rPr>
      </w:pPr>
      <w:r>
        <w:t xml:space="preserve">The Committee agreed that it was appropriate to create a </w:t>
      </w:r>
      <w:r w:rsidR="00FC4D98" w:rsidRPr="003C2675">
        <w:rPr>
          <w:lang w:val="en-GB"/>
        </w:rPr>
        <w:t xml:space="preserve">new item </w:t>
      </w:r>
      <w:r>
        <w:t>(</w:t>
      </w:r>
      <w:r w:rsidR="00FC4D98" w:rsidRPr="003C2675">
        <w:rPr>
          <w:lang w:val="en-GB"/>
        </w:rPr>
        <w:t>370AA</w:t>
      </w:r>
      <w:r>
        <w:t>)</w:t>
      </w:r>
      <w:r w:rsidR="00FC4D98" w:rsidRPr="003C2675">
        <w:rPr>
          <w:lang w:val="en-GB"/>
        </w:rPr>
        <w:t xml:space="preserve"> </w:t>
      </w:r>
      <w:r w:rsidR="00274D38">
        <w:t>for</w:t>
      </w:r>
      <w:r w:rsidR="00A561C0">
        <w:t xml:space="preserve"> </w:t>
      </w:r>
      <w:r w:rsidR="00FC4D98" w:rsidRPr="003C2675">
        <w:rPr>
          <w:lang w:val="en-GB"/>
        </w:rPr>
        <w:t xml:space="preserve">more complex </w:t>
      </w:r>
      <w:r w:rsidR="00F6399A" w:rsidRPr="003C2675">
        <w:rPr>
          <w:lang w:val="en-GB"/>
        </w:rPr>
        <w:t xml:space="preserve">total </w:t>
      </w:r>
      <w:r w:rsidR="00FC4D98" w:rsidRPr="003C2675">
        <w:rPr>
          <w:lang w:val="en-GB"/>
        </w:rPr>
        <w:t xml:space="preserve">cystectomies. </w:t>
      </w:r>
      <w:r w:rsidR="00BB485E">
        <w:t>Some</w:t>
      </w:r>
      <w:r w:rsidR="00BB485E" w:rsidRPr="00BB485E">
        <w:t xml:space="preserve"> total cystectomies are now performed after previous radiation therapy or chemotherapy, or after surgery for benign conditions such as interstitial cystitis</w:t>
      </w:r>
      <w:r w:rsidR="00BB485E">
        <w:t>. These operations</w:t>
      </w:r>
      <w:r w:rsidR="00BB485E" w:rsidRPr="00DA49AC">
        <w:t xml:space="preserve"> are significantly more complex and of longer duration than </w:t>
      </w:r>
      <w:r w:rsidR="00BB485E">
        <w:t xml:space="preserve">the </w:t>
      </w:r>
      <w:r w:rsidR="00BB485E" w:rsidRPr="00DA49AC">
        <w:t>primary surgeries</w:t>
      </w:r>
      <w:r w:rsidR="002B4488">
        <w:t xml:space="preserve">, and </w:t>
      </w:r>
      <w:r w:rsidR="00721E94">
        <w:t>neo-adjuvant radiation therapy and chemotherapy result in complications that must then be managed by the surgeon</w:t>
      </w:r>
      <w:sdt>
        <w:sdtPr>
          <w:id w:val="-1641648358"/>
          <w:citation/>
        </w:sdtPr>
        <w:sdtEndPr/>
        <w:sdtContent>
          <w:r w:rsidR="00721E94">
            <w:fldChar w:fldCharType="begin"/>
          </w:r>
          <w:r w:rsidR="00721E94">
            <w:rPr>
              <w:lang w:val="en-AU"/>
            </w:rPr>
            <w:instrText xml:space="preserve"> CITATION Law10 \l 3081 </w:instrText>
          </w:r>
          <w:r w:rsidR="00721E94">
            <w:fldChar w:fldCharType="separate"/>
          </w:r>
          <w:r w:rsidR="00721E94">
            <w:rPr>
              <w:noProof/>
              <w:lang w:val="en-AU"/>
            </w:rPr>
            <w:t xml:space="preserve"> </w:t>
          </w:r>
          <w:r w:rsidR="00721E94" w:rsidRPr="00EC76FD">
            <w:rPr>
              <w:noProof/>
              <w:lang w:val="en-AU"/>
            </w:rPr>
            <w:t>(7)</w:t>
          </w:r>
          <w:r w:rsidR="00721E94">
            <w:fldChar w:fldCharType="end"/>
          </w:r>
        </w:sdtContent>
      </w:sdt>
      <w:sdt>
        <w:sdtPr>
          <w:id w:val="-493025309"/>
          <w:citation/>
        </w:sdtPr>
        <w:sdtEndPr/>
        <w:sdtContent>
          <w:r w:rsidR="00721E94">
            <w:fldChar w:fldCharType="begin"/>
          </w:r>
          <w:r w:rsidR="00721E94">
            <w:rPr>
              <w:lang w:val="en-AU"/>
            </w:rPr>
            <w:instrText xml:space="preserve"> CITATION Wit17 \l 3081 </w:instrText>
          </w:r>
          <w:r w:rsidR="00721E94">
            <w:fldChar w:fldCharType="separate"/>
          </w:r>
          <w:r w:rsidR="00721E94">
            <w:rPr>
              <w:noProof/>
              <w:lang w:val="en-AU"/>
            </w:rPr>
            <w:t xml:space="preserve"> </w:t>
          </w:r>
          <w:r w:rsidR="00721E94" w:rsidRPr="00EC76FD">
            <w:rPr>
              <w:noProof/>
              <w:lang w:val="en-AU"/>
            </w:rPr>
            <w:t>(8)</w:t>
          </w:r>
          <w:r w:rsidR="00721E94">
            <w:fldChar w:fldCharType="end"/>
          </w:r>
        </w:sdtContent>
      </w:sdt>
      <w:sdt>
        <w:sdtPr>
          <w:id w:val="325257374"/>
          <w:citation/>
        </w:sdtPr>
        <w:sdtEndPr/>
        <w:sdtContent>
          <w:r w:rsidR="003C2B9B">
            <w:fldChar w:fldCharType="begin"/>
          </w:r>
          <w:r w:rsidR="003C2B9B">
            <w:rPr>
              <w:lang w:val="en-AU"/>
            </w:rPr>
            <w:instrText xml:space="preserve"> CITATION Cha17 \l 3081 </w:instrText>
          </w:r>
          <w:r w:rsidR="003C2B9B">
            <w:fldChar w:fldCharType="separate"/>
          </w:r>
          <w:r w:rsidR="003C2B9B">
            <w:rPr>
              <w:noProof/>
              <w:lang w:val="en-AU"/>
            </w:rPr>
            <w:t xml:space="preserve"> </w:t>
          </w:r>
          <w:r w:rsidR="003C2B9B" w:rsidRPr="00EC76FD">
            <w:rPr>
              <w:noProof/>
              <w:lang w:val="en-AU"/>
            </w:rPr>
            <w:t>(9)</w:t>
          </w:r>
          <w:r w:rsidR="003C2B9B">
            <w:fldChar w:fldCharType="end"/>
          </w:r>
        </w:sdtContent>
      </w:sdt>
      <w:r w:rsidR="005C540E">
        <w:t>.</w:t>
      </w:r>
      <w:r w:rsidR="00804FFC">
        <w:t xml:space="preserve"> The Committee estimates that post-operative complication rates in these patients </w:t>
      </w:r>
      <w:r w:rsidR="001823C3">
        <w:t>approach 20%, materially increasing the length and complexity of aftercare.</w:t>
      </w:r>
    </w:p>
    <w:p w14:paraId="4CF65D29" w14:textId="77777777" w:rsidR="008875C1" w:rsidRPr="00F35889" w:rsidRDefault="00264D0D" w:rsidP="00F35889">
      <w:pPr>
        <w:pStyle w:val="Bullet2"/>
      </w:pPr>
      <w:r>
        <w:t>T</w:t>
      </w:r>
      <w:r w:rsidRPr="00264D0D">
        <w:t xml:space="preserve">he </w:t>
      </w:r>
      <w:r>
        <w:t>C</w:t>
      </w:r>
      <w:r w:rsidRPr="00264D0D">
        <w:t>ommittee considered it appropriate to include post-chemotherap</w:t>
      </w:r>
      <w:r w:rsidR="00CB5659">
        <w:t>y cases in the definition of a "</w:t>
      </w:r>
      <w:r w:rsidRPr="00264D0D">
        <w:t>com</w:t>
      </w:r>
      <w:r w:rsidR="00CB5659">
        <w:t xml:space="preserve">plex cystectomy" because previous </w:t>
      </w:r>
      <w:r w:rsidR="00CB5659" w:rsidRPr="00CB5659">
        <w:t>chemotherapy</w:t>
      </w:r>
      <w:r w:rsidR="00CB5659">
        <w:t xml:space="preserve"> </w:t>
      </w:r>
      <w:r w:rsidR="00CB5659" w:rsidRPr="00CB5659">
        <w:t>significantly increases aftercare</w:t>
      </w:r>
      <w:r w:rsidR="00EC04D9">
        <w:t xml:space="preserve">, </w:t>
      </w:r>
      <w:r w:rsidR="00394AB9">
        <w:t>which</w:t>
      </w:r>
      <w:r w:rsidR="00AA1D1B" w:rsidRPr="00AA1D1B">
        <w:t xml:space="preserve"> cannot be billed separately to the surgical item</w:t>
      </w:r>
      <w:r w:rsidR="00AA1D1B">
        <w:t xml:space="preserve"> (unless otherwise specified)</w:t>
      </w:r>
      <w:r w:rsidR="006209BE">
        <w:t>.</w:t>
      </w:r>
    </w:p>
    <w:p w14:paraId="41DF47AC" w14:textId="77777777" w:rsidR="005D5EBA" w:rsidRDefault="005E48B6" w:rsidP="005E48B6">
      <w:pPr>
        <w:pStyle w:val="Bullet2"/>
        <w:rPr>
          <w:lang w:val="en-GB"/>
        </w:rPr>
      </w:pPr>
      <w:r w:rsidRPr="003C2675">
        <w:rPr>
          <w:lang w:val="en-GB"/>
        </w:rPr>
        <w:t>The Committee expects service volume</w:t>
      </w:r>
      <w:r w:rsidR="00C53BF5">
        <w:t>s</w:t>
      </w:r>
      <w:r w:rsidRPr="003C2675">
        <w:rPr>
          <w:lang w:val="en-GB"/>
        </w:rPr>
        <w:t xml:space="preserve"> for </w:t>
      </w:r>
      <w:r w:rsidR="007A6308">
        <w:t xml:space="preserve">item </w:t>
      </w:r>
      <w:r w:rsidRPr="003C2675">
        <w:rPr>
          <w:lang w:val="en-GB"/>
        </w:rPr>
        <w:t xml:space="preserve">370AA </w:t>
      </w:r>
      <w:r w:rsidR="00ED5F5F" w:rsidRPr="003C2675">
        <w:rPr>
          <w:lang w:val="en-GB"/>
        </w:rPr>
        <w:t xml:space="preserve">to </w:t>
      </w:r>
      <w:r w:rsidR="000D6271">
        <w:t>be</w:t>
      </w:r>
      <w:r w:rsidR="007341C6" w:rsidRPr="003C2675">
        <w:rPr>
          <w:lang w:val="en-GB"/>
        </w:rPr>
        <w:t xml:space="preserve"> </w:t>
      </w:r>
      <w:r w:rsidRPr="003C2675">
        <w:rPr>
          <w:lang w:val="en-GB"/>
        </w:rPr>
        <w:t>5</w:t>
      </w:r>
      <w:r w:rsidR="003C4222">
        <w:t xml:space="preserve"> per cent</w:t>
      </w:r>
      <w:r w:rsidRPr="003C2675">
        <w:rPr>
          <w:lang w:val="en-GB"/>
        </w:rPr>
        <w:t xml:space="preserve"> of current total cystectomies </w:t>
      </w:r>
      <w:r w:rsidR="00D3334F" w:rsidRPr="003C2675">
        <w:rPr>
          <w:lang w:val="en-GB"/>
        </w:rPr>
        <w:t xml:space="preserve">claimed under </w:t>
      </w:r>
      <w:r w:rsidR="00007C84">
        <w:t>item</w:t>
      </w:r>
      <w:r w:rsidRPr="003C2675">
        <w:rPr>
          <w:lang w:val="en-GB"/>
        </w:rPr>
        <w:t xml:space="preserve"> 37014</w:t>
      </w:r>
      <w:r w:rsidR="00CE056C" w:rsidRPr="003C2675">
        <w:rPr>
          <w:lang w:val="en-GB"/>
        </w:rPr>
        <w:t xml:space="preserve"> in the next financial year, increasing to 50</w:t>
      </w:r>
      <w:r w:rsidR="00313EF5">
        <w:t xml:space="preserve"> per cent</w:t>
      </w:r>
      <w:r w:rsidR="00CE056C" w:rsidRPr="003C2675">
        <w:rPr>
          <w:lang w:val="en-GB"/>
        </w:rPr>
        <w:t xml:space="preserve"> in </w:t>
      </w:r>
      <w:r w:rsidR="00313EF5">
        <w:t>five</w:t>
      </w:r>
      <w:r w:rsidR="00CE056C" w:rsidRPr="003C2675">
        <w:rPr>
          <w:lang w:val="en-GB"/>
        </w:rPr>
        <w:t xml:space="preserve"> years</w:t>
      </w:r>
      <w:r w:rsidRPr="003C2675">
        <w:rPr>
          <w:lang w:val="en-GB"/>
        </w:rPr>
        <w:t>.</w:t>
      </w:r>
    </w:p>
    <w:p w14:paraId="78FD44E2" w14:textId="04C98426" w:rsidR="002443C3" w:rsidRPr="003C2675" w:rsidRDefault="00D829FD" w:rsidP="00D829FD">
      <w:pPr>
        <w:pStyle w:val="Dash3"/>
        <w:rPr>
          <w:lang w:val="en-GB"/>
        </w:rPr>
      </w:pPr>
      <w:r w:rsidRPr="003C2675">
        <w:rPr>
          <w:lang w:val="en-GB"/>
        </w:rPr>
        <w:t xml:space="preserve">In oncological cases, </w:t>
      </w:r>
      <w:r w:rsidR="00614880" w:rsidRPr="003C2675">
        <w:rPr>
          <w:lang w:val="en-GB"/>
        </w:rPr>
        <w:t xml:space="preserve">the </w:t>
      </w:r>
      <w:r w:rsidR="00327F0E">
        <w:t>percentage</w:t>
      </w:r>
      <w:r w:rsidR="00614880" w:rsidRPr="003C2675">
        <w:rPr>
          <w:lang w:val="en-GB"/>
        </w:rPr>
        <w:t xml:space="preserve"> of </w:t>
      </w:r>
      <w:r w:rsidRPr="003C2675">
        <w:rPr>
          <w:lang w:val="en-GB"/>
        </w:rPr>
        <w:t xml:space="preserve">total cystectomies performed after radiation therapy, surgery and chemotherapy is </w:t>
      </w:r>
      <w:r w:rsidR="00614880" w:rsidRPr="003C2675">
        <w:rPr>
          <w:lang w:val="en-GB"/>
        </w:rPr>
        <w:t>currently low</w:t>
      </w:r>
      <w:r w:rsidRPr="003C2675">
        <w:rPr>
          <w:lang w:val="en-GB"/>
        </w:rPr>
        <w:t xml:space="preserve"> (</w:t>
      </w:r>
      <w:r w:rsidR="00DB3860" w:rsidRPr="003C2675">
        <w:rPr>
          <w:lang w:val="en-GB"/>
        </w:rPr>
        <w:t xml:space="preserve">the Committee estimates </w:t>
      </w:r>
      <w:r w:rsidR="003578FF">
        <w:t xml:space="preserve">around </w:t>
      </w:r>
      <w:r w:rsidRPr="003C2675">
        <w:rPr>
          <w:lang w:val="en-GB"/>
        </w:rPr>
        <w:t>5</w:t>
      </w:r>
      <w:r w:rsidR="003578FF">
        <w:t xml:space="preserve"> per cent</w:t>
      </w:r>
      <w:r w:rsidRPr="003C2675">
        <w:rPr>
          <w:lang w:val="en-GB"/>
        </w:rPr>
        <w:t>). However, as 75</w:t>
      </w:r>
      <w:r w:rsidR="006F6D45">
        <w:t xml:space="preserve"> per cent</w:t>
      </w:r>
      <w:r w:rsidRPr="003C2675">
        <w:rPr>
          <w:lang w:val="en-GB"/>
        </w:rPr>
        <w:t xml:space="preserve"> of total cystectomies are used to treat muscle invasive bladder cancer, and neo-adjuvant chemotherapy is becoming </w:t>
      </w:r>
      <w:r w:rsidR="00956DDE">
        <w:t>the</w:t>
      </w:r>
      <w:r w:rsidRPr="003C2675">
        <w:rPr>
          <w:lang w:val="en-GB"/>
        </w:rPr>
        <w:t xml:space="preserve"> standard </w:t>
      </w:r>
      <w:r w:rsidR="007A313B">
        <w:t>of</w:t>
      </w:r>
      <w:r w:rsidR="007A313B" w:rsidRPr="003C2675">
        <w:rPr>
          <w:lang w:val="en-GB"/>
        </w:rPr>
        <w:t xml:space="preserve"> </w:t>
      </w:r>
      <w:r w:rsidRPr="003C2675">
        <w:rPr>
          <w:lang w:val="en-GB"/>
        </w:rPr>
        <w:t xml:space="preserve">care to treat </w:t>
      </w:r>
      <w:r w:rsidR="00380AD4" w:rsidRPr="003C2675">
        <w:rPr>
          <w:lang w:val="en-GB"/>
        </w:rPr>
        <w:t>muscle invasive bladder cancer</w:t>
      </w:r>
      <w:sdt>
        <w:sdtPr>
          <w:rPr>
            <w:lang w:val="en-GB"/>
          </w:rPr>
          <w:id w:val="1525516829"/>
          <w:citation/>
        </w:sdtPr>
        <w:sdtEndPr/>
        <w:sdtContent>
          <w:r w:rsidR="004D79ED">
            <w:rPr>
              <w:lang w:val="en-GB"/>
            </w:rPr>
            <w:fldChar w:fldCharType="begin"/>
          </w:r>
          <w:r w:rsidR="004D79ED">
            <w:rPr>
              <w:lang w:val="en-AU"/>
            </w:rPr>
            <w:instrText xml:space="preserve"> CITATION Nat \l 3081 </w:instrText>
          </w:r>
          <w:r w:rsidR="004D79ED">
            <w:rPr>
              <w:lang w:val="en-GB"/>
            </w:rPr>
            <w:fldChar w:fldCharType="separate"/>
          </w:r>
          <w:r w:rsidR="004D79ED">
            <w:rPr>
              <w:noProof/>
              <w:lang w:val="en-AU"/>
            </w:rPr>
            <w:t xml:space="preserve"> </w:t>
          </w:r>
          <w:r w:rsidR="004D79ED" w:rsidRPr="004D79ED">
            <w:rPr>
              <w:noProof/>
              <w:lang w:val="en-AU"/>
            </w:rPr>
            <w:t>(5)</w:t>
          </w:r>
          <w:r w:rsidR="004D79ED">
            <w:rPr>
              <w:lang w:val="en-GB"/>
            </w:rPr>
            <w:fldChar w:fldCharType="end"/>
          </w:r>
        </w:sdtContent>
      </w:sdt>
      <w:sdt>
        <w:sdtPr>
          <w:rPr>
            <w:lang w:val="en-GB"/>
          </w:rPr>
          <w:id w:val="-715128968"/>
          <w:citation/>
        </w:sdtPr>
        <w:sdtEndPr/>
        <w:sdtContent>
          <w:r w:rsidR="004D79ED">
            <w:rPr>
              <w:lang w:val="en-GB"/>
            </w:rPr>
            <w:fldChar w:fldCharType="begin"/>
          </w:r>
          <w:r w:rsidR="004D79ED">
            <w:rPr>
              <w:lang w:val="en-AU"/>
            </w:rPr>
            <w:instrText xml:space="preserve"> CITATION Mak14 \l 3081 </w:instrText>
          </w:r>
          <w:r w:rsidR="004D79ED">
            <w:rPr>
              <w:lang w:val="en-GB"/>
            </w:rPr>
            <w:fldChar w:fldCharType="separate"/>
          </w:r>
          <w:r w:rsidR="004D79ED">
            <w:rPr>
              <w:noProof/>
              <w:lang w:val="en-AU"/>
            </w:rPr>
            <w:t xml:space="preserve"> </w:t>
          </w:r>
          <w:r w:rsidR="004D79ED" w:rsidRPr="004D79ED">
            <w:rPr>
              <w:noProof/>
              <w:lang w:val="en-AU"/>
            </w:rPr>
            <w:t>(6)</w:t>
          </w:r>
          <w:r w:rsidR="004D79ED">
            <w:rPr>
              <w:lang w:val="en-GB"/>
            </w:rPr>
            <w:fldChar w:fldCharType="end"/>
          </w:r>
        </w:sdtContent>
      </w:sdt>
      <w:r w:rsidRPr="003C2675">
        <w:rPr>
          <w:lang w:val="en-GB"/>
        </w:rPr>
        <w:t xml:space="preserve">, the Committee expects the </w:t>
      </w:r>
      <w:r w:rsidR="00693812">
        <w:t>percentage</w:t>
      </w:r>
      <w:r w:rsidR="00693812" w:rsidRPr="003C2675">
        <w:rPr>
          <w:lang w:val="en-GB"/>
        </w:rPr>
        <w:t xml:space="preserve"> </w:t>
      </w:r>
      <w:r w:rsidRPr="003C2675">
        <w:rPr>
          <w:lang w:val="en-GB"/>
        </w:rPr>
        <w:t xml:space="preserve">of complex cystectomies (defined as including post-chemotherapy cases) to increase significantly in the next </w:t>
      </w:r>
      <w:r w:rsidR="00C65B5E">
        <w:t>five</w:t>
      </w:r>
      <w:r w:rsidRPr="003C2675">
        <w:rPr>
          <w:lang w:val="en-GB"/>
        </w:rPr>
        <w:t xml:space="preserve"> years (from 5</w:t>
      </w:r>
      <w:r w:rsidR="00EF5CD1">
        <w:t xml:space="preserve"> per cent</w:t>
      </w:r>
      <w:r w:rsidRPr="003C2675">
        <w:rPr>
          <w:lang w:val="en-GB"/>
        </w:rPr>
        <w:t xml:space="preserve"> of total </w:t>
      </w:r>
      <w:r w:rsidRPr="003C2675">
        <w:rPr>
          <w:lang w:val="en-GB"/>
        </w:rPr>
        <w:lastRenderedPageBreak/>
        <w:t>cystectomies now to over 50</w:t>
      </w:r>
      <w:r w:rsidR="000274F3">
        <w:t xml:space="preserve"> per cent</w:t>
      </w:r>
      <w:r w:rsidRPr="003C2675">
        <w:rPr>
          <w:lang w:val="en-GB"/>
        </w:rPr>
        <w:t xml:space="preserve"> in the next </w:t>
      </w:r>
      <w:r w:rsidR="00940C9E">
        <w:t>five</w:t>
      </w:r>
      <w:r w:rsidR="00940C9E" w:rsidRPr="003C2675">
        <w:rPr>
          <w:lang w:val="en-GB"/>
        </w:rPr>
        <w:t xml:space="preserve"> </w:t>
      </w:r>
      <w:r w:rsidRPr="003C2675">
        <w:rPr>
          <w:lang w:val="en-GB"/>
        </w:rPr>
        <w:t>years, based on UK data).</w:t>
      </w:r>
    </w:p>
    <w:p w14:paraId="263B6AD9" w14:textId="76B98A48" w:rsidR="00AD5AB7" w:rsidRPr="008872D5" w:rsidRDefault="00FC4D98" w:rsidP="008872D5">
      <w:pPr>
        <w:pStyle w:val="Bullet2"/>
        <w:rPr>
          <w:lang w:val="en-GB"/>
        </w:rPr>
      </w:pPr>
      <w:r w:rsidRPr="003C2675">
        <w:rPr>
          <w:lang w:val="en-GB"/>
        </w:rPr>
        <w:t xml:space="preserve">The Committee </w:t>
      </w:r>
      <w:r w:rsidR="000A06DE">
        <w:t>recommended</w:t>
      </w:r>
      <w:r w:rsidRPr="003C2675">
        <w:rPr>
          <w:lang w:val="en-GB"/>
        </w:rPr>
        <w:t xml:space="preserve"> </w:t>
      </w:r>
      <w:r w:rsidR="003A23CA">
        <w:t>a schedule fee</w:t>
      </w:r>
      <w:r w:rsidR="003A23CA" w:rsidRPr="003C2675">
        <w:rPr>
          <w:lang w:val="en-GB"/>
        </w:rPr>
        <w:t xml:space="preserve"> </w:t>
      </w:r>
      <w:r w:rsidRPr="003C2675">
        <w:rPr>
          <w:lang w:val="en-GB"/>
        </w:rPr>
        <w:t>for</w:t>
      </w:r>
      <w:r w:rsidR="00D7665D">
        <w:t xml:space="preserve"> item</w:t>
      </w:r>
      <w:r w:rsidRPr="003C2675">
        <w:rPr>
          <w:lang w:val="en-GB"/>
        </w:rPr>
        <w:t xml:space="preserve"> 370AA </w:t>
      </w:r>
      <w:r w:rsidR="008D13CB">
        <w:t>that is</w:t>
      </w:r>
      <w:r w:rsidRPr="003C2675">
        <w:rPr>
          <w:lang w:val="en-GB"/>
        </w:rPr>
        <w:t xml:space="preserve"> </w:t>
      </w:r>
      <w:r w:rsidR="007F14BA">
        <w:t>20</w:t>
      </w:r>
      <w:r w:rsidR="00514A55">
        <w:t xml:space="preserve"> per cent</w:t>
      </w:r>
      <w:r w:rsidR="00750C38">
        <w:t xml:space="preserve"> </w:t>
      </w:r>
      <w:r w:rsidR="007C2601">
        <w:t>higher than</w:t>
      </w:r>
      <w:r w:rsidR="00750C38">
        <w:t xml:space="preserve"> the schedule fee for</w:t>
      </w:r>
      <w:r w:rsidRPr="003C2675">
        <w:rPr>
          <w:lang w:val="en-GB"/>
        </w:rPr>
        <w:t xml:space="preserve"> current item 37014</w:t>
      </w:r>
      <w:r w:rsidR="00F92B14">
        <w:t>,</w:t>
      </w:r>
      <w:r w:rsidRPr="003C2675">
        <w:rPr>
          <w:lang w:val="en-GB"/>
        </w:rPr>
        <w:t xml:space="preserve"> on the basis that </w:t>
      </w:r>
      <w:r w:rsidR="00CA4573">
        <w:t xml:space="preserve">item </w:t>
      </w:r>
      <w:r w:rsidRPr="003C2675">
        <w:rPr>
          <w:lang w:val="en-GB"/>
        </w:rPr>
        <w:t xml:space="preserve">370AA </w:t>
      </w:r>
      <w:r w:rsidR="00B6294B">
        <w:t>covers</w:t>
      </w:r>
      <w:r w:rsidR="00B6294B" w:rsidRPr="003C2675">
        <w:rPr>
          <w:lang w:val="en-GB"/>
        </w:rPr>
        <w:t xml:space="preserve"> </w:t>
      </w:r>
      <w:r w:rsidRPr="003C2675">
        <w:rPr>
          <w:lang w:val="en-GB"/>
        </w:rPr>
        <w:t>a significantly more complex surgery of longer duration</w:t>
      </w:r>
      <w:r w:rsidR="00AE05DF">
        <w:t xml:space="preserve">. The </w:t>
      </w:r>
      <w:r w:rsidR="00AE05DF" w:rsidRPr="00AE05DF">
        <w:t xml:space="preserve">Committee </w:t>
      </w:r>
      <w:r w:rsidR="00AE05DF">
        <w:t xml:space="preserve">also </w:t>
      </w:r>
      <w:r w:rsidR="00AE05DF" w:rsidRPr="00AE05DF">
        <w:t>noted that the</w:t>
      </w:r>
      <w:r w:rsidR="00AE05DF">
        <w:t xml:space="preserve"> schedule</w:t>
      </w:r>
      <w:r w:rsidR="00AE05DF" w:rsidRPr="00AE05DF">
        <w:t xml:space="preserve"> fee for standard total cystectomies (</w:t>
      </w:r>
      <w:r w:rsidR="00AE05DF">
        <w:t xml:space="preserve">item </w:t>
      </w:r>
      <w:r w:rsidR="00AE05DF" w:rsidRPr="00AE05DF">
        <w:t xml:space="preserve">37014) should not be reduced, given </w:t>
      </w:r>
      <w:r w:rsidR="0024609C">
        <w:t xml:space="preserve">that </w:t>
      </w:r>
      <w:r w:rsidR="00AE05DF" w:rsidRPr="00AE05DF">
        <w:t>it is already a complex and potentially under-remunerated</w:t>
      </w:r>
      <w:r w:rsidR="00DB4F78">
        <w:t xml:space="preserve"> procedure</w:t>
      </w:r>
      <w:r w:rsidRPr="003C2675">
        <w:rPr>
          <w:lang w:val="en-GB"/>
        </w:rPr>
        <w:t>.</w:t>
      </w:r>
    </w:p>
    <w:p w14:paraId="507EBB22" w14:textId="77777777" w:rsidR="00FC4D98" w:rsidRPr="003C2675" w:rsidRDefault="00FC4D98" w:rsidP="00FC4D98">
      <w:pPr>
        <w:pStyle w:val="Boldbullet-green"/>
        <w:rPr>
          <w:lang w:val="en-GB"/>
        </w:rPr>
      </w:pPr>
      <w:r w:rsidRPr="003C2675">
        <w:rPr>
          <w:lang w:val="en-GB"/>
        </w:rPr>
        <w:t>New item</w:t>
      </w:r>
      <w:r w:rsidR="00D9496C">
        <w:t xml:space="preserve">s </w:t>
      </w:r>
      <w:r w:rsidR="00D9496C" w:rsidRPr="00D9496C">
        <w:t>370BB, 370CC, 370DD, 370EE</w:t>
      </w:r>
      <w:r w:rsidRPr="003C2675">
        <w:rPr>
          <w:lang w:val="en-GB"/>
        </w:rPr>
        <w:t xml:space="preserve"> </w:t>
      </w:r>
      <w:r w:rsidR="00D9496C">
        <w:t>–</w:t>
      </w:r>
      <w:r w:rsidRPr="003C2675">
        <w:rPr>
          <w:lang w:val="en-GB"/>
        </w:rPr>
        <w:t xml:space="preserve"> </w:t>
      </w:r>
      <w:r w:rsidR="00E15307">
        <w:t>complete</w:t>
      </w:r>
      <w:r w:rsidR="00C46865" w:rsidRPr="003C2675">
        <w:rPr>
          <w:lang w:val="en-GB"/>
        </w:rPr>
        <w:t xml:space="preserve"> medical service</w:t>
      </w:r>
      <w:r w:rsidR="00FA186D" w:rsidRPr="003C2675">
        <w:rPr>
          <w:lang w:val="en-GB"/>
        </w:rPr>
        <w:t xml:space="preserve"> with cystectomy</w:t>
      </w:r>
    </w:p>
    <w:p w14:paraId="28DDD8F3" w14:textId="14C97642" w:rsidR="00FC4D98" w:rsidRPr="003C2675" w:rsidRDefault="00FC4D98" w:rsidP="00FC4D98">
      <w:pPr>
        <w:pStyle w:val="Bullet2"/>
        <w:rPr>
          <w:lang w:val="en-GB"/>
        </w:rPr>
      </w:pPr>
      <w:r w:rsidRPr="003C2675">
        <w:rPr>
          <w:lang w:val="en-GB"/>
        </w:rPr>
        <w:t xml:space="preserve">The Taskforce's PARC has </w:t>
      </w:r>
      <w:r w:rsidR="00E40264">
        <w:rPr>
          <w:lang w:val="en-GB"/>
        </w:rPr>
        <w:t>recommended</w:t>
      </w:r>
      <w:r w:rsidRPr="003C2675">
        <w:rPr>
          <w:lang w:val="en-GB"/>
        </w:rPr>
        <w:t xml:space="preserve"> a rule limiting the co-claiming of MBS items for Group T8 (Surgical) operations to </w:t>
      </w:r>
      <w:r w:rsidR="009B2AEA">
        <w:t>three</w:t>
      </w:r>
      <w:r w:rsidRPr="003C2675">
        <w:rPr>
          <w:lang w:val="en-GB"/>
        </w:rPr>
        <w:t xml:space="preserve"> items per procedure. However, cystectomy procedures often involve the claiming of four or more MBS items. The Committee discussed how various cystectomy items could be grouped to ensure </w:t>
      </w:r>
      <w:r w:rsidR="007A7A06">
        <w:t xml:space="preserve">that </w:t>
      </w:r>
      <w:r w:rsidRPr="003C2675">
        <w:rPr>
          <w:lang w:val="en-GB"/>
        </w:rPr>
        <w:t xml:space="preserve">most cystectomy procedures comply with the </w:t>
      </w:r>
      <w:r w:rsidR="003638D3">
        <w:t xml:space="preserve">PARC's </w:t>
      </w:r>
      <w:r w:rsidR="00025C21">
        <w:t>three</w:t>
      </w:r>
      <w:r w:rsidRPr="003C2675">
        <w:rPr>
          <w:lang w:val="en-GB"/>
        </w:rPr>
        <w:t>-item rule.</w:t>
      </w:r>
    </w:p>
    <w:p w14:paraId="61D8B4B2" w14:textId="22315B12" w:rsidR="0012311C" w:rsidRPr="003C2675" w:rsidRDefault="004318EB" w:rsidP="00523635">
      <w:pPr>
        <w:pStyle w:val="Bullet2"/>
        <w:rPr>
          <w:lang w:val="en-GB"/>
        </w:rPr>
      </w:pPr>
      <w:r w:rsidRPr="003C2675">
        <w:rPr>
          <w:lang w:val="en-GB"/>
        </w:rPr>
        <w:t xml:space="preserve">The Committee </w:t>
      </w:r>
      <w:r w:rsidR="004C77F6">
        <w:t>recommended</w:t>
      </w:r>
      <w:r w:rsidRPr="003C2675">
        <w:rPr>
          <w:lang w:val="en-GB"/>
        </w:rPr>
        <w:t xml:space="preserve"> </w:t>
      </w:r>
      <w:r w:rsidR="006E1FC2">
        <w:t>creating</w:t>
      </w:r>
      <w:r w:rsidRPr="003C2675">
        <w:rPr>
          <w:lang w:val="en-GB"/>
        </w:rPr>
        <w:t xml:space="preserve"> </w:t>
      </w:r>
      <w:r w:rsidR="006E1FC2">
        <w:t>four</w:t>
      </w:r>
      <w:r w:rsidRPr="003C2675">
        <w:rPr>
          <w:lang w:val="en-GB"/>
        </w:rPr>
        <w:t xml:space="preserve"> new items to reflect groupings of commonly co-claimed items in cystectomy procedures.</w:t>
      </w:r>
      <w:r w:rsidR="00B11374" w:rsidRPr="003C2675">
        <w:rPr>
          <w:lang w:val="en-GB"/>
        </w:rPr>
        <w:t xml:space="preserve"> This will help</w:t>
      </w:r>
      <w:r w:rsidR="007A5421">
        <w:t xml:space="preserve"> to</w:t>
      </w:r>
      <w:r w:rsidR="00B11374" w:rsidRPr="003C2675">
        <w:rPr>
          <w:lang w:val="en-GB"/>
        </w:rPr>
        <w:t xml:space="preserve"> ensure </w:t>
      </w:r>
      <w:r w:rsidR="00090A0E">
        <w:t xml:space="preserve">that </w:t>
      </w:r>
      <w:r w:rsidR="00B11374" w:rsidRPr="003C2675">
        <w:rPr>
          <w:lang w:val="en-GB"/>
        </w:rPr>
        <w:t xml:space="preserve">clinically justified </w:t>
      </w:r>
      <w:r w:rsidR="0012311C" w:rsidRPr="003C2675">
        <w:rPr>
          <w:lang w:val="en-GB"/>
        </w:rPr>
        <w:t>complete medical proced</w:t>
      </w:r>
      <w:r w:rsidR="00EA7239" w:rsidRPr="003C2675">
        <w:rPr>
          <w:lang w:val="en-GB"/>
        </w:rPr>
        <w:t>ures can be claimed in one epis</w:t>
      </w:r>
      <w:r w:rsidR="0012311C" w:rsidRPr="003C2675">
        <w:rPr>
          <w:lang w:val="en-GB"/>
        </w:rPr>
        <w:t>o</w:t>
      </w:r>
      <w:r w:rsidR="00EA7239" w:rsidRPr="003C2675">
        <w:rPr>
          <w:lang w:val="en-GB"/>
        </w:rPr>
        <w:t>d</w:t>
      </w:r>
      <w:r w:rsidR="0012311C" w:rsidRPr="003C2675">
        <w:rPr>
          <w:lang w:val="en-GB"/>
        </w:rPr>
        <w:t xml:space="preserve">e with </w:t>
      </w:r>
      <w:r w:rsidR="00F07C63">
        <w:t>three</w:t>
      </w:r>
      <w:r w:rsidR="0012311C" w:rsidRPr="003C2675">
        <w:rPr>
          <w:lang w:val="en-GB"/>
        </w:rPr>
        <w:t xml:space="preserve"> items or less, once the </w:t>
      </w:r>
      <w:r w:rsidR="003A53A9">
        <w:t>three</w:t>
      </w:r>
      <w:r w:rsidR="00EA7239" w:rsidRPr="003C2675">
        <w:rPr>
          <w:lang w:val="en-GB"/>
        </w:rPr>
        <w:t>-item rule</w:t>
      </w:r>
      <w:r w:rsidR="0012311C" w:rsidRPr="003C2675">
        <w:rPr>
          <w:lang w:val="en-GB"/>
        </w:rPr>
        <w:t xml:space="preserve"> becomes strictly enforced.</w:t>
      </w:r>
    </w:p>
    <w:p w14:paraId="5199095F" w14:textId="77777777" w:rsidR="00981A9B" w:rsidRPr="003C2675" w:rsidRDefault="00E33DC1" w:rsidP="00523635">
      <w:pPr>
        <w:pStyle w:val="Bullet2"/>
        <w:rPr>
          <w:lang w:val="en-GB"/>
        </w:rPr>
      </w:pPr>
      <w:r w:rsidRPr="003C2675">
        <w:rPr>
          <w:lang w:val="en-GB"/>
        </w:rPr>
        <w:t xml:space="preserve">The </w:t>
      </w:r>
      <w:r w:rsidR="0059307C">
        <w:t>four</w:t>
      </w:r>
      <w:r w:rsidRPr="003C2675">
        <w:rPr>
          <w:lang w:val="en-GB"/>
        </w:rPr>
        <w:t xml:space="preserve"> proposed </w:t>
      </w:r>
      <w:r w:rsidR="00981A9B" w:rsidRPr="003C2675">
        <w:rPr>
          <w:lang w:val="en-GB"/>
        </w:rPr>
        <w:t>cystectomy items</w:t>
      </w:r>
      <w:r w:rsidR="00122F1C" w:rsidRPr="003C2675">
        <w:rPr>
          <w:lang w:val="en-GB"/>
        </w:rPr>
        <w:t xml:space="preserve"> are oncologically appropriate and</w:t>
      </w:r>
      <w:r w:rsidR="00981A9B" w:rsidRPr="003C2675">
        <w:rPr>
          <w:lang w:val="en-GB"/>
        </w:rPr>
        <w:t xml:space="preserve"> </w:t>
      </w:r>
      <w:r w:rsidR="00BC51A2">
        <w:t xml:space="preserve">reflect </w:t>
      </w:r>
      <w:r w:rsidR="004A0059">
        <w:t>the</w:t>
      </w:r>
      <w:r w:rsidR="00981A9B" w:rsidRPr="003C2675">
        <w:rPr>
          <w:lang w:val="en-GB"/>
        </w:rPr>
        <w:t xml:space="preserve"> standard of care and contemporary oncological practice</w:t>
      </w:r>
      <w:r w:rsidR="00405F0F">
        <w:t>.</w:t>
      </w:r>
      <w:r w:rsidR="00122F1C" w:rsidRPr="003C2675">
        <w:rPr>
          <w:lang w:val="en-GB"/>
        </w:rPr>
        <w:t xml:space="preserve"> </w:t>
      </w:r>
      <w:r w:rsidR="00405F0F">
        <w:t>C</w:t>
      </w:r>
      <w:r w:rsidR="00122F1C" w:rsidRPr="003C2675">
        <w:rPr>
          <w:lang w:val="en-GB"/>
        </w:rPr>
        <w:t>ystectomies in males should be accompanied by a prostatectomy and node dissection</w:t>
      </w:r>
      <w:r w:rsidR="003B559F">
        <w:t>, and</w:t>
      </w:r>
      <w:r w:rsidR="00122F1C" w:rsidRPr="003C2675">
        <w:rPr>
          <w:lang w:val="en-GB"/>
        </w:rPr>
        <w:t xml:space="preserve"> cystectomies in females should be accompanied by a hysterectomy and node dissection. </w:t>
      </w:r>
      <w:r w:rsidR="00523635" w:rsidRPr="003C2675">
        <w:rPr>
          <w:lang w:val="en-GB"/>
        </w:rPr>
        <w:t>MBS co-claiming data and the Committee's clinical experience also indicate that the</w:t>
      </w:r>
      <w:r w:rsidR="001D56E7">
        <w:t>se items</w:t>
      </w:r>
      <w:r w:rsidR="00523635" w:rsidRPr="003C2675">
        <w:rPr>
          <w:lang w:val="en-GB"/>
        </w:rPr>
        <w:t xml:space="preserve"> </w:t>
      </w:r>
      <w:r w:rsidR="00C07068">
        <w:t>cover</w:t>
      </w:r>
      <w:r w:rsidR="00C07068" w:rsidRPr="003C2675">
        <w:rPr>
          <w:lang w:val="en-GB"/>
        </w:rPr>
        <w:t xml:space="preserve"> </w:t>
      </w:r>
      <w:r w:rsidR="00F104A3">
        <w:t xml:space="preserve">clinically appropriate </w:t>
      </w:r>
      <w:r w:rsidR="00523635" w:rsidRPr="003C2675">
        <w:rPr>
          <w:lang w:val="en-GB"/>
        </w:rPr>
        <w:t>medical procedures that frequently involve the same combinations of items.</w:t>
      </w:r>
    </w:p>
    <w:p w14:paraId="77097340" w14:textId="23C0E850" w:rsidR="00EB0EB9" w:rsidRPr="00DB3D79" w:rsidRDefault="00EB0EB9" w:rsidP="001B6B23">
      <w:pPr>
        <w:pStyle w:val="Bullet2"/>
        <w:rPr>
          <w:lang w:val="en-GB"/>
        </w:rPr>
      </w:pPr>
      <w:r w:rsidRPr="003C2675">
        <w:rPr>
          <w:lang w:val="en-GB"/>
        </w:rPr>
        <w:t xml:space="preserve">Co-claim restrictions on all </w:t>
      </w:r>
      <w:r w:rsidR="00176275">
        <w:t>four</w:t>
      </w:r>
      <w:r w:rsidRPr="003C2675">
        <w:rPr>
          <w:lang w:val="en-GB"/>
        </w:rPr>
        <w:t xml:space="preserve"> proposed cystectomy items have been added </w:t>
      </w:r>
      <w:r w:rsidR="0028560B">
        <w:t>to</w:t>
      </w:r>
      <w:r w:rsidR="0028560B" w:rsidRPr="003C2675">
        <w:rPr>
          <w:lang w:val="en-GB"/>
        </w:rPr>
        <w:t xml:space="preserve"> </w:t>
      </w:r>
      <w:r w:rsidR="00BB2106">
        <w:t>their</w:t>
      </w:r>
      <w:r w:rsidR="001B6B23" w:rsidRPr="003C2675">
        <w:rPr>
          <w:lang w:val="en-GB"/>
        </w:rPr>
        <w:t xml:space="preserve"> component </w:t>
      </w:r>
      <w:r w:rsidRPr="003C2675">
        <w:rPr>
          <w:lang w:val="en-GB"/>
        </w:rPr>
        <w:t xml:space="preserve">individual procedures (i.e. cystectomy </w:t>
      </w:r>
      <w:r w:rsidR="003E37CA">
        <w:t xml:space="preserve">items </w:t>
      </w:r>
      <w:r w:rsidRPr="003C2675">
        <w:rPr>
          <w:lang w:val="en-GB"/>
        </w:rPr>
        <w:t>37000, 37014</w:t>
      </w:r>
      <w:r w:rsidR="003C1F0A">
        <w:t xml:space="preserve"> and</w:t>
      </w:r>
      <w:r w:rsidRPr="003C2675">
        <w:rPr>
          <w:lang w:val="en-GB"/>
        </w:rPr>
        <w:t xml:space="preserve"> 370AA; </w:t>
      </w:r>
      <w:r w:rsidR="004C2992" w:rsidRPr="003C2675">
        <w:rPr>
          <w:lang w:val="en-GB"/>
        </w:rPr>
        <w:t xml:space="preserve">pelvic </w:t>
      </w:r>
      <w:r w:rsidRPr="003C2675">
        <w:rPr>
          <w:lang w:val="en-GB"/>
        </w:rPr>
        <w:t xml:space="preserve">lymph node </w:t>
      </w:r>
      <w:r w:rsidR="004C2992" w:rsidRPr="003C2675">
        <w:rPr>
          <w:lang w:val="en-GB"/>
        </w:rPr>
        <w:t>dissection</w:t>
      </w:r>
      <w:r w:rsidR="003A135E">
        <w:t xml:space="preserve"> items</w:t>
      </w:r>
      <w:r w:rsidR="004C2992" w:rsidRPr="003C2675">
        <w:rPr>
          <w:lang w:val="en-GB"/>
        </w:rPr>
        <w:t xml:space="preserve"> 35551</w:t>
      </w:r>
      <w:r w:rsidR="003A135E">
        <w:t xml:space="preserve"> and </w:t>
      </w:r>
      <w:r w:rsidR="004C2992" w:rsidRPr="003C2675">
        <w:rPr>
          <w:lang w:val="en-GB"/>
        </w:rPr>
        <w:t>36502; prostatectomy</w:t>
      </w:r>
      <w:r w:rsidR="00774CAD">
        <w:t xml:space="preserve"> item</w:t>
      </w:r>
      <w:r w:rsidR="004C2992" w:rsidRPr="003C2675">
        <w:rPr>
          <w:lang w:val="en-GB"/>
        </w:rPr>
        <w:t xml:space="preserve"> </w:t>
      </w:r>
      <w:r w:rsidR="00310CF3" w:rsidRPr="003C2675">
        <w:rPr>
          <w:lang w:val="en-GB"/>
        </w:rPr>
        <w:t xml:space="preserve">37209; </w:t>
      </w:r>
      <w:r w:rsidR="00774CAD">
        <w:t xml:space="preserve">and </w:t>
      </w:r>
      <w:r w:rsidR="00310CF3" w:rsidRPr="003C2675">
        <w:rPr>
          <w:lang w:val="en-GB"/>
        </w:rPr>
        <w:t>anterior exenteration</w:t>
      </w:r>
      <w:r w:rsidR="00523D22">
        <w:t xml:space="preserve"> items</w:t>
      </w:r>
      <w:r w:rsidR="00310CF3" w:rsidRPr="003C2675">
        <w:rPr>
          <w:lang w:val="en-GB"/>
        </w:rPr>
        <w:t xml:space="preserve"> </w:t>
      </w:r>
      <w:r w:rsidRPr="003C2675">
        <w:rPr>
          <w:lang w:val="en-GB"/>
        </w:rPr>
        <w:t>35653</w:t>
      </w:r>
      <w:r w:rsidR="00523D22">
        <w:t>–</w:t>
      </w:r>
      <w:r w:rsidRPr="003C2675">
        <w:rPr>
          <w:lang w:val="en-GB"/>
        </w:rPr>
        <w:t>35756</w:t>
      </w:r>
      <w:r w:rsidR="00310CF3" w:rsidRPr="003C2675">
        <w:rPr>
          <w:lang w:val="en-GB"/>
        </w:rPr>
        <w:t>)</w:t>
      </w:r>
      <w:r w:rsidR="001B6B23" w:rsidRPr="003C2675">
        <w:rPr>
          <w:lang w:val="en-GB"/>
        </w:rPr>
        <w:t>.</w:t>
      </w:r>
    </w:p>
    <w:p w14:paraId="4097541D" w14:textId="49CED566" w:rsidR="00FC4D98" w:rsidRPr="003C2675" w:rsidRDefault="0008135C" w:rsidP="00FC4D98">
      <w:pPr>
        <w:pStyle w:val="Bullet2"/>
        <w:rPr>
          <w:lang w:val="en-GB"/>
        </w:rPr>
      </w:pPr>
      <w:bookmarkStart w:id="67" w:name="_Hlk517822454"/>
      <w:r>
        <w:t>New</w:t>
      </w:r>
      <w:r w:rsidR="00C46865" w:rsidRPr="003C2675">
        <w:rPr>
          <w:lang w:val="en-GB"/>
        </w:rPr>
        <w:t xml:space="preserve"> item 370BB</w:t>
      </w:r>
      <w:r w:rsidR="00FC4D98" w:rsidRPr="003C2675">
        <w:rPr>
          <w:lang w:val="en-GB"/>
        </w:rPr>
        <w:t xml:space="preserve"> for cystectomy </w:t>
      </w:r>
      <w:r w:rsidR="00EE716A">
        <w:t xml:space="preserve">including prostatectomy and </w:t>
      </w:r>
      <w:r w:rsidR="00FC4D98" w:rsidRPr="003C2675">
        <w:rPr>
          <w:lang w:val="en-GB"/>
        </w:rPr>
        <w:t xml:space="preserve">lymph node dissection groups current items </w:t>
      </w:r>
      <w:bookmarkStart w:id="68" w:name="_Hlk519535747"/>
      <w:r w:rsidR="00FC4D98" w:rsidRPr="003C2675">
        <w:rPr>
          <w:lang w:val="en-GB"/>
        </w:rPr>
        <w:t>37014, 37209 and 36502</w:t>
      </w:r>
      <w:bookmarkEnd w:id="68"/>
      <w:r w:rsidR="00227285">
        <w:rPr>
          <w:lang w:val="en-GB"/>
        </w:rPr>
        <w:t>.</w:t>
      </w:r>
    </w:p>
    <w:p w14:paraId="0882ABBD" w14:textId="77777777" w:rsidR="00FC4D98" w:rsidRPr="0072569D" w:rsidRDefault="00B04131" w:rsidP="00EC22D8">
      <w:pPr>
        <w:pStyle w:val="Dash3"/>
        <w:rPr>
          <w:lang w:val="en-GB"/>
        </w:rPr>
      </w:pPr>
      <w:r w:rsidRPr="00B04131">
        <w:t xml:space="preserve">The Committee expects 87 services per </w:t>
      </w:r>
      <w:r>
        <w:t>year</w:t>
      </w:r>
      <w:r w:rsidR="00A931E0">
        <w:t xml:space="preserve"> </w:t>
      </w:r>
      <w:r w:rsidR="0014114F">
        <w:t xml:space="preserve">to be claimed </w:t>
      </w:r>
      <w:r w:rsidR="0001766A">
        <w:t>under</w:t>
      </w:r>
      <w:r w:rsidR="00A931E0">
        <w:t xml:space="preserve"> item 370BB</w:t>
      </w:r>
      <w:r w:rsidR="005433B2">
        <w:t>—</w:t>
      </w:r>
      <w:r w:rsidRPr="00B04131">
        <w:t>22</w:t>
      </w:r>
      <w:r>
        <w:t xml:space="preserve"> per cent</w:t>
      </w:r>
      <w:r w:rsidRPr="00B04131">
        <w:t xml:space="preserve"> of </w:t>
      </w:r>
      <w:r w:rsidR="00752B6C">
        <w:t xml:space="preserve">the </w:t>
      </w:r>
      <w:r w:rsidRPr="00B04131">
        <w:t xml:space="preserve">existing service volume for </w:t>
      </w:r>
      <w:r>
        <w:t xml:space="preserve">item </w:t>
      </w:r>
      <w:r w:rsidRPr="00B04131">
        <w:t xml:space="preserve">37014. </w:t>
      </w:r>
      <w:r w:rsidR="00FC4D98" w:rsidRPr="003C2675">
        <w:rPr>
          <w:lang w:val="en-GB"/>
        </w:rPr>
        <w:t xml:space="preserve">Co-claiming analysis of MBS data </w:t>
      </w:r>
      <w:r w:rsidR="00D30331">
        <w:t>showed</w:t>
      </w:r>
      <w:r w:rsidR="00FC4D98" w:rsidRPr="003C2675">
        <w:rPr>
          <w:lang w:val="en-GB"/>
        </w:rPr>
        <w:t xml:space="preserve"> that</w:t>
      </w:r>
      <w:r w:rsidR="00A57F76" w:rsidRPr="003C2675">
        <w:rPr>
          <w:lang w:val="en-GB"/>
        </w:rPr>
        <w:t xml:space="preserve"> these </w:t>
      </w:r>
      <w:r w:rsidR="00CF38F4">
        <w:t>three</w:t>
      </w:r>
      <w:r w:rsidR="00A57F76" w:rsidRPr="003C2675">
        <w:rPr>
          <w:lang w:val="en-GB"/>
        </w:rPr>
        <w:t xml:space="preserve"> items were co-claimed in 97 episodes in FY</w:t>
      </w:r>
      <w:r w:rsidR="00C95FA1">
        <w:t>20</w:t>
      </w:r>
      <w:r w:rsidR="00A57F76" w:rsidRPr="003C2675">
        <w:rPr>
          <w:lang w:val="en-GB"/>
        </w:rPr>
        <w:t xml:space="preserve">16/17, </w:t>
      </w:r>
      <w:r w:rsidR="00A55EF1">
        <w:t>accounting for</w:t>
      </w:r>
      <w:r w:rsidR="00B452EE" w:rsidRPr="003C2675">
        <w:rPr>
          <w:lang w:val="en-GB"/>
        </w:rPr>
        <w:t xml:space="preserve"> 24</w:t>
      </w:r>
      <w:r w:rsidR="00A55EF1">
        <w:t xml:space="preserve"> per cent</w:t>
      </w:r>
      <w:r w:rsidR="00B452EE" w:rsidRPr="003C2675">
        <w:rPr>
          <w:lang w:val="en-GB"/>
        </w:rPr>
        <w:t xml:space="preserve"> of all episodes containing </w:t>
      </w:r>
      <w:r w:rsidR="00211181">
        <w:t xml:space="preserve">item </w:t>
      </w:r>
      <w:r w:rsidR="00B452EE" w:rsidRPr="003C2675">
        <w:rPr>
          <w:lang w:val="en-GB"/>
        </w:rPr>
        <w:t>37014.</w:t>
      </w:r>
      <w:r w:rsidR="00FC4D98" w:rsidRPr="003C2675">
        <w:rPr>
          <w:lang w:val="en-GB"/>
        </w:rPr>
        <w:t xml:space="preserve"> </w:t>
      </w:r>
      <w:r w:rsidR="00201E7F" w:rsidRPr="003C2675">
        <w:rPr>
          <w:lang w:val="en-GB"/>
        </w:rPr>
        <w:t>Of this 24</w:t>
      </w:r>
      <w:r w:rsidR="00116E09">
        <w:t xml:space="preserve"> per cent</w:t>
      </w:r>
      <w:r w:rsidR="00201E7F" w:rsidRPr="003C2675">
        <w:rPr>
          <w:lang w:val="en-GB"/>
        </w:rPr>
        <w:t>, the Committee expects 90</w:t>
      </w:r>
      <w:r w:rsidR="00FD2008">
        <w:t xml:space="preserve"> per cent</w:t>
      </w:r>
      <w:r w:rsidR="00201E7F" w:rsidRPr="003C2675">
        <w:rPr>
          <w:lang w:val="en-GB"/>
        </w:rPr>
        <w:t xml:space="preserve"> of </w:t>
      </w:r>
      <w:r w:rsidR="008B70E7">
        <w:t>the</w:t>
      </w:r>
      <w:r w:rsidR="008B70E7" w:rsidRPr="003C2675">
        <w:rPr>
          <w:lang w:val="en-GB"/>
        </w:rPr>
        <w:t xml:space="preserve"> </w:t>
      </w:r>
      <w:r w:rsidR="00201E7F" w:rsidRPr="003C2675">
        <w:rPr>
          <w:lang w:val="en-GB"/>
        </w:rPr>
        <w:t xml:space="preserve">volume to shift to </w:t>
      </w:r>
      <w:r w:rsidR="009B062D">
        <w:t xml:space="preserve">item </w:t>
      </w:r>
      <w:r w:rsidR="00201E7F" w:rsidRPr="003C2675">
        <w:rPr>
          <w:lang w:val="en-GB"/>
        </w:rPr>
        <w:t>370BB, and the remaining 10</w:t>
      </w:r>
      <w:r w:rsidR="00094FF9">
        <w:t xml:space="preserve"> per cent</w:t>
      </w:r>
      <w:r w:rsidR="00201E7F" w:rsidRPr="003C2675">
        <w:rPr>
          <w:lang w:val="en-GB"/>
        </w:rPr>
        <w:t xml:space="preserve"> to shift to </w:t>
      </w:r>
      <w:r w:rsidR="00887CBA">
        <w:t xml:space="preserve">item </w:t>
      </w:r>
      <w:r w:rsidR="00201E7F" w:rsidRPr="003C2675">
        <w:rPr>
          <w:lang w:val="en-GB"/>
        </w:rPr>
        <w:t>370CC.</w:t>
      </w:r>
      <w:bookmarkEnd w:id="67"/>
    </w:p>
    <w:p w14:paraId="180324EA" w14:textId="481F3EE4" w:rsidR="00FC4D98" w:rsidRPr="003C2675" w:rsidRDefault="00FC4D98" w:rsidP="00FC4D98">
      <w:pPr>
        <w:pStyle w:val="Dash3"/>
        <w:rPr>
          <w:lang w:val="en-GB"/>
        </w:rPr>
      </w:pPr>
      <w:r w:rsidRPr="003C2675">
        <w:rPr>
          <w:lang w:val="en-GB"/>
        </w:rPr>
        <w:t>The Committee notes that the schedule fee for this item should be set to achieve cost</w:t>
      </w:r>
      <w:r w:rsidR="00BD7360">
        <w:t xml:space="preserve"> </w:t>
      </w:r>
      <w:r w:rsidRPr="003C2675">
        <w:rPr>
          <w:lang w:val="en-GB"/>
        </w:rPr>
        <w:t>neutrality.</w:t>
      </w:r>
    </w:p>
    <w:p w14:paraId="4BABE1C6" w14:textId="77777777" w:rsidR="00FC4D98" w:rsidRPr="003C2675" w:rsidRDefault="00CB1126" w:rsidP="00FC4D98">
      <w:pPr>
        <w:pStyle w:val="Bullet2"/>
        <w:rPr>
          <w:lang w:val="en-GB"/>
        </w:rPr>
      </w:pPr>
      <w:r>
        <w:t xml:space="preserve">New </w:t>
      </w:r>
      <w:r w:rsidR="00C46865" w:rsidRPr="003C2675">
        <w:rPr>
          <w:lang w:val="en-GB"/>
        </w:rPr>
        <w:t>item 370CC</w:t>
      </w:r>
      <w:r w:rsidR="00946643" w:rsidRPr="003C2675">
        <w:rPr>
          <w:lang w:val="en-GB"/>
        </w:rPr>
        <w:t xml:space="preserve"> for cystectomy </w:t>
      </w:r>
      <w:r w:rsidR="00687480" w:rsidRPr="003C2675">
        <w:rPr>
          <w:lang w:val="en-GB"/>
        </w:rPr>
        <w:t xml:space="preserve">including </w:t>
      </w:r>
      <w:r w:rsidR="00FC4D98" w:rsidRPr="003C2675">
        <w:rPr>
          <w:lang w:val="en-GB"/>
        </w:rPr>
        <w:t>prostatectomy</w:t>
      </w:r>
      <w:r w:rsidR="00B56008">
        <w:t xml:space="preserve"> and</w:t>
      </w:r>
      <w:r w:rsidR="00FC4D98" w:rsidRPr="003C2675">
        <w:rPr>
          <w:lang w:val="en-GB"/>
        </w:rPr>
        <w:t xml:space="preserve"> lymph node dissection</w:t>
      </w:r>
      <w:r w:rsidR="00270D76">
        <w:t xml:space="preserve">, </w:t>
      </w:r>
      <w:r w:rsidR="00FC4D98" w:rsidRPr="003C2675">
        <w:rPr>
          <w:lang w:val="en-GB"/>
        </w:rPr>
        <w:t>where</w:t>
      </w:r>
      <w:r w:rsidR="00946643" w:rsidRPr="003C2675">
        <w:rPr>
          <w:lang w:val="en-GB"/>
        </w:rPr>
        <w:t xml:space="preserve"> performed after prior surgery or </w:t>
      </w:r>
      <w:r w:rsidR="00FC4D98" w:rsidRPr="003C2675">
        <w:rPr>
          <w:lang w:val="en-GB"/>
        </w:rPr>
        <w:t xml:space="preserve">radiation therapy, groups current items 37014, 37209 and 36502. It is a more complex version of </w:t>
      </w:r>
      <w:r w:rsidR="00946643" w:rsidRPr="003C2675">
        <w:rPr>
          <w:lang w:val="en-GB"/>
        </w:rPr>
        <w:t xml:space="preserve">the procedure described in </w:t>
      </w:r>
      <w:r w:rsidR="0072569D">
        <w:t xml:space="preserve">item </w:t>
      </w:r>
      <w:r w:rsidR="00946643" w:rsidRPr="003C2675">
        <w:rPr>
          <w:lang w:val="en-GB"/>
        </w:rPr>
        <w:t>370BB</w:t>
      </w:r>
      <w:r w:rsidR="00FC4D98" w:rsidRPr="003C2675">
        <w:rPr>
          <w:lang w:val="en-GB"/>
        </w:rPr>
        <w:t>.</w:t>
      </w:r>
    </w:p>
    <w:p w14:paraId="1C014EAF" w14:textId="77777777" w:rsidR="00201E7F" w:rsidRPr="003C2675" w:rsidRDefault="002F2ABA" w:rsidP="00201E7F">
      <w:pPr>
        <w:pStyle w:val="Dash3"/>
        <w:rPr>
          <w:lang w:val="en-GB"/>
        </w:rPr>
      </w:pPr>
      <w:r>
        <w:t xml:space="preserve">The Committee </w:t>
      </w:r>
      <w:r w:rsidRPr="002F2ABA">
        <w:t xml:space="preserve">expects </w:t>
      </w:r>
      <w:r w:rsidR="00B20792">
        <w:t>10 services per year</w:t>
      </w:r>
      <w:r w:rsidR="00D32429">
        <w:t xml:space="preserve"> to be claimed under item 370CC</w:t>
      </w:r>
      <w:r w:rsidR="006D4DFD">
        <w:t>—</w:t>
      </w:r>
      <w:r w:rsidR="00B20792">
        <w:t>2 per cent</w:t>
      </w:r>
      <w:r w:rsidRPr="002F2ABA">
        <w:t xml:space="preserve"> of </w:t>
      </w:r>
      <w:r w:rsidR="00D93591">
        <w:t xml:space="preserve">the </w:t>
      </w:r>
      <w:r w:rsidRPr="002F2ABA">
        <w:t>existing service volume for 37014</w:t>
      </w:r>
      <w:r>
        <w:t xml:space="preserve">. Co-claiming </w:t>
      </w:r>
      <w:r w:rsidR="00201E7F" w:rsidRPr="003C2675">
        <w:rPr>
          <w:lang w:val="en-GB"/>
        </w:rPr>
        <w:lastRenderedPageBreak/>
        <w:t xml:space="preserve">analysis of MBS data </w:t>
      </w:r>
      <w:r w:rsidR="00FE78D5">
        <w:t>showed that</w:t>
      </w:r>
      <w:r w:rsidR="00FE78D5" w:rsidRPr="003C2675">
        <w:rPr>
          <w:lang w:val="en-GB"/>
        </w:rPr>
        <w:t xml:space="preserve"> </w:t>
      </w:r>
      <w:r w:rsidR="005D7CB0">
        <w:t xml:space="preserve">items </w:t>
      </w:r>
      <w:r w:rsidR="00201E7F" w:rsidRPr="003C2675">
        <w:rPr>
          <w:lang w:val="en-GB"/>
        </w:rPr>
        <w:t>37014, 37209 and 36502 were co-claimed in 97 episodes in FY</w:t>
      </w:r>
      <w:r w:rsidR="00FD35E2">
        <w:t>20</w:t>
      </w:r>
      <w:r w:rsidR="00201E7F" w:rsidRPr="003C2675">
        <w:rPr>
          <w:lang w:val="en-GB"/>
        </w:rPr>
        <w:t xml:space="preserve">16/17, </w:t>
      </w:r>
      <w:r w:rsidR="005D188C">
        <w:t>accounting for</w:t>
      </w:r>
      <w:r w:rsidR="00201E7F" w:rsidRPr="003C2675">
        <w:rPr>
          <w:lang w:val="en-GB"/>
        </w:rPr>
        <w:t xml:space="preserve"> 24</w:t>
      </w:r>
      <w:r w:rsidR="005D188C">
        <w:t xml:space="preserve"> per cent</w:t>
      </w:r>
      <w:r w:rsidR="00201E7F" w:rsidRPr="003C2675">
        <w:rPr>
          <w:lang w:val="en-GB"/>
        </w:rPr>
        <w:t xml:space="preserve"> of all episodes containing </w:t>
      </w:r>
      <w:r w:rsidR="003C50F5">
        <w:t xml:space="preserve">item </w:t>
      </w:r>
      <w:r w:rsidR="00201E7F" w:rsidRPr="003C2675">
        <w:rPr>
          <w:lang w:val="en-GB"/>
        </w:rPr>
        <w:t>37014. Of this 24</w:t>
      </w:r>
      <w:r w:rsidR="007E56EB">
        <w:t xml:space="preserve"> per cent</w:t>
      </w:r>
      <w:r w:rsidR="00201E7F" w:rsidRPr="003C2675">
        <w:rPr>
          <w:lang w:val="en-GB"/>
        </w:rPr>
        <w:t>, the Committee expects 90</w:t>
      </w:r>
      <w:r w:rsidR="00BE6060">
        <w:t xml:space="preserve"> per cent</w:t>
      </w:r>
      <w:r w:rsidR="00201E7F" w:rsidRPr="003C2675">
        <w:rPr>
          <w:lang w:val="en-GB"/>
        </w:rPr>
        <w:t xml:space="preserve"> of </w:t>
      </w:r>
      <w:r w:rsidR="001F0D43">
        <w:t>the</w:t>
      </w:r>
      <w:r w:rsidR="001F0D43" w:rsidRPr="003C2675">
        <w:rPr>
          <w:lang w:val="en-GB"/>
        </w:rPr>
        <w:t xml:space="preserve"> </w:t>
      </w:r>
      <w:r w:rsidR="00201E7F" w:rsidRPr="003C2675">
        <w:rPr>
          <w:lang w:val="en-GB"/>
        </w:rPr>
        <w:t xml:space="preserve">volume to shift to </w:t>
      </w:r>
      <w:r w:rsidR="00215240">
        <w:t xml:space="preserve">item </w:t>
      </w:r>
      <w:r w:rsidR="00201E7F" w:rsidRPr="003C2675">
        <w:rPr>
          <w:lang w:val="en-GB"/>
        </w:rPr>
        <w:t>370BB, and the remaining 10</w:t>
      </w:r>
      <w:r w:rsidR="00002391">
        <w:t xml:space="preserve"> per cent</w:t>
      </w:r>
      <w:r w:rsidR="00201E7F" w:rsidRPr="003C2675">
        <w:rPr>
          <w:lang w:val="en-GB"/>
        </w:rPr>
        <w:t xml:space="preserve"> to shift to </w:t>
      </w:r>
      <w:r w:rsidR="00B907FA">
        <w:t xml:space="preserve">item </w:t>
      </w:r>
      <w:r w:rsidR="00201E7F" w:rsidRPr="003C2675">
        <w:rPr>
          <w:lang w:val="en-GB"/>
        </w:rPr>
        <w:t>370CC.</w:t>
      </w:r>
    </w:p>
    <w:p w14:paraId="79345CAC" w14:textId="585937C1" w:rsidR="00FC4D98" w:rsidRPr="003C2675" w:rsidRDefault="00B90A67" w:rsidP="00FC4D98">
      <w:pPr>
        <w:pStyle w:val="Bullet2"/>
        <w:rPr>
          <w:lang w:val="en-GB"/>
        </w:rPr>
      </w:pPr>
      <w:r>
        <w:t xml:space="preserve">New </w:t>
      </w:r>
      <w:r w:rsidR="00C46865" w:rsidRPr="003C2675">
        <w:rPr>
          <w:lang w:val="en-GB"/>
        </w:rPr>
        <w:t>item 370DD</w:t>
      </w:r>
      <w:r w:rsidR="002C528B" w:rsidRPr="003C2675">
        <w:rPr>
          <w:lang w:val="en-GB"/>
        </w:rPr>
        <w:t xml:space="preserve"> for cystectomy, </w:t>
      </w:r>
      <w:r w:rsidR="00687480" w:rsidRPr="003C2675">
        <w:rPr>
          <w:lang w:val="en-GB"/>
        </w:rPr>
        <w:t>including anterior exenteration</w:t>
      </w:r>
      <w:r w:rsidR="00A0534C">
        <w:t xml:space="preserve"> and </w:t>
      </w:r>
      <w:r w:rsidR="00FC4D98" w:rsidRPr="003C2675">
        <w:rPr>
          <w:lang w:val="en-GB"/>
        </w:rPr>
        <w:t xml:space="preserve">lymph node dissection, groups current items 30714, 36502 and </w:t>
      </w:r>
      <w:r w:rsidR="008B4CA4">
        <w:t>35</w:t>
      </w:r>
      <w:r w:rsidR="005665A2">
        <w:t>653</w:t>
      </w:r>
      <w:r w:rsidR="00FC4D98" w:rsidRPr="003C2675">
        <w:rPr>
          <w:lang w:val="en-GB"/>
        </w:rPr>
        <w:t>.</w:t>
      </w:r>
    </w:p>
    <w:p w14:paraId="68D42F2A" w14:textId="330F9735" w:rsidR="005665A2" w:rsidRDefault="00FD4009" w:rsidP="005665A2">
      <w:pPr>
        <w:pStyle w:val="Dash3"/>
      </w:pPr>
      <w:r>
        <w:t>The Committee expects 6</w:t>
      </w:r>
      <w:r w:rsidR="005665A2" w:rsidRPr="005665A2">
        <w:t xml:space="preserve"> services per year to be claimed under</w:t>
      </w:r>
      <w:r w:rsidR="005665A2">
        <w:t xml:space="preserve"> item 37</w:t>
      </w:r>
      <w:r w:rsidR="00763ECA">
        <w:t>0</w:t>
      </w:r>
      <w:r w:rsidR="005665A2">
        <w:t>DD</w:t>
      </w:r>
      <w:r w:rsidR="005665A2" w:rsidRPr="005665A2">
        <w:t>. Co-claiming analysis of MBS data showed that these three</w:t>
      </w:r>
      <w:r w:rsidR="005665A2">
        <w:t xml:space="preserve"> items were co-claimed in </w:t>
      </w:r>
      <w:r w:rsidR="005665A2" w:rsidRPr="005665A2">
        <w:t>7 episodes in FY2016/17, accounting for</w:t>
      </w:r>
      <w:r w:rsidR="005665A2">
        <w:t xml:space="preserve"> 2</w:t>
      </w:r>
      <w:r w:rsidR="005665A2" w:rsidRPr="005665A2">
        <w:t xml:space="preserve"> per cent of all episodes containing item 37014. </w:t>
      </w:r>
      <w:r>
        <w:t>Of this 2</w:t>
      </w:r>
      <w:r w:rsidR="005665A2" w:rsidRPr="005665A2">
        <w:t xml:space="preserve"> per cent, the Committee expects 90 per cent of the volume to shift to item 370BB, and the remaining 10 per cent to shift to item </w:t>
      </w:r>
      <w:r>
        <w:t>370EE</w:t>
      </w:r>
      <w:r w:rsidR="005665A2" w:rsidRPr="005665A2">
        <w:t>.</w:t>
      </w:r>
    </w:p>
    <w:p w14:paraId="2F2241B0" w14:textId="560D4B44" w:rsidR="00093406" w:rsidRPr="005665A2" w:rsidRDefault="00093406" w:rsidP="005665A2">
      <w:pPr>
        <w:pStyle w:val="Dash3"/>
      </w:pPr>
      <w:r>
        <w:t>The Committee notes that co-claiming between cystectomies and hysterectomies is much lower compared to cystectomies and prostatectomies</w:t>
      </w:r>
      <w:r w:rsidR="00191833">
        <w:t>. This is because cystectomies are much less common in women than men</w:t>
      </w:r>
      <w:r w:rsidR="00C82D84">
        <w:t xml:space="preserve"> (</w:t>
      </w:r>
      <w:r w:rsidR="00B72363">
        <w:t>MBS data shows that 24% of item 37014 was performed on women in FY2016/17)</w:t>
      </w:r>
      <w:r w:rsidR="00191833">
        <w:t>, and many women who get a cystectomy are in an age group where they may have already gotten a hysterectomy.</w:t>
      </w:r>
    </w:p>
    <w:p w14:paraId="503ED833" w14:textId="0CFADA1D" w:rsidR="005665A2" w:rsidRPr="005665A2" w:rsidRDefault="005665A2" w:rsidP="005665A2">
      <w:pPr>
        <w:pStyle w:val="Dash3"/>
      </w:pPr>
      <w:r w:rsidRPr="005665A2">
        <w:t>The Committee notes that the schedule fee for this item should be set to achieve cost neutrality.</w:t>
      </w:r>
    </w:p>
    <w:p w14:paraId="15F8FF83" w14:textId="77777777" w:rsidR="00FD4009" w:rsidRPr="004C034A" w:rsidRDefault="00D21E54" w:rsidP="004C034A">
      <w:pPr>
        <w:pStyle w:val="Bullet2"/>
        <w:rPr>
          <w:lang w:val="en-GB"/>
        </w:rPr>
      </w:pPr>
      <w:r>
        <w:t>New</w:t>
      </w:r>
      <w:r w:rsidR="00C46865" w:rsidRPr="003C2675">
        <w:rPr>
          <w:lang w:val="en-GB"/>
        </w:rPr>
        <w:t xml:space="preserve"> item 370EE</w:t>
      </w:r>
      <w:r w:rsidR="00FC4D98" w:rsidRPr="003C2675">
        <w:rPr>
          <w:lang w:val="en-GB"/>
        </w:rPr>
        <w:t xml:space="preserve"> for </w:t>
      </w:r>
      <w:r w:rsidR="002C528B" w:rsidRPr="003C2675">
        <w:rPr>
          <w:lang w:val="en-GB"/>
        </w:rPr>
        <w:t xml:space="preserve">cystectomy, </w:t>
      </w:r>
      <w:r w:rsidR="00687480" w:rsidRPr="003C2675">
        <w:rPr>
          <w:lang w:val="en-GB"/>
        </w:rPr>
        <w:t>including anterior exenteration</w:t>
      </w:r>
      <w:r w:rsidR="00DD3D9C">
        <w:t xml:space="preserve"> and </w:t>
      </w:r>
      <w:r w:rsidR="00FC4D98" w:rsidRPr="003C2675">
        <w:rPr>
          <w:lang w:val="en-GB"/>
        </w:rPr>
        <w:t>lymph node dissection</w:t>
      </w:r>
      <w:r w:rsidR="002C528B" w:rsidRPr="003C2675">
        <w:rPr>
          <w:lang w:val="en-GB"/>
        </w:rPr>
        <w:t>,</w:t>
      </w:r>
      <w:r w:rsidR="00FC4D98" w:rsidRPr="003C2675">
        <w:rPr>
          <w:lang w:val="en-GB"/>
        </w:rPr>
        <w:t xml:space="preserve"> wher</w:t>
      </w:r>
      <w:r w:rsidR="002C528B" w:rsidRPr="003C2675">
        <w:rPr>
          <w:lang w:val="en-GB"/>
        </w:rPr>
        <w:t>e performed after prior surgery or</w:t>
      </w:r>
      <w:r w:rsidR="00FC4D98" w:rsidRPr="003C2675">
        <w:rPr>
          <w:lang w:val="en-GB"/>
        </w:rPr>
        <w:t xml:space="preserve"> radiation therapy, groups current items </w:t>
      </w:r>
      <w:bookmarkStart w:id="69" w:name="_Hlk519535773"/>
      <w:r w:rsidR="00FC4D98" w:rsidRPr="003C2675">
        <w:rPr>
          <w:lang w:val="en-GB"/>
        </w:rPr>
        <w:t>30714, 36502 and</w:t>
      </w:r>
      <w:r w:rsidR="00093406">
        <w:t xml:space="preserve"> </w:t>
      </w:r>
      <w:r w:rsidR="00FD4009" w:rsidRPr="00FD4009">
        <w:t>35653</w:t>
      </w:r>
      <w:bookmarkEnd w:id="69"/>
      <w:r w:rsidR="00FC4D98" w:rsidRPr="003C2675">
        <w:rPr>
          <w:lang w:val="en-GB"/>
        </w:rPr>
        <w:t>. It is a more comple</w:t>
      </w:r>
      <w:r w:rsidR="002C528B" w:rsidRPr="003C2675">
        <w:rPr>
          <w:lang w:val="en-GB"/>
        </w:rPr>
        <w:t xml:space="preserve">x version of the procedure </w:t>
      </w:r>
      <w:r w:rsidR="003E3A85">
        <w:t xml:space="preserve">covered by item </w:t>
      </w:r>
      <w:r w:rsidR="002C528B" w:rsidRPr="003C2675">
        <w:rPr>
          <w:lang w:val="en-GB"/>
        </w:rPr>
        <w:t>370DD</w:t>
      </w:r>
      <w:r w:rsidR="00FC4D98" w:rsidRPr="003C2675">
        <w:rPr>
          <w:lang w:val="en-GB"/>
        </w:rPr>
        <w:t>.</w:t>
      </w:r>
    </w:p>
    <w:p w14:paraId="0C6EF60C" w14:textId="1E116050" w:rsidR="00FD4009" w:rsidRPr="00FD4009" w:rsidRDefault="00FD4009" w:rsidP="00FD4009">
      <w:pPr>
        <w:pStyle w:val="Dash3"/>
      </w:pPr>
      <w:r>
        <w:t>The Committee expects 2</w:t>
      </w:r>
      <w:r w:rsidRPr="00FD4009">
        <w:t xml:space="preserve"> services per year to be claimed under item 37</w:t>
      </w:r>
      <w:r w:rsidR="00763ECA">
        <w:t>0</w:t>
      </w:r>
      <w:r w:rsidRPr="00FD4009">
        <w:t>DD. Co-claiming analysis of MBS data showed that these three items were co-claimed in 7 episodes in FY2016/17, accounting for 2 per cent of all episodes containing item 37014. Of this 2 per cent, the Committee expects 90 per cent of the volume to shift to item 370BB, and the remaining 10 per cent to shift to item 370EE.</w:t>
      </w:r>
    </w:p>
    <w:p w14:paraId="17E1D958" w14:textId="332202B4" w:rsidR="00FC4D98" w:rsidRDefault="00FD4009" w:rsidP="00FF7BB7">
      <w:pPr>
        <w:pStyle w:val="Dash3"/>
      </w:pPr>
      <w:r w:rsidRPr="00FD4009">
        <w:t>The Committee notes that the schedule fee for this item should be set to achieve cost neutrality.</w:t>
      </w:r>
    </w:p>
    <w:p w14:paraId="4E5BB42C" w14:textId="560A22B5" w:rsidR="00F96D11" w:rsidRPr="00F96D11" w:rsidRDefault="00F96D11" w:rsidP="00F96D11">
      <w:pPr>
        <w:pStyle w:val="Bullet2"/>
      </w:pPr>
      <w:bookmarkStart w:id="70" w:name="_Hlk519273479"/>
      <w:r w:rsidRPr="00F96D11">
        <w:t xml:space="preserve">The Committee notes that while service volume for </w:t>
      </w:r>
      <w:r w:rsidR="00FD2378">
        <w:t>proposed items 370BB-370EE</w:t>
      </w:r>
      <w:r w:rsidRPr="00F96D11">
        <w:t xml:space="preserve"> is low (particularly for the female cystectomy item groupings), they are nonetheless necessary </w:t>
      </w:r>
      <w:r w:rsidR="002C47A5">
        <w:t>if the three</w:t>
      </w:r>
      <w:r w:rsidRPr="00F96D11">
        <w:t>-ite</w:t>
      </w:r>
      <w:r w:rsidR="002C47A5">
        <w:t xml:space="preserve">m rule is strictly enforced </w:t>
      </w:r>
      <w:r w:rsidR="00D06A4F">
        <w:t xml:space="preserve">to ensure clinically appropriate and predictable procedures with a cystectomy component, can be claimed </w:t>
      </w:r>
      <w:r w:rsidR="00FD2378">
        <w:t>in three items.</w:t>
      </w:r>
    </w:p>
    <w:p w14:paraId="5C64F49D" w14:textId="78E5BBE6" w:rsidR="00F96D11" w:rsidRPr="00645B80" w:rsidRDefault="00933B51" w:rsidP="00645B80">
      <w:pPr>
        <w:pStyle w:val="Bullet2"/>
      </w:pPr>
      <w:r>
        <w:t>I</w:t>
      </w:r>
      <w:r w:rsidR="00FD2378">
        <w:t>f proposed</w:t>
      </w:r>
      <w:r w:rsidR="00F96D11" w:rsidRPr="00F96D11">
        <w:t xml:space="preserve"> </w:t>
      </w:r>
      <w:r w:rsidR="00FD2378">
        <w:t>items 370BB-370EE</w:t>
      </w:r>
      <w:r w:rsidR="00F96D11" w:rsidRPr="00F96D11">
        <w:t xml:space="preserve"> are not considered appropriate </w:t>
      </w:r>
      <w:r>
        <w:t>by the</w:t>
      </w:r>
      <w:r w:rsidR="00F96D11" w:rsidRPr="00F96D11">
        <w:t xml:space="preserve"> Taskforce</w:t>
      </w:r>
      <w:r>
        <w:t xml:space="preserve">, and if the Taskforce </w:t>
      </w:r>
      <w:r w:rsidR="002C47A5">
        <w:t xml:space="preserve">does not provide an exemption to the three-item rule for cystectomy procedures (see below), </w:t>
      </w:r>
      <w:r>
        <w:t>the Committee alternatively recommend</w:t>
      </w:r>
      <w:r w:rsidR="002C47A5">
        <w:t>s the Taskforce</w:t>
      </w:r>
      <w:r>
        <w:t xml:space="preserve"> </w:t>
      </w:r>
      <w:r w:rsidR="00F96D11" w:rsidRPr="00F96D11">
        <w:t>cons</w:t>
      </w:r>
      <w:r>
        <w:t xml:space="preserve">iders </w:t>
      </w:r>
      <w:r w:rsidR="00FD2378">
        <w:t>creating a new item that groups</w:t>
      </w:r>
      <w:r>
        <w:t xml:space="preserve"> </w:t>
      </w:r>
      <w:r w:rsidR="001E525A">
        <w:t xml:space="preserve">item </w:t>
      </w:r>
      <w:r>
        <w:t>37014</w:t>
      </w:r>
      <w:r w:rsidR="002C47A5">
        <w:t xml:space="preserve"> </w:t>
      </w:r>
      <w:r>
        <w:t xml:space="preserve">with </w:t>
      </w:r>
      <w:r w:rsidR="001E525A">
        <w:t xml:space="preserve">item </w:t>
      </w:r>
      <w:r>
        <w:t>36502</w:t>
      </w:r>
      <w:r w:rsidR="002C47A5">
        <w:t xml:space="preserve">. These 2 items were co-claimed 130 times in FY2016/17, or </w:t>
      </w:r>
      <w:r w:rsidR="0065200A">
        <w:t xml:space="preserve">in </w:t>
      </w:r>
      <w:r w:rsidR="002C47A5">
        <w:t xml:space="preserve">30% of all episodes </w:t>
      </w:r>
      <w:r w:rsidR="0065200A">
        <w:t>containing 37014, and are common to both male and female oncological procedures involving a cystectomy. The grouping of these 2 items would ensure most</w:t>
      </w:r>
      <w:r w:rsidR="00FD2378">
        <w:t xml:space="preserve"> but not all</w:t>
      </w:r>
      <w:r w:rsidR="0065200A">
        <w:t xml:space="preserve"> cystectomy cases would be able to b</w:t>
      </w:r>
      <w:r w:rsidR="00FD2378">
        <w:t xml:space="preserve">e claimed with 3 </w:t>
      </w:r>
      <w:r w:rsidR="000803EA">
        <w:t xml:space="preserve">items or less. For instance, </w:t>
      </w:r>
      <w:r w:rsidR="00193929">
        <w:t xml:space="preserve">a surgeon </w:t>
      </w:r>
      <w:r w:rsidR="00487CB7">
        <w:t>would</w:t>
      </w:r>
      <w:r w:rsidR="00193929">
        <w:t xml:space="preserve"> need to claim </w:t>
      </w:r>
      <w:r w:rsidR="007E604A">
        <w:t>4 item</w:t>
      </w:r>
      <w:r w:rsidR="00487CB7">
        <w:t>s to perform the following</w:t>
      </w:r>
      <w:r w:rsidR="007E604A">
        <w:t xml:space="preserve"> </w:t>
      </w:r>
      <w:r w:rsidR="007E604A">
        <w:lastRenderedPageBreak/>
        <w:t>clinically legitimate procedure: 1) T</w:t>
      </w:r>
      <w:r w:rsidR="00193929">
        <w:t>h</w:t>
      </w:r>
      <w:r w:rsidR="007E604A">
        <w:t>e grouped 37014 and 36502 item 2) A prostatectomy in a male or an abdominal hysterectomy in a female; 3) T</w:t>
      </w:r>
      <w:r w:rsidR="00193929">
        <w:t>he new grouped number</w:t>
      </w:r>
      <w:r w:rsidR="00731D51">
        <w:t xml:space="preserve"> for resection of small intestin</w:t>
      </w:r>
      <w:r w:rsidR="00197A03">
        <w:t>e with anastomosis and contine</w:t>
      </w:r>
      <w:r w:rsidR="00F2077F">
        <w:t>nt formation of intestinal urina</w:t>
      </w:r>
      <w:r w:rsidR="00197A03">
        <w:t>ry reservoir</w:t>
      </w:r>
      <w:r w:rsidR="00193929">
        <w:t xml:space="preserve"> (</w:t>
      </w:r>
      <w:bookmarkStart w:id="71" w:name="_Hlk519535803"/>
      <w:r w:rsidR="00193929">
        <w:t xml:space="preserve">36606 and </w:t>
      </w:r>
      <w:r w:rsidR="007E604A">
        <w:t>30566</w:t>
      </w:r>
      <w:bookmarkEnd w:id="71"/>
      <w:r w:rsidR="00197A03">
        <w:t>)</w:t>
      </w:r>
      <w:r w:rsidR="007E604A">
        <w:t>;</w:t>
      </w:r>
      <w:r w:rsidR="00197A03">
        <w:t xml:space="preserve"> and</w:t>
      </w:r>
      <w:r w:rsidR="007E604A">
        <w:t xml:space="preserve"> 4) U</w:t>
      </w:r>
      <w:r w:rsidR="00193929">
        <w:t>rethrectomy or nephroureterectomy or partial ureterec</w:t>
      </w:r>
      <w:r w:rsidR="007E604A">
        <w:t>tomy.</w:t>
      </w:r>
      <w:bookmarkEnd w:id="70"/>
    </w:p>
    <w:p w14:paraId="28090A45" w14:textId="77777777" w:rsidR="00FC4D98" w:rsidRPr="003C2675" w:rsidRDefault="00FC4D98" w:rsidP="00FC4D98">
      <w:pPr>
        <w:pStyle w:val="Boldbullet-green"/>
        <w:rPr>
          <w:lang w:val="en-GB"/>
        </w:rPr>
      </w:pPr>
      <w:r w:rsidRPr="003C2675">
        <w:rPr>
          <w:lang w:val="en-GB"/>
        </w:rPr>
        <w:t>Other recommendations</w:t>
      </w:r>
    </w:p>
    <w:p w14:paraId="7DDBCDBB" w14:textId="3E2681C9" w:rsidR="00624AE1" w:rsidRDefault="00FC4D98" w:rsidP="00FC4D98">
      <w:pPr>
        <w:pStyle w:val="Bullet2"/>
      </w:pPr>
      <w:bookmarkStart w:id="72" w:name="_Hlk519526690"/>
      <w:r w:rsidRPr="003C2675">
        <w:rPr>
          <w:lang w:val="en-GB"/>
        </w:rPr>
        <w:t>The</w:t>
      </w:r>
      <w:r w:rsidR="00A2737A">
        <w:t xml:space="preserve"> Committee</w:t>
      </w:r>
      <w:r w:rsidR="00AF1A47">
        <w:t xml:space="preserve"> strongly</w:t>
      </w:r>
      <w:r w:rsidR="00A2737A">
        <w:t xml:space="preserve"> recommend</w:t>
      </w:r>
      <w:r w:rsidR="00AF1A47">
        <w:t>s</w:t>
      </w:r>
      <w:r w:rsidR="003B58F2">
        <w:t xml:space="preserve"> that the Taskforce provide an exemption from the three-item rule for cystectomy </w:t>
      </w:r>
      <w:r w:rsidR="00266CD7">
        <w:t>procedures.</w:t>
      </w:r>
    </w:p>
    <w:p w14:paraId="747088E0" w14:textId="58CD2708" w:rsidR="001C5F0F" w:rsidRDefault="007572D3" w:rsidP="00513E69">
      <w:pPr>
        <w:pStyle w:val="Bullet2"/>
      </w:pPr>
      <w:r>
        <w:t>T</w:t>
      </w:r>
      <w:r w:rsidR="00600119" w:rsidRPr="00600119">
        <w:t xml:space="preserve">here </w:t>
      </w:r>
      <w:r w:rsidR="00600119">
        <w:t xml:space="preserve">are many </w:t>
      </w:r>
      <w:r>
        <w:t>procedures involving a cystectomy</w:t>
      </w:r>
      <w:r w:rsidRPr="00600119">
        <w:t xml:space="preserve"> </w:t>
      </w:r>
      <w:r w:rsidR="00600119" w:rsidRPr="00600119">
        <w:t>where the use of more than three</w:t>
      </w:r>
      <w:r w:rsidR="001C5F0F">
        <w:t xml:space="preserve"> items is clinically reasonable. </w:t>
      </w:r>
      <w:r w:rsidR="001C5F0F" w:rsidRPr="001C5F0F">
        <w:t>While some basic</w:t>
      </w:r>
      <w:r w:rsidR="00354E0D">
        <w:t xml:space="preserve">, </w:t>
      </w:r>
      <w:r w:rsidR="001C5F0F" w:rsidRPr="001C5F0F">
        <w:t xml:space="preserve">clinically appropriate and predictable </w:t>
      </w:r>
      <w:r>
        <w:t xml:space="preserve">item </w:t>
      </w:r>
      <w:r w:rsidR="001C5F0F" w:rsidRPr="001C5F0F">
        <w:t xml:space="preserve">groupings </w:t>
      </w:r>
      <w:r w:rsidR="001C5F0F">
        <w:t xml:space="preserve">can be made (as the Committee has recommended with new items 370BB-370EE), </w:t>
      </w:r>
      <w:r w:rsidR="00513E69">
        <w:t>many cystectomy</w:t>
      </w:r>
      <w:r w:rsidR="001C5F0F" w:rsidRPr="001C5F0F">
        <w:t xml:space="preserve"> procedures</w:t>
      </w:r>
      <w:r w:rsidR="00513E69">
        <w:t xml:space="preserve"> requiring more than 3 items</w:t>
      </w:r>
      <w:r w:rsidR="001C5F0F" w:rsidRPr="001C5F0F">
        <w:t xml:space="preserve"> are not predictable</w:t>
      </w:r>
      <w:r>
        <w:t xml:space="preserve"> nor</w:t>
      </w:r>
      <w:r w:rsidR="001C5F0F" w:rsidRPr="001C5F0F">
        <w:t xml:space="preserve"> common enough to warrant the creation of a separate item</w:t>
      </w:r>
      <w:r w:rsidR="00316CAB">
        <w:t>.</w:t>
      </w:r>
      <w:r w:rsidR="005D5EBA">
        <w:t xml:space="preserve"> </w:t>
      </w:r>
      <w:r w:rsidR="00316CAB" w:rsidRPr="00316CAB">
        <w:t>For instance, in</w:t>
      </w:r>
      <w:r w:rsidR="002A797E">
        <w:t xml:space="preserve"> very</w:t>
      </w:r>
      <w:r w:rsidR="00316CAB" w:rsidRPr="00316CAB">
        <w:t xml:space="preserve"> rare instances, a patient may require a cystectomy, reconstruction, urethrectomy and nephroureterectomy.</w:t>
      </w:r>
    </w:p>
    <w:p w14:paraId="59E6DC16" w14:textId="31167F7C" w:rsidR="003138FD" w:rsidRPr="00645B80" w:rsidRDefault="00513E69" w:rsidP="00645B80">
      <w:pPr>
        <w:pStyle w:val="Bullet2"/>
      </w:pPr>
      <w:r>
        <w:t>As it</w:t>
      </w:r>
      <w:r w:rsidR="00316CAB" w:rsidRPr="00316CAB">
        <w:t xml:space="preserve"> was not practical</w:t>
      </w:r>
      <w:r>
        <w:t xml:space="preserve"> for the Committee</w:t>
      </w:r>
      <w:r w:rsidR="00316CAB" w:rsidRPr="00316CAB">
        <w:t xml:space="preserve"> to create new cystectomy items to reflect every possible item combination</w:t>
      </w:r>
      <w:r w:rsidR="001D1F8C">
        <w:t xml:space="preserve"> of cystectomy procedures</w:t>
      </w:r>
      <w:r>
        <w:t>, the Committee requests an exemption to the three</w:t>
      </w:r>
      <w:r w:rsidR="002452DD">
        <w:t>-</w:t>
      </w:r>
      <w:r>
        <w:t>item rule for cystec</w:t>
      </w:r>
      <w:r w:rsidR="002452DD">
        <w:t>tom</w:t>
      </w:r>
      <w:r>
        <w:t>y procedures.</w:t>
      </w:r>
      <w:bookmarkEnd w:id="72"/>
    </w:p>
    <w:p w14:paraId="08961369" w14:textId="77777777" w:rsidR="00FC4D98" w:rsidRPr="003C2675" w:rsidRDefault="00FC4D98" w:rsidP="00FC4D98">
      <w:pPr>
        <w:pStyle w:val="Heading2"/>
        <w:rPr>
          <w:lang w:val="en-GB"/>
        </w:rPr>
      </w:pPr>
      <w:bookmarkStart w:id="73" w:name="_Toc520064984"/>
      <w:r w:rsidRPr="003C2675">
        <w:rPr>
          <w:lang w:val="en-GB"/>
        </w:rPr>
        <w:t xml:space="preserve">Oncology </w:t>
      </w:r>
      <w:r w:rsidR="00C5788A">
        <w:t>–</w:t>
      </w:r>
      <w:r w:rsidRPr="003C2675">
        <w:rPr>
          <w:lang w:val="en-GB"/>
        </w:rPr>
        <w:t xml:space="preserve"> </w:t>
      </w:r>
      <w:r w:rsidR="00C5788A">
        <w:t>i</w:t>
      </w:r>
      <w:r w:rsidRPr="003C2675">
        <w:rPr>
          <w:lang w:val="en-GB"/>
        </w:rPr>
        <w:t>ntestinal conduit</w:t>
      </w:r>
      <w:bookmarkEnd w:id="73"/>
    </w:p>
    <w:p w14:paraId="00734757" w14:textId="77777777" w:rsidR="00FC4D98" w:rsidRPr="003C2675" w:rsidRDefault="00FC4D98" w:rsidP="00FC4D98">
      <w:pPr>
        <w:pStyle w:val="TableCaption"/>
        <w:rPr>
          <w:lang w:val="en-GB"/>
        </w:rPr>
      </w:pPr>
      <w:bookmarkStart w:id="74" w:name="_Toc52006520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w:t>
      </w:r>
      <w:r w:rsidRPr="003C2675">
        <w:rPr>
          <w:lang w:val="en-GB"/>
        </w:rPr>
        <w:fldChar w:fldCharType="end"/>
      </w:r>
      <w:r w:rsidRPr="003C2675">
        <w:rPr>
          <w:lang w:val="en-GB"/>
        </w:rPr>
        <w:t xml:space="preserve">: Item introduction table for items </w:t>
      </w:r>
      <w:r w:rsidR="00C07751" w:rsidRPr="003C2675">
        <w:rPr>
          <w:lang w:val="en-GB"/>
        </w:rPr>
        <w:t>36600, 36603, 36606 and 36609</w:t>
      </w:r>
      <w:bookmarkEnd w:id="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 shows the item introduction table for items 36600, 36603, 36606 and 33609"/>
        <w:tblDescription w:val="Table 3 shows the item introduction table for items 36600, 36603, 36606 and 3360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7"/>
        <w:gridCol w:w="3529"/>
        <w:gridCol w:w="893"/>
        <w:gridCol w:w="1065"/>
        <w:gridCol w:w="1044"/>
        <w:gridCol w:w="1094"/>
      </w:tblGrid>
      <w:tr w:rsidR="00FC4D98" w:rsidRPr="003C2675" w14:paraId="674444BD" w14:textId="77777777" w:rsidTr="00C92434">
        <w:trPr>
          <w:tblHeader/>
        </w:trPr>
        <w:tc>
          <w:tcPr>
            <w:tcW w:w="677" w:type="dxa"/>
            <w:shd w:val="clear" w:color="auto" w:fill="01653F"/>
            <w:vAlign w:val="bottom"/>
          </w:tcPr>
          <w:p w14:paraId="61847DD0" w14:textId="77777777" w:rsidR="00FC4D98" w:rsidRPr="003C2675" w:rsidRDefault="00FC4D98" w:rsidP="008765B7">
            <w:pPr>
              <w:pStyle w:val="Tableheading-white"/>
            </w:pPr>
            <w:r w:rsidRPr="003C2675">
              <w:t>Item</w:t>
            </w:r>
          </w:p>
        </w:tc>
        <w:tc>
          <w:tcPr>
            <w:tcW w:w="3529" w:type="dxa"/>
            <w:shd w:val="clear" w:color="auto" w:fill="01653F"/>
            <w:vAlign w:val="bottom"/>
          </w:tcPr>
          <w:p w14:paraId="32DB9105" w14:textId="77777777" w:rsidR="00FC4D98" w:rsidRPr="003C2675" w:rsidRDefault="00FC4D98" w:rsidP="008765B7">
            <w:pPr>
              <w:pStyle w:val="Tableheading-white"/>
            </w:pPr>
            <w:r w:rsidRPr="003C2675">
              <w:t>Descriptor</w:t>
            </w:r>
          </w:p>
        </w:tc>
        <w:tc>
          <w:tcPr>
            <w:tcW w:w="893" w:type="dxa"/>
            <w:shd w:val="clear" w:color="auto" w:fill="01653F"/>
            <w:vAlign w:val="bottom"/>
          </w:tcPr>
          <w:p w14:paraId="2C5746CF" w14:textId="77777777" w:rsidR="00FC4D98" w:rsidRPr="003C2675" w:rsidRDefault="00FC4D98" w:rsidP="008765B7">
            <w:pPr>
              <w:pStyle w:val="Tableheading-white"/>
            </w:pPr>
            <w:r w:rsidRPr="003C2675">
              <w:t>Schedule fee</w:t>
            </w:r>
          </w:p>
        </w:tc>
        <w:tc>
          <w:tcPr>
            <w:tcW w:w="1065" w:type="dxa"/>
            <w:shd w:val="clear" w:color="auto" w:fill="01653F"/>
            <w:vAlign w:val="bottom"/>
          </w:tcPr>
          <w:p w14:paraId="2B442C72" w14:textId="77777777" w:rsidR="00FC4D98" w:rsidRPr="003C2675" w:rsidRDefault="00FC4D98" w:rsidP="008765B7">
            <w:pPr>
              <w:pStyle w:val="Tableheading-white"/>
            </w:pPr>
            <w:r w:rsidRPr="003C2675">
              <w:t>Services FY2016/17</w:t>
            </w:r>
          </w:p>
        </w:tc>
        <w:tc>
          <w:tcPr>
            <w:tcW w:w="1044" w:type="dxa"/>
            <w:shd w:val="clear" w:color="auto" w:fill="01653F"/>
            <w:vAlign w:val="bottom"/>
          </w:tcPr>
          <w:p w14:paraId="7169E28F" w14:textId="77777777" w:rsidR="00FC4D98" w:rsidRPr="003C2675" w:rsidRDefault="00FC4D98" w:rsidP="008765B7">
            <w:pPr>
              <w:pStyle w:val="Tableheading-white"/>
            </w:pPr>
            <w:r w:rsidRPr="003C2675">
              <w:t>Benefits FY2016/17</w:t>
            </w:r>
          </w:p>
        </w:tc>
        <w:tc>
          <w:tcPr>
            <w:tcW w:w="1094" w:type="dxa"/>
            <w:shd w:val="clear" w:color="auto" w:fill="01653F"/>
            <w:vAlign w:val="bottom"/>
          </w:tcPr>
          <w:p w14:paraId="06257D4A" w14:textId="77777777" w:rsidR="00FC4D98" w:rsidRPr="003C2675" w:rsidRDefault="00FC4D98" w:rsidP="008765B7">
            <w:pPr>
              <w:pStyle w:val="Tableheading-white"/>
            </w:pPr>
            <w:r w:rsidRPr="003C2675">
              <w:t>Services 5-year annual avg. growth</w:t>
            </w:r>
          </w:p>
        </w:tc>
      </w:tr>
      <w:tr w:rsidR="00C07751" w:rsidRPr="003C2675" w14:paraId="4E967E30" w14:textId="77777777" w:rsidTr="00C46865">
        <w:tc>
          <w:tcPr>
            <w:tcW w:w="677" w:type="dxa"/>
          </w:tcPr>
          <w:p w14:paraId="410E0417" w14:textId="77777777" w:rsidR="00C07751" w:rsidRPr="003C2675" w:rsidRDefault="00C07751" w:rsidP="00C07751">
            <w:pPr>
              <w:pStyle w:val="Tabletext"/>
              <w:rPr>
                <w:lang w:val="en-GB"/>
              </w:rPr>
            </w:pPr>
            <w:r w:rsidRPr="003C2675">
              <w:rPr>
                <w:lang w:val="en-GB"/>
              </w:rPr>
              <w:t>36600</w:t>
            </w:r>
          </w:p>
        </w:tc>
        <w:tc>
          <w:tcPr>
            <w:tcW w:w="3529" w:type="dxa"/>
          </w:tcPr>
          <w:p w14:paraId="51BFC2BE" w14:textId="77777777" w:rsidR="00C07751" w:rsidRPr="003C2675" w:rsidRDefault="00C07751" w:rsidP="00C07751">
            <w:pPr>
              <w:pStyle w:val="Tabletext"/>
              <w:rPr>
                <w:lang w:val="en-GB"/>
              </w:rPr>
            </w:pPr>
            <w:r w:rsidRPr="003C2675">
              <w:rPr>
                <w:lang w:val="en-GB"/>
              </w:rPr>
              <w:t>Ureter, transplantation of, into isolated intestinal segment, unilateral (Anaes.) (Assist.)</w:t>
            </w:r>
          </w:p>
        </w:tc>
        <w:tc>
          <w:tcPr>
            <w:tcW w:w="893" w:type="dxa"/>
          </w:tcPr>
          <w:p w14:paraId="449ECB70" w14:textId="77777777" w:rsidR="00C07751" w:rsidRPr="003C2675" w:rsidRDefault="00C07751" w:rsidP="00C07751">
            <w:pPr>
              <w:pStyle w:val="Tabletext"/>
              <w:rPr>
                <w:lang w:val="en-GB"/>
              </w:rPr>
            </w:pPr>
            <w:r w:rsidRPr="003C2675">
              <w:rPr>
                <w:lang w:val="en-GB"/>
              </w:rPr>
              <w:t>$1,107.95</w:t>
            </w:r>
          </w:p>
        </w:tc>
        <w:tc>
          <w:tcPr>
            <w:tcW w:w="1065" w:type="dxa"/>
          </w:tcPr>
          <w:p w14:paraId="1AEF6E6B" w14:textId="77777777" w:rsidR="00C07751" w:rsidRPr="003C2675" w:rsidRDefault="00C07751" w:rsidP="00C07751">
            <w:pPr>
              <w:pStyle w:val="Tabletext"/>
              <w:rPr>
                <w:lang w:val="en-GB"/>
              </w:rPr>
            </w:pPr>
            <w:r w:rsidRPr="003C2675">
              <w:rPr>
                <w:lang w:val="en-GB"/>
              </w:rPr>
              <w:t>47</w:t>
            </w:r>
          </w:p>
        </w:tc>
        <w:tc>
          <w:tcPr>
            <w:tcW w:w="1044" w:type="dxa"/>
          </w:tcPr>
          <w:p w14:paraId="6E6BB378" w14:textId="77777777" w:rsidR="00C07751" w:rsidRPr="003C2675" w:rsidRDefault="00C07751" w:rsidP="00C07751">
            <w:pPr>
              <w:pStyle w:val="Tabletext"/>
              <w:rPr>
                <w:lang w:val="en-GB"/>
              </w:rPr>
            </w:pPr>
            <w:r w:rsidRPr="003C2675">
              <w:rPr>
                <w:lang w:val="en-GB"/>
              </w:rPr>
              <w:t>$23,774</w:t>
            </w:r>
          </w:p>
        </w:tc>
        <w:tc>
          <w:tcPr>
            <w:tcW w:w="1094" w:type="dxa"/>
          </w:tcPr>
          <w:p w14:paraId="34D0F011" w14:textId="77777777" w:rsidR="00C07751" w:rsidRPr="003C2675" w:rsidRDefault="00C07751" w:rsidP="00C07751">
            <w:pPr>
              <w:pStyle w:val="Tabletext"/>
              <w:rPr>
                <w:lang w:val="en-GB"/>
              </w:rPr>
            </w:pPr>
            <w:r w:rsidRPr="003C2675">
              <w:rPr>
                <w:lang w:val="en-GB"/>
              </w:rPr>
              <w:t>3.3%</w:t>
            </w:r>
          </w:p>
        </w:tc>
      </w:tr>
      <w:tr w:rsidR="00C07751" w:rsidRPr="003C2675" w14:paraId="33BDC18F" w14:textId="77777777" w:rsidTr="00C46865">
        <w:tc>
          <w:tcPr>
            <w:tcW w:w="677" w:type="dxa"/>
          </w:tcPr>
          <w:p w14:paraId="7E73D23F" w14:textId="77777777" w:rsidR="00C07751" w:rsidRPr="003C2675" w:rsidRDefault="00C07751" w:rsidP="00C07751">
            <w:pPr>
              <w:pStyle w:val="Tabletext"/>
              <w:rPr>
                <w:lang w:val="en-GB"/>
              </w:rPr>
            </w:pPr>
            <w:r w:rsidRPr="003C2675">
              <w:rPr>
                <w:lang w:val="en-GB"/>
              </w:rPr>
              <w:t>36603</w:t>
            </w:r>
          </w:p>
        </w:tc>
        <w:tc>
          <w:tcPr>
            <w:tcW w:w="3529" w:type="dxa"/>
          </w:tcPr>
          <w:p w14:paraId="3C55C0C9" w14:textId="77777777" w:rsidR="00C07751" w:rsidRPr="003C2675" w:rsidRDefault="00C07751" w:rsidP="00C07751">
            <w:pPr>
              <w:pStyle w:val="Tabletext"/>
              <w:rPr>
                <w:lang w:val="en-GB"/>
              </w:rPr>
            </w:pPr>
            <w:r w:rsidRPr="003C2675">
              <w:rPr>
                <w:lang w:val="en-GB"/>
              </w:rPr>
              <w:t>Ureters, transplantation of, into isolated intestinal segment, bilateral (Anaes.) (Assist.)</w:t>
            </w:r>
          </w:p>
        </w:tc>
        <w:tc>
          <w:tcPr>
            <w:tcW w:w="893" w:type="dxa"/>
          </w:tcPr>
          <w:p w14:paraId="40D1A946" w14:textId="77777777" w:rsidR="00C07751" w:rsidRPr="003C2675" w:rsidRDefault="00C07751" w:rsidP="00C07751">
            <w:pPr>
              <w:pStyle w:val="Tabletext"/>
              <w:rPr>
                <w:lang w:val="en-GB"/>
              </w:rPr>
            </w:pPr>
            <w:r w:rsidRPr="003C2675">
              <w:rPr>
                <w:lang w:val="en-GB"/>
              </w:rPr>
              <w:t>$1,291.10</w:t>
            </w:r>
          </w:p>
        </w:tc>
        <w:tc>
          <w:tcPr>
            <w:tcW w:w="1065" w:type="dxa"/>
          </w:tcPr>
          <w:p w14:paraId="4657BC7E" w14:textId="77777777" w:rsidR="00C07751" w:rsidRPr="003C2675" w:rsidRDefault="00C07751" w:rsidP="00C07751">
            <w:pPr>
              <w:pStyle w:val="Tabletext"/>
              <w:rPr>
                <w:lang w:val="en-GB"/>
              </w:rPr>
            </w:pPr>
            <w:r w:rsidRPr="003C2675">
              <w:rPr>
                <w:lang w:val="en-GB"/>
              </w:rPr>
              <w:t>356</w:t>
            </w:r>
          </w:p>
        </w:tc>
        <w:tc>
          <w:tcPr>
            <w:tcW w:w="1044" w:type="dxa"/>
          </w:tcPr>
          <w:p w14:paraId="2EE7145A" w14:textId="77777777" w:rsidR="00C07751" w:rsidRPr="003C2675" w:rsidRDefault="00C07751" w:rsidP="00C07751">
            <w:pPr>
              <w:pStyle w:val="Tabletext"/>
              <w:rPr>
                <w:lang w:val="en-GB"/>
              </w:rPr>
            </w:pPr>
            <w:r w:rsidRPr="003C2675">
              <w:rPr>
                <w:lang w:val="en-GB"/>
              </w:rPr>
              <w:t>$295,579</w:t>
            </w:r>
          </w:p>
        </w:tc>
        <w:tc>
          <w:tcPr>
            <w:tcW w:w="1094" w:type="dxa"/>
          </w:tcPr>
          <w:p w14:paraId="72048DB8" w14:textId="77777777" w:rsidR="00C07751" w:rsidRPr="003C2675" w:rsidRDefault="00C07751" w:rsidP="00C07751">
            <w:pPr>
              <w:pStyle w:val="Tabletext"/>
              <w:rPr>
                <w:lang w:val="en-GB"/>
              </w:rPr>
            </w:pPr>
            <w:r w:rsidRPr="003C2675">
              <w:rPr>
                <w:lang w:val="en-GB"/>
              </w:rPr>
              <w:t>3.5%</w:t>
            </w:r>
          </w:p>
        </w:tc>
      </w:tr>
      <w:tr w:rsidR="00C07751" w:rsidRPr="003C2675" w14:paraId="0AFBCD50" w14:textId="77777777" w:rsidTr="00C46865">
        <w:tc>
          <w:tcPr>
            <w:tcW w:w="677" w:type="dxa"/>
          </w:tcPr>
          <w:p w14:paraId="11B74C37" w14:textId="77777777" w:rsidR="00C07751" w:rsidRPr="003C2675" w:rsidRDefault="00C07751" w:rsidP="00C07751">
            <w:pPr>
              <w:pStyle w:val="Tabletext"/>
              <w:rPr>
                <w:lang w:val="en-GB"/>
              </w:rPr>
            </w:pPr>
            <w:r w:rsidRPr="003C2675">
              <w:rPr>
                <w:lang w:val="en-GB"/>
              </w:rPr>
              <w:t>36606</w:t>
            </w:r>
          </w:p>
        </w:tc>
        <w:tc>
          <w:tcPr>
            <w:tcW w:w="3529" w:type="dxa"/>
          </w:tcPr>
          <w:p w14:paraId="3FF39579" w14:textId="77777777" w:rsidR="00C07751" w:rsidRPr="003C2675" w:rsidRDefault="00C07751" w:rsidP="00C07751">
            <w:pPr>
              <w:pStyle w:val="Tabletext"/>
              <w:rPr>
                <w:lang w:val="en-GB"/>
              </w:rPr>
            </w:pPr>
            <w:r w:rsidRPr="003C2675">
              <w:rPr>
                <w:lang w:val="en-GB"/>
              </w:rPr>
              <w:t>Intestinal urinary reservoir, continent, formation of, including formation of non</w:t>
            </w:r>
            <w:r w:rsidR="003417B3">
              <w:t>-</w:t>
            </w:r>
            <w:r w:rsidRPr="003C2675">
              <w:rPr>
                <w:lang w:val="en-GB"/>
              </w:rPr>
              <w:t>return valves and implantation of ureters (1 or both) into reservoir (Anaes.) (Assist.)</w:t>
            </w:r>
          </w:p>
        </w:tc>
        <w:tc>
          <w:tcPr>
            <w:tcW w:w="893" w:type="dxa"/>
          </w:tcPr>
          <w:p w14:paraId="7EBA2556" w14:textId="77777777" w:rsidR="00C07751" w:rsidRPr="003C2675" w:rsidRDefault="00C07751" w:rsidP="00C07751">
            <w:pPr>
              <w:pStyle w:val="Tabletext"/>
              <w:rPr>
                <w:lang w:val="en-GB"/>
              </w:rPr>
            </w:pPr>
            <w:r w:rsidRPr="003C2675">
              <w:rPr>
                <w:lang w:val="en-GB"/>
              </w:rPr>
              <w:t>$2,315.80</w:t>
            </w:r>
          </w:p>
        </w:tc>
        <w:tc>
          <w:tcPr>
            <w:tcW w:w="1065" w:type="dxa"/>
          </w:tcPr>
          <w:p w14:paraId="4637410A" w14:textId="77777777" w:rsidR="00C07751" w:rsidRPr="003C2675" w:rsidRDefault="00C07751" w:rsidP="00C07751">
            <w:pPr>
              <w:pStyle w:val="Tabletext"/>
              <w:rPr>
                <w:lang w:val="en-GB"/>
              </w:rPr>
            </w:pPr>
            <w:r w:rsidRPr="003C2675">
              <w:rPr>
                <w:lang w:val="en-GB"/>
              </w:rPr>
              <w:t>68</w:t>
            </w:r>
          </w:p>
        </w:tc>
        <w:tc>
          <w:tcPr>
            <w:tcW w:w="1044" w:type="dxa"/>
          </w:tcPr>
          <w:p w14:paraId="50C6EC95" w14:textId="77777777" w:rsidR="00C07751" w:rsidRPr="003C2675" w:rsidRDefault="00C07751" w:rsidP="00C07751">
            <w:pPr>
              <w:pStyle w:val="Tabletext"/>
              <w:rPr>
                <w:lang w:val="en-GB"/>
              </w:rPr>
            </w:pPr>
            <w:r w:rsidRPr="003C2675">
              <w:rPr>
                <w:lang w:val="en-GB"/>
              </w:rPr>
              <w:t>$113,109</w:t>
            </w:r>
          </w:p>
        </w:tc>
        <w:tc>
          <w:tcPr>
            <w:tcW w:w="1094" w:type="dxa"/>
          </w:tcPr>
          <w:p w14:paraId="7A6EE2B2" w14:textId="77777777" w:rsidR="00C07751" w:rsidRPr="003C2675" w:rsidRDefault="00C07751" w:rsidP="00C07751">
            <w:pPr>
              <w:pStyle w:val="Tabletext"/>
              <w:rPr>
                <w:lang w:val="en-GB"/>
              </w:rPr>
            </w:pPr>
            <w:r w:rsidRPr="003C2675">
              <w:rPr>
                <w:lang w:val="en-GB"/>
              </w:rPr>
              <w:t>14.6%</w:t>
            </w:r>
          </w:p>
        </w:tc>
      </w:tr>
      <w:tr w:rsidR="00C07751" w:rsidRPr="003C2675" w14:paraId="224ED729" w14:textId="77777777" w:rsidTr="00C46865">
        <w:tc>
          <w:tcPr>
            <w:tcW w:w="677" w:type="dxa"/>
          </w:tcPr>
          <w:p w14:paraId="79003945" w14:textId="77777777" w:rsidR="00C07751" w:rsidRPr="003C2675" w:rsidRDefault="00C07751" w:rsidP="00C46865">
            <w:pPr>
              <w:pStyle w:val="Tabletext"/>
              <w:rPr>
                <w:lang w:val="en-GB"/>
              </w:rPr>
            </w:pPr>
            <w:r w:rsidRPr="003C2675">
              <w:rPr>
                <w:lang w:val="en-GB"/>
              </w:rPr>
              <w:t>36609</w:t>
            </w:r>
          </w:p>
        </w:tc>
        <w:tc>
          <w:tcPr>
            <w:tcW w:w="3529" w:type="dxa"/>
          </w:tcPr>
          <w:p w14:paraId="18A209A6" w14:textId="77777777" w:rsidR="00C07751" w:rsidRPr="003C2675" w:rsidRDefault="00C07751" w:rsidP="00C46865">
            <w:pPr>
              <w:pStyle w:val="Tabletext"/>
              <w:rPr>
                <w:lang w:val="en-GB"/>
              </w:rPr>
            </w:pPr>
            <w:r w:rsidRPr="003C2675">
              <w:rPr>
                <w:lang w:val="en-GB"/>
              </w:rPr>
              <w:t>Intestinal urinary conduit or ureterostomy, revision of (Anaes.) (Assist.)</w:t>
            </w:r>
          </w:p>
        </w:tc>
        <w:tc>
          <w:tcPr>
            <w:tcW w:w="893" w:type="dxa"/>
          </w:tcPr>
          <w:p w14:paraId="1B58E944" w14:textId="77777777" w:rsidR="00C07751" w:rsidRPr="003C2675" w:rsidRDefault="00C07751" w:rsidP="00C46865">
            <w:pPr>
              <w:pStyle w:val="Tabletext"/>
              <w:rPr>
                <w:lang w:val="en-GB"/>
              </w:rPr>
            </w:pPr>
            <w:r w:rsidRPr="003C2675">
              <w:rPr>
                <w:lang w:val="en-GB"/>
              </w:rPr>
              <w:t>$741.50</w:t>
            </w:r>
          </w:p>
        </w:tc>
        <w:tc>
          <w:tcPr>
            <w:tcW w:w="1065" w:type="dxa"/>
          </w:tcPr>
          <w:p w14:paraId="3CF9A5E0" w14:textId="77777777" w:rsidR="00C07751" w:rsidRPr="003C2675" w:rsidRDefault="00C07751" w:rsidP="00C46865">
            <w:pPr>
              <w:pStyle w:val="Tabletext"/>
              <w:rPr>
                <w:lang w:val="en-GB"/>
              </w:rPr>
            </w:pPr>
            <w:r w:rsidRPr="003C2675">
              <w:rPr>
                <w:lang w:val="en-GB"/>
              </w:rPr>
              <w:t>46</w:t>
            </w:r>
          </w:p>
        </w:tc>
        <w:tc>
          <w:tcPr>
            <w:tcW w:w="1044" w:type="dxa"/>
          </w:tcPr>
          <w:p w14:paraId="505D69DA" w14:textId="77777777" w:rsidR="00C07751" w:rsidRPr="003C2675" w:rsidRDefault="00C07751" w:rsidP="00C46865">
            <w:pPr>
              <w:pStyle w:val="Tabletext"/>
              <w:rPr>
                <w:lang w:val="en-GB"/>
              </w:rPr>
            </w:pPr>
            <w:r w:rsidRPr="003C2675">
              <w:rPr>
                <w:lang w:val="en-GB"/>
              </w:rPr>
              <w:t>$15,994</w:t>
            </w:r>
          </w:p>
        </w:tc>
        <w:tc>
          <w:tcPr>
            <w:tcW w:w="1094" w:type="dxa"/>
          </w:tcPr>
          <w:p w14:paraId="2AB2A41E" w14:textId="77777777" w:rsidR="00C07751" w:rsidRPr="003C2675" w:rsidRDefault="00C07751" w:rsidP="00C46865">
            <w:pPr>
              <w:pStyle w:val="Tabletext"/>
              <w:rPr>
                <w:lang w:val="en-GB"/>
              </w:rPr>
            </w:pPr>
            <w:r w:rsidRPr="003C2675">
              <w:rPr>
                <w:lang w:val="en-GB"/>
              </w:rPr>
              <w:t>2.2%</w:t>
            </w:r>
          </w:p>
        </w:tc>
      </w:tr>
    </w:tbl>
    <w:p w14:paraId="4D5FD5C2" w14:textId="77777777" w:rsidR="0044791F" w:rsidRPr="003C2675" w:rsidRDefault="00FC4D98" w:rsidP="0044791F">
      <w:pPr>
        <w:pStyle w:val="Heading3Numbered"/>
        <w:rPr>
          <w:lang w:val="en-GB"/>
        </w:rPr>
      </w:pPr>
      <w:bookmarkStart w:id="75" w:name="_Toc520064985"/>
      <w:r w:rsidRPr="003C2675">
        <w:rPr>
          <w:lang w:val="en-GB"/>
        </w:rPr>
        <w:t xml:space="preserve">Recommendation </w:t>
      </w:r>
      <w:r w:rsidR="00A477CD">
        <w:t>2</w:t>
      </w:r>
      <w:bookmarkEnd w:id="75"/>
    </w:p>
    <w:p w14:paraId="709848E4" w14:textId="77777777" w:rsidR="00CF7AE8" w:rsidRPr="003C2675" w:rsidRDefault="00A41F08" w:rsidP="00CF7AE8">
      <w:pPr>
        <w:pStyle w:val="Boldbullet-green"/>
        <w:rPr>
          <w:lang w:val="en-GB"/>
        </w:rPr>
      </w:pPr>
      <w:r>
        <w:rPr>
          <w:lang w:val="en-GB"/>
        </w:rPr>
        <w:t>Items 366</w:t>
      </w:r>
      <w:r w:rsidR="00663317" w:rsidRPr="003C2675">
        <w:rPr>
          <w:lang w:val="en-GB"/>
        </w:rPr>
        <w:t>00 and 36603</w:t>
      </w:r>
    </w:p>
    <w:p w14:paraId="1D3155BB" w14:textId="77777777" w:rsidR="00CF7AE8" w:rsidRPr="00227551" w:rsidRDefault="00CF7AE8" w:rsidP="00CF7AE8">
      <w:pPr>
        <w:pStyle w:val="Bullet2"/>
        <w:rPr>
          <w:lang w:val="en-GB"/>
        </w:rPr>
      </w:pPr>
      <w:r w:rsidRPr="00227551">
        <w:rPr>
          <w:lang w:val="en-GB"/>
        </w:rPr>
        <w:t xml:space="preserve">Add </w:t>
      </w:r>
      <w:r w:rsidR="000024DE" w:rsidRPr="00227551">
        <w:rPr>
          <w:lang w:val="en-GB"/>
        </w:rPr>
        <w:t xml:space="preserve">an </w:t>
      </w:r>
      <w:r w:rsidRPr="00227551">
        <w:rPr>
          <w:lang w:val="en-GB"/>
        </w:rPr>
        <w:t>explanatory note</w:t>
      </w:r>
      <w:r w:rsidR="00CF42E9" w:rsidRPr="00227551">
        <w:rPr>
          <w:lang w:val="en-GB"/>
        </w:rPr>
        <w:t xml:space="preserve"> to</w:t>
      </w:r>
      <w:r w:rsidRPr="00227551">
        <w:rPr>
          <w:lang w:val="en-GB"/>
        </w:rPr>
        <w:t xml:space="preserve"> </w:t>
      </w:r>
      <w:r w:rsidR="00CF42E9" w:rsidRPr="00227551">
        <w:rPr>
          <w:lang w:val="en-GB"/>
        </w:rPr>
        <w:t xml:space="preserve">recognise that patients undergoing this procedure should ideally be treated at a facility </w:t>
      </w:r>
      <w:r w:rsidR="00227551">
        <w:t xml:space="preserve">that is </w:t>
      </w:r>
      <w:r w:rsidR="00CF42E9" w:rsidRPr="00227551">
        <w:rPr>
          <w:lang w:val="en-GB"/>
        </w:rPr>
        <w:t>adequately resourced for stomal therapy support.</w:t>
      </w:r>
      <w:r w:rsidR="00AA2DAD" w:rsidRPr="00227551">
        <w:rPr>
          <w:lang w:val="en-GB"/>
        </w:rPr>
        <w:t xml:space="preserve"> The proposed explanatory note is as follows:</w:t>
      </w:r>
    </w:p>
    <w:p w14:paraId="48BD6A17" w14:textId="145ED832" w:rsidR="00CF7AE8" w:rsidRPr="00645B80" w:rsidRDefault="00CF7AE8" w:rsidP="00645B80">
      <w:pPr>
        <w:pStyle w:val="Dash3"/>
        <w:rPr>
          <w:lang w:val="en-GB"/>
        </w:rPr>
      </w:pPr>
      <w:r w:rsidRPr="00227551">
        <w:rPr>
          <w:lang w:val="en-GB"/>
        </w:rPr>
        <w:t xml:space="preserve">Patients undergoing </w:t>
      </w:r>
      <w:r w:rsidR="00B167C9" w:rsidRPr="00227551">
        <w:rPr>
          <w:lang w:val="en-GB"/>
        </w:rPr>
        <w:t xml:space="preserve">these procedures </w:t>
      </w:r>
      <w:r w:rsidRPr="00227551">
        <w:rPr>
          <w:lang w:val="en-GB"/>
        </w:rPr>
        <w:t>should ideally be treated at a facility adequately resourced for stoma therapy support, where H</w:t>
      </w:r>
      <w:r w:rsidR="005B5872" w:rsidRPr="0011193C">
        <w:rPr>
          <w:lang w:val="en-GB"/>
        </w:rPr>
        <w:t xml:space="preserve">igh </w:t>
      </w:r>
      <w:r w:rsidRPr="00127248">
        <w:rPr>
          <w:lang w:val="en-GB"/>
        </w:rPr>
        <w:t>D</w:t>
      </w:r>
      <w:r w:rsidR="005B5872" w:rsidRPr="00C13C3D">
        <w:rPr>
          <w:lang w:val="en-GB"/>
        </w:rPr>
        <w:t>epe</w:t>
      </w:r>
      <w:r w:rsidR="00DB13B9" w:rsidRPr="00EC1EF8">
        <w:rPr>
          <w:lang w:val="en-GB"/>
        </w:rPr>
        <w:t>ndency</w:t>
      </w:r>
      <w:r w:rsidR="005B5872" w:rsidRPr="00650A78">
        <w:rPr>
          <w:lang w:val="en-GB"/>
        </w:rPr>
        <w:t xml:space="preserve"> </w:t>
      </w:r>
      <w:r w:rsidRPr="002C38D4">
        <w:rPr>
          <w:lang w:val="en-GB"/>
        </w:rPr>
        <w:lastRenderedPageBreak/>
        <w:t>U</w:t>
      </w:r>
      <w:r w:rsidR="005B5872" w:rsidRPr="006A050E">
        <w:rPr>
          <w:lang w:val="en-GB"/>
        </w:rPr>
        <w:t xml:space="preserve">nits or </w:t>
      </w:r>
      <w:r w:rsidRPr="00D02D74">
        <w:rPr>
          <w:lang w:val="en-GB"/>
        </w:rPr>
        <w:t>I</w:t>
      </w:r>
      <w:r w:rsidR="005B5872" w:rsidRPr="00A47B36">
        <w:rPr>
          <w:lang w:val="en-GB"/>
        </w:rPr>
        <w:t xml:space="preserve">ntensive </w:t>
      </w:r>
      <w:r w:rsidRPr="00802D0D">
        <w:rPr>
          <w:lang w:val="en-GB"/>
        </w:rPr>
        <w:t>C</w:t>
      </w:r>
      <w:r w:rsidR="005B5872" w:rsidRPr="003E32C4">
        <w:rPr>
          <w:lang w:val="en-GB"/>
        </w:rPr>
        <w:t xml:space="preserve">are </w:t>
      </w:r>
      <w:r w:rsidRPr="003E32C4">
        <w:rPr>
          <w:lang w:val="en-GB"/>
        </w:rPr>
        <w:t>U</w:t>
      </w:r>
      <w:r w:rsidR="005B5872" w:rsidRPr="003E32C4">
        <w:rPr>
          <w:lang w:val="en-GB"/>
        </w:rPr>
        <w:t>nits</w:t>
      </w:r>
      <w:r w:rsidRPr="003E32C4">
        <w:rPr>
          <w:lang w:val="en-GB"/>
        </w:rPr>
        <w:t>, experienced nursing staff, and stomal therapy is available.</w:t>
      </w:r>
    </w:p>
    <w:p w14:paraId="3D309A1A" w14:textId="77777777" w:rsidR="005D5EBA" w:rsidRDefault="00663317" w:rsidP="00663317">
      <w:pPr>
        <w:pStyle w:val="Boldbullet-green"/>
        <w:rPr>
          <w:lang w:val="en-GB"/>
        </w:rPr>
      </w:pPr>
      <w:bookmarkStart w:id="76" w:name="_Hlk516085390"/>
      <w:r w:rsidRPr="003C2675">
        <w:rPr>
          <w:lang w:val="en-GB"/>
        </w:rPr>
        <w:t>Items 36606</w:t>
      </w:r>
    </w:p>
    <w:p w14:paraId="4971F369" w14:textId="2DCD6F39" w:rsidR="00663317" w:rsidRPr="00645B80" w:rsidRDefault="00663317" w:rsidP="00645B80">
      <w:pPr>
        <w:pStyle w:val="Bullet2"/>
        <w:rPr>
          <w:lang w:val="en-GB"/>
        </w:rPr>
      </w:pPr>
      <w:r w:rsidRPr="003C2675">
        <w:rPr>
          <w:lang w:val="en-GB"/>
        </w:rPr>
        <w:t>No change</w:t>
      </w:r>
      <w:r w:rsidR="0046142D">
        <w:t>.</w:t>
      </w:r>
    </w:p>
    <w:p w14:paraId="3393EC7F" w14:textId="77777777" w:rsidR="00A409F9" w:rsidRPr="003C2675" w:rsidRDefault="00A409F9" w:rsidP="00C07751">
      <w:pPr>
        <w:pStyle w:val="Boldbullet-green"/>
        <w:rPr>
          <w:lang w:val="en-GB"/>
        </w:rPr>
      </w:pPr>
      <w:r w:rsidRPr="003C2675">
        <w:rPr>
          <w:lang w:val="en-GB"/>
        </w:rPr>
        <w:t>Item 36609</w:t>
      </w:r>
    </w:p>
    <w:p w14:paraId="4CE48673" w14:textId="77777777" w:rsidR="00A409F9" w:rsidRPr="002002D2" w:rsidRDefault="00A409F9" w:rsidP="00775FFF">
      <w:pPr>
        <w:pStyle w:val="Bullet2"/>
        <w:rPr>
          <w:lang w:val="en-GB"/>
        </w:rPr>
      </w:pPr>
      <w:r w:rsidRPr="003C2675">
        <w:rPr>
          <w:lang w:val="en-GB"/>
        </w:rPr>
        <w:t>Amend</w:t>
      </w:r>
      <w:r w:rsidR="00653873">
        <w:t xml:space="preserve"> the</w:t>
      </w:r>
      <w:r w:rsidRPr="003C2675">
        <w:rPr>
          <w:lang w:val="en-GB"/>
        </w:rPr>
        <w:t xml:space="preserve"> item descriptor</w:t>
      </w:r>
      <w:r w:rsidR="00653873">
        <w:t xml:space="preserve"> to include revision of intestinal urinary reservoir. The proposed item descriptor is as follows:</w:t>
      </w:r>
    </w:p>
    <w:p w14:paraId="7B1E467E" w14:textId="65A2D260" w:rsidR="00A409F9" w:rsidRPr="00645B80" w:rsidRDefault="00C013D6" w:rsidP="00645B80">
      <w:pPr>
        <w:pStyle w:val="Dash3"/>
        <w:rPr>
          <w:lang w:val="en-GB"/>
        </w:rPr>
      </w:pPr>
      <w:r w:rsidRPr="003C2675">
        <w:rPr>
          <w:lang w:val="en-GB"/>
        </w:rPr>
        <w:t>Intestinal urinary conduit</w:t>
      </w:r>
      <w:r w:rsidR="005E648C" w:rsidRPr="003C2675">
        <w:rPr>
          <w:lang w:val="en-GB"/>
        </w:rPr>
        <w:t xml:space="preserve">, </w:t>
      </w:r>
      <w:r w:rsidR="00B66CF2" w:rsidRPr="003C2675">
        <w:rPr>
          <w:lang w:val="en-GB"/>
        </w:rPr>
        <w:t xml:space="preserve">reservoir or </w:t>
      </w:r>
      <w:r w:rsidRPr="003C2675">
        <w:rPr>
          <w:lang w:val="en-GB"/>
        </w:rPr>
        <w:t>ureterostomy, revision of (Anaes.)</w:t>
      </w:r>
      <w:r w:rsidR="00697CA8">
        <w:t xml:space="preserve"> </w:t>
      </w:r>
      <w:r w:rsidRPr="003C2675">
        <w:rPr>
          <w:lang w:val="en-GB"/>
        </w:rPr>
        <w:t>(Assist.)</w:t>
      </w:r>
      <w:r w:rsidR="008A6FB5" w:rsidRPr="003C2675">
        <w:rPr>
          <w:lang w:val="en-GB"/>
        </w:rPr>
        <w:t>.</w:t>
      </w:r>
    </w:p>
    <w:p w14:paraId="3BF276C4" w14:textId="77777777" w:rsidR="005D5EBA" w:rsidRDefault="00C07751" w:rsidP="00C07751">
      <w:pPr>
        <w:pStyle w:val="Boldbullet-green"/>
        <w:rPr>
          <w:lang w:val="en-GB"/>
        </w:rPr>
      </w:pPr>
      <w:r w:rsidRPr="003C2675">
        <w:rPr>
          <w:lang w:val="en-GB"/>
        </w:rPr>
        <w:t xml:space="preserve">New item </w:t>
      </w:r>
      <w:r w:rsidR="003819AD">
        <w:t>366AA</w:t>
      </w:r>
      <w:r w:rsidRPr="003C2675">
        <w:rPr>
          <w:lang w:val="en-GB"/>
        </w:rPr>
        <w:t xml:space="preserve"> </w:t>
      </w:r>
      <w:r w:rsidR="002002D2">
        <w:t>–</w:t>
      </w:r>
      <w:r w:rsidRPr="003C2675">
        <w:rPr>
          <w:lang w:val="en-GB"/>
        </w:rPr>
        <w:t xml:space="preserve"> </w:t>
      </w:r>
      <w:r w:rsidR="00E608B1">
        <w:t>grouping</w:t>
      </w:r>
      <w:r w:rsidRPr="003C2675">
        <w:rPr>
          <w:lang w:val="en-GB"/>
        </w:rPr>
        <w:t xml:space="preserve"> of </w:t>
      </w:r>
      <w:r w:rsidR="0000137A">
        <w:t xml:space="preserve">items </w:t>
      </w:r>
      <w:bookmarkStart w:id="77" w:name="_Hlk519535828"/>
      <w:r w:rsidRPr="003C2675">
        <w:rPr>
          <w:lang w:val="en-GB"/>
        </w:rPr>
        <w:t>36603 and 30566</w:t>
      </w:r>
    </w:p>
    <w:bookmarkEnd w:id="77"/>
    <w:p w14:paraId="6D8393E1" w14:textId="0C949A5C" w:rsidR="00C07751" w:rsidRPr="003C2675" w:rsidRDefault="00773521" w:rsidP="00C07751">
      <w:pPr>
        <w:pStyle w:val="Bullet2"/>
        <w:rPr>
          <w:lang w:val="en-GB"/>
        </w:rPr>
      </w:pPr>
      <w:r>
        <w:t xml:space="preserve">Consolidate items 36603 and 30566 under a new item number. </w:t>
      </w:r>
      <w:r w:rsidR="00C07751" w:rsidRPr="003C2675">
        <w:rPr>
          <w:lang w:val="en-GB"/>
        </w:rPr>
        <w:t xml:space="preserve">The proposed </w:t>
      </w:r>
      <w:r w:rsidR="00167F8E">
        <w:t>item</w:t>
      </w:r>
      <w:r w:rsidR="00167F8E" w:rsidRPr="003C2675">
        <w:rPr>
          <w:lang w:val="en-GB"/>
        </w:rPr>
        <w:t xml:space="preserve"> </w:t>
      </w:r>
      <w:r w:rsidR="00C07751" w:rsidRPr="003C2675">
        <w:rPr>
          <w:lang w:val="en-GB"/>
        </w:rPr>
        <w:t xml:space="preserve">descriptor </w:t>
      </w:r>
      <w:r w:rsidR="001F3C3A">
        <w:t>is</w:t>
      </w:r>
      <w:r w:rsidR="001F3C3A" w:rsidRPr="003C2675">
        <w:rPr>
          <w:lang w:val="en-GB"/>
        </w:rPr>
        <w:t xml:space="preserve"> </w:t>
      </w:r>
      <w:r w:rsidR="00C07751" w:rsidRPr="003C2675">
        <w:rPr>
          <w:lang w:val="en-GB"/>
        </w:rPr>
        <w:t>as follows:</w:t>
      </w:r>
    </w:p>
    <w:bookmarkEnd w:id="76"/>
    <w:p w14:paraId="6BCD0696" w14:textId="77777777" w:rsidR="00366D93" w:rsidRPr="003C2675" w:rsidRDefault="002C1AEC" w:rsidP="002C1AEC">
      <w:pPr>
        <w:pStyle w:val="Dash3"/>
        <w:rPr>
          <w:lang w:val="en-GB"/>
        </w:rPr>
      </w:pPr>
      <w:r w:rsidRPr="003C2675">
        <w:rPr>
          <w:lang w:val="en-GB"/>
        </w:rPr>
        <w:t>Intestinal urinary conduit, incontinent, formation of</w:t>
      </w:r>
      <w:r w:rsidR="003E5287" w:rsidRPr="003C2675">
        <w:rPr>
          <w:lang w:val="en-GB"/>
        </w:rPr>
        <w:t xml:space="preserve"> (</w:t>
      </w:r>
      <w:r w:rsidRPr="003C2675">
        <w:rPr>
          <w:lang w:val="en-GB"/>
        </w:rPr>
        <w:t>including associated small bowel resection and anastomosis), including implantation of ureters (1 or both) into reservoir (Anaes.) (Assist.)</w:t>
      </w:r>
    </w:p>
    <w:p w14:paraId="352A1673" w14:textId="17D728C6" w:rsidR="00663317" w:rsidRPr="00645B80" w:rsidRDefault="00C07751" w:rsidP="00645B80">
      <w:pPr>
        <w:pStyle w:val="Bullet2"/>
      </w:pPr>
      <w:r w:rsidRPr="003C2675">
        <w:t xml:space="preserve">The Committee </w:t>
      </w:r>
      <w:r w:rsidR="0077687C">
        <w:t>recommends that</w:t>
      </w:r>
      <w:r w:rsidRPr="003C2675">
        <w:t xml:space="preserve"> the schedule fee for this item should be set to achieve cost</w:t>
      </w:r>
      <w:r w:rsidR="00514840">
        <w:t xml:space="preserve"> </w:t>
      </w:r>
      <w:r w:rsidRPr="003C2675">
        <w:t>neutrality.</w:t>
      </w:r>
    </w:p>
    <w:p w14:paraId="2AAC0010" w14:textId="77777777" w:rsidR="00FC4D98" w:rsidRPr="003C2675" w:rsidRDefault="00FC4D98" w:rsidP="00FC4D98">
      <w:pPr>
        <w:pStyle w:val="Boldbullet-green"/>
        <w:rPr>
          <w:lang w:val="en-GB"/>
        </w:rPr>
      </w:pPr>
      <w:r w:rsidRPr="003C2675">
        <w:rPr>
          <w:lang w:val="en-GB"/>
        </w:rPr>
        <w:t xml:space="preserve">New item </w:t>
      </w:r>
      <w:r w:rsidR="003819AD">
        <w:t>366BB</w:t>
      </w:r>
      <w:r w:rsidRPr="003C2675">
        <w:rPr>
          <w:lang w:val="en-GB"/>
        </w:rPr>
        <w:t xml:space="preserve"> </w:t>
      </w:r>
      <w:r w:rsidR="00AC0EED">
        <w:t>–</w:t>
      </w:r>
      <w:r w:rsidRPr="003C2675">
        <w:rPr>
          <w:lang w:val="en-GB"/>
        </w:rPr>
        <w:t xml:space="preserve"> </w:t>
      </w:r>
      <w:r w:rsidR="00CF7479">
        <w:t>grouping</w:t>
      </w:r>
      <w:r w:rsidRPr="003C2675">
        <w:rPr>
          <w:lang w:val="en-GB"/>
        </w:rPr>
        <w:t xml:space="preserve"> of items 36606</w:t>
      </w:r>
      <w:r w:rsidR="00800E8F" w:rsidRPr="003C2675">
        <w:rPr>
          <w:lang w:val="en-GB"/>
        </w:rPr>
        <w:t xml:space="preserve"> and 30566</w:t>
      </w:r>
    </w:p>
    <w:p w14:paraId="238B27D4" w14:textId="5263BF6D" w:rsidR="00FC4D98" w:rsidRPr="003C2675" w:rsidRDefault="00062E42" w:rsidP="00FC4D98">
      <w:pPr>
        <w:pStyle w:val="Bullet2"/>
        <w:rPr>
          <w:lang w:val="en-GB"/>
        </w:rPr>
      </w:pPr>
      <w:r>
        <w:t xml:space="preserve">Consolidate items 36606 and 30566 under a new item number. </w:t>
      </w:r>
      <w:r w:rsidR="00FC4D98" w:rsidRPr="003C2675">
        <w:rPr>
          <w:lang w:val="en-GB"/>
        </w:rPr>
        <w:t xml:space="preserve">The proposed </w:t>
      </w:r>
      <w:r w:rsidR="00300B15">
        <w:t>item</w:t>
      </w:r>
      <w:r w:rsidR="00300B15" w:rsidRPr="003C2675">
        <w:rPr>
          <w:lang w:val="en-GB"/>
        </w:rPr>
        <w:t xml:space="preserve"> </w:t>
      </w:r>
      <w:r w:rsidR="00FC4D98" w:rsidRPr="003C2675">
        <w:rPr>
          <w:lang w:val="en-GB"/>
        </w:rPr>
        <w:t xml:space="preserve">descriptor </w:t>
      </w:r>
      <w:r w:rsidR="00300B15">
        <w:t>is</w:t>
      </w:r>
      <w:r w:rsidR="00300B15" w:rsidRPr="003C2675">
        <w:rPr>
          <w:lang w:val="en-GB"/>
        </w:rPr>
        <w:t xml:space="preserve"> </w:t>
      </w:r>
      <w:r w:rsidR="00FC4D98" w:rsidRPr="003C2675">
        <w:rPr>
          <w:lang w:val="en-GB"/>
        </w:rPr>
        <w:t>as follows:</w:t>
      </w:r>
    </w:p>
    <w:p w14:paraId="2C83A478" w14:textId="77777777" w:rsidR="00FC4D98" w:rsidRPr="003C2675" w:rsidRDefault="00FC4D98" w:rsidP="00FC4D98">
      <w:pPr>
        <w:pStyle w:val="Dash3"/>
        <w:rPr>
          <w:lang w:val="en-GB"/>
        </w:rPr>
      </w:pPr>
      <w:r w:rsidRPr="003C2675">
        <w:rPr>
          <w:lang w:val="en-GB"/>
        </w:rPr>
        <w:t>Intestinal urinary reservoir, continent, formation of (including associated small bowel resection and anastomosis), including formation of non</w:t>
      </w:r>
      <w:r w:rsidR="00A17028">
        <w:t>-</w:t>
      </w:r>
      <w:r w:rsidRPr="003C2675">
        <w:rPr>
          <w:lang w:val="en-GB"/>
        </w:rPr>
        <w:t xml:space="preserve">return valves and implantation of ureters (1 or both) into reservoir, performed via open, laparoscopic or </w:t>
      </w:r>
      <w:r w:rsidR="00150246">
        <w:t>robot-assisted</w:t>
      </w:r>
      <w:r w:rsidR="00150246" w:rsidRPr="003C2675">
        <w:rPr>
          <w:lang w:val="en-GB"/>
        </w:rPr>
        <w:t xml:space="preserve"> </w:t>
      </w:r>
      <w:r w:rsidRPr="003C2675">
        <w:rPr>
          <w:lang w:val="en-GB"/>
        </w:rPr>
        <w:t>approaches (Anaes.) (Assist.)</w:t>
      </w:r>
    </w:p>
    <w:p w14:paraId="03795163" w14:textId="55FE6F38" w:rsidR="008765B7" w:rsidRPr="00645B80" w:rsidRDefault="00FC4D98" w:rsidP="00645B80">
      <w:pPr>
        <w:pStyle w:val="Bullet2"/>
      </w:pPr>
      <w:r w:rsidRPr="003C2675">
        <w:t xml:space="preserve">The Committee </w:t>
      </w:r>
      <w:r w:rsidR="00833906">
        <w:t>recommends</w:t>
      </w:r>
      <w:r w:rsidR="00833906" w:rsidRPr="003C2675">
        <w:t xml:space="preserve"> </w:t>
      </w:r>
      <w:r w:rsidRPr="003C2675">
        <w:t>that the schedule fee for this item should be set to achieve cost</w:t>
      </w:r>
      <w:r w:rsidR="00A4624C">
        <w:t xml:space="preserve"> </w:t>
      </w:r>
      <w:r w:rsidRPr="003C2675">
        <w:t>neutrality.</w:t>
      </w:r>
    </w:p>
    <w:p w14:paraId="6033EFB2" w14:textId="77777777" w:rsidR="00FC4D98" w:rsidRPr="003C2675" w:rsidRDefault="00FC4D98" w:rsidP="00FC4D98">
      <w:pPr>
        <w:pStyle w:val="Heading3Numbered"/>
        <w:rPr>
          <w:lang w:val="en-GB"/>
        </w:rPr>
      </w:pPr>
      <w:bookmarkStart w:id="78" w:name="_Toc520064986"/>
      <w:r w:rsidRPr="003C2675">
        <w:rPr>
          <w:lang w:val="en-GB"/>
        </w:rPr>
        <w:t xml:space="preserve">Rationale </w:t>
      </w:r>
      <w:r w:rsidR="007055E0">
        <w:t>for Recommendation 2</w:t>
      </w:r>
      <w:bookmarkEnd w:id="78"/>
    </w:p>
    <w:p w14:paraId="0A203E71" w14:textId="2B4C1A6B" w:rsidR="00116971" w:rsidRPr="003C2675" w:rsidRDefault="00FC4D98" w:rsidP="00645B80">
      <w:pPr>
        <w:rPr>
          <w:lang w:val="en-GB"/>
        </w:rPr>
      </w:pPr>
      <w:r w:rsidRPr="003C2675">
        <w:rPr>
          <w:lang w:val="en-GB"/>
        </w:rPr>
        <w:t>This recommendation focuses on ensuring that the MBS aligns with modern clinical practice and professional standards</w:t>
      </w:r>
      <w:r w:rsidR="00645B80">
        <w:rPr>
          <w:lang w:val="en-GB"/>
        </w:rPr>
        <w:t>. It is based on the following.</w:t>
      </w:r>
    </w:p>
    <w:p w14:paraId="12082190" w14:textId="77777777" w:rsidR="0044791F" w:rsidRPr="003C2675" w:rsidRDefault="00663317" w:rsidP="0044791F">
      <w:pPr>
        <w:pStyle w:val="Boldbullet-green"/>
        <w:rPr>
          <w:lang w:val="en-GB"/>
        </w:rPr>
      </w:pPr>
      <w:r w:rsidRPr="003C2675">
        <w:rPr>
          <w:lang w:val="en-GB"/>
        </w:rPr>
        <w:t>Items 36600 and 36603</w:t>
      </w:r>
    </w:p>
    <w:p w14:paraId="544C920A" w14:textId="2DE93EFB" w:rsidR="00663317" w:rsidRPr="00645B80" w:rsidRDefault="00663317" w:rsidP="00645B80">
      <w:pPr>
        <w:pStyle w:val="Bullet2"/>
        <w:rPr>
          <w:lang w:val="en-GB"/>
        </w:rPr>
      </w:pPr>
      <w:r w:rsidRPr="003C2675">
        <w:rPr>
          <w:lang w:val="en-GB"/>
        </w:rPr>
        <w:t xml:space="preserve">The </w:t>
      </w:r>
      <w:r w:rsidR="00973EF8">
        <w:t xml:space="preserve">proposed </w:t>
      </w:r>
      <w:r w:rsidRPr="003C2675">
        <w:rPr>
          <w:lang w:val="en-GB"/>
        </w:rPr>
        <w:t xml:space="preserve">explanatory note </w:t>
      </w:r>
      <w:r w:rsidR="007C54B0" w:rsidRPr="003C2675">
        <w:rPr>
          <w:lang w:val="en-GB"/>
        </w:rPr>
        <w:t xml:space="preserve">for these items </w:t>
      </w:r>
      <w:r w:rsidRPr="003C2675">
        <w:rPr>
          <w:lang w:val="en-GB"/>
        </w:rPr>
        <w:t>recognise</w:t>
      </w:r>
      <w:r w:rsidR="00BE4444">
        <w:t>s</w:t>
      </w:r>
      <w:r w:rsidRPr="003C2675">
        <w:rPr>
          <w:lang w:val="en-GB"/>
        </w:rPr>
        <w:t xml:space="preserve"> </w:t>
      </w:r>
      <w:r w:rsidR="003E5287" w:rsidRPr="003C2675">
        <w:rPr>
          <w:lang w:val="en-GB"/>
        </w:rPr>
        <w:t xml:space="preserve">that these procedures </w:t>
      </w:r>
      <w:r w:rsidRPr="003C2675">
        <w:rPr>
          <w:lang w:val="en-GB"/>
        </w:rPr>
        <w:t xml:space="preserve">should ideally be completed at a facility adequately resourced for stomal therapy support. Stomal therapy support is complex, requiring specially trained nursing staff </w:t>
      </w:r>
      <w:r w:rsidR="008044B1">
        <w:t>and</w:t>
      </w:r>
      <w:r w:rsidRPr="003C2675">
        <w:rPr>
          <w:lang w:val="en-GB"/>
        </w:rPr>
        <w:t xml:space="preserve"> specialised equipment. High</w:t>
      </w:r>
      <w:r w:rsidR="00C93D0E">
        <w:t>-</w:t>
      </w:r>
      <w:r w:rsidRPr="003C2675">
        <w:rPr>
          <w:lang w:val="en-GB"/>
        </w:rPr>
        <w:t>quality stoma care should be initiated as soon as possible to maximise patients' outcomes and quality of life</w:t>
      </w:r>
      <w:r w:rsidR="005F6A3F">
        <w:t xml:space="preserve"> in the longer term</w:t>
      </w:r>
      <w:r w:rsidR="00645B80">
        <w:rPr>
          <w:lang w:val="en-GB"/>
        </w:rPr>
        <w:t>.</w:t>
      </w:r>
    </w:p>
    <w:p w14:paraId="5988DBFA" w14:textId="77777777" w:rsidR="005D5EBA" w:rsidRDefault="00663317" w:rsidP="00663317">
      <w:pPr>
        <w:pStyle w:val="Boldbullet-green"/>
        <w:rPr>
          <w:lang w:val="en-GB"/>
        </w:rPr>
      </w:pPr>
      <w:r w:rsidRPr="003C2675">
        <w:rPr>
          <w:lang w:val="en-GB"/>
        </w:rPr>
        <w:t>Item 36606</w:t>
      </w:r>
    </w:p>
    <w:p w14:paraId="12484FB0" w14:textId="5FC311A5" w:rsidR="00663317" w:rsidRPr="00645B80" w:rsidRDefault="00A409F9" w:rsidP="00645B80">
      <w:pPr>
        <w:pStyle w:val="Bullet2"/>
        <w:rPr>
          <w:lang w:val="en-GB"/>
        </w:rPr>
      </w:pPr>
      <w:r w:rsidRPr="003C2675">
        <w:rPr>
          <w:lang w:val="en-GB"/>
        </w:rPr>
        <w:t>This</w:t>
      </w:r>
      <w:r w:rsidR="00663317" w:rsidRPr="003C2675">
        <w:rPr>
          <w:lang w:val="en-GB"/>
        </w:rPr>
        <w:t xml:space="preserve"> item remain</w:t>
      </w:r>
      <w:r w:rsidRPr="003C2675">
        <w:rPr>
          <w:lang w:val="en-GB"/>
        </w:rPr>
        <w:t>s</w:t>
      </w:r>
      <w:r w:rsidR="00663317" w:rsidRPr="003C2675">
        <w:rPr>
          <w:lang w:val="en-GB"/>
        </w:rPr>
        <w:t xml:space="preserve"> appropriate for contemporary care.</w:t>
      </w:r>
    </w:p>
    <w:p w14:paraId="7B5771D8" w14:textId="77777777" w:rsidR="00146DC8" w:rsidRDefault="00146DC8">
      <w:pPr>
        <w:spacing w:before="0" w:after="0"/>
        <w:rPr>
          <w:b/>
          <w:lang w:val="en-GB"/>
        </w:rPr>
      </w:pPr>
      <w:bookmarkStart w:id="79" w:name="_Hlk519273668"/>
      <w:r>
        <w:rPr>
          <w:lang w:val="en-GB"/>
        </w:rPr>
        <w:br w:type="page"/>
      </w:r>
    </w:p>
    <w:p w14:paraId="7B25DF10" w14:textId="7C198D87" w:rsidR="000E5B0C" w:rsidRPr="003C2675" w:rsidRDefault="000E5B0C" w:rsidP="000E5B0C">
      <w:pPr>
        <w:pStyle w:val="Boldbullet-green"/>
        <w:rPr>
          <w:lang w:val="en-GB"/>
        </w:rPr>
      </w:pPr>
      <w:r w:rsidRPr="003C2675">
        <w:rPr>
          <w:lang w:val="en-GB"/>
        </w:rPr>
        <w:lastRenderedPageBreak/>
        <w:t>Item 36609</w:t>
      </w:r>
    </w:p>
    <w:p w14:paraId="76EB57A1" w14:textId="1DC4785F" w:rsidR="004C034A" w:rsidRPr="004C034A" w:rsidRDefault="00411228" w:rsidP="005C1602">
      <w:pPr>
        <w:pStyle w:val="Bullet2"/>
        <w:rPr>
          <w:lang w:val="en-GB"/>
        </w:rPr>
      </w:pPr>
      <w:bookmarkStart w:id="80" w:name="_Hlk519204392"/>
      <w:r w:rsidRPr="003C2675">
        <w:rPr>
          <w:lang w:val="en-GB"/>
        </w:rPr>
        <w:t xml:space="preserve">The descriptor for this item </w:t>
      </w:r>
      <w:r w:rsidR="00B5578B">
        <w:t>has been</w:t>
      </w:r>
      <w:r w:rsidRPr="003C2675">
        <w:rPr>
          <w:lang w:val="en-GB"/>
        </w:rPr>
        <w:t xml:space="preserve"> broadened to includ</w:t>
      </w:r>
      <w:r w:rsidR="00A51BDE" w:rsidRPr="003C2675">
        <w:rPr>
          <w:lang w:val="en-GB"/>
        </w:rPr>
        <w:t xml:space="preserve">e </w:t>
      </w:r>
      <w:r w:rsidR="00E43013">
        <w:t>"</w:t>
      </w:r>
      <w:r w:rsidR="00A51BDE" w:rsidRPr="003C2675">
        <w:rPr>
          <w:lang w:val="en-GB"/>
        </w:rPr>
        <w:t>revision of intestinal urinary conduit</w:t>
      </w:r>
      <w:r w:rsidR="00E43013">
        <w:t>" because</w:t>
      </w:r>
      <w:r w:rsidR="00A51BDE" w:rsidRPr="003C2675">
        <w:rPr>
          <w:lang w:val="en-GB"/>
        </w:rPr>
        <w:t xml:space="preserve"> there is currently no item for this</w:t>
      </w:r>
      <w:r w:rsidR="00A74F22">
        <w:t xml:space="preserve"> specific</w:t>
      </w:r>
      <w:r w:rsidR="00A51BDE" w:rsidRPr="003C2675">
        <w:rPr>
          <w:lang w:val="en-GB"/>
        </w:rPr>
        <w:t xml:space="preserve"> procedure</w:t>
      </w:r>
      <w:r w:rsidR="007B2475">
        <w:t xml:space="preserve"> on the MBS</w:t>
      </w:r>
      <w:r w:rsidR="00A51BDE" w:rsidRPr="003C2675">
        <w:rPr>
          <w:lang w:val="en-GB"/>
        </w:rPr>
        <w:t xml:space="preserve">. </w:t>
      </w:r>
      <w:r w:rsidR="00A74F22">
        <w:t>The Committee noted, with Department advice, that the closest item was 37045.</w:t>
      </w:r>
    </w:p>
    <w:bookmarkEnd w:id="79"/>
    <w:p w14:paraId="7F60DE53" w14:textId="436392FB" w:rsidR="00411228" w:rsidRPr="00645B80" w:rsidRDefault="004E298F" w:rsidP="00645B80">
      <w:pPr>
        <w:pStyle w:val="Bullet2"/>
      </w:pPr>
      <w:r>
        <w:t>The Committee does not expect a change in service volume for this item, as the service being incorporated is very rarely performed.</w:t>
      </w:r>
      <w:bookmarkEnd w:id="80"/>
    </w:p>
    <w:p w14:paraId="3397B838" w14:textId="77777777" w:rsidR="005D5EBA" w:rsidRDefault="0044791F" w:rsidP="0044791F">
      <w:pPr>
        <w:pStyle w:val="Boldbullet-green"/>
        <w:rPr>
          <w:lang w:val="en-GB"/>
        </w:rPr>
      </w:pPr>
      <w:r w:rsidRPr="003C2675">
        <w:rPr>
          <w:lang w:val="en-GB"/>
        </w:rPr>
        <w:t xml:space="preserve">New item </w:t>
      </w:r>
      <w:r w:rsidR="003819AD">
        <w:t>366AA</w:t>
      </w:r>
      <w:r w:rsidRPr="003C2675">
        <w:rPr>
          <w:lang w:val="en-GB"/>
        </w:rPr>
        <w:t xml:space="preserve"> </w:t>
      </w:r>
      <w:r w:rsidR="00443EAF">
        <w:t>–</w:t>
      </w:r>
      <w:r w:rsidRPr="003C2675">
        <w:rPr>
          <w:lang w:val="en-GB"/>
        </w:rPr>
        <w:t xml:space="preserve"> </w:t>
      </w:r>
      <w:r w:rsidR="000019E4">
        <w:t>grouping</w:t>
      </w:r>
      <w:r w:rsidRPr="003C2675">
        <w:rPr>
          <w:lang w:val="en-GB"/>
        </w:rPr>
        <w:t xml:space="preserve"> of </w:t>
      </w:r>
      <w:r w:rsidR="00635AEE">
        <w:t xml:space="preserve">items </w:t>
      </w:r>
      <w:r w:rsidRPr="003C2675">
        <w:rPr>
          <w:lang w:val="en-GB"/>
        </w:rPr>
        <w:t>36603 and 30566</w:t>
      </w:r>
    </w:p>
    <w:p w14:paraId="60153399" w14:textId="726BFB61" w:rsidR="0044791F" w:rsidRPr="003C2675" w:rsidRDefault="0044791F" w:rsidP="0044791F">
      <w:pPr>
        <w:pStyle w:val="Bullet2"/>
        <w:rPr>
          <w:lang w:val="en-GB"/>
        </w:rPr>
      </w:pPr>
      <w:r w:rsidRPr="003C2675">
        <w:rPr>
          <w:lang w:val="en-GB"/>
        </w:rPr>
        <w:t>The Committee discussed how various items could be grouped to ensure</w:t>
      </w:r>
      <w:r w:rsidR="00A74383">
        <w:t xml:space="preserve"> that</w:t>
      </w:r>
      <w:r w:rsidRPr="003C2675">
        <w:rPr>
          <w:lang w:val="en-GB"/>
        </w:rPr>
        <w:t xml:space="preserve"> most </w:t>
      </w:r>
      <w:r w:rsidR="00C249B4">
        <w:t>urology</w:t>
      </w:r>
      <w:r w:rsidRPr="003C2675">
        <w:rPr>
          <w:lang w:val="en-GB"/>
        </w:rPr>
        <w:t xml:space="preserve"> procedures comply with the PARC</w:t>
      </w:r>
      <w:r w:rsidR="003333AA">
        <w:t>'s</w:t>
      </w:r>
      <w:r w:rsidRPr="003C2675">
        <w:rPr>
          <w:lang w:val="en-GB"/>
        </w:rPr>
        <w:t xml:space="preserve"> </w:t>
      </w:r>
      <w:r w:rsidR="007F21EB">
        <w:t xml:space="preserve">three-item </w:t>
      </w:r>
      <w:r w:rsidRPr="003C2675">
        <w:rPr>
          <w:lang w:val="en-GB"/>
        </w:rPr>
        <w:t>rule</w:t>
      </w:r>
      <w:r w:rsidR="00E6318C">
        <w:t>, which caps</w:t>
      </w:r>
      <w:r w:rsidRPr="003C2675">
        <w:rPr>
          <w:lang w:val="en-GB"/>
        </w:rPr>
        <w:t xml:space="preserve"> the co-claiming of MBS items for Group T8 (Surgical) operations at </w:t>
      </w:r>
      <w:r w:rsidR="007264CD">
        <w:t>three</w:t>
      </w:r>
      <w:r w:rsidRPr="003C2675">
        <w:rPr>
          <w:lang w:val="en-GB"/>
        </w:rPr>
        <w:t xml:space="preserve"> items per procedure</w:t>
      </w:r>
      <w:r w:rsidR="004805B0">
        <w:t>.</w:t>
      </w:r>
    </w:p>
    <w:p w14:paraId="286962BA" w14:textId="31B90EF2" w:rsidR="00CF5EBA" w:rsidRPr="00FF45B3" w:rsidRDefault="006323B4" w:rsidP="0044791F">
      <w:pPr>
        <w:pStyle w:val="Bullet2"/>
        <w:rPr>
          <w:lang w:val="en-GB"/>
        </w:rPr>
      </w:pPr>
      <w:r w:rsidRPr="003C2675">
        <w:rPr>
          <w:lang w:val="en-GB"/>
        </w:rPr>
        <w:t xml:space="preserve">A new item </w:t>
      </w:r>
      <w:r w:rsidR="001C0768">
        <w:t>has been</w:t>
      </w:r>
      <w:r w:rsidR="00FC7D62" w:rsidRPr="003C2675">
        <w:rPr>
          <w:lang w:val="en-GB"/>
        </w:rPr>
        <w:t xml:space="preserve"> created to group current items 36603 and 30566</w:t>
      </w:r>
      <w:r w:rsidR="00AB2E2C">
        <w:t>,</w:t>
      </w:r>
      <w:r w:rsidR="00FC7D62" w:rsidRPr="003C2675">
        <w:rPr>
          <w:lang w:val="en-GB"/>
        </w:rPr>
        <w:t xml:space="preserve"> </w:t>
      </w:r>
      <w:r w:rsidR="00C62D6D">
        <w:t>combining</w:t>
      </w:r>
      <w:r w:rsidR="00FC7D62" w:rsidRPr="003C2675">
        <w:rPr>
          <w:lang w:val="en-GB"/>
        </w:rPr>
        <w:t xml:space="preserve"> resection of </w:t>
      </w:r>
      <w:r w:rsidR="0032642C">
        <w:t xml:space="preserve">the </w:t>
      </w:r>
      <w:r w:rsidR="00FC7D62" w:rsidRPr="003C2675">
        <w:rPr>
          <w:lang w:val="en-GB"/>
        </w:rPr>
        <w:t>small intestine with anastomosis (</w:t>
      </w:r>
      <w:r w:rsidR="00E06E6C">
        <w:t xml:space="preserve">item </w:t>
      </w:r>
      <w:r w:rsidR="00FC7D62" w:rsidRPr="003C2675">
        <w:rPr>
          <w:lang w:val="en-GB"/>
        </w:rPr>
        <w:t>30566) and bilateral ureter transplant into isolated intestinal segment (</w:t>
      </w:r>
      <w:r w:rsidR="00B44528">
        <w:t xml:space="preserve">item </w:t>
      </w:r>
      <w:r w:rsidR="00FC7D62" w:rsidRPr="003C2675">
        <w:rPr>
          <w:lang w:val="en-GB"/>
        </w:rPr>
        <w:t>36603).</w:t>
      </w:r>
    </w:p>
    <w:p w14:paraId="6DFD53DB" w14:textId="722A9351" w:rsidR="00CF5EBA" w:rsidRDefault="0044791F" w:rsidP="00FF45B3">
      <w:pPr>
        <w:pStyle w:val="Dash3"/>
      </w:pPr>
      <w:r w:rsidRPr="003C2675">
        <w:t xml:space="preserve">Items 30566 and 36603 are commonly co-claimed in procedures with more than </w:t>
      </w:r>
      <w:r w:rsidR="00B01B34">
        <w:t>three</w:t>
      </w:r>
      <w:r w:rsidRPr="003C2675">
        <w:t xml:space="preserve"> items</w:t>
      </w:r>
      <w:r w:rsidR="00EE43F5" w:rsidRPr="003C2675">
        <w:t xml:space="preserve"> (for instance, as part of a cystectomy for bladder cancer</w:t>
      </w:r>
      <w:r w:rsidR="009B7735">
        <w:t>, using the following combination of items:</w:t>
      </w:r>
      <w:r w:rsidR="00EE43F5" w:rsidRPr="003C2675">
        <w:t xml:space="preserve"> 36603, 30566, 37014, 37209, 36502)</w:t>
      </w:r>
      <w:r w:rsidRPr="003C2675">
        <w:t>.</w:t>
      </w:r>
    </w:p>
    <w:p w14:paraId="2A86F40B" w14:textId="11AB8BCD" w:rsidR="0044791F" w:rsidRPr="003C2675" w:rsidRDefault="0044791F" w:rsidP="00FF45B3">
      <w:pPr>
        <w:pStyle w:val="Dash3"/>
      </w:pPr>
      <w:r w:rsidRPr="003C2675">
        <w:t>Many urologists perform these procedures together as part of a post-cystectomy neo</w:t>
      </w:r>
      <w:r w:rsidR="00D147D2">
        <w:t>-</w:t>
      </w:r>
      <w:r w:rsidRPr="003C2675">
        <w:t xml:space="preserve">bladder formation procedure. This is reflected in MBS data, which shows </w:t>
      </w:r>
      <w:r w:rsidR="00CF5EBA">
        <w:t>that item</w:t>
      </w:r>
      <w:r w:rsidR="009A1BC1">
        <w:t xml:space="preserve">s </w:t>
      </w:r>
      <w:r w:rsidRPr="003C2675">
        <w:t>30566 and 36603 were co-claimed</w:t>
      </w:r>
      <w:r w:rsidR="00B06F16" w:rsidRPr="003C2675">
        <w:t xml:space="preserve"> 196</w:t>
      </w:r>
      <w:r w:rsidR="00204F8D" w:rsidRPr="003C2675">
        <w:t xml:space="preserve"> </w:t>
      </w:r>
      <w:r w:rsidRPr="003C2675">
        <w:t>times in FY</w:t>
      </w:r>
      <w:r w:rsidR="00CE3CAE">
        <w:t>20</w:t>
      </w:r>
      <w:r w:rsidRPr="003C2675">
        <w:t>16/17</w:t>
      </w:r>
      <w:r w:rsidR="00B06F16" w:rsidRPr="003C2675">
        <w:t>,</w:t>
      </w:r>
      <w:r w:rsidR="00CE3CAE">
        <w:t xml:space="preserve"> accounting for</w:t>
      </w:r>
      <w:r w:rsidR="00DA3742" w:rsidRPr="003C2675">
        <w:t xml:space="preserve"> 55</w:t>
      </w:r>
      <w:r w:rsidR="00CE3CAE">
        <w:t xml:space="preserve"> per cent</w:t>
      </w:r>
      <w:r w:rsidR="00DA3742" w:rsidRPr="003C2675">
        <w:t xml:space="preserve"> of the 354 episodes </w:t>
      </w:r>
      <w:r w:rsidR="003A0ADF">
        <w:t>in which item</w:t>
      </w:r>
      <w:r w:rsidR="003A0ADF" w:rsidRPr="003C2675">
        <w:t xml:space="preserve"> </w:t>
      </w:r>
      <w:r w:rsidR="00DA3742" w:rsidRPr="003C2675">
        <w:t>36603 was claimed.</w:t>
      </w:r>
    </w:p>
    <w:p w14:paraId="164D0AA9" w14:textId="77777777" w:rsidR="00EE43F5" w:rsidRPr="003C2675" w:rsidRDefault="00FF45B3" w:rsidP="0044791F">
      <w:pPr>
        <w:pStyle w:val="Bullet2"/>
        <w:rPr>
          <w:lang w:val="en-GB"/>
        </w:rPr>
      </w:pPr>
      <w:r>
        <w:t>On occasion,</w:t>
      </w:r>
      <w:r w:rsidR="00EE43F5" w:rsidRPr="003C2675">
        <w:rPr>
          <w:lang w:val="en-GB"/>
        </w:rPr>
        <w:t xml:space="preserve"> </w:t>
      </w:r>
      <w:r>
        <w:t xml:space="preserve">items </w:t>
      </w:r>
      <w:r w:rsidR="00EE43F5" w:rsidRPr="003C2675">
        <w:rPr>
          <w:lang w:val="en-GB"/>
        </w:rPr>
        <w:t>36603 and 30566</w:t>
      </w:r>
      <w:r w:rsidR="00BD30D4" w:rsidRPr="003C2675">
        <w:rPr>
          <w:lang w:val="en-GB"/>
        </w:rPr>
        <w:t xml:space="preserve"> </w:t>
      </w:r>
      <w:r w:rsidR="0006070F">
        <w:t>(</w:t>
      </w:r>
      <w:r w:rsidR="00542D42" w:rsidRPr="003C2675">
        <w:rPr>
          <w:lang w:val="en-GB"/>
        </w:rPr>
        <w:t xml:space="preserve">as part of a </w:t>
      </w:r>
      <w:r w:rsidR="00BD30D4" w:rsidRPr="003C2675">
        <w:rPr>
          <w:lang w:val="en-GB"/>
        </w:rPr>
        <w:t>cystectomy for bladder cancer</w:t>
      </w:r>
      <w:r w:rsidR="0006070F">
        <w:t>)</w:t>
      </w:r>
      <w:r w:rsidR="00BD30D4" w:rsidRPr="003C2675">
        <w:rPr>
          <w:lang w:val="en-GB"/>
        </w:rPr>
        <w:t xml:space="preserve"> </w:t>
      </w:r>
      <w:r w:rsidR="00542D42" w:rsidRPr="003C2675">
        <w:rPr>
          <w:lang w:val="en-GB"/>
        </w:rPr>
        <w:t>need</w:t>
      </w:r>
      <w:r w:rsidR="00EE43F5" w:rsidRPr="003C2675">
        <w:rPr>
          <w:lang w:val="en-GB"/>
        </w:rPr>
        <w:t xml:space="preserve"> to be co-claimed with a nephro</w:t>
      </w:r>
      <w:r w:rsidR="00867C33">
        <w:t>-</w:t>
      </w:r>
      <w:r w:rsidR="00BD30D4" w:rsidRPr="003C2675">
        <w:rPr>
          <w:lang w:val="en-GB"/>
        </w:rPr>
        <w:t>ureterectomy or</w:t>
      </w:r>
      <w:r w:rsidR="00EE43F5" w:rsidRPr="003C2675">
        <w:rPr>
          <w:lang w:val="en-GB"/>
        </w:rPr>
        <w:t xml:space="preserve"> urethrectomy. </w:t>
      </w:r>
      <w:r w:rsidR="007A2199">
        <w:t>Grouping</w:t>
      </w:r>
      <w:r w:rsidR="00BD30D4" w:rsidRPr="003C2675">
        <w:rPr>
          <w:lang w:val="en-GB"/>
        </w:rPr>
        <w:t xml:space="preserve"> the oncological parts of the procedure (proposed items 370BB and 370DD) and the reconstructive items (36603 and 30566) into separate number</w:t>
      </w:r>
      <w:r w:rsidR="0020720A">
        <w:t>s</w:t>
      </w:r>
      <w:r w:rsidR="00BD30D4" w:rsidRPr="003C2675">
        <w:rPr>
          <w:lang w:val="en-GB"/>
        </w:rPr>
        <w:t xml:space="preserve"> allows the surgeon to meet the </w:t>
      </w:r>
      <w:r w:rsidR="00B0492F">
        <w:t>three</w:t>
      </w:r>
      <w:r w:rsidR="00BD30D4" w:rsidRPr="003C2675">
        <w:rPr>
          <w:lang w:val="en-GB"/>
        </w:rPr>
        <w:t xml:space="preserve">-item </w:t>
      </w:r>
      <w:r w:rsidR="00453151">
        <w:t>cap</w:t>
      </w:r>
      <w:r w:rsidR="00453151" w:rsidRPr="003C2675">
        <w:rPr>
          <w:lang w:val="en-GB"/>
        </w:rPr>
        <w:t xml:space="preserve"> </w:t>
      </w:r>
      <w:r w:rsidR="00BD30D4" w:rsidRPr="003C2675">
        <w:rPr>
          <w:lang w:val="en-GB"/>
        </w:rPr>
        <w:t>in case</w:t>
      </w:r>
      <w:r w:rsidR="00E26BC2">
        <w:t>s where</w:t>
      </w:r>
      <w:r w:rsidR="00BD30D4" w:rsidRPr="003C2675">
        <w:rPr>
          <w:lang w:val="en-GB"/>
        </w:rPr>
        <w:t xml:space="preserve"> a nephro</w:t>
      </w:r>
      <w:r w:rsidR="00867C33">
        <w:t>-</w:t>
      </w:r>
      <w:r w:rsidR="00BD30D4" w:rsidRPr="003C2675">
        <w:rPr>
          <w:lang w:val="en-GB"/>
        </w:rPr>
        <w:t xml:space="preserve">ureterectomy and urethrectomy </w:t>
      </w:r>
      <w:r w:rsidR="00403AC2">
        <w:t>are</w:t>
      </w:r>
      <w:r w:rsidR="00403AC2" w:rsidRPr="003C2675">
        <w:rPr>
          <w:lang w:val="en-GB"/>
        </w:rPr>
        <w:t xml:space="preserve"> </w:t>
      </w:r>
      <w:r w:rsidR="00BD30D4" w:rsidRPr="003C2675">
        <w:rPr>
          <w:lang w:val="en-GB"/>
        </w:rPr>
        <w:t>required.</w:t>
      </w:r>
    </w:p>
    <w:p w14:paraId="249EC5DF" w14:textId="7AE7FEF7" w:rsidR="0044791F" w:rsidRPr="003C2675" w:rsidRDefault="00C371BB" w:rsidP="0044791F">
      <w:pPr>
        <w:pStyle w:val="Bullet2"/>
        <w:rPr>
          <w:lang w:val="en-GB"/>
        </w:rPr>
      </w:pPr>
      <w:r>
        <w:t>Items</w:t>
      </w:r>
      <w:r w:rsidR="000663A9">
        <w:t xml:space="preserve"> </w:t>
      </w:r>
      <w:r w:rsidR="0044791F" w:rsidRPr="003C2675">
        <w:rPr>
          <w:lang w:val="en-GB"/>
        </w:rPr>
        <w:t>30566 and 36603</w:t>
      </w:r>
      <w:r w:rsidR="001269BA">
        <w:t xml:space="preserve"> also</w:t>
      </w:r>
      <w:r w:rsidR="0044791F" w:rsidRPr="003C2675">
        <w:rPr>
          <w:lang w:val="en-GB"/>
        </w:rPr>
        <w:t xml:space="preserve"> </w:t>
      </w:r>
      <w:r>
        <w:t xml:space="preserve">need to be retained as individual items because </w:t>
      </w:r>
      <w:r w:rsidR="00B75C37">
        <w:t>in certain circumstances both</w:t>
      </w:r>
      <w:r>
        <w:t xml:space="preserve"> </w:t>
      </w:r>
      <w:r w:rsidR="0044791F" w:rsidRPr="003C2675">
        <w:rPr>
          <w:lang w:val="en-GB"/>
        </w:rPr>
        <w:t>need to be claimed separately and independently of each other. For instance, sometimes a general surgeon will perform the small intestine component</w:t>
      </w:r>
      <w:r w:rsidR="006E132F">
        <w:t xml:space="preserve"> of the procedure</w:t>
      </w:r>
      <w:r w:rsidR="0044791F" w:rsidRPr="003C2675">
        <w:rPr>
          <w:lang w:val="en-GB"/>
        </w:rPr>
        <w:t xml:space="preserve"> (</w:t>
      </w:r>
      <w:r w:rsidR="00951492">
        <w:t xml:space="preserve">item </w:t>
      </w:r>
      <w:r w:rsidR="0044791F" w:rsidRPr="003C2675">
        <w:rPr>
          <w:lang w:val="en-GB"/>
        </w:rPr>
        <w:t xml:space="preserve">30566) </w:t>
      </w:r>
      <w:r w:rsidR="009D0F66">
        <w:t>while</w:t>
      </w:r>
      <w:r w:rsidR="00520C2D" w:rsidRPr="003C2675">
        <w:rPr>
          <w:lang w:val="en-GB"/>
        </w:rPr>
        <w:t xml:space="preserve"> </w:t>
      </w:r>
      <w:r w:rsidR="0044791F" w:rsidRPr="003C2675">
        <w:rPr>
          <w:lang w:val="en-GB"/>
        </w:rPr>
        <w:t>a urologist complete</w:t>
      </w:r>
      <w:r w:rsidR="009D0F66">
        <w:t>s</w:t>
      </w:r>
      <w:r w:rsidR="0044791F" w:rsidRPr="003C2675">
        <w:rPr>
          <w:lang w:val="en-GB"/>
        </w:rPr>
        <w:t xml:space="preserve"> the bilateral ureter transplant into the intestinal segment (</w:t>
      </w:r>
      <w:r w:rsidR="00D92F1F">
        <w:t xml:space="preserve">item </w:t>
      </w:r>
      <w:r w:rsidR="0044791F" w:rsidRPr="003C2675">
        <w:rPr>
          <w:lang w:val="en-GB"/>
        </w:rPr>
        <w:t xml:space="preserve">36603). In such a case, </w:t>
      </w:r>
      <w:r w:rsidR="003E2BF0">
        <w:t>the</w:t>
      </w:r>
      <w:r w:rsidR="003E2BF0" w:rsidRPr="003C2675">
        <w:rPr>
          <w:lang w:val="en-GB"/>
        </w:rPr>
        <w:t xml:space="preserve"> </w:t>
      </w:r>
      <w:r w:rsidR="0044791F" w:rsidRPr="003C2675">
        <w:rPr>
          <w:lang w:val="en-GB"/>
        </w:rPr>
        <w:t>surgeon</w:t>
      </w:r>
      <w:r w:rsidR="003E2BF0">
        <w:t>s</w:t>
      </w:r>
      <w:r w:rsidR="0044791F" w:rsidRPr="003C2675">
        <w:rPr>
          <w:lang w:val="en-GB"/>
        </w:rPr>
        <w:t xml:space="preserve"> would claim their respective item</w:t>
      </w:r>
      <w:r w:rsidR="00AA78D9">
        <w:t>s</w:t>
      </w:r>
      <w:r w:rsidR="0044791F" w:rsidRPr="003C2675">
        <w:rPr>
          <w:lang w:val="en-GB"/>
        </w:rPr>
        <w:t xml:space="preserve"> separately.</w:t>
      </w:r>
    </w:p>
    <w:p w14:paraId="46E6DAA6" w14:textId="370571FE" w:rsidR="00467ED9" w:rsidRPr="00146DC8" w:rsidRDefault="0044791F" w:rsidP="008E0DC0">
      <w:pPr>
        <w:pStyle w:val="Bullet2"/>
        <w:numPr>
          <w:ilvl w:val="0"/>
          <w:numId w:val="0"/>
        </w:numPr>
        <w:ind w:left="720"/>
        <w:rPr>
          <w:lang w:val="en-GB"/>
        </w:rPr>
      </w:pPr>
      <w:r w:rsidRPr="00146DC8">
        <w:rPr>
          <w:lang w:val="en-GB"/>
        </w:rPr>
        <w:t xml:space="preserve">The Committee estimates that </w:t>
      </w:r>
      <w:r w:rsidR="006E098E">
        <w:t xml:space="preserve">the </w:t>
      </w:r>
      <w:r w:rsidRPr="00146DC8">
        <w:rPr>
          <w:lang w:val="en-GB"/>
        </w:rPr>
        <w:t xml:space="preserve">service volume for this new item </w:t>
      </w:r>
      <w:r w:rsidR="006E098E">
        <w:t>is</w:t>
      </w:r>
      <w:r w:rsidR="00D83E93" w:rsidRPr="00146DC8">
        <w:rPr>
          <w:lang w:val="en-GB"/>
        </w:rPr>
        <w:t xml:space="preserve"> </w:t>
      </w:r>
      <w:r w:rsidRPr="00146DC8">
        <w:rPr>
          <w:lang w:val="en-GB"/>
        </w:rPr>
        <w:t xml:space="preserve">likely to be </w:t>
      </w:r>
      <w:r w:rsidR="00584BE6" w:rsidRPr="00146DC8">
        <w:rPr>
          <w:lang w:val="en-GB"/>
        </w:rPr>
        <w:t>55</w:t>
      </w:r>
      <w:r w:rsidR="00014390">
        <w:t xml:space="preserve"> per cent</w:t>
      </w:r>
      <w:r w:rsidR="00584BE6" w:rsidRPr="00146DC8">
        <w:rPr>
          <w:lang w:val="en-GB"/>
        </w:rPr>
        <w:t xml:space="preserve"> of </w:t>
      </w:r>
      <w:r w:rsidR="002E7C53">
        <w:t xml:space="preserve">the </w:t>
      </w:r>
      <w:r w:rsidR="00584BE6" w:rsidRPr="00146DC8">
        <w:rPr>
          <w:lang w:val="en-GB"/>
        </w:rPr>
        <w:t xml:space="preserve">current </w:t>
      </w:r>
      <w:r w:rsidR="00B23D85">
        <w:t xml:space="preserve">service </w:t>
      </w:r>
      <w:r w:rsidR="00584BE6" w:rsidRPr="00146DC8">
        <w:rPr>
          <w:lang w:val="en-GB"/>
        </w:rPr>
        <w:t xml:space="preserve">volume </w:t>
      </w:r>
      <w:r w:rsidR="00F80577">
        <w:t>for</w:t>
      </w:r>
      <w:r w:rsidR="00F80577" w:rsidRPr="00146DC8">
        <w:rPr>
          <w:lang w:val="en-GB"/>
        </w:rPr>
        <w:t xml:space="preserve"> </w:t>
      </w:r>
      <w:r w:rsidR="00776830" w:rsidRPr="00146DC8">
        <w:rPr>
          <w:lang w:val="en-GB"/>
        </w:rPr>
        <w:t>existing item 36603, based on MBS data</w:t>
      </w:r>
      <w:r w:rsidR="00A53F88">
        <w:t>.</w:t>
      </w:r>
      <w:r w:rsidR="00776830" w:rsidRPr="00146DC8">
        <w:rPr>
          <w:lang w:val="en-GB"/>
        </w:rPr>
        <w:t xml:space="preserve"> </w:t>
      </w:r>
      <w:r w:rsidR="00A53F88">
        <w:t xml:space="preserve">This data </w:t>
      </w:r>
      <w:r w:rsidR="00776830" w:rsidRPr="00146DC8">
        <w:rPr>
          <w:lang w:val="en-GB"/>
        </w:rPr>
        <w:t xml:space="preserve">indicates that </w:t>
      </w:r>
      <w:r w:rsidR="002D4C3C">
        <w:t xml:space="preserve">item </w:t>
      </w:r>
      <w:r w:rsidR="00776830" w:rsidRPr="00146DC8">
        <w:rPr>
          <w:lang w:val="en-GB"/>
        </w:rPr>
        <w:t xml:space="preserve">36603 is claimed with </w:t>
      </w:r>
      <w:r w:rsidR="0087563C">
        <w:t xml:space="preserve">item </w:t>
      </w:r>
      <w:r w:rsidR="00776830" w:rsidRPr="00146DC8">
        <w:rPr>
          <w:lang w:val="en-GB"/>
        </w:rPr>
        <w:t>30566 in 55</w:t>
      </w:r>
      <w:r w:rsidR="00B95399">
        <w:t xml:space="preserve"> per cent</w:t>
      </w:r>
      <w:r w:rsidR="00776830" w:rsidRPr="00146DC8">
        <w:rPr>
          <w:lang w:val="en-GB"/>
        </w:rPr>
        <w:t xml:space="preserve"> of episodes containing </w:t>
      </w:r>
      <w:r w:rsidR="00D219CF">
        <w:t xml:space="preserve">item </w:t>
      </w:r>
      <w:r w:rsidR="00776830" w:rsidRPr="00146DC8">
        <w:rPr>
          <w:lang w:val="en-GB"/>
        </w:rPr>
        <w:t>36603.</w:t>
      </w:r>
    </w:p>
    <w:p w14:paraId="215EFE6E" w14:textId="77777777" w:rsidR="001861FF" w:rsidRPr="003C2675" w:rsidRDefault="001861FF" w:rsidP="001861FF">
      <w:pPr>
        <w:pStyle w:val="Boldbullet-green"/>
        <w:rPr>
          <w:lang w:val="en-GB"/>
        </w:rPr>
      </w:pPr>
      <w:r w:rsidRPr="003C2675">
        <w:rPr>
          <w:lang w:val="en-GB"/>
        </w:rPr>
        <w:t xml:space="preserve">New item </w:t>
      </w:r>
      <w:r w:rsidR="003819AD">
        <w:t>366BB</w:t>
      </w:r>
      <w:r w:rsidRPr="003C2675">
        <w:rPr>
          <w:lang w:val="en-GB"/>
        </w:rPr>
        <w:t xml:space="preserve"> </w:t>
      </w:r>
      <w:r w:rsidR="008F4DD6">
        <w:t>–</w:t>
      </w:r>
      <w:r w:rsidRPr="003C2675">
        <w:rPr>
          <w:lang w:val="en-GB"/>
        </w:rPr>
        <w:t xml:space="preserve"> </w:t>
      </w:r>
      <w:r w:rsidR="00F757B3">
        <w:t>grouping</w:t>
      </w:r>
      <w:r w:rsidRPr="003C2675">
        <w:rPr>
          <w:lang w:val="en-GB"/>
        </w:rPr>
        <w:t xml:space="preserve"> of items 36606 and 30566</w:t>
      </w:r>
    </w:p>
    <w:p w14:paraId="5453798F" w14:textId="77777777" w:rsidR="00FC4D98" w:rsidRPr="003C2675" w:rsidRDefault="00FC4D98" w:rsidP="00FC4D98">
      <w:pPr>
        <w:pStyle w:val="Bullet2"/>
        <w:rPr>
          <w:lang w:val="en-GB"/>
        </w:rPr>
      </w:pPr>
      <w:r w:rsidRPr="003C2675">
        <w:rPr>
          <w:lang w:val="en-GB"/>
        </w:rPr>
        <w:t>The Committee discussed how various items could be grouped to ensure</w:t>
      </w:r>
      <w:r w:rsidR="009E09E8">
        <w:t xml:space="preserve"> that</w:t>
      </w:r>
      <w:r w:rsidRPr="003C2675">
        <w:rPr>
          <w:lang w:val="en-GB"/>
        </w:rPr>
        <w:t xml:space="preserve"> most </w:t>
      </w:r>
      <w:r w:rsidR="007C0810">
        <w:t>urology</w:t>
      </w:r>
      <w:r w:rsidRPr="003C2675">
        <w:rPr>
          <w:lang w:val="en-GB"/>
        </w:rPr>
        <w:t xml:space="preserve"> procedures comply with the PARC</w:t>
      </w:r>
      <w:r w:rsidR="00AB382D">
        <w:t>'s three-item</w:t>
      </w:r>
      <w:r w:rsidRPr="003C2675">
        <w:rPr>
          <w:lang w:val="en-GB"/>
        </w:rPr>
        <w:t xml:space="preserve"> rule</w:t>
      </w:r>
      <w:r w:rsidR="0034404A">
        <w:t>, which caps</w:t>
      </w:r>
      <w:r w:rsidRPr="003C2675">
        <w:rPr>
          <w:lang w:val="en-GB"/>
        </w:rPr>
        <w:t xml:space="preserve"> co-claiming of MBS items for Group T8 (Surgical) operations at </w:t>
      </w:r>
      <w:r w:rsidR="005D0D83">
        <w:t>three</w:t>
      </w:r>
      <w:r w:rsidRPr="003C2675">
        <w:rPr>
          <w:lang w:val="en-GB"/>
        </w:rPr>
        <w:t xml:space="preserve"> items per procedure.</w:t>
      </w:r>
    </w:p>
    <w:p w14:paraId="216B3440" w14:textId="19B01E69" w:rsidR="00943D9B" w:rsidRPr="0011193C" w:rsidRDefault="00762AC9" w:rsidP="00FC4D98">
      <w:pPr>
        <w:pStyle w:val="Bullet2"/>
        <w:rPr>
          <w:lang w:val="en-GB"/>
        </w:rPr>
      </w:pPr>
      <w:r>
        <w:lastRenderedPageBreak/>
        <w:t>The</w:t>
      </w:r>
      <w:r w:rsidR="0011193C">
        <w:t xml:space="preserve"> Committee recommended</w:t>
      </w:r>
      <w:r w:rsidRPr="00762AC9">
        <w:t xml:space="preserve"> </w:t>
      </w:r>
      <w:r w:rsidR="00455CDA">
        <w:t xml:space="preserve">creating </w:t>
      </w:r>
      <w:r w:rsidRPr="00762AC9">
        <w:t xml:space="preserve">a new item that combines resection of </w:t>
      </w:r>
      <w:r w:rsidR="00D1204E">
        <w:t xml:space="preserve">the </w:t>
      </w:r>
      <w:r w:rsidRPr="00762AC9">
        <w:t>small intestine with anastomosis (</w:t>
      </w:r>
      <w:r w:rsidR="00EB4D9C">
        <w:t xml:space="preserve">item </w:t>
      </w:r>
      <w:r w:rsidRPr="00762AC9">
        <w:t>30566) and continent formation of intestinal urinary reservoir (</w:t>
      </w:r>
      <w:r w:rsidR="006A0274">
        <w:t xml:space="preserve">item </w:t>
      </w:r>
      <w:r w:rsidRPr="00762AC9">
        <w:t>36606).</w:t>
      </w:r>
    </w:p>
    <w:p w14:paraId="619B8CEC" w14:textId="77777777" w:rsidR="005D5EBA" w:rsidRDefault="00177901" w:rsidP="009A2438">
      <w:pPr>
        <w:pStyle w:val="Dash3"/>
      </w:pPr>
      <w:r>
        <w:t>These items are an important part of a complete medical procedure that is often performed by urologists (post-cystectomy neo</w:t>
      </w:r>
      <w:r w:rsidR="00867C33">
        <w:t>-</w:t>
      </w:r>
      <w:r>
        <w:t>bladder formation).</w:t>
      </w:r>
      <w:r w:rsidR="00A257C1">
        <w:t xml:space="preserve"> </w:t>
      </w:r>
      <w:r w:rsidR="00FC4D98" w:rsidRPr="003C2675">
        <w:t xml:space="preserve">This is reflected in MBS data, which shows </w:t>
      </w:r>
      <w:r w:rsidR="00943D9B">
        <w:t xml:space="preserve">that items </w:t>
      </w:r>
      <w:r w:rsidR="00FC4D98" w:rsidRPr="003C2675">
        <w:t xml:space="preserve">30566 and 36606 were co-claimed </w:t>
      </w:r>
      <w:r w:rsidR="00DE31AE" w:rsidRPr="003C2675">
        <w:t>30</w:t>
      </w:r>
      <w:r w:rsidR="00FC4D98" w:rsidRPr="003C2675">
        <w:t xml:space="preserve"> times in FY</w:t>
      </w:r>
      <w:r w:rsidR="00D22DE1">
        <w:t>20</w:t>
      </w:r>
      <w:r w:rsidR="00FC4D98" w:rsidRPr="003C2675">
        <w:t>16/17</w:t>
      </w:r>
      <w:r w:rsidR="00DE31AE" w:rsidRPr="003C2675">
        <w:t xml:space="preserve">, </w:t>
      </w:r>
      <w:r w:rsidR="007E3631">
        <w:t xml:space="preserve">accounting for </w:t>
      </w:r>
      <w:r w:rsidR="00DE31AE" w:rsidRPr="003C2675">
        <w:t>43</w:t>
      </w:r>
      <w:r w:rsidR="007E3631">
        <w:t xml:space="preserve"> per cent</w:t>
      </w:r>
      <w:r w:rsidR="00DE31AE" w:rsidRPr="003C2675">
        <w:t xml:space="preserve"> of all episodes containing </w:t>
      </w:r>
      <w:r w:rsidR="004A4B5C">
        <w:t xml:space="preserve">item </w:t>
      </w:r>
      <w:r w:rsidR="00DE31AE" w:rsidRPr="003C2675">
        <w:t>36606</w:t>
      </w:r>
      <w:r w:rsidR="00FC4D98" w:rsidRPr="003C2675">
        <w:t>.</w:t>
      </w:r>
    </w:p>
    <w:p w14:paraId="704341F0" w14:textId="5E82F91C" w:rsidR="00FC4D98" w:rsidRPr="003C2675" w:rsidRDefault="005F339A" w:rsidP="00FC4D98">
      <w:pPr>
        <w:pStyle w:val="Bullet2"/>
        <w:rPr>
          <w:lang w:val="en-GB"/>
        </w:rPr>
      </w:pPr>
      <w:r>
        <w:t>Items</w:t>
      </w:r>
      <w:r w:rsidRPr="003C2675">
        <w:rPr>
          <w:lang w:val="en-GB"/>
        </w:rPr>
        <w:t xml:space="preserve"> </w:t>
      </w:r>
      <w:r w:rsidR="00E56F2C" w:rsidRPr="003C2675">
        <w:rPr>
          <w:lang w:val="en-GB"/>
        </w:rPr>
        <w:t>30566 and 36605</w:t>
      </w:r>
      <w:r w:rsidR="00FC4D98" w:rsidRPr="003C2675">
        <w:rPr>
          <w:lang w:val="en-GB"/>
        </w:rPr>
        <w:t xml:space="preserve"> </w:t>
      </w:r>
      <w:r w:rsidR="00E8457B">
        <w:t>have also been</w:t>
      </w:r>
      <w:r>
        <w:t xml:space="preserve"> retained as individual items because in certain circumstances </w:t>
      </w:r>
      <w:r w:rsidR="00890CD7">
        <w:t xml:space="preserve">both </w:t>
      </w:r>
      <w:r w:rsidR="00FC4D98" w:rsidRPr="003C2675">
        <w:rPr>
          <w:lang w:val="en-GB"/>
        </w:rPr>
        <w:t>need to be claimed separately and independently of each other. For instance, sometimes a general surgeon will perform the small intestine component</w:t>
      </w:r>
      <w:r w:rsidR="00365AFE">
        <w:t xml:space="preserve"> of the procedure</w:t>
      </w:r>
      <w:r w:rsidR="00FC4D98" w:rsidRPr="003C2675">
        <w:rPr>
          <w:lang w:val="en-GB"/>
        </w:rPr>
        <w:t xml:space="preserve"> (</w:t>
      </w:r>
      <w:r w:rsidR="00365AFE">
        <w:t xml:space="preserve">item </w:t>
      </w:r>
      <w:r w:rsidR="00FC4D98" w:rsidRPr="003C2675">
        <w:rPr>
          <w:lang w:val="en-GB"/>
        </w:rPr>
        <w:t>30566) while a urologist complete</w:t>
      </w:r>
      <w:r w:rsidR="009A00FE">
        <w:t>s</w:t>
      </w:r>
      <w:r w:rsidR="00FC4D98" w:rsidRPr="003C2675">
        <w:rPr>
          <w:lang w:val="en-GB"/>
        </w:rPr>
        <w:t xml:space="preserve"> the continent formation of intestinal urinary reservoir (</w:t>
      </w:r>
      <w:r w:rsidR="009142F1">
        <w:t xml:space="preserve">item </w:t>
      </w:r>
      <w:r w:rsidR="00FC4D98" w:rsidRPr="003C2675">
        <w:rPr>
          <w:lang w:val="en-GB"/>
        </w:rPr>
        <w:t>36606). In such a case</w:t>
      </w:r>
      <w:r w:rsidR="00FE7299">
        <w:t>,</w:t>
      </w:r>
      <w:r w:rsidR="00FC4D98" w:rsidRPr="003C2675">
        <w:rPr>
          <w:lang w:val="en-GB"/>
        </w:rPr>
        <w:t xml:space="preserve"> </w:t>
      </w:r>
      <w:r w:rsidR="00125D67">
        <w:t>the</w:t>
      </w:r>
      <w:r w:rsidR="00125D67" w:rsidRPr="003C2675">
        <w:rPr>
          <w:lang w:val="en-GB"/>
        </w:rPr>
        <w:t xml:space="preserve"> </w:t>
      </w:r>
      <w:r w:rsidR="00FC4D98" w:rsidRPr="003C2675">
        <w:rPr>
          <w:lang w:val="en-GB"/>
        </w:rPr>
        <w:t>surgeon</w:t>
      </w:r>
      <w:r w:rsidR="00125D67">
        <w:t>s</w:t>
      </w:r>
      <w:r w:rsidR="00FC4D98" w:rsidRPr="003C2675">
        <w:rPr>
          <w:lang w:val="en-GB"/>
        </w:rPr>
        <w:t xml:space="preserve"> would claim their respective items separately.</w:t>
      </w:r>
    </w:p>
    <w:p w14:paraId="1524D3D9" w14:textId="77777777" w:rsidR="005D5EBA" w:rsidRDefault="00FC4D98" w:rsidP="009A2438">
      <w:pPr>
        <w:pStyle w:val="Bullet2"/>
        <w:rPr>
          <w:lang w:val="en-GB"/>
        </w:rPr>
      </w:pPr>
      <w:r w:rsidRPr="003C2675">
        <w:rPr>
          <w:lang w:val="en-GB"/>
        </w:rPr>
        <w:t>The Committee estimates</w:t>
      </w:r>
      <w:r w:rsidR="00177901">
        <w:t>, based on co-claim analysis,</w:t>
      </w:r>
      <w:r w:rsidRPr="003C2675">
        <w:rPr>
          <w:lang w:val="en-GB"/>
        </w:rPr>
        <w:t xml:space="preserve"> that </w:t>
      </w:r>
      <w:r w:rsidR="00931671">
        <w:t xml:space="preserve">the </w:t>
      </w:r>
      <w:r w:rsidRPr="003C2675">
        <w:rPr>
          <w:lang w:val="en-GB"/>
        </w:rPr>
        <w:t xml:space="preserve">service volume for this new item </w:t>
      </w:r>
      <w:r w:rsidR="00C01F34">
        <w:t>is</w:t>
      </w:r>
      <w:r w:rsidR="00C12C48" w:rsidRPr="003C2675">
        <w:rPr>
          <w:lang w:val="en-GB"/>
        </w:rPr>
        <w:t xml:space="preserve"> </w:t>
      </w:r>
      <w:r w:rsidRPr="003C2675">
        <w:rPr>
          <w:lang w:val="en-GB"/>
        </w:rPr>
        <w:t xml:space="preserve">likely to be </w:t>
      </w:r>
      <w:r w:rsidR="00DE31AE" w:rsidRPr="003C2675">
        <w:rPr>
          <w:lang w:val="en-GB"/>
        </w:rPr>
        <w:t>43</w:t>
      </w:r>
      <w:r w:rsidR="00E279A7">
        <w:t xml:space="preserve"> per cent</w:t>
      </w:r>
      <w:r w:rsidR="00DE31AE" w:rsidRPr="003C2675">
        <w:rPr>
          <w:lang w:val="en-GB"/>
        </w:rPr>
        <w:t xml:space="preserve"> of </w:t>
      </w:r>
      <w:r w:rsidR="00BE4D55">
        <w:t xml:space="preserve">the </w:t>
      </w:r>
      <w:r w:rsidR="00DE31AE" w:rsidRPr="003C2675">
        <w:rPr>
          <w:lang w:val="en-GB"/>
        </w:rPr>
        <w:t>existing service volume for item 36606.</w:t>
      </w:r>
    </w:p>
    <w:p w14:paraId="6C0F886B" w14:textId="277A2D33" w:rsidR="00FC4D98" w:rsidRPr="003C2675" w:rsidRDefault="00FC4D98" w:rsidP="00FC4D98">
      <w:pPr>
        <w:pStyle w:val="Heading2"/>
        <w:rPr>
          <w:lang w:val="en-GB"/>
        </w:rPr>
      </w:pPr>
      <w:bookmarkStart w:id="81" w:name="_Toc520064987"/>
      <w:r w:rsidRPr="003C2675">
        <w:rPr>
          <w:lang w:val="en-GB"/>
        </w:rPr>
        <w:t xml:space="preserve">Oncology </w:t>
      </w:r>
      <w:r w:rsidR="00953F19">
        <w:t>–</w:t>
      </w:r>
      <w:r w:rsidRPr="003C2675">
        <w:rPr>
          <w:lang w:val="en-GB"/>
        </w:rPr>
        <w:t xml:space="preserve"> </w:t>
      </w:r>
      <w:r w:rsidR="00953F19">
        <w:t>n</w:t>
      </w:r>
      <w:r w:rsidRPr="003C2675">
        <w:rPr>
          <w:lang w:val="en-GB"/>
        </w:rPr>
        <w:t>ephrectomy</w:t>
      </w:r>
      <w:bookmarkEnd w:id="81"/>
    </w:p>
    <w:p w14:paraId="2AF15A26" w14:textId="77777777" w:rsidR="00FC4D98" w:rsidRPr="003C2675" w:rsidRDefault="00FC4D98" w:rsidP="00FC4D98">
      <w:pPr>
        <w:pStyle w:val="TableCaption"/>
        <w:rPr>
          <w:lang w:val="en-GB"/>
        </w:rPr>
      </w:pPr>
      <w:bookmarkStart w:id="82" w:name="_Toc52006520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4</w:t>
      </w:r>
      <w:r w:rsidRPr="003C2675">
        <w:rPr>
          <w:lang w:val="en-GB"/>
        </w:rPr>
        <w:fldChar w:fldCharType="end"/>
      </w:r>
      <w:r w:rsidRPr="003C2675">
        <w:rPr>
          <w:lang w:val="en-GB"/>
        </w:rPr>
        <w:t>: Item introduction table for items 36516, 36519, 36522, 36525</w:t>
      </w:r>
      <w:r w:rsidR="004739A5">
        <w:t>–</w:t>
      </w:r>
      <w:r w:rsidRPr="003C2675">
        <w:rPr>
          <w:lang w:val="en-GB"/>
        </w:rPr>
        <w:t>29 and 36576</w:t>
      </w:r>
      <w:bookmarkEnd w:id="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 Item introduction table for items 36516, 36519, 36522, 36525, 36526, 36527, 36528, 36529 and 36576"/>
        <w:tblDescription w:val="Table 4 shows the MBS data for items 36516, 36519, 36522, 36525, 36526, 36527, 36528, 36529 and 3657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6"/>
        <w:gridCol w:w="3539"/>
        <w:gridCol w:w="892"/>
        <w:gridCol w:w="1062"/>
        <w:gridCol w:w="1043"/>
        <w:gridCol w:w="1090"/>
      </w:tblGrid>
      <w:tr w:rsidR="00FC4D98" w:rsidRPr="003C2675" w14:paraId="387B5EA6" w14:textId="77777777" w:rsidTr="008765B7">
        <w:trPr>
          <w:tblHeader/>
        </w:trPr>
        <w:tc>
          <w:tcPr>
            <w:tcW w:w="712" w:type="dxa"/>
            <w:shd w:val="clear" w:color="auto" w:fill="01653F"/>
            <w:vAlign w:val="bottom"/>
          </w:tcPr>
          <w:p w14:paraId="081C1F3A" w14:textId="77777777" w:rsidR="00FC4D98" w:rsidRPr="003C2675" w:rsidRDefault="00FC4D98" w:rsidP="008765B7">
            <w:pPr>
              <w:pStyle w:val="Tableheading-white"/>
            </w:pPr>
            <w:r w:rsidRPr="003C2675">
              <w:t>Item</w:t>
            </w:r>
          </w:p>
        </w:tc>
        <w:tc>
          <w:tcPr>
            <w:tcW w:w="4021" w:type="dxa"/>
            <w:shd w:val="clear" w:color="auto" w:fill="01653F"/>
            <w:vAlign w:val="bottom"/>
          </w:tcPr>
          <w:p w14:paraId="39E6A91F" w14:textId="77777777" w:rsidR="00FC4D98" w:rsidRPr="003C2675" w:rsidRDefault="00FC4D98" w:rsidP="008765B7">
            <w:pPr>
              <w:pStyle w:val="Tableheading-white"/>
            </w:pPr>
            <w:r w:rsidRPr="003C2675">
              <w:t>Descriptor</w:t>
            </w:r>
          </w:p>
        </w:tc>
        <w:tc>
          <w:tcPr>
            <w:tcW w:w="915" w:type="dxa"/>
            <w:shd w:val="clear" w:color="auto" w:fill="01653F"/>
            <w:vAlign w:val="bottom"/>
          </w:tcPr>
          <w:p w14:paraId="60F2D4D0" w14:textId="77777777" w:rsidR="00FC4D98" w:rsidRPr="003C2675" w:rsidRDefault="00FC4D98" w:rsidP="008765B7">
            <w:pPr>
              <w:pStyle w:val="Tableheading-white"/>
            </w:pPr>
            <w:r w:rsidRPr="003C2675">
              <w:t>Schedule fee</w:t>
            </w:r>
          </w:p>
        </w:tc>
        <w:tc>
          <w:tcPr>
            <w:tcW w:w="1107" w:type="dxa"/>
            <w:shd w:val="clear" w:color="auto" w:fill="01653F"/>
            <w:vAlign w:val="bottom"/>
          </w:tcPr>
          <w:p w14:paraId="5EDB2580" w14:textId="77777777" w:rsidR="00FC4D98" w:rsidRPr="003C2675" w:rsidRDefault="00FC4D98" w:rsidP="008765B7">
            <w:pPr>
              <w:pStyle w:val="Tableheading-white"/>
            </w:pPr>
            <w:r w:rsidRPr="003C2675">
              <w:t>Services FY2016/17</w:t>
            </w:r>
          </w:p>
        </w:tc>
        <w:tc>
          <w:tcPr>
            <w:tcW w:w="1079" w:type="dxa"/>
            <w:shd w:val="clear" w:color="auto" w:fill="01653F"/>
            <w:vAlign w:val="bottom"/>
          </w:tcPr>
          <w:p w14:paraId="183A7598" w14:textId="77777777" w:rsidR="00FC4D98" w:rsidRPr="003C2675" w:rsidRDefault="00FC4D98" w:rsidP="008765B7">
            <w:pPr>
              <w:pStyle w:val="Tableheading-white"/>
            </w:pPr>
            <w:r w:rsidRPr="003C2675">
              <w:t>Benefits FY2016/17</w:t>
            </w:r>
          </w:p>
        </w:tc>
        <w:tc>
          <w:tcPr>
            <w:tcW w:w="1182" w:type="dxa"/>
            <w:shd w:val="clear" w:color="auto" w:fill="01653F"/>
            <w:vAlign w:val="bottom"/>
          </w:tcPr>
          <w:p w14:paraId="15BE16BF" w14:textId="77777777" w:rsidR="00FC4D98" w:rsidRPr="003C2675" w:rsidRDefault="00FC4D98" w:rsidP="008765B7">
            <w:pPr>
              <w:pStyle w:val="Tableheading-white"/>
            </w:pPr>
            <w:r w:rsidRPr="003C2675">
              <w:t>Services 5-year annual avg. growth</w:t>
            </w:r>
          </w:p>
        </w:tc>
      </w:tr>
      <w:tr w:rsidR="00FC4D98" w:rsidRPr="003C2675" w14:paraId="576723C1" w14:textId="77777777" w:rsidTr="008765B7">
        <w:tc>
          <w:tcPr>
            <w:tcW w:w="712" w:type="dxa"/>
          </w:tcPr>
          <w:p w14:paraId="6FEAE829" w14:textId="77777777" w:rsidR="00FC4D98" w:rsidRPr="003C2675" w:rsidRDefault="00FC4D98" w:rsidP="008765B7">
            <w:pPr>
              <w:pStyle w:val="Tabletext"/>
              <w:rPr>
                <w:lang w:val="en-GB"/>
              </w:rPr>
            </w:pPr>
            <w:r w:rsidRPr="003C2675">
              <w:rPr>
                <w:lang w:val="en-GB"/>
              </w:rPr>
              <w:t>36516</w:t>
            </w:r>
          </w:p>
        </w:tc>
        <w:tc>
          <w:tcPr>
            <w:tcW w:w="4021" w:type="dxa"/>
          </w:tcPr>
          <w:p w14:paraId="21D94F47" w14:textId="77777777" w:rsidR="00FC4D98" w:rsidRPr="003C2675" w:rsidRDefault="00FC4D98" w:rsidP="008765B7">
            <w:pPr>
              <w:pStyle w:val="Tabletext"/>
              <w:rPr>
                <w:lang w:val="en-GB"/>
              </w:rPr>
            </w:pPr>
            <w:r w:rsidRPr="003C2675">
              <w:rPr>
                <w:lang w:val="en-GB"/>
              </w:rPr>
              <w:t>Nephrectomy, complete (Anaes.) (Assist.)</w:t>
            </w:r>
          </w:p>
        </w:tc>
        <w:tc>
          <w:tcPr>
            <w:tcW w:w="915" w:type="dxa"/>
          </w:tcPr>
          <w:p w14:paraId="28C31D4D" w14:textId="77777777" w:rsidR="00FC4D98" w:rsidRPr="003C2675" w:rsidRDefault="00FC4D98" w:rsidP="008765B7">
            <w:pPr>
              <w:pStyle w:val="Tabletext"/>
              <w:rPr>
                <w:lang w:val="en-GB"/>
              </w:rPr>
            </w:pPr>
            <w:r w:rsidRPr="003C2675">
              <w:rPr>
                <w:lang w:val="en-GB"/>
              </w:rPr>
              <w:t>$924.70</w:t>
            </w:r>
          </w:p>
        </w:tc>
        <w:tc>
          <w:tcPr>
            <w:tcW w:w="1107" w:type="dxa"/>
          </w:tcPr>
          <w:p w14:paraId="6047E9E3" w14:textId="77777777" w:rsidR="00FC4D98" w:rsidRPr="003C2675" w:rsidRDefault="00FC4D98" w:rsidP="008765B7">
            <w:pPr>
              <w:pStyle w:val="Tabletext"/>
              <w:rPr>
                <w:lang w:val="en-GB"/>
              </w:rPr>
            </w:pPr>
            <w:r w:rsidRPr="003C2675">
              <w:rPr>
                <w:lang w:val="en-GB"/>
              </w:rPr>
              <w:t>141</w:t>
            </w:r>
          </w:p>
        </w:tc>
        <w:tc>
          <w:tcPr>
            <w:tcW w:w="1079" w:type="dxa"/>
          </w:tcPr>
          <w:p w14:paraId="41E49E47" w14:textId="77777777" w:rsidR="00FC4D98" w:rsidRPr="003C2675" w:rsidRDefault="00FC4D98" w:rsidP="008765B7">
            <w:pPr>
              <w:pStyle w:val="Tabletext"/>
              <w:rPr>
                <w:lang w:val="en-GB"/>
              </w:rPr>
            </w:pPr>
            <w:r w:rsidRPr="003C2675">
              <w:rPr>
                <w:lang w:val="en-GB"/>
              </w:rPr>
              <w:t xml:space="preserve">$85,396 </w:t>
            </w:r>
          </w:p>
        </w:tc>
        <w:tc>
          <w:tcPr>
            <w:tcW w:w="1182" w:type="dxa"/>
          </w:tcPr>
          <w:p w14:paraId="7A98EA72" w14:textId="77777777" w:rsidR="00FC4D98" w:rsidRPr="003C2675" w:rsidRDefault="00FC4D98" w:rsidP="008765B7">
            <w:pPr>
              <w:pStyle w:val="Tabletext"/>
              <w:rPr>
                <w:lang w:val="en-GB"/>
              </w:rPr>
            </w:pPr>
            <w:r w:rsidRPr="003C2675">
              <w:rPr>
                <w:lang w:val="en-GB"/>
              </w:rPr>
              <w:t>2.6%</w:t>
            </w:r>
          </w:p>
        </w:tc>
      </w:tr>
      <w:tr w:rsidR="00FC4D98" w:rsidRPr="003C2675" w14:paraId="4A3BE0FF" w14:textId="77777777" w:rsidTr="008765B7">
        <w:tc>
          <w:tcPr>
            <w:tcW w:w="712" w:type="dxa"/>
          </w:tcPr>
          <w:p w14:paraId="2AD38532" w14:textId="77777777" w:rsidR="00FC4D98" w:rsidRPr="003C2675" w:rsidRDefault="00FC4D98" w:rsidP="008765B7">
            <w:pPr>
              <w:pStyle w:val="Tabletext"/>
              <w:rPr>
                <w:lang w:val="en-GB"/>
              </w:rPr>
            </w:pPr>
            <w:r w:rsidRPr="003C2675">
              <w:rPr>
                <w:lang w:val="en-GB"/>
              </w:rPr>
              <w:t>36519</w:t>
            </w:r>
          </w:p>
        </w:tc>
        <w:tc>
          <w:tcPr>
            <w:tcW w:w="4021" w:type="dxa"/>
          </w:tcPr>
          <w:p w14:paraId="0FA9A017" w14:textId="77777777" w:rsidR="00FC4D98" w:rsidRPr="003C2675" w:rsidRDefault="00FC4D98" w:rsidP="008765B7">
            <w:pPr>
              <w:pStyle w:val="Tabletext"/>
              <w:rPr>
                <w:lang w:val="en-GB"/>
              </w:rPr>
            </w:pPr>
            <w:r w:rsidRPr="003C2675">
              <w:rPr>
                <w:lang w:val="en-GB"/>
              </w:rPr>
              <w:t>Nephrectomy, complete, complicated by previous surgery on the same kidney (Anaes.) (Assist.)</w:t>
            </w:r>
          </w:p>
        </w:tc>
        <w:tc>
          <w:tcPr>
            <w:tcW w:w="915" w:type="dxa"/>
          </w:tcPr>
          <w:p w14:paraId="796F4C6C" w14:textId="77777777" w:rsidR="00FC4D98" w:rsidRPr="003C2675" w:rsidRDefault="00FC4D98" w:rsidP="008765B7">
            <w:pPr>
              <w:pStyle w:val="Tabletext"/>
              <w:rPr>
                <w:lang w:val="en-GB"/>
              </w:rPr>
            </w:pPr>
            <w:r w:rsidRPr="003C2675">
              <w:rPr>
                <w:lang w:val="en-GB"/>
              </w:rPr>
              <w:t>$1,291.10</w:t>
            </w:r>
          </w:p>
        </w:tc>
        <w:tc>
          <w:tcPr>
            <w:tcW w:w="1107" w:type="dxa"/>
          </w:tcPr>
          <w:p w14:paraId="3DD3C2AC" w14:textId="77777777" w:rsidR="00FC4D98" w:rsidRPr="003C2675" w:rsidRDefault="00FC4D98" w:rsidP="008765B7">
            <w:pPr>
              <w:pStyle w:val="Tabletext"/>
              <w:rPr>
                <w:lang w:val="en-GB"/>
              </w:rPr>
            </w:pPr>
            <w:r w:rsidRPr="003C2675">
              <w:rPr>
                <w:lang w:val="en-GB"/>
              </w:rPr>
              <w:t>65</w:t>
            </w:r>
          </w:p>
        </w:tc>
        <w:tc>
          <w:tcPr>
            <w:tcW w:w="1079" w:type="dxa"/>
          </w:tcPr>
          <w:p w14:paraId="7FE008A3" w14:textId="77777777" w:rsidR="00FC4D98" w:rsidRPr="003C2675" w:rsidRDefault="00FC4D98" w:rsidP="008765B7">
            <w:pPr>
              <w:pStyle w:val="Tabletext"/>
              <w:rPr>
                <w:lang w:val="en-GB"/>
              </w:rPr>
            </w:pPr>
            <w:r w:rsidRPr="003C2675">
              <w:rPr>
                <w:lang w:val="en-GB"/>
              </w:rPr>
              <w:t xml:space="preserve">$57,723 </w:t>
            </w:r>
          </w:p>
        </w:tc>
        <w:tc>
          <w:tcPr>
            <w:tcW w:w="1182" w:type="dxa"/>
          </w:tcPr>
          <w:p w14:paraId="50B85258" w14:textId="77777777" w:rsidR="00FC4D98" w:rsidRPr="003C2675" w:rsidRDefault="00FC4D98" w:rsidP="008765B7">
            <w:pPr>
              <w:pStyle w:val="Tabletext"/>
              <w:rPr>
                <w:lang w:val="en-GB"/>
              </w:rPr>
            </w:pPr>
            <w:r w:rsidRPr="003C2675">
              <w:rPr>
                <w:lang w:val="en-GB"/>
              </w:rPr>
              <w:t>-1.7%</w:t>
            </w:r>
          </w:p>
        </w:tc>
      </w:tr>
      <w:tr w:rsidR="00FC4D98" w:rsidRPr="003C2675" w14:paraId="171D2839" w14:textId="77777777" w:rsidTr="008765B7">
        <w:tc>
          <w:tcPr>
            <w:tcW w:w="712" w:type="dxa"/>
          </w:tcPr>
          <w:p w14:paraId="7633671B" w14:textId="77777777" w:rsidR="00FC4D98" w:rsidRPr="003C2675" w:rsidRDefault="00FC4D98" w:rsidP="008765B7">
            <w:pPr>
              <w:pStyle w:val="Tabletext"/>
              <w:rPr>
                <w:lang w:val="en-GB"/>
              </w:rPr>
            </w:pPr>
            <w:r w:rsidRPr="003C2675">
              <w:rPr>
                <w:lang w:val="en-GB"/>
              </w:rPr>
              <w:t>36522</w:t>
            </w:r>
          </w:p>
        </w:tc>
        <w:tc>
          <w:tcPr>
            <w:tcW w:w="4021" w:type="dxa"/>
          </w:tcPr>
          <w:p w14:paraId="2D077A29" w14:textId="77777777" w:rsidR="00FC4D98" w:rsidRPr="003C2675" w:rsidRDefault="00FC4D98" w:rsidP="008765B7">
            <w:pPr>
              <w:pStyle w:val="Tabletext"/>
              <w:rPr>
                <w:lang w:val="en-GB"/>
              </w:rPr>
            </w:pPr>
            <w:r w:rsidRPr="003C2675">
              <w:rPr>
                <w:lang w:val="en-GB"/>
              </w:rPr>
              <w:t>Nephrectomy, partial (Anaes.) (Assist.)</w:t>
            </w:r>
          </w:p>
        </w:tc>
        <w:tc>
          <w:tcPr>
            <w:tcW w:w="915" w:type="dxa"/>
          </w:tcPr>
          <w:p w14:paraId="12E63A68" w14:textId="77777777" w:rsidR="00FC4D98" w:rsidRPr="003C2675" w:rsidRDefault="00FC4D98" w:rsidP="008765B7">
            <w:pPr>
              <w:pStyle w:val="Tabletext"/>
              <w:rPr>
                <w:lang w:val="en-GB"/>
              </w:rPr>
            </w:pPr>
            <w:r w:rsidRPr="003C2675">
              <w:rPr>
                <w:lang w:val="en-GB"/>
              </w:rPr>
              <w:t>$1,107.95</w:t>
            </w:r>
          </w:p>
        </w:tc>
        <w:tc>
          <w:tcPr>
            <w:tcW w:w="1107" w:type="dxa"/>
          </w:tcPr>
          <w:p w14:paraId="255B7483" w14:textId="77777777" w:rsidR="00FC4D98" w:rsidRPr="003C2675" w:rsidRDefault="00FC4D98" w:rsidP="008765B7">
            <w:pPr>
              <w:pStyle w:val="Tabletext"/>
              <w:rPr>
                <w:lang w:val="en-GB"/>
              </w:rPr>
            </w:pPr>
            <w:r w:rsidRPr="003C2675">
              <w:rPr>
                <w:lang w:val="en-GB"/>
              </w:rPr>
              <w:t>652</w:t>
            </w:r>
          </w:p>
        </w:tc>
        <w:tc>
          <w:tcPr>
            <w:tcW w:w="1079" w:type="dxa"/>
          </w:tcPr>
          <w:p w14:paraId="40917911" w14:textId="77777777" w:rsidR="00FC4D98" w:rsidRPr="003C2675" w:rsidRDefault="00FC4D98" w:rsidP="008765B7">
            <w:pPr>
              <w:pStyle w:val="Tabletext"/>
              <w:rPr>
                <w:lang w:val="en-GB"/>
              </w:rPr>
            </w:pPr>
            <w:r w:rsidRPr="003C2675">
              <w:rPr>
                <w:lang w:val="en-GB"/>
              </w:rPr>
              <w:t xml:space="preserve">$528,393 </w:t>
            </w:r>
          </w:p>
        </w:tc>
        <w:tc>
          <w:tcPr>
            <w:tcW w:w="1182" w:type="dxa"/>
          </w:tcPr>
          <w:p w14:paraId="27DE52D9" w14:textId="77777777" w:rsidR="00FC4D98" w:rsidRPr="003C2675" w:rsidRDefault="00FC4D98" w:rsidP="008765B7">
            <w:pPr>
              <w:pStyle w:val="Tabletext"/>
              <w:rPr>
                <w:lang w:val="en-GB"/>
              </w:rPr>
            </w:pPr>
            <w:r w:rsidRPr="003C2675">
              <w:rPr>
                <w:lang w:val="en-GB"/>
              </w:rPr>
              <w:t>14.4%</w:t>
            </w:r>
          </w:p>
        </w:tc>
      </w:tr>
      <w:tr w:rsidR="00FC4D98" w:rsidRPr="003C2675" w14:paraId="5E8389FA" w14:textId="77777777" w:rsidTr="008765B7">
        <w:tc>
          <w:tcPr>
            <w:tcW w:w="712" w:type="dxa"/>
          </w:tcPr>
          <w:p w14:paraId="549CE0EE" w14:textId="77777777" w:rsidR="00FC4D98" w:rsidRPr="003C2675" w:rsidRDefault="00FC4D98" w:rsidP="008765B7">
            <w:pPr>
              <w:pStyle w:val="Tabletext"/>
              <w:rPr>
                <w:lang w:val="en-GB"/>
              </w:rPr>
            </w:pPr>
            <w:r w:rsidRPr="003C2675">
              <w:rPr>
                <w:lang w:val="en-GB"/>
              </w:rPr>
              <w:t>36525</w:t>
            </w:r>
          </w:p>
        </w:tc>
        <w:tc>
          <w:tcPr>
            <w:tcW w:w="4021" w:type="dxa"/>
          </w:tcPr>
          <w:p w14:paraId="216DFC94" w14:textId="77777777" w:rsidR="00FC4D98" w:rsidRPr="003C2675" w:rsidRDefault="00FC4D98" w:rsidP="008765B7">
            <w:pPr>
              <w:pStyle w:val="Tabletext"/>
              <w:rPr>
                <w:lang w:val="en-GB"/>
              </w:rPr>
            </w:pPr>
            <w:bookmarkStart w:id="83" w:name="_Hlk513991966"/>
            <w:r w:rsidRPr="003C2675">
              <w:rPr>
                <w:lang w:val="en-GB"/>
              </w:rPr>
              <w:t>Nephrectomy, partial, complicated by previous surgery on the same kidney (Anaes.) (Assist.)</w:t>
            </w:r>
            <w:bookmarkEnd w:id="83"/>
          </w:p>
        </w:tc>
        <w:tc>
          <w:tcPr>
            <w:tcW w:w="915" w:type="dxa"/>
          </w:tcPr>
          <w:p w14:paraId="137F85BF" w14:textId="77777777" w:rsidR="00FC4D98" w:rsidRPr="003C2675" w:rsidRDefault="00FC4D98" w:rsidP="008765B7">
            <w:pPr>
              <w:pStyle w:val="Tabletext"/>
              <w:rPr>
                <w:lang w:val="en-GB"/>
              </w:rPr>
            </w:pPr>
            <w:r w:rsidRPr="003C2675">
              <w:rPr>
                <w:lang w:val="en-GB"/>
              </w:rPr>
              <w:t>$1,574.45</w:t>
            </w:r>
          </w:p>
        </w:tc>
        <w:tc>
          <w:tcPr>
            <w:tcW w:w="1107" w:type="dxa"/>
          </w:tcPr>
          <w:p w14:paraId="1E3AAAE8" w14:textId="77777777" w:rsidR="00FC4D98" w:rsidRPr="003C2675" w:rsidRDefault="00FC4D98" w:rsidP="008765B7">
            <w:pPr>
              <w:pStyle w:val="Tabletext"/>
              <w:rPr>
                <w:lang w:val="en-GB"/>
              </w:rPr>
            </w:pPr>
            <w:r w:rsidRPr="003C2675">
              <w:rPr>
                <w:lang w:val="en-GB"/>
              </w:rPr>
              <w:t>48</w:t>
            </w:r>
          </w:p>
        </w:tc>
        <w:tc>
          <w:tcPr>
            <w:tcW w:w="1079" w:type="dxa"/>
          </w:tcPr>
          <w:p w14:paraId="4BBB5ACD" w14:textId="77777777" w:rsidR="00FC4D98" w:rsidRPr="003C2675" w:rsidRDefault="00FC4D98" w:rsidP="008765B7">
            <w:pPr>
              <w:pStyle w:val="Tabletext"/>
              <w:rPr>
                <w:lang w:val="en-GB"/>
              </w:rPr>
            </w:pPr>
            <w:r w:rsidRPr="003C2675">
              <w:rPr>
                <w:lang w:val="en-GB"/>
              </w:rPr>
              <w:t xml:space="preserve">$54,878 </w:t>
            </w:r>
          </w:p>
        </w:tc>
        <w:tc>
          <w:tcPr>
            <w:tcW w:w="1182" w:type="dxa"/>
          </w:tcPr>
          <w:p w14:paraId="6D97401D" w14:textId="77777777" w:rsidR="00FC4D98" w:rsidRPr="003C2675" w:rsidRDefault="00FC4D98" w:rsidP="008765B7">
            <w:pPr>
              <w:pStyle w:val="Tabletext"/>
              <w:rPr>
                <w:lang w:val="en-GB"/>
              </w:rPr>
            </w:pPr>
            <w:r w:rsidRPr="003C2675">
              <w:rPr>
                <w:lang w:val="en-GB"/>
              </w:rPr>
              <w:t>7.0%</w:t>
            </w:r>
          </w:p>
        </w:tc>
      </w:tr>
      <w:tr w:rsidR="00FC4D98" w:rsidRPr="003C2675" w14:paraId="1E057550" w14:textId="77777777" w:rsidTr="008765B7">
        <w:tc>
          <w:tcPr>
            <w:tcW w:w="712" w:type="dxa"/>
          </w:tcPr>
          <w:p w14:paraId="775115F5" w14:textId="77777777" w:rsidR="00FC4D98" w:rsidRPr="003C2675" w:rsidRDefault="00FC4D98" w:rsidP="008765B7">
            <w:pPr>
              <w:pStyle w:val="Tabletext"/>
              <w:rPr>
                <w:lang w:val="en-GB"/>
              </w:rPr>
            </w:pPr>
            <w:r w:rsidRPr="003C2675">
              <w:rPr>
                <w:lang w:val="en-GB"/>
              </w:rPr>
              <w:t>36526</w:t>
            </w:r>
          </w:p>
        </w:tc>
        <w:tc>
          <w:tcPr>
            <w:tcW w:w="4021" w:type="dxa"/>
          </w:tcPr>
          <w:p w14:paraId="7CC4458C"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less than 10cms in diameter, where performed if malignancy is clinically suspected but not confirmed by histopathological examination (Anaes.) (Assist.)</w:t>
            </w:r>
          </w:p>
        </w:tc>
        <w:tc>
          <w:tcPr>
            <w:tcW w:w="915" w:type="dxa"/>
          </w:tcPr>
          <w:p w14:paraId="10ACFB48" w14:textId="77777777" w:rsidR="00FC4D98" w:rsidRPr="003C2675" w:rsidRDefault="00FC4D98" w:rsidP="008765B7">
            <w:pPr>
              <w:pStyle w:val="Tabletext"/>
              <w:rPr>
                <w:lang w:val="en-GB"/>
              </w:rPr>
            </w:pPr>
            <w:r w:rsidRPr="003C2675">
              <w:rPr>
                <w:lang w:val="en-GB"/>
              </w:rPr>
              <w:t>$1,291.10</w:t>
            </w:r>
          </w:p>
        </w:tc>
        <w:tc>
          <w:tcPr>
            <w:tcW w:w="1107" w:type="dxa"/>
          </w:tcPr>
          <w:p w14:paraId="5730B087" w14:textId="77777777" w:rsidR="00FC4D98" w:rsidRPr="003C2675" w:rsidRDefault="00FC4D98" w:rsidP="008765B7">
            <w:pPr>
              <w:pStyle w:val="Tabletext"/>
              <w:rPr>
                <w:lang w:val="en-GB"/>
              </w:rPr>
            </w:pPr>
            <w:r w:rsidRPr="003C2675">
              <w:rPr>
                <w:lang w:val="en-GB"/>
              </w:rPr>
              <w:t>331</w:t>
            </w:r>
          </w:p>
        </w:tc>
        <w:tc>
          <w:tcPr>
            <w:tcW w:w="1079" w:type="dxa"/>
          </w:tcPr>
          <w:p w14:paraId="01F10DCD" w14:textId="77777777" w:rsidR="00FC4D98" w:rsidRPr="003C2675" w:rsidRDefault="00FC4D98" w:rsidP="008765B7">
            <w:pPr>
              <w:pStyle w:val="Tabletext"/>
              <w:rPr>
                <w:lang w:val="en-GB"/>
              </w:rPr>
            </w:pPr>
            <w:r w:rsidRPr="003C2675">
              <w:rPr>
                <w:lang w:val="en-GB"/>
              </w:rPr>
              <w:t xml:space="preserve">$323,812 </w:t>
            </w:r>
          </w:p>
        </w:tc>
        <w:tc>
          <w:tcPr>
            <w:tcW w:w="1182" w:type="dxa"/>
          </w:tcPr>
          <w:p w14:paraId="17AB3463" w14:textId="77777777" w:rsidR="00FC4D98" w:rsidRPr="003C2675" w:rsidRDefault="00FC4D98" w:rsidP="008765B7">
            <w:pPr>
              <w:pStyle w:val="Tabletext"/>
              <w:rPr>
                <w:lang w:val="en-GB"/>
              </w:rPr>
            </w:pPr>
            <w:r w:rsidRPr="003C2675">
              <w:rPr>
                <w:lang w:val="en-GB"/>
              </w:rPr>
              <w:t>0.6%</w:t>
            </w:r>
          </w:p>
        </w:tc>
      </w:tr>
      <w:tr w:rsidR="00FC4D98" w:rsidRPr="003C2675" w14:paraId="31FE22C3" w14:textId="77777777" w:rsidTr="008765B7">
        <w:tc>
          <w:tcPr>
            <w:tcW w:w="712" w:type="dxa"/>
          </w:tcPr>
          <w:p w14:paraId="52724325" w14:textId="77777777" w:rsidR="00FC4D98" w:rsidRPr="003C2675" w:rsidRDefault="00FC4D98" w:rsidP="008765B7">
            <w:pPr>
              <w:pStyle w:val="Tabletext"/>
              <w:rPr>
                <w:lang w:val="en-GB"/>
              </w:rPr>
            </w:pPr>
            <w:r w:rsidRPr="003C2675">
              <w:rPr>
                <w:lang w:val="en-GB"/>
              </w:rPr>
              <w:t>36527</w:t>
            </w:r>
          </w:p>
        </w:tc>
        <w:tc>
          <w:tcPr>
            <w:tcW w:w="4021" w:type="dxa"/>
          </w:tcPr>
          <w:p w14:paraId="0486CE6B"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10cms or more in diameter, or complicated by previous open or laparoscopic surgery on the same kidney, where performed if malignancy is clinically suspected but not confirmed by histopathological examination (Anaes.) (Assist.)</w:t>
            </w:r>
          </w:p>
        </w:tc>
        <w:tc>
          <w:tcPr>
            <w:tcW w:w="915" w:type="dxa"/>
          </w:tcPr>
          <w:p w14:paraId="42A98888" w14:textId="77777777" w:rsidR="00FC4D98" w:rsidRPr="003C2675" w:rsidRDefault="00FC4D98" w:rsidP="008765B7">
            <w:pPr>
              <w:pStyle w:val="Tabletext"/>
              <w:rPr>
                <w:lang w:val="en-GB"/>
              </w:rPr>
            </w:pPr>
            <w:r w:rsidRPr="003C2675">
              <w:rPr>
                <w:lang w:val="en-GB"/>
              </w:rPr>
              <w:t>$1,593.40</w:t>
            </w:r>
          </w:p>
        </w:tc>
        <w:tc>
          <w:tcPr>
            <w:tcW w:w="1107" w:type="dxa"/>
          </w:tcPr>
          <w:p w14:paraId="7CE7A2F1" w14:textId="77777777" w:rsidR="00FC4D98" w:rsidRPr="003C2675" w:rsidRDefault="00FC4D98" w:rsidP="008765B7">
            <w:pPr>
              <w:pStyle w:val="Tabletext"/>
              <w:rPr>
                <w:lang w:val="en-GB"/>
              </w:rPr>
            </w:pPr>
            <w:r w:rsidRPr="003C2675">
              <w:rPr>
                <w:lang w:val="en-GB"/>
              </w:rPr>
              <w:t>80</w:t>
            </w:r>
          </w:p>
        </w:tc>
        <w:tc>
          <w:tcPr>
            <w:tcW w:w="1079" w:type="dxa"/>
          </w:tcPr>
          <w:p w14:paraId="5D62FA13" w14:textId="77777777" w:rsidR="00FC4D98" w:rsidRPr="003C2675" w:rsidRDefault="00FC4D98" w:rsidP="008765B7">
            <w:pPr>
              <w:pStyle w:val="Tabletext"/>
              <w:rPr>
                <w:lang w:val="en-GB"/>
              </w:rPr>
            </w:pPr>
            <w:r w:rsidRPr="003C2675">
              <w:rPr>
                <w:lang w:val="en-GB"/>
              </w:rPr>
              <w:t xml:space="preserve">$92,992 </w:t>
            </w:r>
          </w:p>
        </w:tc>
        <w:tc>
          <w:tcPr>
            <w:tcW w:w="1182" w:type="dxa"/>
          </w:tcPr>
          <w:p w14:paraId="392094ED" w14:textId="77777777" w:rsidR="00FC4D98" w:rsidRPr="003C2675" w:rsidRDefault="00FC4D98" w:rsidP="008765B7">
            <w:pPr>
              <w:pStyle w:val="Tabletext"/>
              <w:rPr>
                <w:lang w:val="en-GB"/>
              </w:rPr>
            </w:pPr>
            <w:r w:rsidRPr="003C2675">
              <w:rPr>
                <w:lang w:val="en-GB"/>
              </w:rPr>
              <w:t>6.2%</w:t>
            </w:r>
          </w:p>
        </w:tc>
      </w:tr>
      <w:tr w:rsidR="00FC4D98" w:rsidRPr="003C2675" w14:paraId="053AC474" w14:textId="77777777" w:rsidTr="008765B7">
        <w:tc>
          <w:tcPr>
            <w:tcW w:w="712" w:type="dxa"/>
          </w:tcPr>
          <w:p w14:paraId="7D88646F" w14:textId="77777777" w:rsidR="00FC4D98" w:rsidRPr="003C2675" w:rsidRDefault="00FC4D98" w:rsidP="008765B7">
            <w:pPr>
              <w:pStyle w:val="Tabletext"/>
              <w:rPr>
                <w:lang w:val="en-GB"/>
              </w:rPr>
            </w:pPr>
            <w:r w:rsidRPr="003C2675">
              <w:rPr>
                <w:lang w:val="en-GB"/>
              </w:rPr>
              <w:lastRenderedPageBreak/>
              <w:t>36528</w:t>
            </w:r>
          </w:p>
        </w:tc>
        <w:tc>
          <w:tcPr>
            <w:tcW w:w="4021" w:type="dxa"/>
          </w:tcPr>
          <w:p w14:paraId="7481EF1B"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less than 10 cms in diameter (Anaes.) (Assist.)</w:t>
            </w:r>
          </w:p>
        </w:tc>
        <w:tc>
          <w:tcPr>
            <w:tcW w:w="915" w:type="dxa"/>
          </w:tcPr>
          <w:p w14:paraId="37BED785" w14:textId="77777777" w:rsidR="00FC4D98" w:rsidRPr="003C2675" w:rsidRDefault="00FC4D98" w:rsidP="008765B7">
            <w:pPr>
              <w:pStyle w:val="Tabletext"/>
              <w:rPr>
                <w:lang w:val="en-GB"/>
              </w:rPr>
            </w:pPr>
            <w:r w:rsidRPr="003C2675">
              <w:rPr>
                <w:lang w:val="en-GB"/>
              </w:rPr>
              <w:t>$1,291.10</w:t>
            </w:r>
          </w:p>
        </w:tc>
        <w:tc>
          <w:tcPr>
            <w:tcW w:w="1107" w:type="dxa"/>
          </w:tcPr>
          <w:p w14:paraId="2F5ED4C5" w14:textId="77777777" w:rsidR="00FC4D98" w:rsidRPr="003C2675" w:rsidRDefault="00FC4D98" w:rsidP="008765B7">
            <w:pPr>
              <w:pStyle w:val="Tabletext"/>
              <w:rPr>
                <w:lang w:val="en-GB"/>
              </w:rPr>
            </w:pPr>
            <w:r w:rsidRPr="003C2675">
              <w:rPr>
                <w:lang w:val="en-GB"/>
              </w:rPr>
              <w:t>537</w:t>
            </w:r>
          </w:p>
        </w:tc>
        <w:tc>
          <w:tcPr>
            <w:tcW w:w="1079" w:type="dxa"/>
          </w:tcPr>
          <w:p w14:paraId="64156008" w14:textId="77777777" w:rsidR="00FC4D98" w:rsidRPr="003C2675" w:rsidRDefault="00FC4D98" w:rsidP="008765B7">
            <w:pPr>
              <w:pStyle w:val="Tabletext"/>
              <w:rPr>
                <w:lang w:val="en-GB"/>
              </w:rPr>
            </w:pPr>
            <w:r w:rsidRPr="003C2675">
              <w:rPr>
                <w:lang w:val="en-GB"/>
              </w:rPr>
              <w:t xml:space="preserve">$511,453 </w:t>
            </w:r>
          </w:p>
        </w:tc>
        <w:tc>
          <w:tcPr>
            <w:tcW w:w="1182" w:type="dxa"/>
          </w:tcPr>
          <w:p w14:paraId="23120446" w14:textId="77777777" w:rsidR="00FC4D98" w:rsidRPr="003C2675" w:rsidRDefault="00FC4D98" w:rsidP="008765B7">
            <w:pPr>
              <w:pStyle w:val="Tabletext"/>
              <w:rPr>
                <w:lang w:val="en-GB"/>
              </w:rPr>
            </w:pPr>
            <w:r w:rsidRPr="003C2675">
              <w:rPr>
                <w:lang w:val="en-GB"/>
              </w:rPr>
              <w:t>-2.0%</w:t>
            </w:r>
          </w:p>
        </w:tc>
      </w:tr>
      <w:tr w:rsidR="00FC4D98" w:rsidRPr="003C2675" w14:paraId="6D6AAD10" w14:textId="77777777" w:rsidTr="008765B7">
        <w:tc>
          <w:tcPr>
            <w:tcW w:w="712" w:type="dxa"/>
          </w:tcPr>
          <w:p w14:paraId="3A8F5382" w14:textId="77777777" w:rsidR="00FC4D98" w:rsidRPr="003C2675" w:rsidRDefault="00FC4D98" w:rsidP="008765B7">
            <w:pPr>
              <w:pStyle w:val="Tabletext"/>
              <w:rPr>
                <w:lang w:val="en-GB"/>
              </w:rPr>
            </w:pPr>
            <w:r w:rsidRPr="003C2675">
              <w:rPr>
                <w:lang w:val="en-GB"/>
              </w:rPr>
              <w:t>36529</w:t>
            </w:r>
          </w:p>
        </w:tc>
        <w:tc>
          <w:tcPr>
            <w:tcW w:w="4021" w:type="dxa"/>
          </w:tcPr>
          <w:p w14:paraId="27837300" w14:textId="77777777" w:rsidR="00FC4D98" w:rsidRPr="003C2675" w:rsidRDefault="00FC4D98" w:rsidP="008765B7">
            <w:pPr>
              <w:pStyle w:val="Tabletext"/>
              <w:rPr>
                <w:lang w:val="en-GB"/>
              </w:rPr>
            </w:pPr>
            <w:r w:rsidRPr="003C2675">
              <w:rPr>
                <w:lang w:val="en-GB"/>
              </w:rPr>
              <w:t>Nephrectomy, radical with en bloc dissection of lymph nodes, with or without adrenalectomy, for a tumour 10 cms or more in diameter, or complicated by previous open or laparoscopic surgery on the same kidney (Anaes.) (Assist.)</w:t>
            </w:r>
          </w:p>
        </w:tc>
        <w:tc>
          <w:tcPr>
            <w:tcW w:w="915" w:type="dxa"/>
          </w:tcPr>
          <w:p w14:paraId="78DF997E" w14:textId="77777777" w:rsidR="00FC4D98" w:rsidRPr="003C2675" w:rsidRDefault="00FC4D98" w:rsidP="008765B7">
            <w:pPr>
              <w:pStyle w:val="Tabletext"/>
              <w:rPr>
                <w:lang w:val="en-GB"/>
              </w:rPr>
            </w:pPr>
            <w:r w:rsidRPr="003C2675">
              <w:rPr>
                <w:lang w:val="en-GB"/>
              </w:rPr>
              <w:t>$1,593.40</w:t>
            </w:r>
          </w:p>
        </w:tc>
        <w:tc>
          <w:tcPr>
            <w:tcW w:w="1107" w:type="dxa"/>
          </w:tcPr>
          <w:p w14:paraId="35107674" w14:textId="77777777" w:rsidR="00FC4D98" w:rsidRPr="003C2675" w:rsidRDefault="00FC4D98" w:rsidP="008765B7">
            <w:pPr>
              <w:pStyle w:val="Tabletext"/>
              <w:rPr>
                <w:lang w:val="en-GB"/>
              </w:rPr>
            </w:pPr>
            <w:r w:rsidRPr="003C2675">
              <w:rPr>
                <w:lang w:val="en-GB"/>
              </w:rPr>
              <w:t>221</w:t>
            </w:r>
          </w:p>
        </w:tc>
        <w:tc>
          <w:tcPr>
            <w:tcW w:w="1079" w:type="dxa"/>
          </w:tcPr>
          <w:p w14:paraId="539D0766" w14:textId="77777777" w:rsidR="00FC4D98" w:rsidRPr="003C2675" w:rsidRDefault="00FC4D98" w:rsidP="008765B7">
            <w:pPr>
              <w:pStyle w:val="Tabletext"/>
              <w:rPr>
                <w:lang w:val="en-GB"/>
              </w:rPr>
            </w:pPr>
            <w:r w:rsidRPr="003C2675">
              <w:rPr>
                <w:lang w:val="en-GB"/>
              </w:rPr>
              <w:t xml:space="preserve">$260,584 </w:t>
            </w:r>
          </w:p>
        </w:tc>
        <w:tc>
          <w:tcPr>
            <w:tcW w:w="1182" w:type="dxa"/>
          </w:tcPr>
          <w:p w14:paraId="4A31A3EE" w14:textId="77777777" w:rsidR="00FC4D98" w:rsidRPr="003C2675" w:rsidRDefault="00FC4D98" w:rsidP="008765B7">
            <w:pPr>
              <w:pStyle w:val="Tabletext"/>
              <w:rPr>
                <w:lang w:val="en-GB"/>
              </w:rPr>
            </w:pPr>
            <w:r w:rsidRPr="003C2675">
              <w:rPr>
                <w:lang w:val="en-GB"/>
              </w:rPr>
              <w:t>11.3%</w:t>
            </w:r>
          </w:p>
        </w:tc>
      </w:tr>
      <w:tr w:rsidR="00FC4D98" w:rsidRPr="003C2675" w14:paraId="0FF496BE" w14:textId="77777777" w:rsidTr="008765B7">
        <w:tc>
          <w:tcPr>
            <w:tcW w:w="712" w:type="dxa"/>
          </w:tcPr>
          <w:p w14:paraId="307E2338" w14:textId="77777777" w:rsidR="00FC4D98" w:rsidRPr="003C2675" w:rsidRDefault="00FC4D98" w:rsidP="008765B7">
            <w:pPr>
              <w:pStyle w:val="Tabletext"/>
              <w:rPr>
                <w:lang w:val="en-GB"/>
              </w:rPr>
            </w:pPr>
            <w:r w:rsidRPr="003C2675">
              <w:rPr>
                <w:lang w:val="en-GB"/>
              </w:rPr>
              <w:t>36576</w:t>
            </w:r>
          </w:p>
        </w:tc>
        <w:tc>
          <w:tcPr>
            <w:tcW w:w="4021" w:type="dxa"/>
          </w:tcPr>
          <w:p w14:paraId="7219DE1A" w14:textId="77777777" w:rsidR="00FC4D98" w:rsidRPr="003C2675" w:rsidRDefault="00FC4D98" w:rsidP="008765B7">
            <w:pPr>
              <w:pStyle w:val="Tabletext"/>
              <w:rPr>
                <w:lang w:val="en-GB"/>
              </w:rPr>
            </w:pPr>
            <w:r w:rsidRPr="003C2675">
              <w:rPr>
                <w:lang w:val="en-GB"/>
              </w:rPr>
              <w:t>Kidney, exposure and exploration of, including repair or nephrectomy, for trauma, not being a service associated with any other procedure performed on the kidney, renal pelvis or renal pedicle (Anaes.) (Assist.)</w:t>
            </w:r>
          </w:p>
        </w:tc>
        <w:tc>
          <w:tcPr>
            <w:tcW w:w="915" w:type="dxa"/>
          </w:tcPr>
          <w:p w14:paraId="656A8594" w14:textId="77777777" w:rsidR="00FC4D98" w:rsidRPr="003C2675" w:rsidRDefault="00FC4D98" w:rsidP="008765B7">
            <w:pPr>
              <w:pStyle w:val="Tabletext"/>
              <w:rPr>
                <w:lang w:val="en-GB"/>
              </w:rPr>
            </w:pPr>
            <w:r w:rsidRPr="003C2675">
              <w:rPr>
                <w:lang w:val="en-GB"/>
              </w:rPr>
              <w:t>$1,157.85</w:t>
            </w:r>
          </w:p>
        </w:tc>
        <w:tc>
          <w:tcPr>
            <w:tcW w:w="1107" w:type="dxa"/>
          </w:tcPr>
          <w:p w14:paraId="42935B9A" w14:textId="77777777" w:rsidR="00FC4D98" w:rsidRPr="003C2675" w:rsidRDefault="00FC4D98" w:rsidP="008765B7">
            <w:pPr>
              <w:pStyle w:val="Tabletext"/>
              <w:rPr>
                <w:lang w:val="en-GB"/>
              </w:rPr>
            </w:pPr>
            <w:r w:rsidRPr="003C2675">
              <w:rPr>
                <w:lang w:val="en-GB"/>
              </w:rPr>
              <w:t>&lt;6</w:t>
            </w:r>
          </w:p>
        </w:tc>
        <w:tc>
          <w:tcPr>
            <w:tcW w:w="1079" w:type="dxa"/>
          </w:tcPr>
          <w:p w14:paraId="2A2DFECF" w14:textId="77777777" w:rsidR="00FC4D98" w:rsidRPr="003C2675" w:rsidRDefault="007F0961" w:rsidP="008765B7">
            <w:pPr>
              <w:pStyle w:val="Tabletext"/>
              <w:rPr>
                <w:lang w:val="en-GB"/>
              </w:rPr>
            </w:pPr>
            <w:r>
              <w:t xml:space="preserve">Not </w:t>
            </w:r>
            <w:r w:rsidR="0062203C">
              <w:t>for publication (N</w:t>
            </w:r>
            <w:r w:rsidR="00FC4D98" w:rsidRPr="003C2675">
              <w:rPr>
                <w:lang w:val="en-GB"/>
              </w:rPr>
              <w:t>FP</w:t>
            </w:r>
            <w:r w:rsidR="0062203C">
              <w:t>)</w:t>
            </w:r>
          </w:p>
        </w:tc>
        <w:tc>
          <w:tcPr>
            <w:tcW w:w="1182" w:type="dxa"/>
          </w:tcPr>
          <w:p w14:paraId="41951933" w14:textId="77777777" w:rsidR="00FC4D98" w:rsidRPr="003C2675" w:rsidRDefault="00FC4D98" w:rsidP="008765B7">
            <w:pPr>
              <w:pStyle w:val="Tabletext"/>
              <w:rPr>
                <w:lang w:val="en-GB"/>
              </w:rPr>
            </w:pPr>
            <w:r w:rsidRPr="003C2675">
              <w:rPr>
                <w:lang w:val="en-GB"/>
              </w:rPr>
              <w:t>NFP</w:t>
            </w:r>
          </w:p>
        </w:tc>
      </w:tr>
    </w:tbl>
    <w:p w14:paraId="192B44C3" w14:textId="77777777" w:rsidR="00FC4D98" w:rsidRPr="003C2675" w:rsidRDefault="00FC4D98" w:rsidP="00FC4D98">
      <w:pPr>
        <w:pStyle w:val="Heading3Numbered"/>
        <w:rPr>
          <w:lang w:val="en-GB"/>
        </w:rPr>
      </w:pPr>
      <w:bookmarkStart w:id="84" w:name="_Toc520064988"/>
      <w:r w:rsidRPr="003C2675">
        <w:rPr>
          <w:lang w:val="en-GB"/>
        </w:rPr>
        <w:t xml:space="preserve">Recommendation </w:t>
      </w:r>
      <w:r w:rsidR="00374CFD">
        <w:t>3</w:t>
      </w:r>
      <w:bookmarkEnd w:id="84"/>
    </w:p>
    <w:p w14:paraId="2BF9A590" w14:textId="77777777" w:rsidR="00FC4D98" w:rsidRPr="003C2675" w:rsidRDefault="00FC4D98" w:rsidP="00FC4D98">
      <w:pPr>
        <w:pStyle w:val="Boldbullet-green"/>
        <w:rPr>
          <w:lang w:val="en-GB"/>
        </w:rPr>
      </w:pPr>
      <w:r w:rsidRPr="003C2675">
        <w:rPr>
          <w:lang w:val="en-GB"/>
        </w:rPr>
        <w:t xml:space="preserve">Items 36516, 36519, 36522, 36528, 36529 </w:t>
      </w:r>
      <w:r w:rsidR="009B2C67">
        <w:t>and</w:t>
      </w:r>
      <w:r w:rsidRPr="003C2675">
        <w:rPr>
          <w:lang w:val="en-GB"/>
        </w:rPr>
        <w:t xml:space="preserve"> 36576</w:t>
      </w:r>
    </w:p>
    <w:p w14:paraId="23514C0C" w14:textId="77777777" w:rsidR="00317C2C" w:rsidRPr="00317C2C" w:rsidRDefault="00FC4D98" w:rsidP="00374CFD">
      <w:pPr>
        <w:pStyle w:val="Bullet2"/>
        <w:rPr>
          <w:lang w:val="en-GB"/>
        </w:rPr>
      </w:pPr>
      <w:r w:rsidRPr="003C2675">
        <w:rPr>
          <w:lang w:val="en-GB"/>
        </w:rPr>
        <w:t xml:space="preserve">Amend </w:t>
      </w:r>
      <w:r w:rsidR="00787736">
        <w:t xml:space="preserve">the </w:t>
      </w:r>
      <w:r w:rsidRPr="003C2675">
        <w:rPr>
          <w:lang w:val="en-GB"/>
        </w:rPr>
        <w:t>item descriptors</w:t>
      </w:r>
      <w:r w:rsidR="00847C09">
        <w:t xml:space="preserve"> </w:t>
      </w:r>
      <w:bookmarkStart w:id="85" w:name="_Hlk517390916"/>
      <w:r w:rsidR="00847C09">
        <w:t>t</w:t>
      </w:r>
      <w:r w:rsidR="007D4300" w:rsidRPr="00847C09">
        <w:rPr>
          <w:lang w:val="en-GB"/>
        </w:rPr>
        <w:t>o</w:t>
      </w:r>
      <w:r w:rsidR="00317C2C">
        <w:t>:</w:t>
      </w:r>
    </w:p>
    <w:p w14:paraId="00DF2DD2" w14:textId="77777777" w:rsidR="00317C2C" w:rsidRPr="00317C2C" w:rsidRDefault="00317C2C" w:rsidP="00317C2C">
      <w:pPr>
        <w:pStyle w:val="Dash3"/>
        <w:rPr>
          <w:lang w:val="en-GB"/>
        </w:rPr>
      </w:pPr>
      <w:r>
        <w:t>R</w:t>
      </w:r>
      <w:r w:rsidR="00374CFD">
        <w:t>estrict</w:t>
      </w:r>
      <w:r w:rsidR="00374CFD" w:rsidRPr="00847C09">
        <w:rPr>
          <w:lang w:val="en-GB"/>
        </w:rPr>
        <w:t xml:space="preserve"> </w:t>
      </w:r>
      <w:r w:rsidR="00FC4D98" w:rsidRPr="00847C09">
        <w:rPr>
          <w:lang w:val="en-GB"/>
        </w:rPr>
        <w:t xml:space="preserve">co-claiming with diagnostic laparoscopy </w:t>
      </w:r>
      <w:r w:rsidR="00D1177D">
        <w:t xml:space="preserve">items </w:t>
      </w:r>
      <w:r w:rsidR="00FC4D98" w:rsidRPr="00847C09">
        <w:rPr>
          <w:lang w:val="en-GB"/>
        </w:rPr>
        <w:t>(30390 and 30627)</w:t>
      </w:r>
      <w:r>
        <w:t>.</w:t>
      </w:r>
    </w:p>
    <w:p w14:paraId="0CED9361" w14:textId="5C10B506" w:rsidR="00FC4D98" w:rsidRPr="0085057B" w:rsidRDefault="00787179" w:rsidP="00317C2C">
      <w:pPr>
        <w:pStyle w:val="Dash3"/>
        <w:rPr>
          <w:lang w:val="en-GB"/>
        </w:rPr>
      </w:pPr>
      <w:r>
        <w:t>Specify</w:t>
      </w:r>
      <w:r w:rsidR="0085057B" w:rsidRPr="0085057B">
        <w:t xml:space="preserve"> that these operations can be conducted using open, laparoscopic or </w:t>
      </w:r>
      <w:r w:rsidR="00150246">
        <w:t>robot-assisted</w:t>
      </w:r>
      <w:r w:rsidR="00150246" w:rsidRPr="0085057B">
        <w:t xml:space="preserve"> </w:t>
      </w:r>
      <w:r w:rsidR="0085057B" w:rsidRPr="0085057B">
        <w:t>approaches</w:t>
      </w:r>
      <w:r w:rsidR="0085057B">
        <w:t>.</w:t>
      </w:r>
    </w:p>
    <w:bookmarkEnd w:id="85"/>
    <w:p w14:paraId="113BABA9" w14:textId="77777777" w:rsidR="00FC4D98" w:rsidRPr="001B1021" w:rsidRDefault="00FC4D98" w:rsidP="00FC4D98">
      <w:pPr>
        <w:pStyle w:val="Bullet2"/>
        <w:rPr>
          <w:lang w:val="en-GB"/>
        </w:rPr>
      </w:pPr>
      <w:r w:rsidRPr="001B1021">
        <w:rPr>
          <w:lang w:val="en-GB"/>
        </w:rPr>
        <w:t xml:space="preserve">Amend </w:t>
      </w:r>
      <w:r w:rsidR="00527CD0" w:rsidRPr="001B1021">
        <w:rPr>
          <w:lang w:val="en-GB"/>
        </w:rPr>
        <w:t xml:space="preserve">the </w:t>
      </w:r>
      <w:r w:rsidRPr="001B1021">
        <w:rPr>
          <w:lang w:val="en-GB"/>
        </w:rPr>
        <w:t>explanatory note</w:t>
      </w:r>
      <w:r w:rsidR="00961309" w:rsidRPr="001B1021">
        <w:rPr>
          <w:lang w:val="en-GB"/>
        </w:rPr>
        <w:t xml:space="preserve"> to include a statement recognising that best practice in treating kidney cancer patients with</w:t>
      </w:r>
      <w:r w:rsidR="001B1021">
        <w:t xml:space="preserve"> an estimated glomerular filtration rate</w:t>
      </w:r>
      <w:r w:rsidR="00961309" w:rsidRPr="001B1021">
        <w:rPr>
          <w:lang w:val="en-GB"/>
        </w:rPr>
        <w:t xml:space="preserve"> </w:t>
      </w:r>
      <w:r w:rsidR="001B1021">
        <w:t>(</w:t>
      </w:r>
      <w:r w:rsidR="00961309" w:rsidRPr="001B1021">
        <w:rPr>
          <w:lang w:val="en-GB"/>
        </w:rPr>
        <w:t>eGFR</w:t>
      </w:r>
      <w:r w:rsidR="001B1021">
        <w:t>) of less than</w:t>
      </w:r>
      <w:r w:rsidR="001B1021">
        <w:rPr>
          <w:lang w:val="en-GB"/>
        </w:rPr>
        <w:t xml:space="preserve"> </w:t>
      </w:r>
      <w:r w:rsidR="00961309" w:rsidRPr="001B1021">
        <w:rPr>
          <w:lang w:val="en-GB"/>
        </w:rPr>
        <w:t>60ml/min/1.73m2 involves multi-disciplinary management in collaboration with a nephrologist</w:t>
      </w:r>
      <w:r w:rsidR="00CE6299" w:rsidRPr="001B1021">
        <w:rPr>
          <w:lang w:val="en-GB"/>
        </w:rPr>
        <w:t>. The proposed explanatory note is as follows:</w:t>
      </w:r>
    </w:p>
    <w:p w14:paraId="48F0471E" w14:textId="36FB2D2C" w:rsidR="009B4DEA" w:rsidRPr="00146DC8" w:rsidRDefault="007871F9" w:rsidP="00146DC8">
      <w:pPr>
        <w:pStyle w:val="Dash3"/>
        <w:rPr>
          <w:lang w:val="en-GB"/>
        </w:rPr>
      </w:pPr>
      <w:r w:rsidRPr="001B1021">
        <w:rPr>
          <w:lang w:val="en-GB"/>
        </w:rPr>
        <w:t>Best practice in treating kidney cancer patients with eGFR &lt;60ml/min/1.73m2 involves multi-disci</w:t>
      </w:r>
      <w:r w:rsidRPr="00127248">
        <w:rPr>
          <w:lang w:val="en-GB"/>
        </w:rPr>
        <w:t>plinary management</w:t>
      </w:r>
      <w:r w:rsidR="004F49C8" w:rsidRPr="00C13C3D">
        <w:rPr>
          <w:lang w:val="en-GB"/>
        </w:rPr>
        <w:t xml:space="preserve"> </w:t>
      </w:r>
      <w:r w:rsidR="00BF3D97" w:rsidRPr="00EC1EF8">
        <w:rPr>
          <w:lang w:val="en-GB"/>
        </w:rPr>
        <w:t>in collaboration with a nephrologist</w:t>
      </w:r>
      <w:r w:rsidRPr="00650A78">
        <w:rPr>
          <w:lang w:val="en-GB"/>
        </w:rPr>
        <w:t>.</w:t>
      </w:r>
    </w:p>
    <w:p w14:paraId="6D6BBA29" w14:textId="77777777" w:rsidR="00EA5B40" w:rsidRDefault="00EA5B40" w:rsidP="00EA5B40">
      <w:pPr>
        <w:pStyle w:val="Boldbullet-green"/>
        <w:numPr>
          <w:ilvl w:val="0"/>
          <w:numId w:val="42"/>
        </w:numPr>
        <w:rPr>
          <w:lang w:val="en-GB"/>
        </w:rPr>
      </w:pPr>
      <w:r>
        <w:t>Items 36528 and 36529</w:t>
      </w:r>
    </w:p>
    <w:p w14:paraId="7DE00F5E" w14:textId="4BD9FDBD" w:rsidR="00EA5B40" w:rsidRPr="00146DC8" w:rsidRDefault="00EA5B40" w:rsidP="00146DC8">
      <w:pPr>
        <w:pStyle w:val="Bullet2"/>
        <w:numPr>
          <w:ilvl w:val="0"/>
          <w:numId w:val="41"/>
        </w:numPr>
        <w:ind w:left="720"/>
      </w:pPr>
      <w:r>
        <w:t>Amend the item descriptors to allow the items to be claimed 'with or without en bloc' dissection of lymph nodes.</w:t>
      </w:r>
    </w:p>
    <w:p w14:paraId="44E519EC" w14:textId="77777777" w:rsidR="00FC4D98" w:rsidRPr="003C2675" w:rsidRDefault="00FC4D98" w:rsidP="00FC4D98">
      <w:pPr>
        <w:pStyle w:val="Boldbullet-green"/>
        <w:rPr>
          <w:lang w:val="en-GB"/>
        </w:rPr>
      </w:pPr>
      <w:r w:rsidRPr="003C2675">
        <w:rPr>
          <w:lang w:val="en-GB"/>
        </w:rPr>
        <w:t>Item 36525</w:t>
      </w:r>
    </w:p>
    <w:p w14:paraId="68F69AD1" w14:textId="77777777" w:rsidR="005D5EBA" w:rsidRDefault="00FC4D98" w:rsidP="00FC4D98">
      <w:pPr>
        <w:pStyle w:val="Bullet2"/>
      </w:pPr>
      <w:r w:rsidRPr="003C2675">
        <w:rPr>
          <w:lang w:val="en-GB"/>
        </w:rPr>
        <w:t xml:space="preserve">Amend </w:t>
      </w:r>
      <w:r w:rsidR="00324184">
        <w:t xml:space="preserve">the </w:t>
      </w:r>
      <w:r w:rsidRPr="003C2675">
        <w:rPr>
          <w:lang w:val="en-GB"/>
        </w:rPr>
        <w:t>item descriptor</w:t>
      </w:r>
      <w:r w:rsidR="009C4141">
        <w:t xml:space="preserve"> to</w:t>
      </w:r>
      <w:r w:rsidR="00157531">
        <w:t>:</w:t>
      </w:r>
    </w:p>
    <w:p w14:paraId="69476A18" w14:textId="77777777" w:rsidR="005D5EBA" w:rsidRDefault="00157531" w:rsidP="00157531">
      <w:pPr>
        <w:pStyle w:val="Dash3"/>
      </w:pPr>
      <w:r>
        <w:t>I</w:t>
      </w:r>
      <w:r w:rsidR="009C4141" w:rsidRPr="009C4141">
        <w:t xml:space="preserve">nclude partial nephrectomies performed after another ablative procedure on the kidney, in </w:t>
      </w:r>
      <w:r w:rsidR="00DB6C4F">
        <w:t>patients with a solitary kidney</w:t>
      </w:r>
      <w:r w:rsidR="005E48F1">
        <w:t xml:space="preserve"> and in patients with a</w:t>
      </w:r>
      <w:r w:rsidR="00153F35">
        <w:t>n</w:t>
      </w:r>
      <w:r w:rsidR="005E48F1">
        <w:t xml:space="preserve"> </w:t>
      </w:r>
      <w:r w:rsidR="00153F35">
        <w:t xml:space="preserve">eGFR of less than </w:t>
      </w:r>
      <w:r w:rsidR="00523987" w:rsidRPr="00523987">
        <w:t>60ml/min/1.73m2</w:t>
      </w:r>
      <w:r w:rsidR="001C4627">
        <w:t>.</w:t>
      </w:r>
    </w:p>
    <w:p w14:paraId="534C8BBA" w14:textId="579E26E8" w:rsidR="00395515" w:rsidRPr="009D27DC" w:rsidRDefault="001C4627" w:rsidP="00157531">
      <w:pPr>
        <w:pStyle w:val="Dash3"/>
        <w:rPr>
          <w:lang w:val="en-GB"/>
        </w:rPr>
      </w:pPr>
      <w:r>
        <w:t>R</w:t>
      </w:r>
      <w:r w:rsidR="00A64FB5" w:rsidRPr="00A64FB5">
        <w:t>estrict co-claiming with diagnostic laparoscopy items (30390 and 30627)</w:t>
      </w:r>
      <w:r w:rsidR="00395515">
        <w:t>.</w:t>
      </w:r>
    </w:p>
    <w:p w14:paraId="5E6F292A" w14:textId="77777777" w:rsidR="005D5EBA" w:rsidRDefault="00395515" w:rsidP="00157531">
      <w:pPr>
        <w:pStyle w:val="Dash3"/>
      </w:pPr>
      <w:r>
        <w:t>S</w:t>
      </w:r>
      <w:r w:rsidR="00A64FB5" w:rsidRPr="00A64FB5">
        <w:t xml:space="preserve">pecify that </w:t>
      </w:r>
      <w:r w:rsidR="009E1B2E">
        <w:t>this operation</w:t>
      </w:r>
      <w:r w:rsidR="00A64FB5" w:rsidRPr="00A64FB5">
        <w:t xml:space="preserve"> can be conducted using open, laparoscopic or </w:t>
      </w:r>
      <w:r w:rsidR="00584CE0">
        <w:t>robot-assisted</w:t>
      </w:r>
      <w:r w:rsidR="00584CE0" w:rsidRPr="00A64FB5">
        <w:t xml:space="preserve"> </w:t>
      </w:r>
      <w:r w:rsidR="00A64FB5" w:rsidRPr="00A64FB5">
        <w:t>approaches</w:t>
      </w:r>
      <w:r w:rsidR="00A64FB5">
        <w:t>.</w:t>
      </w:r>
    </w:p>
    <w:p w14:paraId="26DE9A3C" w14:textId="73BE166C" w:rsidR="00FC4D98" w:rsidRPr="003C2675" w:rsidRDefault="0043223A" w:rsidP="009D27DC">
      <w:pPr>
        <w:pStyle w:val="Bullet2"/>
        <w:rPr>
          <w:lang w:val="en-GB"/>
        </w:rPr>
      </w:pPr>
      <w:r>
        <w:t>The proposed item descriptor is as follows:</w:t>
      </w:r>
    </w:p>
    <w:p w14:paraId="44CFC178" w14:textId="77777777" w:rsidR="00FC4D98" w:rsidRPr="003C2675" w:rsidRDefault="00FC4D98" w:rsidP="00FC4D98">
      <w:pPr>
        <w:pStyle w:val="Dash3"/>
        <w:rPr>
          <w:lang w:val="en-GB"/>
        </w:rPr>
      </w:pPr>
      <w:r w:rsidRPr="003C2675">
        <w:rPr>
          <w:lang w:val="en-GB"/>
        </w:rPr>
        <w:lastRenderedPageBreak/>
        <w:t xml:space="preserve">Nephrectomy, partial, </w:t>
      </w:r>
      <w:r w:rsidR="00F73878" w:rsidRPr="003C2675">
        <w:rPr>
          <w:lang w:val="en-GB"/>
        </w:rPr>
        <w:t xml:space="preserve">via </w:t>
      </w:r>
      <w:r w:rsidRPr="003C2675">
        <w:rPr>
          <w:lang w:val="en-GB"/>
        </w:rPr>
        <w:t xml:space="preserve">open, laparoscopic or </w:t>
      </w:r>
      <w:r w:rsidR="00584CE0">
        <w:t>robot-assisted</w:t>
      </w:r>
      <w:r w:rsidR="00584CE0" w:rsidRPr="003C2675">
        <w:rPr>
          <w:lang w:val="en-GB"/>
        </w:rPr>
        <w:t xml:space="preserve"> </w:t>
      </w:r>
      <w:r w:rsidRPr="003C2675">
        <w:rPr>
          <w:lang w:val="en-GB"/>
        </w:rPr>
        <w:t>approaches, complicated by previous surgery or ablative procedure on the same kidney, or in those with solitary funct</w:t>
      </w:r>
      <w:r w:rsidR="00191A4A" w:rsidRPr="003C2675">
        <w:rPr>
          <w:lang w:val="en-GB"/>
        </w:rPr>
        <w:t>ioning kidney, or with eGFR &lt;60ml/min/1.73m2</w:t>
      </w:r>
      <w:r w:rsidRPr="003C2675">
        <w:rPr>
          <w:lang w:val="en-GB"/>
        </w:rPr>
        <w:t>, not being a service associated with a service to which items 30390 or 30627 apply (Anaes.) (Assist.)</w:t>
      </w:r>
    </w:p>
    <w:p w14:paraId="713DF1FB" w14:textId="77777777" w:rsidR="00BF3D97" w:rsidRPr="005924B4" w:rsidRDefault="00FC4D98" w:rsidP="005924B4">
      <w:pPr>
        <w:pStyle w:val="Bullet2"/>
        <w:rPr>
          <w:lang w:val="en-GB"/>
        </w:rPr>
      </w:pPr>
      <w:r w:rsidRPr="005924B4">
        <w:rPr>
          <w:lang w:val="en-GB"/>
        </w:rPr>
        <w:t xml:space="preserve">Amend </w:t>
      </w:r>
      <w:r w:rsidR="00673E8F" w:rsidRPr="005924B4">
        <w:rPr>
          <w:lang w:val="en-GB"/>
        </w:rPr>
        <w:t xml:space="preserve">the </w:t>
      </w:r>
      <w:r w:rsidRPr="005924B4">
        <w:rPr>
          <w:lang w:val="en-GB"/>
        </w:rPr>
        <w:t>explanatory note</w:t>
      </w:r>
      <w:r w:rsidR="002C07E2" w:rsidRPr="005924B4">
        <w:rPr>
          <w:lang w:val="en-GB"/>
        </w:rPr>
        <w:t xml:space="preserve"> to include a statement recognising that best practice in treating kidney cancer patients with </w:t>
      </w:r>
      <w:r w:rsidR="005A5E0D">
        <w:t xml:space="preserve">an </w:t>
      </w:r>
      <w:r w:rsidR="00113A1F">
        <w:rPr>
          <w:lang w:val="en-GB"/>
        </w:rPr>
        <w:t xml:space="preserve">eGFR </w:t>
      </w:r>
      <w:r w:rsidR="00113A1F">
        <w:t xml:space="preserve">of less than </w:t>
      </w:r>
      <w:r w:rsidR="002C07E2" w:rsidRPr="005924B4">
        <w:rPr>
          <w:lang w:val="en-GB"/>
        </w:rPr>
        <w:t>60ml/min/1.73m2 involves multi-disciplinary management, in collaboration with a</w:t>
      </w:r>
      <w:r w:rsidR="00683E3F" w:rsidRPr="005924B4">
        <w:rPr>
          <w:lang w:val="en-GB"/>
        </w:rPr>
        <w:t xml:space="preserve"> nephrologist</w:t>
      </w:r>
      <w:r w:rsidR="006D51EE" w:rsidRPr="005924B4">
        <w:rPr>
          <w:lang w:val="en-GB"/>
        </w:rPr>
        <w:t>. The proposed explanatory note is as follows:</w:t>
      </w:r>
    </w:p>
    <w:p w14:paraId="719E5DAE" w14:textId="089D09C8" w:rsidR="009B4DEA" w:rsidRPr="00146DC8" w:rsidRDefault="00BF3D97" w:rsidP="00146DC8">
      <w:pPr>
        <w:pStyle w:val="Dash3"/>
        <w:rPr>
          <w:lang w:val="en-GB"/>
        </w:rPr>
      </w:pPr>
      <w:r w:rsidRPr="005924B4">
        <w:rPr>
          <w:lang w:val="en-GB"/>
        </w:rPr>
        <w:t>Best practice in treating kidney cancer patients with eGFR &lt;60ml/min/1.73m2 involves multi-disciplinary management, in coll</w:t>
      </w:r>
      <w:r w:rsidR="00146DC8">
        <w:rPr>
          <w:lang w:val="en-GB"/>
        </w:rPr>
        <w:t>aboration with a nephrologist.</w:t>
      </w:r>
    </w:p>
    <w:p w14:paraId="637CCEA0" w14:textId="77777777" w:rsidR="00FC4D98" w:rsidRPr="003C2675" w:rsidRDefault="00FC4D98" w:rsidP="00FC4D98">
      <w:pPr>
        <w:pStyle w:val="Boldbullet-green"/>
        <w:rPr>
          <w:lang w:val="en-GB"/>
        </w:rPr>
      </w:pPr>
      <w:r w:rsidRPr="003C2675">
        <w:rPr>
          <w:lang w:val="en-GB"/>
        </w:rPr>
        <w:t>Items 36526</w:t>
      </w:r>
      <w:r w:rsidR="00702C56">
        <w:t xml:space="preserve"> and </w:t>
      </w:r>
      <w:r w:rsidRPr="003C2675">
        <w:rPr>
          <w:lang w:val="en-GB"/>
        </w:rPr>
        <w:t>36527</w:t>
      </w:r>
    </w:p>
    <w:p w14:paraId="6414A216" w14:textId="51E92DC0" w:rsidR="00823A14" w:rsidRPr="00146DC8" w:rsidRDefault="00FC4D98" w:rsidP="00146DC8">
      <w:pPr>
        <w:pStyle w:val="Bullet2"/>
        <w:rPr>
          <w:lang w:val="en-GB"/>
        </w:rPr>
      </w:pPr>
      <w:r w:rsidRPr="003C2675">
        <w:rPr>
          <w:lang w:val="en-GB"/>
        </w:rPr>
        <w:t>Delete item</w:t>
      </w:r>
      <w:r w:rsidR="00702C56">
        <w:t>.</w:t>
      </w:r>
    </w:p>
    <w:p w14:paraId="069B1E42" w14:textId="77777777" w:rsidR="00FC4D98" w:rsidRPr="003C2675" w:rsidRDefault="00FC4D98" w:rsidP="00FC4D98">
      <w:pPr>
        <w:pStyle w:val="Heading3Numbered"/>
        <w:rPr>
          <w:lang w:val="en-GB"/>
        </w:rPr>
      </w:pPr>
      <w:bookmarkStart w:id="86" w:name="_Toc520064989"/>
      <w:r w:rsidRPr="003C2675">
        <w:rPr>
          <w:lang w:val="en-GB"/>
        </w:rPr>
        <w:t xml:space="preserve">Rationale </w:t>
      </w:r>
      <w:r w:rsidR="00FA00E1">
        <w:t>for Recommendation 3</w:t>
      </w:r>
      <w:bookmarkEnd w:id="86"/>
    </w:p>
    <w:p w14:paraId="60FE9BB8" w14:textId="296C29E9" w:rsidR="009B46B9" w:rsidRPr="00146DC8" w:rsidRDefault="00FC4D98" w:rsidP="00FC4D98">
      <w:r w:rsidRPr="003C2675">
        <w:rPr>
          <w:lang w:val="en-GB"/>
        </w:rPr>
        <w:t>This recommendation focuses on ensuring that the MBS reflects modern clinical practice. It is based on the following.</w:t>
      </w:r>
    </w:p>
    <w:p w14:paraId="22A8D516" w14:textId="77777777" w:rsidR="00FC4D98" w:rsidRPr="003C2675" w:rsidRDefault="00FC4D98" w:rsidP="00FC4D98">
      <w:pPr>
        <w:pStyle w:val="Boldbullet-green"/>
        <w:rPr>
          <w:lang w:val="en-GB"/>
        </w:rPr>
      </w:pPr>
      <w:r w:rsidRPr="003C2675">
        <w:rPr>
          <w:lang w:val="en-GB"/>
        </w:rPr>
        <w:t>Items 36516, 36519, 36522, 36528, 36529</w:t>
      </w:r>
      <w:r w:rsidR="00E211A6">
        <w:t xml:space="preserve"> and</w:t>
      </w:r>
      <w:r w:rsidRPr="003C2675">
        <w:rPr>
          <w:lang w:val="en-GB"/>
        </w:rPr>
        <w:t xml:space="preserve"> 36576</w:t>
      </w:r>
    </w:p>
    <w:p w14:paraId="42036E68" w14:textId="77777777" w:rsidR="00F935DB" w:rsidRPr="003C2675" w:rsidRDefault="00FA150B" w:rsidP="00087F13">
      <w:pPr>
        <w:pStyle w:val="Bullet2"/>
      </w:pPr>
      <w:r>
        <w:t xml:space="preserve">The proposed item descriptors </w:t>
      </w:r>
      <w:r w:rsidR="00087F13">
        <w:t>restrict co</w:t>
      </w:r>
      <w:bookmarkStart w:id="87" w:name="_Hlk517390926"/>
      <w:r w:rsidR="00F935DB" w:rsidRPr="003C2675">
        <w:t xml:space="preserve">-claiming these items with diagnostic laparoscopy </w:t>
      </w:r>
      <w:r w:rsidR="00800451">
        <w:t xml:space="preserve">items </w:t>
      </w:r>
      <w:r w:rsidR="00F935DB" w:rsidRPr="003C2675">
        <w:t xml:space="preserve">(30390 and 30627) </w:t>
      </w:r>
      <w:r w:rsidR="00A11233">
        <w:t>because</w:t>
      </w:r>
      <w:r w:rsidR="00A11233" w:rsidRPr="003C2675">
        <w:t xml:space="preserve"> </w:t>
      </w:r>
      <w:r w:rsidR="00F935DB" w:rsidRPr="003C2675">
        <w:t>placement of a port and laparoscope (with initial observation of the operative field) is considered an integral part of these procedures and should not be claimed separately.</w:t>
      </w:r>
    </w:p>
    <w:p w14:paraId="18AF5537" w14:textId="7864B618" w:rsidR="00FC4D98" w:rsidRPr="003C2675" w:rsidRDefault="007B24EE" w:rsidP="005B46F1">
      <w:pPr>
        <w:pStyle w:val="Bullet2"/>
      </w:pPr>
      <w:bookmarkStart w:id="88" w:name="_Hlk517393842"/>
      <w:bookmarkEnd w:id="87"/>
      <w:r>
        <w:t xml:space="preserve">The proposed item descriptors also specify </w:t>
      </w:r>
      <w:r w:rsidR="00FC4D98" w:rsidRPr="003C2675">
        <w:t xml:space="preserve">that these operations can be conducted using open, laparoscopic or </w:t>
      </w:r>
      <w:r w:rsidR="00DB2181">
        <w:t>robot-assisted</w:t>
      </w:r>
      <w:r w:rsidR="00DB2181" w:rsidRPr="003C2675">
        <w:t xml:space="preserve"> </w:t>
      </w:r>
      <w:r w:rsidR="00902199" w:rsidRPr="003C2675">
        <w:t xml:space="preserve">approaches </w:t>
      </w:r>
      <w:r w:rsidR="00280870">
        <w:t>because</w:t>
      </w:r>
      <w:r w:rsidR="00280870" w:rsidRPr="003C2675">
        <w:t xml:space="preserve"> </w:t>
      </w:r>
      <w:r w:rsidR="00902199" w:rsidRPr="003C2675">
        <w:t xml:space="preserve">all </w:t>
      </w:r>
      <w:r w:rsidR="004223FC">
        <w:t xml:space="preserve">of </w:t>
      </w:r>
      <w:r w:rsidR="00902199" w:rsidRPr="003C2675">
        <w:t xml:space="preserve">these techniques are valid options </w:t>
      </w:r>
      <w:bookmarkEnd w:id="88"/>
      <w:r w:rsidR="00902199" w:rsidRPr="003C2675">
        <w:t>for the surgical removal of the kidney and reflect surgeon preference</w:t>
      </w:r>
      <w:r w:rsidR="00446BDA">
        <w:t>.</w:t>
      </w:r>
      <w:r w:rsidR="00902199" w:rsidRPr="003C2675">
        <w:t xml:space="preserve"> </w:t>
      </w:r>
      <w:r w:rsidR="00446BDA">
        <w:t xml:space="preserve">As </w:t>
      </w:r>
      <w:r w:rsidR="00902199" w:rsidRPr="003C2675">
        <w:t>such</w:t>
      </w:r>
      <w:r w:rsidR="00446BDA">
        <w:t>, they</w:t>
      </w:r>
      <w:r w:rsidR="00902199" w:rsidRPr="003C2675">
        <w:t xml:space="preserve"> should be reimbursed similarly.</w:t>
      </w:r>
    </w:p>
    <w:p w14:paraId="1964D2C2" w14:textId="77777777" w:rsidR="00FC4D98" w:rsidRPr="003C2675" w:rsidRDefault="00AE7F09" w:rsidP="00FC4D98">
      <w:pPr>
        <w:pStyle w:val="Bullet2"/>
        <w:rPr>
          <w:lang w:val="en-GB"/>
        </w:rPr>
      </w:pPr>
      <w:r>
        <w:t>The</w:t>
      </w:r>
      <w:r w:rsidRPr="003C2675">
        <w:rPr>
          <w:lang w:val="en-GB"/>
        </w:rPr>
        <w:t xml:space="preserve"> </w:t>
      </w:r>
      <w:r w:rsidR="00A52B7A" w:rsidRPr="003C2675">
        <w:rPr>
          <w:lang w:val="en-GB"/>
        </w:rPr>
        <w:t>e</w:t>
      </w:r>
      <w:r w:rsidR="00FC4D98" w:rsidRPr="003C2675">
        <w:rPr>
          <w:lang w:val="en-GB"/>
        </w:rPr>
        <w:t>xplanatory note</w:t>
      </w:r>
      <w:r w:rsidR="00D92ADE">
        <w:t xml:space="preserve"> for these items has been amended</w:t>
      </w:r>
      <w:r w:rsidR="00DA0718">
        <w:t xml:space="preserve"> </w:t>
      </w:r>
      <w:r w:rsidR="006F5669">
        <w:t>to reflect that</w:t>
      </w:r>
      <w:r w:rsidR="00D92ADE">
        <w:t xml:space="preserve"> </w:t>
      </w:r>
      <w:r w:rsidR="00DA0718">
        <w:t>m</w:t>
      </w:r>
      <w:r w:rsidR="00D92ADE" w:rsidRPr="00D92ADE">
        <w:t>ulti-disciplinary management of cancer patients i</w:t>
      </w:r>
      <w:r w:rsidR="007A54B3">
        <w:t>s considered best practice and the</w:t>
      </w:r>
      <w:r w:rsidR="00D92ADE" w:rsidRPr="00D92ADE">
        <w:t xml:space="preserve"> standard of care</w:t>
      </w:r>
      <w:sdt>
        <w:sdtPr>
          <w:id w:val="-1030020814"/>
          <w:citation/>
        </w:sdtPr>
        <w:sdtEndPr/>
        <w:sdtContent>
          <w:r w:rsidR="002F786F">
            <w:fldChar w:fldCharType="begin"/>
          </w:r>
          <w:r w:rsidR="002F786F">
            <w:rPr>
              <w:lang w:val="en-AU"/>
            </w:rPr>
            <w:instrText xml:space="preserve"> CITATION Placeholder1 \l 3081 </w:instrText>
          </w:r>
          <w:r w:rsidR="002F786F">
            <w:fldChar w:fldCharType="separate"/>
          </w:r>
          <w:r w:rsidR="002F786F">
            <w:rPr>
              <w:noProof/>
              <w:lang w:val="en-AU"/>
            </w:rPr>
            <w:t xml:space="preserve"> </w:t>
          </w:r>
          <w:r w:rsidR="002F786F" w:rsidRPr="002F786F">
            <w:rPr>
              <w:noProof/>
              <w:lang w:val="en-AU"/>
            </w:rPr>
            <w:t>(2)</w:t>
          </w:r>
          <w:r w:rsidR="002F786F">
            <w:fldChar w:fldCharType="end"/>
          </w:r>
        </w:sdtContent>
      </w:sdt>
      <w:sdt>
        <w:sdtPr>
          <w:id w:val="-1964266168"/>
          <w:citation/>
        </w:sdtPr>
        <w:sdtEndPr/>
        <w:sdtContent>
          <w:r w:rsidR="002F786F">
            <w:fldChar w:fldCharType="begin"/>
          </w:r>
          <w:r w:rsidR="002F786F">
            <w:rPr>
              <w:lang w:val="en-AU"/>
            </w:rPr>
            <w:instrText xml:space="preserve"> CITATION Natil \l 3081 </w:instrText>
          </w:r>
          <w:r w:rsidR="002F786F">
            <w:fldChar w:fldCharType="separate"/>
          </w:r>
          <w:r w:rsidR="002F786F">
            <w:rPr>
              <w:noProof/>
              <w:lang w:val="en-AU"/>
            </w:rPr>
            <w:t xml:space="preserve"> </w:t>
          </w:r>
          <w:r w:rsidR="002F786F" w:rsidRPr="002F786F">
            <w:rPr>
              <w:noProof/>
              <w:lang w:val="en-AU"/>
            </w:rPr>
            <w:t>(3)</w:t>
          </w:r>
          <w:r w:rsidR="002F786F">
            <w:fldChar w:fldCharType="end"/>
          </w:r>
        </w:sdtContent>
      </w:sdt>
      <w:sdt>
        <w:sdtPr>
          <w:id w:val="146412003"/>
          <w:citation/>
        </w:sdtPr>
        <w:sdtEndPr/>
        <w:sdtContent>
          <w:r w:rsidR="002F786F">
            <w:fldChar w:fldCharType="begin"/>
          </w:r>
          <w:r w:rsidR="002F786F">
            <w:rPr>
              <w:lang w:val="en-AU"/>
            </w:rPr>
            <w:instrText xml:space="preserve"> CITATION Can17 \l 3081 </w:instrText>
          </w:r>
          <w:r w:rsidR="002F786F">
            <w:fldChar w:fldCharType="separate"/>
          </w:r>
          <w:r w:rsidR="002F786F">
            <w:rPr>
              <w:noProof/>
              <w:lang w:val="en-AU"/>
            </w:rPr>
            <w:t xml:space="preserve"> </w:t>
          </w:r>
          <w:r w:rsidR="002F786F" w:rsidRPr="002F786F">
            <w:rPr>
              <w:noProof/>
              <w:lang w:val="en-AU"/>
            </w:rPr>
            <w:t>(4)</w:t>
          </w:r>
          <w:r w:rsidR="002F786F">
            <w:fldChar w:fldCharType="end"/>
          </w:r>
        </w:sdtContent>
      </w:sdt>
      <w:r w:rsidR="00D92ADE" w:rsidRPr="00D92ADE">
        <w:t>.</w:t>
      </w:r>
    </w:p>
    <w:p w14:paraId="4BF623A8" w14:textId="7D9B508C" w:rsidR="00FC4D98" w:rsidRPr="003C2675" w:rsidRDefault="00FC4D98" w:rsidP="00FC4D98">
      <w:pPr>
        <w:pStyle w:val="Dash3"/>
        <w:rPr>
          <w:lang w:val="en-GB"/>
        </w:rPr>
      </w:pPr>
      <w:r w:rsidRPr="003C2675">
        <w:rPr>
          <w:lang w:val="en-GB"/>
        </w:rPr>
        <w:t>In the context of kidney cancer, certain patients may benefit from</w:t>
      </w:r>
      <w:r w:rsidR="00BD00A3" w:rsidRPr="003C2675">
        <w:rPr>
          <w:lang w:val="en-GB"/>
        </w:rPr>
        <w:t xml:space="preserve"> referral to a nephrologist or</w:t>
      </w:r>
      <w:r w:rsidRPr="003C2675">
        <w:rPr>
          <w:lang w:val="en-GB"/>
        </w:rPr>
        <w:t xml:space="preserve"> multi-disciplinary input</w:t>
      </w:r>
      <w:r w:rsidR="00271AEB">
        <w:t xml:space="preserve"> from </w:t>
      </w:r>
      <w:r w:rsidRPr="003C2675">
        <w:rPr>
          <w:lang w:val="en-GB"/>
        </w:rPr>
        <w:t xml:space="preserve">urologists, nephrologists, interventional radiologists, </w:t>
      </w:r>
      <w:r w:rsidR="0096524C">
        <w:t xml:space="preserve">and </w:t>
      </w:r>
      <w:r w:rsidRPr="003C2675">
        <w:rPr>
          <w:lang w:val="en-GB"/>
        </w:rPr>
        <w:t xml:space="preserve">radiation and medical oncologists. Examples include </w:t>
      </w:r>
      <w:r w:rsidR="00D50901">
        <w:t>patients with</w:t>
      </w:r>
      <w:r w:rsidRPr="003C2675">
        <w:rPr>
          <w:lang w:val="en-GB"/>
        </w:rPr>
        <w:t xml:space="preserve"> small renal masses, </w:t>
      </w:r>
      <w:r w:rsidR="00161B35">
        <w:t>patients</w:t>
      </w:r>
      <w:r w:rsidR="00161B35" w:rsidRPr="003C2675">
        <w:rPr>
          <w:lang w:val="en-GB"/>
        </w:rPr>
        <w:t xml:space="preserve"> </w:t>
      </w:r>
      <w:r w:rsidRPr="003C2675">
        <w:rPr>
          <w:lang w:val="en-GB"/>
        </w:rPr>
        <w:t xml:space="preserve">unfit for surgery, and </w:t>
      </w:r>
      <w:r w:rsidR="00114F6A">
        <w:t>patients</w:t>
      </w:r>
      <w:r w:rsidR="00114F6A" w:rsidRPr="003C2675">
        <w:rPr>
          <w:lang w:val="en-GB"/>
        </w:rPr>
        <w:t xml:space="preserve"> </w:t>
      </w:r>
      <w:r w:rsidRPr="003C2675">
        <w:rPr>
          <w:lang w:val="en-GB"/>
        </w:rPr>
        <w:t xml:space="preserve">with solitary kidneys or impaired renal function. Some small renal tumours suitable for partial </w:t>
      </w:r>
      <w:r w:rsidR="00D57579" w:rsidRPr="003C2675">
        <w:rPr>
          <w:lang w:val="en-GB"/>
        </w:rPr>
        <w:t xml:space="preserve">nephrectomy </w:t>
      </w:r>
      <w:r w:rsidRPr="003C2675">
        <w:rPr>
          <w:lang w:val="en-GB"/>
        </w:rPr>
        <w:t xml:space="preserve">may also be suitable for radio-frequency ablation or </w:t>
      </w:r>
      <w:r w:rsidR="00D57579" w:rsidRPr="003C2675">
        <w:rPr>
          <w:lang w:val="en-GB"/>
        </w:rPr>
        <w:t>cryotherapy</w:t>
      </w:r>
      <w:r w:rsidRPr="003C2675">
        <w:rPr>
          <w:lang w:val="en-GB"/>
        </w:rPr>
        <w:t xml:space="preserve">. </w:t>
      </w:r>
      <w:r w:rsidR="00B94908">
        <w:t xml:space="preserve">(At present, </w:t>
      </w:r>
      <w:r w:rsidR="00511EC8">
        <w:t>ablative</w:t>
      </w:r>
      <w:r w:rsidRPr="003C2675">
        <w:rPr>
          <w:lang w:val="en-GB"/>
        </w:rPr>
        <w:t xml:space="preserve"> procedures</w:t>
      </w:r>
      <w:r w:rsidR="00D57579" w:rsidRPr="003C2675">
        <w:rPr>
          <w:lang w:val="en-GB"/>
        </w:rPr>
        <w:t xml:space="preserve"> and</w:t>
      </w:r>
      <w:r w:rsidR="00B10D4F">
        <w:t xml:space="preserve"> </w:t>
      </w:r>
      <w:r w:rsidRPr="003C2675">
        <w:rPr>
          <w:lang w:val="en-GB"/>
        </w:rPr>
        <w:t>stereotactic radiation therapy are</w:t>
      </w:r>
      <w:r w:rsidR="00D57579" w:rsidRPr="003C2675">
        <w:rPr>
          <w:lang w:val="en-GB"/>
        </w:rPr>
        <w:t xml:space="preserve"> not </w:t>
      </w:r>
      <w:r w:rsidR="004F49C8" w:rsidRPr="003C2675">
        <w:rPr>
          <w:lang w:val="en-GB"/>
        </w:rPr>
        <w:t>considered</w:t>
      </w:r>
      <w:r w:rsidRPr="003C2675">
        <w:rPr>
          <w:lang w:val="en-GB"/>
        </w:rPr>
        <w:t xml:space="preserve"> standard of care in renal tumour management</w:t>
      </w:r>
      <w:r w:rsidR="00B94908">
        <w:t>)</w:t>
      </w:r>
      <w:r w:rsidR="00146DC8">
        <w:t>.</w:t>
      </w:r>
    </w:p>
    <w:p w14:paraId="3CC2D34D" w14:textId="0E4FBDAB" w:rsidR="00A52B7A" w:rsidRPr="003C2675" w:rsidRDefault="00A52B7A" w:rsidP="00FC4D98">
      <w:pPr>
        <w:pStyle w:val="Dash3"/>
        <w:rPr>
          <w:lang w:val="en-GB"/>
        </w:rPr>
      </w:pPr>
      <w:r w:rsidRPr="003C2675">
        <w:rPr>
          <w:lang w:val="en-GB"/>
        </w:rPr>
        <w:t xml:space="preserve">The Committee </w:t>
      </w:r>
      <w:r w:rsidR="004476A5">
        <w:t>felt</w:t>
      </w:r>
      <w:r w:rsidR="003629E0" w:rsidRPr="003C2675">
        <w:rPr>
          <w:lang w:val="en-GB"/>
        </w:rPr>
        <w:t xml:space="preserve"> </w:t>
      </w:r>
      <w:r w:rsidRPr="003C2675">
        <w:rPr>
          <w:lang w:val="en-GB"/>
        </w:rPr>
        <w:t xml:space="preserve">that setting an eGFR threshold of </w:t>
      </w:r>
      <w:r w:rsidR="003F1299">
        <w:t xml:space="preserve">less than </w:t>
      </w:r>
      <w:r w:rsidRPr="003C2675">
        <w:rPr>
          <w:lang w:val="en-GB"/>
        </w:rPr>
        <w:t xml:space="preserve">60ml/min/1.73m2 </w:t>
      </w:r>
      <w:r w:rsidR="00E13012">
        <w:t>created</w:t>
      </w:r>
      <w:r w:rsidR="00E13012" w:rsidRPr="003C2675">
        <w:rPr>
          <w:lang w:val="en-GB"/>
        </w:rPr>
        <w:t xml:space="preserve"> </w:t>
      </w:r>
      <w:r w:rsidRPr="003C2675">
        <w:rPr>
          <w:lang w:val="en-GB"/>
        </w:rPr>
        <w:t xml:space="preserve">a reasonable safety net to flag difficult cases that may benefit from </w:t>
      </w:r>
      <w:r w:rsidR="00CC2480">
        <w:t>multi-disciplinary</w:t>
      </w:r>
      <w:r w:rsidR="00784B7B">
        <w:t xml:space="preserve"> management</w:t>
      </w:r>
      <w:r w:rsidR="00CC2480" w:rsidRPr="003C2675">
        <w:rPr>
          <w:lang w:val="en-GB"/>
        </w:rPr>
        <w:t xml:space="preserve"> </w:t>
      </w:r>
      <w:r w:rsidR="00A3270E" w:rsidRPr="003C2675">
        <w:rPr>
          <w:lang w:val="en-GB"/>
        </w:rPr>
        <w:t>with input from a</w:t>
      </w:r>
      <w:r w:rsidR="003F35B9" w:rsidRPr="003C2675">
        <w:rPr>
          <w:lang w:val="en-GB"/>
        </w:rPr>
        <w:t xml:space="preserve"> neph</w:t>
      </w:r>
      <w:r w:rsidR="004F49C8" w:rsidRPr="003C2675">
        <w:rPr>
          <w:lang w:val="en-GB"/>
        </w:rPr>
        <w:t>r</w:t>
      </w:r>
      <w:r w:rsidR="003F35B9" w:rsidRPr="003C2675">
        <w:rPr>
          <w:lang w:val="en-GB"/>
        </w:rPr>
        <w:t>ologist</w:t>
      </w:r>
      <w:r w:rsidRPr="003C2675">
        <w:rPr>
          <w:lang w:val="en-GB"/>
        </w:rPr>
        <w:t>.</w:t>
      </w:r>
    </w:p>
    <w:p w14:paraId="193100B3" w14:textId="77777777" w:rsidR="00791ED1" w:rsidRPr="00EC76FD" w:rsidRDefault="003E2506" w:rsidP="00146DC8">
      <w:pPr>
        <w:pStyle w:val="Dash3"/>
        <w:rPr>
          <w:lang w:val="en-GB"/>
        </w:rPr>
      </w:pPr>
      <w:r w:rsidRPr="003C2675">
        <w:rPr>
          <w:lang w:val="en-GB"/>
        </w:rPr>
        <w:t xml:space="preserve">The </w:t>
      </w:r>
      <w:r w:rsidRPr="00146DC8">
        <w:t>Committee</w:t>
      </w:r>
      <w:r w:rsidRPr="003C2675">
        <w:rPr>
          <w:lang w:val="en-GB"/>
        </w:rPr>
        <w:t xml:space="preserve"> noted that </w:t>
      </w:r>
      <w:r w:rsidR="006A3CF8" w:rsidRPr="00146DC8">
        <w:rPr>
          <w:lang w:val="en-GB"/>
        </w:rPr>
        <w:t>urological</w:t>
      </w:r>
      <w:r w:rsidRPr="003C2675">
        <w:rPr>
          <w:lang w:val="en-GB"/>
        </w:rPr>
        <w:t xml:space="preserve"> multi-disciplinary teams do not routinely include a nephrologist. Where a multi-disciplinary team does not </w:t>
      </w:r>
      <w:r w:rsidRPr="003C2675">
        <w:rPr>
          <w:lang w:val="en-GB"/>
        </w:rPr>
        <w:lastRenderedPageBreak/>
        <w:t xml:space="preserve">include a nephrologist, </w:t>
      </w:r>
      <w:r w:rsidR="0000679A" w:rsidRPr="003C2675">
        <w:rPr>
          <w:lang w:val="en-GB"/>
        </w:rPr>
        <w:t xml:space="preserve">best practice would involve </w:t>
      </w:r>
      <w:r w:rsidRPr="003C2675">
        <w:rPr>
          <w:lang w:val="en-GB"/>
        </w:rPr>
        <w:t>refer</w:t>
      </w:r>
      <w:r w:rsidR="0000679A" w:rsidRPr="003C2675">
        <w:rPr>
          <w:lang w:val="en-GB"/>
        </w:rPr>
        <w:t>ring</w:t>
      </w:r>
      <w:r w:rsidRPr="003C2675">
        <w:rPr>
          <w:lang w:val="en-GB"/>
        </w:rPr>
        <w:t xml:space="preserve"> a patient with </w:t>
      </w:r>
      <w:r w:rsidR="005053FC">
        <w:t xml:space="preserve">an </w:t>
      </w:r>
      <w:r w:rsidRPr="003C2675">
        <w:rPr>
          <w:lang w:val="en-GB"/>
        </w:rPr>
        <w:t xml:space="preserve">eGFR </w:t>
      </w:r>
      <w:r w:rsidR="005053FC">
        <w:t xml:space="preserve">of less than </w:t>
      </w:r>
      <w:r w:rsidRPr="003C2675">
        <w:rPr>
          <w:lang w:val="en-GB"/>
        </w:rPr>
        <w:t>60ml/min 1.73m2 to a nephrologist.</w:t>
      </w:r>
    </w:p>
    <w:p w14:paraId="07F490B2" w14:textId="77777777" w:rsidR="00791ED1" w:rsidRDefault="00791ED1" w:rsidP="00EC76FD">
      <w:pPr>
        <w:pStyle w:val="Bullet2"/>
      </w:pPr>
      <w:r>
        <w:t>Based on MBS data, the Committee estimates that the introduction of co-claiming restrictions will cause multiple service volume shifts:</w:t>
      </w:r>
    </w:p>
    <w:p w14:paraId="4C5FC2F2" w14:textId="772F0042" w:rsidR="00791ED1" w:rsidRDefault="00791ED1" w:rsidP="00EC76FD">
      <w:pPr>
        <w:pStyle w:val="Dash3"/>
      </w:pPr>
      <w:r w:rsidRPr="00791ED1">
        <w:t>36516 was co-claimed with 30390 34 times in FY16/17; on this basis the Committee estimates that service volume for 30390 will decrease by 34 services per annum. 36516 was co-claimed with 30627 4 times in FY16/17; on this basis, the Committee estimates that service volume for 30627 will decrease by 4 services per annum</w:t>
      </w:r>
      <w:r w:rsidR="00C427FD">
        <w:t>.</w:t>
      </w:r>
    </w:p>
    <w:p w14:paraId="10C6A64B" w14:textId="77777777" w:rsidR="00791ED1" w:rsidRDefault="00791ED1" w:rsidP="00EC76FD">
      <w:pPr>
        <w:pStyle w:val="Dash3"/>
      </w:pPr>
      <w:r w:rsidRPr="00791ED1">
        <w:t>36519 was co-claimed with 30390 2 times in FY16/17; on this basis the Committee estimates that service volume for 30390 will decrease by 2 services per annu</w:t>
      </w:r>
      <w:r>
        <w:t>m.</w:t>
      </w:r>
      <w:r w:rsidRPr="00791ED1">
        <w:t xml:space="preserve"> 36519 was co-claimed with 30627 0 times in FY16/17; on this basis, the Committee estimates no decrease in 30627 claims.</w:t>
      </w:r>
    </w:p>
    <w:p w14:paraId="2FE63FB2" w14:textId="77777777" w:rsidR="00791ED1" w:rsidRDefault="00791ED1" w:rsidP="00EC76FD">
      <w:pPr>
        <w:pStyle w:val="Dash3"/>
      </w:pPr>
      <w:r w:rsidRPr="00791ED1">
        <w:t>36522 was co-claimed with 30390 138 times in FY16/17; on this basis the Committee estimates that service volume for 30390 will decrease by 138 services per annum. 36522 was co-claimed with 30627 0 times in FY16/17; on this basis, the Committee estimates no decrease in 30627 claims.</w:t>
      </w:r>
    </w:p>
    <w:p w14:paraId="2F266F33" w14:textId="77777777" w:rsidR="00791ED1" w:rsidRDefault="00791ED1" w:rsidP="00EC76FD">
      <w:pPr>
        <w:pStyle w:val="Dash3"/>
      </w:pPr>
      <w:r w:rsidRPr="00791ED1">
        <w:t>36528 was co-claimed with 30390 132 times in FY16/17; on this basis the Committee estimates that service volume for 30390 will decrease by 132 services per annum. 36528 was co-claimed with 30627 0 times in FY16/17; on this basis, the Committee estimates no decrease in 30627 claims.</w:t>
      </w:r>
    </w:p>
    <w:p w14:paraId="7084C1B4" w14:textId="77777777" w:rsidR="00791ED1" w:rsidRDefault="00791ED1" w:rsidP="00EC76FD">
      <w:pPr>
        <w:pStyle w:val="Dash3"/>
      </w:pPr>
      <w:r w:rsidRPr="00791ED1">
        <w:t>36529 was co-claimed with 30390 42 times in FY16/17; on this basis the Committee estimates that service volume for 30390 will decrease by 42 services per annum. 36529 was co-claimed with 30627 0 times in FY16/17; on this basis, the Committee estimates no decrease in 30627 claims.</w:t>
      </w:r>
    </w:p>
    <w:p w14:paraId="4054E29B" w14:textId="3049DD45" w:rsidR="00791ED1" w:rsidRPr="00C427FD" w:rsidRDefault="00791ED1" w:rsidP="00C427FD">
      <w:pPr>
        <w:pStyle w:val="Dash3"/>
      </w:pPr>
      <w:r w:rsidRPr="00791ED1">
        <w:t>36576 was co-claimed with 30390 0 times in FY16/17; on this basis the Committee estimates no decrease in 30390 claims. 36576 was co-claimed with 30627 0 times in FY16/17; on this basis, the Committee estimates no decrease in 30627 claims.</w:t>
      </w:r>
    </w:p>
    <w:p w14:paraId="7B83F091" w14:textId="77777777" w:rsidR="00EA5B40" w:rsidRDefault="00EA5B40" w:rsidP="00EA5B40">
      <w:pPr>
        <w:pStyle w:val="Boldbullet-green"/>
        <w:numPr>
          <w:ilvl w:val="0"/>
          <w:numId w:val="42"/>
        </w:numPr>
      </w:pPr>
      <w:r>
        <w:t>Items 36528 and 36529</w:t>
      </w:r>
    </w:p>
    <w:p w14:paraId="0FB0EB2E" w14:textId="3BAB78F9" w:rsidR="00EA5B40" w:rsidRDefault="00EA5B40" w:rsidP="00EA5B40">
      <w:pPr>
        <w:pStyle w:val="Bullet2"/>
        <w:numPr>
          <w:ilvl w:val="0"/>
          <w:numId w:val="41"/>
        </w:numPr>
        <w:ind w:left="720"/>
      </w:pPr>
      <w:r>
        <w:t>This amendment ensures that contemporary care is reflected in the descriptor.</w:t>
      </w:r>
    </w:p>
    <w:p w14:paraId="138627EE" w14:textId="77777777" w:rsidR="00FC4D98" w:rsidRPr="003C2675" w:rsidRDefault="00FC4D98" w:rsidP="00FC4D98">
      <w:pPr>
        <w:pStyle w:val="Boldbullet-green"/>
        <w:rPr>
          <w:lang w:val="en-GB"/>
        </w:rPr>
      </w:pPr>
      <w:r w:rsidRPr="003C2675">
        <w:rPr>
          <w:lang w:val="en-GB"/>
        </w:rPr>
        <w:t>Item 36525</w:t>
      </w:r>
    </w:p>
    <w:p w14:paraId="189315CA" w14:textId="77777777" w:rsidR="005D5EBA" w:rsidRDefault="00FC4D98" w:rsidP="00AA56A5">
      <w:pPr>
        <w:pStyle w:val="Bullet2"/>
        <w:rPr>
          <w:lang w:val="en-GB"/>
        </w:rPr>
      </w:pPr>
      <w:r w:rsidRPr="00CA2C6E">
        <w:rPr>
          <w:lang w:val="en-GB"/>
        </w:rPr>
        <w:t xml:space="preserve">Current item 36525 describes partial nephrectomies, complicated by previous surgery on the same kidney. The Committee's recommendation expands the descriptor for </w:t>
      </w:r>
      <w:r w:rsidR="005C61AE" w:rsidRPr="00CA2C6E">
        <w:rPr>
          <w:lang w:val="en-GB"/>
        </w:rPr>
        <w:t xml:space="preserve">item </w:t>
      </w:r>
      <w:r w:rsidRPr="00CA2C6E">
        <w:rPr>
          <w:lang w:val="en-GB"/>
        </w:rPr>
        <w:t>36525 to include partial nephrectomies performed after another ablative procedure on the kidney, in patients with a solitary kidney o</w:t>
      </w:r>
      <w:r w:rsidRPr="00127248">
        <w:rPr>
          <w:lang w:val="en-GB"/>
        </w:rPr>
        <w:t>r in patients with a</w:t>
      </w:r>
      <w:r w:rsidR="00342E8E">
        <w:t>n e</w:t>
      </w:r>
      <w:r w:rsidR="00F61EB7" w:rsidRPr="007C6652">
        <w:rPr>
          <w:lang w:val="en-GB"/>
        </w:rPr>
        <w:t>GFR</w:t>
      </w:r>
      <w:r w:rsidR="00F61EB7" w:rsidRPr="00153F35">
        <w:rPr>
          <w:lang w:val="en-GB"/>
        </w:rPr>
        <w:t xml:space="preserve"> </w:t>
      </w:r>
      <w:r w:rsidR="00C714AB" w:rsidRPr="00CA2C6E">
        <w:rPr>
          <w:lang w:val="en-GB"/>
        </w:rPr>
        <w:t xml:space="preserve">of less than </w:t>
      </w:r>
      <w:r w:rsidR="00F61EB7" w:rsidRPr="00CA2C6E">
        <w:rPr>
          <w:lang w:val="en-GB"/>
        </w:rPr>
        <w:t>60ml/min/1.73m2</w:t>
      </w:r>
      <w:r w:rsidRPr="00CA2C6E">
        <w:rPr>
          <w:lang w:val="en-GB"/>
        </w:rPr>
        <w:t>.</w:t>
      </w:r>
      <w:r w:rsidR="005C4944" w:rsidRPr="00CA2C6E">
        <w:rPr>
          <w:lang w:val="en-GB"/>
        </w:rPr>
        <w:t xml:space="preserve"> This recognises the complexity of these surgical procedures. Performing a partial nephrectomy after failed ablative therapy is very difficult, and at times impossible. When performing a partial nephrectomy in patients with solitary kidneys or impaired renal function, the surgeon has to preserve as much renal tissue as possible to maintain sufficient renal function to keep the patient off dialysis.</w:t>
      </w:r>
    </w:p>
    <w:p w14:paraId="25C681C9" w14:textId="698B1AE1" w:rsidR="00AA56A5" w:rsidRPr="00EB22DD" w:rsidRDefault="00AA56A5" w:rsidP="00AA56A5">
      <w:pPr>
        <w:pStyle w:val="Bullet2"/>
        <w:rPr>
          <w:lang w:val="en-GB"/>
        </w:rPr>
      </w:pPr>
      <w:r w:rsidRPr="003C2675">
        <w:rPr>
          <w:lang w:val="en-GB"/>
        </w:rPr>
        <w:t>In b</w:t>
      </w:r>
      <w:r w:rsidR="008F7E5C" w:rsidRPr="003C2675">
        <w:rPr>
          <w:lang w:val="en-GB"/>
        </w:rPr>
        <w:t>roadening the criteria for</w:t>
      </w:r>
      <w:r w:rsidR="00FE0791">
        <w:t xml:space="preserve"> using</w:t>
      </w:r>
      <w:r w:rsidR="008F7E5C" w:rsidRPr="003C2675">
        <w:rPr>
          <w:lang w:val="en-GB"/>
        </w:rPr>
        <w:t xml:space="preserve"> i</w:t>
      </w:r>
      <w:r w:rsidRPr="003C2675">
        <w:rPr>
          <w:lang w:val="en-GB"/>
        </w:rPr>
        <w:t xml:space="preserve">tem 36525 (complex partial nephrectomy), the Committee expects that </w:t>
      </w:r>
      <w:r w:rsidR="008969CB" w:rsidRPr="003C2675">
        <w:rPr>
          <w:lang w:val="en-GB"/>
        </w:rPr>
        <w:t>5</w:t>
      </w:r>
      <w:r w:rsidR="00CA2C6E">
        <w:t xml:space="preserve"> per cent</w:t>
      </w:r>
      <w:r w:rsidRPr="003C2675">
        <w:rPr>
          <w:lang w:val="en-GB"/>
        </w:rPr>
        <w:t xml:space="preserve"> of </w:t>
      </w:r>
      <w:r w:rsidR="00755461">
        <w:t xml:space="preserve">the </w:t>
      </w:r>
      <w:r w:rsidRPr="003C2675">
        <w:rPr>
          <w:lang w:val="en-GB"/>
        </w:rPr>
        <w:t xml:space="preserve">service volume </w:t>
      </w:r>
      <w:r w:rsidR="00503856">
        <w:t xml:space="preserve">for </w:t>
      </w:r>
      <w:r w:rsidRPr="003C2675">
        <w:rPr>
          <w:lang w:val="en-GB"/>
        </w:rPr>
        <w:t>existing</w:t>
      </w:r>
      <w:r w:rsidR="008F7E5C" w:rsidRPr="003C2675">
        <w:rPr>
          <w:lang w:val="en-GB"/>
        </w:rPr>
        <w:t xml:space="preserve"> item</w:t>
      </w:r>
      <w:r w:rsidRPr="003C2675">
        <w:rPr>
          <w:lang w:val="en-GB"/>
        </w:rPr>
        <w:t xml:space="preserve"> 36522 (partial nephrectomy) will shift to </w:t>
      </w:r>
      <w:r w:rsidR="0040780E">
        <w:t xml:space="preserve">item </w:t>
      </w:r>
      <w:r w:rsidRPr="003C2675">
        <w:rPr>
          <w:lang w:val="en-GB"/>
        </w:rPr>
        <w:t>36525</w:t>
      </w:r>
      <w:r w:rsidR="00184533">
        <w:t>. This will</w:t>
      </w:r>
      <w:r w:rsidRPr="003C2675">
        <w:rPr>
          <w:lang w:val="en-GB"/>
        </w:rPr>
        <w:t xml:space="preserve"> result in </w:t>
      </w:r>
      <w:r w:rsidR="0065014C">
        <w:t xml:space="preserve">a </w:t>
      </w:r>
      <w:r w:rsidR="00A247FC" w:rsidRPr="003C2675">
        <w:rPr>
          <w:lang w:val="en-GB"/>
        </w:rPr>
        <w:t>5</w:t>
      </w:r>
      <w:r w:rsidR="00567A26">
        <w:t xml:space="preserve"> per cent</w:t>
      </w:r>
      <w:r w:rsidRPr="003C2675">
        <w:rPr>
          <w:lang w:val="en-GB"/>
        </w:rPr>
        <w:t xml:space="preserve"> </w:t>
      </w:r>
      <w:r w:rsidR="00BE5E11">
        <w:lastRenderedPageBreak/>
        <w:t xml:space="preserve">increase </w:t>
      </w:r>
      <w:r w:rsidR="008F7E5C" w:rsidRPr="003C2675">
        <w:rPr>
          <w:lang w:val="en-GB"/>
        </w:rPr>
        <w:t xml:space="preserve">in service volume for </w:t>
      </w:r>
      <w:r w:rsidR="00C61601">
        <w:t xml:space="preserve">item </w:t>
      </w:r>
      <w:r w:rsidR="008F7E5C" w:rsidRPr="003C2675">
        <w:rPr>
          <w:lang w:val="en-GB"/>
        </w:rPr>
        <w:t>36525</w:t>
      </w:r>
      <w:r w:rsidR="00906EB2">
        <w:t>,</w:t>
      </w:r>
      <w:r w:rsidR="008F7E5C" w:rsidRPr="003C2675">
        <w:rPr>
          <w:lang w:val="en-GB"/>
        </w:rPr>
        <w:t xml:space="preserve"> and a </w:t>
      </w:r>
      <w:r w:rsidR="002C3ED9">
        <w:t>corresponding</w:t>
      </w:r>
      <w:r w:rsidR="008F7E5C" w:rsidRPr="003C2675">
        <w:rPr>
          <w:lang w:val="en-GB"/>
        </w:rPr>
        <w:t xml:space="preserve"> decrease</w:t>
      </w:r>
      <w:r w:rsidR="00E94604">
        <w:t xml:space="preserve"> of 5 per cent</w:t>
      </w:r>
      <w:r w:rsidR="008F7E5C" w:rsidRPr="003C2675">
        <w:rPr>
          <w:lang w:val="en-GB"/>
        </w:rPr>
        <w:t xml:space="preserve"> in service volume for </w:t>
      </w:r>
      <w:r w:rsidR="00602B3E">
        <w:t xml:space="preserve">item </w:t>
      </w:r>
      <w:r w:rsidR="008F7E5C" w:rsidRPr="003C2675">
        <w:rPr>
          <w:lang w:val="en-GB"/>
        </w:rPr>
        <w:t>36522</w:t>
      </w:r>
      <w:r w:rsidRPr="003C2675">
        <w:rPr>
          <w:lang w:val="en-GB"/>
        </w:rPr>
        <w:t>.</w:t>
      </w:r>
    </w:p>
    <w:p w14:paraId="4B6DD183" w14:textId="77777777" w:rsidR="00EB22DD" w:rsidRPr="003C2675" w:rsidRDefault="00EB22DD" w:rsidP="00EB22DD">
      <w:pPr>
        <w:pStyle w:val="Bullet2"/>
      </w:pPr>
      <w:r>
        <w:t>The proposed item descriptors restrict co</w:t>
      </w:r>
      <w:r w:rsidRPr="003C2675">
        <w:t xml:space="preserve">-claiming these items with diagnostic laparoscopy </w:t>
      </w:r>
      <w:r>
        <w:t xml:space="preserve">items </w:t>
      </w:r>
      <w:r w:rsidRPr="003C2675">
        <w:t xml:space="preserve">(30390 and 30627) </w:t>
      </w:r>
      <w:r>
        <w:t>because</w:t>
      </w:r>
      <w:r w:rsidRPr="003C2675">
        <w:t xml:space="preserve"> placement of a port and laparoscope (with initial observation of the operative field) is considered an integral part of these procedures and should not be claimed separately.</w:t>
      </w:r>
    </w:p>
    <w:p w14:paraId="67292382" w14:textId="77777777" w:rsidR="005D5EBA" w:rsidRDefault="00EB22DD" w:rsidP="00EB22DD">
      <w:pPr>
        <w:pStyle w:val="Bullet2"/>
      </w:pPr>
      <w:r>
        <w:t xml:space="preserve">The proposed item descriptors also specify </w:t>
      </w:r>
      <w:r w:rsidRPr="003C2675">
        <w:t>that these operations can be conducted using open, laparoscopic or r</w:t>
      </w:r>
      <w:r w:rsidR="00135658">
        <w:t>obotic</w:t>
      </w:r>
      <w:r w:rsidRPr="003C2675">
        <w:t xml:space="preserve"> approaches </w:t>
      </w:r>
      <w:r>
        <w:t>because</w:t>
      </w:r>
      <w:r w:rsidRPr="003C2675">
        <w:t xml:space="preserve"> all </w:t>
      </w:r>
      <w:r>
        <w:t xml:space="preserve">of </w:t>
      </w:r>
      <w:r w:rsidRPr="003C2675">
        <w:t>these techniques are valid options for the surgical removal of the kidney and reflect surgeon preference</w:t>
      </w:r>
      <w:r>
        <w:t>.</w:t>
      </w:r>
      <w:r w:rsidRPr="003C2675">
        <w:t xml:space="preserve"> </w:t>
      </w:r>
      <w:r>
        <w:t xml:space="preserve">As </w:t>
      </w:r>
      <w:r w:rsidRPr="003C2675">
        <w:t>such</w:t>
      </w:r>
      <w:r>
        <w:t>, they</w:t>
      </w:r>
      <w:r w:rsidRPr="003C2675">
        <w:t xml:space="preserve"> should be reimbursed similarly.</w:t>
      </w:r>
    </w:p>
    <w:p w14:paraId="3DF73531" w14:textId="77777777" w:rsidR="005D5EBA" w:rsidRDefault="00D95FD3" w:rsidP="00D95FD3">
      <w:pPr>
        <w:pStyle w:val="Bullet2"/>
      </w:pPr>
      <w:r>
        <w:t>The</w:t>
      </w:r>
      <w:r w:rsidRPr="00D95FD3">
        <w:t xml:space="preserve"> explanatory note</w:t>
      </w:r>
      <w:r>
        <w:t xml:space="preserve"> for these items has been amended to reflect that m</w:t>
      </w:r>
      <w:r w:rsidRPr="00D92ADE">
        <w:t>ulti-disciplinary management of cancer patients i</w:t>
      </w:r>
      <w:r>
        <w:t>s considered best practice and the</w:t>
      </w:r>
      <w:r w:rsidRPr="00D92ADE">
        <w:t xml:space="preserve"> standard of care</w:t>
      </w:r>
      <w:sdt>
        <w:sdtPr>
          <w:id w:val="1720319830"/>
          <w:citation/>
        </w:sdtPr>
        <w:sdtEndPr/>
        <w:sdtContent>
          <w:r w:rsidR="00577FAD">
            <w:fldChar w:fldCharType="begin"/>
          </w:r>
          <w:r w:rsidR="00577FAD">
            <w:rPr>
              <w:lang w:val="en-AU"/>
            </w:rPr>
            <w:instrText xml:space="preserve"> CITATION Placeholder1 \l 3081 </w:instrText>
          </w:r>
          <w:r w:rsidR="00577FAD">
            <w:fldChar w:fldCharType="separate"/>
          </w:r>
          <w:r w:rsidR="00577FAD">
            <w:rPr>
              <w:noProof/>
              <w:lang w:val="en-AU"/>
            </w:rPr>
            <w:t xml:space="preserve"> </w:t>
          </w:r>
          <w:r w:rsidR="00577FAD" w:rsidRPr="00577FAD">
            <w:rPr>
              <w:noProof/>
              <w:lang w:val="en-AU"/>
            </w:rPr>
            <w:t>(2)</w:t>
          </w:r>
          <w:r w:rsidR="00577FAD">
            <w:fldChar w:fldCharType="end"/>
          </w:r>
        </w:sdtContent>
      </w:sdt>
      <w:sdt>
        <w:sdtPr>
          <w:id w:val="1657956291"/>
          <w:citation/>
        </w:sdtPr>
        <w:sdtEndPr/>
        <w:sdtContent>
          <w:r w:rsidR="0045488B">
            <w:fldChar w:fldCharType="begin"/>
          </w:r>
          <w:r w:rsidR="0045488B">
            <w:rPr>
              <w:lang w:val="en-AU"/>
            </w:rPr>
            <w:instrText xml:space="preserve"> CITATION Natil \l 3081 </w:instrText>
          </w:r>
          <w:r w:rsidR="0045488B">
            <w:fldChar w:fldCharType="separate"/>
          </w:r>
          <w:r w:rsidR="0045488B">
            <w:rPr>
              <w:noProof/>
              <w:lang w:val="en-AU"/>
            </w:rPr>
            <w:t xml:space="preserve"> </w:t>
          </w:r>
          <w:r w:rsidR="0045488B" w:rsidRPr="0045488B">
            <w:rPr>
              <w:noProof/>
              <w:lang w:val="en-AU"/>
            </w:rPr>
            <w:t>(3)</w:t>
          </w:r>
          <w:r w:rsidR="0045488B">
            <w:fldChar w:fldCharType="end"/>
          </w:r>
        </w:sdtContent>
      </w:sdt>
      <w:sdt>
        <w:sdtPr>
          <w:id w:val="1878426649"/>
          <w:citation/>
        </w:sdtPr>
        <w:sdtEndPr/>
        <w:sdtContent>
          <w:r w:rsidR="0045488B">
            <w:fldChar w:fldCharType="begin"/>
          </w:r>
          <w:r w:rsidR="0045488B">
            <w:rPr>
              <w:lang w:val="en-AU"/>
            </w:rPr>
            <w:instrText xml:space="preserve"> CITATION Can17 \l 3081 </w:instrText>
          </w:r>
          <w:r w:rsidR="0045488B">
            <w:fldChar w:fldCharType="separate"/>
          </w:r>
          <w:r w:rsidR="0045488B">
            <w:rPr>
              <w:noProof/>
              <w:lang w:val="en-AU"/>
            </w:rPr>
            <w:t xml:space="preserve"> </w:t>
          </w:r>
          <w:r w:rsidR="0045488B" w:rsidRPr="0045488B">
            <w:rPr>
              <w:noProof/>
              <w:lang w:val="en-AU"/>
            </w:rPr>
            <w:t>(4)</w:t>
          </w:r>
          <w:r w:rsidR="0045488B">
            <w:fldChar w:fldCharType="end"/>
          </w:r>
        </w:sdtContent>
      </w:sdt>
      <w:r w:rsidRPr="00D92ADE">
        <w:t>.</w:t>
      </w:r>
      <w:r w:rsidR="005D5EBA">
        <w:t xml:space="preserve"> </w:t>
      </w:r>
      <w:r>
        <w:t xml:space="preserve">For more information, please see the rationale for adding the same explanatory note to items </w:t>
      </w:r>
      <w:r w:rsidRPr="00D95FD3">
        <w:t>36516, 36519, 36522, 36528, 36529 and 36576.</w:t>
      </w:r>
    </w:p>
    <w:p w14:paraId="2F1A9FE8" w14:textId="30440EC4" w:rsidR="00F61EB7" w:rsidRPr="00E30C9E" w:rsidRDefault="00791ED1" w:rsidP="00E30C9E">
      <w:pPr>
        <w:pStyle w:val="Bullet2"/>
      </w:pPr>
      <w:r>
        <w:t xml:space="preserve">MBS data indicates that </w:t>
      </w:r>
      <w:r w:rsidRPr="00791ED1">
        <w:t>36525 was co-claimed with 30390 8 times in FY16/17; on this basis the Committee estimates that service volume for 30390 will decrease by 8 services per annum. 36525 was co-claimed with 30627 0 times in FY16/17; on this basis, the Committee estimates no decrease in 30627 claims.</w:t>
      </w:r>
    </w:p>
    <w:p w14:paraId="2B75592E" w14:textId="77777777" w:rsidR="00FC4D98" w:rsidRPr="003C2675" w:rsidRDefault="00FC4D98" w:rsidP="00FC4D98">
      <w:pPr>
        <w:pStyle w:val="Boldbullet-green"/>
        <w:rPr>
          <w:lang w:val="en-GB"/>
        </w:rPr>
      </w:pPr>
      <w:r w:rsidRPr="003C2675">
        <w:rPr>
          <w:lang w:val="en-GB"/>
        </w:rPr>
        <w:t>Items 36526 and 36527</w:t>
      </w:r>
    </w:p>
    <w:p w14:paraId="4FEB01A4" w14:textId="77777777" w:rsidR="00FC4D98" w:rsidRPr="003C2675" w:rsidRDefault="00FC4D98" w:rsidP="00FC4D98">
      <w:pPr>
        <w:pStyle w:val="Bullet2"/>
        <w:rPr>
          <w:lang w:val="en-GB"/>
        </w:rPr>
      </w:pPr>
      <w:r w:rsidRPr="003C2675">
        <w:rPr>
          <w:lang w:val="en-GB"/>
        </w:rPr>
        <w:t>Items 36526 and 36527 do not reflect clinical best practice. They describe a nephrectomy performed where malignancy is clinically suspected but not confirmed by histopathological examination. The item should be deleted</w:t>
      </w:r>
      <w:r w:rsidR="00657C91">
        <w:t xml:space="preserve"> because</w:t>
      </w:r>
      <w:r w:rsidRPr="003C2675">
        <w:rPr>
          <w:lang w:val="en-GB"/>
        </w:rPr>
        <w:t xml:space="preserve"> cancer should always be confirmed by pathology if it is suspected. It is more appropriate to use items 36528 or 36529</w:t>
      </w:r>
      <w:r w:rsidR="00E059A4">
        <w:t xml:space="preserve"> instead of these items</w:t>
      </w:r>
      <w:r w:rsidRPr="003C2675">
        <w:rPr>
          <w:lang w:val="en-GB"/>
        </w:rPr>
        <w:t>.</w:t>
      </w:r>
    </w:p>
    <w:p w14:paraId="05AAD8CF" w14:textId="16FAE6D4" w:rsidR="00FC4D98" w:rsidRPr="003C2675" w:rsidRDefault="00FC4D98" w:rsidP="00FC4D98">
      <w:pPr>
        <w:pStyle w:val="Bullet2"/>
        <w:rPr>
          <w:lang w:val="en-GB"/>
        </w:rPr>
      </w:pPr>
      <w:r w:rsidRPr="003C2675">
        <w:rPr>
          <w:lang w:val="en-GB"/>
        </w:rPr>
        <w:t>Item 36526 was claimed 331 times in FY</w:t>
      </w:r>
      <w:r w:rsidR="009D795F">
        <w:t>20</w:t>
      </w:r>
      <w:r w:rsidRPr="003C2675">
        <w:rPr>
          <w:lang w:val="en-GB"/>
        </w:rPr>
        <w:t>16/17. The Committee exp</w:t>
      </w:r>
      <w:r w:rsidR="00232FFA" w:rsidRPr="003C2675">
        <w:rPr>
          <w:lang w:val="en-GB"/>
        </w:rPr>
        <w:t xml:space="preserve">ects </w:t>
      </w:r>
      <w:r w:rsidR="00EF6315" w:rsidRPr="003C2675">
        <w:rPr>
          <w:lang w:val="en-GB"/>
        </w:rPr>
        <w:t>100</w:t>
      </w:r>
      <w:r w:rsidR="009760C5">
        <w:t xml:space="preserve"> per cent</w:t>
      </w:r>
      <w:r w:rsidR="00232FFA" w:rsidRPr="003C2675">
        <w:rPr>
          <w:lang w:val="en-GB"/>
        </w:rPr>
        <w:t xml:space="preserve"> </w:t>
      </w:r>
      <w:r w:rsidRPr="003C2675">
        <w:rPr>
          <w:lang w:val="en-GB"/>
        </w:rPr>
        <w:t xml:space="preserve">of </w:t>
      </w:r>
      <w:r w:rsidR="003724CE">
        <w:t xml:space="preserve">the service volume for </w:t>
      </w:r>
      <w:r w:rsidRPr="003C2675">
        <w:rPr>
          <w:lang w:val="en-GB"/>
        </w:rPr>
        <w:t xml:space="preserve">existing </w:t>
      </w:r>
      <w:r w:rsidR="004B1580">
        <w:t xml:space="preserve">item </w:t>
      </w:r>
      <w:r w:rsidRPr="003C2675">
        <w:rPr>
          <w:lang w:val="en-GB"/>
        </w:rPr>
        <w:t xml:space="preserve">36526 </w:t>
      </w:r>
      <w:r w:rsidR="00781F04">
        <w:t>to</w:t>
      </w:r>
      <w:r w:rsidRPr="003C2675">
        <w:rPr>
          <w:lang w:val="en-GB"/>
        </w:rPr>
        <w:t xml:space="preserve"> shift to item 36528</w:t>
      </w:r>
      <w:r w:rsidR="00232FFA" w:rsidRPr="003C2675">
        <w:rPr>
          <w:lang w:val="en-GB"/>
        </w:rPr>
        <w:t>, which represents best practice.</w:t>
      </w:r>
    </w:p>
    <w:p w14:paraId="25AD073C" w14:textId="77777777" w:rsidR="005D5EBA" w:rsidRDefault="00FC4D98" w:rsidP="00E30C9E">
      <w:pPr>
        <w:pStyle w:val="Bullet2"/>
        <w:rPr>
          <w:lang w:val="en-GB"/>
        </w:rPr>
      </w:pPr>
      <w:r w:rsidRPr="003C2675">
        <w:rPr>
          <w:lang w:val="en-GB"/>
        </w:rPr>
        <w:t>Item 36527 was claimed 80 times in FY</w:t>
      </w:r>
      <w:r w:rsidR="00970005">
        <w:t>20</w:t>
      </w:r>
      <w:r w:rsidRPr="003C2675">
        <w:rPr>
          <w:lang w:val="en-GB"/>
        </w:rPr>
        <w:t xml:space="preserve">16/17. The Committee expects </w:t>
      </w:r>
      <w:r w:rsidR="00232FFA" w:rsidRPr="003C2675">
        <w:rPr>
          <w:lang w:val="en-GB"/>
        </w:rPr>
        <w:t>100</w:t>
      </w:r>
      <w:r w:rsidR="00DC5CE5">
        <w:t xml:space="preserve"> per cent</w:t>
      </w:r>
      <w:r w:rsidR="00232FFA" w:rsidRPr="003C2675">
        <w:rPr>
          <w:lang w:val="en-GB"/>
        </w:rPr>
        <w:t xml:space="preserve"> </w:t>
      </w:r>
      <w:r w:rsidRPr="003C2675">
        <w:rPr>
          <w:lang w:val="en-GB"/>
        </w:rPr>
        <w:t xml:space="preserve">of </w:t>
      </w:r>
      <w:r w:rsidR="00CD26CA">
        <w:t xml:space="preserve">the service volume for </w:t>
      </w:r>
      <w:r w:rsidRPr="003C2675">
        <w:rPr>
          <w:lang w:val="en-GB"/>
        </w:rPr>
        <w:t xml:space="preserve">existing </w:t>
      </w:r>
      <w:r w:rsidR="006B3AFA">
        <w:t xml:space="preserve">item </w:t>
      </w:r>
      <w:r w:rsidRPr="003C2675">
        <w:rPr>
          <w:lang w:val="en-GB"/>
        </w:rPr>
        <w:t xml:space="preserve">36527 </w:t>
      </w:r>
      <w:r w:rsidR="00A4225B">
        <w:t>to</w:t>
      </w:r>
      <w:r w:rsidRPr="003C2675">
        <w:rPr>
          <w:lang w:val="en-GB"/>
        </w:rPr>
        <w:t xml:space="preserve"> shift to item 36528</w:t>
      </w:r>
      <w:r w:rsidR="000A23C8">
        <w:t>.</w:t>
      </w:r>
    </w:p>
    <w:p w14:paraId="3413EE9F" w14:textId="4FC07749" w:rsidR="00FC4D98" w:rsidRPr="003C2675" w:rsidRDefault="00FC4D98" w:rsidP="00FC4D98">
      <w:pPr>
        <w:pStyle w:val="Heading2"/>
        <w:rPr>
          <w:lang w:val="en-GB"/>
        </w:rPr>
      </w:pPr>
      <w:bookmarkStart w:id="89" w:name="_Toc520064990"/>
      <w:r w:rsidRPr="003C2675">
        <w:rPr>
          <w:lang w:val="en-GB"/>
        </w:rPr>
        <w:t xml:space="preserve">Oncology </w:t>
      </w:r>
      <w:r w:rsidR="00827FF4">
        <w:t>–</w:t>
      </w:r>
      <w:r w:rsidRPr="003C2675">
        <w:rPr>
          <w:lang w:val="en-GB"/>
        </w:rPr>
        <w:t xml:space="preserve"> </w:t>
      </w:r>
      <w:r w:rsidR="00827FF4">
        <w:t>n</w:t>
      </w:r>
      <w:r w:rsidRPr="003C2675">
        <w:rPr>
          <w:lang w:val="en-GB"/>
        </w:rPr>
        <w:t>ephroureterectomy</w:t>
      </w:r>
      <w:bookmarkEnd w:id="89"/>
    </w:p>
    <w:p w14:paraId="7BB623E6" w14:textId="77777777" w:rsidR="00FC4D98" w:rsidRPr="003C2675" w:rsidRDefault="00FC4D98" w:rsidP="00FC4D98">
      <w:pPr>
        <w:pStyle w:val="TableCaption"/>
        <w:rPr>
          <w:lang w:val="en-GB"/>
        </w:rPr>
      </w:pPr>
      <w:bookmarkStart w:id="90" w:name="_Toc52006520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5</w:t>
      </w:r>
      <w:r w:rsidRPr="003C2675">
        <w:rPr>
          <w:lang w:val="en-GB"/>
        </w:rPr>
        <w:fldChar w:fldCharType="end"/>
      </w:r>
      <w:r w:rsidRPr="003C2675">
        <w:rPr>
          <w:lang w:val="en-GB"/>
        </w:rPr>
        <w:t>: Item introduction table for items 36531</w:t>
      </w:r>
      <w:r w:rsidR="002901F8">
        <w:t>–</w:t>
      </w:r>
      <w:r w:rsidRPr="003C2675">
        <w:rPr>
          <w:lang w:val="en-GB"/>
        </w:rPr>
        <w:t>33</w:t>
      </w:r>
      <w:bookmarkEnd w:id="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 Item introduction table for items 36531, 36532 and 36533"/>
        <w:tblDescription w:val="Table 5 shows the MBS data for items 36531, 36532 and 3653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4"/>
        <w:gridCol w:w="3403"/>
        <w:gridCol w:w="936"/>
        <w:gridCol w:w="1101"/>
        <w:gridCol w:w="1080"/>
        <w:gridCol w:w="1088"/>
      </w:tblGrid>
      <w:tr w:rsidR="00FC4D98" w:rsidRPr="003C2675" w14:paraId="68E8D88B" w14:textId="77777777" w:rsidTr="008765B7">
        <w:trPr>
          <w:tblHeader/>
        </w:trPr>
        <w:tc>
          <w:tcPr>
            <w:tcW w:w="731" w:type="dxa"/>
            <w:shd w:val="clear" w:color="auto" w:fill="01653F"/>
            <w:vAlign w:val="bottom"/>
          </w:tcPr>
          <w:p w14:paraId="158C1C1A" w14:textId="77777777" w:rsidR="00FC4D98" w:rsidRPr="003C2675" w:rsidRDefault="00FC4D98" w:rsidP="008765B7">
            <w:pPr>
              <w:pStyle w:val="Tableheading-white"/>
            </w:pPr>
            <w:r w:rsidRPr="003C2675">
              <w:t>Item</w:t>
            </w:r>
          </w:p>
        </w:tc>
        <w:tc>
          <w:tcPr>
            <w:tcW w:w="3869" w:type="dxa"/>
            <w:shd w:val="clear" w:color="auto" w:fill="01653F"/>
            <w:vAlign w:val="bottom"/>
          </w:tcPr>
          <w:p w14:paraId="3B1EDA80" w14:textId="77777777" w:rsidR="00FC4D98" w:rsidRPr="003C2675" w:rsidRDefault="00FC4D98" w:rsidP="008765B7">
            <w:pPr>
              <w:pStyle w:val="Tableheading-white"/>
            </w:pPr>
            <w:r w:rsidRPr="003C2675">
              <w:t>Descriptor</w:t>
            </w:r>
          </w:p>
        </w:tc>
        <w:tc>
          <w:tcPr>
            <w:tcW w:w="967" w:type="dxa"/>
            <w:shd w:val="clear" w:color="auto" w:fill="01653F"/>
            <w:vAlign w:val="bottom"/>
          </w:tcPr>
          <w:p w14:paraId="29B13E29" w14:textId="77777777" w:rsidR="00FC4D98" w:rsidRPr="003C2675" w:rsidRDefault="00FC4D98" w:rsidP="008765B7">
            <w:pPr>
              <w:pStyle w:val="Tableheading-white"/>
            </w:pPr>
            <w:r w:rsidRPr="003C2675">
              <w:t>Schedule fee</w:t>
            </w:r>
          </w:p>
        </w:tc>
        <w:tc>
          <w:tcPr>
            <w:tcW w:w="1150" w:type="dxa"/>
            <w:shd w:val="clear" w:color="auto" w:fill="01653F"/>
            <w:vAlign w:val="bottom"/>
          </w:tcPr>
          <w:p w14:paraId="0FAA86AF" w14:textId="77777777" w:rsidR="00FC4D98" w:rsidRPr="003C2675" w:rsidRDefault="00FC4D98" w:rsidP="008765B7">
            <w:pPr>
              <w:pStyle w:val="Tableheading-white"/>
            </w:pPr>
            <w:r w:rsidRPr="003C2675">
              <w:t>Services FY2016/17</w:t>
            </w:r>
          </w:p>
        </w:tc>
        <w:tc>
          <w:tcPr>
            <w:tcW w:w="1125" w:type="dxa"/>
            <w:shd w:val="clear" w:color="auto" w:fill="01653F"/>
            <w:vAlign w:val="bottom"/>
          </w:tcPr>
          <w:p w14:paraId="1BFDAE9C" w14:textId="77777777" w:rsidR="00FC4D98" w:rsidRPr="003C2675" w:rsidRDefault="00FC4D98" w:rsidP="008765B7">
            <w:pPr>
              <w:pStyle w:val="Tableheading-white"/>
            </w:pPr>
            <w:r w:rsidRPr="003C2675">
              <w:t>Benefits FY2016/17</w:t>
            </w:r>
          </w:p>
        </w:tc>
        <w:tc>
          <w:tcPr>
            <w:tcW w:w="1174" w:type="dxa"/>
            <w:shd w:val="clear" w:color="auto" w:fill="01653F"/>
            <w:vAlign w:val="bottom"/>
          </w:tcPr>
          <w:p w14:paraId="6E2051A3" w14:textId="77777777" w:rsidR="00FC4D98" w:rsidRPr="003C2675" w:rsidRDefault="00FC4D98" w:rsidP="008765B7">
            <w:pPr>
              <w:pStyle w:val="Tableheading-white"/>
            </w:pPr>
            <w:r w:rsidRPr="003C2675">
              <w:t>Services 5-year annual avg. growth</w:t>
            </w:r>
          </w:p>
        </w:tc>
      </w:tr>
      <w:tr w:rsidR="00FC4D98" w:rsidRPr="003C2675" w14:paraId="4A92BA6A" w14:textId="77777777" w:rsidTr="008765B7">
        <w:tc>
          <w:tcPr>
            <w:tcW w:w="731" w:type="dxa"/>
          </w:tcPr>
          <w:p w14:paraId="47C82FED" w14:textId="77777777" w:rsidR="00FC4D98" w:rsidRPr="003C2675" w:rsidRDefault="00FC4D98" w:rsidP="008765B7">
            <w:pPr>
              <w:pStyle w:val="Tabletext"/>
              <w:rPr>
                <w:lang w:val="en-GB"/>
              </w:rPr>
            </w:pPr>
            <w:r w:rsidRPr="003C2675">
              <w:rPr>
                <w:lang w:val="en-GB"/>
              </w:rPr>
              <w:t>36531</w:t>
            </w:r>
          </w:p>
        </w:tc>
        <w:tc>
          <w:tcPr>
            <w:tcW w:w="3869" w:type="dxa"/>
          </w:tcPr>
          <w:p w14:paraId="65E3725C" w14:textId="77777777" w:rsidR="00FC4D98" w:rsidRPr="003C2675" w:rsidRDefault="00FC4D98" w:rsidP="008765B7">
            <w:pPr>
              <w:pStyle w:val="Tabletext"/>
              <w:rPr>
                <w:lang w:val="en-GB"/>
              </w:rPr>
            </w:pPr>
            <w:r w:rsidRPr="003C2675">
              <w:rPr>
                <w:lang w:val="en-GB"/>
              </w:rPr>
              <w:t>Nephro</w:t>
            </w:r>
            <w:r w:rsidR="002C356E">
              <w:t>-</w:t>
            </w:r>
            <w:r w:rsidRPr="003C2675">
              <w:rPr>
                <w:lang w:val="en-GB"/>
              </w:rPr>
              <w:t>ureterectomy, complete, including associated bladder repair and any associated endoscopic procedure (Anaes.) (Assist.)</w:t>
            </w:r>
          </w:p>
        </w:tc>
        <w:tc>
          <w:tcPr>
            <w:tcW w:w="967" w:type="dxa"/>
          </w:tcPr>
          <w:p w14:paraId="61A71667" w14:textId="77777777" w:rsidR="00FC4D98" w:rsidRPr="003C2675" w:rsidRDefault="00FC4D98" w:rsidP="008765B7">
            <w:pPr>
              <w:pStyle w:val="Tabletext"/>
              <w:rPr>
                <w:lang w:val="en-GB"/>
              </w:rPr>
            </w:pPr>
            <w:r w:rsidRPr="003C2675">
              <w:rPr>
                <w:lang w:val="en-GB"/>
              </w:rPr>
              <w:t>$1,157.85</w:t>
            </w:r>
          </w:p>
        </w:tc>
        <w:tc>
          <w:tcPr>
            <w:tcW w:w="1150" w:type="dxa"/>
          </w:tcPr>
          <w:p w14:paraId="6213453B" w14:textId="77777777" w:rsidR="00FC4D98" w:rsidRPr="003C2675" w:rsidRDefault="00FC4D98" w:rsidP="008765B7">
            <w:pPr>
              <w:pStyle w:val="Tabletext"/>
              <w:rPr>
                <w:lang w:val="en-GB"/>
              </w:rPr>
            </w:pPr>
            <w:r w:rsidRPr="003C2675">
              <w:rPr>
                <w:lang w:val="en-GB"/>
              </w:rPr>
              <w:t>51</w:t>
            </w:r>
          </w:p>
        </w:tc>
        <w:tc>
          <w:tcPr>
            <w:tcW w:w="1125" w:type="dxa"/>
          </w:tcPr>
          <w:p w14:paraId="1853E425" w14:textId="77777777" w:rsidR="00FC4D98" w:rsidRPr="003C2675" w:rsidRDefault="00FC4D98" w:rsidP="008765B7">
            <w:pPr>
              <w:pStyle w:val="Tabletext"/>
              <w:rPr>
                <w:lang w:val="en-GB"/>
              </w:rPr>
            </w:pPr>
            <w:r w:rsidRPr="003C2675">
              <w:rPr>
                <w:lang w:val="en-GB"/>
              </w:rPr>
              <w:t xml:space="preserve"> $42,640 </w:t>
            </w:r>
          </w:p>
        </w:tc>
        <w:tc>
          <w:tcPr>
            <w:tcW w:w="1174" w:type="dxa"/>
          </w:tcPr>
          <w:p w14:paraId="65640EA5" w14:textId="77777777" w:rsidR="00FC4D98" w:rsidRPr="003C2675" w:rsidRDefault="00FC4D98" w:rsidP="008765B7">
            <w:pPr>
              <w:pStyle w:val="Tabletext"/>
              <w:rPr>
                <w:lang w:val="en-GB"/>
              </w:rPr>
            </w:pPr>
            <w:r w:rsidRPr="003C2675">
              <w:rPr>
                <w:lang w:val="en-GB"/>
              </w:rPr>
              <w:t>10.2%</w:t>
            </w:r>
          </w:p>
        </w:tc>
      </w:tr>
      <w:tr w:rsidR="00FC4D98" w:rsidRPr="003C2675" w14:paraId="44959F1C" w14:textId="77777777" w:rsidTr="008765B7">
        <w:tc>
          <w:tcPr>
            <w:tcW w:w="731" w:type="dxa"/>
          </w:tcPr>
          <w:p w14:paraId="7A06529D" w14:textId="77777777" w:rsidR="00FC4D98" w:rsidRPr="003C2675" w:rsidRDefault="00FC4D98" w:rsidP="008765B7">
            <w:pPr>
              <w:pStyle w:val="Tabletext"/>
              <w:rPr>
                <w:lang w:val="en-GB"/>
              </w:rPr>
            </w:pPr>
            <w:r w:rsidRPr="003C2675">
              <w:rPr>
                <w:lang w:val="en-GB"/>
              </w:rPr>
              <w:t>36532</w:t>
            </w:r>
          </w:p>
        </w:tc>
        <w:tc>
          <w:tcPr>
            <w:tcW w:w="3869" w:type="dxa"/>
          </w:tcPr>
          <w:p w14:paraId="5F9C56A1" w14:textId="77777777" w:rsidR="00FC4D98" w:rsidRPr="003C2675" w:rsidRDefault="00FC4D98" w:rsidP="008765B7">
            <w:pPr>
              <w:pStyle w:val="Tabletext"/>
              <w:rPr>
                <w:lang w:val="en-GB"/>
              </w:rPr>
            </w:pPr>
            <w:r w:rsidRPr="003C2675">
              <w:rPr>
                <w:lang w:val="en-GB"/>
              </w:rPr>
              <w:t>Nephro</w:t>
            </w:r>
            <w:r w:rsidR="002C356E">
              <w:t>-</w:t>
            </w:r>
            <w:r w:rsidRPr="003C2675">
              <w:rPr>
                <w:lang w:val="en-GB"/>
              </w:rPr>
              <w:t>ureterectomy, for tumour, with or without en bloc dissection of lymph nodes, including associated bladder repair and any associated endoscopic procedures (Anaes.) (Assist.)</w:t>
            </w:r>
          </w:p>
        </w:tc>
        <w:tc>
          <w:tcPr>
            <w:tcW w:w="967" w:type="dxa"/>
          </w:tcPr>
          <w:p w14:paraId="0BB45999" w14:textId="77777777" w:rsidR="00FC4D98" w:rsidRPr="003C2675" w:rsidRDefault="00FC4D98" w:rsidP="008765B7">
            <w:pPr>
              <w:pStyle w:val="Tabletext"/>
              <w:rPr>
                <w:lang w:val="en-GB"/>
              </w:rPr>
            </w:pPr>
            <w:r w:rsidRPr="003C2675">
              <w:rPr>
                <w:lang w:val="en-GB"/>
              </w:rPr>
              <w:t>$1,661.85</w:t>
            </w:r>
          </w:p>
        </w:tc>
        <w:tc>
          <w:tcPr>
            <w:tcW w:w="1150" w:type="dxa"/>
          </w:tcPr>
          <w:p w14:paraId="20DE06C5" w14:textId="77777777" w:rsidR="00FC4D98" w:rsidRPr="003C2675" w:rsidRDefault="00FC4D98" w:rsidP="008765B7">
            <w:pPr>
              <w:pStyle w:val="Tabletext"/>
              <w:rPr>
                <w:lang w:val="en-GB"/>
              </w:rPr>
            </w:pPr>
            <w:r w:rsidRPr="003C2675">
              <w:rPr>
                <w:lang w:val="en-GB"/>
              </w:rPr>
              <w:t>189</w:t>
            </w:r>
          </w:p>
        </w:tc>
        <w:tc>
          <w:tcPr>
            <w:tcW w:w="1125" w:type="dxa"/>
          </w:tcPr>
          <w:p w14:paraId="00B67249" w14:textId="77777777" w:rsidR="00FC4D98" w:rsidRPr="003C2675" w:rsidRDefault="00FC4D98" w:rsidP="008765B7">
            <w:pPr>
              <w:pStyle w:val="Tabletext"/>
              <w:rPr>
                <w:lang w:val="en-GB"/>
              </w:rPr>
            </w:pPr>
            <w:r w:rsidRPr="003C2675">
              <w:rPr>
                <w:lang w:val="en-GB"/>
              </w:rPr>
              <w:t>$234,844</w:t>
            </w:r>
          </w:p>
        </w:tc>
        <w:tc>
          <w:tcPr>
            <w:tcW w:w="1174" w:type="dxa"/>
          </w:tcPr>
          <w:p w14:paraId="724B0F44" w14:textId="77777777" w:rsidR="00FC4D98" w:rsidRPr="003C2675" w:rsidRDefault="00FC4D98" w:rsidP="008765B7">
            <w:pPr>
              <w:pStyle w:val="Tabletext"/>
              <w:rPr>
                <w:lang w:val="en-GB"/>
              </w:rPr>
            </w:pPr>
            <w:r w:rsidRPr="003C2675">
              <w:rPr>
                <w:lang w:val="en-GB"/>
              </w:rPr>
              <w:t>5.2%</w:t>
            </w:r>
          </w:p>
        </w:tc>
      </w:tr>
      <w:tr w:rsidR="00FC4D98" w:rsidRPr="003C2675" w14:paraId="77030E8A" w14:textId="77777777" w:rsidTr="008765B7">
        <w:tc>
          <w:tcPr>
            <w:tcW w:w="731" w:type="dxa"/>
          </w:tcPr>
          <w:p w14:paraId="3B05E0D8" w14:textId="77777777" w:rsidR="00FC4D98" w:rsidRPr="003C2675" w:rsidRDefault="00FC4D98" w:rsidP="008765B7">
            <w:pPr>
              <w:pStyle w:val="Tabletext"/>
              <w:rPr>
                <w:lang w:val="en-GB"/>
              </w:rPr>
            </w:pPr>
            <w:r w:rsidRPr="003C2675">
              <w:rPr>
                <w:lang w:val="en-GB"/>
              </w:rPr>
              <w:lastRenderedPageBreak/>
              <w:t>36533</w:t>
            </w:r>
          </w:p>
        </w:tc>
        <w:tc>
          <w:tcPr>
            <w:tcW w:w="3869" w:type="dxa"/>
          </w:tcPr>
          <w:p w14:paraId="6B8F98FB" w14:textId="77777777" w:rsidR="00FC4D98" w:rsidRPr="003C2675" w:rsidRDefault="00FC4D98" w:rsidP="008765B7">
            <w:pPr>
              <w:pStyle w:val="Tabletext"/>
              <w:rPr>
                <w:lang w:val="en-GB"/>
              </w:rPr>
            </w:pPr>
            <w:r w:rsidRPr="003C2675">
              <w:rPr>
                <w:lang w:val="en-GB"/>
              </w:rPr>
              <w:t>Nephro</w:t>
            </w:r>
            <w:r w:rsidR="002C356E">
              <w:t>-</w:t>
            </w:r>
            <w:r w:rsidRPr="003C2675">
              <w:rPr>
                <w:lang w:val="en-GB"/>
              </w:rPr>
              <w:t>ureterectomy, for tumour, with or without en bloc dissection of lymph nodes, including associated bladder repair and any associated endoscopic procedures, complicated by previous open or laparoscopic surgery on the same kidney or ureter (Anaes.) (Assist.)</w:t>
            </w:r>
          </w:p>
        </w:tc>
        <w:tc>
          <w:tcPr>
            <w:tcW w:w="967" w:type="dxa"/>
          </w:tcPr>
          <w:p w14:paraId="7EECBF34" w14:textId="77777777" w:rsidR="00FC4D98" w:rsidRPr="003C2675" w:rsidRDefault="00FC4D98" w:rsidP="008765B7">
            <w:pPr>
              <w:pStyle w:val="Tabletext"/>
              <w:rPr>
                <w:lang w:val="en-GB"/>
              </w:rPr>
            </w:pPr>
            <w:r w:rsidRPr="003C2675">
              <w:rPr>
                <w:lang w:val="en-GB"/>
              </w:rPr>
              <w:t>$1,964.15</w:t>
            </w:r>
          </w:p>
        </w:tc>
        <w:tc>
          <w:tcPr>
            <w:tcW w:w="1150" w:type="dxa"/>
          </w:tcPr>
          <w:p w14:paraId="5B702EFE" w14:textId="77777777" w:rsidR="00FC4D98" w:rsidRPr="003C2675" w:rsidRDefault="00FC4D98" w:rsidP="008765B7">
            <w:pPr>
              <w:pStyle w:val="Tabletext"/>
              <w:rPr>
                <w:lang w:val="en-GB"/>
              </w:rPr>
            </w:pPr>
            <w:r w:rsidRPr="003C2675">
              <w:rPr>
                <w:lang w:val="en-GB"/>
              </w:rPr>
              <w:t>51</w:t>
            </w:r>
          </w:p>
        </w:tc>
        <w:tc>
          <w:tcPr>
            <w:tcW w:w="1125" w:type="dxa"/>
          </w:tcPr>
          <w:p w14:paraId="79C79EE9" w14:textId="77777777" w:rsidR="00FC4D98" w:rsidRPr="003C2675" w:rsidRDefault="00FC4D98" w:rsidP="008765B7">
            <w:pPr>
              <w:pStyle w:val="Tabletext"/>
              <w:rPr>
                <w:lang w:val="en-GB"/>
              </w:rPr>
            </w:pPr>
            <w:r w:rsidRPr="003C2675">
              <w:rPr>
                <w:lang w:val="en-GB"/>
              </w:rPr>
              <w:t>$73,328</w:t>
            </w:r>
          </w:p>
        </w:tc>
        <w:tc>
          <w:tcPr>
            <w:tcW w:w="1174" w:type="dxa"/>
          </w:tcPr>
          <w:p w14:paraId="7A284C46" w14:textId="77777777" w:rsidR="00FC4D98" w:rsidRPr="003C2675" w:rsidRDefault="00FC4D98" w:rsidP="008765B7">
            <w:pPr>
              <w:pStyle w:val="Tabletext"/>
              <w:rPr>
                <w:lang w:val="en-GB"/>
              </w:rPr>
            </w:pPr>
            <w:r w:rsidRPr="003C2675">
              <w:rPr>
                <w:lang w:val="en-GB"/>
              </w:rPr>
              <w:t>1.7%</w:t>
            </w:r>
          </w:p>
        </w:tc>
      </w:tr>
    </w:tbl>
    <w:p w14:paraId="1A5BEF33" w14:textId="77777777" w:rsidR="00FC4D98" w:rsidRPr="003C2675" w:rsidRDefault="00FC4D98" w:rsidP="00FC4D98">
      <w:pPr>
        <w:pStyle w:val="Heading3Numbered"/>
        <w:rPr>
          <w:lang w:val="en-GB"/>
        </w:rPr>
      </w:pPr>
      <w:bookmarkStart w:id="91" w:name="_Toc520064991"/>
      <w:r w:rsidRPr="003C2675">
        <w:rPr>
          <w:lang w:val="en-GB"/>
        </w:rPr>
        <w:t xml:space="preserve">Recommendation </w:t>
      </w:r>
      <w:r w:rsidR="0072228B">
        <w:t>4</w:t>
      </w:r>
      <w:bookmarkEnd w:id="91"/>
    </w:p>
    <w:p w14:paraId="53F43784" w14:textId="77777777" w:rsidR="00FC4D98" w:rsidRPr="003C2675" w:rsidRDefault="00FC4D98" w:rsidP="00FC4D98">
      <w:pPr>
        <w:pStyle w:val="Boldbullet-green"/>
        <w:rPr>
          <w:lang w:val="en-GB"/>
        </w:rPr>
      </w:pPr>
      <w:r w:rsidRPr="003C2675">
        <w:rPr>
          <w:lang w:val="en-GB"/>
        </w:rPr>
        <w:t>Items 36531, 36532</w:t>
      </w:r>
      <w:r w:rsidR="00002451">
        <w:t xml:space="preserve"> and</w:t>
      </w:r>
      <w:r w:rsidRPr="003C2675">
        <w:rPr>
          <w:lang w:val="en-GB"/>
        </w:rPr>
        <w:t xml:space="preserve"> 36533</w:t>
      </w:r>
    </w:p>
    <w:p w14:paraId="5B02A170" w14:textId="77777777" w:rsidR="00FC4D98" w:rsidRPr="003C2675" w:rsidRDefault="00FC4D98" w:rsidP="00FC4D98">
      <w:pPr>
        <w:pStyle w:val="Bullet2"/>
        <w:rPr>
          <w:lang w:val="en-GB"/>
        </w:rPr>
      </w:pPr>
      <w:r w:rsidRPr="003C2675">
        <w:rPr>
          <w:lang w:val="en-GB"/>
        </w:rPr>
        <w:t>Amend</w:t>
      </w:r>
      <w:r w:rsidR="00CF6F74">
        <w:t xml:space="preserve"> the</w:t>
      </w:r>
      <w:r w:rsidRPr="003C2675">
        <w:rPr>
          <w:lang w:val="en-GB"/>
        </w:rPr>
        <w:t xml:space="preserve"> item descriptors</w:t>
      </w:r>
      <w:r w:rsidR="00537735">
        <w:t xml:space="preserve"> to</w:t>
      </w:r>
      <w:r w:rsidRPr="003C2675">
        <w:rPr>
          <w:lang w:val="en-GB"/>
        </w:rPr>
        <w:t>:</w:t>
      </w:r>
    </w:p>
    <w:p w14:paraId="0EF82167" w14:textId="2937CFE7" w:rsidR="00E61D10" w:rsidRPr="003C2675" w:rsidRDefault="00127248" w:rsidP="00E61D10">
      <w:pPr>
        <w:pStyle w:val="Dash3"/>
        <w:rPr>
          <w:lang w:val="en-GB"/>
        </w:rPr>
      </w:pPr>
      <w:r>
        <w:t>Restrict</w:t>
      </w:r>
      <w:r w:rsidR="00E61D10" w:rsidRPr="003C2675">
        <w:rPr>
          <w:lang w:val="en-GB"/>
        </w:rPr>
        <w:t xml:space="preserve"> co-claiming with diagnostic laparoscopy items (30390 and 30627).</w:t>
      </w:r>
    </w:p>
    <w:p w14:paraId="60262C7B" w14:textId="77777777" w:rsidR="00FC4D98" w:rsidRPr="003C2675" w:rsidRDefault="007E66E6" w:rsidP="00FC4D98">
      <w:pPr>
        <w:pStyle w:val="Dash3"/>
        <w:rPr>
          <w:lang w:val="en-GB"/>
        </w:rPr>
      </w:pPr>
      <w:bookmarkStart w:id="92" w:name="_Hlk517393857"/>
      <w:r>
        <w:t>Clarify</w:t>
      </w:r>
      <w:r w:rsidR="00FC4D98" w:rsidRPr="003C2675">
        <w:rPr>
          <w:lang w:val="en-GB"/>
        </w:rPr>
        <w:t xml:space="preserve"> that this operation can be conducted using open, laparoscopic or </w:t>
      </w:r>
      <w:r w:rsidR="00FA6D0C">
        <w:t>robot-assisted</w:t>
      </w:r>
      <w:r w:rsidR="00FA6D0C" w:rsidRPr="003C2675">
        <w:rPr>
          <w:lang w:val="en-GB"/>
        </w:rPr>
        <w:t xml:space="preserve"> </w:t>
      </w:r>
      <w:r w:rsidR="00FC4D98" w:rsidRPr="003C2675">
        <w:rPr>
          <w:lang w:val="en-GB"/>
        </w:rPr>
        <w:t>approaches.</w:t>
      </w:r>
    </w:p>
    <w:bookmarkEnd w:id="92"/>
    <w:p w14:paraId="33855023" w14:textId="3FC13892" w:rsidR="00FC4D98" w:rsidRPr="003C2675" w:rsidRDefault="00FC4D98" w:rsidP="00FC4D98">
      <w:pPr>
        <w:pStyle w:val="Bullet2"/>
        <w:rPr>
          <w:lang w:val="en-GB"/>
        </w:rPr>
      </w:pPr>
      <w:r w:rsidRPr="003C2675">
        <w:rPr>
          <w:lang w:val="en-GB"/>
        </w:rPr>
        <w:t xml:space="preserve">The </w:t>
      </w:r>
      <w:r w:rsidR="006C0289">
        <w:t>proposed</w:t>
      </w:r>
      <w:r w:rsidR="006C0289" w:rsidRPr="003C2675">
        <w:rPr>
          <w:lang w:val="en-GB"/>
        </w:rPr>
        <w:t xml:space="preserve"> </w:t>
      </w:r>
      <w:r w:rsidRPr="003C2675">
        <w:rPr>
          <w:lang w:val="en-GB"/>
        </w:rPr>
        <w:t xml:space="preserve">descriptor for </w:t>
      </w:r>
      <w:r w:rsidR="00D2131C">
        <w:t xml:space="preserve">item </w:t>
      </w:r>
      <w:r w:rsidRPr="003C2675">
        <w:rPr>
          <w:lang w:val="en-GB"/>
        </w:rPr>
        <w:t>36531 is as follows:</w:t>
      </w:r>
    </w:p>
    <w:p w14:paraId="1C60264F" w14:textId="77777777" w:rsidR="00FC4D98" w:rsidRPr="003C2675" w:rsidRDefault="00FC4D98" w:rsidP="00FC4D98">
      <w:pPr>
        <w:pStyle w:val="Dash3"/>
        <w:rPr>
          <w:lang w:val="en-GB"/>
        </w:rPr>
      </w:pPr>
      <w:r w:rsidRPr="003C2675">
        <w:rPr>
          <w:lang w:val="en-GB"/>
        </w:rPr>
        <w:t xml:space="preserve">Nephroureterectomy, complete, </w:t>
      </w:r>
      <w:r w:rsidR="009A0E3A" w:rsidRPr="003C2675">
        <w:rPr>
          <w:lang w:val="en-GB"/>
        </w:rPr>
        <w:t xml:space="preserve">via open laparoscopic or </w:t>
      </w:r>
      <w:r w:rsidR="00FE242F">
        <w:t>robot-assisted</w:t>
      </w:r>
      <w:r w:rsidR="00FE242F" w:rsidRPr="003C2675">
        <w:rPr>
          <w:lang w:val="en-GB"/>
        </w:rPr>
        <w:t xml:space="preserve"> </w:t>
      </w:r>
      <w:r w:rsidR="009A0E3A" w:rsidRPr="003C2675">
        <w:rPr>
          <w:lang w:val="en-GB"/>
        </w:rPr>
        <w:t xml:space="preserve">approach, </w:t>
      </w:r>
      <w:r w:rsidRPr="003C2675">
        <w:rPr>
          <w:lang w:val="en-GB"/>
        </w:rPr>
        <w:t>including associated bladder repair and any associated endoscopic procedure, not being a service associated with a service to which items 30390 and 30627 apply (Anaes.) (Assist.)</w:t>
      </w:r>
    </w:p>
    <w:p w14:paraId="2FAA6524" w14:textId="6497C12B" w:rsidR="00FC4D98" w:rsidRPr="003C2675" w:rsidRDefault="00FC4D98" w:rsidP="00FC4D98">
      <w:pPr>
        <w:pStyle w:val="Bullet2"/>
        <w:rPr>
          <w:lang w:val="en-GB"/>
        </w:rPr>
      </w:pPr>
      <w:r w:rsidRPr="003C2675">
        <w:rPr>
          <w:lang w:val="en-GB"/>
        </w:rPr>
        <w:t xml:space="preserve">The </w:t>
      </w:r>
      <w:r w:rsidR="003F4134">
        <w:t>proposed</w:t>
      </w:r>
      <w:r w:rsidR="003F4134" w:rsidRPr="003C2675">
        <w:rPr>
          <w:lang w:val="en-GB"/>
        </w:rPr>
        <w:t xml:space="preserve"> </w:t>
      </w:r>
      <w:r w:rsidRPr="003C2675">
        <w:rPr>
          <w:lang w:val="en-GB"/>
        </w:rPr>
        <w:t xml:space="preserve">descriptor for </w:t>
      </w:r>
      <w:r w:rsidR="00093B4E">
        <w:t xml:space="preserve">item </w:t>
      </w:r>
      <w:r w:rsidRPr="003C2675">
        <w:rPr>
          <w:lang w:val="en-GB"/>
        </w:rPr>
        <w:t>36532 is as follows:</w:t>
      </w:r>
    </w:p>
    <w:p w14:paraId="36F6D1A6" w14:textId="77777777" w:rsidR="00FC4D98" w:rsidRPr="003C2675" w:rsidRDefault="00FC4D98" w:rsidP="00FC4D98">
      <w:pPr>
        <w:pStyle w:val="Dash3"/>
        <w:rPr>
          <w:lang w:val="en-GB"/>
        </w:rPr>
      </w:pPr>
      <w:r w:rsidRPr="003C2675">
        <w:rPr>
          <w:lang w:val="en-GB"/>
        </w:rPr>
        <w:t xml:space="preserve">Nephroureterectomy, for tumour, </w:t>
      </w:r>
      <w:r w:rsidR="009A0E3A" w:rsidRPr="003C2675">
        <w:rPr>
          <w:lang w:val="en-GB"/>
        </w:rPr>
        <w:t xml:space="preserve">via open laparoscopic or </w:t>
      </w:r>
      <w:r w:rsidR="00FE242F">
        <w:t>robot-assisted</w:t>
      </w:r>
      <w:r w:rsidR="00FE242F" w:rsidRPr="003C2675">
        <w:rPr>
          <w:lang w:val="en-GB"/>
        </w:rPr>
        <w:t xml:space="preserve"> </w:t>
      </w:r>
      <w:r w:rsidR="009A0E3A" w:rsidRPr="003C2675">
        <w:rPr>
          <w:lang w:val="en-GB"/>
        </w:rPr>
        <w:t xml:space="preserve">approach, </w:t>
      </w:r>
      <w:r w:rsidRPr="003C2675">
        <w:rPr>
          <w:lang w:val="en-GB"/>
        </w:rPr>
        <w:t>with or without en bloc dissection of lymph nodes, including associated bladder repair and any associated endoscopic procedures, not being a service associated with a service to which items 30390 and 30627 apply (Anaes.) (Assist.)</w:t>
      </w:r>
    </w:p>
    <w:p w14:paraId="35D5904B" w14:textId="04E69665" w:rsidR="00FC4D98" w:rsidRPr="003C2675" w:rsidRDefault="00FC4D98" w:rsidP="00FC4D98">
      <w:pPr>
        <w:pStyle w:val="Bullet2"/>
        <w:rPr>
          <w:lang w:val="en-GB"/>
        </w:rPr>
      </w:pPr>
      <w:r w:rsidRPr="003C2675">
        <w:rPr>
          <w:lang w:val="en-GB"/>
        </w:rPr>
        <w:t xml:space="preserve">The </w:t>
      </w:r>
      <w:r w:rsidR="002C7E42">
        <w:t>proposed</w:t>
      </w:r>
      <w:r w:rsidR="002C7E42" w:rsidRPr="003C2675">
        <w:rPr>
          <w:lang w:val="en-GB"/>
        </w:rPr>
        <w:t xml:space="preserve"> </w:t>
      </w:r>
      <w:r w:rsidRPr="003C2675">
        <w:rPr>
          <w:lang w:val="en-GB"/>
        </w:rPr>
        <w:t xml:space="preserve">descriptor for </w:t>
      </w:r>
      <w:r w:rsidR="002A618C">
        <w:t xml:space="preserve">item </w:t>
      </w:r>
      <w:r w:rsidRPr="003C2675">
        <w:rPr>
          <w:lang w:val="en-GB"/>
        </w:rPr>
        <w:t>36533 is as follows:</w:t>
      </w:r>
    </w:p>
    <w:p w14:paraId="5D0D4F8E" w14:textId="77777777" w:rsidR="00FC4D98" w:rsidRPr="003C2675" w:rsidRDefault="00FC4D98" w:rsidP="00FC4D98">
      <w:pPr>
        <w:pStyle w:val="Dash3"/>
        <w:rPr>
          <w:lang w:val="en-GB"/>
        </w:rPr>
      </w:pPr>
      <w:r w:rsidRPr="003C2675">
        <w:rPr>
          <w:lang w:val="en-GB"/>
        </w:rPr>
        <w:t xml:space="preserve">Nephroureterectomy, for tumour, </w:t>
      </w:r>
      <w:r w:rsidR="009A0E3A" w:rsidRPr="003C2675">
        <w:rPr>
          <w:lang w:val="en-GB"/>
        </w:rPr>
        <w:t xml:space="preserve">via open laparoscopic or </w:t>
      </w:r>
      <w:r w:rsidR="00FE242F">
        <w:t>robot-assisted</w:t>
      </w:r>
      <w:r w:rsidR="00FE242F" w:rsidRPr="003C2675">
        <w:rPr>
          <w:lang w:val="en-GB"/>
        </w:rPr>
        <w:t xml:space="preserve"> </w:t>
      </w:r>
      <w:r w:rsidR="009A0E3A" w:rsidRPr="003C2675">
        <w:rPr>
          <w:lang w:val="en-GB"/>
        </w:rPr>
        <w:t xml:space="preserve">approach, </w:t>
      </w:r>
      <w:r w:rsidRPr="003C2675">
        <w:rPr>
          <w:lang w:val="en-GB"/>
        </w:rPr>
        <w:t>with or without en bloc dissection of lymph nodes, including associated bladder repair and any associated endoscopic procedures, complicated by previous open or laparoscopic surgery on the same kidney or ureter, not being a service associated with a service to which items 30390 and 30627 apply (Anaes.) (Assist.)</w:t>
      </w:r>
    </w:p>
    <w:p w14:paraId="62B1F145" w14:textId="77777777" w:rsidR="00436E06" w:rsidRPr="003C2675" w:rsidRDefault="00436E06" w:rsidP="00EE3B3E">
      <w:pPr>
        <w:pStyle w:val="Bullet2"/>
        <w:rPr>
          <w:lang w:val="en-GB"/>
        </w:rPr>
      </w:pPr>
      <w:r w:rsidRPr="003C2675">
        <w:rPr>
          <w:lang w:val="en-GB"/>
        </w:rPr>
        <w:t xml:space="preserve">Add </w:t>
      </w:r>
      <w:r w:rsidR="00B03C43">
        <w:t xml:space="preserve">an </w:t>
      </w:r>
      <w:r w:rsidRPr="003C2675">
        <w:rPr>
          <w:lang w:val="en-GB"/>
        </w:rPr>
        <w:t>explanatory note</w:t>
      </w:r>
      <w:r w:rsidR="00742672">
        <w:t xml:space="preserve"> t</w:t>
      </w:r>
      <w:r w:rsidR="00742672" w:rsidRPr="00742672">
        <w:t xml:space="preserve">o </w:t>
      </w:r>
      <w:r w:rsidR="00F7478B">
        <w:t>clarify</w:t>
      </w:r>
      <w:r w:rsidR="00742672" w:rsidRPr="00742672">
        <w:t xml:space="preserve"> that best practice in treating kidney cancer patients with </w:t>
      </w:r>
      <w:r w:rsidR="00D061D7">
        <w:t xml:space="preserve">an eGFR of less than </w:t>
      </w:r>
      <w:r w:rsidR="00742672" w:rsidRPr="00742672">
        <w:t>60ml/min/1.73m2 involves multi-disciplinary management in collaboration with a nephrologist</w:t>
      </w:r>
      <w:r w:rsidR="00167552">
        <w:t>.</w:t>
      </w:r>
      <w:r w:rsidR="003D55F9">
        <w:t xml:space="preserve"> The proposed explanatory note is as follows:</w:t>
      </w:r>
    </w:p>
    <w:p w14:paraId="13810F5D" w14:textId="6D819BC0" w:rsidR="00FC4D98" w:rsidRPr="00E30C9E" w:rsidRDefault="00436E06" w:rsidP="00E30C9E">
      <w:pPr>
        <w:pStyle w:val="Dash3"/>
        <w:rPr>
          <w:lang w:val="en-GB"/>
        </w:rPr>
      </w:pPr>
      <w:r w:rsidRPr="003C2675">
        <w:rPr>
          <w:lang w:val="en-GB"/>
        </w:rPr>
        <w:t>Best practice in treating kidney cancer patients with eGFR &lt;60ml/min/1.73m2 involves multi-disciplinary management in collaboration with a nephrologist.</w:t>
      </w:r>
    </w:p>
    <w:p w14:paraId="593727CB" w14:textId="77777777" w:rsidR="00FC4D98" w:rsidRPr="003C2675" w:rsidRDefault="00FC4D98" w:rsidP="00FC4D98">
      <w:pPr>
        <w:pStyle w:val="Heading3Numbered"/>
        <w:rPr>
          <w:lang w:val="en-GB"/>
        </w:rPr>
      </w:pPr>
      <w:bookmarkStart w:id="93" w:name="_Toc520064992"/>
      <w:r w:rsidRPr="003C2675">
        <w:rPr>
          <w:lang w:val="en-GB"/>
        </w:rPr>
        <w:lastRenderedPageBreak/>
        <w:t xml:space="preserve">Rationale </w:t>
      </w:r>
      <w:r w:rsidR="001E7F4B">
        <w:t>for Recommendation 4</w:t>
      </w:r>
      <w:bookmarkEnd w:id="93"/>
    </w:p>
    <w:p w14:paraId="38270560" w14:textId="77777777" w:rsidR="005D5EBA" w:rsidRDefault="00FC4D98" w:rsidP="00FC4D98">
      <w:r w:rsidRPr="003C2675">
        <w:rPr>
          <w:lang w:val="en-GB"/>
        </w:rPr>
        <w:t>This recommendation focuses on ensuring that the MBS reflects modern clinical practice. It is based on the following.</w:t>
      </w:r>
    </w:p>
    <w:p w14:paraId="1E9F525C" w14:textId="79FB48DB" w:rsidR="00FC4D98" w:rsidRPr="003C2675" w:rsidRDefault="00FC4D98" w:rsidP="00FC4D98">
      <w:pPr>
        <w:pStyle w:val="Boldbullet-green"/>
        <w:rPr>
          <w:lang w:val="en-GB"/>
        </w:rPr>
      </w:pPr>
      <w:r w:rsidRPr="003C2675">
        <w:rPr>
          <w:lang w:val="en-GB"/>
        </w:rPr>
        <w:t>Items 36531, 36532</w:t>
      </w:r>
      <w:r w:rsidR="007F40B5">
        <w:t xml:space="preserve"> and</w:t>
      </w:r>
      <w:r w:rsidRPr="003C2675">
        <w:rPr>
          <w:lang w:val="en-GB"/>
        </w:rPr>
        <w:t xml:space="preserve"> 36533</w:t>
      </w:r>
    </w:p>
    <w:p w14:paraId="61274CBE" w14:textId="77777777" w:rsidR="00F935DB" w:rsidRPr="003C2675" w:rsidRDefault="008F720D" w:rsidP="008F720D">
      <w:pPr>
        <w:pStyle w:val="Bullet2"/>
      </w:pPr>
      <w:r>
        <w:t>These item descriptors have been amended to restrict c</w:t>
      </w:r>
      <w:r w:rsidR="00F935DB" w:rsidRPr="003C2675">
        <w:t xml:space="preserve">o-claiming with diagnostic laparoscopy items </w:t>
      </w:r>
      <w:r w:rsidR="004C5D9A">
        <w:t>(</w:t>
      </w:r>
      <w:r w:rsidR="00F935DB" w:rsidRPr="003C2675">
        <w:t>30390 and 30627)</w:t>
      </w:r>
      <w:r w:rsidR="002E0153">
        <w:t xml:space="preserve"> because</w:t>
      </w:r>
      <w:r w:rsidR="00663929">
        <w:t xml:space="preserve"> </w:t>
      </w:r>
      <w:r w:rsidR="00F935DB" w:rsidRPr="003C2675">
        <w:t>placement of a port and laparoscope (with initial observation of the operative field) is considered an integral part of these procedures and should not be claimed separately.</w:t>
      </w:r>
    </w:p>
    <w:p w14:paraId="3BB7ED24" w14:textId="77777777" w:rsidR="00F779FA" w:rsidRPr="0002015A" w:rsidRDefault="00380067" w:rsidP="003720E2">
      <w:pPr>
        <w:pStyle w:val="Bullet2"/>
      </w:pPr>
      <w:r>
        <w:t>The proposed item descriptors also s</w:t>
      </w:r>
      <w:r w:rsidR="009A0E3A" w:rsidRPr="0002015A">
        <w:t xml:space="preserve">pecify that these operations can be conducted using open, laparoscopic or </w:t>
      </w:r>
      <w:r w:rsidR="00FE242F">
        <w:t>robot-assisted</w:t>
      </w:r>
      <w:r w:rsidR="00FE242F" w:rsidRPr="0002015A">
        <w:t xml:space="preserve"> </w:t>
      </w:r>
      <w:r w:rsidR="009A0E3A" w:rsidRPr="0002015A">
        <w:t>approaches</w:t>
      </w:r>
      <w:r w:rsidR="00946C52">
        <w:t>,</w:t>
      </w:r>
      <w:r w:rsidR="003A5E9A" w:rsidRPr="0002015A">
        <w:t xml:space="preserve"> </w:t>
      </w:r>
      <w:r w:rsidR="006D009C" w:rsidRPr="0002015A">
        <w:t xml:space="preserve">all of </w:t>
      </w:r>
      <w:r w:rsidR="00946C52">
        <w:t>which</w:t>
      </w:r>
      <w:r w:rsidR="00CC4ED3" w:rsidRPr="0002015A">
        <w:t xml:space="preserve"> </w:t>
      </w:r>
      <w:r w:rsidR="009A0E3A" w:rsidRPr="0002015A">
        <w:t>are valid options for this procedure.</w:t>
      </w:r>
    </w:p>
    <w:p w14:paraId="1A1148EF" w14:textId="77777777" w:rsidR="00436E06" w:rsidRPr="003C2675" w:rsidRDefault="0002015A" w:rsidP="00436E06">
      <w:pPr>
        <w:pStyle w:val="Bullet2"/>
        <w:rPr>
          <w:lang w:val="en-GB"/>
        </w:rPr>
      </w:pPr>
      <w:r>
        <w:t xml:space="preserve">The </w:t>
      </w:r>
      <w:r w:rsidR="00436E06" w:rsidRPr="003C2675">
        <w:rPr>
          <w:lang w:val="en-GB"/>
        </w:rPr>
        <w:t>explanatory note</w:t>
      </w:r>
      <w:r>
        <w:t xml:space="preserve"> has been amended </w:t>
      </w:r>
      <w:r w:rsidR="00794F56">
        <w:t>to clarify that</w:t>
      </w:r>
      <w:r w:rsidR="003D7D95">
        <w:t xml:space="preserve"> m</w:t>
      </w:r>
      <w:r w:rsidR="003D7D95" w:rsidRPr="003D7D95">
        <w:t>ulti-disciplinary management of cancer patients i</w:t>
      </w:r>
      <w:r w:rsidR="00B12A7C">
        <w:t>s considered best practice and the</w:t>
      </w:r>
      <w:r w:rsidR="003D7D95" w:rsidRPr="003D7D95">
        <w:t xml:space="preserve"> standard of care</w:t>
      </w:r>
      <w:sdt>
        <w:sdtPr>
          <w:id w:val="-713882098"/>
          <w:citation/>
        </w:sdtPr>
        <w:sdtEndPr/>
        <w:sdtContent>
          <w:r w:rsidR="00E72091">
            <w:fldChar w:fldCharType="begin"/>
          </w:r>
          <w:r w:rsidR="00E72091">
            <w:rPr>
              <w:lang w:val="en-AU"/>
            </w:rPr>
            <w:instrText xml:space="preserve"> CITATION Placeholder1 \l 3081 </w:instrText>
          </w:r>
          <w:r w:rsidR="00E72091">
            <w:fldChar w:fldCharType="separate"/>
          </w:r>
          <w:r w:rsidR="00E72091">
            <w:rPr>
              <w:noProof/>
              <w:lang w:val="en-AU"/>
            </w:rPr>
            <w:t xml:space="preserve"> </w:t>
          </w:r>
          <w:r w:rsidR="00E72091" w:rsidRPr="00E72091">
            <w:rPr>
              <w:noProof/>
              <w:lang w:val="en-AU"/>
            </w:rPr>
            <w:t>(2)</w:t>
          </w:r>
          <w:r w:rsidR="00E72091">
            <w:fldChar w:fldCharType="end"/>
          </w:r>
        </w:sdtContent>
      </w:sdt>
      <w:sdt>
        <w:sdtPr>
          <w:id w:val="-1661914343"/>
          <w:citation/>
        </w:sdtPr>
        <w:sdtEndPr/>
        <w:sdtContent>
          <w:r w:rsidR="00E72091">
            <w:fldChar w:fldCharType="begin"/>
          </w:r>
          <w:r w:rsidR="00E72091">
            <w:rPr>
              <w:lang w:val="en-AU"/>
            </w:rPr>
            <w:instrText xml:space="preserve"> CITATION Natil \l 3081 </w:instrText>
          </w:r>
          <w:r w:rsidR="00E72091">
            <w:fldChar w:fldCharType="separate"/>
          </w:r>
          <w:r w:rsidR="00E72091">
            <w:rPr>
              <w:noProof/>
              <w:lang w:val="en-AU"/>
            </w:rPr>
            <w:t xml:space="preserve"> </w:t>
          </w:r>
          <w:r w:rsidR="00E72091" w:rsidRPr="00E72091">
            <w:rPr>
              <w:noProof/>
              <w:lang w:val="en-AU"/>
            </w:rPr>
            <w:t>(3)</w:t>
          </w:r>
          <w:r w:rsidR="00E72091">
            <w:fldChar w:fldCharType="end"/>
          </w:r>
        </w:sdtContent>
      </w:sdt>
      <w:sdt>
        <w:sdtPr>
          <w:id w:val="-883636576"/>
          <w:citation/>
        </w:sdtPr>
        <w:sdtEndPr/>
        <w:sdtContent>
          <w:r w:rsidR="00E72091">
            <w:fldChar w:fldCharType="begin"/>
          </w:r>
          <w:r w:rsidR="00E72091">
            <w:rPr>
              <w:lang w:val="en-AU"/>
            </w:rPr>
            <w:instrText xml:space="preserve"> CITATION Can17 \l 3081 </w:instrText>
          </w:r>
          <w:r w:rsidR="00E72091">
            <w:fldChar w:fldCharType="separate"/>
          </w:r>
          <w:r w:rsidR="00E72091">
            <w:rPr>
              <w:noProof/>
              <w:lang w:val="en-AU"/>
            </w:rPr>
            <w:t xml:space="preserve"> </w:t>
          </w:r>
          <w:r w:rsidR="00E72091" w:rsidRPr="00E72091">
            <w:rPr>
              <w:noProof/>
              <w:lang w:val="en-AU"/>
            </w:rPr>
            <w:t>(4)</w:t>
          </w:r>
          <w:r w:rsidR="00E72091">
            <w:fldChar w:fldCharType="end"/>
          </w:r>
        </w:sdtContent>
      </w:sdt>
      <w:r w:rsidR="003D7D95" w:rsidRPr="003D7D95">
        <w:t>.</w:t>
      </w:r>
    </w:p>
    <w:p w14:paraId="2427BDE9" w14:textId="69F43BDA" w:rsidR="00436E06" w:rsidRPr="003C2675" w:rsidRDefault="000237CB" w:rsidP="00436E06">
      <w:pPr>
        <w:pStyle w:val="Dash3"/>
        <w:rPr>
          <w:lang w:val="en-GB"/>
        </w:rPr>
      </w:pPr>
      <w:r>
        <w:t>In</w:t>
      </w:r>
      <w:r w:rsidR="00436E06" w:rsidRPr="003C2675">
        <w:rPr>
          <w:lang w:val="en-GB"/>
        </w:rPr>
        <w:t xml:space="preserve"> the context of kidney cancer, certain patients may benefit from referral to a nephrologist or multi-disciplinary input</w:t>
      </w:r>
      <w:r w:rsidR="001B546E">
        <w:t xml:space="preserve"> from</w:t>
      </w:r>
      <w:r w:rsidR="00EA4B0A">
        <w:t xml:space="preserve"> </w:t>
      </w:r>
      <w:r w:rsidR="00436E06" w:rsidRPr="003C2675">
        <w:rPr>
          <w:lang w:val="en-GB"/>
        </w:rPr>
        <w:t>urologists, nephrologists, interventional radiologists,</w:t>
      </w:r>
      <w:r w:rsidR="00AB12E8">
        <w:t xml:space="preserve"> and</w:t>
      </w:r>
      <w:r w:rsidR="00436E06" w:rsidRPr="003C2675">
        <w:rPr>
          <w:lang w:val="en-GB"/>
        </w:rPr>
        <w:t xml:space="preserve"> radiation and medical oncologists. Examples include </w:t>
      </w:r>
      <w:r w:rsidR="001F100A">
        <w:t>patients</w:t>
      </w:r>
      <w:r w:rsidR="00664ABE">
        <w:t xml:space="preserve"> with</w:t>
      </w:r>
      <w:r w:rsidR="00436E06" w:rsidRPr="003C2675">
        <w:rPr>
          <w:lang w:val="en-GB"/>
        </w:rPr>
        <w:t xml:space="preserve"> small renal masses, </w:t>
      </w:r>
      <w:r w:rsidR="00F654C7">
        <w:t>patients</w:t>
      </w:r>
      <w:r w:rsidR="00F654C7" w:rsidRPr="003C2675">
        <w:rPr>
          <w:lang w:val="en-GB"/>
        </w:rPr>
        <w:t xml:space="preserve"> </w:t>
      </w:r>
      <w:r w:rsidR="00436E06" w:rsidRPr="003C2675">
        <w:rPr>
          <w:lang w:val="en-GB"/>
        </w:rPr>
        <w:t xml:space="preserve">unfit for surgery, and </w:t>
      </w:r>
      <w:r w:rsidR="0046621F">
        <w:t>patients</w:t>
      </w:r>
      <w:r w:rsidR="0046621F" w:rsidRPr="003C2675">
        <w:rPr>
          <w:lang w:val="en-GB"/>
        </w:rPr>
        <w:t xml:space="preserve"> </w:t>
      </w:r>
      <w:r w:rsidR="00436E06" w:rsidRPr="003C2675">
        <w:rPr>
          <w:lang w:val="en-GB"/>
        </w:rPr>
        <w:t xml:space="preserve">with solitary kidneys or impaired renal function. Some small renal tumours suitable for partial nephrectomy may also be suitable for radio-frequency ablation or cryotherapy. </w:t>
      </w:r>
      <w:r w:rsidR="00B176D9">
        <w:t>(</w:t>
      </w:r>
      <w:r w:rsidR="00436E06" w:rsidRPr="003C2675">
        <w:rPr>
          <w:lang w:val="en-GB"/>
        </w:rPr>
        <w:t xml:space="preserve">At </w:t>
      </w:r>
      <w:r w:rsidR="00B176D9">
        <w:t>present,</w:t>
      </w:r>
      <w:r w:rsidR="00436E06" w:rsidRPr="003C2675">
        <w:rPr>
          <w:lang w:val="en-GB"/>
        </w:rPr>
        <w:t xml:space="preserve"> ablative procedures and</w:t>
      </w:r>
      <w:r w:rsidR="009102FB">
        <w:t xml:space="preserve"> </w:t>
      </w:r>
      <w:r w:rsidR="00436E06" w:rsidRPr="003C2675">
        <w:rPr>
          <w:lang w:val="en-GB"/>
        </w:rPr>
        <w:t>stereotactic radiation therapy are not considered standard of care in renal tumour management</w:t>
      </w:r>
      <w:r w:rsidR="009102FB">
        <w:t>)</w:t>
      </w:r>
      <w:r w:rsidR="00E30C9E">
        <w:t>.</w:t>
      </w:r>
    </w:p>
    <w:p w14:paraId="23AD5941" w14:textId="66FD6F62" w:rsidR="00436E06" w:rsidRPr="003C2675" w:rsidRDefault="00436E06" w:rsidP="00436E06">
      <w:pPr>
        <w:pStyle w:val="Dash3"/>
        <w:rPr>
          <w:lang w:val="en-GB"/>
        </w:rPr>
      </w:pPr>
      <w:r w:rsidRPr="003C2675">
        <w:rPr>
          <w:lang w:val="en-GB"/>
        </w:rPr>
        <w:t xml:space="preserve">The Committee </w:t>
      </w:r>
      <w:r w:rsidR="00592DA7">
        <w:t>felt that</w:t>
      </w:r>
      <w:r w:rsidR="00291812">
        <w:t xml:space="preserve"> setting</w:t>
      </w:r>
      <w:r w:rsidRPr="003C2675">
        <w:rPr>
          <w:lang w:val="en-GB"/>
        </w:rPr>
        <w:t xml:space="preserve"> an eGFR threshold of</w:t>
      </w:r>
      <w:r w:rsidR="00612365">
        <w:t xml:space="preserve"> less than </w:t>
      </w:r>
      <w:r w:rsidRPr="003C2675">
        <w:rPr>
          <w:lang w:val="en-GB"/>
        </w:rPr>
        <w:t xml:space="preserve">60ml/min/1.73m2 </w:t>
      </w:r>
      <w:r w:rsidR="009F5825">
        <w:t>created</w:t>
      </w:r>
      <w:r w:rsidR="009F5825" w:rsidRPr="003C2675">
        <w:rPr>
          <w:lang w:val="en-GB"/>
        </w:rPr>
        <w:t xml:space="preserve"> </w:t>
      </w:r>
      <w:r w:rsidRPr="003C2675">
        <w:rPr>
          <w:lang w:val="en-GB"/>
        </w:rPr>
        <w:t xml:space="preserve">a reasonable safety net to flag difficult cases that may benefit from </w:t>
      </w:r>
      <w:r w:rsidR="005450E3">
        <w:t>multi-disciplinary</w:t>
      </w:r>
      <w:r w:rsidR="005450E3" w:rsidRPr="003C2675">
        <w:rPr>
          <w:lang w:val="en-GB"/>
        </w:rPr>
        <w:t xml:space="preserve"> </w:t>
      </w:r>
      <w:r w:rsidR="005450E3">
        <w:t xml:space="preserve">management </w:t>
      </w:r>
      <w:r w:rsidRPr="003C2675">
        <w:rPr>
          <w:lang w:val="en-GB"/>
        </w:rPr>
        <w:t>with input from a nephrologist.</w:t>
      </w:r>
    </w:p>
    <w:p w14:paraId="4C45E2A3" w14:textId="77777777" w:rsidR="00436E06" w:rsidRPr="00EC76FD" w:rsidRDefault="00436E06" w:rsidP="00436E06">
      <w:pPr>
        <w:pStyle w:val="Dash3"/>
        <w:rPr>
          <w:lang w:val="en-GB"/>
        </w:rPr>
      </w:pPr>
      <w:r w:rsidRPr="003C2675">
        <w:rPr>
          <w:lang w:val="en-GB"/>
        </w:rPr>
        <w:t xml:space="preserve">The Committee noted that </w:t>
      </w:r>
      <w:r w:rsidR="00004E59">
        <w:t>urological</w:t>
      </w:r>
      <w:r w:rsidRPr="003C2675">
        <w:rPr>
          <w:lang w:val="en-GB"/>
        </w:rPr>
        <w:t xml:space="preserve"> multi-disciplinary teams do not routinely include a nephrologist. Where a multi-disciplinary team does not include a nephrologist, best practice would involve referring a patient with </w:t>
      </w:r>
      <w:r w:rsidR="00C86BD2">
        <w:t xml:space="preserve">an </w:t>
      </w:r>
      <w:r w:rsidRPr="003C2675">
        <w:rPr>
          <w:lang w:val="en-GB"/>
        </w:rPr>
        <w:t xml:space="preserve">eGFR </w:t>
      </w:r>
      <w:r w:rsidR="00C86BD2">
        <w:t xml:space="preserve">of less than </w:t>
      </w:r>
      <w:r w:rsidRPr="003C2675">
        <w:rPr>
          <w:lang w:val="en-GB"/>
        </w:rPr>
        <w:t>60ml/min</w:t>
      </w:r>
      <w:r w:rsidR="00DC3EF0">
        <w:t>/</w:t>
      </w:r>
      <w:r w:rsidRPr="003C2675">
        <w:rPr>
          <w:lang w:val="en-GB"/>
        </w:rPr>
        <w:t>1.73m2 to a nephrologist.</w:t>
      </w:r>
    </w:p>
    <w:p w14:paraId="301460C1" w14:textId="77777777" w:rsidR="00C75C54" w:rsidRPr="00C75C54" w:rsidRDefault="00C75C54" w:rsidP="00C75C54">
      <w:pPr>
        <w:pStyle w:val="Bullet2"/>
      </w:pPr>
      <w:r w:rsidRPr="00C75C54">
        <w:t>Based on MBS data, the Committee estimates that the introduction of co-claiming restrictions will cause multiple service volume shifts:</w:t>
      </w:r>
    </w:p>
    <w:p w14:paraId="18D0A847" w14:textId="77777777" w:rsidR="00C75C54" w:rsidRPr="00C75C54" w:rsidRDefault="00C75C54" w:rsidP="00C75C54">
      <w:pPr>
        <w:pStyle w:val="Dash3"/>
      </w:pPr>
      <w:r w:rsidRPr="00C75C54">
        <w:t>36531 was co-claimed with 30390 22 times in FY16/17; on this basis the Committee estimates that service volume for 30390 will decrease by 22 services per annum. 36531 was co-claimed with 30627 2 times in FY16/17; on this basis, the Committee estimates that service volume for 30627 will decrease by 2 services per annum</w:t>
      </w:r>
    </w:p>
    <w:p w14:paraId="17D46F4E" w14:textId="77777777" w:rsidR="00C75C54" w:rsidRPr="00C75C54" w:rsidRDefault="00C75C54" w:rsidP="00C75C54">
      <w:pPr>
        <w:pStyle w:val="Dash3"/>
      </w:pPr>
      <w:r w:rsidRPr="00C75C54">
        <w:t>36532 was co-claimed with 30390 38 times in FY16/17; on this basis the Committee estimates that service volume for 30390 will decrease by 38 services per annum. 36532 was co-claimed with 30627 0 times in FY16/17; on this basis, the Committee estimates no decrease in 30627 claims.</w:t>
      </w:r>
    </w:p>
    <w:p w14:paraId="7240CFA6" w14:textId="2350FEE6" w:rsidR="00436E06" w:rsidRPr="00E30C9E" w:rsidRDefault="00C75C54" w:rsidP="00E30C9E">
      <w:pPr>
        <w:pStyle w:val="Dash3"/>
      </w:pPr>
      <w:r w:rsidRPr="00C75C54">
        <w:t xml:space="preserve">36533 was co-claimed with 30390 4 times in FY16/17; on this basis the Committee estimates that service volume for 30390 will decrease by 4 </w:t>
      </w:r>
      <w:r w:rsidRPr="00C75C54">
        <w:lastRenderedPageBreak/>
        <w:t>services per annum. 36533 was co-claimed with 30627 0 times in FY16/17; on this basis, the Committee estimates no decrease in 30627 claims.</w:t>
      </w:r>
    </w:p>
    <w:p w14:paraId="3B6B0B57" w14:textId="77777777" w:rsidR="009F2E6D" w:rsidRPr="003C2675" w:rsidRDefault="009F2E6D" w:rsidP="009F2E6D">
      <w:pPr>
        <w:pStyle w:val="Heading2"/>
        <w:rPr>
          <w:lang w:val="en-GB"/>
        </w:rPr>
      </w:pPr>
      <w:bookmarkStart w:id="94" w:name="_Toc520064993"/>
      <w:r w:rsidRPr="003C2675">
        <w:rPr>
          <w:lang w:val="en-GB"/>
        </w:rPr>
        <w:t xml:space="preserve">Oncology </w:t>
      </w:r>
      <w:r w:rsidR="000205DB">
        <w:t>–</w:t>
      </w:r>
      <w:r w:rsidRPr="003C2675">
        <w:rPr>
          <w:lang w:val="en-GB"/>
        </w:rPr>
        <w:t xml:space="preserve"> </w:t>
      </w:r>
      <w:r w:rsidR="000205DB">
        <w:t>u</w:t>
      </w:r>
      <w:r w:rsidRPr="003C2675">
        <w:rPr>
          <w:lang w:val="en-GB"/>
        </w:rPr>
        <w:t>reterectomy</w:t>
      </w:r>
      <w:bookmarkEnd w:id="94"/>
    </w:p>
    <w:p w14:paraId="2E56819B" w14:textId="77777777" w:rsidR="00FC4D98" w:rsidRPr="003C2675" w:rsidRDefault="00FC4D98" w:rsidP="00FC4D98">
      <w:pPr>
        <w:pStyle w:val="TableCaption"/>
        <w:rPr>
          <w:lang w:val="en-GB"/>
        </w:rPr>
      </w:pPr>
      <w:bookmarkStart w:id="95" w:name="_Toc52006520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6</w:t>
      </w:r>
      <w:r w:rsidRPr="003C2675">
        <w:rPr>
          <w:lang w:val="en-GB"/>
        </w:rPr>
        <w:fldChar w:fldCharType="end"/>
      </w:r>
      <w:r w:rsidRPr="003C2675">
        <w:rPr>
          <w:lang w:val="en-GB"/>
        </w:rPr>
        <w:t>: Item introduction table for item 36579</w:t>
      </w:r>
      <w:bookmarkEnd w:id="9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 Item introduction table for item 36579"/>
        <w:tblDescription w:val="Table 6 shows the MBS data for item 3657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8"/>
        <w:gridCol w:w="3393"/>
        <w:gridCol w:w="929"/>
        <w:gridCol w:w="1103"/>
        <w:gridCol w:w="1083"/>
        <w:gridCol w:w="1096"/>
      </w:tblGrid>
      <w:tr w:rsidR="00FC4D98" w:rsidRPr="003C2675" w14:paraId="77C29AB5" w14:textId="77777777" w:rsidTr="008765B7">
        <w:trPr>
          <w:tblHeader/>
        </w:trPr>
        <w:tc>
          <w:tcPr>
            <w:tcW w:w="735" w:type="dxa"/>
            <w:shd w:val="clear" w:color="auto" w:fill="01653F"/>
            <w:vAlign w:val="bottom"/>
          </w:tcPr>
          <w:p w14:paraId="47B6DAD2" w14:textId="77777777" w:rsidR="00FC4D98" w:rsidRPr="003C2675" w:rsidRDefault="00FC4D98" w:rsidP="008765B7">
            <w:pPr>
              <w:pStyle w:val="Tableheading-white"/>
            </w:pPr>
            <w:r w:rsidRPr="003C2675">
              <w:t>Item</w:t>
            </w:r>
          </w:p>
        </w:tc>
        <w:tc>
          <w:tcPr>
            <w:tcW w:w="3848" w:type="dxa"/>
            <w:shd w:val="clear" w:color="auto" w:fill="01653F"/>
            <w:vAlign w:val="bottom"/>
          </w:tcPr>
          <w:p w14:paraId="4CF57704" w14:textId="77777777" w:rsidR="00FC4D98" w:rsidRPr="003C2675" w:rsidRDefault="00FC4D98" w:rsidP="008765B7">
            <w:pPr>
              <w:pStyle w:val="Tableheading-white"/>
            </w:pPr>
            <w:r w:rsidRPr="003C2675">
              <w:t>Descriptor</w:t>
            </w:r>
          </w:p>
        </w:tc>
        <w:tc>
          <w:tcPr>
            <w:tcW w:w="969" w:type="dxa"/>
            <w:shd w:val="clear" w:color="auto" w:fill="01653F"/>
            <w:vAlign w:val="bottom"/>
          </w:tcPr>
          <w:p w14:paraId="7FE3AE4A" w14:textId="77777777" w:rsidR="00FC4D98" w:rsidRPr="003C2675" w:rsidRDefault="00FC4D98" w:rsidP="008765B7">
            <w:pPr>
              <w:pStyle w:val="Tableheading-white"/>
            </w:pPr>
            <w:r w:rsidRPr="003C2675">
              <w:t>Schedule fee</w:t>
            </w:r>
          </w:p>
        </w:tc>
        <w:tc>
          <w:tcPr>
            <w:tcW w:w="1153" w:type="dxa"/>
            <w:shd w:val="clear" w:color="auto" w:fill="01653F"/>
            <w:vAlign w:val="bottom"/>
          </w:tcPr>
          <w:p w14:paraId="5CA244EB" w14:textId="77777777" w:rsidR="00FC4D98" w:rsidRPr="003C2675" w:rsidRDefault="00FC4D98" w:rsidP="008765B7">
            <w:pPr>
              <w:pStyle w:val="Tableheading-white"/>
            </w:pPr>
            <w:r w:rsidRPr="003C2675">
              <w:t>Services FY2016/17</w:t>
            </w:r>
          </w:p>
        </w:tc>
        <w:tc>
          <w:tcPr>
            <w:tcW w:w="1128" w:type="dxa"/>
            <w:shd w:val="clear" w:color="auto" w:fill="01653F"/>
            <w:vAlign w:val="bottom"/>
          </w:tcPr>
          <w:p w14:paraId="583AC4E9" w14:textId="77777777" w:rsidR="00FC4D98" w:rsidRPr="003C2675" w:rsidRDefault="00FC4D98" w:rsidP="008765B7">
            <w:pPr>
              <w:pStyle w:val="Tableheading-white"/>
            </w:pPr>
            <w:r w:rsidRPr="003C2675">
              <w:t>Benefits FY2016/17</w:t>
            </w:r>
          </w:p>
        </w:tc>
        <w:tc>
          <w:tcPr>
            <w:tcW w:w="1183" w:type="dxa"/>
            <w:shd w:val="clear" w:color="auto" w:fill="01653F"/>
            <w:vAlign w:val="bottom"/>
          </w:tcPr>
          <w:p w14:paraId="61A0FACE" w14:textId="77777777" w:rsidR="00FC4D98" w:rsidRPr="003C2675" w:rsidRDefault="00FC4D98" w:rsidP="008765B7">
            <w:pPr>
              <w:pStyle w:val="Tableheading-white"/>
            </w:pPr>
            <w:r w:rsidRPr="003C2675">
              <w:t>Services 5-year annual avg. growth</w:t>
            </w:r>
          </w:p>
        </w:tc>
      </w:tr>
      <w:tr w:rsidR="00FC4D98" w:rsidRPr="003C2675" w14:paraId="06EC5584" w14:textId="77777777" w:rsidTr="008765B7">
        <w:tc>
          <w:tcPr>
            <w:tcW w:w="735" w:type="dxa"/>
          </w:tcPr>
          <w:p w14:paraId="7FB604D7" w14:textId="77777777" w:rsidR="00FC4D98" w:rsidRPr="003C2675" w:rsidRDefault="00FC4D98" w:rsidP="008765B7">
            <w:pPr>
              <w:pStyle w:val="Tabletext"/>
              <w:rPr>
                <w:lang w:val="en-GB"/>
              </w:rPr>
            </w:pPr>
            <w:r w:rsidRPr="003C2675">
              <w:rPr>
                <w:lang w:val="en-GB"/>
              </w:rPr>
              <w:t>36579</w:t>
            </w:r>
          </w:p>
        </w:tc>
        <w:tc>
          <w:tcPr>
            <w:tcW w:w="3848" w:type="dxa"/>
          </w:tcPr>
          <w:p w14:paraId="04E4AC50" w14:textId="77777777" w:rsidR="00FC4D98" w:rsidRPr="003C2675" w:rsidRDefault="00FC4D98" w:rsidP="008765B7">
            <w:pPr>
              <w:pStyle w:val="Tabletext"/>
              <w:rPr>
                <w:lang w:val="en-GB"/>
              </w:rPr>
            </w:pPr>
            <w:bookmarkStart w:id="96" w:name="OLE_LINK4"/>
            <w:r w:rsidRPr="003C2675">
              <w:rPr>
                <w:lang w:val="en-GB"/>
              </w:rPr>
              <w:t>Ureterectomy, complete or partial, with or without associated bladder repair, not being a service associated with a service to which item 37000 applies (Anaes.) (Assist.)</w:t>
            </w:r>
            <w:bookmarkEnd w:id="96"/>
          </w:p>
        </w:tc>
        <w:tc>
          <w:tcPr>
            <w:tcW w:w="969" w:type="dxa"/>
          </w:tcPr>
          <w:p w14:paraId="53B32472" w14:textId="77777777" w:rsidR="00FC4D98" w:rsidRPr="003C2675" w:rsidRDefault="00FC4D98" w:rsidP="008765B7">
            <w:pPr>
              <w:pStyle w:val="Tabletext"/>
              <w:rPr>
                <w:lang w:val="en-GB"/>
              </w:rPr>
            </w:pPr>
            <w:r w:rsidRPr="003C2675">
              <w:rPr>
                <w:lang w:val="en-GB"/>
              </w:rPr>
              <w:t>$741.50</w:t>
            </w:r>
          </w:p>
        </w:tc>
        <w:tc>
          <w:tcPr>
            <w:tcW w:w="1153" w:type="dxa"/>
          </w:tcPr>
          <w:p w14:paraId="1A8A09C6" w14:textId="77777777" w:rsidR="00FC4D98" w:rsidRPr="003C2675" w:rsidRDefault="00FC4D98" w:rsidP="008765B7">
            <w:pPr>
              <w:pStyle w:val="Tabletext"/>
              <w:rPr>
                <w:lang w:val="en-GB"/>
              </w:rPr>
            </w:pPr>
            <w:r w:rsidRPr="003C2675">
              <w:rPr>
                <w:lang w:val="en-GB"/>
              </w:rPr>
              <w:t>244</w:t>
            </w:r>
          </w:p>
        </w:tc>
        <w:tc>
          <w:tcPr>
            <w:tcW w:w="1128" w:type="dxa"/>
          </w:tcPr>
          <w:p w14:paraId="3CA5BB09" w14:textId="77777777" w:rsidR="00FC4D98" w:rsidRPr="003C2675" w:rsidRDefault="00FC4D98" w:rsidP="008765B7">
            <w:pPr>
              <w:pStyle w:val="Tabletext"/>
              <w:rPr>
                <w:lang w:val="en-GB"/>
              </w:rPr>
            </w:pPr>
            <w:r w:rsidRPr="003C2675">
              <w:rPr>
                <w:lang w:val="en-GB"/>
              </w:rPr>
              <w:t xml:space="preserve"> $54,249 </w:t>
            </w:r>
          </w:p>
        </w:tc>
        <w:tc>
          <w:tcPr>
            <w:tcW w:w="1183" w:type="dxa"/>
          </w:tcPr>
          <w:p w14:paraId="3D051466" w14:textId="77777777" w:rsidR="00FC4D98" w:rsidRPr="003C2675" w:rsidRDefault="00FC4D98" w:rsidP="008765B7">
            <w:pPr>
              <w:pStyle w:val="Tabletext"/>
              <w:rPr>
                <w:lang w:val="en-GB"/>
              </w:rPr>
            </w:pPr>
            <w:r w:rsidRPr="003C2675">
              <w:rPr>
                <w:lang w:val="en-GB"/>
              </w:rPr>
              <w:t>5.5%</w:t>
            </w:r>
          </w:p>
        </w:tc>
      </w:tr>
    </w:tbl>
    <w:p w14:paraId="1B73710B" w14:textId="77777777" w:rsidR="00FC4D98" w:rsidRPr="003C2675" w:rsidRDefault="00FC4D98" w:rsidP="00FC4D98">
      <w:pPr>
        <w:pStyle w:val="Heading3Numbered"/>
        <w:rPr>
          <w:lang w:val="en-GB"/>
        </w:rPr>
      </w:pPr>
      <w:bookmarkStart w:id="97" w:name="_Toc520064994"/>
      <w:r w:rsidRPr="003C2675">
        <w:rPr>
          <w:lang w:val="en-GB"/>
        </w:rPr>
        <w:t xml:space="preserve">Recommendation </w:t>
      </w:r>
      <w:r w:rsidR="004C5CE4">
        <w:t>5</w:t>
      </w:r>
      <w:bookmarkEnd w:id="97"/>
    </w:p>
    <w:p w14:paraId="36C47708" w14:textId="77777777" w:rsidR="00FC4D98" w:rsidRPr="003C2675" w:rsidRDefault="00FC4D98" w:rsidP="00FC4D98">
      <w:pPr>
        <w:pStyle w:val="Boldbullet-green"/>
        <w:rPr>
          <w:lang w:val="en-GB"/>
        </w:rPr>
      </w:pPr>
      <w:r w:rsidRPr="003C2675">
        <w:rPr>
          <w:lang w:val="en-GB"/>
        </w:rPr>
        <w:t>Item 36579</w:t>
      </w:r>
    </w:p>
    <w:p w14:paraId="2A17450D" w14:textId="677784C4" w:rsidR="00FC4D98" w:rsidRPr="003C2675" w:rsidRDefault="00FC4D98" w:rsidP="00FC4D98">
      <w:pPr>
        <w:pStyle w:val="Bullet2"/>
        <w:rPr>
          <w:lang w:val="en-GB"/>
        </w:rPr>
      </w:pPr>
      <w:r w:rsidRPr="003C2675">
        <w:rPr>
          <w:lang w:val="en-GB"/>
        </w:rPr>
        <w:t xml:space="preserve">Amend </w:t>
      </w:r>
      <w:r w:rsidR="00C5157D">
        <w:t xml:space="preserve">the item </w:t>
      </w:r>
      <w:r w:rsidRPr="003C2675">
        <w:rPr>
          <w:lang w:val="en-GB"/>
        </w:rPr>
        <w:t>descriptor</w:t>
      </w:r>
      <w:r w:rsidR="00C5157D">
        <w:t xml:space="preserve"> to</w:t>
      </w:r>
      <w:r w:rsidRPr="003C2675">
        <w:rPr>
          <w:lang w:val="en-GB"/>
        </w:rPr>
        <w:t>:</w:t>
      </w:r>
    </w:p>
    <w:p w14:paraId="59C0C0B7" w14:textId="77777777" w:rsidR="00FC4D98" w:rsidRPr="003C2675" w:rsidRDefault="000D3D9C" w:rsidP="00FC4D98">
      <w:pPr>
        <w:pStyle w:val="Dash3"/>
        <w:rPr>
          <w:lang w:val="en-GB"/>
        </w:rPr>
      </w:pPr>
      <w:r>
        <w:t>Add</w:t>
      </w:r>
      <w:r w:rsidR="00FC4D98" w:rsidRPr="003C2675">
        <w:rPr>
          <w:lang w:val="en-GB"/>
        </w:rPr>
        <w:t xml:space="preserve"> </w:t>
      </w:r>
      <w:r w:rsidR="00CB6BFC" w:rsidRPr="003C2675">
        <w:rPr>
          <w:lang w:val="en-GB"/>
        </w:rPr>
        <w:t>the words</w:t>
      </w:r>
      <w:r w:rsidR="00D67A84">
        <w:t xml:space="preserve"> "</w:t>
      </w:r>
      <w:r w:rsidR="00FC4D98" w:rsidRPr="003C2675">
        <w:rPr>
          <w:lang w:val="en-GB"/>
        </w:rPr>
        <w:t>for tumour</w:t>
      </w:r>
      <w:r w:rsidR="00CB6BFC" w:rsidRPr="003C2675">
        <w:rPr>
          <w:lang w:val="en-GB"/>
        </w:rPr>
        <w:t xml:space="preserve"> within ureter, proven by histopathology</w:t>
      </w:r>
      <w:r w:rsidR="00D67A84">
        <w:t>"</w:t>
      </w:r>
      <w:r w:rsidR="00FC4D98" w:rsidRPr="003C2675">
        <w:rPr>
          <w:lang w:val="en-GB"/>
        </w:rPr>
        <w:t>.</w:t>
      </w:r>
    </w:p>
    <w:p w14:paraId="2BF57159" w14:textId="77777777" w:rsidR="00FC4D98" w:rsidRPr="003C2675" w:rsidRDefault="001C1050" w:rsidP="00FC4D98">
      <w:pPr>
        <w:pStyle w:val="Dash3"/>
        <w:rPr>
          <w:lang w:val="en-GB"/>
        </w:rPr>
      </w:pPr>
      <w:r>
        <w:t xml:space="preserve">Remove </w:t>
      </w:r>
      <w:r w:rsidR="00FC4D98" w:rsidRPr="003C2675">
        <w:rPr>
          <w:lang w:val="en-GB"/>
        </w:rPr>
        <w:t>co-claiming</w:t>
      </w:r>
      <w:r>
        <w:t xml:space="preserve"> restriction</w:t>
      </w:r>
      <w:r w:rsidR="00FC4D98" w:rsidRPr="003C2675">
        <w:rPr>
          <w:lang w:val="en-GB"/>
        </w:rPr>
        <w:t xml:space="preserve"> with item 370</w:t>
      </w:r>
      <w:r>
        <w:t>00</w:t>
      </w:r>
      <w:r w:rsidR="00FC4D98" w:rsidRPr="003C2675">
        <w:rPr>
          <w:lang w:val="en-GB"/>
        </w:rPr>
        <w:t>.</w:t>
      </w:r>
    </w:p>
    <w:p w14:paraId="1EF87AC7" w14:textId="77777777" w:rsidR="005D5EBA" w:rsidRDefault="00FC4D98" w:rsidP="00EC37DB">
      <w:pPr>
        <w:pStyle w:val="Bullet2"/>
      </w:pPr>
      <w:r w:rsidRPr="003C2675">
        <w:t xml:space="preserve">The </w:t>
      </w:r>
      <w:r w:rsidR="001E69BA">
        <w:t>proposed</w:t>
      </w:r>
      <w:r w:rsidR="001E69BA" w:rsidRPr="003C2675">
        <w:t xml:space="preserve"> </w:t>
      </w:r>
      <w:r w:rsidRPr="003C2675">
        <w:t>item descriptor is as follows:</w:t>
      </w:r>
    </w:p>
    <w:p w14:paraId="37EDEE04" w14:textId="4C060B9E" w:rsidR="00652CC0" w:rsidRPr="00E30C9E" w:rsidRDefault="00EA5B40" w:rsidP="00E30C9E">
      <w:pPr>
        <w:pStyle w:val="Dash3"/>
        <w:numPr>
          <w:ilvl w:val="0"/>
          <w:numId w:val="43"/>
        </w:numPr>
      </w:pPr>
      <w:r>
        <w:t>Ureterectomy partial or complete, for a tumour within the ureter, proven by histopathology at the time of surgery, or for congenital anomaly with or without bl</w:t>
      </w:r>
      <w:r w:rsidR="00E30C9E">
        <w:t>adder repair (Anaes.)( Assist)</w:t>
      </w:r>
    </w:p>
    <w:p w14:paraId="3DD0D117" w14:textId="77777777" w:rsidR="00FC4D98" w:rsidRPr="003C2675" w:rsidRDefault="00FC4D98" w:rsidP="00FC4D98">
      <w:pPr>
        <w:pStyle w:val="Heading3Numbered"/>
        <w:rPr>
          <w:lang w:val="en-GB"/>
        </w:rPr>
      </w:pPr>
      <w:bookmarkStart w:id="98" w:name="_Toc520064995"/>
      <w:r w:rsidRPr="003C2675">
        <w:rPr>
          <w:lang w:val="en-GB"/>
        </w:rPr>
        <w:t xml:space="preserve">Rationale </w:t>
      </w:r>
      <w:r w:rsidR="00E538A9">
        <w:t>for Recommendation 5</w:t>
      </w:r>
      <w:bookmarkEnd w:id="98"/>
    </w:p>
    <w:p w14:paraId="7E357D13" w14:textId="091AE948" w:rsidR="00831EB4" w:rsidRPr="00E30C9E" w:rsidRDefault="00FC4D98" w:rsidP="00FC4D98">
      <w:r w:rsidRPr="003C2675">
        <w:rPr>
          <w:lang w:val="en-GB"/>
        </w:rPr>
        <w:t>This recommendation focuses on ensuring that the MBS reflects modern clinical practice. It is based on the following.</w:t>
      </w:r>
    </w:p>
    <w:p w14:paraId="650C3092" w14:textId="77777777" w:rsidR="00FC4D98" w:rsidRPr="003C2675" w:rsidRDefault="00FC4D98" w:rsidP="00FC4D98">
      <w:pPr>
        <w:pStyle w:val="Boldbullet-green"/>
        <w:rPr>
          <w:lang w:val="en-GB"/>
        </w:rPr>
      </w:pPr>
      <w:r w:rsidRPr="003C2675">
        <w:rPr>
          <w:lang w:val="en-GB"/>
        </w:rPr>
        <w:t>Item 36579</w:t>
      </w:r>
    </w:p>
    <w:p w14:paraId="1FB035D2" w14:textId="77777777" w:rsidR="00FC4D98" w:rsidRPr="003C2675" w:rsidRDefault="00FC4D98" w:rsidP="00FC4D98">
      <w:pPr>
        <w:pStyle w:val="Bullet2"/>
        <w:rPr>
          <w:lang w:val="en-GB"/>
        </w:rPr>
      </w:pPr>
      <w:r w:rsidRPr="003C2675">
        <w:rPr>
          <w:lang w:val="en-GB"/>
        </w:rPr>
        <w:t xml:space="preserve">The </w:t>
      </w:r>
      <w:r w:rsidR="00AB5E87">
        <w:t xml:space="preserve">Committee added the </w:t>
      </w:r>
      <w:r w:rsidRPr="003C2675">
        <w:rPr>
          <w:lang w:val="en-GB"/>
        </w:rPr>
        <w:t xml:space="preserve">words </w:t>
      </w:r>
      <w:r w:rsidR="00E5724E">
        <w:t>"</w:t>
      </w:r>
      <w:r w:rsidRPr="003C2675">
        <w:rPr>
          <w:lang w:val="en-GB"/>
        </w:rPr>
        <w:t>for tumour</w:t>
      </w:r>
      <w:r w:rsidR="00CB6BFC" w:rsidRPr="003C2675">
        <w:rPr>
          <w:lang w:val="en-GB"/>
        </w:rPr>
        <w:t xml:space="preserve"> within ureter, proven by histopathology</w:t>
      </w:r>
      <w:r w:rsidR="00EC7F7A">
        <w:t>"</w:t>
      </w:r>
      <w:r w:rsidRPr="003C2675">
        <w:rPr>
          <w:lang w:val="en-GB"/>
        </w:rPr>
        <w:t xml:space="preserve"> to the item descriptor to ensure </w:t>
      </w:r>
      <w:r w:rsidR="00765DF0">
        <w:t>that the</w:t>
      </w:r>
      <w:r w:rsidR="00765DF0" w:rsidRPr="003C2675">
        <w:rPr>
          <w:lang w:val="en-GB"/>
        </w:rPr>
        <w:t xml:space="preserve"> </w:t>
      </w:r>
      <w:r w:rsidRPr="003C2675">
        <w:rPr>
          <w:lang w:val="en-GB"/>
        </w:rPr>
        <w:t xml:space="preserve">item is only claimed where there is a prior cancer diagnosis. </w:t>
      </w:r>
      <w:r w:rsidR="00CB6BFC" w:rsidRPr="003C2675">
        <w:rPr>
          <w:lang w:val="en-GB"/>
        </w:rPr>
        <w:t xml:space="preserve">The </w:t>
      </w:r>
      <w:r w:rsidR="00CE5A13">
        <w:t xml:space="preserve">proposed </w:t>
      </w:r>
      <w:r w:rsidR="00CB6BFC" w:rsidRPr="003C2675">
        <w:rPr>
          <w:lang w:val="en-GB"/>
        </w:rPr>
        <w:t>wording ensures that the item is not inappropriately claimed for frozen sections or biopsies of the ureter</w:t>
      </w:r>
      <w:r w:rsidR="00D67F82">
        <w:t>.</w:t>
      </w:r>
      <w:r w:rsidR="00CB6BFC" w:rsidRPr="003C2675">
        <w:rPr>
          <w:lang w:val="en-GB"/>
        </w:rPr>
        <w:t xml:space="preserve"> </w:t>
      </w:r>
      <w:r w:rsidR="00D67F82">
        <w:t>T</w:t>
      </w:r>
      <w:r w:rsidR="00CB6BFC" w:rsidRPr="003C2675">
        <w:rPr>
          <w:lang w:val="en-GB"/>
        </w:rPr>
        <w:t>he requirement for the cancer to be proven by histopathology ensures that if a frozen section is completed and no cancer is identified, the surgeon cannot claim th</w:t>
      </w:r>
      <w:r w:rsidR="00394372" w:rsidRPr="003C2675">
        <w:rPr>
          <w:lang w:val="en-GB"/>
        </w:rPr>
        <w:t>e</w:t>
      </w:r>
      <w:r w:rsidR="00CB6BFC" w:rsidRPr="003C2675">
        <w:rPr>
          <w:lang w:val="en-GB"/>
        </w:rPr>
        <w:t xml:space="preserve"> item</w:t>
      </w:r>
      <w:r w:rsidR="00394372" w:rsidRPr="003C2675">
        <w:rPr>
          <w:lang w:val="en-GB"/>
        </w:rPr>
        <w:t xml:space="preserve"> for partial ureterectomy</w:t>
      </w:r>
      <w:r w:rsidR="00CB6BFC" w:rsidRPr="003C2675">
        <w:rPr>
          <w:lang w:val="en-GB"/>
        </w:rPr>
        <w:t>.</w:t>
      </w:r>
    </w:p>
    <w:p w14:paraId="5B169799" w14:textId="13825825" w:rsidR="002E5DC0" w:rsidRPr="003C2675" w:rsidRDefault="002E5DC0" w:rsidP="00FC4D98">
      <w:pPr>
        <w:pStyle w:val="Bullet2"/>
        <w:rPr>
          <w:lang w:val="en-GB"/>
        </w:rPr>
      </w:pPr>
      <w:r>
        <w:t>The Committee removed the co-clai</w:t>
      </w:r>
      <w:r w:rsidR="00912C97">
        <w:t xml:space="preserve">ming restriction with 37000, as </w:t>
      </w:r>
      <w:r w:rsidR="005F1CAD">
        <w:t>i</w:t>
      </w:r>
      <w:r w:rsidR="00E83659">
        <w:t>t is appropriate to perform</w:t>
      </w:r>
      <w:r w:rsidR="00912C97">
        <w:t xml:space="preserve"> partial ureterectomy for proven cancer in ureter at the same time as cystectomy.</w:t>
      </w:r>
    </w:p>
    <w:p w14:paraId="0CC2AB44" w14:textId="12B9E478" w:rsidR="00DF3694" w:rsidRPr="003C2675" w:rsidRDefault="00DF3694" w:rsidP="00DF3694">
      <w:pPr>
        <w:pStyle w:val="Bullet2"/>
        <w:rPr>
          <w:lang w:val="en-GB"/>
        </w:rPr>
      </w:pPr>
      <w:r w:rsidRPr="00DF3694">
        <w:rPr>
          <w:lang w:val="en-GB"/>
        </w:rPr>
        <w:t xml:space="preserve">The Committee estimates that </w:t>
      </w:r>
      <w:r>
        <w:t xml:space="preserve">recommended </w:t>
      </w:r>
      <w:r w:rsidRPr="00DF3694">
        <w:rPr>
          <w:lang w:val="en-GB"/>
        </w:rPr>
        <w:t xml:space="preserve">co-claim restriction changes will increase </w:t>
      </w:r>
      <w:r>
        <w:t xml:space="preserve">item </w:t>
      </w:r>
      <w:r w:rsidRPr="00DF3694">
        <w:rPr>
          <w:lang w:val="en-GB"/>
        </w:rPr>
        <w:t xml:space="preserve">37000 service volume by 10 services per </w:t>
      </w:r>
      <w:r>
        <w:t>annum</w:t>
      </w:r>
      <w:r w:rsidRPr="00DF3694">
        <w:rPr>
          <w:lang w:val="en-GB"/>
        </w:rPr>
        <w:t>, as it is extremely rare perform a partial cystectomy and remove a ureter at the same time</w:t>
      </w:r>
      <w:r w:rsidR="00E30C9E">
        <w:rPr>
          <w:lang w:val="en-GB"/>
        </w:rPr>
        <w:t>.</w:t>
      </w:r>
    </w:p>
    <w:p w14:paraId="3C793705" w14:textId="0230C080" w:rsidR="00E5536D" w:rsidRPr="00E30C9E" w:rsidRDefault="00F40146" w:rsidP="00E30C9E">
      <w:pPr>
        <w:pStyle w:val="Bullet2"/>
        <w:rPr>
          <w:lang w:val="en-GB"/>
        </w:rPr>
      </w:pPr>
      <w:r w:rsidRPr="003C2675">
        <w:rPr>
          <w:lang w:val="en-GB"/>
        </w:rPr>
        <w:t xml:space="preserve">The Committee estimates </w:t>
      </w:r>
      <w:r w:rsidR="008D6565">
        <w:t xml:space="preserve">that the </w:t>
      </w:r>
      <w:r w:rsidRPr="003C2675">
        <w:rPr>
          <w:lang w:val="en-GB"/>
        </w:rPr>
        <w:t xml:space="preserve">service volume for </w:t>
      </w:r>
      <w:r w:rsidR="0046392E">
        <w:t>proposed item</w:t>
      </w:r>
      <w:r w:rsidR="0046392E" w:rsidRPr="003C2675">
        <w:rPr>
          <w:lang w:val="en-GB"/>
        </w:rPr>
        <w:t xml:space="preserve"> </w:t>
      </w:r>
      <w:r w:rsidRPr="003C2675">
        <w:rPr>
          <w:lang w:val="en-GB"/>
        </w:rPr>
        <w:t xml:space="preserve">36579 is </w:t>
      </w:r>
      <w:r w:rsidR="00356AE3">
        <w:t>likely</w:t>
      </w:r>
      <w:r w:rsidR="00356AE3" w:rsidRPr="003C2675">
        <w:rPr>
          <w:lang w:val="en-GB"/>
        </w:rPr>
        <w:t xml:space="preserve"> </w:t>
      </w:r>
      <w:r w:rsidRPr="003C2675">
        <w:rPr>
          <w:lang w:val="en-GB"/>
        </w:rPr>
        <w:t xml:space="preserve">to be </w:t>
      </w:r>
      <w:r w:rsidR="00394372" w:rsidRPr="003C2675">
        <w:rPr>
          <w:lang w:val="en-GB"/>
        </w:rPr>
        <w:t>90</w:t>
      </w:r>
      <w:r w:rsidR="005E6CB1">
        <w:t>–</w:t>
      </w:r>
      <w:r w:rsidR="00394372" w:rsidRPr="003C2675">
        <w:rPr>
          <w:lang w:val="en-GB"/>
        </w:rPr>
        <w:t>95</w:t>
      </w:r>
      <w:r w:rsidR="005E6CB1">
        <w:t xml:space="preserve"> per cent</w:t>
      </w:r>
      <w:r w:rsidR="00394372" w:rsidRPr="003C2675">
        <w:rPr>
          <w:lang w:val="en-GB"/>
        </w:rPr>
        <w:t xml:space="preserve"> of </w:t>
      </w:r>
      <w:r w:rsidR="00A230A0">
        <w:t xml:space="preserve">the </w:t>
      </w:r>
      <w:r w:rsidR="00394372" w:rsidRPr="003C2675">
        <w:rPr>
          <w:lang w:val="en-GB"/>
        </w:rPr>
        <w:t>existing service volume for</w:t>
      </w:r>
      <w:r w:rsidR="00CB48FE">
        <w:t xml:space="preserve"> item</w:t>
      </w:r>
      <w:r w:rsidR="00394372" w:rsidRPr="003C2675">
        <w:rPr>
          <w:lang w:val="en-GB"/>
        </w:rPr>
        <w:t xml:space="preserve"> 36579, </w:t>
      </w:r>
      <w:r w:rsidR="00C17316">
        <w:t>given that</w:t>
      </w:r>
      <w:r w:rsidR="00394372" w:rsidRPr="003C2675">
        <w:rPr>
          <w:lang w:val="en-GB"/>
        </w:rPr>
        <w:t xml:space="preserve"> 90</w:t>
      </w:r>
      <w:r w:rsidR="00C17316">
        <w:t>–</w:t>
      </w:r>
      <w:r w:rsidR="00394372" w:rsidRPr="003C2675">
        <w:rPr>
          <w:lang w:val="en-GB"/>
        </w:rPr>
        <w:lastRenderedPageBreak/>
        <w:t>95</w:t>
      </w:r>
      <w:r w:rsidR="00C17316">
        <w:t xml:space="preserve"> per cent</w:t>
      </w:r>
      <w:r w:rsidR="00394372" w:rsidRPr="003C2675">
        <w:rPr>
          <w:lang w:val="en-GB"/>
        </w:rPr>
        <w:t xml:space="preserve"> of current procedures performed under </w:t>
      </w:r>
      <w:r w:rsidR="00866ECA">
        <w:t xml:space="preserve">item </w:t>
      </w:r>
      <w:r w:rsidR="00394372" w:rsidRPr="003C2675">
        <w:rPr>
          <w:lang w:val="en-GB"/>
        </w:rPr>
        <w:t>36579 are for a tumour</w:t>
      </w:r>
      <w:r w:rsidR="00373A04">
        <w:t>,</w:t>
      </w:r>
      <w:r w:rsidR="00394372" w:rsidRPr="003C2675">
        <w:rPr>
          <w:lang w:val="en-GB"/>
        </w:rPr>
        <w:t xml:space="preserve"> with a small number of benign conditions.</w:t>
      </w:r>
    </w:p>
    <w:p w14:paraId="11408932" w14:textId="77777777" w:rsidR="00FC4D98" w:rsidRPr="003C2675" w:rsidRDefault="00FC4D98" w:rsidP="00FC4D98">
      <w:pPr>
        <w:pStyle w:val="Heading2"/>
        <w:rPr>
          <w:lang w:val="en-GB"/>
        </w:rPr>
      </w:pPr>
      <w:bookmarkStart w:id="99" w:name="_Toc520064996"/>
      <w:r w:rsidRPr="003C2675">
        <w:rPr>
          <w:lang w:val="en-GB"/>
        </w:rPr>
        <w:t xml:space="preserve">Oncology </w:t>
      </w:r>
      <w:r w:rsidR="002B6990">
        <w:t>–</w:t>
      </w:r>
      <w:r w:rsidRPr="003C2675">
        <w:rPr>
          <w:lang w:val="en-GB"/>
        </w:rPr>
        <w:t xml:space="preserve"> </w:t>
      </w:r>
      <w:r w:rsidR="002B6990">
        <w:t>t</w:t>
      </w:r>
      <w:r w:rsidRPr="003C2675">
        <w:rPr>
          <w:lang w:val="en-GB"/>
        </w:rPr>
        <w:t>ransplantation and re</w:t>
      </w:r>
      <w:r w:rsidR="00D363DF">
        <w:t>-</w:t>
      </w:r>
      <w:r w:rsidRPr="003C2675">
        <w:rPr>
          <w:lang w:val="en-GB"/>
        </w:rPr>
        <w:t>implantation</w:t>
      </w:r>
      <w:bookmarkEnd w:id="99"/>
    </w:p>
    <w:p w14:paraId="73DBF67D" w14:textId="77777777" w:rsidR="00FC4D98" w:rsidRPr="003C2675" w:rsidRDefault="00FC4D98" w:rsidP="00FC4D98">
      <w:pPr>
        <w:pStyle w:val="TableCaption"/>
        <w:rPr>
          <w:lang w:val="en-GB"/>
        </w:rPr>
      </w:pPr>
      <w:bookmarkStart w:id="100" w:name="_Toc52006521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7</w:t>
      </w:r>
      <w:r w:rsidRPr="003C2675">
        <w:rPr>
          <w:lang w:val="en-GB"/>
        </w:rPr>
        <w:fldChar w:fldCharType="end"/>
      </w:r>
      <w:r w:rsidRPr="003C2675">
        <w:rPr>
          <w:lang w:val="en-GB"/>
        </w:rPr>
        <w:t>: Item introduction table for items 36585, 36588, 36591, 36594, 36597</w:t>
      </w:r>
      <w:bookmarkEnd w:id="10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 Item introduction table for items 36585, 36588, 36591, 36594 and 36597"/>
        <w:tblDescription w:val="Table 7 shows the MBS data for items 36585, 36588, 36591, 36594 and 36597.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95"/>
        <w:gridCol w:w="938"/>
        <w:gridCol w:w="1100"/>
        <w:gridCol w:w="1080"/>
        <w:gridCol w:w="1092"/>
      </w:tblGrid>
      <w:tr w:rsidR="00FC4D98" w:rsidRPr="003C2675" w14:paraId="3BF8AB03" w14:textId="77777777" w:rsidTr="00C92434">
        <w:tc>
          <w:tcPr>
            <w:tcW w:w="697" w:type="dxa"/>
            <w:tcBorders>
              <w:top w:val="single" w:sz="4" w:space="0" w:color="BFBFBF"/>
              <w:left w:val="single" w:sz="4" w:space="0" w:color="BFBFBF"/>
              <w:bottom w:val="single" w:sz="4" w:space="0" w:color="BFBFBF"/>
              <w:right w:val="single" w:sz="4" w:space="0" w:color="BFBFBF"/>
            </w:tcBorders>
            <w:shd w:val="clear" w:color="auto" w:fill="01653F"/>
          </w:tcPr>
          <w:p w14:paraId="588C0382" w14:textId="77777777" w:rsidR="00FC4D98" w:rsidRPr="00234622" w:rsidRDefault="00FC4D98" w:rsidP="008765B7">
            <w:pPr>
              <w:pStyle w:val="Tabletext"/>
              <w:rPr>
                <w:b/>
                <w:color w:val="FFFFFF" w:themeColor="background1"/>
                <w:lang w:val="en-GB"/>
              </w:rPr>
            </w:pPr>
            <w:r w:rsidRPr="00234622">
              <w:rPr>
                <w:b/>
                <w:color w:val="FFFFFF" w:themeColor="background1"/>
                <w:lang w:val="en-GB"/>
              </w:rPr>
              <w:t>Item</w:t>
            </w:r>
          </w:p>
        </w:tc>
        <w:tc>
          <w:tcPr>
            <w:tcW w:w="3395" w:type="dxa"/>
            <w:tcBorders>
              <w:top w:val="single" w:sz="4" w:space="0" w:color="BFBFBF"/>
              <w:left w:val="single" w:sz="4" w:space="0" w:color="BFBFBF"/>
              <w:bottom w:val="single" w:sz="4" w:space="0" w:color="BFBFBF"/>
              <w:right w:val="single" w:sz="4" w:space="0" w:color="BFBFBF"/>
            </w:tcBorders>
            <w:shd w:val="clear" w:color="auto" w:fill="01653F"/>
          </w:tcPr>
          <w:p w14:paraId="0E6F73DD" w14:textId="77777777" w:rsidR="00FC4D98" w:rsidRPr="00234622" w:rsidRDefault="00FC4D98" w:rsidP="008765B7">
            <w:pPr>
              <w:pStyle w:val="Tabletext"/>
              <w:rPr>
                <w:b/>
                <w:color w:val="FFFFFF" w:themeColor="background1"/>
                <w:lang w:val="en-GB"/>
              </w:rPr>
            </w:pPr>
            <w:r w:rsidRPr="00234622">
              <w:rPr>
                <w:b/>
                <w:color w:val="FFFFFF" w:themeColor="background1"/>
                <w:lang w:val="en-GB"/>
              </w:rPr>
              <w:t>Descriptor</w:t>
            </w:r>
          </w:p>
        </w:tc>
        <w:tc>
          <w:tcPr>
            <w:tcW w:w="938" w:type="dxa"/>
            <w:tcBorders>
              <w:top w:val="single" w:sz="4" w:space="0" w:color="BFBFBF"/>
              <w:left w:val="single" w:sz="4" w:space="0" w:color="BFBFBF"/>
              <w:bottom w:val="single" w:sz="4" w:space="0" w:color="BFBFBF"/>
              <w:right w:val="single" w:sz="4" w:space="0" w:color="BFBFBF"/>
            </w:tcBorders>
            <w:shd w:val="clear" w:color="auto" w:fill="01653F"/>
          </w:tcPr>
          <w:p w14:paraId="64BC8C65" w14:textId="77777777" w:rsidR="00FC4D98" w:rsidRPr="00234622" w:rsidRDefault="00FC4D98" w:rsidP="008765B7">
            <w:pPr>
              <w:pStyle w:val="Tabletext"/>
              <w:rPr>
                <w:b/>
                <w:color w:val="FFFFFF" w:themeColor="background1"/>
                <w:lang w:val="en-GB"/>
              </w:rPr>
            </w:pPr>
            <w:r w:rsidRPr="00234622">
              <w:rPr>
                <w:b/>
                <w:color w:val="FFFFFF" w:themeColor="background1"/>
                <w:lang w:val="en-GB"/>
              </w:rPr>
              <w:t>Schedule fee</w:t>
            </w:r>
          </w:p>
        </w:tc>
        <w:tc>
          <w:tcPr>
            <w:tcW w:w="1100" w:type="dxa"/>
            <w:tcBorders>
              <w:top w:val="single" w:sz="4" w:space="0" w:color="BFBFBF"/>
              <w:left w:val="single" w:sz="4" w:space="0" w:color="BFBFBF"/>
              <w:bottom w:val="single" w:sz="4" w:space="0" w:color="BFBFBF"/>
              <w:right w:val="single" w:sz="4" w:space="0" w:color="BFBFBF"/>
            </w:tcBorders>
            <w:shd w:val="clear" w:color="auto" w:fill="01653F"/>
          </w:tcPr>
          <w:p w14:paraId="3062F7DA" w14:textId="77777777" w:rsidR="00FC4D98" w:rsidRPr="00234622" w:rsidRDefault="00FC4D98" w:rsidP="008765B7">
            <w:pPr>
              <w:pStyle w:val="Tabletext"/>
              <w:rPr>
                <w:b/>
                <w:color w:val="FFFFFF" w:themeColor="background1"/>
                <w:lang w:val="en-GB"/>
              </w:rPr>
            </w:pPr>
            <w:r w:rsidRPr="00234622">
              <w:rPr>
                <w:b/>
                <w:color w:val="FFFFFF" w:themeColor="background1"/>
                <w:lang w:val="en-GB"/>
              </w:rPr>
              <w:t>Services FY2016/17</w:t>
            </w:r>
          </w:p>
        </w:tc>
        <w:tc>
          <w:tcPr>
            <w:tcW w:w="1080" w:type="dxa"/>
            <w:tcBorders>
              <w:top w:val="single" w:sz="4" w:space="0" w:color="BFBFBF"/>
              <w:left w:val="single" w:sz="4" w:space="0" w:color="BFBFBF"/>
              <w:bottom w:val="single" w:sz="4" w:space="0" w:color="BFBFBF"/>
              <w:right w:val="single" w:sz="4" w:space="0" w:color="BFBFBF"/>
            </w:tcBorders>
            <w:shd w:val="clear" w:color="auto" w:fill="01653F"/>
          </w:tcPr>
          <w:p w14:paraId="5FCB3505" w14:textId="77777777" w:rsidR="00FC4D98" w:rsidRPr="00234622" w:rsidRDefault="00FC4D98" w:rsidP="008765B7">
            <w:pPr>
              <w:pStyle w:val="Tabletext"/>
              <w:rPr>
                <w:b/>
                <w:color w:val="FFFFFF" w:themeColor="background1"/>
                <w:lang w:val="en-GB"/>
              </w:rPr>
            </w:pPr>
            <w:r w:rsidRPr="00234622">
              <w:rPr>
                <w:b/>
                <w:color w:val="FFFFFF" w:themeColor="background1"/>
                <w:lang w:val="en-GB"/>
              </w:rPr>
              <w:t>Benefits FY2016/17</w:t>
            </w:r>
          </w:p>
        </w:tc>
        <w:tc>
          <w:tcPr>
            <w:tcW w:w="1092" w:type="dxa"/>
            <w:tcBorders>
              <w:top w:val="single" w:sz="4" w:space="0" w:color="BFBFBF"/>
              <w:left w:val="single" w:sz="4" w:space="0" w:color="BFBFBF"/>
              <w:bottom w:val="single" w:sz="4" w:space="0" w:color="BFBFBF"/>
              <w:right w:val="single" w:sz="4" w:space="0" w:color="BFBFBF"/>
            </w:tcBorders>
            <w:shd w:val="clear" w:color="auto" w:fill="01653F"/>
          </w:tcPr>
          <w:p w14:paraId="11BDDDF5" w14:textId="77777777" w:rsidR="00FC4D98" w:rsidRPr="00234622" w:rsidRDefault="00FC4D98" w:rsidP="008765B7">
            <w:pPr>
              <w:pStyle w:val="Tabletext"/>
              <w:rPr>
                <w:b/>
                <w:color w:val="FFFFFF" w:themeColor="background1"/>
                <w:lang w:val="en-GB"/>
              </w:rPr>
            </w:pPr>
            <w:r w:rsidRPr="00234622">
              <w:rPr>
                <w:b/>
                <w:color w:val="FFFFFF" w:themeColor="background1"/>
                <w:lang w:val="en-GB"/>
              </w:rPr>
              <w:t>Services 5-year annual avg. growth</w:t>
            </w:r>
          </w:p>
        </w:tc>
      </w:tr>
      <w:tr w:rsidR="00FC4D98" w:rsidRPr="003C2675" w14:paraId="5351670E" w14:textId="77777777" w:rsidTr="00C92434">
        <w:tc>
          <w:tcPr>
            <w:tcW w:w="697" w:type="dxa"/>
          </w:tcPr>
          <w:p w14:paraId="4DC575F8" w14:textId="77777777" w:rsidR="00FC4D98" w:rsidRPr="003C2675" w:rsidRDefault="00FC4D98" w:rsidP="008765B7">
            <w:pPr>
              <w:pStyle w:val="Tabletext"/>
              <w:rPr>
                <w:lang w:val="en-GB"/>
              </w:rPr>
            </w:pPr>
            <w:r w:rsidRPr="003C2675">
              <w:rPr>
                <w:lang w:val="en-GB"/>
              </w:rPr>
              <w:t>36585</w:t>
            </w:r>
          </w:p>
        </w:tc>
        <w:tc>
          <w:tcPr>
            <w:tcW w:w="3395" w:type="dxa"/>
          </w:tcPr>
          <w:p w14:paraId="2B4B89CE" w14:textId="77777777" w:rsidR="00FC4D98" w:rsidRPr="003C2675" w:rsidRDefault="00FC4D98" w:rsidP="008765B7">
            <w:pPr>
              <w:pStyle w:val="Tabletext"/>
              <w:rPr>
                <w:lang w:val="en-GB"/>
              </w:rPr>
            </w:pPr>
            <w:r w:rsidRPr="003C2675">
              <w:rPr>
                <w:lang w:val="en-GB"/>
              </w:rPr>
              <w:t>Ureter, transplantation of, into skin (Anaes.) (Assist.)</w:t>
            </w:r>
          </w:p>
        </w:tc>
        <w:tc>
          <w:tcPr>
            <w:tcW w:w="938" w:type="dxa"/>
          </w:tcPr>
          <w:p w14:paraId="0BF26E18" w14:textId="77777777" w:rsidR="00FC4D98" w:rsidRPr="003C2675" w:rsidRDefault="00FC4D98" w:rsidP="008765B7">
            <w:pPr>
              <w:pStyle w:val="Tabletext"/>
              <w:rPr>
                <w:lang w:val="en-GB"/>
              </w:rPr>
            </w:pPr>
            <w:r w:rsidRPr="003C2675">
              <w:rPr>
                <w:lang w:val="en-GB"/>
              </w:rPr>
              <w:t>$741.50</w:t>
            </w:r>
          </w:p>
        </w:tc>
        <w:tc>
          <w:tcPr>
            <w:tcW w:w="1100" w:type="dxa"/>
          </w:tcPr>
          <w:p w14:paraId="6E76426B" w14:textId="77777777" w:rsidR="00FC4D98" w:rsidRPr="003C2675" w:rsidRDefault="00FC4D98" w:rsidP="008765B7">
            <w:pPr>
              <w:pStyle w:val="Tabletext"/>
              <w:rPr>
                <w:lang w:val="en-GB"/>
              </w:rPr>
            </w:pPr>
            <w:r w:rsidRPr="003C2675">
              <w:rPr>
                <w:lang w:val="en-GB"/>
              </w:rPr>
              <w:t>&lt;6</w:t>
            </w:r>
          </w:p>
        </w:tc>
        <w:tc>
          <w:tcPr>
            <w:tcW w:w="1080" w:type="dxa"/>
          </w:tcPr>
          <w:p w14:paraId="49DEE973" w14:textId="77777777" w:rsidR="00FC4D98" w:rsidRPr="003C2675" w:rsidRDefault="00FC4D98" w:rsidP="008765B7">
            <w:pPr>
              <w:pStyle w:val="Tabletext"/>
              <w:rPr>
                <w:lang w:val="en-GB"/>
              </w:rPr>
            </w:pPr>
            <w:r w:rsidRPr="003C2675">
              <w:rPr>
                <w:lang w:val="en-GB"/>
              </w:rPr>
              <w:t>NFP</w:t>
            </w:r>
          </w:p>
        </w:tc>
        <w:tc>
          <w:tcPr>
            <w:tcW w:w="1092" w:type="dxa"/>
          </w:tcPr>
          <w:p w14:paraId="07AEADE2" w14:textId="77777777" w:rsidR="00FC4D98" w:rsidRPr="003C2675" w:rsidRDefault="00FC4D98" w:rsidP="008765B7">
            <w:pPr>
              <w:pStyle w:val="Tabletext"/>
              <w:rPr>
                <w:lang w:val="en-GB"/>
              </w:rPr>
            </w:pPr>
            <w:r w:rsidRPr="003C2675">
              <w:rPr>
                <w:lang w:val="en-GB"/>
              </w:rPr>
              <w:t>NFP</w:t>
            </w:r>
          </w:p>
        </w:tc>
      </w:tr>
      <w:tr w:rsidR="00FC4D98" w:rsidRPr="003C2675" w14:paraId="12E286E7" w14:textId="77777777" w:rsidTr="00C92434">
        <w:tc>
          <w:tcPr>
            <w:tcW w:w="697" w:type="dxa"/>
          </w:tcPr>
          <w:p w14:paraId="74EB6783" w14:textId="77777777" w:rsidR="00FC4D98" w:rsidRPr="003C2675" w:rsidRDefault="00FC4D98" w:rsidP="008765B7">
            <w:pPr>
              <w:pStyle w:val="Tabletext"/>
              <w:rPr>
                <w:lang w:val="en-GB"/>
              </w:rPr>
            </w:pPr>
            <w:r w:rsidRPr="003C2675">
              <w:rPr>
                <w:lang w:val="en-GB"/>
              </w:rPr>
              <w:t>36588</w:t>
            </w:r>
          </w:p>
        </w:tc>
        <w:tc>
          <w:tcPr>
            <w:tcW w:w="3395" w:type="dxa"/>
          </w:tcPr>
          <w:p w14:paraId="05EF0E38" w14:textId="77777777" w:rsidR="00FC4D98" w:rsidRPr="003C2675" w:rsidRDefault="00FC4D98" w:rsidP="008765B7">
            <w:pPr>
              <w:pStyle w:val="Tabletext"/>
              <w:rPr>
                <w:lang w:val="en-GB"/>
              </w:rPr>
            </w:pPr>
            <w:r w:rsidRPr="003C2675">
              <w:rPr>
                <w:lang w:val="en-GB"/>
              </w:rPr>
              <w:t>Ureter, re</w:t>
            </w:r>
            <w:r w:rsidR="00D363DF">
              <w:t>-</w:t>
            </w:r>
            <w:r w:rsidRPr="003C2675">
              <w:rPr>
                <w:lang w:val="en-GB"/>
              </w:rPr>
              <w:t>implantation into bladder (Anaes.) (Assist.)</w:t>
            </w:r>
          </w:p>
        </w:tc>
        <w:tc>
          <w:tcPr>
            <w:tcW w:w="938" w:type="dxa"/>
          </w:tcPr>
          <w:p w14:paraId="3F01371C" w14:textId="77777777" w:rsidR="00FC4D98" w:rsidRPr="003C2675" w:rsidRDefault="00FC4D98" w:rsidP="008765B7">
            <w:pPr>
              <w:pStyle w:val="Tabletext"/>
              <w:rPr>
                <w:lang w:val="en-GB"/>
              </w:rPr>
            </w:pPr>
            <w:r w:rsidRPr="003C2675">
              <w:rPr>
                <w:lang w:val="en-GB"/>
              </w:rPr>
              <w:t>$924.70</w:t>
            </w:r>
          </w:p>
        </w:tc>
        <w:tc>
          <w:tcPr>
            <w:tcW w:w="1100" w:type="dxa"/>
          </w:tcPr>
          <w:p w14:paraId="2CAC12ED" w14:textId="77777777" w:rsidR="00FC4D98" w:rsidRPr="003C2675" w:rsidRDefault="00FC4D98" w:rsidP="008765B7">
            <w:pPr>
              <w:pStyle w:val="Tabletext"/>
              <w:rPr>
                <w:lang w:val="en-GB"/>
              </w:rPr>
            </w:pPr>
            <w:r w:rsidRPr="003C2675">
              <w:rPr>
                <w:lang w:val="en-GB"/>
              </w:rPr>
              <w:t>218</w:t>
            </w:r>
          </w:p>
        </w:tc>
        <w:tc>
          <w:tcPr>
            <w:tcW w:w="1080" w:type="dxa"/>
          </w:tcPr>
          <w:p w14:paraId="605EDB32" w14:textId="77777777" w:rsidR="00FC4D98" w:rsidRPr="003C2675" w:rsidRDefault="00FC4D98" w:rsidP="008765B7">
            <w:pPr>
              <w:pStyle w:val="Tabletext"/>
              <w:rPr>
                <w:lang w:val="en-GB"/>
              </w:rPr>
            </w:pPr>
            <w:r w:rsidRPr="003C2675">
              <w:rPr>
                <w:lang w:val="en-GB"/>
              </w:rPr>
              <w:t>$124,763</w:t>
            </w:r>
          </w:p>
        </w:tc>
        <w:tc>
          <w:tcPr>
            <w:tcW w:w="1092" w:type="dxa"/>
          </w:tcPr>
          <w:p w14:paraId="320C09D9" w14:textId="77777777" w:rsidR="00FC4D98" w:rsidRPr="003C2675" w:rsidRDefault="00FC4D98" w:rsidP="008765B7">
            <w:pPr>
              <w:pStyle w:val="Tabletext"/>
              <w:rPr>
                <w:lang w:val="en-GB"/>
              </w:rPr>
            </w:pPr>
            <w:r w:rsidRPr="003C2675">
              <w:rPr>
                <w:lang w:val="en-GB"/>
              </w:rPr>
              <w:t>-3.5%</w:t>
            </w:r>
          </w:p>
        </w:tc>
      </w:tr>
      <w:tr w:rsidR="00FC4D98" w:rsidRPr="003C2675" w14:paraId="21864C0C" w14:textId="77777777" w:rsidTr="00C92434">
        <w:tc>
          <w:tcPr>
            <w:tcW w:w="697" w:type="dxa"/>
          </w:tcPr>
          <w:p w14:paraId="175E00D2" w14:textId="77777777" w:rsidR="00FC4D98" w:rsidRPr="003C2675" w:rsidRDefault="00FC4D98" w:rsidP="008765B7">
            <w:pPr>
              <w:pStyle w:val="Tabletext"/>
              <w:rPr>
                <w:lang w:val="en-GB"/>
              </w:rPr>
            </w:pPr>
            <w:r w:rsidRPr="003C2675">
              <w:rPr>
                <w:lang w:val="en-GB"/>
              </w:rPr>
              <w:t>36591</w:t>
            </w:r>
          </w:p>
        </w:tc>
        <w:tc>
          <w:tcPr>
            <w:tcW w:w="3395" w:type="dxa"/>
          </w:tcPr>
          <w:p w14:paraId="0C5234E9" w14:textId="77777777" w:rsidR="00FC4D98" w:rsidRPr="003C2675" w:rsidRDefault="00FC4D98" w:rsidP="008765B7">
            <w:pPr>
              <w:pStyle w:val="Tabletext"/>
              <w:rPr>
                <w:lang w:val="en-GB"/>
              </w:rPr>
            </w:pPr>
            <w:r w:rsidRPr="003C2675">
              <w:rPr>
                <w:lang w:val="en-GB"/>
              </w:rPr>
              <w:t>Ureter, re</w:t>
            </w:r>
            <w:r w:rsidR="00D363DF">
              <w:t>-</w:t>
            </w:r>
            <w:r w:rsidRPr="003C2675">
              <w:rPr>
                <w:lang w:val="en-GB"/>
              </w:rPr>
              <w:t>implantation into bladder with psoas hitch or Boari flap or both (Anaes.) (Assist.)</w:t>
            </w:r>
          </w:p>
        </w:tc>
        <w:tc>
          <w:tcPr>
            <w:tcW w:w="938" w:type="dxa"/>
          </w:tcPr>
          <w:p w14:paraId="48C48019" w14:textId="77777777" w:rsidR="00FC4D98" w:rsidRPr="003C2675" w:rsidRDefault="00FC4D98" w:rsidP="008765B7">
            <w:pPr>
              <w:pStyle w:val="Tabletext"/>
              <w:rPr>
                <w:lang w:val="en-GB"/>
              </w:rPr>
            </w:pPr>
            <w:r w:rsidRPr="003C2675">
              <w:rPr>
                <w:lang w:val="en-GB"/>
              </w:rPr>
              <w:t>$1,107.95</w:t>
            </w:r>
          </w:p>
        </w:tc>
        <w:tc>
          <w:tcPr>
            <w:tcW w:w="1100" w:type="dxa"/>
          </w:tcPr>
          <w:p w14:paraId="3573146D" w14:textId="77777777" w:rsidR="00FC4D98" w:rsidRPr="003C2675" w:rsidRDefault="00FC4D98" w:rsidP="008765B7">
            <w:pPr>
              <w:pStyle w:val="Tabletext"/>
              <w:rPr>
                <w:lang w:val="en-GB"/>
              </w:rPr>
            </w:pPr>
            <w:r w:rsidRPr="003C2675">
              <w:rPr>
                <w:lang w:val="en-GB"/>
              </w:rPr>
              <w:t>110</w:t>
            </w:r>
          </w:p>
        </w:tc>
        <w:tc>
          <w:tcPr>
            <w:tcW w:w="1080" w:type="dxa"/>
          </w:tcPr>
          <w:p w14:paraId="1AE36F2B" w14:textId="77777777" w:rsidR="00FC4D98" w:rsidRPr="003C2675" w:rsidRDefault="00FC4D98" w:rsidP="008765B7">
            <w:pPr>
              <w:pStyle w:val="Tabletext"/>
              <w:rPr>
                <w:lang w:val="en-GB"/>
              </w:rPr>
            </w:pPr>
            <w:r w:rsidRPr="003C2675">
              <w:rPr>
                <w:lang w:val="en-GB"/>
              </w:rPr>
              <w:t>$88,891</w:t>
            </w:r>
          </w:p>
        </w:tc>
        <w:tc>
          <w:tcPr>
            <w:tcW w:w="1092" w:type="dxa"/>
          </w:tcPr>
          <w:p w14:paraId="222C88BC" w14:textId="77777777" w:rsidR="00FC4D98" w:rsidRPr="003C2675" w:rsidRDefault="00FC4D98" w:rsidP="008765B7">
            <w:pPr>
              <w:pStyle w:val="Tabletext"/>
              <w:rPr>
                <w:lang w:val="en-GB"/>
              </w:rPr>
            </w:pPr>
            <w:r w:rsidRPr="003C2675">
              <w:rPr>
                <w:lang w:val="en-GB"/>
              </w:rPr>
              <w:t>6.2%</w:t>
            </w:r>
          </w:p>
        </w:tc>
      </w:tr>
      <w:tr w:rsidR="00FC4D98" w:rsidRPr="003C2675" w14:paraId="599A8B22" w14:textId="77777777" w:rsidTr="00C92434">
        <w:tc>
          <w:tcPr>
            <w:tcW w:w="697" w:type="dxa"/>
          </w:tcPr>
          <w:p w14:paraId="3820213B" w14:textId="77777777" w:rsidR="00FC4D98" w:rsidRPr="003C2675" w:rsidRDefault="00FC4D98" w:rsidP="008765B7">
            <w:pPr>
              <w:pStyle w:val="Tabletext"/>
              <w:rPr>
                <w:lang w:val="en-GB"/>
              </w:rPr>
            </w:pPr>
            <w:r w:rsidRPr="003C2675">
              <w:rPr>
                <w:lang w:val="en-GB"/>
              </w:rPr>
              <w:t>36594</w:t>
            </w:r>
          </w:p>
        </w:tc>
        <w:tc>
          <w:tcPr>
            <w:tcW w:w="3395" w:type="dxa"/>
          </w:tcPr>
          <w:p w14:paraId="43A7A91A" w14:textId="77777777" w:rsidR="00FC4D98" w:rsidRPr="003C2675" w:rsidRDefault="00FC4D98" w:rsidP="008765B7">
            <w:pPr>
              <w:pStyle w:val="Tabletext"/>
              <w:rPr>
                <w:lang w:val="en-GB"/>
              </w:rPr>
            </w:pPr>
            <w:r w:rsidRPr="003C2675">
              <w:rPr>
                <w:lang w:val="en-GB"/>
              </w:rPr>
              <w:t>Ureter, transplantation of, into intestine (Anaes.) (Assist.)</w:t>
            </w:r>
          </w:p>
        </w:tc>
        <w:tc>
          <w:tcPr>
            <w:tcW w:w="938" w:type="dxa"/>
          </w:tcPr>
          <w:p w14:paraId="120F2E07" w14:textId="77777777" w:rsidR="00FC4D98" w:rsidRPr="003C2675" w:rsidRDefault="00FC4D98" w:rsidP="008765B7">
            <w:pPr>
              <w:pStyle w:val="Tabletext"/>
              <w:rPr>
                <w:lang w:val="en-GB"/>
              </w:rPr>
            </w:pPr>
            <w:r w:rsidRPr="003C2675">
              <w:rPr>
                <w:lang w:val="en-GB"/>
              </w:rPr>
              <w:t>$924.70</w:t>
            </w:r>
          </w:p>
        </w:tc>
        <w:tc>
          <w:tcPr>
            <w:tcW w:w="1100" w:type="dxa"/>
          </w:tcPr>
          <w:p w14:paraId="6B658560" w14:textId="77777777" w:rsidR="00FC4D98" w:rsidRPr="003C2675" w:rsidRDefault="00FC4D98" w:rsidP="008765B7">
            <w:pPr>
              <w:pStyle w:val="Tabletext"/>
              <w:rPr>
                <w:lang w:val="en-GB"/>
              </w:rPr>
            </w:pPr>
            <w:r w:rsidRPr="003C2675">
              <w:rPr>
                <w:lang w:val="en-GB"/>
              </w:rPr>
              <w:t>9</w:t>
            </w:r>
          </w:p>
        </w:tc>
        <w:tc>
          <w:tcPr>
            <w:tcW w:w="1080" w:type="dxa"/>
          </w:tcPr>
          <w:p w14:paraId="30BAB4FA" w14:textId="77777777" w:rsidR="00FC4D98" w:rsidRPr="003C2675" w:rsidRDefault="00FC4D98" w:rsidP="008765B7">
            <w:pPr>
              <w:pStyle w:val="Tabletext"/>
              <w:rPr>
                <w:lang w:val="en-GB"/>
              </w:rPr>
            </w:pPr>
            <w:r w:rsidRPr="003C2675">
              <w:rPr>
                <w:lang w:val="en-GB"/>
              </w:rPr>
              <w:t>$2,148</w:t>
            </w:r>
          </w:p>
        </w:tc>
        <w:tc>
          <w:tcPr>
            <w:tcW w:w="1092" w:type="dxa"/>
          </w:tcPr>
          <w:p w14:paraId="05BDB377" w14:textId="77777777" w:rsidR="00FC4D98" w:rsidRPr="003C2675" w:rsidRDefault="00FC4D98" w:rsidP="008765B7">
            <w:pPr>
              <w:pStyle w:val="Tabletext"/>
              <w:rPr>
                <w:lang w:val="en-GB"/>
              </w:rPr>
            </w:pPr>
            <w:r w:rsidRPr="003C2675">
              <w:rPr>
                <w:lang w:val="en-GB"/>
              </w:rPr>
              <w:t>-15.9%</w:t>
            </w:r>
          </w:p>
        </w:tc>
      </w:tr>
      <w:tr w:rsidR="00FC4D98" w:rsidRPr="003C2675" w14:paraId="374771BA" w14:textId="77777777" w:rsidTr="00C92434">
        <w:tc>
          <w:tcPr>
            <w:tcW w:w="697" w:type="dxa"/>
          </w:tcPr>
          <w:p w14:paraId="18D88C51" w14:textId="77777777" w:rsidR="00FC4D98" w:rsidRPr="003C2675" w:rsidRDefault="00FC4D98" w:rsidP="008765B7">
            <w:pPr>
              <w:pStyle w:val="Tabletext"/>
              <w:rPr>
                <w:lang w:val="en-GB"/>
              </w:rPr>
            </w:pPr>
            <w:r w:rsidRPr="003C2675">
              <w:rPr>
                <w:lang w:val="en-GB"/>
              </w:rPr>
              <w:t>36597</w:t>
            </w:r>
          </w:p>
        </w:tc>
        <w:tc>
          <w:tcPr>
            <w:tcW w:w="3395" w:type="dxa"/>
          </w:tcPr>
          <w:p w14:paraId="468BC7A8" w14:textId="77777777" w:rsidR="00FC4D98" w:rsidRPr="003C2675" w:rsidRDefault="00FC4D98" w:rsidP="008765B7">
            <w:pPr>
              <w:pStyle w:val="Tabletext"/>
              <w:rPr>
                <w:lang w:val="en-GB"/>
              </w:rPr>
            </w:pPr>
            <w:r w:rsidRPr="003C2675">
              <w:rPr>
                <w:lang w:val="en-GB"/>
              </w:rPr>
              <w:t>Ureter, transplantation of, into another ureter (Anaes.) (Assist.)</w:t>
            </w:r>
          </w:p>
        </w:tc>
        <w:tc>
          <w:tcPr>
            <w:tcW w:w="938" w:type="dxa"/>
          </w:tcPr>
          <w:p w14:paraId="7B7755C3" w14:textId="77777777" w:rsidR="00FC4D98" w:rsidRPr="003C2675" w:rsidRDefault="00FC4D98" w:rsidP="008765B7">
            <w:pPr>
              <w:pStyle w:val="Tabletext"/>
              <w:rPr>
                <w:lang w:val="en-GB"/>
              </w:rPr>
            </w:pPr>
            <w:r w:rsidRPr="003C2675">
              <w:rPr>
                <w:lang w:val="en-GB"/>
              </w:rPr>
              <w:t>$924.70</w:t>
            </w:r>
          </w:p>
        </w:tc>
        <w:tc>
          <w:tcPr>
            <w:tcW w:w="1100" w:type="dxa"/>
          </w:tcPr>
          <w:p w14:paraId="2C2222F6" w14:textId="77777777" w:rsidR="00FC4D98" w:rsidRPr="003C2675" w:rsidRDefault="00FC4D98" w:rsidP="008765B7">
            <w:pPr>
              <w:pStyle w:val="Tabletext"/>
              <w:rPr>
                <w:lang w:val="en-GB"/>
              </w:rPr>
            </w:pPr>
            <w:r w:rsidRPr="003C2675">
              <w:rPr>
                <w:lang w:val="en-GB"/>
              </w:rPr>
              <w:t>18</w:t>
            </w:r>
          </w:p>
        </w:tc>
        <w:tc>
          <w:tcPr>
            <w:tcW w:w="1080" w:type="dxa"/>
          </w:tcPr>
          <w:p w14:paraId="34A3FA6E" w14:textId="77777777" w:rsidR="00FC4D98" w:rsidRPr="003C2675" w:rsidRDefault="00FC4D98" w:rsidP="008765B7">
            <w:pPr>
              <w:pStyle w:val="Tabletext"/>
              <w:rPr>
                <w:lang w:val="en-GB"/>
              </w:rPr>
            </w:pPr>
            <w:r w:rsidRPr="003C2675">
              <w:rPr>
                <w:lang w:val="en-GB"/>
              </w:rPr>
              <w:t>$5,310</w:t>
            </w:r>
          </w:p>
        </w:tc>
        <w:tc>
          <w:tcPr>
            <w:tcW w:w="1092" w:type="dxa"/>
          </w:tcPr>
          <w:p w14:paraId="11CB173E" w14:textId="77777777" w:rsidR="00FC4D98" w:rsidRPr="003C2675" w:rsidRDefault="00FC4D98" w:rsidP="008765B7">
            <w:pPr>
              <w:pStyle w:val="Tabletext"/>
              <w:rPr>
                <w:lang w:val="en-GB"/>
              </w:rPr>
            </w:pPr>
            <w:r w:rsidRPr="003C2675">
              <w:rPr>
                <w:lang w:val="en-GB"/>
              </w:rPr>
              <w:t>14.4%</w:t>
            </w:r>
          </w:p>
        </w:tc>
      </w:tr>
    </w:tbl>
    <w:p w14:paraId="7752EDCA" w14:textId="77777777" w:rsidR="00FC4D98" w:rsidRPr="003C2675" w:rsidRDefault="00FC4D98" w:rsidP="00FC4D98">
      <w:pPr>
        <w:pStyle w:val="Heading3Numbered"/>
        <w:rPr>
          <w:lang w:val="en-GB"/>
        </w:rPr>
      </w:pPr>
      <w:bookmarkStart w:id="101" w:name="_Toc520064997"/>
      <w:r w:rsidRPr="003C2675">
        <w:rPr>
          <w:lang w:val="en-GB"/>
        </w:rPr>
        <w:t xml:space="preserve">Recommendation </w:t>
      </w:r>
      <w:r w:rsidR="00C443DE">
        <w:t>6</w:t>
      </w:r>
      <w:bookmarkEnd w:id="101"/>
    </w:p>
    <w:p w14:paraId="43795B83" w14:textId="1EAD3D3F" w:rsidR="00FC4D98" w:rsidRPr="003C2675" w:rsidRDefault="00FC4D98" w:rsidP="00FC4D98">
      <w:pPr>
        <w:pStyle w:val="Boldbullet-green"/>
        <w:rPr>
          <w:lang w:val="en-GB"/>
        </w:rPr>
      </w:pPr>
      <w:r w:rsidRPr="003C2675">
        <w:rPr>
          <w:lang w:val="en-GB"/>
        </w:rPr>
        <w:t>Item</w:t>
      </w:r>
      <w:r w:rsidR="00645378">
        <w:t>s</w:t>
      </w:r>
      <w:r w:rsidRPr="003C2675">
        <w:rPr>
          <w:lang w:val="en-GB"/>
        </w:rPr>
        <w:t xml:space="preserve"> 36585</w:t>
      </w:r>
      <w:r w:rsidR="00645378">
        <w:t xml:space="preserve">, </w:t>
      </w:r>
      <w:r w:rsidR="00645378" w:rsidRPr="00645378">
        <w:t>36588</w:t>
      </w:r>
      <w:r w:rsidR="00645378">
        <w:t xml:space="preserve">, </w:t>
      </w:r>
      <w:r w:rsidR="00645378" w:rsidRPr="00645378">
        <w:t>36591</w:t>
      </w:r>
      <w:r w:rsidR="00645378">
        <w:t xml:space="preserve">, </w:t>
      </w:r>
      <w:r w:rsidR="00645378" w:rsidRPr="00645378">
        <w:t>36594</w:t>
      </w:r>
      <w:r w:rsidR="00645378">
        <w:t xml:space="preserve"> and </w:t>
      </w:r>
      <w:r w:rsidR="00645378" w:rsidRPr="00645378">
        <w:t>36597</w:t>
      </w:r>
    </w:p>
    <w:p w14:paraId="419D58DF" w14:textId="5BF9D1C9" w:rsidR="00FC4D98" w:rsidRPr="003A3B6B" w:rsidRDefault="00FC4D98" w:rsidP="003A3B6B">
      <w:pPr>
        <w:pStyle w:val="Bullet2"/>
        <w:rPr>
          <w:lang w:val="en-GB"/>
        </w:rPr>
      </w:pPr>
      <w:r w:rsidRPr="003C2675">
        <w:rPr>
          <w:lang w:val="en-GB"/>
        </w:rPr>
        <w:t>No change</w:t>
      </w:r>
      <w:r w:rsidR="002A6FF7">
        <w:t>.</w:t>
      </w:r>
    </w:p>
    <w:p w14:paraId="4C673FFF" w14:textId="77777777" w:rsidR="00FC4D98" w:rsidRPr="003C2675" w:rsidRDefault="00FC4D98" w:rsidP="00FC4D98">
      <w:pPr>
        <w:pStyle w:val="Heading3Numbered"/>
        <w:rPr>
          <w:lang w:val="en-GB"/>
        </w:rPr>
      </w:pPr>
      <w:bookmarkStart w:id="102" w:name="_Toc520064998"/>
      <w:r w:rsidRPr="003C2675">
        <w:rPr>
          <w:lang w:val="en-GB"/>
        </w:rPr>
        <w:t xml:space="preserve">Rationale </w:t>
      </w:r>
      <w:r w:rsidR="00C443DE">
        <w:t>for Recommendation 6</w:t>
      </w:r>
      <w:bookmarkEnd w:id="102"/>
    </w:p>
    <w:p w14:paraId="4B03A572" w14:textId="35ADB5C0" w:rsidR="00025E87" w:rsidRPr="003A3B6B" w:rsidRDefault="00FC4D98" w:rsidP="00FC4D98">
      <w:r w:rsidRPr="003C2675">
        <w:rPr>
          <w:lang w:val="en-GB"/>
        </w:rPr>
        <w:t>This recommendation focuses on improving patient experience and ensuring that the MBS aligns with professional standards. It is based on the following.</w:t>
      </w:r>
    </w:p>
    <w:p w14:paraId="65EEE45F" w14:textId="77777777" w:rsidR="00FC4D98" w:rsidRPr="003C2675" w:rsidRDefault="00FC4D98" w:rsidP="00FC4D98">
      <w:pPr>
        <w:pStyle w:val="Boldbullet-green"/>
        <w:rPr>
          <w:lang w:val="en-GB"/>
        </w:rPr>
      </w:pPr>
      <w:r w:rsidRPr="003C2675">
        <w:rPr>
          <w:lang w:val="en-GB"/>
        </w:rPr>
        <w:t>Item</w:t>
      </w:r>
      <w:r w:rsidR="00F61030">
        <w:t>s</w:t>
      </w:r>
      <w:r w:rsidRPr="003C2675">
        <w:rPr>
          <w:lang w:val="en-GB"/>
        </w:rPr>
        <w:t xml:space="preserve"> 36585</w:t>
      </w:r>
      <w:r w:rsidR="00F61030">
        <w:t>, 36588</w:t>
      </w:r>
      <w:r w:rsidR="00EE5671">
        <w:t>,</w:t>
      </w:r>
      <w:r w:rsidR="000F3284">
        <w:t xml:space="preserve"> 36591</w:t>
      </w:r>
      <w:r w:rsidR="00EE5671">
        <w:t xml:space="preserve"> and 36597</w:t>
      </w:r>
    </w:p>
    <w:p w14:paraId="00925CE6" w14:textId="7D302CE1" w:rsidR="00880F9E" w:rsidRPr="003A3B6B" w:rsidRDefault="000F3284" w:rsidP="003A3B6B">
      <w:pPr>
        <w:pStyle w:val="Bullet2"/>
        <w:rPr>
          <w:lang w:val="en-GB"/>
        </w:rPr>
      </w:pPr>
      <w:r>
        <w:t>These</w:t>
      </w:r>
      <w:r w:rsidRPr="003C2675">
        <w:rPr>
          <w:lang w:val="en-GB"/>
        </w:rPr>
        <w:t xml:space="preserve"> </w:t>
      </w:r>
      <w:r w:rsidR="00FC4D98" w:rsidRPr="003C2675">
        <w:rPr>
          <w:lang w:val="en-GB"/>
        </w:rPr>
        <w:t>item</w:t>
      </w:r>
      <w:r>
        <w:t>s</w:t>
      </w:r>
      <w:r w:rsidR="00FC4D98" w:rsidRPr="003C2675">
        <w:rPr>
          <w:lang w:val="en-GB"/>
        </w:rPr>
        <w:t xml:space="preserve"> remain appropriate for contemporary care.</w:t>
      </w:r>
    </w:p>
    <w:p w14:paraId="0A02A007" w14:textId="77777777" w:rsidR="00FC4D98" w:rsidRPr="003C2675" w:rsidRDefault="00FC4D98" w:rsidP="00FC4D98">
      <w:pPr>
        <w:pStyle w:val="Boldbullet-green"/>
        <w:rPr>
          <w:lang w:val="en-GB"/>
        </w:rPr>
      </w:pPr>
      <w:r w:rsidRPr="003C2675">
        <w:rPr>
          <w:lang w:val="en-GB"/>
        </w:rPr>
        <w:t>Item 36594</w:t>
      </w:r>
    </w:p>
    <w:p w14:paraId="127EB280" w14:textId="77777777" w:rsidR="005D5EBA" w:rsidRDefault="00FC4D98" w:rsidP="00FC4D98">
      <w:pPr>
        <w:pStyle w:val="Bullet2"/>
        <w:rPr>
          <w:lang w:val="en-GB"/>
        </w:rPr>
      </w:pPr>
      <w:r w:rsidRPr="003D35BE">
        <w:rPr>
          <w:lang w:val="en-GB"/>
        </w:rPr>
        <w:t>This item remains appropriate for contemporary care.</w:t>
      </w:r>
    </w:p>
    <w:p w14:paraId="2357B88A" w14:textId="3D8AD79F" w:rsidR="00FC4D98" w:rsidRPr="003D35BE" w:rsidRDefault="00345E55" w:rsidP="00FC4D98">
      <w:pPr>
        <w:pStyle w:val="Bullet2"/>
        <w:rPr>
          <w:lang w:val="en-GB"/>
        </w:rPr>
      </w:pPr>
      <w:r w:rsidRPr="003D35BE">
        <w:rPr>
          <w:lang w:val="en-GB"/>
        </w:rPr>
        <w:t xml:space="preserve">The Committee </w:t>
      </w:r>
      <w:r w:rsidR="00772C03">
        <w:t>noted</w:t>
      </w:r>
      <w:r w:rsidRPr="003D35BE">
        <w:rPr>
          <w:lang w:val="en-GB"/>
        </w:rPr>
        <w:t xml:space="preserve"> that this </w:t>
      </w:r>
      <w:r w:rsidR="00FC4D98" w:rsidRPr="003D35BE">
        <w:rPr>
          <w:lang w:val="en-GB"/>
        </w:rPr>
        <w:t>item</w:t>
      </w:r>
      <w:r w:rsidRPr="003D35BE">
        <w:rPr>
          <w:lang w:val="en-GB"/>
        </w:rPr>
        <w:t xml:space="preserve"> has low service volumes</w:t>
      </w:r>
      <w:r w:rsidR="00FC4D98" w:rsidRPr="003D35BE">
        <w:rPr>
          <w:lang w:val="en-GB"/>
        </w:rPr>
        <w:t xml:space="preserve"> and </w:t>
      </w:r>
      <w:r w:rsidR="00A82F7A" w:rsidRPr="003D35BE">
        <w:rPr>
          <w:lang w:val="en-GB"/>
        </w:rPr>
        <w:t xml:space="preserve">is </w:t>
      </w:r>
      <w:r w:rsidR="00FC4D98" w:rsidRPr="003D35BE">
        <w:rPr>
          <w:lang w:val="en-GB"/>
        </w:rPr>
        <w:t xml:space="preserve">redundant for conduit formation, </w:t>
      </w:r>
      <w:r w:rsidR="00377CBE" w:rsidRPr="003D35BE">
        <w:rPr>
          <w:lang w:val="en-GB"/>
        </w:rPr>
        <w:t>but it agreed that</w:t>
      </w:r>
      <w:r w:rsidR="00FC4D98" w:rsidRPr="003D35BE">
        <w:rPr>
          <w:lang w:val="en-GB"/>
        </w:rPr>
        <w:t xml:space="preserve"> </w:t>
      </w:r>
      <w:r w:rsidR="00377CBE" w:rsidRPr="003D35BE">
        <w:rPr>
          <w:lang w:val="en-GB"/>
        </w:rPr>
        <w:t xml:space="preserve">it </w:t>
      </w:r>
      <w:r w:rsidR="00FC4D98" w:rsidRPr="003D35BE">
        <w:rPr>
          <w:lang w:val="en-GB"/>
        </w:rPr>
        <w:t xml:space="preserve">may be relevant in rare instances </w:t>
      </w:r>
      <w:r w:rsidR="00763642" w:rsidRPr="003D35BE">
        <w:rPr>
          <w:lang w:val="en-GB"/>
        </w:rPr>
        <w:t>(</w:t>
      </w:r>
      <w:r w:rsidR="00FC4D98" w:rsidRPr="003D35BE">
        <w:rPr>
          <w:lang w:val="en-GB"/>
        </w:rPr>
        <w:t>e.g. ileal anastomosis of the ureter, a procedure that is rarely performed but remains necessary in a minority of cases</w:t>
      </w:r>
      <w:r w:rsidR="00CD5EE2" w:rsidRPr="003D35BE">
        <w:rPr>
          <w:lang w:val="en-GB"/>
        </w:rPr>
        <w:t>)</w:t>
      </w:r>
      <w:r w:rsidR="00FC4D98" w:rsidRPr="003D35BE">
        <w:rPr>
          <w:lang w:val="en-GB"/>
        </w:rPr>
        <w:t>.</w:t>
      </w:r>
    </w:p>
    <w:p w14:paraId="36D346BA" w14:textId="638844AB" w:rsidR="009360E8" w:rsidRPr="003A3B6B" w:rsidRDefault="00FC4D98" w:rsidP="003A3B6B">
      <w:pPr>
        <w:pStyle w:val="Bullet2"/>
        <w:rPr>
          <w:lang w:val="en-GB"/>
        </w:rPr>
      </w:pPr>
      <w:r w:rsidRPr="003D35BE">
        <w:rPr>
          <w:lang w:val="en-GB"/>
        </w:rPr>
        <w:t xml:space="preserve">The Committee considered whether </w:t>
      </w:r>
      <w:r w:rsidR="00A05C44" w:rsidRPr="003D35BE">
        <w:rPr>
          <w:lang w:val="en-GB"/>
        </w:rPr>
        <w:t xml:space="preserve">item </w:t>
      </w:r>
      <w:r w:rsidRPr="003D35BE">
        <w:rPr>
          <w:lang w:val="en-GB"/>
        </w:rPr>
        <w:t xml:space="preserve">36594 could be consolidated with items </w:t>
      </w:r>
      <w:r w:rsidRPr="00C13C3D">
        <w:rPr>
          <w:rFonts w:eastAsiaTheme="minorEastAsia"/>
          <w:lang w:val="en-GB"/>
        </w:rPr>
        <w:t xml:space="preserve">30566 and 36603 (formation ileal conduit including bowel resection) or with items 36606 and 30566 (formation continent reservoir including bowel resection). However, given </w:t>
      </w:r>
      <w:r w:rsidR="00B87123" w:rsidRPr="003D35BE">
        <w:rPr>
          <w:lang w:val="en-GB"/>
        </w:rPr>
        <w:t xml:space="preserve">the </w:t>
      </w:r>
      <w:r w:rsidRPr="003D35BE">
        <w:rPr>
          <w:rFonts w:eastAsiaTheme="minorEastAsia"/>
          <w:lang w:val="en-GB"/>
        </w:rPr>
        <w:t xml:space="preserve">low </w:t>
      </w:r>
      <w:r w:rsidR="00B87123" w:rsidRPr="003D35BE">
        <w:rPr>
          <w:lang w:val="en-GB"/>
        </w:rPr>
        <w:t xml:space="preserve">service </w:t>
      </w:r>
      <w:r w:rsidRPr="003D35BE">
        <w:rPr>
          <w:rFonts w:eastAsiaTheme="minorEastAsia"/>
          <w:lang w:val="en-GB"/>
        </w:rPr>
        <w:t xml:space="preserve">volume of </w:t>
      </w:r>
      <w:r w:rsidR="003159C6" w:rsidRPr="003D35BE">
        <w:rPr>
          <w:lang w:val="en-GB"/>
        </w:rPr>
        <w:t xml:space="preserve">item </w:t>
      </w:r>
      <w:r w:rsidRPr="003D35BE">
        <w:rPr>
          <w:rFonts w:eastAsiaTheme="minorEastAsia"/>
          <w:lang w:val="en-GB"/>
        </w:rPr>
        <w:t>36594 (</w:t>
      </w:r>
      <w:r w:rsidR="003159C6" w:rsidRPr="003D35BE">
        <w:rPr>
          <w:lang w:val="en-GB"/>
        </w:rPr>
        <w:t>nine</w:t>
      </w:r>
      <w:r w:rsidRPr="003D35BE">
        <w:rPr>
          <w:rFonts w:eastAsiaTheme="minorEastAsia"/>
          <w:lang w:val="en-GB"/>
        </w:rPr>
        <w:t xml:space="preserve"> episodes in</w:t>
      </w:r>
      <w:r w:rsidR="00B66DF8" w:rsidRPr="003D35BE">
        <w:rPr>
          <w:lang w:val="en-GB"/>
        </w:rPr>
        <w:t xml:space="preserve"> FY</w:t>
      </w:r>
      <w:r w:rsidR="00F17BE4" w:rsidRPr="003D35BE">
        <w:rPr>
          <w:lang w:val="en-GB"/>
        </w:rPr>
        <w:t>20</w:t>
      </w:r>
      <w:r w:rsidRPr="003D35BE">
        <w:rPr>
          <w:rFonts w:eastAsiaTheme="minorEastAsia"/>
          <w:lang w:val="en-GB"/>
        </w:rPr>
        <w:t xml:space="preserve">16/17), it </w:t>
      </w:r>
      <w:r w:rsidR="00701780" w:rsidRPr="003D35BE">
        <w:rPr>
          <w:lang w:val="en-GB"/>
        </w:rPr>
        <w:t>agreed</w:t>
      </w:r>
      <w:r w:rsidRPr="003D35BE">
        <w:rPr>
          <w:rFonts w:eastAsiaTheme="minorEastAsia"/>
          <w:lang w:val="en-GB"/>
        </w:rPr>
        <w:t xml:space="preserve"> that any benefits of consolidation would be outweighed by the downsides of </w:t>
      </w:r>
      <w:r w:rsidR="00C84360" w:rsidRPr="003D35BE">
        <w:rPr>
          <w:lang w:val="en-GB"/>
        </w:rPr>
        <w:t>adding</w:t>
      </w:r>
      <w:r w:rsidR="00C84360" w:rsidRPr="003D35BE">
        <w:rPr>
          <w:rFonts w:eastAsiaTheme="minorEastAsia"/>
          <w:lang w:val="en-GB"/>
        </w:rPr>
        <w:t xml:space="preserve"> </w:t>
      </w:r>
      <w:r w:rsidRPr="003D35BE">
        <w:rPr>
          <w:rFonts w:eastAsiaTheme="minorEastAsia"/>
          <w:lang w:val="en-GB"/>
        </w:rPr>
        <w:t xml:space="preserve">complexity to the </w:t>
      </w:r>
      <w:r w:rsidR="00E64723" w:rsidRPr="003D35BE">
        <w:rPr>
          <w:lang w:val="en-GB"/>
        </w:rPr>
        <w:t>MBS</w:t>
      </w:r>
      <w:r w:rsidR="003A3B6B">
        <w:rPr>
          <w:rFonts w:eastAsiaTheme="minorEastAsia"/>
          <w:lang w:val="en-GB"/>
        </w:rPr>
        <w:t>.</w:t>
      </w:r>
    </w:p>
    <w:p w14:paraId="624D1B6B" w14:textId="77777777" w:rsidR="00FC4D98" w:rsidRPr="003C2675" w:rsidRDefault="00FC4D98" w:rsidP="00FC4D98">
      <w:pPr>
        <w:pStyle w:val="Heading2"/>
        <w:rPr>
          <w:lang w:val="en-GB"/>
        </w:rPr>
      </w:pPr>
      <w:bookmarkStart w:id="103" w:name="_Toc520064999"/>
      <w:r w:rsidRPr="003C2675">
        <w:rPr>
          <w:lang w:val="en-GB"/>
        </w:rPr>
        <w:lastRenderedPageBreak/>
        <w:t xml:space="preserve">Oncology </w:t>
      </w:r>
      <w:r w:rsidR="007B2A2F">
        <w:t>–</w:t>
      </w:r>
      <w:r w:rsidRPr="003C2675">
        <w:rPr>
          <w:lang w:val="en-GB"/>
        </w:rPr>
        <w:t xml:space="preserve"> </w:t>
      </w:r>
      <w:r w:rsidR="007B2A2F">
        <w:t>p</w:t>
      </w:r>
      <w:r w:rsidRPr="003C2675">
        <w:rPr>
          <w:lang w:val="en-GB"/>
        </w:rPr>
        <w:t>rostate biopsy</w:t>
      </w:r>
      <w:bookmarkEnd w:id="103"/>
    </w:p>
    <w:p w14:paraId="4321CD82" w14:textId="77777777" w:rsidR="00FC4D98" w:rsidRPr="003C2675" w:rsidRDefault="00FC4D98" w:rsidP="00FC4D98">
      <w:pPr>
        <w:pStyle w:val="TableCaption"/>
        <w:rPr>
          <w:lang w:val="en-GB"/>
        </w:rPr>
      </w:pPr>
      <w:bookmarkStart w:id="104" w:name="_Toc52006521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8</w:t>
      </w:r>
      <w:r w:rsidRPr="003C2675">
        <w:rPr>
          <w:lang w:val="en-GB"/>
        </w:rPr>
        <w:fldChar w:fldCharType="end"/>
      </w:r>
      <w:r w:rsidRPr="003C2675">
        <w:rPr>
          <w:lang w:val="en-GB"/>
        </w:rPr>
        <w:t>: Item introduction table for items 37212, 37215 and 37218</w:t>
      </w:r>
      <w:r w:rsidR="005C2476">
        <w:t>–</w:t>
      </w:r>
      <w:r w:rsidRPr="003C2675">
        <w:rPr>
          <w:lang w:val="en-GB"/>
        </w:rPr>
        <w:t>19</w:t>
      </w:r>
      <w:bookmarkEnd w:id="10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8: Item introduction table for 37212, 37215, 37218 and 37219."/>
        <w:tblDescription w:val="Table 8 shows the MBS data for items 37212, 37215, 37218 and 3721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9"/>
        <w:gridCol w:w="3374"/>
        <w:gridCol w:w="742"/>
        <w:gridCol w:w="1293"/>
        <w:gridCol w:w="1093"/>
        <w:gridCol w:w="1101"/>
      </w:tblGrid>
      <w:tr w:rsidR="00FC4D98" w:rsidRPr="003C2675" w14:paraId="7EC6B40D" w14:textId="77777777" w:rsidTr="008765B7">
        <w:tc>
          <w:tcPr>
            <w:tcW w:w="699" w:type="dxa"/>
            <w:tcBorders>
              <w:top w:val="single" w:sz="4" w:space="0" w:color="BFBFBF"/>
              <w:left w:val="single" w:sz="4" w:space="0" w:color="BFBFBF"/>
              <w:bottom w:val="single" w:sz="4" w:space="0" w:color="BFBFBF"/>
              <w:right w:val="single" w:sz="4" w:space="0" w:color="BFBFBF"/>
            </w:tcBorders>
            <w:shd w:val="clear" w:color="auto" w:fill="01653F"/>
          </w:tcPr>
          <w:p w14:paraId="02D5D4D0" w14:textId="77777777" w:rsidR="00FC4D98" w:rsidRPr="00A1629E" w:rsidRDefault="00FC4D98" w:rsidP="008765B7">
            <w:pPr>
              <w:pStyle w:val="Tabletext"/>
              <w:rPr>
                <w:b/>
                <w:color w:val="FFFFFF" w:themeColor="background1"/>
                <w:lang w:val="en-GB"/>
              </w:rPr>
            </w:pPr>
            <w:r w:rsidRPr="00A1629E">
              <w:rPr>
                <w:b/>
                <w:color w:val="FFFFFF" w:themeColor="background1"/>
                <w:lang w:val="en-GB"/>
              </w:rPr>
              <w:t>Item</w:t>
            </w:r>
          </w:p>
        </w:tc>
        <w:tc>
          <w:tcPr>
            <w:tcW w:w="3374" w:type="dxa"/>
            <w:tcBorders>
              <w:top w:val="single" w:sz="4" w:space="0" w:color="BFBFBF"/>
              <w:left w:val="single" w:sz="4" w:space="0" w:color="BFBFBF"/>
              <w:bottom w:val="single" w:sz="4" w:space="0" w:color="BFBFBF"/>
              <w:right w:val="single" w:sz="4" w:space="0" w:color="BFBFBF"/>
            </w:tcBorders>
            <w:shd w:val="clear" w:color="auto" w:fill="01653F"/>
          </w:tcPr>
          <w:p w14:paraId="6051E835" w14:textId="77777777" w:rsidR="00FC4D98" w:rsidRPr="00A1629E" w:rsidRDefault="00FC4D98" w:rsidP="008765B7">
            <w:pPr>
              <w:pStyle w:val="Tabletext"/>
              <w:rPr>
                <w:b/>
                <w:color w:val="FFFFFF" w:themeColor="background1"/>
                <w:lang w:val="en-GB"/>
              </w:rPr>
            </w:pPr>
            <w:r w:rsidRPr="00A1629E">
              <w:rPr>
                <w:b/>
                <w:color w:val="FFFFFF" w:themeColor="background1"/>
                <w:lang w:val="en-GB"/>
              </w:rPr>
              <w:t>Descriptor</w:t>
            </w:r>
          </w:p>
        </w:tc>
        <w:tc>
          <w:tcPr>
            <w:tcW w:w="742" w:type="dxa"/>
            <w:tcBorders>
              <w:top w:val="single" w:sz="4" w:space="0" w:color="BFBFBF"/>
              <w:left w:val="single" w:sz="4" w:space="0" w:color="BFBFBF"/>
              <w:bottom w:val="single" w:sz="4" w:space="0" w:color="BFBFBF"/>
              <w:right w:val="single" w:sz="4" w:space="0" w:color="BFBFBF"/>
            </w:tcBorders>
            <w:shd w:val="clear" w:color="auto" w:fill="01653F"/>
          </w:tcPr>
          <w:p w14:paraId="41461F62" w14:textId="77777777" w:rsidR="00FC4D98" w:rsidRPr="00A1629E" w:rsidRDefault="00FC4D98" w:rsidP="008765B7">
            <w:pPr>
              <w:pStyle w:val="Tabletext"/>
              <w:rPr>
                <w:b/>
                <w:color w:val="FFFFFF" w:themeColor="background1"/>
                <w:lang w:val="en-GB"/>
              </w:rPr>
            </w:pPr>
            <w:r w:rsidRPr="00A1629E">
              <w:rPr>
                <w:b/>
                <w:color w:val="FFFFFF" w:themeColor="background1"/>
                <w:lang w:val="en-GB"/>
              </w:rPr>
              <w:t>Schedule fee</w:t>
            </w:r>
          </w:p>
        </w:tc>
        <w:tc>
          <w:tcPr>
            <w:tcW w:w="1293" w:type="dxa"/>
            <w:tcBorders>
              <w:top w:val="single" w:sz="4" w:space="0" w:color="BFBFBF"/>
              <w:left w:val="single" w:sz="4" w:space="0" w:color="BFBFBF"/>
              <w:bottom w:val="single" w:sz="4" w:space="0" w:color="BFBFBF"/>
              <w:right w:val="single" w:sz="4" w:space="0" w:color="BFBFBF"/>
            </w:tcBorders>
            <w:shd w:val="clear" w:color="auto" w:fill="01653F"/>
          </w:tcPr>
          <w:p w14:paraId="3A2ED32F" w14:textId="77777777" w:rsidR="00FC4D98" w:rsidRPr="00A1629E" w:rsidRDefault="00FC4D98" w:rsidP="008765B7">
            <w:pPr>
              <w:pStyle w:val="Tabletext"/>
              <w:rPr>
                <w:b/>
                <w:color w:val="FFFFFF" w:themeColor="background1"/>
                <w:lang w:val="en-GB"/>
              </w:rPr>
            </w:pPr>
            <w:r w:rsidRPr="00A1629E">
              <w:rPr>
                <w:b/>
                <w:color w:val="FFFFFF" w:themeColor="background1"/>
                <w:lang w:val="en-GB"/>
              </w:rPr>
              <w:t>Services FY2016/17</w:t>
            </w:r>
          </w:p>
        </w:tc>
        <w:tc>
          <w:tcPr>
            <w:tcW w:w="1093" w:type="dxa"/>
            <w:tcBorders>
              <w:top w:val="single" w:sz="4" w:space="0" w:color="BFBFBF"/>
              <w:left w:val="single" w:sz="4" w:space="0" w:color="BFBFBF"/>
              <w:bottom w:val="single" w:sz="4" w:space="0" w:color="BFBFBF"/>
              <w:right w:val="single" w:sz="4" w:space="0" w:color="BFBFBF"/>
            </w:tcBorders>
            <w:shd w:val="clear" w:color="auto" w:fill="01653F"/>
          </w:tcPr>
          <w:p w14:paraId="31689116" w14:textId="77777777" w:rsidR="00FC4D98" w:rsidRPr="00A1629E" w:rsidRDefault="00FC4D98" w:rsidP="008765B7">
            <w:pPr>
              <w:pStyle w:val="Tabletext"/>
              <w:rPr>
                <w:b/>
                <w:color w:val="FFFFFF" w:themeColor="background1"/>
                <w:lang w:val="en-GB"/>
              </w:rPr>
            </w:pPr>
            <w:r w:rsidRPr="00A1629E">
              <w:rPr>
                <w:b/>
                <w:color w:val="FFFFFF" w:themeColor="background1"/>
                <w:lang w:val="en-GB"/>
              </w:rPr>
              <w:t>Benefits FY2016/17</w:t>
            </w:r>
          </w:p>
        </w:tc>
        <w:tc>
          <w:tcPr>
            <w:tcW w:w="1101" w:type="dxa"/>
            <w:tcBorders>
              <w:top w:val="single" w:sz="4" w:space="0" w:color="BFBFBF"/>
              <w:left w:val="single" w:sz="4" w:space="0" w:color="BFBFBF"/>
              <w:bottom w:val="single" w:sz="4" w:space="0" w:color="BFBFBF"/>
              <w:right w:val="single" w:sz="4" w:space="0" w:color="BFBFBF"/>
            </w:tcBorders>
            <w:shd w:val="clear" w:color="auto" w:fill="01653F"/>
          </w:tcPr>
          <w:p w14:paraId="1392B8C2" w14:textId="77777777" w:rsidR="00FC4D98" w:rsidRPr="00A1629E" w:rsidRDefault="00FC4D98" w:rsidP="008765B7">
            <w:pPr>
              <w:pStyle w:val="Tabletext"/>
              <w:rPr>
                <w:b/>
                <w:color w:val="FFFFFF" w:themeColor="background1"/>
                <w:lang w:val="en-GB"/>
              </w:rPr>
            </w:pPr>
            <w:r w:rsidRPr="00A1629E">
              <w:rPr>
                <w:b/>
                <w:color w:val="FFFFFF" w:themeColor="background1"/>
                <w:lang w:val="en-GB"/>
              </w:rPr>
              <w:t>Services 5-year annual avg. growth</w:t>
            </w:r>
          </w:p>
        </w:tc>
      </w:tr>
      <w:tr w:rsidR="00FC4D98" w:rsidRPr="003C2675" w14:paraId="606FF5A4" w14:textId="77777777" w:rsidTr="008765B7">
        <w:tc>
          <w:tcPr>
            <w:tcW w:w="699" w:type="dxa"/>
          </w:tcPr>
          <w:p w14:paraId="27F6652A" w14:textId="77777777" w:rsidR="00FC4D98" w:rsidRPr="003C2675" w:rsidRDefault="00FC4D98" w:rsidP="008765B7">
            <w:pPr>
              <w:pStyle w:val="Tabletext"/>
              <w:rPr>
                <w:lang w:val="en-GB"/>
              </w:rPr>
            </w:pPr>
            <w:r w:rsidRPr="003C2675">
              <w:rPr>
                <w:lang w:val="en-GB"/>
              </w:rPr>
              <w:t>37212</w:t>
            </w:r>
          </w:p>
        </w:tc>
        <w:tc>
          <w:tcPr>
            <w:tcW w:w="3374" w:type="dxa"/>
          </w:tcPr>
          <w:p w14:paraId="3293BB46" w14:textId="77777777" w:rsidR="00FC4D98" w:rsidRPr="003C2675" w:rsidRDefault="00FC4D98" w:rsidP="008765B7">
            <w:pPr>
              <w:pStyle w:val="Tabletext"/>
              <w:rPr>
                <w:lang w:val="en-GB"/>
              </w:rPr>
            </w:pPr>
            <w:r w:rsidRPr="003C2675">
              <w:rPr>
                <w:lang w:val="en-GB"/>
              </w:rPr>
              <w:t>Prostate, open perineal biopsy or open drainage of abscess (Anaes.) (Assist.)</w:t>
            </w:r>
          </w:p>
        </w:tc>
        <w:tc>
          <w:tcPr>
            <w:tcW w:w="742" w:type="dxa"/>
          </w:tcPr>
          <w:p w14:paraId="68843D0D" w14:textId="77777777" w:rsidR="00FC4D98" w:rsidRPr="003C2675" w:rsidRDefault="00FC4D98" w:rsidP="008765B7">
            <w:pPr>
              <w:pStyle w:val="Tabletext"/>
              <w:rPr>
                <w:lang w:val="en-GB"/>
              </w:rPr>
            </w:pPr>
            <w:r w:rsidRPr="003C2675">
              <w:rPr>
                <w:lang w:val="en-GB"/>
              </w:rPr>
              <w:t>$276.60</w:t>
            </w:r>
          </w:p>
        </w:tc>
        <w:tc>
          <w:tcPr>
            <w:tcW w:w="1293" w:type="dxa"/>
          </w:tcPr>
          <w:p w14:paraId="342706A5" w14:textId="77777777" w:rsidR="00FC4D98" w:rsidRPr="003C2675" w:rsidRDefault="00FC4D98" w:rsidP="008765B7">
            <w:pPr>
              <w:pStyle w:val="Tabletext"/>
              <w:rPr>
                <w:lang w:val="en-GB"/>
              </w:rPr>
            </w:pPr>
            <w:r w:rsidRPr="003C2675">
              <w:rPr>
                <w:lang w:val="en-GB"/>
              </w:rPr>
              <w:t>&lt;6</w:t>
            </w:r>
          </w:p>
        </w:tc>
        <w:tc>
          <w:tcPr>
            <w:tcW w:w="1093" w:type="dxa"/>
          </w:tcPr>
          <w:p w14:paraId="5836C97F" w14:textId="77777777" w:rsidR="00FC4D98" w:rsidRPr="003C2675" w:rsidRDefault="00FC4D98" w:rsidP="008765B7">
            <w:pPr>
              <w:pStyle w:val="Tabletext"/>
              <w:rPr>
                <w:lang w:val="en-GB"/>
              </w:rPr>
            </w:pPr>
            <w:r w:rsidRPr="003C2675">
              <w:rPr>
                <w:lang w:val="en-GB"/>
              </w:rPr>
              <w:t>NFP</w:t>
            </w:r>
          </w:p>
        </w:tc>
        <w:tc>
          <w:tcPr>
            <w:tcW w:w="1101" w:type="dxa"/>
          </w:tcPr>
          <w:p w14:paraId="48DCFA02" w14:textId="77777777" w:rsidR="00FC4D98" w:rsidRPr="003C2675" w:rsidRDefault="00FC4D98" w:rsidP="008765B7">
            <w:pPr>
              <w:pStyle w:val="Tabletext"/>
              <w:rPr>
                <w:lang w:val="en-GB"/>
              </w:rPr>
            </w:pPr>
            <w:r w:rsidRPr="003C2675">
              <w:rPr>
                <w:lang w:val="en-GB"/>
              </w:rPr>
              <w:t>NFP</w:t>
            </w:r>
          </w:p>
        </w:tc>
      </w:tr>
      <w:tr w:rsidR="00FC4D98" w:rsidRPr="003C2675" w14:paraId="62F0F84C" w14:textId="77777777" w:rsidTr="008765B7">
        <w:tc>
          <w:tcPr>
            <w:tcW w:w="699" w:type="dxa"/>
          </w:tcPr>
          <w:p w14:paraId="422F8964" w14:textId="77777777" w:rsidR="00FC4D98" w:rsidRPr="003C2675" w:rsidRDefault="00FC4D98" w:rsidP="008765B7">
            <w:pPr>
              <w:pStyle w:val="Tabletext"/>
              <w:rPr>
                <w:lang w:val="en-GB"/>
              </w:rPr>
            </w:pPr>
            <w:r w:rsidRPr="003C2675">
              <w:rPr>
                <w:lang w:val="en-GB"/>
              </w:rPr>
              <w:t>37215</w:t>
            </w:r>
          </w:p>
        </w:tc>
        <w:tc>
          <w:tcPr>
            <w:tcW w:w="3374" w:type="dxa"/>
          </w:tcPr>
          <w:p w14:paraId="34B6A1FD" w14:textId="77777777" w:rsidR="00FC4D98" w:rsidRPr="003C2675" w:rsidRDefault="00FC4D98" w:rsidP="008765B7">
            <w:pPr>
              <w:pStyle w:val="Tabletext"/>
              <w:rPr>
                <w:lang w:val="en-GB"/>
              </w:rPr>
            </w:pPr>
            <w:r w:rsidRPr="003C2675">
              <w:rPr>
                <w:lang w:val="en-GB"/>
              </w:rPr>
              <w:t>Prostate, biopsy of, endoscopic, with or without cystoscopy (Anaes.) (Assist.)</w:t>
            </w:r>
          </w:p>
        </w:tc>
        <w:tc>
          <w:tcPr>
            <w:tcW w:w="742" w:type="dxa"/>
          </w:tcPr>
          <w:p w14:paraId="5D712686" w14:textId="77777777" w:rsidR="00FC4D98" w:rsidRPr="003C2675" w:rsidRDefault="00FC4D98" w:rsidP="008765B7">
            <w:pPr>
              <w:pStyle w:val="Tabletext"/>
              <w:rPr>
                <w:lang w:val="en-GB"/>
              </w:rPr>
            </w:pPr>
            <w:r w:rsidRPr="003C2675">
              <w:rPr>
                <w:lang w:val="en-GB"/>
              </w:rPr>
              <w:t>$416.45</w:t>
            </w:r>
          </w:p>
        </w:tc>
        <w:tc>
          <w:tcPr>
            <w:tcW w:w="1293" w:type="dxa"/>
          </w:tcPr>
          <w:p w14:paraId="58DFC4AF" w14:textId="77777777" w:rsidR="00FC4D98" w:rsidRPr="003C2675" w:rsidRDefault="00FC4D98" w:rsidP="008765B7">
            <w:pPr>
              <w:pStyle w:val="Tabletext"/>
              <w:rPr>
                <w:lang w:val="en-GB"/>
              </w:rPr>
            </w:pPr>
            <w:r w:rsidRPr="003C2675">
              <w:rPr>
                <w:lang w:val="en-GB"/>
              </w:rPr>
              <w:t>827</w:t>
            </w:r>
          </w:p>
        </w:tc>
        <w:tc>
          <w:tcPr>
            <w:tcW w:w="1093" w:type="dxa"/>
          </w:tcPr>
          <w:p w14:paraId="1B895DE5" w14:textId="77777777" w:rsidR="00FC4D98" w:rsidRPr="003C2675" w:rsidRDefault="00FC4D98" w:rsidP="008765B7">
            <w:pPr>
              <w:pStyle w:val="Tabletext"/>
              <w:rPr>
                <w:lang w:val="en-GB"/>
              </w:rPr>
            </w:pPr>
            <w:r w:rsidRPr="003C2675">
              <w:rPr>
                <w:lang w:val="en-GB"/>
              </w:rPr>
              <w:t>$247,530</w:t>
            </w:r>
          </w:p>
        </w:tc>
        <w:tc>
          <w:tcPr>
            <w:tcW w:w="1101" w:type="dxa"/>
          </w:tcPr>
          <w:p w14:paraId="7FE3D861" w14:textId="77777777" w:rsidR="00FC4D98" w:rsidRPr="003C2675" w:rsidRDefault="00FC4D98" w:rsidP="008765B7">
            <w:pPr>
              <w:pStyle w:val="Tabletext"/>
              <w:rPr>
                <w:lang w:val="en-GB"/>
              </w:rPr>
            </w:pPr>
            <w:r w:rsidRPr="003C2675">
              <w:rPr>
                <w:lang w:val="en-GB"/>
              </w:rPr>
              <w:t>8.3%</w:t>
            </w:r>
          </w:p>
        </w:tc>
      </w:tr>
      <w:tr w:rsidR="00FC4D98" w:rsidRPr="003C2675" w14:paraId="5E438236" w14:textId="77777777" w:rsidTr="008765B7">
        <w:tc>
          <w:tcPr>
            <w:tcW w:w="699" w:type="dxa"/>
          </w:tcPr>
          <w:p w14:paraId="51726D93" w14:textId="77777777" w:rsidR="00FC4D98" w:rsidRPr="003C2675" w:rsidRDefault="00FC4D98" w:rsidP="008765B7">
            <w:pPr>
              <w:pStyle w:val="Tabletext"/>
              <w:rPr>
                <w:lang w:val="en-GB"/>
              </w:rPr>
            </w:pPr>
            <w:r w:rsidRPr="003C2675">
              <w:rPr>
                <w:lang w:val="en-GB"/>
              </w:rPr>
              <w:t>37218</w:t>
            </w:r>
          </w:p>
        </w:tc>
        <w:tc>
          <w:tcPr>
            <w:tcW w:w="3374" w:type="dxa"/>
          </w:tcPr>
          <w:p w14:paraId="2DE284CF" w14:textId="77777777" w:rsidR="00FC4D98" w:rsidRPr="003C2675" w:rsidRDefault="00FC4D98" w:rsidP="008765B7">
            <w:pPr>
              <w:pStyle w:val="Tabletext"/>
              <w:rPr>
                <w:lang w:val="en-GB"/>
              </w:rPr>
            </w:pPr>
            <w:r w:rsidRPr="003C2675">
              <w:rPr>
                <w:lang w:val="en-GB"/>
              </w:rPr>
              <w:t>Prostate, needle biopsy of, or injection into, excluding for insertion of radiopaque markers (Anaes.)</w:t>
            </w:r>
          </w:p>
        </w:tc>
        <w:tc>
          <w:tcPr>
            <w:tcW w:w="742" w:type="dxa"/>
          </w:tcPr>
          <w:p w14:paraId="660DBBF5" w14:textId="77777777" w:rsidR="00FC4D98" w:rsidRPr="003C2675" w:rsidRDefault="00FC4D98" w:rsidP="008765B7">
            <w:pPr>
              <w:pStyle w:val="Tabletext"/>
              <w:rPr>
                <w:lang w:val="en-GB"/>
              </w:rPr>
            </w:pPr>
            <w:r w:rsidRPr="003C2675">
              <w:rPr>
                <w:lang w:val="en-GB"/>
              </w:rPr>
              <w:t>$138.30</w:t>
            </w:r>
          </w:p>
        </w:tc>
        <w:tc>
          <w:tcPr>
            <w:tcW w:w="1293" w:type="dxa"/>
          </w:tcPr>
          <w:p w14:paraId="37F0A023" w14:textId="77777777" w:rsidR="00FC4D98" w:rsidRPr="003C2675" w:rsidRDefault="00FC4D98" w:rsidP="008765B7">
            <w:pPr>
              <w:pStyle w:val="Tabletext"/>
              <w:rPr>
                <w:lang w:val="en-GB"/>
              </w:rPr>
            </w:pPr>
            <w:r w:rsidRPr="003C2675">
              <w:rPr>
                <w:lang w:val="en-GB"/>
              </w:rPr>
              <w:t>3,285</w:t>
            </w:r>
          </w:p>
        </w:tc>
        <w:tc>
          <w:tcPr>
            <w:tcW w:w="1093" w:type="dxa"/>
          </w:tcPr>
          <w:p w14:paraId="253C3B67" w14:textId="77777777" w:rsidR="00FC4D98" w:rsidRPr="003C2675" w:rsidRDefault="00FC4D98" w:rsidP="008765B7">
            <w:pPr>
              <w:pStyle w:val="Tabletext"/>
              <w:rPr>
                <w:lang w:val="en-GB"/>
              </w:rPr>
            </w:pPr>
            <w:r w:rsidRPr="003C2675">
              <w:rPr>
                <w:lang w:val="en-GB"/>
              </w:rPr>
              <w:t>$178,975</w:t>
            </w:r>
          </w:p>
        </w:tc>
        <w:tc>
          <w:tcPr>
            <w:tcW w:w="1101" w:type="dxa"/>
          </w:tcPr>
          <w:p w14:paraId="12BFAC59" w14:textId="77777777" w:rsidR="00FC4D98" w:rsidRPr="003C2675" w:rsidRDefault="00FC4D98" w:rsidP="008765B7">
            <w:pPr>
              <w:pStyle w:val="Tabletext"/>
              <w:rPr>
                <w:lang w:val="en-GB"/>
              </w:rPr>
            </w:pPr>
            <w:r w:rsidRPr="003C2675">
              <w:rPr>
                <w:lang w:val="en-GB"/>
              </w:rPr>
              <w:t>0.0%</w:t>
            </w:r>
          </w:p>
        </w:tc>
      </w:tr>
      <w:tr w:rsidR="00FC4D98" w:rsidRPr="003C2675" w14:paraId="67549C13" w14:textId="77777777" w:rsidTr="008765B7">
        <w:tc>
          <w:tcPr>
            <w:tcW w:w="699" w:type="dxa"/>
          </w:tcPr>
          <w:p w14:paraId="5EE72E14" w14:textId="77777777" w:rsidR="00FC4D98" w:rsidRPr="003C2675" w:rsidRDefault="00FC4D98" w:rsidP="008765B7">
            <w:pPr>
              <w:pStyle w:val="Tabletext"/>
              <w:rPr>
                <w:lang w:val="en-GB"/>
              </w:rPr>
            </w:pPr>
            <w:r w:rsidRPr="003C2675">
              <w:rPr>
                <w:lang w:val="en-GB"/>
              </w:rPr>
              <w:t>37219</w:t>
            </w:r>
          </w:p>
        </w:tc>
        <w:tc>
          <w:tcPr>
            <w:tcW w:w="3374" w:type="dxa"/>
          </w:tcPr>
          <w:p w14:paraId="65DF94A6" w14:textId="77777777" w:rsidR="00FC4D98" w:rsidRPr="003C2675" w:rsidRDefault="00FC4D98" w:rsidP="008765B7">
            <w:pPr>
              <w:pStyle w:val="Tabletext"/>
              <w:rPr>
                <w:lang w:val="en-GB"/>
              </w:rPr>
            </w:pPr>
            <w:r w:rsidRPr="003C2675">
              <w:rPr>
                <w:lang w:val="en-GB"/>
              </w:rPr>
              <w:t>Prostate, needle biopsy of, using prostatic ultrasound techniques and obtaining 1 or more prostatic specimens, being a service associated with a service to which item 37218 or 55603 applies (Anaes.) (Assist.)</w:t>
            </w:r>
          </w:p>
        </w:tc>
        <w:tc>
          <w:tcPr>
            <w:tcW w:w="742" w:type="dxa"/>
          </w:tcPr>
          <w:p w14:paraId="4D5686E9" w14:textId="77777777" w:rsidR="00FC4D98" w:rsidRPr="003C2675" w:rsidRDefault="00FC4D98" w:rsidP="008765B7">
            <w:pPr>
              <w:pStyle w:val="Tabletext"/>
              <w:rPr>
                <w:lang w:val="en-GB"/>
              </w:rPr>
            </w:pPr>
            <w:r w:rsidRPr="003C2675">
              <w:rPr>
                <w:lang w:val="en-GB"/>
              </w:rPr>
              <w:t>$280.85</w:t>
            </w:r>
          </w:p>
        </w:tc>
        <w:tc>
          <w:tcPr>
            <w:tcW w:w="1293" w:type="dxa"/>
          </w:tcPr>
          <w:p w14:paraId="0B8273FC" w14:textId="77777777" w:rsidR="00FC4D98" w:rsidRPr="003C2675" w:rsidRDefault="00FC4D98" w:rsidP="008765B7">
            <w:pPr>
              <w:pStyle w:val="Tabletext"/>
              <w:rPr>
                <w:lang w:val="en-GB"/>
              </w:rPr>
            </w:pPr>
            <w:r w:rsidRPr="003C2675">
              <w:rPr>
                <w:lang w:val="en-GB"/>
              </w:rPr>
              <w:t>19,705</w:t>
            </w:r>
          </w:p>
        </w:tc>
        <w:tc>
          <w:tcPr>
            <w:tcW w:w="1093" w:type="dxa"/>
          </w:tcPr>
          <w:p w14:paraId="26A84E22" w14:textId="77777777" w:rsidR="00FC4D98" w:rsidRPr="003C2675" w:rsidRDefault="00FC4D98" w:rsidP="008765B7">
            <w:pPr>
              <w:pStyle w:val="Tabletext"/>
              <w:rPr>
                <w:lang w:val="en-GB"/>
              </w:rPr>
            </w:pPr>
            <w:r w:rsidRPr="003C2675">
              <w:rPr>
                <w:lang w:val="en-GB"/>
              </w:rPr>
              <w:t>$4,144,237</w:t>
            </w:r>
          </w:p>
        </w:tc>
        <w:tc>
          <w:tcPr>
            <w:tcW w:w="1101" w:type="dxa"/>
          </w:tcPr>
          <w:p w14:paraId="21CA420C" w14:textId="77777777" w:rsidR="00FC4D98" w:rsidRPr="003C2675" w:rsidRDefault="00FC4D98" w:rsidP="008765B7">
            <w:pPr>
              <w:pStyle w:val="Tabletext"/>
              <w:rPr>
                <w:lang w:val="en-GB"/>
              </w:rPr>
            </w:pPr>
            <w:r w:rsidRPr="003C2675">
              <w:rPr>
                <w:lang w:val="en-GB"/>
              </w:rPr>
              <w:t>-6.6%</w:t>
            </w:r>
          </w:p>
        </w:tc>
      </w:tr>
    </w:tbl>
    <w:p w14:paraId="45783BEE" w14:textId="77777777" w:rsidR="00FC4D98" w:rsidRPr="003C2675" w:rsidRDefault="00FC4D98" w:rsidP="00FC4D98">
      <w:pPr>
        <w:pStyle w:val="Heading3Numbered"/>
        <w:rPr>
          <w:lang w:val="en-GB"/>
        </w:rPr>
      </w:pPr>
      <w:bookmarkStart w:id="105" w:name="_Toc520065000"/>
      <w:r w:rsidRPr="003C2675">
        <w:rPr>
          <w:lang w:val="en-GB"/>
        </w:rPr>
        <w:t xml:space="preserve">Recommendation </w:t>
      </w:r>
      <w:r w:rsidR="009417C4">
        <w:t>7</w:t>
      </w:r>
      <w:bookmarkEnd w:id="105"/>
    </w:p>
    <w:p w14:paraId="309FF972" w14:textId="77777777" w:rsidR="00FC4D98" w:rsidRPr="003C2675" w:rsidRDefault="00FC4D98" w:rsidP="00FC4D98">
      <w:pPr>
        <w:pStyle w:val="Boldbullet-green"/>
        <w:rPr>
          <w:lang w:val="en-GB"/>
        </w:rPr>
      </w:pPr>
      <w:r w:rsidRPr="003C2675">
        <w:rPr>
          <w:lang w:val="en-GB"/>
        </w:rPr>
        <w:t>Item 37212</w:t>
      </w:r>
    </w:p>
    <w:p w14:paraId="740B585D" w14:textId="218F04BD" w:rsidR="00022320" w:rsidRPr="003A3B6B" w:rsidRDefault="00FC4D98" w:rsidP="003A3B6B">
      <w:pPr>
        <w:pStyle w:val="Bullet2"/>
        <w:rPr>
          <w:lang w:val="en-GB"/>
        </w:rPr>
      </w:pPr>
      <w:r w:rsidRPr="003C2675">
        <w:rPr>
          <w:lang w:val="en-GB"/>
        </w:rPr>
        <w:t>Delete item</w:t>
      </w:r>
      <w:r w:rsidR="00022320">
        <w:t>.</w:t>
      </w:r>
    </w:p>
    <w:p w14:paraId="7249D4BA" w14:textId="77777777" w:rsidR="00FC4D98" w:rsidRPr="003C2675" w:rsidRDefault="00FC4D98" w:rsidP="00FC4D98">
      <w:pPr>
        <w:pStyle w:val="Boldbullet-green"/>
        <w:rPr>
          <w:lang w:val="en-GB"/>
        </w:rPr>
      </w:pPr>
      <w:r w:rsidRPr="003C2675">
        <w:rPr>
          <w:lang w:val="en-GB"/>
        </w:rPr>
        <w:t>Item 37215</w:t>
      </w:r>
    </w:p>
    <w:p w14:paraId="1572E7F9" w14:textId="77777777" w:rsidR="00FC4D98" w:rsidRPr="003C2675" w:rsidRDefault="00FC4D98" w:rsidP="00FC4D98">
      <w:pPr>
        <w:pStyle w:val="Bullet2"/>
        <w:rPr>
          <w:lang w:val="en-GB"/>
        </w:rPr>
      </w:pPr>
      <w:r w:rsidRPr="003C2675">
        <w:rPr>
          <w:lang w:val="en-GB"/>
        </w:rPr>
        <w:t xml:space="preserve">Amend </w:t>
      </w:r>
      <w:r w:rsidR="00651EA8">
        <w:t xml:space="preserve">the </w:t>
      </w:r>
      <w:r w:rsidR="00705D8F">
        <w:t xml:space="preserve">item </w:t>
      </w:r>
      <w:r w:rsidRPr="003C2675">
        <w:rPr>
          <w:lang w:val="en-GB"/>
        </w:rPr>
        <w:t>descriptor</w:t>
      </w:r>
      <w:r w:rsidR="009417C4">
        <w:t xml:space="preserve"> to remove the word "Assist"</w:t>
      </w:r>
      <w:r w:rsidR="00883777">
        <w:t>.</w:t>
      </w:r>
      <w:r w:rsidR="00F16414">
        <w:t xml:space="preserve"> The proposed </w:t>
      </w:r>
      <w:r w:rsidR="00072F88">
        <w:t xml:space="preserve">item </w:t>
      </w:r>
      <w:r w:rsidR="00F16414">
        <w:t>descriptor is as follows:</w:t>
      </w:r>
    </w:p>
    <w:p w14:paraId="7439ED6E" w14:textId="77777777" w:rsidR="00FC4D98" w:rsidRPr="00710CE6" w:rsidRDefault="00FC4D98" w:rsidP="00FC4D98">
      <w:pPr>
        <w:pStyle w:val="Dash3"/>
        <w:rPr>
          <w:lang w:val="en-GB"/>
        </w:rPr>
      </w:pPr>
      <w:r w:rsidRPr="003C2675">
        <w:rPr>
          <w:lang w:val="en-GB"/>
        </w:rPr>
        <w:t>Prostate, biopsy of, endoscopic, with or without cystoscopy (Anaes.).</w:t>
      </w:r>
    </w:p>
    <w:p w14:paraId="2E8853DD" w14:textId="77777777" w:rsidR="00FC4D98" w:rsidRPr="003C2675" w:rsidRDefault="00FC4D98" w:rsidP="00FC4D98">
      <w:pPr>
        <w:pStyle w:val="Boldbullet-green"/>
        <w:rPr>
          <w:lang w:val="en-GB"/>
        </w:rPr>
      </w:pPr>
      <w:r w:rsidRPr="003C2675">
        <w:rPr>
          <w:lang w:val="en-GB"/>
        </w:rPr>
        <w:t>Item 37218</w:t>
      </w:r>
    </w:p>
    <w:p w14:paraId="3F061A08" w14:textId="565DB98B" w:rsidR="00FC4D98" w:rsidRPr="003C2675" w:rsidRDefault="00FC4D98" w:rsidP="00FC4D98">
      <w:pPr>
        <w:pStyle w:val="Bullet2"/>
        <w:rPr>
          <w:lang w:val="en-GB"/>
        </w:rPr>
      </w:pPr>
      <w:r w:rsidRPr="003C2675">
        <w:rPr>
          <w:lang w:val="en-GB"/>
        </w:rPr>
        <w:t xml:space="preserve">Amend </w:t>
      </w:r>
      <w:r w:rsidR="00860A1B">
        <w:t xml:space="preserve">the </w:t>
      </w:r>
      <w:r w:rsidR="00C15CFB">
        <w:t xml:space="preserve">item </w:t>
      </w:r>
      <w:r w:rsidRPr="003C2675">
        <w:rPr>
          <w:lang w:val="en-GB"/>
        </w:rPr>
        <w:t>descriptor</w:t>
      </w:r>
      <w:r w:rsidR="005F41C1">
        <w:t xml:space="preserve"> to remove the words "needle biopsy of, or"</w:t>
      </w:r>
      <w:r w:rsidR="00545B8E">
        <w:t xml:space="preserve"> and stipulate the item includes single or multiple injections</w:t>
      </w:r>
      <w:r w:rsidR="00FD3352">
        <w:t>.</w:t>
      </w:r>
      <w:r w:rsidRPr="003C2675">
        <w:rPr>
          <w:lang w:val="en-GB"/>
        </w:rPr>
        <w:t xml:space="preserve"> </w:t>
      </w:r>
      <w:r w:rsidR="00072F88">
        <w:t>The proposed item descriptor is as follows:</w:t>
      </w:r>
    </w:p>
    <w:p w14:paraId="0F3BBA0C" w14:textId="77777777" w:rsidR="005D5EBA" w:rsidRDefault="00FC4D98" w:rsidP="00FC4D98">
      <w:pPr>
        <w:pStyle w:val="Dash3"/>
        <w:rPr>
          <w:lang w:val="en-GB"/>
        </w:rPr>
      </w:pPr>
      <w:r w:rsidRPr="003C2675">
        <w:rPr>
          <w:lang w:val="en-GB"/>
        </w:rPr>
        <w:t xml:space="preserve">Prostate, injection into, </w:t>
      </w:r>
      <w:r w:rsidR="00545B8E">
        <w:t xml:space="preserve">single or </w:t>
      </w:r>
      <w:r w:rsidR="00FD3352">
        <w:t>multiple,</w:t>
      </w:r>
      <w:r w:rsidR="00545B8E">
        <w:t xml:space="preserve"> excluding fiduciary markers </w:t>
      </w:r>
      <w:r w:rsidRPr="003C2675">
        <w:rPr>
          <w:lang w:val="en-GB"/>
        </w:rPr>
        <w:t>(Anaes.).</w:t>
      </w:r>
    </w:p>
    <w:p w14:paraId="20B78970" w14:textId="219293C5" w:rsidR="00FC4D98" w:rsidRPr="003C2675" w:rsidRDefault="00FC4D98" w:rsidP="00FC4D98">
      <w:pPr>
        <w:pStyle w:val="Boldbullet-green"/>
        <w:rPr>
          <w:lang w:val="en-GB"/>
        </w:rPr>
      </w:pPr>
      <w:r w:rsidRPr="003C2675">
        <w:rPr>
          <w:lang w:val="en-GB"/>
        </w:rPr>
        <w:t>Item 37219</w:t>
      </w:r>
    </w:p>
    <w:p w14:paraId="3C2062BB" w14:textId="77777777" w:rsidR="00FC4D98" w:rsidRPr="003C2675" w:rsidRDefault="00FC4D98" w:rsidP="00FC4D98">
      <w:pPr>
        <w:pStyle w:val="Bullet2"/>
        <w:rPr>
          <w:lang w:val="en-GB"/>
        </w:rPr>
      </w:pPr>
      <w:r w:rsidRPr="003C2675">
        <w:rPr>
          <w:lang w:val="en-GB"/>
        </w:rPr>
        <w:t xml:space="preserve">Amend </w:t>
      </w:r>
      <w:r w:rsidR="00C70C45">
        <w:t xml:space="preserve">the item </w:t>
      </w:r>
      <w:r w:rsidRPr="003C2675">
        <w:rPr>
          <w:lang w:val="en-GB"/>
        </w:rPr>
        <w:t>descriptor</w:t>
      </w:r>
      <w:r w:rsidR="00BA5D4E">
        <w:t xml:space="preserve"> to:</w:t>
      </w:r>
    </w:p>
    <w:p w14:paraId="6973DC92" w14:textId="77777777" w:rsidR="005D5EBA" w:rsidRDefault="00372D4A" w:rsidP="00FC4D98">
      <w:pPr>
        <w:pStyle w:val="Dash3"/>
        <w:rPr>
          <w:lang w:val="en-GB"/>
        </w:rPr>
      </w:pPr>
      <w:r>
        <w:t>Remove</w:t>
      </w:r>
      <w:r w:rsidR="00FC4D98" w:rsidRPr="003C2675">
        <w:rPr>
          <w:lang w:val="en-GB"/>
        </w:rPr>
        <w:t xml:space="preserve"> </w:t>
      </w:r>
      <w:r w:rsidR="00D41C4D">
        <w:t>the word "</w:t>
      </w:r>
      <w:r w:rsidR="00FC4D98" w:rsidRPr="003C2675">
        <w:rPr>
          <w:lang w:val="en-GB"/>
        </w:rPr>
        <w:t>Assist</w:t>
      </w:r>
      <w:r w:rsidR="00D41C4D">
        <w:t>".</w:t>
      </w:r>
    </w:p>
    <w:p w14:paraId="46D307DE" w14:textId="015D0ACC" w:rsidR="00FC4D98" w:rsidRPr="003C2675" w:rsidRDefault="00D41C4D" w:rsidP="00FC4D98">
      <w:pPr>
        <w:pStyle w:val="Dash3"/>
        <w:rPr>
          <w:lang w:val="en-GB"/>
        </w:rPr>
      </w:pPr>
      <w:r>
        <w:t>Specify</w:t>
      </w:r>
      <w:r w:rsidR="00FC4D98" w:rsidRPr="003C2675">
        <w:rPr>
          <w:lang w:val="en-GB"/>
        </w:rPr>
        <w:t xml:space="preserve"> that the item can also be used for post-prostatectomy patients.</w:t>
      </w:r>
    </w:p>
    <w:p w14:paraId="28E1AC43" w14:textId="77777777" w:rsidR="00FC4D98" w:rsidRPr="003C2675" w:rsidRDefault="00491657" w:rsidP="00FC4D98">
      <w:pPr>
        <w:pStyle w:val="Dash3"/>
        <w:rPr>
          <w:lang w:val="en-GB"/>
        </w:rPr>
      </w:pPr>
      <w:r>
        <w:t>Specify</w:t>
      </w:r>
      <w:r w:rsidR="00FC4D98" w:rsidRPr="003C2675">
        <w:rPr>
          <w:lang w:val="en-GB"/>
        </w:rPr>
        <w:t xml:space="preserve"> that this item can only be used when a transperineal approach is taken.</w:t>
      </w:r>
    </w:p>
    <w:p w14:paraId="749A4D4B" w14:textId="77777777" w:rsidR="006D1BAD" w:rsidRPr="003C2675" w:rsidRDefault="003D04D6" w:rsidP="00FC4D98">
      <w:pPr>
        <w:pStyle w:val="Dash3"/>
        <w:rPr>
          <w:lang w:val="en-GB"/>
        </w:rPr>
      </w:pPr>
      <w:r>
        <w:t>Remove</w:t>
      </w:r>
      <w:r w:rsidR="006D1BAD" w:rsidRPr="003C2675">
        <w:rPr>
          <w:lang w:val="en-GB"/>
        </w:rPr>
        <w:t xml:space="preserve"> the association with item 37218.</w:t>
      </w:r>
    </w:p>
    <w:p w14:paraId="184A5D30" w14:textId="77777777" w:rsidR="005D5EBA" w:rsidRDefault="00FC4D98" w:rsidP="009B7608">
      <w:pPr>
        <w:pStyle w:val="Bullet2"/>
      </w:pPr>
      <w:r w:rsidRPr="003C2675">
        <w:t xml:space="preserve">The </w:t>
      </w:r>
      <w:r w:rsidR="00BB017D">
        <w:t>proposed</w:t>
      </w:r>
      <w:r w:rsidR="00BB017D" w:rsidRPr="003C2675">
        <w:t xml:space="preserve"> </w:t>
      </w:r>
      <w:r w:rsidRPr="003C2675">
        <w:t xml:space="preserve">item descriptor </w:t>
      </w:r>
      <w:r w:rsidR="003E4EDC">
        <w:t>is as follows</w:t>
      </w:r>
      <w:r w:rsidRPr="003C2675">
        <w:t>:</w:t>
      </w:r>
    </w:p>
    <w:p w14:paraId="770DCAB1" w14:textId="1CE1AA2E" w:rsidR="00FC4D98" w:rsidRPr="003C2675" w:rsidRDefault="00FC4D98" w:rsidP="009B7608">
      <w:pPr>
        <w:pStyle w:val="Dash3"/>
      </w:pPr>
      <w:r w:rsidRPr="003C2675">
        <w:lastRenderedPageBreak/>
        <w:t>Prostate or prostatic bed, needle biopsy of,</w:t>
      </w:r>
      <w:r w:rsidR="006D1BAD" w:rsidRPr="003C2675">
        <w:t xml:space="preserve"> via the transperineal route,</w:t>
      </w:r>
      <w:r w:rsidRPr="003C2675">
        <w:t xml:space="preserve"> using prostatic ultrasound techniques and obtaining 1 or more prostatic specimens, being a service associated with a service to which item 55603 applies (Anaes.)</w:t>
      </w:r>
    </w:p>
    <w:p w14:paraId="32082933" w14:textId="6C1C9003" w:rsidR="00AD5159" w:rsidRPr="003A3B6B" w:rsidRDefault="00FC4D98" w:rsidP="003A3B6B">
      <w:pPr>
        <w:pStyle w:val="Bullet2"/>
      </w:pPr>
      <w:r w:rsidRPr="003C2675">
        <w:t xml:space="preserve">The </w:t>
      </w:r>
      <w:r w:rsidR="00954E93">
        <w:t>Committee recommends</w:t>
      </w:r>
      <w:r w:rsidR="00B172DF">
        <w:t xml:space="preserve"> that the </w:t>
      </w:r>
      <w:r w:rsidRPr="003C2675">
        <w:t xml:space="preserve">schedule fee for this item should be set at a level </w:t>
      </w:r>
      <w:r w:rsidR="00E2468B">
        <w:t xml:space="preserve">20% </w:t>
      </w:r>
      <w:r w:rsidR="00350A27" w:rsidRPr="003C2675">
        <w:t xml:space="preserve">higher than the existing schedule fee for </w:t>
      </w:r>
      <w:r w:rsidR="00AD5159">
        <w:t xml:space="preserve">item </w:t>
      </w:r>
      <w:r w:rsidR="00350A27" w:rsidRPr="003C2675">
        <w:t>37219</w:t>
      </w:r>
      <w:r w:rsidRPr="003C2675">
        <w:t>.</w:t>
      </w:r>
    </w:p>
    <w:p w14:paraId="419B5830" w14:textId="77777777" w:rsidR="005D5EBA" w:rsidRDefault="00732277" w:rsidP="00FC4D98">
      <w:pPr>
        <w:pStyle w:val="Boldbullet-green"/>
        <w:rPr>
          <w:lang w:val="en-GB"/>
        </w:rPr>
      </w:pPr>
      <w:r w:rsidRPr="003C2675">
        <w:rPr>
          <w:lang w:val="en-GB"/>
        </w:rPr>
        <w:t>Item 372AA</w:t>
      </w:r>
    </w:p>
    <w:p w14:paraId="7E214B50" w14:textId="77E5AFEF" w:rsidR="00FC4D98" w:rsidRPr="003C2675" w:rsidRDefault="00501C79" w:rsidP="001D3B32">
      <w:pPr>
        <w:pStyle w:val="Boldbullet-green"/>
        <w:numPr>
          <w:ilvl w:val="0"/>
          <w:numId w:val="0"/>
        </w:numPr>
        <w:pBdr>
          <w:top w:val="single" w:sz="4" w:space="1" w:color="auto"/>
          <w:left w:val="single" w:sz="4" w:space="4" w:color="auto"/>
          <w:bottom w:val="single" w:sz="4" w:space="1" w:color="auto"/>
          <w:right w:val="single" w:sz="4" w:space="4" w:color="auto"/>
        </w:pBdr>
        <w:shd w:val="clear" w:color="auto" w:fill="F2F2F2" w:themeFill="background1" w:themeFillShade="F2"/>
        <w:rPr>
          <w:lang w:val="en-GB"/>
        </w:rPr>
      </w:pPr>
      <w:r>
        <w:rPr>
          <w:lang w:val="en-GB"/>
        </w:rPr>
        <w:t xml:space="preserve">Please note that this recommendation </w:t>
      </w:r>
      <w:r w:rsidR="002704B2">
        <w:rPr>
          <w:lang w:val="en-GB"/>
        </w:rPr>
        <w:t xml:space="preserve">from the Urology Clinical Committee </w:t>
      </w:r>
      <w:r>
        <w:rPr>
          <w:lang w:val="en-GB"/>
        </w:rPr>
        <w:t>was not endorsed by the Taskforce. More information is provided on page 2 of this report.</w:t>
      </w:r>
    </w:p>
    <w:p w14:paraId="5E532855" w14:textId="77777777" w:rsidR="00FC4D98" w:rsidRPr="003C2675" w:rsidRDefault="00FC4D98" w:rsidP="00FC4D98">
      <w:pPr>
        <w:pStyle w:val="Bullet2"/>
        <w:rPr>
          <w:lang w:val="en-GB"/>
        </w:rPr>
      </w:pPr>
      <w:r w:rsidRPr="003C2675">
        <w:rPr>
          <w:lang w:val="en-GB"/>
        </w:rPr>
        <w:t xml:space="preserve">Create </w:t>
      </w:r>
      <w:r w:rsidR="00B74643">
        <w:t xml:space="preserve">a </w:t>
      </w:r>
      <w:r w:rsidRPr="003C2675">
        <w:rPr>
          <w:lang w:val="en-GB"/>
        </w:rPr>
        <w:t xml:space="preserve">new item for transrectal needle biopsy of prostate or prostatic bed, using ultrasound techniques, and obtaining </w:t>
      </w:r>
      <w:r w:rsidR="009F5A79">
        <w:t>one</w:t>
      </w:r>
      <w:r w:rsidRPr="003C2675">
        <w:rPr>
          <w:lang w:val="en-GB"/>
        </w:rPr>
        <w:t xml:space="preserve"> or more prostatic specimens.</w:t>
      </w:r>
      <w:r w:rsidR="00AE1191">
        <w:t xml:space="preserve"> The proposed item descriptor is as follows:</w:t>
      </w:r>
    </w:p>
    <w:p w14:paraId="4675C684" w14:textId="77777777" w:rsidR="005D5EBA" w:rsidRDefault="00FC4D98" w:rsidP="00EA1CB5">
      <w:pPr>
        <w:pStyle w:val="Dash3"/>
      </w:pPr>
      <w:r w:rsidRPr="003C2675">
        <w:t>Prostate or prostatic bed, needle biopsy of,</w:t>
      </w:r>
      <w:r w:rsidR="006D1BAD" w:rsidRPr="003C2675">
        <w:t xml:space="preserve"> via the transrectal route,</w:t>
      </w:r>
      <w:r w:rsidRPr="003C2675">
        <w:t xml:space="preserve"> using prostatic ultrasound techniques and obtaining 1 or more prostatic specimens, being a service associated with a service to which </w:t>
      </w:r>
      <w:r w:rsidR="006D1BAD" w:rsidRPr="003C2675">
        <w:t xml:space="preserve">item </w:t>
      </w:r>
      <w:r w:rsidRPr="003C2675">
        <w:t>55603 applies (Anaes.)</w:t>
      </w:r>
    </w:p>
    <w:p w14:paraId="0E41EB39" w14:textId="7F9306B8" w:rsidR="000A2886" w:rsidRDefault="000A2886" w:rsidP="000A2886">
      <w:pPr>
        <w:pStyle w:val="Bullet2"/>
      </w:pPr>
      <w:r>
        <w:t>Add explanatory note to specify:</w:t>
      </w:r>
    </w:p>
    <w:p w14:paraId="11E99CE3" w14:textId="77777777" w:rsidR="000A2886" w:rsidRDefault="000A2886" w:rsidP="000A2886">
      <w:pPr>
        <w:pStyle w:val="Dash3"/>
      </w:pPr>
      <w:r>
        <w:t>Best practice is to ensure patients are informed of the uncommon but serious of risk of severe infection when transrectal needle biopsy is performed, and that alternative methods of biopsy are available that reduces this risk.</w:t>
      </w:r>
    </w:p>
    <w:p w14:paraId="4A346643" w14:textId="77777777" w:rsidR="000A2886" w:rsidRDefault="000A2886" w:rsidP="000A2886">
      <w:pPr>
        <w:pStyle w:val="Dash3"/>
      </w:pPr>
      <w:r>
        <w:t>Best practice is to ensure that the referring GP is informed of the biopsy result as soon possible after the biopsy.</w:t>
      </w:r>
    </w:p>
    <w:p w14:paraId="57440236" w14:textId="77777777" w:rsidR="000A2886" w:rsidRDefault="000A2886" w:rsidP="000A2886">
      <w:pPr>
        <w:pStyle w:val="Bullet2"/>
      </w:pPr>
      <w:r>
        <w:t xml:space="preserve"> The proposed explanatory note is as follows:</w:t>
      </w:r>
    </w:p>
    <w:p w14:paraId="4DD72D50" w14:textId="77777777" w:rsidR="005D5EBA" w:rsidRDefault="000A2886" w:rsidP="000A2886">
      <w:pPr>
        <w:pStyle w:val="Dash3"/>
      </w:pPr>
      <w:r>
        <w:t>Best practice is to ensure patients are informed of</w:t>
      </w:r>
      <w:r w:rsidR="00832CD3">
        <w:t xml:space="preserve"> the uncommon but serious risk of severe infection when</w:t>
      </w:r>
      <w:r w:rsidR="00491721">
        <w:t xml:space="preserve"> a</w:t>
      </w:r>
      <w:r w:rsidR="00832CD3">
        <w:t xml:space="preserve"> transrectal needle biopsy is performed, and that alternative methods of biopsy are available that reduces this risk.</w:t>
      </w:r>
    </w:p>
    <w:p w14:paraId="2569F1E4" w14:textId="2F4D9197" w:rsidR="009974DD" w:rsidRDefault="000A2886" w:rsidP="003A3B6B">
      <w:pPr>
        <w:pStyle w:val="Dash3"/>
      </w:pPr>
      <w:r>
        <w:t>Best practice is also to ensure that the referring GP is informed of the biopsy result as soon as possible after the possible. This ensures that GPS will be informed early after diagnosis of prostate cancer, and will be in a better position to suppo</w:t>
      </w:r>
      <w:r w:rsidR="003A3B6B">
        <w:t>rt the patient after diagnosis.</w:t>
      </w:r>
    </w:p>
    <w:p w14:paraId="5BDCDF91" w14:textId="29D80481" w:rsidR="00DF36EC" w:rsidRPr="003A3B6B" w:rsidRDefault="00FC4D98" w:rsidP="003A3B6B">
      <w:pPr>
        <w:pStyle w:val="Bullet2"/>
      </w:pPr>
      <w:r w:rsidRPr="003C2675">
        <w:t xml:space="preserve">The </w:t>
      </w:r>
      <w:r w:rsidR="00D75583">
        <w:t>Committee recommends</w:t>
      </w:r>
      <w:r w:rsidR="009E136B">
        <w:t xml:space="preserve"> that the </w:t>
      </w:r>
      <w:r w:rsidRPr="003C2675">
        <w:t>schedule fee for this item should be</w:t>
      </w:r>
      <w:r w:rsidR="00305055">
        <w:t xml:space="preserve"> </w:t>
      </w:r>
      <w:r w:rsidR="00E5538A">
        <w:t xml:space="preserve">set </w:t>
      </w:r>
      <w:r w:rsidR="00305055">
        <w:t>at a level</w:t>
      </w:r>
      <w:r w:rsidRPr="003C2675">
        <w:t xml:space="preserve"> </w:t>
      </w:r>
      <w:r w:rsidR="00E2468B">
        <w:t xml:space="preserve">20% </w:t>
      </w:r>
      <w:r w:rsidR="005A7682" w:rsidRPr="003C2675">
        <w:t>lower than the</w:t>
      </w:r>
      <w:r w:rsidR="009131A5" w:rsidRPr="003C2675">
        <w:t xml:space="preserve"> existing schedule fee for </w:t>
      </w:r>
      <w:r w:rsidR="0081634B">
        <w:t xml:space="preserve">item </w:t>
      </w:r>
      <w:r w:rsidR="009131A5" w:rsidRPr="003C2675">
        <w:t>37219</w:t>
      </w:r>
      <w:r w:rsidR="005067C4" w:rsidRPr="003C2675">
        <w:t xml:space="preserve"> to ensure overall cost neutrality (given the recommendation to increase the schedule fee for</w:t>
      </w:r>
      <w:r w:rsidR="00302B05">
        <w:t xml:space="preserve"> the</w:t>
      </w:r>
      <w:r w:rsidR="005067C4" w:rsidRPr="003C2675">
        <w:t xml:space="preserve"> repurposed</w:t>
      </w:r>
      <w:r w:rsidR="00F25F15">
        <w:t xml:space="preserve"> item</w:t>
      </w:r>
      <w:r w:rsidR="005067C4" w:rsidRPr="003C2675">
        <w:t xml:space="preserve"> 37219)</w:t>
      </w:r>
      <w:r w:rsidR="00F25F15">
        <w:t>.</w:t>
      </w:r>
    </w:p>
    <w:p w14:paraId="4379AFCB" w14:textId="77777777" w:rsidR="00FC4D98" w:rsidRPr="003C2675" w:rsidRDefault="00FC4D98" w:rsidP="00FC4D98">
      <w:pPr>
        <w:pStyle w:val="Heading3Numbered"/>
        <w:rPr>
          <w:lang w:val="en-GB"/>
        </w:rPr>
      </w:pPr>
      <w:bookmarkStart w:id="106" w:name="_Toc520065001"/>
      <w:r w:rsidRPr="003C2675">
        <w:rPr>
          <w:lang w:val="en-GB"/>
        </w:rPr>
        <w:t xml:space="preserve">Rationale </w:t>
      </w:r>
      <w:r w:rsidR="000524A5">
        <w:t>for Recommendation 7</w:t>
      </w:r>
      <w:bookmarkEnd w:id="106"/>
    </w:p>
    <w:p w14:paraId="45C2FC17" w14:textId="6BA65E34" w:rsidR="00DF36EC" w:rsidRPr="003A3B6B" w:rsidRDefault="00FC4D98" w:rsidP="00FC4D98">
      <w:r w:rsidRPr="003C2675">
        <w:rPr>
          <w:lang w:val="en-GB"/>
        </w:rPr>
        <w:t>This recommendation focuses on improving care quality and patient experience and ensuring that the MBS reflects modern clinical practice and aligns with professional standards</w:t>
      </w:r>
      <w:r w:rsidR="003A3B6B">
        <w:rPr>
          <w:lang w:val="en-GB"/>
        </w:rPr>
        <w:t>. It is based on the following.</w:t>
      </w:r>
    </w:p>
    <w:p w14:paraId="644DD2DF" w14:textId="77777777" w:rsidR="00FC4D98" w:rsidRPr="003C2675" w:rsidRDefault="00FC4D98" w:rsidP="00FC4D98">
      <w:pPr>
        <w:pStyle w:val="Boldbullet-green"/>
        <w:rPr>
          <w:lang w:val="en-GB"/>
        </w:rPr>
      </w:pPr>
      <w:r w:rsidRPr="003C2675">
        <w:rPr>
          <w:lang w:val="en-GB"/>
        </w:rPr>
        <w:t>Item 37212</w:t>
      </w:r>
    </w:p>
    <w:p w14:paraId="189FB105" w14:textId="77777777" w:rsidR="008F30C9" w:rsidRPr="008F30C9" w:rsidRDefault="00A26631" w:rsidP="008F30C9">
      <w:pPr>
        <w:pStyle w:val="Bullet2"/>
      </w:pPr>
      <w:r w:rsidRPr="003C2675">
        <w:rPr>
          <w:lang w:val="en-GB"/>
        </w:rPr>
        <w:lastRenderedPageBreak/>
        <w:t xml:space="preserve">This item </w:t>
      </w:r>
      <w:r w:rsidR="000D48BB">
        <w:t>has been recommended for deletion</w:t>
      </w:r>
      <w:r w:rsidRPr="003C2675">
        <w:rPr>
          <w:lang w:val="en-GB"/>
        </w:rPr>
        <w:t xml:space="preserve"> </w:t>
      </w:r>
      <w:r w:rsidR="009E6C63">
        <w:t>becau</w:t>
      </w:r>
      <w:r w:rsidR="008F30C9">
        <w:t>se the procedure is rarely used and obsolete.</w:t>
      </w:r>
      <w:r w:rsidR="008F30C9" w:rsidRPr="008F30C9">
        <w:t xml:space="preserve"> In modern clinical practice prostate abscesses are opened endoscopically rather than through an open procedure. The open approach is now obsolete, as is reflected by the very low number of services claimed for this item in FY2016/17 (fewer than six). This item can safely be deleted.</w:t>
      </w:r>
    </w:p>
    <w:p w14:paraId="3BA5462E" w14:textId="40E0CAAA" w:rsidR="00664BC2" w:rsidRPr="003A3B6B" w:rsidRDefault="00FC4D98" w:rsidP="003A3B6B">
      <w:pPr>
        <w:pStyle w:val="Bullet2"/>
        <w:rPr>
          <w:lang w:val="en-GB"/>
        </w:rPr>
      </w:pPr>
      <w:r w:rsidRPr="003C2675">
        <w:rPr>
          <w:lang w:val="en-GB"/>
        </w:rPr>
        <w:t xml:space="preserve">The Committee expects any existing service volume for </w:t>
      </w:r>
      <w:r w:rsidR="009E0876">
        <w:t xml:space="preserve">item </w:t>
      </w:r>
      <w:r w:rsidRPr="003C2675">
        <w:rPr>
          <w:lang w:val="en-GB"/>
        </w:rPr>
        <w:t xml:space="preserve">37212 </w:t>
      </w:r>
      <w:r w:rsidR="002A54E1">
        <w:t>to</w:t>
      </w:r>
      <w:r w:rsidR="002A54E1" w:rsidRPr="003C2675">
        <w:rPr>
          <w:lang w:val="en-GB"/>
        </w:rPr>
        <w:t xml:space="preserve"> </w:t>
      </w:r>
      <w:r w:rsidRPr="003C2675">
        <w:rPr>
          <w:lang w:val="en-GB"/>
        </w:rPr>
        <w:t>shift to item 37203, ensuring f</w:t>
      </w:r>
      <w:r w:rsidR="003A3B6B">
        <w:rPr>
          <w:lang w:val="en-GB"/>
        </w:rPr>
        <w:t>ull continuity of patient care.</w:t>
      </w:r>
    </w:p>
    <w:p w14:paraId="4E823252" w14:textId="77777777" w:rsidR="00FC4D98" w:rsidRPr="003C2675" w:rsidRDefault="00FC4D98" w:rsidP="00FC4D98">
      <w:pPr>
        <w:pStyle w:val="Boldbullet-green"/>
        <w:rPr>
          <w:lang w:val="en-GB"/>
        </w:rPr>
      </w:pPr>
      <w:r w:rsidRPr="003C2675">
        <w:rPr>
          <w:lang w:val="en-GB"/>
        </w:rPr>
        <w:t>Item 37215</w:t>
      </w:r>
    </w:p>
    <w:p w14:paraId="3E4E7A2A" w14:textId="206AFE73" w:rsidR="00652A81" w:rsidRPr="003A3B6B" w:rsidRDefault="00FC4D98" w:rsidP="003A3B6B">
      <w:pPr>
        <w:pStyle w:val="Bullet2"/>
        <w:rPr>
          <w:lang w:val="en-GB"/>
        </w:rPr>
      </w:pPr>
      <w:r w:rsidRPr="003C2675">
        <w:rPr>
          <w:lang w:val="en-GB"/>
        </w:rPr>
        <w:t xml:space="preserve">The word </w:t>
      </w:r>
      <w:r w:rsidR="00975A59">
        <w:t>"</w:t>
      </w:r>
      <w:r w:rsidR="00B1439F">
        <w:t>Assist</w:t>
      </w:r>
      <w:r w:rsidR="00975A59">
        <w:t>"</w:t>
      </w:r>
      <w:r w:rsidRPr="003C2675">
        <w:rPr>
          <w:lang w:val="en-GB"/>
        </w:rPr>
        <w:t xml:space="preserve"> </w:t>
      </w:r>
      <w:r w:rsidR="00DB641D">
        <w:t>has been</w:t>
      </w:r>
      <w:r w:rsidR="00E64AA3" w:rsidRPr="003C2675">
        <w:rPr>
          <w:lang w:val="en-GB"/>
        </w:rPr>
        <w:t xml:space="preserve"> </w:t>
      </w:r>
      <w:r w:rsidRPr="003C2675">
        <w:rPr>
          <w:lang w:val="en-GB"/>
        </w:rPr>
        <w:t xml:space="preserve">removed from the item descriptor </w:t>
      </w:r>
      <w:r w:rsidR="005822B7">
        <w:t>because</w:t>
      </w:r>
      <w:r w:rsidR="005822B7" w:rsidRPr="003C2675">
        <w:rPr>
          <w:lang w:val="en-GB"/>
        </w:rPr>
        <w:t xml:space="preserve"> </w:t>
      </w:r>
      <w:r w:rsidRPr="003C2675">
        <w:rPr>
          <w:lang w:val="en-GB"/>
        </w:rPr>
        <w:t>surgical assistants are not required to</w:t>
      </w:r>
      <w:r w:rsidR="003A3B6B">
        <w:rPr>
          <w:lang w:val="en-GB"/>
        </w:rPr>
        <w:t xml:space="preserve"> perform this procedure safely.</w:t>
      </w:r>
    </w:p>
    <w:p w14:paraId="63B1621D" w14:textId="77777777" w:rsidR="00FC4D98" w:rsidRPr="003C2675" w:rsidRDefault="00FC4D98" w:rsidP="00FC4D98">
      <w:pPr>
        <w:pStyle w:val="Boldbullet-green"/>
        <w:rPr>
          <w:lang w:val="en-GB"/>
        </w:rPr>
      </w:pPr>
      <w:r w:rsidRPr="003C2675">
        <w:rPr>
          <w:lang w:val="en-GB"/>
        </w:rPr>
        <w:t>Item 37218</w:t>
      </w:r>
    </w:p>
    <w:p w14:paraId="270DEFF8" w14:textId="022E927B" w:rsidR="004C66EF" w:rsidRPr="003C2675" w:rsidRDefault="00C70206" w:rsidP="004C66EF">
      <w:pPr>
        <w:pStyle w:val="Bullet2"/>
        <w:rPr>
          <w:lang w:val="en-GB"/>
        </w:rPr>
      </w:pPr>
      <w:r>
        <w:t>The Committee removed</w:t>
      </w:r>
      <w:r w:rsidR="00805BFC">
        <w:t xml:space="preserve"> the words</w:t>
      </w:r>
      <w:r w:rsidR="004C66EF" w:rsidRPr="003C2675">
        <w:rPr>
          <w:lang w:val="en-GB"/>
        </w:rPr>
        <w:t xml:space="preserve"> </w:t>
      </w:r>
      <w:r>
        <w:t>"</w:t>
      </w:r>
      <w:r w:rsidR="004C66EF" w:rsidRPr="003C2675">
        <w:rPr>
          <w:lang w:val="en-GB"/>
        </w:rPr>
        <w:t>needle b</w:t>
      </w:r>
      <w:r w:rsidR="00CF6DD2" w:rsidRPr="003C2675">
        <w:rPr>
          <w:lang w:val="en-GB"/>
        </w:rPr>
        <w:t>iopsy of, or</w:t>
      </w:r>
      <w:r>
        <w:t>"</w:t>
      </w:r>
      <w:r w:rsidR="00CF6DD2" w:rsidRPr="003C2675">
        <w:rPr>
          <w:lang w:val="en-GB"/>
        </w:rPr>
        <w:t xml:space="preserve"> </w:t>
      </w:r>
      <w:r>
        <w:t xml:space="preserve">from the item descriptor because </w:t>
      </w:r>
      <w:r w:rsidR="000A22B3">
        <w:t>they are</w:t>
      </w:r>
      <w:r w:rsidR="007A1C62" w:rsidRPr="003C2675">
        <w:rPr>
          <w:lang w:val="en-GB"/>
        </w:rPr>
        <w:t xml:space="preserve"> </w:t>
      </w:r>
      <w:r w:rsidR="003C5CA4">
        <w:t>unnecessary</w:t>
      </w:r>
      <w:r w:rsidR="008E3747">
        <w:t>.</w:t>
      </w:r>
      <w:r w:rsidR="007A1C62" w:rsidRPr="003C2675">
        <w:rPr>
          <w:lang w:val="en-GB"/>
        </w:rPr>
        <w:t xml:space="preserve"> </w:t>
      </w:r>
      <w:r w:rsidR="009A6454">
        <w:t>Needle</w:t>
      </w:r>
      <w:r w:rsidR="008022D8" w:rsidRPr="003C2675">
        <w:rPr>
          <w:lang w:val="en-GB"/>
        </w:rPr>
        <w:t xml:space="preserve"> biopsy is covered by </w:t>
      </w:r>
      <w:r w:rsidR="004B2A7B">
        <w:t xml:space="preserve">item </w:t>
      </w:r>
      <w:r w:rsidR="008022D8" w:rsidRPr="003C2675">
        <w:rPr>
          <w:lang w:val="en-GB"/>
        </w:rPr>
        <w:t>37219 and the new item for transrectal prostate biopsy</w:t>
      </w:r>
      <w:r w:rsidR="007A1C62" w:rsidRPr="003C2675">
        <w:rPr>
          <w:lang w:val="en-GB"/>
        </w:rPr>
        <w:t>.</w:t>
      </w:r>
    </w:p>
    <w:p w14:paraId="5CBBB31E" w14:textId="463D2F56" w:rsidR="00FC4D98" w:rsidRPr="003C2675" w:rsidRDefault="00FC4D98" w:rsidP="00FC4D98">
      <w:pPr>
        <w:pStyle w:val="Bullet2"/>
        <w:rPr>
          <w:lang w:val="en-GB"/>
        </w:rPr>
      </w:pPr>
      <w:r w:rsidRPr="003C2675">
        <w:rPr>
          <w:lang w:val="en-GB"/>
        </w:rPr>
        <w:t xml:space="preserve">The Committee agreed that </w:t>
      </w:r>
      <w:r w:rsidR="00935C8F">
        <w:t>this item</w:t>
      </w:r>
      <w:r w:rsidR="00935C8F" w:rsidRPr="003C2675">
        <w:rPr>
          <w:lang w:val="en-GB"/>
        </w:rPr>
        <w:t xml:space="preserve"> </w:t>
      </w:r>
      <w:r w:rsidRPr="003C2675">
        <w:rPr>
          <w:lang w:val="en-GB"/>
        </w:rPr>
        <w:t xml:space="preserve">is not redundant and should remain on the </w:t>
      </w:r>
      <w:r w:rsidR="00B21228">
        <w:t>MBS</w:t>
      </w:r>
      <w:r w:rsidRPr="003C2675">
        <w:rPr>
          <w:lang w:val="en-GB"/>
        </w:rPr>
        <w:t xml:space="preserve">. </w:t>
      </w:r>
      <w:r w:rsidR="000E1E41">
        <w:t>It</w:t>
      </w:r>
      <w:r w:rsidR="00F530A3">
        <w:t xml:space="preserve"> </w:t>
      </w:r>
      <w:r w:rsidRPr="003C2675">
        <w:rPr>
          <w:lang w:val="en-GB"/>
        </w:rPr>
        <w:t xml:space="preserve">noted that item 37218 serves a different purpose to </w:t>
      </w:r>
      <w:r w:rsidR="00B37926">
        <w:t>ite</w:t>
      </w:r>
      <w:r w:rsidR="001C1222">
        <w:t>m</w:t>
      </w:r>
      <w:r w:rsidR="00B37926">
        <w:t xml:space="preserve"> </w:t>
      </w:r>
      <w:r w:rsidR="003A3B6B">
        <w:rPr>
          <w:lang w:val="en-GB"/>
        </w:rPr>
        <w:t>37217.</w:t>
      </w:r>
    </w:p>
    <w:p w14:paraId="27D35E51" w14:textId="77777777" w:rsidR="00FC4D98" w:rsidRPr="00FD0E3C" w:rsidRDefault="00FC4D98" w:rsidP="00F953C8">
      <w:pPr>
        <w:pStyle w:val="Dash3"/>
        <w:rPr>
          <w:lang w:val="en-GB"/>
        </w:rPr>
      </w:pPr>
      <w:r w:rsidRPr="00FD0E3C">
        <w:rPr>
          <w:lang w:val="en-GB"/>
        </w:rPr>
        <w:t xml:space="preserve">Item 37217 is an interim </w:t>
      </w:r>
      <w:r w:rsidR="00B42C47">
        <w:t xml:space="preserve">Schedule </w:t>
      </w:r>
      <w:r w:rsidR="007527D3" w:rsidRPr="00FD0E3C">
        <w:rPr>
          <w:lang w:val="en-GB"/>
        </w:rPr>
        <w:t xml:space="preserve">item number </w:t>
      </w:r>
      <w:r w:rsidRPr="00FD0E3C">
        <w:rPr>
          <w:lang w:val="en-GB"/>
        </w:rPr>
        <w:t>that is specifically for the implantation of radio-opaque fiducial markers</w:t>
      </w:r>
      <w:r w:rsidR="00631096" w:rsidRPr="00FD0E3C">
        <w:rPr>
          <w:lang w:val="en-GB"/>
        </w:rPr>
        <w:t>.</w:t>
      </w:r>
      <w:r w:rsidRPr="00FD0E3C">
        <w:rPr>
          <w:lang w:val="en-GB"/>
        </w:rPr>
        <w:t xml:space="preserve"> </w:t>
      </w:r>
      <w:r w:rsidR="00631096" w:rsidRPr="00FD0E3C">
        <w:rPr>
          <w:lang w:val="en-GB"/>
        </w:rPr>
        <w:t>Item</w:t>
      </w:r>
      <w:r w:rsidRPr="00FD0E3C">
        <w:rPr>
          <w:lang w:val="en-GB"/>
        </w:rPr>
        <w:t xml:space="preserve"> 37218 is specifically for needle biopsy and injections of materials other than radiopaque markers</w:t>
      </w:r>
      <w:r w:rsidR="00211BFE" w:rsidRPr="00FD0E3C">
        <w:rPr>
          <w:lang w:val="en-GB"/>
        </w:rPr>
        <w:t xml:space="preserve"> into the prostate</w:t>
      </w:r>
      <w:r w:rsidRPr="00FD0E3C">
        <w:rPr>
          <w:lang w:val="en-GB"/>
        </w:rPr>
        <w:t xml:space="preserve">. </w:t>
      </w:r>
      <w:r w:rsidR="00F953C8" w:rsidRPr="00FD0E3C">
        <w:rPr>
          <w:lang w:val="en-GB"/>
        </w:rPr>
        <w:t xml:space="preserve">The proposed descriptor for item 37218 describes injection of non-fiducial marker substances into the prostate (for instance, local anaesthetic, steam or </w:t>
      </w:r>
      <w:r w:rsidR="00325A8E" w:rsidRPr="00FD0E3C">
        <w:rPr>
          <w:lang w:val="en-GB"/>
        </w:rPr>
        <w:t>Botox</w:t>
      </w:r>
      <w:r w:rsidR="00F953C8" w:rsidRPr="00FD0E3C">
        <w:rPr>
          <w:lang w:val="en-GB"/>
        </w:rPr>
        <w:t>).</w:t>
      </w:r>
    </w:p>
    <w:p w14:paraId="18426559" w14:textId="7D4E8BE8" w:rsidR="00FC4D98" w:rsidRPr="003A3B6B" w:rsidRDefault="00E64AA3" w:rsidP="003A3B6B">
      <w:pPr>
        <w:pStyle w:val="Bullet2"/>
        <w:rPr>
          <w:lang w:val="en-GB"/>
        </w:rPr>
      </w:pPr>
      <w:r w:rsidRPr="003C2675">
        <w:rPr>
          <w:lang w:val="en-GB"/>
        </w:rPr>
        <w:t>The Committee estimates</w:t>
      </w:r>
      <w:r w:rsidR="006454F5" w:rsidRPr="003C2675">
        <w:rPr>
          <w:lang w:val="en-GB"/>
        </w:rPr>
        <w:t xml:space="preserve"> that narrowing the descriptor to exclude needle biopsies</w:t>
      </w:r>
      <w:r w:rsidR="00E13CB1">
        <w:t xml:space="preserve"> will result in a significant decrease in</w:t>
      </w:r>
      <w:r w:rsidR="006454F5" w:rsidRPr="003C2675">
        <w:rPr>
          <w:lang w:val="en-GB"/>
        </w:rPr>
        <w:t xml:space="preserve"> </w:t>
      </w:r>
      <w:r w:rsidRPr="003C2675">
        <w:rPr>
          <w:lang w:val="en-GB"/>
        </w:rPr>
        <w:t xml:space="preserve">service volume for new </w:t>
      </w:r>
      <w:r w:rsidR="00466A4F">
        <w:t xml:space="preserve">item </w:t>
      </w:r>
      <w:r w:rsidRPr="003C2675">
        <w:rPr>
          <w:lang w:val="en-GB"/>
        </w:rPr>
        <w:t>37218</w:t>
      </w:r>
      <w:r w:rsidR="00952D13">
        <w:t xml:space="preserve"> because</w:t>
      </w:r>
      <w:r w:rsidR="006305BF" w:rsidRPr="003C2675">
        <w:rPr>
          <w:lang w:val="en-GB"/>
        </w:rPr>
        <w:t xml:space="preserve"> </w:t>
      </w:r>
      <w:r w:rsidR="007F737E" w:rsidRPr="003C2675">
        <w:rPr>
          <w:lang w:val="en-GB"/>
        </w:rPr>
        <w:t>it is rare to</w:t>
      </w:r>
      <w:r w:rsidR="006305BF" w:rsidRPr="003C2675">
        <w:rPr>
          <w:lang w:val="en-GB"/>
        </w:rPr>
        <w:t xml:space="preserve"> inject materials other than radiopaque markers</w:t>
      </w:r>
      <w:r w:rsidR="007F737E" w:rsidRPr="003C2675">
        <w:rPr>
          <w:lang w:val="en-GB"/>
        </w:rPr>
        <w:t xml:space="preserve"> into the prostate</w:t>
      </w:r>
      <w:r w:rsidR="00926F8D">
        <w:t xml:space="preserve"> (</w:t>
      </w:r>
      <w:r w:rsidR="00926F8D" w:rsidRPr="00926F8D">
        <w:t>other than for the purpose of a prostate biopsy</w:t>
      </w:r>
      <w:r w:rsidR="0062204D">
        <w:t>)</w:t>
      </w:r>
      <w:r w:rsidR="007F737E" w:rsidRPr="003C2675">
        <w:rPr>
          <w:lang w:val="en-GB"/>
        </w:rPr>
        <w:t>.</w:t>
      </w:r>
      <w:r w:rsidR="006305BF" w:rsidRPr="003C2675">
        <w:rPr>
          <w:lang w:val="en-GB"/>
        </w:rPr>
        <w:t xml:space="preserve"> </w:t>
      </w:r>
      <w:r w:rsidR="007F737E" w:rsidRPr="003C2675">
        <w:rPr>
          <w:lang w:val="en-GB"/>
        </w:rPr>
        <w:t xml:space="preserve">The Committee </w:t>
      </w:r>
      <w:r w:rsidR="003F2885" w:rsidRPr="003C2675">
        <w:rPr>
          <w:lang w:val="en-GB"/>
        </w:rPr>
        <w:t>estimates that</w:t>
      </w:r>
      <w:r w:rsidR="007F737E" w:rsidRPr="003C2675">
        <w:rPr>
          <w:lang w:val="en-GB"/>
        </w:rPr>
        <w:t xml:space="preserve"> </w:t>
      </w:r>
      <w:r w:rsidR="007D2916">
        <w:t xml:space="preserve">the </w:t>
      </w:r>
      <w:r w:rsidR="007F737E" w:rsidRPr="003C2675">
        <w:rPr>
          <w:lang w:val="en-GB"/>
        </w:rPr>
        <w:t xml:space="preserve">service volume for </w:t>
      </w:r>
      <w:r w:rsidR="006F156F">
        <w:t xml:space="preserve">item </w:t>
      </w:r>
      <w:r w:rsidR="007F737E" w:rsidRPr="003C2675">
        <w:rPr>
          <w:lang w:val="en-GB"/>
        </w:rPr>
        <w:t>37218</w:t>
      </w:r>
      <w:r w:rsidR="003F2885" w:rsidRPr="003C2675">
        <w:rPr>
          <w:lang w:val="en-GB"/>
        </w:rPr>
        <w:t xml:space="preserve"> </w:t>
      </w:r>
      <w:r w:rsidR="009777C7">
        <w:t>will</w:t>
      </w:r>
      <w:r w:rsidR="009777C7" w:rsidRPr="003C2675">
        <w:rPr>
          <w:lang w:val="en-GB"/>
        </w:rPr>
        <w:t xml:space="preserve"> </w:t>
      </w:r>
      <w:r w:rsidR="007F737E" w:rsidRPr="003C2675">
        <w:rPr>
          <w:lang w:val="en-GB"/>
        </w:rPr>
        <w:t>drop to</w:t>
      </w:r>
      <w:r w:rsidR="003F2885" w:rsidRPr="003C2675">
        <w:rPr>
          <w:lang w:val="en-GB"/>
        </w:rPr>
        <w:t xml:space="preserve"> 10</w:t>
      </w:r>
      <w:r w:rsidR="009777C7">
        <w:t xml:space="preserve"> per cent</w:t>
      </w:r>
      <w:r w:rsidR="003F2885" w:rsidRPr="003C2675">
        <w:rPr>
          <w:lang w:val="en-GB"/>
        </w:rPr>
        <w:t xml:space="preserve"> of</w:t>
      </w:r>
      <w:r w:rsidR="009777C7">
        <w:t xml:space="preserve"> the</w:t>
      </w:r>
      <w:r w:rsidR="003F2885" w:rsidRPr="003C2675">
        <w:rPr>
          <w:lang w:val="en-GB"/>
        </w:rPr>
        <w:t xml:space="preserve"> existing service volume. The Committee estimates that </w:t>
      </w:r>
      <w:r w:rsidR="007F737E" w:rsidRPr="003C2675">
        <w:rPr>
          <w:lang w:val="en-GB"/>
        </w:rPr>
        <w:t>45</w:t>
      </w:r>
      <w:r w:rsidR="003A3D46">
        <w:t xml:space="preserve"> per cent </w:t>
      </w:r>
      <w:r w:rsidR="003F2885" w:rsidRPr="003C2675">
        <w:rPr>
          <w:lang w:val="en-GB"/>
        </w:rPr>
        <w:t xml:space="preserve">of </w:t>
      </w:r>
      <w:r w:rsidR="00530353">
        <w:t xml:space="preserve">the </w:t>
      </w:r>
      <w:r w:rsidR="003F2885" w:rsidRPr="003C2675">
        <w:rPr>
          <w:lang w:val="en-GB"/>
        </w:rPr>
        <w:t xml:space="preserve">current </w:t>
      </w:r>
      <w:r w:rsidR="007F737E" w:rsidRPr="003C2675">
        <w:rPr>
          <w:lang w:val="en-GB"/>
        </w:rPr>
        <w:t>serv</w:t>
      </w:r>
      <w:r w:rsidR="003F2885" w:rsidRPr="003C2675">
        <w:rPr>
          <w:lang w:val="en-GB"/>
        </w:rPr>
        <w:t xml:space="preserve">ice volume for </w:t>
      </w:r>
      <w:r w:rsidR="00A65B11">
        <w:t xml:space="preserve">item </w:t>
      </w:r>
      <w:r w:rsidR="003F2885" w:rsidRPr="003C2675">
        <w:rPr>
          <w:lang w:val="en-GB"/>
        </w:rPr>
        <w:t>37218 will</w:t>
      </w:r>
      <w:r w:rsidR="007F737E" w:rsidRPr="003C2675">
        <w:rPr>
          <w:lang w:val="en-GB"/>
        </w:rPr>
        <w:t xml:space="preserve"> </w:t>
      </w:r>
      <w:r w:rsidR="003F2885" w:rsidRPr="003C2675">
        <w:rPr>
          <w:lang w:val="en-GB"/>
        </w:rPr>
        <w:t>shift</w:t>
      </w:r>
      <w:r w:rsidR="007F737E" w:rsidRPr="003C2675">
        <w:rPr>
          <w:lang w:val="en-GB"/>
        </w:rPr>
        <w:t xml:space="preserve"> to new </w:t>
      </w:r>
      <w:r w:rsidR="0058389B">
        <w:t xml:space="preserve">item </w:t>
      </w:r>
      <w:r w:rsidR="007F737E" w:rsidRPr="003C2675">
        <w:rPr>
          <w:lang w:val="en-GB"/>
        </w:rPr>
        <w:t>37219 (transperineal prostate biopsy)</w:t>
      </w:r>
      <w:r w:rsidR="00A5548F">
        <w:t>, and that</w:t>
      </w:r>
      <w:r w:rsidR="003F2885" w:rsidRPr="003C2675">
        <w:rPr>
          <w:lang w:val="en-GB"/>
        </w:rPr>
        <w:t xml:space="preserve"> </w:t>
      </w:r>
      <w:r w:rsidR="007F737E" w:rsidRPr="003C2675">
        <w:rPr>
          <w:lang w:val="en-GB"/>
        </w:rPr>
        <w:t>the</w:t>
      </w:r>
      <w:r w:rsidR="003F2885" w:rsidRPr="003C2675">
        <w:rPr>
          <w:lang w:val="en-GB"/>
        </w:rPr>
        <w:t xml:space="preserve"> remaining 45</w:t>
      </w:r>
      <w:r w:rsidR="00B800CE">
        <w:t xml:space="preserve"> per cent will</w:t>
      </w:r>
      <w:r w:rsidR="003F2885" w:rsidRPr="003C2675">
        <w:rPr>
          <w:lang w:val="en-GB"/>
        </w:rPr>
        <w:t xml:space="preserve"> shift to </w:t>
      </w:r>
      <w:r w:rsidR="001217E0">
        <w:t xml:space="preserve">item </w:t>
      </w:r>
      <w:r w:rsidR="003F2885" w:rsidRPr="003C2675">
        <w:rPr>
          <w:lang w:val="en-GB"/>
        </w:rPr>
        <w:t>372AA (the proposed item for transrectal pros</w:t>
      </w:r>
      <w:r w:rsidR="00F543C9" w:rsidRPr="003C2675">
        <w:rPr>
          <w:lang w:val="en-GB"/>
        </w:rPr>
        <w:t>t</w:t>
      </w:r>
      <w:r w:rsidR="003F2885" w:rsidRPr="003C2675">
        <w:rPr>
          <w:lang w:val="en-GB"/>
        </w:rPr>
        <w:t>ate biopsy).</w:t>
      </w:r>
    </w:p>
    <w:p w14:paraId="4636CE97" w14:textId="77777777" w:rsidR="00FC4D98" w:rsidRPr="003C2675" w:rsidRDefault="00FC4D98" w:rsidP="00FC4D98">
      <w:pPr>
        <w:pStyle w:val="Boldbullet-green"/>
        <w:rPr>
          <w:lang w:val="en-GB"/>
        </w:rPr>
      </w:pPr>
      <w:r w:rsidRPr="003C2675">
        <w:rPr>
          <w:lang w:val="en-GB"/>
        </w:rPr>
        <w:t>Item 37219</w:t>
      </w:r>
    </w:p>
    <w:p w14:paraId="3FA046BB" w14:textId="67EEDAEB" w:rsidR="00FC4D98" w:rsidRPr="003C2675" w:rsidRDefault="00FC4D98" w:rsidP="00FC4D98">
      <w:pPr>
        <w:pStyle w:val="Bullet2"/>
        <w:rPr>
          <w:lang w:val="en-GB"/>
        </w:rPr>
      </w:pPr>
      <w:r w:rsidRPr="003C2675">
        <w:rPr>
          <w:lang w:val="en-GB"/>
        </w:rPr>
        <w:t xml:space="preserve">The word </w:t>
      </w:r>
      <w:r w:rsidR="003C1BC7">
        <w:t>"</w:t>
      </w:r>
      <w:r w:rsidR="00E6572C">
        <w:t>Assist</w:t>
      </w:r>
      <w:r w:rsidR="003C1BC7">
        <w:t>"</w:t>
      </w:r>
      <w:r w:rsidRPr="003C2675">
        <w:rPr>
          <w:lang w:val="en-GB"/>
        </w:rPr>
        <w:t xml:space="preserve"> </w:t>
      </w:r>
      <w:r w:rsidR="009613AA">
        <w:t>has been</w:t>
      </w:r>
      <w:r w:rsidR="009613AA" w:rsidRPr="003C2675">
        <w:rPr>
          <w:lang w:val="en-GB"/>
        </w:rPr>
        <w:t xml:space="preserve"> </w:t>
      </w:r>
      <w:r w:rsidRPr="003C2675">
        <w:rPr>
          <w:lang w:val="en-GB"/>
        </w:rPr>
        <w:t xml:space="preserve">removed from </w:t>
      </w:r>
      <w:r w:rsidR="00FF0BCF">
        <w:t>this</w:t>
      </w:r>
      <w:r w:rsidR="00FF0BCF" w:rsidRPr="003C2675">
        <w:rPr>
          <w:lang w:val="en-GB"/>
        </w:rPr>
        <w:t xml:space="preserve"> </w:t>
      </w:r>
      <w:r w:rsidRPr="003C2675">
        <w:rPr>
          <w:lang w:val="en-GB"/>
        </w:rPr>
        <w:t xml:space="preserve">item descriptor </w:t>
      </w:r>
      <w:r w:rsidR="00941694">
        <w:t>because</w:t>
      </w:r>
      <w:r w:rsidR="00941694" w:rsidRPr="003C2675">
        <w:rPr>
          <w:lang w:val="en-GB"/>
        </w:rPr>
        <w:t xml:space="preserve"> </w:t>
      </w:r>
      <w:r w:rsidRPr="003C2675">
        <w:rPr>
          <w:lang w:val="en-GB"/>
        </w:rPr>
        <w:t>surgical assistants are not required to</w:t>
      </w:r>
      <w:r w:rsidR="003A3B6B">
        <w:rPr>
          <w:lang w:val="en-GB"/>
        </w:rPr>
        <w:t xml:space="preserve"> perform this procedure safely.</w:t>
      </w:r>
    </w:p>
    <w:p w14:paraId="02C63F8A" w14:textId="348D8F37" w:rsidR="00FC4D98" w:rsidRPr="007A2F47" w:rsidRDefault="00FC4D98" w:rsidP="00FC4D98">
      <w:pPr>
        <w:pStyle w:val="Bullet2"/>
        <w:rPr>
          <w:lang w:val="en-GB"/>
        </w:rPr>
      </w:pPr>
      <w:r w:rsidRPr="008700E0">
        <w:rPr>
          <w:lang w:val="en-GB"/>
        </w:rPr>
        <w:t>The</w:t>
      </w:r>
      <w:r w:rsidR="00363531">
        <w:t xml:space="preserve"> item</w:t>
      </w:r>
      <w:r w:rsidRPr="008700E0">
        <w:rPr>
          <w:lang w:val="en-GB"/>
        </w:rPr>
        <w:t xml:space="preserve"> descriptor </w:t>
      </w:r>
      <w:r w:rsidR="00FC2194" w:rsidRPr="008700E0">
        <w:rPr>
          <w:lang w:val="en-GB"/>
        </w:rPr>
        <w:t>has also been</w:t>
      </w:r>
      <w:r w:rsidRPr="008700E0">
        <w:rPr>
          <w:lang w:val="en-GB"/>
        </w:rPr>
        <w:t xml:space="preserve"> amended to allow </w:t>
      </w:r>
      <w:r w:rsidR="00E13522" w:rsidRPr="00363531">
        <w:rPr>
          <w:lang w:val="en-GB"/>
        </w:rPr>
        <w:t xml:space="preserve">item </w:t>
      </w:r>
      <w:r w:rsidRPr="00363531">
        <w:rPr>
          <w:lang w:val="en-GB"/>
        </w:rPr>
        <w:t>37219 to be claimed for post-prostatectomy patients</w:t>
      </w:r>
      <w:r w:rsidR="008700E0" w:rsidRPr="008700E0">
        <w:rPr>
          <w:lang w:val="en-GB"/>
        </w:rPr>
        <w:t>. This recognises</w:t>
      </w:r>
      <w:r w:rsidR="003D73ED" w:rsidRPr="008700E0">
        <w:rPr>
          <w:lang w:val="en-GB"/>
        </w:rPr>
        <w:t xml:space="preserve"> that </w:t>
      </w:r>
      <w:r w:rsidRPr="008700E0">
        <w:rPr>
          <w:lang w:val="en-GB"/>
        </w:rPr>
        <w:t>there are clinical circumstances where a biopsy is co</w:t>
      </w:r>
      <w:r w:rsidRPr="00363531">
        <w:rPr>
          <w:lang w:val="en-GB"/>
        </w:rPr>
        <w:t>nducted after previous treatment for prostate cancer</w:t>
      </w:r>
      <w:r w:rsidR="008A0750" w:rsidRPr="00363531">
        <w:rPr>
          <w:lang w:val="en-GB"/>
        </w:rPr>
        <w:t>—</w:t>
      </w:r>
      <w:r w:rsidRPr="00363531">
        <w:rPr>
          <w:lang w:val="en-GB"/>
        </w:rPr>
        <w:t>for instance, biopsy of prostate bed for suspected recurrence after prostatectomy, or after radical dose radiation therapy (e.g.</w:t>
      </w:r>
      <w:r w:rsidRPr="00A506AF">
        <w:rPr>
          <w:lang w:val="en-GB"/>
        </w:rPr>
        <w:t xml:space="preserve"> where a local recurrence is being considered for salvage prostatectomy)</w:t>
      </w:r>
      <w:r w:rsidRPr="0063068D">
        <w:rPr>
          <w:lang w:val="en-GB"/>
        </w:rPr>
        <w:t xml:space="preserve">. The current wording of the item descriptor, with its reference to </w:t>
      </w:r>
      <w:r w:rsidR="00D900A7" w:rsidRPr="001A5418">
        <w:rPr>
          <w:lang w:val="en-GB"/>
        </w:rPr>
        <w:t>"</w:t>
      </w:r>
      <w:r w:rsidRPr="00E96589">
        <w:rPr>
          <w:lang w:val="en-GB"/>
        </w:rPr>
        <w:t>needle biopsy of prostate</w:t>
      </w:r>
      <w:r w:rsidR="00D900A7" w:rsidRPr="00895C45">
        <w:rPr>
          <w:lang w:val="en-GB"/>
        </w:rPr>
        <w:t>"</w:t>
      </w:r>
      <w:r w:rsidRPr="007A2F47">
        <w:rPr>
          <w:lang w:val="en-GB"/>
        </w:rPr>
        <w:t>, prevents the item from being used for post-prostatect</w:t>
      </w:r>
      <w:r w:rsidR="003A3B6B">
        <w:rPr>
          <w:lang w:val="en-GB"/>
        </w:rPr>
        <w:t>omy patients with no prostate.</w:t>
      </w:r>
    </w:p>
    <w:p w14:paraId="0A804F2D" w14:textId="73B8410F" w:rsidR="00FD7C5A" w:rsidRPr="003C2675" w:rsidRDefault="00FC4D98" w:rsidP="00FD7C5A">
      <w:pPr>
        <w:pStyle w:val="Bullet2"/>
        <w:rPr>
          <w:lang w:val="en-GB"/>
        </w:rPr>
      </w:pPr>
      <w:r w:rsidRPr="003C2675">
        <w:rPr>
          <w:lang w:val="en-GB"/>
        </w:rPr>
        <w:t xml:space="preserve">Existing item 37219 </w:t>
      </w:r>
      <w:r w:rsidR="00454DAF">
        <w:t>has been</w:t>
      </w:r>
      <w:r w:rsidRPr="003C2675">
        <w:rPr>
          <w:lang w:val="en-GB"/>
        </w:rPr>
        <w:t xml:space="preserve"> repurposed to describe transperineal </w:t>
      </w:r>
      <w:r w:rsidR="00AC229C" w:rsidRPr="003C2675">
        <w:rPr>
          <w:lang w:val="en-GB"/>
        </w:rPr>
        <w:t xml:space="preserve">prostate </w:t>
      </w:r>
      <w:r w:rsidRPr="003C2675">
        <w:rPr>
          <w:lang w:val="en-GB"/>
        </w:rPr>
        <w:t>biopsies, and</w:t>
      </w:r>
      <w:r w:rsidR="002C3EBC">
        <w:t xml:space="preserve"> a</w:t>
      </w:r>
      <w:r w:rsidRPr="003C2675">
        <w:rPr>
          <w:lang w:val="en-GB"/>
        </w:rPr>
        <w:t xml:space="preserve"> new item </w:t>
      </w:r>
      <w:r w:rsidR="002C3EBC">
        <w:t>(</w:t>
      </w:r>
      <w:r w:rsidRPr="003C2675">
        <w:rPr>
          <w:lang w:val="en-GB"/>
        </w:rPr>
        <w:t>372AA</w:t>
      </w:r>
      <w:r w:rsidR="002C3EBC">
        <w:t>) has been</w:t>
      </w:r>
      <w:r w:rsidRPr="003C2675">
        <w:rPr>
          <w:lang w:val="en-GB"/>
        </w:rPr>
        <w:t xml:space="preserve"> created for transrectal prostate biopsies. </w:t>
      </w:r>
      <w:r w:rsidR="00FD7C5A" w:rsidRPr="003C2675">
        <w:rPr>
          <w:lang w:val="en-GB"/>
        </w:rPr>
        <w:t xml:space="preserve">Transperineal biopsies are safer for the patient but more technically </w:t>
      </w:r>
      <w:r w:rsidR="00FD7C5A" w:rsidRPr="003C2675">
        <w:rPr>
          <w:lang w:val="en-GB"/>
        </w:rPr>
        <w:lastRenderedPageBreak/>
        <w:t>challenging and expensive</w:t>
      </w:r>
      <w:r w:rsidR="000163A2">
        <w:t>,</w:t>
      </w:r>
      <w:r w:rsidR="00FD7C5A" w:rsidRPr="003C2675">
        <w:rPr>
          <w:lang w:val="en-GB"/>
        </w:rPr>
        <w:t xml:space="preserve"> compared to transrectal biopsies. Given the difference in </w:t>
      </w:r>
      <w:r w:rsidR="00A24286">
        <w:t xml:space="preserve">the </w:t>
      </w:r>
      <w:r w:rsidR="00FD7C5A" w:rsidRPr="003C2675">
        <w:rPr>
          <w:lang w:val="en-GB"/>
        </w:rPr>
        <w:t xml:space="preserve">value of care and </w:t>
      </w:r>
      <w:r w:rsidR="00EA545B">
        <w:t xml:space="preserve">the </w:t>
      </w:r>
      <w:r w:rsidR="00FD7C5A" w:rsidRPr="003C2675">
        <w:rPr>
          <w:lang w:val="en-GB"/>
        </w:rPr>
        <w:t>complexity of the two procedures, the Committee agreed that there should be separate item numbers for transperineal and transrectal procedures, with different level</w:t>
      </w:r>
      <w:r w:rsidR="00FD1E16">
        <w:t>s</w:t>
      </w:r>
      <w:r w:rsidR="003A3B6B">
        <w:rPr>
          <w:lang w:val="en-GB"/>
        </w:rPr>
        <w:t xml:space="preserve"> of remuneration.</w:t>
      </w:r>
    </w:p>
    <w:p w14:paraId="776A341C" w14:textId="4B547E53" w:rsidR="00FC4D98" w:rsidRPr="003C2675" w:rsidRDefault="00FC4D98" w:rsidP="00FC4D98">
      <w:pPr>
        <w:pStyle w:val="Bullet2"/>
        <w:rPr>
          <w:lang w:val="en-GB"/>
        </w:rPr>
      </w:pPr>
      <w:r w:rsidRPr="003C2675">
        <w:rPr>
          <w:lang w:val="en-GB"/>
        </w:rPr>
        <w:t>The</w:t>
      </w:r>
      <w:r w:rsidR="00280D0A" w:rsidRPr="003C2675">
        <w:rPr>
          <w:lang w:val="en-GB"/>
        </w:rPr>
        <w:t xml:space="preserve"> Committee </w:t>
      </w:r>
      <w:r w:rsidR="00BA0EA6">
        <w:t>recommended</w:t>
      </w:r>
      <w:r w:rsidR="00280D0A" w:rsidRPr="003C2675">
        <w:rPr>
          <w:lang w:val="en-GB"/>
        </w:rPr>
        <w:t xml:space="preserve"> </w:t>
      </w:r>
      <w:r w:rsidR="00E433B1">
        <w:t>increasing</w:t>
      </w:r>
      <w:r w:rsidR="00E433B1" w:rsidRPr="003C2675">
        <w:rPr>
          <w:lang w:val="en-GB"/>
        </w:rPr>
        <w:t xml:space="preserve"> </w:t>
      </w:r>
      <w:r w:rsidR="00280D0A" w:rsidRPr="003C2675">
        <w:rPr>
          <w:lang w:val="en-GB"/>
        </w:rPr>
        <w:t xml:space="preserve">the schedule fee </w:t>
      </w:r>
      <w:r w:rsidRPr="003C2675">
        <w:rPr>
          <w:lang w:val="en-GB"/>
        </w:rPr>
        <w:t xml:space="preserve">for </w:t>
      </w:r>
      <w:r w:rsidR="00170FC4">
        <w:t xml:space="preserve">item </w:t>
      </w:r>
      <w:r w:rsidRPr="003C2675">
        <w:rPr>
          <w:lang w:val="en-GB"/>
        </w:rPr>
        <w:t>37219</w:t>
      </w:r>
      <w:r w:rsidR="00D24BA9">
        <w:t xml:space="preserve"> by 20%</w:t>
      </w:r>
      <w:r w:rsidRPr="003C2675">
        <w:rPr>
          <w:lang w:val="en-GB"/>
        </w:rPr>
        <w:t xml:space="preserve"> </w:t>
      </w:r>
      <w:r w:rsidR="00117F8A" w:rsidRPr="003C2675">
        <w:rPr>
          <w:lang w:val="en-GB"/>
        </w:rPr>
        <w:t>from its current level</w:t>
      </w:r>
      <w:r w:rsidR="00280D0A" w:rsidRPr="003C2675">
        <w:rPr>
          <w:lang w:val="en-GB"/>
        </w:rPr>
        <w:t xml:space="preserve"> to reflect </w:t>
      </w:r>
      <w:r w:rsidR="00AC229C" w:rsidRPr="003C2675">
        <w:rPr>
          <w:lang w:val="en-GB"/>
        </w:rPr>
        <w:t xml:space="preserve">the relative complexity of transperineal biopsies, and to encourage transperineal biopsies as </w:t>
      </w:r>
      <w:r w:rsidR="000151E0">
        <w:t>the</w:t>
      </w:r>
      <w:r w:rsidR="00AC229C" w:rsidRPr="003C2675">
        <w:rPr>
          <w:lang w:val="en-GB"/>
        </w:rPr>
        <w:t xml:space="preserve"> standard of care.</w:t>
      </w:r>
      <w:r w:rsidR="00117F8A" w:rsidRPr="003C2675">
        <w:rPr>
          <w:lang w:val="en-GB"/>
        </w:rPr>
        <w:t xml:space="preserve"> The Committee intends the overall impact of its </w:t>
      </w:r>
      <w:r w:rsidR="00E27914">
        <w:t xml:space="preserve">schedule </w:t>
      </w:r>
      <w:r w:rsidR="00117F8A" w:rsidRPr="003C2675">
        <w:rPr>
          <w:lang w:val="en-GB"/>
        </w:rPr>
        <w:t xml:space="preserve">fee recommendations </w:t>
      </w:r>
      <w:r w:rsidR="00B22CFE">
        <w:t>for items</w:t>
      </w:r>
      <w:r w:rsidR="00117F8A" w:rsidRPr="003C2675">
        <w:rPr>
          <w:lang w:val="en-GB"/>
        </w:rPr>
        <w:t xml:space="preserve"> 37219 and 372AA to be cost neutral</w:t>
      </w:r>
      <w:r w:rsidR="009D01BB">
        <w:t>,</w:t>
      </w:r>
      <w:r w:rsidR="00E66E8E" w:rsidRPr="003C2675">
        <w:rPr>
          <w:lang w:val="en-GB"/>
        </w:rPr>
        <w:t xml:space="preserve"> based on the current split in service volume</w:t>
      </w:r>
      <w:r w:rsidR="0087540F">
        <w:t>s</w:t>
      </w:r>
      <w:r w:rsidR="00E66E8E" w:rsidRPr="003C2675">
        <w:rPr>
          <w:lang w:val="en-GB"/>
        </w:rPr>
        <w:t xml:space="preserve"> for transperineal versus transrectal biopsies</w:t>
      </w:r>
      <w:r w:rsidR="00117F8A" w:rsidRPr="003C2675">
        <w:rPr>
          <w:lang w:val="en-GB"/>
        </w:rPr>
        <w:t>.</w:t>
      </w:r>
      <w:r w:rsidR="007B47A8" w:rsidRPr="003C2675">
        <w:rPr>
          <w:lang w:val="en-GB"/>
        </w:rPr>
        <w:t xml:space="preserve"> </w:t>
      </w:r>
      <w:r w:rsidR="00F144BB">
        <w:t>The</w:t>
      </w:r>
      <w:r w:rsidR="007B47A8" w:rsidRPr="003C2675">
        <w:rPr>
          <w:lang w:val="en-GB"/>
        </w:rPr>
        <w:t xml:space="preserve"> Committee estimates</w:t>
      </w:r>
      <w:r w:rsidR="00434F1A">
        <w:t xml:space="preserve"> that</w:t>
      </w:r>
      <w:r w:rsidR="007B47A8" w:rsidRPr="003C2675">
        <w:rPr>
          <w:lang w:val="en-GB"/>
        </w:rPr>
        <w:t xml:space="preserve"> </w:t>
      </w:r>
      <w:r w:rsidR="002E4F7E" w:rsidRPr="003C2675">
        <w:rPr>
          <w:lang w:val="en-GB"/>
        </w:rPr>
        <w:t>50</w:t>
      </w:r>
      <w:r w:rsidR="00434F1A">
        <w:t xml:space="preserve"> per cent</w:t>
      </w:r>
      <w:r w:rsidR="002E4F7E" w:rsidRPr="003C2675">
        <w:rPr>
          <w:lang w:val="en-GB"/>
        </w:rPr>
        <w:t xml:space="preserve"> of prostate biopsies are performed transperineally and 50</w:t>
      </w:r>
      <w:r w:rsidR="00F8344E">
        <w:t xml:space="preserve"> per cent</w:t>
      </w:r>
      <w:r w:rsidR="002E4F7E" w:rsidRPr="003C2675">
        <w:rPr>
          <w:lang w:val="en-GB"/>
        </w:rPr>
        <w:t xml:space="preserve"> are performed transrectally</w:t>
      </w:r>
      <w:r w:rsidR="007B47A8" w:rsidRPr="003C2675">
        <w:rPr>
          <w:lang w:val="en-GB"/>
        </w:rPr>
        <w:t xml:space="preserve">, </w:t>
      </w:r>
      <w:r w:rsidR="00AF78D3">
        <w:t xml:space="preserve">so </w:t>
      </w:r>
      <w:r w:rsidR="007B47A8" w:rsidRPr="003C2675">
        <w:rPr>
          <w:lang w:val="en-GB"/>
        </w:rPr>
        <w:t xml:space="preserve">it </w:t>
      </w:r>
      <w:r w:rsidR="0039687D">
        <w:t xml:space="preserve">has </w:t>
      </w:r>
      <w:r w:rsidR="00ED360F">
        <w:t>recommended</w:t>
      </w:r>
      <w:r w:rsidR="007B47A8" w:rsidRPr="003C2675">
        <w:rPr>
          <w:lang w:val="en-GB"/>
        </w:rPr>
        <w:t xml:space="preserve"> </w:t>
      </w:r>
      <w:r w:rsidR="00587421">
        <w:t>decreasing</w:t>
      </w:r>
      <w:r w:rsidR="00587421" w:rsidRPr="003C2675">
        <w:rPr>
          <w:lang w:val="en-GB"/>
        </w:rPr>
        <w:t xml:space="preserve"> </w:t>
      </w:r>
      <w:r w:rsidR="007B47A8" w:rsidRPr="003C2675">
        <w:rPr>
          <w:lang w:val="en-GB"/>
        </w:rPr>
        <w:t xml:space="preserve">the schedule fee for </w:t>
      </w:r>
      <w:r w:rsidR="00476A2B">
        <w:t xml:space="preserve">item </w:t>
      </w:r>
      <w:r w:rsidR="007B47A8" w:rsidRPr="003C2675">
        <w:rPr>
          <w:lang w:val="en-GB"/>
        </w:rPr>
        <w:t xml:space="preserve">372AA proportionately </w:t>
      </w:r>
      <w:r w:rsidR="00524A13" w:rsidRPr="003C2675">
        <w:rPr>
          <w:lang w:val="en-GB"/>
        </w:rPr>
        <w:t xml:space="preserve">(from the current </w:t>
      </w:r>
      <w:r w:rsidR="00563F49">
        <w:t xml:space="preserve">schedule </w:t>
      </w:r>
      <w:r w:rsidR="00524A13" w:rsidRPr="003C2675">
        <w:rPr>
          <w:lang w:val="en-GB"/>
        </w:rPr>
        <w:t xml:space="preserve">fee for </w:t>
      </w:r>
      <w:r w:rsidR="00EA6E67">
        <w:t xml:space="preserve">item </w:t>
      </w:r>
      <w:r w:rsidR="00524A13" w:rsidRPr="003C2675">
        <w:rPr>
          <w:lang w:val="en-GB"/>
        </w:rPr>
        <w:t xml:space="preserve">37219) </w:t>
      </w:r>
      <w:r w:rsidR="002B2B3C">
        <w:t>to the increase in the schedule fee</w:t>
      </w:r>
      <w:r w:rsidR="007B47A8" w:rsidRPr="003C2675">
        <w:rPr>
          <w:lang w:val="en-GB"/>
        </w:rPr>
        <w:t xml:space="preserve"> </w:t>
      </w:r>
      <w:r w:rsidR="008031CC">
        <w:t>for</w:t>
      </w:r>
      <w:r w:rsidR="007B47A8" w:rsidRPr="003C2675">
        <w:rPr>
          <w:lang w:val="en-GB"/>
        </w:rPr>
        <w:t xml:space="preserve"> </w:t>
      </w:r>
      <w:r w:rsidR="002B7CEA">
        <w:t xml:space="preserve">item </w:t>
      </w:r>
      <w:r w:rsidR="003A3B6B">
        <w:rPr>
          <w:lang w:val="en-GB"/>
        </w:rPr>
        <w:t>37219.</w:t>
      </w:r>
    </w:p>
    <w:p w14:paraId="405E00F0" w14:textId="2ED5AC45" w:rsidR="00D24BA9" w:rsidRPr="00D24BA9" w:rsidRDefault="00FC4D98" w:rsidP="00D24BA9">
      <w:pPr>
        <w:pStyle w:val="Bullet2"/>
        <w:rPr>
          <w:lang w:val="en-GB"/>
        </w:rPr>
      </w:pPr>
      <w:r w:rsidRPr="003C2675">
        <w:rPr>
          <w:lang w:val="en-GB"/>
        </w:rPr>
        <w:t>The Committee expects</w:t>
      </w:r>
      <w:r w:rsidR="00144A7D" w:rsidRPr="003C2675">
        <w:rPr>
          <w:lang w:val="en-GB"/>
        </w:rPr>
        <w:t xml:space="preserve"> </w:t>
      </w:r>
      <w:r w:rsidR="0055291F">
        <w:t xml:space="preserve">approximately </w:t>
      </w:r>
      <w:r w:rsidR="0055291F" w:rsidRPr="0055291F">
        <w:t>9</w:t>
      </w:r>
      <w:r w:rsidR="0055291F">
        <w:t>,</w:t>
      </w:r>
      <w:r w:rsidR="0055291F" w:rsidRPr="0055291F">
        <w:t>852</w:t>
      </w:r>
      <w:r w:rsidR="0055291F">
        <w:t xml:space="preserve"> services </w:t>
      </w:r>
      <w:r w:rsidR="00760DA4">
        <w:t>annually</w:t>
      </w:r>
      <w:r w:rsidRPr="003C2675">
        <w:rPr>
          <w:lang w:val="en-GB"/>
        </w:rPr>
        <w:t xml:space="preserve"> for </w:t>
      </w:r>
      <w:r w:rsidR="00A25475">
        <w:t>proposed</w:t>
      </w:r>
      <w:r w:rsidR="00A25475" w:rsidRPr="003C2675">
        <w:rPr>
          <w:lang w:val="en-GB"/>
        </w:rPr>
        <w:t xml:space="preserve"> </w:t>
      </w:r>
      <w:r w:rsidR="001306DC">
        <w:t xml:space="preserve">item </w:t>
      </w:r>
      <w:r w:rsidRPr="003C2675">
        <w:rPr>
          <w:lang w:val="en-GB"/>
        </w:rPr>
        <w:t xml:space="preserve">37219, based on </w:t>
      </w:r>
      <w:r w:rsidR="0039425E">
        <w:t>its</w:t>
      </w:r>
      <w:r w:rsidR="00AC229C" w:rsidRPr="003C2675">
        <w:rPr>
          <w:lang w:val="en-GB"/>
        </w:rPr>
        <w:t xml:space="preserve"> </w:t>
      </w:r>
      <w:r w:rsidRPr="003C2675">
        <w:rPr>
          <w:lang w:val="en-GB"/>
        </w:rPr>
        <w:t>es</w:t>
      </w:r>
      <w:r w:rsidR="00AC229C" w:rsidRPr="003C2675">
        <w:rPr>
          <w:lang w:val="en-GB"/>
        </w:rPr>
        <w:t>timate that 50</w:t>
      </w:r>
      <w:r w:rsidR="003544E0">
        <w:t xml:space="preserve"> per cent</w:t>
      </w:r>
      <w:r w:rsidRPr="003C2675">
        <w:rPr>
          <w:lang w:val="en-GB"/>
        </w:rPr>
        <w:t xml:space="preserve"> of existing </w:t>
      </w:r>
      <w:r w:rsidR="00677E8F">
        <w:t xml:space="preserve">item </w:t>
      </w:r>
      <w:r w:rsidRPr="003C2675">
        <w:rPr>
          <w:lang w:val="en-GB"/>
        </w:rPr>
        <w:t xml:space="preserve">37219 procedures are performed transperineally. </w:t>
      </w:r>
      <w:r w:rsidR="00360B3E" w:rsidRPr="003C2675">
        <w:rPr>
          <w:lang w:val="en-GB"/>
        </w:rPr>
        <w:t xml:space="preserve">The Committee noted that while transperineal </w:t>
      </w:r>
      <w:r w:rsidR="00A86D43" w:rsidRPr="003C2675">
        <w:rPr>
          <w:lang w:val="en-GB"/>
        </w:rPr>
        <w:t xml:space="preserve">and transurethral biopsies </w:t>
      </w:r>
      <w:r w:rsidR="00105515">
        <w:t>are</w:t>
      </w:r>
      <w:r w:rsidR="00105515" w:rsidRPr="003C2675">
        <w:rPr>
          <w:lang w:val="en-GB"/>
        </w:rPr>
        <w:t xml:space="preserve"> </w:t>
      </w:r>
      <w:r w:rsidR="00A86D43" w:rsidRPr="003C2675">
        <w:rPr>
          <w:lang w:val="en-GB"/>
        </w:rPr>
        <w:t>evenly split, it estimates that 95</w:t>
      </w:r>
      <w:r w:rsidR="00930E09">
        <w:t xml:space="preserve"> per cent</w:t>
      </w:r>
      <w:r w:rsidR="00A86D43" w:rsidRPr="003C2675">
        <w:rPr>
          <w:lang w:val="en-GB"/>
        </w:rPr>
        <w:t xml:space="preserve"> of prostate biopsies will be </w:t>
      </w:r>
      <w:r w:rsidR="000C52F8" w:rsidRPr="003C2675">
        <w:rPr>
          <w:lang w:val="en-GB"/>
        </w:rPr>
        <w:t>performed</w:t>
      </w:r>
      <w:r w:rsidR="00A86D43" w:rsidRPr="003C2675">
        <w:rPr>
          <w:lang w:val="en-GB"/>
        </w:rPr>
        <w:t xml:space="preserve"> transperineally</w:t>
      </w:r>
      <w:r w:rsidR="00F52353" w:rsidRPr="003C2675">
        <w:rPr>
          <w:lang w:val="en-GB"/>
        </w:rPr>
        <w:t xml:space="preserve"> in </w:t>
      </w:r>
      <w:r w:rsidR="00E252C2">
        <w:t>five</w:t>
      </w:r>
      <w:r w:rsidR="00F52353" w:rsidRPr="003C2675">
        <w:rPr>
          <w:lang w:val="en-GB"/>
        </w:rPr>
        <w:t xml:space="preserve"> years</w:t>
      </w:r>
      <w:r w:rsidR="00C27C6F">
        <w:t xml:space="preserve"> as</w:t>
      </w:r>
      <w:r w:rsidR="00A86D43" w:rsidRPr="003C2675">
        <w:rPr>
          <w:lang w:val="en-GB"/>
        </w:rPr>
        <w:t xml:space="preserve"> </w:t>
      </w:r>
      <w:r w:rsidR="003F0DC0" w:rsidRPr="003C2675">
        <w:rPr>
          <w:lang w:val="en-GB"/>
        </w:rPr>
        <w:t>the transperineal procedure</w:t>
      </w:r>
      <w:r w:rsidR="00717CD5" w:rsidRPr="003C2675">
        <w:rPr>
          <w:lang w:val="en-GB"/>
        </w:rPr>
        <w:t xml:space="preserve"> </w:t>
      </w:r>
      <w:r w:rsidR="005A164E">
        <w:t>becomes</w:t>
      </w:r>
      <w:r w:rsidR="00A86D43" w:rsidRPr="003C2675">
        <w:rPr>
          <w:lang w:val="en-GB"/>
        </w:rPr>
        <w:t xml:space="preserve"> </w:t>
      </w:r>
      <w:r w:rsidR="00BD715D">
        <w:t>the</w:t>
      </w:r>
      <w:r w:rsidR="003A3B6B">
        <w:rPr>
          <w:lang w:val="en-GB"/>
        </w:rPr>
        <w:t xml:space="preserve"> standard of care.</w:t>
      </w:r>
    </w:p>
    <w:p w14:paraId="7156BB98" w14:textId="1FC73256" w:rsidR="00465DCD" w:rsidRPr="003C2675" w:rsidRDefault="00FC4D98" w:rsidP="00465DCD">
      <w:pPr>
        <w:pStyle w:val="Bullet2"/>
        <w:rPr>
          <w:lang w:val="en-GB"/>
        </w:rPr>
      </w:pPr>
      <w:r w:rsidRPr="003C2675">
        <w:rPr>
          <w:lang w:val="en-GB"/>
        </w:rPr>
        <w:t>The Committee discussed whether the</w:t>
      </w:r>
      <w:r w:rsidR="004E1683">
        <w:t xml:space="preserve"> item</w:t>
      </w:r>
      <w:r w:rsidRPr="003C2675">
        <w:rPr>
          <w:lang w:val="en-GB"/>
        </w:rPr>
        <w:t xml:space="preserve"> descriptor, which currently refers specifically to </w:t>
      </w:r>
      <w:r w:rsidR="00135D7C">
        <w:t>"</w:t>
      </w:r>
      <w:r w:rsidRPr="003C2675">
        <w:rPr>
          <w:lang w:val="en-GB"/>
        </w:rPr>
        <w:t>prostatic ultrasound techniques</w:t>
      </w:r>
      <w:r w:rsidR="00135D7C">
        <w:t>"</w:t>
      </w:r>
      <w:r w:rsidRPr="003C2675">
        <w:rPr>
          <w:lang w:val="en-GB"/>
        </w:rPr>
        <w:t xml:space="preserve">, should be amended to refer to </w:t>
      </w:r>
      <w:r w:rsidR="00211395">
        <w:t>"</w:t>
      </w:r>
      <w:r w:rsidRPr="003C2675">
        <w:rPr>
          <w:lang w:val="en-GB"/>
        </w:rPr>
        <w:t>imaging guidance techniques</w:t>
      </w:r>
      <w:r w:rsidR="00211395">
        <w:t>"</w:t>
      </w:r>
      <w:r w:rsidRPr="003C2675">
        <w:rPr>
          <w:lang w:val="en-GB"/>
        </w:rPr>
        <w:t xml:space="preserve"> more broadly. The specific reference to </w:t>
      </w:r>
      <w:r w:rsidR="00D62C64">
        <w:t>"</w:t>
      </w:r>
      <w:r w:rsidRPr="003C2675">
        <w:rPr>
          <w:lang w:val="en-GB"/>
        </w:rPr>
        <w:t>ultrasound techniques</w:t>
      </w:r>
      <w:r w:rsidR="00D62C64">
        <w:t>"</w:t>
      </w:r>
      <w:r w:rsidRPr="003C2675">
        <w:rPr>
          <w:lang w:val="en-GB"/>
        </w:rPr>
        <w:t xml:space="preserve"> in the current descriptor prevents the item from being claimed when </w:t>
      </w:r>
      <w:r w:rsidR="005B0044">
        <w:t>magnetic resonance imaging (</w:t>
      </w:r>
      <w:r w:rsidRPr="003C2675">
        <w:rPr>
          <w:lang w:val="en-GB"/>
        </w:rPr>
        <w:t>MRI</w:t>
      </w:r>
      <w:r w:rsidR="005B0044">
        <w:t>)</w:t>
      </w:r>
      <w:r w:rsidRPr="003C2675">
        <w:rPr>
          <w:lang w:val="en-GB"/>
        </w:rPr>
        <w:t xml:space="preserve"> is used as the imaging technique, </w:t>
      </w:r>
      <w:r w:rsidR="00CC55CC">
        <w:t>despite the fact that</w:t>
      </w:r>
      <w:r w:rsidR="00CC55CC" w:rsidRPr="003C2675">
        <w:rPr>
          <w:lang w:val="en-GB"/>
        </w:rPr>
        <w:t xml:space="preserve"> </w:t>
      </w:r>
      <w:r w:rsidRPr="003C2675">
        <w:rPr>
          <w:lang w:val="en-GB"/>
        </w:rPr>
        <w:t xml:space="preserve">MRI is a valid alternative imaging technique to ultrasound for prostate biopsies. The Committee </w:t>
      </w:r>
      <w:r w:rsidR="00456BAF">
        <w:t xml:space="preserve">discussed </w:t>
      </w:r>
      <w:r w:rsidR="007C25A3" w:rsidRPr="003C2675">
        <w:rPr>
          <w:lang w:val="en-GB"/>
        </w:rPr>
        <w:t xml:space="preserve">the April 2017 </w:t>
      </w:r>
      <w:r w:rsidRPr="003C2675">
        <w:rPr>
          <w:lang w:val="en-GB"/>
        </w:rPr>
        <w:t xml:space="preserve">MSAC decision </w:t>
      </w:r>
      <w:r w:rsidR="00495CF6">
        <w:t>to reject</w:t>
      </w:r>
      <w:r w:rsidR="00495CF6" w:rsidRPr="003C2675">
        <w:rPr>
          <w:lang w:val="en-GB"/>
        </w:rPr>
        <w:t xml:space="preserve"> </w:t>
      </w:r>
      <w:r w:rsidR="007C25A3" w:rsidRPr="003C2675">
        <w:rPr>
          <w:lang w:val="en-GB"/>
        </w:rPr>
        <w:t>Application 1424 for MR</w:t>
      </w:r>
      <w:r w:rsidR="00C45410">
        <w:t>I-</w:t>
      </w:r>
      <w:r w:rsidRPr="003C2675">
        <w:rPr>
          <w:lang w:val="en-GB"/>
        </w:rPr>
        <w:t>guided biopsy</w:t>
      </w:r>
      <w:r w:rsidR="007C25A3" w:rsidRPr="003C2675">
        <w:rPr>
          <w:lang w:val="en-GB"/>
        </w:rPr>
        <w:t xml:space="preserve"> procedures for diagnosis of prostate cancer</w:t>
      </w:r>
      <w:r w:rsidR="00456BAF">
        <w:t xml:space="preserve">, and ultimately </w:t>
      </w:r>
      <w:r w:rsidR="00456BAF" w:rsidRPr="00456BAF">
        <w:t>agreed not to bro</w:t>
      </w:r>
      <w:r w:rsidR="00456BAF">
        <w:t xml:space="preserve">aden the descriptor </w:t>
      </w:r>
      <w:r w:rsidR="004D79B4">
        <w:t>to refer to "imaging guidance techniques" more broadly</w:t>
      </w:r>
      <w:sdt>
        <w:sdtPr>
          <w:id w:val="-1190142019"/>
          <w:citation/>
        </w:sdtPr>
        <w:sdtEndPr/>
        <w:sdtContent>
          <w:r w:rsidR="003E31E8">
            <w:fldChar w:fldCharType="begin"/>
          </w:r>
          <w:r w:rsidR="003E31E8">
            <w:rPr>
              <w:lang w:val="en-AU"/>
            </w:rPr>
            <w:instrText xml:space="preserve"> CITATION Aus17 \l 3081 </w:instrText>
          </w:r>
          <w:r w:rsidR="003E31E8">
            <w:fldChar w:fldCharType="separate"/>
          </w:r>
          <w:r w:rsidR="003E31E8">
            <w:rPr>
              <w:noProof/>
              <w:lang w:val="en-AU"/>
            </w:rPr>
            <w:t xml:space="preserve"> </w:t>
          </w:r>
          <w:r w:rsidR="003E31E8" w:rsidRPr="003E31E8">
            <w:rPr>
              <w:noProof/>
              <w:lang w:val="en-AU"/>
            </w:rPr>
            <w:t>(7)</w:t>
          </w:r>
          <w:r w:rsidR="003E31E8">
            <w:fldChar w:fldCharType="end"/>
          </w:r>
        </w:sdtContent>
      </w:sdt>
      <w:r w:rsidRPr="003C2675">
        <w:rPr>
          <w:lang w:val="en-GB"/>
        </w:rPr>
        <w:t>. However, the Committee notes the growing use of MRI-guided prostate biopsies and is of the opinion that this procedure should be reviewed again by</w:t>
      </w:r>
      <w:r w:rsidR="00BC336D">
        <w:t xml:space="preserve"> the</w:t>
      </w:r>
      <w:r w:rsidR="003A3B6B">
        <w:rPr>
          <w:lang w:val="en-GB"/>
        </w:rPr>
        <w:t xml:space="preserve"> MSAC in the near future.</w:t>
      </w:r>
    </w:p>
    <w:p w14:paraId="2767B034" w14:textId="6355A7D0" w:rsidR="001F173C" w:rsidRPr="001F173C" w:rsidRDefault="001F173C" w:rsidP="001F173C">
      <w:pPr>
        <w:pStyle w:val="Bullet2"/>
      </w:pPr>
      <w:bookmarkStart w:id="107" w:name="_Hlk519257743"/>
      <w:r>
        <w:t>An explanatory note should be added outlining that best practice is to ensure GPs are informed of the result of the biopsy as soon as possible (i.e. via a copy of the results, sent directly to the GP). This recognises that if GPs are informed early after diagnosis, they will be in a better position to support the patient after prostate cancer diagnosis, and to provide the patient with the information they need to make an informed decision about their treatment options.</w:t>
      </w:r>
    </w:p>
    <w:p w14:paraId="4DB02EBF" w14:textId="12589BF6" w:rsidR="00AC229C" w:rsidRPr="004D2729" w:rsidRDefault="00465DCD" w:rsidP="004D2729">
      <w:pPr>
        <w:pStyle w:val="Bullet2"/>
        <w:rPr>
          <w:lang w:val="en-GB"/>
        </w:rPr>
      </w:pPr>
      <w:r w:rsidRPr="003C2675">
        <w:rPr>
          <w:lang w:val="en-GB"/>
        </w:rPr>
        <w:t>The Committee noted the importance of informed consent for patients undergoing prostate biopsies. Given the higher risk of sepsis for transrectal biopsies, and the higher risk of temporary erectile dysfunction with a transperineal approach, patients and carers should be given information about both biopsy options, including potential complications, before undergoing treatment.</w:t>
      </w:r>
      <w:bookmarkEnd w:id="107"/>
    </w:p>
    <w:p w14:paraId="7AFE2AE0" w14:textId="77777777" w:rsidR="00FC4D98" w:rsidRPr="003C2675" w:rsidRDefault="00085F10" w:rsidP="00FC4D98">
      <w:pPr>
        <w:pStyle w:val="Boldbullet-green"/>
        <w:rPr>
          <w:lang w:val="en-GB"/>
        </w:rPr>
      </w:pPr>
      <w:r w:rsidRPr="003C2675">
        <w:rPr>
          <w:lang w:val="en-GB"/>
        </w:rPr>
        <w:t>Item 372AA</w:t>
      </w:r>
    </w:p>
    <w:p w14:paraId="03BFDD3F" w14:textId="77777777" w:rsidR="00FC4D98" w:rsidRPr="00DA36A1" w:rsidRDefault="004F6977" w:rsidP="00FC4D98">
      <w:pPr>
        <w:pStyle w:val="Bullet2"/>
        <w:rPr>
          <w:lang w:val="en-GB"/>
        </w:rPr>
      </w:pPr>
      <w:r w:rsidRPr="003370D7">
        <w:rPr>
          <w:lang w:val="en-GB"/>
        </w:rPr>
        <w:t xml:space="preserve">Recognising </w:t>
      </w:r>
      <w:r w:rsidR="00FC4D98" w:rsidRPr="003370D7">
        <w:rPr>
          <w:lang w:val="en-GB"/>
        </w:rPr>
        <w:t>the difference in</w:t>
      </w:r>
      <w:r w:rsidR="000A4B1A" w:rsidRPr="003370D7">
        <w:rPr>
          <w:lang w:val="en-GB"/>
        </w:rPr>
        <w:t xml:space="preserve"> the</w:t>
      </w:r>
      <w:r w:rsidR="00FC4D98" w:rsidRPr="003370D7">
        <w:rPr>
          <w:lang w:val="en-GB"/>
        </w:rPr>
        <w:t xml:space="preserve"> value of care and </w:t>
      </w:r>
      <w:r w:rsidR="00602E12" w:rsidRPr="003370D7">
        <w:rPr>
          <w:lang w:val="en-GB"/>
        </w:rPr>
        <w:t xml:space="preserve">the </w:t>
      </w:r>
      <w:r w:rsidR="00FC4D98" w:rsidRPr="003370D7">
        <w:rPr>
          <w:lang w:val="en-GB"/>
        </w:rPr>
        <w:t>complexity of the transperineal and transrectal prostate biopsies, the Comm</w:t>
      </w:r>
      <w:r w:rsidR="00FC4D98" w:rsidRPr="00C13C3D">
        <w:rPr>
          <w:lang w:val="en-GB"/>
        </w:rPr>
        <w:t xml:space="preserve">ittee agreed that there should be separate item numbers for transperineal and transrectal procedures, </w:t>
      </w:r>
      <w:r w:rsidR="00FC4D98" w:rsidRPr="00C13C3D">
        <w:rPr>
          <w:lang w:val="en-GB"/>
        </w:rPr>
        <w:lastRenderedPageBreak/>
        <w:t>with different level</w:t>
      </w:r>
      <w:r w:rsidR="00BF4423" w:rsidRPr="003370D7">
        <w:rPr>
          <w:lang w:val="en-GB"/>
        </w:rPr>
        <w:t>s</w:t>
      </w:r>
      <w:r w:rsidR="00FC4D98" w:rsidRPr="003370D7">
        <w:rPr>
          <w:lang w:val="en-GB"/>
        </w:rPr>
        <w:t xml:space="preserve"> of remuneration. Existing item 37219 </w:t>
      </w:r>
      <w:r w:rsidR="005944FB" w:rsidRPr="003370D7">
        <w:rPr>
          <w:lang w:val="en-GB"/>
        </w:rPr>
        <w:t>has been</w:t>
      </w:r>
      <w:r w:rsidR="00FC4D98" w:rsidRPr="003370D7">
        <w:rPr>
          <w:lang w:val="en-GB"/>
        </w:rPr>
        <w:t xml:space="preserve"> repurposed to describe transperineal biopsies, and</w:t>
      </w:r>
      <w:r w:rsidR="00A92AAD" w:rsidRPr="003370D7">
        <w:rPr>
          <w:lang w:val="en-GB"/>
        </w:rPr>
        <w:t xml:space="preserve"> a</w:t>
      </w:r>
      <w:r w:rsidR="00FC4D98" w:rsidRPr="003370D7">
        <w:rPr>
          <w:lang w:val="en-GB"/>
        </w:rPr>
        <w:t xml:space="preserve"> new item</w:t>
      </w:r>
      <w:r w:rsidR="00A92AAD" w:rsidRPr="003370D7">
        <w:rPr>
          <w:lang w:val="en-GB"/>
        </w:rPr>
        <w:t xml:space="preserve"> (</w:t>
      </w:r>
      <w:r w:rsidR="00FC4D98" w:rsidRPr="003370D7">
        <w:rPr>
          <w:lang w:val="en-GB"/>
        </w:rPr>
        <w:t>372</w:t>
      </w:r>
      <w:r w:rsidR="00085F10" w:rsidRPr="003370D7">
        <w:rPr>
          <w:lang w:val="en-GB"/>
        </w:rPr>
        <w:t>AA</w:t>
      </w:r>
      <w:r w:rsidR="00A92AAD" w:rsidRPr="003370D7">
        <w:rPr>
          <w:lang w:val="en-GB"/>
        </w:rPr>
        <w:t>) has been</w:t>
      </w:r>
      <w:r w:rsidR="00FC4D98" w:rsidRPr="003370D7">
        <w:rPr>
          <w:lang w:val="en-GB"/>
        </w:rPr>
        <w:t xml:space="preserve"> created for transrectal prostate biopsies. Transperineal biopsies are safer for the patient but more technically challenging and expensive</w:t>
      </w:r>
      <w:r w:rsidR="003370D7">
        <w:t>,</w:t>
      </w:r>
      <w:r w:rsidR="00FC4D98" w:rsidRPr="003370D7">
        <w:rPr>
          <w:lang w:val="en-GB"/>
        </w:rPr>
        <w:t xml:space="preserve"> compared to transrectal biopsies.</w:t>
      </w:r>
    </w:p>
    <w:p w14:paraId="729775C0" w14:textId="77777777" w:rsidR="00DA36A1" w:rsidRPr="003370D7" w:rsidRDefault="00DA36A1" w:rsidP="00FC4D98">
      <w:pPr>
        <w:pStyle w:val="Bullet2"/>
        <w:rPr>
          <w:lang w:val="en-GB"/>
        </w:rPr>
      </w:pPr>
      <w:r>
        <w:t xml:space="preserve">The Committee noted that, as for the amended item descriptor for 37219, the </w:t>
      </w:r>
      <w:r w:rsidRPr="00DA36A1">
        <w:t xml:space="preserve">descriptor </w:t>
      </w:r>
      <w:r>
        <w:t>for item 372AA is worded to allow the item to be claimed</w:t>
      </w:r>
      <w:r w:rsidRPr="00DA36A1">
        <w:t xml:space="preserve"> for post-prostatectomy patients</w:t>
      </w:r>
      <w:r>
        <w:t xml:space="preserve">. </w:t>
      </w:r>
      <w:r w:rsidRPr="00DA36A1">
        <w:t>This recognises that there are clinical circumstances where a biopsy is conducted after previous treatment for prostate cancer—for instance, biopsy of prostate bed for suspected recurrence after prostatectomy, or after radical dose radiation therapy (e.g. where a local recurrence is being considered for salvage prostatectomy).</w:t>
      </w:r>
    </w:p>
    <w:p w14:paraId="378D4BF9" w14:textId="77777777" w:rsidR="00474E12" w:rsidRPr="003C2675" w:rsidRDefault="00474E12" w:rsidP="00474E12">
      <w:pPr>
        <w:pStyle w:val="Bullet2"/>
        <w:rPr>
          <w:lang w:val="en-GB"/>
        </w:rPr>
      </w:pPr>
      <w:r w:rsidRPr="003C2675">
        <w:rPr>
          <w:lang w:val="en-GB"/>
        </w:rPr>
        <w:t xml:space="preserve">The Committee </w:t>
      </w:r>
      <w:r w:rsidR="00957680">
        <w:t>recommended</w:t>
      </w:r>
      <w:r w:rsidRPr="003C2675">
        <w:rPr>
          <w:lang w:val="en-GB"/>
        </w:rPr>
        <w:t xml:space="preserve"> that the schedule fee for </w:t>
      </w:r>
      <w:r w:rsidR="004B1660">
        <w:t xml:space="preserve">item </w:t>
      </w:r>
      <w:r w:rsidR="00780EBC" w:rsidRPr="003C2675">
        <w:rPr>
          <w:lang w:val="en-GB"/>
        </w:rPr>
        <w:t>372AA</w:t>
      </w:r>
      <w:r w:rsidRPr="003C2675">
        <w:rPr>
          <w:lang w:val="en-GB"/>
        </w:rPr>
        <w:t xml:space="preserve"> </w:t>
      </w:r>
      <w:r w:rsidR="002A2039">
        <w:t>is</w:t>
      </w:r>
      <w:r w:rsidR="002A2039" w:rsidRPr="003C2675">
        <w:rPr>
          <w:lang w:val="en-GB"/>
        </w:rPr>
        <w:t xml:space="preserve"> </w:t>
      </w:r>
      <w:r w:rsidR="00780EBC" w:rsidRPr="003C2675">
        <w:rPr>
          <w:lang w:val="en-GB"/>
        </w:rPr>
        <w:t xml:space="preserve">set a level </w:t>
      </w:r>
      <w:r w:rsidR="00D24BA9">
        <w:t xml:space="preserve">20% </w:t>
      </w:r>
      <w:r w:rsidR="00780EBC" w:rsidRPr="003C2675">
        <w:rPr>
          <w:lang w:val="en-GB"/>
        </w:rPr>
        <w:t xml:space="preserve">lower than the current schedule fee for </w:t>
      </w:r>
      <w:r w:rsidR="00542099">
        <w:t xml:space="preserve">item </w:t>
      </w:r>
      <w:r w:rsidR="00780EBC" w:rsidRPr="003C2675">
        <w:rPr>
          <w:lang w:val="en-GB"/>
        </w:rPr>
        <w:t>37219</w:t>
      </w:r>
      <w:r w:rsidR="00253906">
        <w:t>, reflecting</w:t>
      </w:r>
      <w:r w:rsidRPr="003C2675">
        <w:rPr>
          <w:lang w:val="en-GB"/>
        </w:rPr>
        <w:t xml:space="preserve"> the</w:t>
      </w:r>
      <w:r w:rsidR="00780EBC" w:rsidRPr="003C2675">
        <w:rPr>
          <w:lang w:val="en-GB"/>
        </w:rPr>
        <w:t xml:space="preserve"> fact that transrectal biopsies are less complex than</w:t>
      </w:r>
      <w:r w:rsidRPr="003C2675">
        <w:rPr>
          <w:lang w:val="en-GB"/>
        </w:rPr>
        <w:t xml:space="preserve"> transperineal biopsies</w:t>
      </w:r>
      <w:r w:rsidR="00845FB2">
        <w:t>. This should also</w:t>
      </w:r>
      <w:r w:rsidRPr="003C2675">
        <w:rPr>
          <w:lang w:val="en-GB"/>
        </w:rPr>
        <w:t xml:space="preserve"> encourage transperineal biopsies as </w:t>
      </w:r>
      <w:r w:rsidR="00284331">
        <w:t>the</w:t>
      </w:r>
      <w:r w:rsidRPr="003C2675">
        <w:rPr>
          <w:lang w:val="en-GB"/>
        </w:rPr>
        <w:t xml:space="preserve"> standard of care.</w:t>
      </w:r>
      <w:r w:rsidR="00117F8A" w:rsidRPr="003C2675">
        <w:rPr>
          <w:lang w:val="en-GB"/>
        </w:rPr>
        <w:t xml:space="preserve"> The Committee intends the overall impact of its </w:t>
      </w:r>
      <w:r w:rsidR="00551110">
        <w:t xml:space="preserve">schedule </w:t>
      </w:r>
      <w:r w:rsidR="00117F8A" w:rsidRPr="003C2675">
        <w:rPr>
          <w:lang w:val="en-GB"/>
        </w:rPr>
        <w:t xml:space="preserve">fee recommendations </w:t>
      </w:r>
      <w:r w:rsidR="005966AB">
        <w:t>for items</w:t>
      </w:r>
      <w:r w:rsidR="00117F8A" w:rsidRPr="003C2675">
        <w:rPr>
          <w:lang w:val="en-GB"/>
        </w:rPr>
        <w:t xml:space="preserve"> 37219 and 372AA to be cost neutral</w:t>
      </w:r>
      <w:r w:rsidR="00F21C9B">
        <w:t xml:space="preserve">, based </w:t>
      </w:r>
      <w:r w:rsidR="00F21C9B" w:rsidRPr="00F21C9B">
        <w:t>on the current split in service volume</w:t>
      </w:r>
      <w:r w:rsidR="00F21C9B">
        <w:t>s</w:t>
      </w:r>
      <w:r w:rsidR="00F21C9B" w:rsidRPr="00F21C9B">
        <w:t xml:space="preserve"> for transperineal versus transrectal biopsies</w:t>
      </w:r>
      <w:r w:rsidR="00117F8A" w:rsidRPr="003C2675">
        <w:rPr>
          <w:lang w:val="en-GB"/>
        </w:rPr>
        <w:t>.</w:t>
      </w:r>
    </w:p>
    <w:p w14:paraId="42A867CC" w14:textId="77993B5D" w:rsidR="00FC4D98" w:rsidRPr="003C2675" w:rsidRDefault="00474E12" w:rsidP="00474E12">
      <w:pPr>
        <w:pStyle w:val="Bullet2"/>
        <w:rPr>
          <w:lang w:val="en-GB"/>
        </w:rPr>
      </w:pPr>
      <w:r w:rsidRPr="003C2675">
        <w:rPr>
          <w:lang w:val="en-GB"/>
        </w:rPr>
        <w:t>The Committee expects</w:t>
      </w:r>
      <w:r w:rsidR="00964BBB">
        <w:t xml:space="preserve"> </w:t>
      </w:r>
      <w:r w:rsidR="00964BBB" w:rsidRPr="00964BBB">
        <w:t>9</w:t>
      </w:r>
      <w:r w:rsidR="00964BBB">
        <w:t>,</w:t>
      </w:r>
      <w:r w:rsidR="00964BBB" w:rsidRPr="00964BBB">
        <w:t>852</w:t>
      </w:r>
      <w:r w:rsidR="00964BBB">
        <w:t xml:space="preserve"> services annually</w:t>
      </w:r>
      <w:r w:rsidRPr="003C2675">
        <w:rPr>
          <w:lang w:val="en-GB"/>
        </w:rPr>
        <w:t xml:space="preserve"> for new </w:t>
      </w:r>
      <w:r w:rsidR="00164B72">
        <w:t xml:space="preserve">item </w:t>
      </w:r>
      <w:r w:rsidRPr="003C2675">
        <w:rPr>
          <w:lang w:val="en-GB"/>
        </w:rPr>
        <w:t xml:space="preserve">372AA, based on </w:t>
      </w:r>
      <w:r w:rsidR="007907E6">
        <w:t>its</w:t>
      </w:r>
      <w:r w:rsidRPr="003C2675">
        <w:rPr>
          <w:lang w:val="en-GB"/>
        </w:rPr>
        <w:t xml:space="preserve"> estimate that 50</w:t>
      </w:r>
      <w:r w:rsidR="00786F5A">
        <w:t xml:space="preserve"> per cent</w:t>
      </w:r>
      <w:r w:rsidRPr="003C2675">
        <w:rPr>
          <w:lang w:val="en-GB"/>
        </w:rPr>
        <w:t xml:space="preserve"> of existing </w:t>
      </w:r>
      <w:r w:rsidR="000D59FA">
        <w:t xml:space="preserve">item </w:t>
      </w:r>
      <w:r w:rsidRPr="003C2675">
        <w:rPr>
          <w:lang w:val="en-GB"/>
        </w:rPr>
        <w:t xml:space="preserve">37219 procedures are currently performed transrectally. The Committee estimates that the </w:t>
      </w:r>
      <w:r w:rsidR="000C52F8" w:rsidRPr="003C2675">
        <w:rPr>
          <w:lang w:val="en-GB"/>
        </w:rPr>
        <w:t xml:space="preserve">number </w:t>
      </w:r>
      <w:r w:rsidRPr="003C2675">
        <w:rPr>
          <w:lang w:val="en-GB"/>
        </w:rPr>
        <w:t xml:space="preserve">of transrectal prostate biopsies will decrease significantly in the next </w:t>
      </w:r>
      <w:r w:rsidR="003624A8">
        <w:t>five</w:t>
      </w:r>
      <w:r w:rsidRPr="003C2675">
        <w:rPr>
          <w:lang w:val="en-GB"/>
        </w:rPr>
        <w:t xml:space="preserve"> years as the transperineal procedure becomes </w:t>
      </w:r>
      <w:r w:rsidR="009648FF">
        <w:t>the</w:t>
      </w:r>
      <w:r w:rsidRPr="003C2675">
        <w:rPr>
          <w:lang w:val="en-GB"/>
        </w:rPr>
        <w:t xml:space="preserve"> standard of care, </w:t>
      </w:r>
      <w:r w:rsidR="005B635A">
        <w:t>and that</w:t>
      </w:r>
      <w:r w:rsidRPr="003C2675">
        <w:rPr>
          <w:lang w:val="en-GB"/>
        </w:rPr>
        <w:t xml:space="preserve"> 95</w:t>
      </w:r>
      <w:r w:rsidR="00686CBA">
        <w:t xml:space="preserve"> per cent</w:t>
      </w:r>
      <w:r w:rsidRPr="003C2675">
        <w:rPr>
          <w:lang w:val="en-GB"/>
        </w:rPr>
        <w:t xml:space="preserve"> of prostate biopsies will be done transperineally in </w:t>
      </w:r>
      <w:r w:rsidR="009E2553">
        <w:t>five</w:t>
      </w:r>
      <w:r w:rsidRPr="003C2675">
        <w:rPr>
          <w:lang w:val="en-GB"/>
        </w:rPr>
        <w:t xml:space="preserve"> years.</w:t>
      </w:r>
    </w:p>
    <w:p w14:paraId="51A2DCDE" w14:textId="57607D2B" w:rsidR="003B20AD" w:rsidRPr="00BA04E2" w:rsidRDefault="003B20AD" w:rsidP="00C86F42">
      <w:pPr>
        <w:pStyle w:val="Bullet2"/>
        <w:rPr>
          <w:lang w:val="en-GB"/>
        </w:rPr>
      </w:pPr>
      <w:r>
        <w:t>An explanatory note should be added outlining</w:t>
      </w:r>
      <w:r w:rsidR="009063EA">
        <w:t xml:space="preserve"> that</w:t>
      </w:r>
      <w:r w:rsidR="00BA04E2">
        <w:t xml:space="preserve"> best practice is to ensure GPs are informed of the result of the biopsy as soon as possible (i.e. via a copy of the results, sent directly to the GP). This recognises that if GPs are informed early after </w:t>
      </w:r>
      <w:r w:rsidR="008E4BFB">
        <w:t xml:space="preserve">prostate cancer </w:t>
      </w:r>
      <w:r w:rsidR="00BA04E2">
        <w:t>diagnosis, they will be in a better position to support the patient and to provide the patient with the information they need to make an informed decision about their treatment options.</w:t>
      </w:r>
    </w:p>
    <w:p w14:paraId="70000FBB" w14:textId="77777777" w:rsidR="00C86F42" w:rsidRPr="003C2675" w:rsidRDefault="000928F0" w:rsidP="00C86F42">
      <w:pPr>
        <w:pStyle w:val="Bullet2"/>
        <w:rPr>
          <w:lang w:val="en-GB"/>
        </w:rPr>
      </w:pPr>
      <w:r>
        <w:t>An explanatory note should be added noting that best practice is to ensure patients are informed of the uncommon but serious risks of severe infection</w:t>
      </w:r>
      <w:r w:rsidR="008D497F">
        <w:t xml:space="preserve"> from transrectal prostate biopsy</w:t>
      </w:r>
      <w:r>
        <w:t>, and that alternative biopsy methods (e.g. transperineal) r</w:t>
      </w:r>
      <w:r w:rsidR="00D53D42">
        <w:t>educe this risk. This explanato</w:t>
      </w:r>
      <w:r>
        <w:t>r</w:t>
      </w:r>
      <w:r w:rsidR="00D53D42">
        <w:t>y</w:t>
      </w:r>
      <w:r>
        <w:t xml:space="preserve"> note recognises the </w:t>
      </w:r>
      <w:r w:rsidR="00C86F42" w:rsidRPr="003C2675">
        <w:rPr>
          <w:lang w:val="en-GB"/>
        </w:rPr>
        <w:t>importance of informed consent for patients undergoing prostate biopsies. Given the higher risk of sepsis for transrectal biopsies, and the higher risk of temporary erectile dysfunction with a transperineal approach, patients and carers should be given information about both biopsy options, including potential complications, before undergoing treatment.</w:t>
      </w:r>
    </w:p>
    <w:p w14:paraId="391F065E" w14:textId="77777777" w:rsidR="00FC4D98" w:rsidRPr="003C2675" w:rsidRDefault="00FC4D98" w:rsidP="00FC4D98">
      <w:pPr>
        <w:pStyle w:val="Heading2"/>
        <w:rPr>
          <w:lang w:val="en-GB"/>
        </w:rPr>
      </w:pPr>
      <w:bookmarkStart w:id="108" w:name="_Toc520065002"/>
      <w:r w:rsidRPr="003C2675">
        <w:rPr>
          <w:lang w:val="en-GB"/>
        </w:rPr>
        <w:lastRenderedPageBreak/>
        <w:t xml:space="preserve">Oncology </w:t>
      </w:r>
      <w:r w:rsidR="002B2FC8">
        <w:t>–</w:t>
      </w:r>
      <w:r w:rsidRPr="003C2675">
        <w:rPr>
          <w:lang w:val="en-GB"/>
        </w:rPr>
        <w:t xml:space="preserve"> </w:t>
      </w:r>
      <w:r w:rsidR="002B2FC8">
        <w:t>p</w:t>
      </w:r>
      <w:r w:rsidRPr="003C2675">
        <w:rPr>
          <w:lang w:val="en-GB"/>
        </w:rPr>
        <w:t>rostatectomy</w:t>
      </w:r>
      <w:bookmarkEnd w:id="108"/>
    </w:p>
    <w:p w14:paraId="7644063B" w14:textId="77777777" w:rsidR="00FC4D98" w:rsidRPr="003C2675" w:rsidRDefault="00FC4D98" w:rsidP="00FC4D98">
      <w:pPr>
        <w:pStyle w:val="TableCaption"/>
        <w:rPr>
          <w:lang w:val="en-GB"/>
        </w:rPr>
      </w:pPr>
      <w:bookmarkStart w:id="109" w:name="_Toc520065212"/>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9</w:t>
      </w:r>
      <w:r w:rsidRPr="003C2675">
        <w:rPr>
          <w:lang w:val="en-GB"/>
        </w:rPr>
        <w:fldChar w:fldCharType="end"/>
      </w:r>
      <w:r w:rsidRPr="003C2675">
        <w:rPr>
          <w:lang w:val="en-GB"/>
        </w:rPr>
        <w:t>: Item introduction table for items 37209</w:t>
      </w:r>
      <w:r w:rsidR="00BB45C3">
        <w:t>–</w:t>
      </w:r>
      <w:r w:rsidRPr="003C2675">
        <w:rPr>
          <w:lang w:val="en-GB"/>
        </w:rPr>
        <w:t>11</w:t>
      </w:r>
      <w:bookmarkEnd w:id="10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9: Item introduction table for items 37209, 37210 and 37211."/>
        <w:tblDescription w:val="Table 9 shows the MBS data for items 37209, 37210 and 3721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3"/>
        <w:gridCol w:w="3411"/>
        <w:gridCol w:w="934"/>
        <w:gridCol w:w="1097"/>
        <w:gridCol w:w="1084"/>
        <w:gridCol w:w="1083"/>
      </w:tblGrid>
      <w:tr w:rsidR="00FC4D98" w:rsidRPr="003C2675" w14:paraId="6C44D871" w14:textId="77777777" w:rsidTr="008765B7">
        <w:trPr>
          <w:tblHeader/>
        </w:trPr>
        <w:tc>
          <w:tcPr>
            <w:tcW w:w="733" w:type="dxa"/>
            <w:shd w:val="clear" w:color="auto" w:fill="01653F"/>
            <w:vAlign w:val="bottom"/>
          </w:tcPr>
          <w:p w14:paraId="2AB00D94" w14:textId="77777777" w:rsidR="00FC4D98" w:rsidRPr="003C2675" w:rsidRDefault="00FC4D98" w:rsidP="008765B7">
            <w:pPr>
              <w:pStyle w:val="Tableheading-white"/>
            </w:pPr>
            <w:r w:rsidRPr="003C2675">
              <w:t>Item</w:t>
            </w:r>
          </w:p>
        </w:tc>
        <w:tc>
          <w:tcPr>
            <w:tcW w:w="3853" w:type="dxa"/>
            <w:shd w:val="clear" w:color="auto" w:fill="01653F"/>
            <w:vAlign w:val="bottom"/>
          </w:tcPr>
          <w:p w14:paraId="3F05C241" w14:textId="77777777" w:rsidR="00FC4D98" w:rsidRPr="003C2675" w:rsidRDefault="00FC4D98" w:rsidP="008765B7">
            <w:pPr>
              <w:pStyle w:val="Tableheading-white"/>
            </w:pPr>
            <w:r w:rsidRPr="003C2675">
              <w:t>Descriptor</w:t>
            </w:r>
          </w:p>
        </w:tc>
        <w:tc>
          <w:tcPr>
            <w:tcW w:w="968" w:type="dxa"/>
            <w:shd w:val="clear" w:color="auto" w:fill="01653F"/>
            <w:vAlign w:val="bottom"/>
          </w:tcPr>
          <w:p w14:paraId="5AFA0922" w14:textId="77777777" w:rsidR="00FC4D98" w:rsidRPr="003C2675" w:rsidRDefault="00FC4D98" w:rsidP="008765B7">
            <w:pPr>
              <w:pStyle w:val="Tableheading-white"/>
            </w:pPr>
            <w:r w:rsidRPr="003C2675">
              <w:t>Schedule fee</w:t>
            </w:r>
          </w:p>
        </w:tc>
        <w:tc>
          <w:tcPr>
            <w:tcW w:w="1152" w:type="dxa"/>
            <w:shd w:val="clear" w:color="auto" w:fill="01653F"/>
            <w:vAlign w:val="bottom"/>
          </w:tcPr>
          <w:p w14:paraId="453D4F2B" w14:textId="77777777" w:rsidR="00FC4D98" w:rsidRPr="003C2675" w:rsidRDefault="00FC4D98" w:rsidP="008765B7">
            <w:pPr>
              <w:pStyle w:val="Tableheading-white"/>
            </w:pPr>
            <w:r w:rsidRPr="003C2675">
              <w:t>Services FY2016/17</w:t>
            </w:r>
          </w:p>
        </w:tc>
        <w:tc>
          <w:tcPr>
            <w:tcW w:w="1131" w:type="dxa"/>
            <w:shd w:val="clear" w:color="auto" w:fill="01653F"/>
            <w:vAlign w:val="bottom"/>
          </w:tcPr>
          <w:p w14:paraId="5C12FB16" w14:textId="77777777" w:rsidR="00FC4D98" w:rsidRPr="003C2675" w:rsidRDefault="00FC4D98" w:rsidP="008765B7">
            <w:pPr>
              <w:pStyle w:val="Tableheading-white"/>
            </w:pPr>
            <w:r w:rsidRPr="003C2675">
              <w:t>Benefits FY2016/17</w:t>
            </w:r>
          </w:p>
        </w:tc>
        <w:tc>
          <w:tcPr>
            <w:tcW w:w="1179" w:type="dxa"/>
            <w:shd w:val="clear" w:color="auto" w:fill="01653F"/>
            <w:vAlign w:val="bottom"/>
          </w:tcPr>
          <w:p w14:paraId="5F376C5B" w14:textId="77777777" w:rsidR="00FC4D98" w:rsidRPr="003C2675" w:rsidRDefault="00FC4D98" w:rsidP="008765B7">
            <w:pPr>
              <w:pStyle w:val="Tableheading-white"/>
            </w:pPr>
            <w:r w:rsidRPr="003C2675">
              <w:t>Services 5-year annual avg. growth</w:t>
            </w:r>
          </w:p>
        </w:tc>
      </w:tr>
      <w:tr w:rsidR="00FC4D98" w:rsidRPr="003C2675" w14:paraId="72CFF5CE" w14:textId="77777777" w:rsidTr="008765B7">
        <w:tc>
          <w:tcPr>
            <w:tcW w:w="733" w:type="dxa"/>
          </w:tcPr>
          <w:p w14:paraId="28304AC8" w14:textId="77777777" w:rsidR="00FC4D98" w:rsidRPr="003C2675" w:rsidRDefault="00FC4D98" w:rsidP="008765B7">
            <w:pPr>
              <w:pStyle w:val="Tabletext"/>
              <w:rPr>
                <w:lang w:val="en-GB"/>
              </w:rPr>
            </w:pPr>
            <w:r w:rsidRPr="003C2675">
              <w:rPr>
                <w:lang w:val="en-GB"/>
              </w:rPr>
              <w:t>37209</w:t>
            </w:r>
          </w:p>
        </w:tc>
        <w:tc>
          <w:tcPr>
            <w:tcW w:w="3853" w:type="dxa"/>
          </w:tcPr>
          <w:p w14:paraId="5FB1AB81" w14:textId="77777777" w:rsidR="00FC4D98" w:rsidRPr="003C2675" w:rsidRDefault="00FC4D98" w:rsidP="008765B7">
            <w:pPr>
              <w:pStyle w:val="Tabletext"/>
              <w:rPr>
                <w:lang w:val="en-GB"/>
              </w:rPr>
            </w:pPr>
            <w:r w:rsidRPr="003C2675">
              <w:rPr>
                <w:lang w:val="en-GB"/>
              </w:rPr>
              <w:t>Prostate, and/or seminal vesicle/ampulla of vas, unilateral or bilateral, total excision of, not being a service associated with a service to which item number 37210 or 37211 applies (Anaes.) (Assist.)</w:t>
            </w:r>
          </w:p>
        </w:tc>
        <w:tc>
          <w:tcPr>
            <w:tcW w:w="968" w:type="dxa"/>
          </w:tcPr>
          <w:p w14:paraId="3E0D4D54" w14:textId="77777777" w:rsidR="00FC4D98" w:rsidRPr="003C2675" w:rsidRDefault="00FC4D98" w:rsidP="008765B7">
            <w:pPr>
              <w:pStyle w:val="Tabletext"/>
              <w:rPr>
                <w:lang w:val="en-GB"/>
              </w:rPr>
            </w:pPr>
            <w:r w:rsidRPr="003C2675">
              <w:rPr>
                <w:lang w:val="en-GB"/>
              </w:rPr>
              <w:t>$1,219.10</w:t>
            </w:r>
          </w:p>
        </w:tc>
        <w:tc>
          <w:tcPr>
            <w:tcW w:w="1152" w:type="dxa"/>
          </w:tcPr>
          <w:p w14:paraId="1F5C64B6" w14:textId="77777777" w:rsidR="00FC4D98" w:rsidRPr="003C2675" w:rsidRDefault="00FC4D98" w:rsidP="008765B7">
            <w:pPr>
              <w:pStyle w:val="Tabletext"/>
              <w:rPr>
                <w:lang w:val="en-GB"/>
              </w:rPr>
            </w:pPr>
            <w:r w:rsidRPr="003C2675">
              <w:rPr>
                <w:lang w:val="en-GB"/>
              </w:rPr>
              <w:t>203</w:t>
            </w:r>
          </w:p>
        </w:tc>
        <w:tc>
          <w:tcPr>
            <w:tcW w:w="1131" w:type="dxa"/>
          </w:tcPr>
          <w:p w14:paraId="369061C0" w14:textId="77777777" w:rsidR="00FC4D98" w:rsidRPr="003C2675" w:rsidRDefault="00FC4D98" w:rsidP="008765B7">
            <w:pPr>
              <w:pStyle w:val="Tabletext"/>
              <w:rPr>
                <w:lang w:val="en-GB"/>
              </w:rPr>
            </w:pPr>
            <w:r w:rsidRPr="003C2675">
              <w:rPr>
                <w:lang w:val="en-GB"/>
              </w:rPr>
              <w:t>$126,00</w:t>
            </w:r>
          </w:p>
        </w:tc>
        <w:tc>
          <w:tcPr>
            <w:tcW w:w="1179" w:type="dxa"/>
          </w:tcPr>
          <w:p w14:paraId="5C02CF1A" w14:textId="77777777" w:rsidR="00FC4D98" w:rsidRPr="003C2675" w:rsidRDefault="00FC4D98" w:rsidP="008765B7">
            <w:pPr>
              <w:pStyle w:val="Tabletext"/>
              <w:rPr>
                <w:lang w:val="en-GB"/>
              </w:rPr>
            </w:pPr>
            <w:r w:rsidRPr="003C2675">
              <w:rPr>
                <w:lang w:val="en-GB"/>
              </w:rPr>
              <w:t>3.7%</w:t>
            </w:r>
          </w:p>
        </w:tc>
      </w:tr>
      <w:tr w:rsidR="00FC4D98" w:rsidRPr="003C2675" w14:paraId="5690566D" w14:textId="77777777" w:rsidTr="008765B7">
        <w:tc>
          <w:tcPr>
            <w:tcW w:w="733" w:type="dxa"/>
          </w:tcPr>
          <w:p w14:paraId="2F15C61D" w14:textId="77777777" w:rsidR="00FC4D98" w:rsidRPr="003C2675" w:rsidRDefault="00FC4D98" w:rsidP="008765B7">
            <w:pPr>
              <w:pStyle w:val="Tabletext"/>
              <w:rPr>
                <w:lang w:val="en-GB"/>
              </w:rPr>
            </w:pPr>
            <w:r w:rsidRPr="003C2675">
              <w:rPr>
                <w:lang w:val="en-GB"/>
              </w:rPr>
              <w:t>37210</w:t>
            </w:r>
          </w:p>
        </w:tc>
        <w:tc>
          <w:tcPr>
            <w:tcW w:w="3853" w:type="dxa"/>
          </w:tcPr>
          <w:p w14:paraId="715E1E20" w14:textId="77777777" w:rsidR="00FC4D98" w:rsidRPr="003C2675" w:rsidRDefault="00FC4D98" w:rsidP="008765B7">
            <w:pPr>
              <w:pStyle w:val="Tabletext"/>
              <w:rPr>
                <w:lang w:val="en-GB"/>
              </w:rPr>
            </w:pPr>
            <w:r w:rsidRPr="003C2675">
              <w:rPr>
                <w:lang w:val="en-GB"/>
              </w:rPr>
              <w:t>Prostatectomy, radical, involving total excision of the prostate, sparing of nerves around the bladder and bladder neck reconstruction, not being a service associated with a service to which item 35551, 36502 or 37375 applies (Anaes.) (Assist.)</w:t>
            </w:r>
          </w:p>
        </w:tc>
        <w:tc>
          <w:tcPr>
            <w:tcW w:w="968" w:type="dxa"/>
          </w:tcPr>
          <w:p w14:paraId="42B6986D" w14:textId="77777777" w:rsidR="00FC4D98" w:rsidRPr="003C2675" w:rsidRDefault="00FC4D98" w:rsidP="008765B7">
            <w:pPr>
              <w:pStyle w:val="Tabletext"/>
              <w:rPr>
                <w:lang w:val="en-GB"/>
              </w:rPr>
            </w:pPr>
            <w:r w:rsidRPr="003C2675">
              <w:rPr>
                <w:lang w:val="en-GB"/>
              </w:rPr>
              <w:t>$1,593.40</w:t>
            </w:r>
          </w:p>
        </w:tc>
        <w:tc>
          <w:tcPr>
            <w:tcW w:w="1152" w:type="dxa"/>
          </w:tcPr>
          <w:p w14:paraId="72026F87" w14:textId="77777777" w:rsidR="00FC4D98" w:rsidRPr="003C2675" w:rsidRDefault="00FC4D98" w:rsidP="008765B7">
            <w:pPr>
              <w:pStyle w:val="Tabletext"/>
              <w:rPr>
                <w:lang w:val="en-GB"/>
              </w:rPr>
            </w:pPr>
            <w:r w:rsidRPr="003C2675">
              <w:rPr>
                <w:lang w:val="en-GB"/>
              </w:rPr>
              <w:t>3,041</w:t>
            </w:r>
          </w:p>
        </w:tc>
        <w:tc>
          <w:tcPr>
            <w:tcW w:w="1131" w:type="dxa"/>
          </w:tcPr>
          <w:p w14:paraId="627D7764" w14:textId="77777777" w:rsidR="00FC4D98" w:rsidRPr="003C2675" w:rsidRDefault="00FC4D98" w:rsidP="008765B7">
            <w:pPr>
              <w:pStyle w:val="Tabletext"/>
              <w:rPr>
                <w:lang w:val="en-GB"/>
              </w:rPr>
            </w:pPr>
            <w:r w:rsidRPr="003C2675">
              <w:rPr>
                <w:lang w:val="en-GB"/>
              </w:rPr>
              <w:t>$3,622,987</w:t>
            </w:r>
          </w:p>
        </w:tc>
        <w:tc>
          <w:tcPr>
            <w:tcW w:w="1179" w:type="dxa"/>
          </w:tcPr>
          <w:p w14:paraId="025A2028" w14:textId="77777777" w:rsidR="00FC4D98" w:rsidRPr="003C2675" w:rsidRDefault="00FC4D98" w:rsidP="008765B7">
            <w:pPr>
              <w:pStyle w:val="Tabletext"/>
              <w:rPr>
                <w:lang w:val="en-GB"/>
              </w:rPr>
            </w:pPr>
            <w:r w:rsidRPr="003C2675">
              <w:rPr>
                <w:lang w:val="en-GB"/>
              </w:rPr>
              <w:t>-0.3%</w:t>
            </w:r>
          </w:p>
        </w:tc>
      </w:tr>
      <w:tr w:rsidR="00FC4D98" w:rsidRPr="003C2675" w14:paraId="7941C3E1" w14:textId="77777777" w:rsidTr="008765B7">
        <w:tc>
          <w:tcPr>
            <w:tcW w:w="733" w:type="dxa"/>
          </w:tcPr>
          <w:p w14:paraId="7A5080C4" w14:textId="77777777" w:rsidR="00FC4D98" w:rsidRPr="003C2675" w:rsidRDefault="00FC4D98" w:rsidP="008765B7">
            <w:pPr>
              <w:pStyle w:val="Tabletext"/>
              <w:rPr>
                <w:lang w:val="en-GB"/>
              </w:rPr>
            </w:pPr>
            <w:r w:rsidRPr="003C2675">
              <w:rPr>
                <w:lang w:val="en-GB"/>
              </w:rPr>
              <w:t>37211</w:t>
            </w:r>
          </w:p>
        </w:tc>
        <w:tc>
          <w:tcPr>
            <w:tcW w:w="3853" w:type="dxa"/>
          </w:tcPr>
          <w:p w14:paraId="7D68E8FE" w14:textId="77777777" w:rsidR="00FC4D98" w:rsidRPr="003C2675" w:rsidRDefault="00FC4D98" w:rsidP="008765B7">
            <w:pPr>
              <w:pStyle w:val="Tabletext"/>
              <w:rPr>
                <w:lang w:val="en-GB"/>
              </w:rPr>
            </w:pPr>
            <w:r w:rsidRPr="003C2675">
              <w:rPr>
                <w:lang w:val="en-GB"/>
              </w:rPr>
              <w:t>Prostatectomy, radical, involving total excision of the prostate, sparing of nerves around the bladder and bladder neck reconstruction, with pelvic lymphadenectomy, not being a service associated with a service to which item 35551, 36502 or 37375 applies (Anaes.) (Assist.)</w:t>
            </w:r>
          </w:p>
        </w:tc>
        <w:tc>
          <w:tcPr>
            <w:tcW w:w="968" w:type="dxa"/>
          </w:tcPr>
          <w:p w14:paraId="3CBF59FA" w14:textId="77777777" w:rsidR="00FC4D98" w:rsidRPr="003C2675" w:rsidRDefault="00FC4D98" w:rsidP="008765B7">
            <w:pPr>
              <w:pStyle w:val="Tabletext"/>
              <w:rPr>
                <w:lang w:val="en-GB"/>
              </w:rPr>
            </w:pPr>
            <w:r w:rsidRPr="003C2675">
              <w:rPr>
                <w:lang w:val="en-GB"/>
              </w:rPr>
              <w:t>$1,935.20</w:t>
            </w:r>
          </w:p>
        </w:tc>
        <w:tc>
          <w:tcPr>
            <w:tcW w:w="1152" w:type="dxa"/>
          </w:tcPr>
          <w:p w14:paraId="13EB8F7C" w14:textId="77777777" w:rsidR="00FC4D98" w:rsidRPr="003C2675" w:rsidRDefault="00FC4D98" w:rsidP="008765B7">
            <w:pPr>
              <w:pStyle w:val="Tabletext"/>
              <w:rPr>
                <w:lang w:val="en-GB"/>
              </w:rPr>
            </w:pPr>
            <w:r w:rsidRPr="003C2675">
              <w:rPr>
                <w:lang w:val="en-GB"/>
              </w:rPr>
              <w:t>3,160</w:t>
            </w:r>
          </w:p>
        </w:tc>
        <w:tc>
          <w:tcPr>
            <w:tcW w:w="1131" w:type="dxa"/>
          </w:tcPr>
          <w:p w14:paraId="4EEC3C59" w14:textId="77777777" w:rsidR="00FC4D98" w:rsidRPr="003C2675" w:rsidRDefault="00FC4D98" w:rsidP="008765B7">
            <w:pPr>
              <w:pStyle w:val="Tabletext"/>
              <w:rPr>
                <w:lang w:val="en-GB"/>
              </w:rPr>
            </w:pPr>
            <w:r w:rsidRPr="003C2675">
              <w:rPr>
                <w:lang w:val="en-GB"/>
              </w:rPr>
              <w:t>$4,552,345</w:t>
            </w:r>
          </w:p>
        </w:tc>
        <w:tc>
          <w:tcPr>
            <w:tcW w:w="1179" w:type="dxa"/>
          </w:tcPr>
          <w:p w14:paraId="57D3F3EE" w14:textId="77777777" w:rsidR="00FC4D98" w:rsidRPr="003C2675" w:rsidRDefault="00FC4D98" w:rsidP="008765B7">
            <w:pPr>
              <w:pStyle w:val="Tabletext"/>
              <w:rPr>
                <w:lang w:val="en-GB"/>
              </w:rPr>
            </w:pPr>
            <w:r w:rsidRPr="003C2675">
              <w:rPr>
                <w:lang w:val="en-GB"/>
              </w:rPr>
              <w:t>-1.7%</w:t>
            </w:r>
          </w:p>
        </w:tc>
      </w:tr>
    </w:tbl>
    <w:p w14:paraId="27CD123B" w14:textId="77777777" w:rsidR="00FC4D98" w:rsidRPr="003C2675" w:rsidRDefault="00FC4D98" w:rsidP="00FC4D98">
      <w:pPr>
        <w:pStyle w:val="Heading3Numbered"/>
        <w:rPr>
          <w:lang w:val="en-GB"/>
        </w:rPr>
      </w:pPr>
      <w:bookmarkStart w:id="110" w:name="_Toc520065003"/>
      <w:r w:rsidRPr="003C2675">
        <w:rPr>
          <w:lang w:val="en-GB"/>
        </w:rPr>
        <w:t xml:space="preserve">Recommendation </w:t>
      </w:r>
      <w:r w:rsidR="00110800">
        <w:t>8</w:t>
      </w:r>
      <w:bookmarkEnd w:id="110"/>
    </w:p>
    <w:p w14:paraId="014137FB" w14:textId="77777777" w:rsidR="00FC4D98" w:rsidRPr="003C2675" w:rsidRDefault="00FC4D98" w:rsidP="00FC4D98">
      <w:pPr>
        <w:pStyle w:val="Boldbullet-green"/>
        <w:rPr>
          <w:lang w:val="en-GB"/>
        </w:rPr>
      </w:pPr>
      <w:r w:rsidRPr="003C2675">
        <w:rPr>
          <w:lang w:val="en-GB"/>
        </w:rPr>
        <w:t>Item 37209</w:t>
      </w:r>
    </w:p>
    <w:p w14:paraId="3E0D43CB" w14:textId="77777777" w:rsidR="00FC4D98" w:rsidRPr="003C2675" w:rsidRDefault="00FC4D98" w:rsidP="00FC4D98">
      <w:pPr>
        <w:pStyle w:val="Bullet2"/>
        <w:rPr>
          <w:lang w:val="en-GB"/>
        </w:rPr>
      </w:pPr>
      <w:r w:rsidRPr="003C2675">
        <w:rPr>
          <w:lang w:val="en-GB"/>
        </w:rPr>
        <w:t>No change</w:t>
      </w:r>
      <w:r w:rsidR="000941ED">
        <w:t>.</w:t>
      </w:r>
    </w:p>
    <w:p w14:paraId="64565682" w14:textId="1E8B0EC0" w:rsidR="00341C9B" w:rsidRPr="004D2729" w:rsidRDefault="00FC4D98" w:rsidP="008E0DC0">
      <w:pPr>
        <w:pStyle w:val="Bullet2"/>
        <w:rPr>
          <w:lang w:val="en-GB"/>
        </w:rPr>
      </w:pPr>
      <w:r w:rsidRPr="004D2729">
        <w:rPr>
          <w:lang w:val="en-GB"/>
        </w:rPr>
        <w:t xml:space="preserve">Please note: </w:t>
      </w:r>
      <w:r w:rsidR="00C954E1">
        <w:t xml:space="preserve">Although item </w:t>
      </w:r>
      <w:r w:rsidRPr="004D2729">
        <w:rPr>
          <w:lang w:val="en-GB"/>
        </w:rPr>
        <w:t xml:space="preserve">37209 </w:t>
      </w:r>
      <w:r w:rsidR="005E192F">
        <w:t>has been</w:t>
      </w:r>
      <w:r w:rsidRPr="004D2729">
        <w:rPr>
          <w:lang w:val="en-GB"/>
        </w:rPr>
        <w:t xml:space="preserve"> retained without change as an individual item</w:t>
      </w:r>
      <w:r w:rsidR="00E9176D">
        <w:t>,</w:t>
      </w:r>
      <w:r w:rsidRPr="004D2729">
        <w:rPr>
          <w:lang w:val="en-GB"/>
        </w:rPr>
        <w:t xml:space="preserve"> it </w:t>
      </w:r>
      <w:r w:rsidR="00CD63F2">
        <w:t>has also been</w:t>
      </w:r>
      <w:r w:rsidRPr="004D2729">
        <w:rPr>
          <w:lang w:val="en-GB"/>
        </w:rPr>
        <w:t xml:space="preserve"> included as part of new complete medical service </w:t>
      </w:r>
      <w:r w:rsidR="0074430C">
        <w:t>(</w:t>
      </w:r>
      <w:r w:rsidRPr="004D2729">
        <w:rPr>
          <w:lang w:val="en-GB"/>
        </w:rPr>
        <w:t xml:space="preserve">item </w:t>
      </w:r>
      <w:r w:rsidR="00BA0527" w:rsidRPr="004D2729">
        <w:rPr>
          <w:lang w:val="en-GB"/>
        </w:rPr>
        <w:t>370CC</w:t>
      </w:r>
      <w:r w:rsidR="0074430C">
        <w:t>)</w:t>
      </w:r>
      <w:r w:rsidRPr="004D2729">
        <w:rPr>
          <w:lang w:val="en-GB"/>
        </w:rPr>
        <w:t>, which include</w:t>
      </w:r>
      <w:r w:rsidR="00BB0ECF">
        <w:t>s</w:t>
      </w:r>
      <w:r w:rsidRPr="004D2729">
        <w:rPr>
          <w:lang w:val="en-GB"/>
        </w:rPr>
        <w:t xml:space="preserve"> cystectomy with a prostatectomy, with or without lymph node dissection.</w:t>
      </w:r>
    </w:p>
    <w:p w14:paraId="3280276F" w14:textId="77777777" w:rsidR="005D5EBA" w:rsidRDefault="00FC4D98" w:rsidP="00FC4D98">
      <w:pPr>
        <w:pStyle w:val="Boldbullet-green"/>
      </w:pPr>
      <w:r w:rsidRPr="003C2675">
        <w:rPr>
          <w:lang w:val="en-GB"/>
        </w:rPr>
        <w:t>Items 37210 and 37211</w:t>
      </w:r>
    </w:p>
    <w:p w14:paraId="745D0632" w14:textId="52F23FA3" w:rsidR="00A91DE2" w:rsidRPr="003C2675" w:rsidRDefault="00A91DE2" w:rsidP="00FC4D98">
      <w:pPr>
        <w:pStyle w:val="Bullet2"/>
        <w:rPr>
          <w:lang w:val="en-GB"/>
        </w:rPr>
      </w:pPr>
      <w:r w:rsidRPr="003C2675">
        <w:rPr>
          <w:lang w:val="en-GB"/>
        </w:rPr>
        <w:t>Amend the item descriptor</w:t>
      </w:r>
      <w:r w:rsidR="004D0788">
        <w:t>s</w:t>
      </w:r>
      <w:r w:rsidR="000C3AAC">
        <w:t xml:space="preserve"> to</w:t>
      </w:r>
      <w:r w:rsidRPr="003C2675">
        <w:rPr>
          <w:lang w:val="en-GB"/>
        </w:rPr>
        <w:t>:</w:t>
      </w:r>
    </w:p>
    <w:p w14:paraId="2FC39A4F" w14:textId="61ACE85C" w:rsidR="00E61D10" w:rsidRPr="003C2675" w:rsidRDefault="00281475" w:rsidP="00E61D10">
      <w:pPr>
        <w:pStyle w:val="Dash3"/>
        <w:rPr>
          <w:lang w:val="en-GB"/>
        </w:rPr>
      </w:pPr>
      <w:bookmarkStart w:id="111" w:name="_Hlk517378709"/>
      <w:r>
        <w:t>Restrict</w:t>
      </w:r>
      <w:r w:rsidR="00E61D10" w:rsidRPr="003C2675">
        <w:rPr>
          <w:lang w:val="en-GB"/>
        </w:rPr>
        <w:t xml:space="preserve"> co-claiming with diagnostic laparoscopy items (30390 and 30627).</w:t>
      </w:r>
    </w:p>
    <w:p w14:paraId="7E03A322" w14:textId="0C363E87" w:rsidR="00782BCF" w:rsidRDefault="006C08D8" w:rsidP="00E61D10">
      <w:pPr>
        <w:pStyle w:val="Dash3"/>
        <w:rPr>
          <w:lang w:val="en-GB"/>
        </w:rPr>
      </w:pPr>
      <w:r>
        <w:t>Clarify</w:t>
      </w:r>
      <w:r w:rsidR="00782BCF" w:rsidRPr="003C2675">
        <w:rPr>
          <w:lang w:val="en-GB"/>
        </w:rPr>
        <w:t xml:space="preserve"> that the procedure should include sparing of </w:t>
      </w:r>
      <w:r w:rsidR="00EF0DDD">
        <w:t xml:space="preserve">the </w:t>
      </w:r>
      <w:r w:rsidR="00782BCF" w:rsidRPr="003C2675">
        <w:rPr>
          <w:lang w:val="en-GB"/>
        </w:rPr>
        <w:t>nerves around the prostate, where clinically indicated.</w:t>
      </w:r>
    </w:p>
    <w:p w14:paraId="6695F749" w14:textId="49390AB0" w:rsidR="00545B8E" w:rsidRDefault="00545B8E" w:rsidP="00545B8E">
      <w:pPr>
        <w:pStyle w:val="Dash3"/>
        <w:rPr>
          <w:lang w:val="en-GB"/>
        </w:rPr>
      </w:pPr>
      <w:r>
        <w:t>Replace 'bladder neck reconstruction' with 'with or without bladder neck reconstruction'</w:t>
      </w:r>
      <w:r w:rsidR="004D2729">
        <w:t>.</w:t>
      </w:r>
    </w:p>
    <w:bookmarkEnd w:id="111"/>
    <w:p w14:paraId="6C9658C5" w14:textId="0E964991" w:rsidR="00DD4502" w:rsidRDefault="002D69FC" w:rsidP="00021D02">
      <w:pPr>
        <w:pStyle w:val="Bullet2"/>
      </w:pPr>
      <w:r w:rsidRPr="003C2675">
        <w:t xml:space="preserve">The </w:t>
      </w:r>
      <w:r w:rsidR="007F0735">
        <w:t>proposed</w:t>
      </w:r>
      <w:r w:rsidR="007F0735" w:rsidRPr="003C2675">
        <w:t xml:space="preserve"> </w:t>
      </w:r>
      <w:r w:rsidRPr="003C2675">
        <w:t xml:space="preserve">descriptor for </w:t>
      </w:r>
      <w:r w:rsidR="00495756">
        <w:t xml:space="preserve">item </w:t>
      </w:r>
      <w:r w:rsidRPr="003C2675">
        <w:t>37210 is as follows:</w:t>
      </w:r>
    </w:p>
    <w:p w14:paraId="5ED85C80" w14:textId="6FCB5345" w:rsidR="00E61D10" w:rsidRPr="003C2675" w:rsidRDefault="002D69FC">
      <w:pPr>
        <w:pStyle w:val="Dash3"/>
      </w:pPr>
      <w:r w:rsidRPr="003C2675">
        <w:t xml:space="preserve">Prostatectomy, radical, involving total excision of the prostate, sparing of nerves around the </w:t>
      </w:r>
      <w:bookmarkStart w:id="112" w:name="_Hlk517630003"/>
      <w:r w:rsidR="00782BCF" w:rsidRPr="003C2675">
        <w:t>prostate (</w:t>
      </w:r>
      <w:r w:rsidR="000B0F84" w:rsidRPr="003C2675">
        <w:t>where clinically indicated)</w:t>
      </w:r>
      <w:bookmarkEnd w:id="112"/>
      <w:r w:rsidR="005D5EBA">
        <w:t xml:space="preserve"> </w:t>
      </w:r>
      <w:r w:rsidR="00545B8E">
        <w:t xml:space="preserve">with or without </w:t>
      </w:r>
      <w:r w:rsidRPr="003C2675">
        <w:t xml:space="preserve">bladder neck reconstruction, not being a service associated with a service </w:t>
      </w:r>
      <w:r w:rsidRPr="003C2675">
        <w:lastRenderedPageBreak/>
        <w:t xml:space="preserve">to which item </w:t>
      </w:r>
      <w:r w:rsidR="00FE5662" w:rsidRPr="003C2675">
        <w:t xml:space="preserve">30390, </w:t>
      </w:r>
      <w:r w:rsidRPr="003C2675">
        <w:t>35551, 36502</w:t>
      </w:r>
      <w:r w:rsidR="00FE5662" w:rsidRPr="003C2675">
        <w:t>, 30627</w:t>
      </w:r>
      <w:r w:rsidRPr="003C2675">
        <w:t xml:space="preserve"> or 37375 applies (Anaes.) (Assist.)</w:t>
      </w:r>
    </w:p>
    <w:p w14:paraId="2D6179BC" w14:textId="67DE5821" w:rsidR="00691423" w:rsidRDefault="00FE5662" w:rsidP="005373C7">
      <w:pPr>
        <w:pStyle w:val="Bullet2"/>
      </w:pPr>
      <w:r w:rsidRPr="003C2675">
        <w:t xml:space="preserve">The </w:t>
      </w:r>
      <w:r w:rsidR="00134A62">
        <w:t>proposed</w:t>
      </w:r>
      <w:r w:rsidR="00134A62" w:rsidRPr="003C2675">
        <w:t xml:space="preserve"> </w:t>
      </w:r>
      <w:r w:rsidRPr="003C2675">
        <w:t xml:space="preserve">descriptor for </w:t>
      </w:r>
      <w:r w:rsidR="00173BE5">
        <w:t xml:space="preserve">item </w:t>
      </w:r>
      <w:r w:rsidRPr="003C2675">
        <w:t>37211 is as follows:</w:t>
      </w:r>
    </w:p>
    <w:p w14:paraId="0F87F5F8" w14:textId="19F55A8F" w:rsidR="00FE5662" w:rsidRPr="003C2675" w:rsidRDefault="00FE5662">
      <w:pPr>
        <w:pStyle w:val="Dash3"/>
      </w:pPr>
      <w:r w:rsidRPr="003C2675">
        <w:t xml:space="preserve">Prostatectomy, radical, involving total excision of the prostate, sparing of nerves around the </w:t>
      </w:r>
      <w:r w:rsidR="00782BCF" w:rsidRPr="003C2675">
        <w:t>prost</w:t>
      </w:r>
      <w:r w:rsidR="00B52147">
        <w:t>ate (where clinically indicated</w:t>
      </w:r>
      <w:r w:rsidR="00782BCF" w:rsidRPr="003C2675">
        <w:t xml:space="preserve">) </w:t>
      </w:r>
      <w:r w:rsidR="00545B8E">
        <w:t>with or without</w:t>
      </w:r>
      <w:r w:rsidR="00545B8E" w:rsidRPr="003C2675">
        <w:t xml:space="preserve"> </w:t>
      </w:r>
      <w:r w:rsidRPr="003C2675">
        <w:t>bladder neck reconstruction, with pelvic lymphadenectomy, not being a service associated with a service to which item 30390, 35551, 36502, 30627 or 37375 applies (Anaes.) (Assist.)</w:t>
      </w:r>
    </w:p>
    <w:p w14:paraId="57DCB746" w14:textId="77777777" w:rsidR="00221B0B" w:rsidRPr="003C2675" w:rsidRDefault="00AE3260" w:rsidP="00221B0B">
      <w:pPr>
        <w:pStyle w:val="Boldbullet-green"/>
        <w:rPr>
          <w:lang w:val="en-GB"/>
        </w:rPr>
      </w:pPr>
      <w:bookmarkStart w:id="113" w:name="_Hlk516047925"/>
      <w:r w:rsidRPr="003C2675">
        <w:rPr>
          <w:lang w:val="en-GB"/>
        </w:rPr>
        <w:t>Item 37210</w:t>
      </w:r>
      <w:r w:rsidR="00221B0B" w:rsidRPr="003C2675">
        <w:rPr>
          <w:lang w:val="en-GB"/>
        </w:rPr>
        <w:t>A</w:t>
      </w:r>
    </w:p>
    <w:p w14:paraId="496FF02A" w14:textId="77777777" w:rsidR="00026397" w:rsidRPr="00026397" w:rsidRDefault="00AE3260" w:rsidP="00AE3260">
      <w:pPr>
        <w:pStyle w:val="Bullet2"/>
        <w:rPr>
          <w:lang w:val="en-GB"/>
        </w:rPr>
      </w:pPr>
      <w:r w:rsidRPr="003C2675">
        <w:rPr>
          <w:lang w:val="en-GB"/>
        </w:rPr>
        <w:t>Create a new item</w:t>
      </w:r>
      <w:r w:rsidR="00C77221">
        <w:t xml:space="preserve"> f</w:t>
      </w:r>
      <w:r w:rsidR="00C77221" w:rsidRPr="00C77221">
        <w:t>or complex radical prostatectomy without pelvic lymphadenectomy, specifically in patients who have previously undergone radiation therapy or focal therapies</w:t>
      </w:r>
      <w:r w:rsidR="007950C8">
        <w:t>.</w:t>
      </w:r>
      <w:r w:rsidR="009A5CB1">
        <w:t xml:space="preserve"> </w:t>
      </w:r>
      <w:r w:rsidR="00943BA4">
        <w:t>The proposed item descriptor is as follows:</w:t>
      </w:r>
    </w:p>
    <w:p w14:paraId="665D5F23" w14:textId="77777777" w:rsidR="00AE3260" w:rsidRPr="003C2675" w:rsidRDefault="00AE3260" w:rsidP="00AE3260">
      <w:pPr>
        <w:pStyle w:val="Dash3"/>
        <w:rPr>
          <w:lang w:val="en-GB"/>
        </w:rPr>
      </w:pPr>
      <w:r w:rsidRPr="003C2675">
        <w:rPr>
          <w:lang w:val="en-GB"/>
        </w:rPr>
        <w:t>Prostatectomy, radical, complicated by prior radiation therapy (including brachytherapy) ablative procedures on the prostate involving total excision of the prostate, sparing of nerves around the prostate (where clinically indicated) and bladder neck reconstruction, not being a service associated with a service to which item 30390, 35551, 36502, 30627 or 37375 applies (Anaes.) (Assist.)</w:t>
      </w:r>
    </w:p>
    <w:p w14:paraId="46F3D842" w14:textId="14BF2320" w:rsidR="0006437F" w:rsidRPr="004D2729" w:rsidRDefault="00AE3260" w:rsidP="004D2729">
      <w:pPr>
        <w:pStyle w:val="Bullet2"/>
      </w:pPr>
      <w:r w:rsidRPr="003C2675">
        <w:t xml:space="preserve">The Committee recommends </w:t>
      </w:r>
      <w:r w:rsidR="00DD777F">
        <w:t>a</w:t>
      </w:r>
      <w:r w:rsidRPr="003C2675">
        <w:t xml:space="preserve"> schedule fee for this item </w:t>
      </w:r>
      <w:r w:rsidR="008179D0">
        <w:t>that is</w:t>
      </w:r>
      <w:r w:rsidRPr="003C2675">
        <w:t xml:space="preserve"> 50</w:t>
      </w:r>
      <w:r w:rsidR="00026397">
        <w:t xml:space="preserve"> per cent</w:t>
      </w:r>
      <w:r w:rsidRPr="003C2675">
        <w:t xml:space="preserve"> higher than the current schedule fee for item 37211.</w:t>
      </w:r>
    </w:p>
    <w:p w14:paraId="5B6A83E9" w14:textId="379414EF" w:rsidR="00FC4D98" w:rsidRPr="003C2675" w:rsidRDefault="00FC4D98" w:rsidP="00FC4D98">
      <w:pPr>
        <w:pStyle w:val="Boldbullet-green"/>
        <w:rPr>
          <w:lang w:val="en-GB"/>
        </w:rPr>
      </w:pPr>
      <w:r w:rsidRPr="003C2675">
        <w:rPr>
          <w:lang w:val="en-GB"/>
        </w:rPr>
        <w:t>Item 3721</w:t>
      </w:r>
      <w:r w:rsidR="00AE3260" w:rsidRPr="003C2675">
        <w:rPr>
          <w:lang w:val="en-GB"/>
        </w:rPr>
        <w:t>1A</w:t>
      </w:r>
    </w:p>
    <w:bookmarkEnd w:id="113"/>
    <w:p w14:paraId="20537B7B" w14:textId="77777777" w:rsidR="00FC4D98" w:rsidRPr="003C2675" w:rsidRDefault="00FC4D98" w:rsidP="00FC4D98">
      <w:pPr>
        <w:pStyle w:val="Bullet2"/>
        <w:rPr>
          <w:lang w:val="en-GB"/>
        </w:rPr>
      </w:pPr>
      <w:r w:rsidRPr="003C2675">
        <w:rPr>
          <w:lang w:val="en-GB"/>
        </w:rPr>
        <w:t>Create a new item</w:t>
      </w:r>
      <w:r w:rsidR="0030318E">
        <w:t xml:space="preserve"> for </w:t>
      </w:r>
      <w:r w:rsidR="0030318E" w:rsidRPr="0030318E">
        <w:t>complex radical prostatectomy with pelvic lymphadenectomy, specifically in patients who have previously undergone radiation therapy or focal therapies</w:t>
      </w:r>
      <w:r w:rsidR="00FC63A3">
        <w:t>.</w:t>
      </w:r>
      <w:r w:rsidRPr="003C2675">
        <w:rPr>
          <w:lang w:val="en-GB"/>
        </w:rPr>
        <w:t xml:space="preserve"> </w:t>
      </w:r>
      <w:r w:rsidR="00486861">
        <w:t>The proposed item descriptor is as follows:</w:t>
      </w:r>
    </w:p>
    <w:p w14:paraId="3DB4DE7F" w14:textId="77777777" w:rsidR="00B51EBF" w:rsidRPr="003C2675" w:rsidRDefault="00FC4D98">
      <w:pPr>
        <w:pStyle w:val="Dash3"/>
      </w:pPr>
      <w:r w:rsidRPr="003C2675">
        <w:t xml:space="preserve">Prostatectomy, radical, complicated by prior radiation therapy (including brachytherapy) ablative procedures on the prostate involving total excision of the prostate, sparing of nerves around the </w:t>
      </w:r>
      <w:r w:rsidR="00261E84" w:rsidRPr="003C2675">
        <w:t xml:space="preserve">prostate (where clinically indicated) </w:t>
      </w:r>
      <w:r w:rsidRPr="003C2675">
        <w:t xml:space="preserve">and bladder neck reconstruction, with pelvic lymphadenectomy, not being a service associated with a service to which </w:t>
      </w:r>
      <w:r w:rsidR="00B51EBF" w:rsidRPr="003C2675">
        <w:t>item 30390, 35551, 36502, 30627 or 37375 applies (Anaes.) (Assist.)</w:t>
      </w:r>
    </w:p>
    <w:p w14:paraId="0CB73916" w14:textId="1D60BB7F" w:rsidR="00FC4D98" w:rsidRDefault="00FC4D98" w:rsidP="00CF3172">
      <w:pPr>
        <w:pStyle w:val="Bullet2"/>
      </w:pPr>
      <w:r w:rsidRPr="003C2675">
        <w:t xml:space="preserve">The Committee recommends </w:t>
      </w:r>
      <w:r w:rsidR="00B907E8">
        <w:t>a</w:t>
      </w:r>
      <w:r w:rsidRPr="003C2675">
        <w:t xml:space="preserve"> schedule fee for this item </w:t>
      </w:r>
      <w:r w:rsidR="00477F8B">
        <w:t>that is</w:t>
      </w:r>
      <w:r w:rsidRPr="003C2675">
        <w:t xml:space="preserve"> </w:t>
      </w:r>
      <w:r w:rsidR="00A52EB5" w:rsidRPr="003C2675">
        <w:t>50</w:t>
      </w:r>
      <w:r w:rsidR="00B16700">
        <w:t xml:space="preserve"> per cent</w:t>
      </w:r>
      <w:r w:rsidRPr="003C2675">
        <w:t xml:space="preserve"> higher than </w:t>
      </w:r>
      <w:r w:rsidR="00A52EB5" w:rsidRPr="003C2675">
        <w:t>t</w:t>
      </w:r>
      <w:r w:rsidRPr="003C2675">
        <w:t xml:space="preserve">he current </w:t>
      </w:r>
      <w:r w:rsidR="00A52EB5" w:rsidRPr="003C2675">
        <w:t xml:space="preserve">schedule </w:t>
      </w:r>
      <w:r w:rsidR="00260756" w:rsidRPr="003C2675">
        <w:t xml:space="preserve">fee for </w:t>
      </w:r>
      <w:r w:rsidRPr="003C2675">
        <w:t>item 37211.</w:t>
      </w:r>
    </w:p>
    <w:p w14:paraId="18068D6C" w14:textId="7E54C2D0" w:rsidR="0006437F" w:rsidRPr="003C2675" w:rsidRDefault="0006437F" w:rsidP="0006437F">
      <w:pPr>
        <w:pStyle w:val="Boldbullet-green"/>
        <w:rPr>
          <w:lang w:val="en-GB"/>
        </w:rPr>
      </w:pPr>
      <w:r>
        <w:rPr>
          <w:lang w:val="en-GB"/>
        </w:rPr>
        <w:t xml:space="preserve">Items 37210, </w:t>
      </w:r>
      <w:r w:rsidRPr="003C2675">
        <w:rPr>
          <w:lang w:val="en-GB"/>
        </w:rPr>
        <w:t>37211</w:t>
      </w:r>
      <w:r>
        <w:rPr>
          <w:lang w:val="en-GB"/>
        </w:rPr>
        <w:t xml:space="preserve">, </w:t>
      </w:r>
      <w:r>
        <w:t>37210A and 37211A</w:t>
      </w:r>
    </w:p>
    <w:p w14:paraId="4E6C186A" w14:textId="77777777" w:rsidR="0006437F" w:rsidRPr="007F7AD4" w:rsidRDefault="0006437F" w:rsidP="0006437F">
      <w:pPr>
        <w:pStyle w:val="Bullet2"/>
      </w:pPr>
      <w:r w:rsidRPr="003C2675">
        <w:rPr>
          <w:lang w:val="en-GB"/>
        </w:rPr>
        <w:t>Add an explanatory note</w:t>
      </w:r>
      <w:r>
        <w:t xml:space="preserve"> for items 37210 , 37211, 37210A and 37211A as follows:</w:t>
      </w:r>
    </w:p>
    <w:p w14:paraId="23F16C7B" w14:textId="1E93DFF3" w:rsidR="0006437F" w:rsidRDefault="0006437F" w:rsidP="0006437F">
      <w:pPr>
        <w:pStyle w:val="Dash3"/>
        <w:numPr>
          <w:ilvl w:val="0"/>
          <w:numId w:val="43"/>
        </w:numPr>
      </w:pPr>
      <w:r>
        <w:t>Best practice prior to claiming for a 37210, 37211, 37210A and 37211A would be for the operating surgeon to have a long consult with the patient within 6 months prior to surgery to discuss and provide patients with written information about all guideline-endorsed treatment options for their condition. A thorough consult discussing all available treatment modalities, is required to ensure patients make well-informed decision</w:t>
      </w:r>
      <w:r w:rsidR="00853260">
        <w:t>s</w:t>
      </w:r>
      <w:r>
        <w:t xml:space="preserve"> about their treatment.</w:t>
      </w:r>
    </w:p>
    <w:p w14:paraId="22FEE978" w14:textId="312EAE57" w:rsidR="00853260" w:rsidRDefault="00853260" w:rsidP="001D3B32">
      <w:pPr>
        <w:pStyle w:val="Dash3"/>
      </w:pPr>
      <w:r>
        <w:t xml:space="preserve">Multi-disciplinary management constitutes clinical best practice in patients with intermediate or advanced prostate cancer. As such, patients should ideally be reviewed by a multi-disciplinary team before a treatment </w:t>
      </w:r>
      <w:r>
        <w:lastRenderedPageBreak/>
        <w:t>decision is made. Multi-disciplinary teams involve radiation oncologists (for alternate radical treatments), medical oncologists (for adjuvant or therapeutic approaches) and other disciplines (e.g. urology nurses, exercise physiotherapists, exercise physiologists, physiotherapists, psychologists, pathologists, radiologists). Recommendations from multi-disciplinary reviews should be documented in writing and provided to the patient and referring GP.</w:t>
      </w:r>
    </w:p>
    <w:p w14:paraId="6C15AF38" w14:textId="7513824C" w:rsidR="00CF3172" w:rsidRPr="004D2729" w:rsidRDefault="0006437F" w:rsidP="004D2729">
      <w:pPr>
        <w:pStyle w:val="Dash3"/>
        <w:numPr>
          <w:ilvl w:val="0"/>
          <w:numId w:val="43"/>
        </w:numPr>
        <w:rPr>
          <w:lang w:val="en-GB"/>
        </w:rPr>
      </w:pPr>
      <w:r>
        <w:t>Men in whom curative treatment for prostate cancer is recommended, should be offered and encouraged to discuss treatment options with a urologist and a radiation oncologist prior to any treatment, as part of fully informed decision making. A record of a patient’s decision not to accept a referral to a radiation oncologist (from the urologist or general practitioner) should be clearly documented in the patient’s medical record.</w:t>
      </w:r>
    </w:p>
    <w:p w14:paraId="16EFFA52" w14:textId="5CC15977" w:rsidR="00FC4D98" w:rsidRPr="003C2675" w:rsidRDefault="00FC4D98" w:rsidP="00FC4D98">
      <w:pPr>
        <w:pStyle w:val="Heading3Numbered"/>
        <w:rPr>
          <w:lang w:val="en-GB"/>
        </w:rPr>
      </w:pPr>
      <w:bookmarkStart w:id="114" w:name="_Toc520065004"/>
      <w:r w:rsidRPr="003C2675">
        <w:rPr>
          <w:lang w:val="en-GB"/>
        </w:rPr>
        <w:t xml:space="preserve">Rationale </w:t>
      </w:r>
      <w:r w:rsidR="002D6B0D">
        <w:t>for Recommendation 8</w:t>
      </w:r>
      <w:bookmarkEnd w:id="114"/>
    </w:p>
    <w:p w14:paraId="5FA193C0" w14:textId="154BA5D8" w:rsidR="00B51557" w:rsidRPr="004D2729" w:rsidRDefault="00FC4D98" w:rsidP="00FC4D98">
      <w:r w:rsidRPr="003C2675">
        <w:rPr>
          <w:lang w:val="en-GB"/>
        </w:rPr>
        <w:t xml:space="preserve">This recommendation focuses on improving </w:t>
      </w:r>
      <w:r w:rsidR="00C71733">
        <w:t xml:space="preserve">the quality of </w:t>
      </w:r>
      <w:r w:rsidRPr="003C2675">
        <w:rPr>
          <w:lang w:val="en-GB"/>
        </w:rPr>
        <w:t>care and patient experience and ensuring that the MBS reflects modern clinical practice and aligns with professional standards. It is based on the following.</w:t>
      </w:r>
    </w:p>
    <w:p w14:paraId="54AE08D6" w14:textId="77777777" w:rsidR="00FC4D98" w:rsidRPr="003C2675" w:rsidRDefault="00FC4D98" w:rsidP="00FC4D98">
      <w:pPr>
        <w:pStyle w:val="Boldbullet-green"/>
        <w:rPr>
          <w:lang w:val="en-GB"/>
        </w:rPr>
      </w:pPr>
      <w:r w:rsidRPr="003C2675">
        <w:rPr>
          <w:lang w:val="en-GB"/>
        </w:rPr>
        <w:t>Item 37209</w:t>
      </w:r>
    </w:p>
    <w:p w14:paraId="3395DCA6" w14:textId="05591530" w:rsidR="00FC4D98" w:rsidRPr="003C2675" w:rsidRDefault="00FC4D98" w:rsidP="00FC4D98">
      <w:pPr>
        <w:pStyle w:val="Bullet2"/>
        <w:rPr>
          <w:lang w:val="en-GB"/>
        </w:rPr>
      </w:pPr>
      <w:bookmarkStart w:id="115" w:name="_Hlk516081430"/>
      <w:r w:rsidRPr="003C2675">
        <w:rPr>
          <w:lang w:val="en-GB"/>
        </w:rPr>
        <w:t>The Committee discussed how various items could be grouped to ensure</w:t>
      </w:r>
      <w:r w:rsidR="001E0B7F">
        <w:t xml:space="preserve"> that</w:t>
      </w:r>
      <w:r w:rsidRPr="003C2675">
        <w:rPr>
          <w:lang w:val="en-GB"/>
        </w:rPr>
        <w:t xml:space="preserve"> most </w:t>
      </w:r>
      <w:r w:rsidR="00CB4AE1">
        <w:t>urology</w:t>
      </w:r>
      <w:r w:rsidRPr="003C2675">
        <w:rPr>
          <w:lang w:val="en-GB"/>
        </w:rPr>
        <w:t xml:space="preserve"> procedures comply with the PARC</w:t>
      </w:r>
      <w:r w:rsidR="000B5B4F">
        <w:t>'s</w:t>
      </w:r>
      <w:r w:rsidRPr="003C2675">
        <w:rPr>
          <w:lang w:val="en-GB"/>
        </w:rPr>
        <w:t xml:space="preserve"> </w:t>
      </w:r>
      <w:r w:rsidR="000B5B4F">
        <w:t xml:space="preserve">three-item </w:t>
      </w:r>
      <w:r w:rsidRPr="003C2675">
        <w:rPr>
          <w:lang w:val="en-GB"/>
        </w:rPr>
        <w:t>rule</w:t>
      </w:r>
      <w:r w:rsidR="000B5B4F">
        <w:t>, which</w:t>
      </w:r>
      <w:r w:rsidRPr="003C2675">
        <w:rPr>
          <w:lang w:val="en-GB"/>
        </w:rPr>
        <w:t xml:space="preserve"> </w:t>
      </w:r>
      <w:r w:rsidR="000B5B4F">
        <w:t>caps</w:t>
      </w:r>
      <w:r w:rsidR="000B5B4F" w:rsidRPr="003C2675">
        <w:rPr>
          <w:lang w:val="en-GB"/>
        </w:rPr>
        <w:t xml:space="preserve"> </w:t>
      </w:r>
      <w:r w:rsidRPr="003C2675">
        <w:rPr>
          <w:lang w:val="en-GB"/>
        </w:rPr>
        <w:t xml:space="preserve">co-claiming of MBS items for Group T8 (Surgical) operations at </w:t>
      </w:r>
      <w:r w:rsidR="004F7BA7">
        <w:t>three</w:t>
      </w:r>
      <w:r w:rsidRPr="003C2675">
        <w:rPr>
          <w:lang w:val="en-GB"/>
        </w:rPr>
        <w:t xml:space="preserve"> items per procedure.</w:t>
      </w:r>
    </w:p>
    <w:bookmarkEnd w:id="115"/>
    <w:p w14:paraId="3A23E5B3" w14:textId="1269B10F" w:rsidR="0006437F" w:rsidRPr="004D2729" w:rsidRDefault="008854AA" w:rsidP="004D2729">
      <w:pPr>
        <w:pStyle w:val="Bullet2"/>
        <w:rPr>
          <w:lang w:val="en-GB"/>
        </w:rPr>
      </w:pPr>
      <w:r>
        <w:t xml:space="preserve">Item </w:t>
      </w:r>
      <w:r w:rsidR="00FC4D98" w:rsidRPr="003C2675">
        <w:rPr>
          <w:lang w:val="en-GB"/>
        </w:rPr>
        <w:t xml:space="preserve">37209 </w:t>
      </w:r>
      <w:r w:rsidR="00244459">
        <w:t>has been</w:t>
      </w:r>
      <w:r w:rsidR="00FC4D98" w:rsidRPr="003C2675">
        <w:rPr>
          <w:lang w:val="en-GB"/>
        </w:rPr>
        <w:t xml:space="preserve"> grouped with</w:t>
      </w:r>
      <w:r w:rsidR="0056161F">
        <w:t xml:space="preserve"> item</w:t>
      </w:r>
      <w:r w:rsidR="00FC4D98" w:rsidRPr="003C2675">
        <w:rPr>
          <w:lang w:val="en-GB"/>
        </w:rPr>
        <w:t xml:space="preserve"> 37014</w:t>
      </w:r>
      <w:r w:rsidR="00870429">
        <w:t xml:space="preserve"> and item</w:t>
      </w:r>
      <w:r w:rsidR="000B5648">
        <w:t xml:space="preserve"> 36502</w:t>
      </w:r>
      <w:r w:rsidR="00FC4D98" w:rsidRPr="003C2675">
        <w:rPr>
          <w:lang w:val="en-GB"/>
        </w:rPr>
        <w:t xml:space="preserve"> as part of a new procedure</w:t>
      </w:r>
      <w:r w:rsidR="00310A59">
        <w:t>:</w:t>
      </w:r>
      <w:r w:rsidR="00FC4D98" w:rsidRPr="003C2675">
        <w:rPr>
          <w:lang w:val="en-GB"/>
        </w:rPr>
        <w:t xml:space="preserve"> cystectomy with a prostatectomy with or without lymph node</w:t>
      </w:r>
      <w:r w:rsidR="00992340">
        <w:t xml:space="preserve"> dissection</w:t>
      </w:r>
      <w:r w:rsidR="00B51EBF" w:rsidRPr="003C2675">
        <w:rPr>
          <w:lang w:val="en-GB"/>
        </w:rPr>
        <w:t xml:space="preserve">. For further information, please refer to </w:t>
      </w:r>
      <w:hyperlink w:anchor="Section_4_1" w:history="1">
        <w:r w:rsidR="00B51EBF" w:rsidRPr="009F4D93">
          <w:rPr>
            <w:lang w:val="en-GB"/>
          </w:rPr>
          <w:t>Chapter 4.1</w:t>
        </w:r>
      </w:hyperlink>
      <w:r w:rsidR="004D2729">
        <w:rPr>
          <w:lang w:val="en-GB"/>
        </w:rPr>
        <w:t>.</w:t>
      </w:r>
    </w:p>
    <w:p w14:paraId="5447AE0B" w14:textId="63F14654" w:rsidR="00FC4D98" w:rsidRPr="003C2675" w:rsidRDefault="00FC4D98" w:rsidP="00FC4D98">
      <w:pPr>
        <w:pStyle w:val="Boldbullet-green"/>
        <w:rPr>
          <w:lang w:val="en-GB"/>
        </w:rPr>
      </w:pPr>
      <w:r w:rsidRPr="003C2675">
        <w:rPr>
          <w:lang w:val="en-GB"/>
        </w:rPr>
        <w:t>Item</w:t>
      </w:r>
      <w:r w:rsidR="003809C8" w:rsidRPr="003C2675">
        <w:rPr>
          <w:lang w:val="en-GB"/>
        </w:rPr>
        <w:t>s</w:t>
      </w:r>
      <w:r w:rsidRPr="003C2675">
        <w:rPr>
          <w:lang w:val="en-GB"/>
        </w:rPr>
        <w:t xml:space="preserve"> 37210</w:t>
      </w:r>
      <w:r w:rsidR="00D15589">
        <w:t xml:space="preserve"> and</w:t>
      </w:r>
      <w:r w:rsidRPr="003C2675">
        <w:rPr>
          <w:lang w:val="en-GB"/>
        </w:rPr>
        <w:t xml:space="preserve"> 37211</w:t>
      </w:r>
    </w:p>
    <w:p w14:paraId="5CECC9FD" w14:textId="77777777" w:rsidR="003809C8" w:rsidRPr="003C2675" w:rsidRDefault="003809C8" w:rsidP="003809C8">
      <w:pPr>
        <w:pStyle w:val="Bullet2"/>
        <w:rPr>
          <w:lang w:val="en-GB"/>
        </w:rPr>
      </w:pPr>
      <w:r w:rsidRPr="003C2675">
        <w:rPr>
          <w:lang w:val="en-GB"/>
        </w:rPr>
        <w:t xml:space="preserve">Co-claiming these items with diagnostic laparoscopy items </w:t>
      </w:r>
      <w:r w:rsidR="00AB272D">
        <w:t>(</w:t>
      </w:r>
      <w:r w:rsidRPr="003C2675">
        <w:rPr>
          <w:lang w:val="en-GB"/>
        </w:rPr>
        <w:t xml:space="preserve">30390 and 30627) </w:t>
      </w:r>
      <w:r w:rsidR="00BB77AE">
        <w:t>has been</w:t>
      </w:r>
      <w:r w:rsidRPr="003C2675">
        <w:rPr>
          <w:lang w:val="en-GB"/>
        </w:rPr>
        <w:t xml:space="preserve"> restricted </w:t>
      </w:r>
      <w:r w:rsidR="008F316B">
        <w:t>because</w:t>
      </w:r>
      <w:r w:rsidR="008F316B" w:rsidRPr="003C2675">
        <w:rPr>
          <w:lang w:val="en-GB"/>
        </w:rPr>
        <w:t xml:space="preserve"> </w:t>
      </w:r>
      <w:r w:rsidRPr="003C2675">
        <w:rPr>
          <w:lang w:val="en-GB"/>
        </w:rPr>
        <w:t>placement of a port and laparoscope (with initial observation of the operative field) is considered an integral part of these procedures and should not be claimed separately.</w:t>
      </w:r>
    </w:p>
    <w:p w14:paraId="030DE1A1" w14:textId="7C67342D" w:rsidR="00782BCF" w:rsidRPr="00C9527B" w:rsidRDefault="00782BCF" w:rsidP="000D781D">
      <w:pPr>
        <w:pStyle w:val="Bullet2"/>
        <w:rPr>
          <w:lang w:val="en-GB"/>
        </w:rPr>
      </w:pPr>
      <w:r w:rsidRPr="003C2675">
        <w:rPr>
          <w:lang w:val="en-GB"/>
        </w:rPr>
        <w:t xml:space="preserve">The descriptors for </w:t>
      </w:r>
      <w:r w:rsidR="00200D89">
        <w:t xml:space="preserve">items </w:t>
      </w:r>
      <w:r w:rsidRPr="003C2675">
        <w:rPr>
          <w:lang w:val="en-GB"/>
        </w:rPr>
        <w:t>37210 and 37211</w:t>
      </w:r>
      <w:r w:rsidR="00AD7C3B">
        <w:rPr>
          <w:lang w:val="en-GB"/>
        </w:rPr>
        <w:t xml:space="preserve"> </w:t>
      </w:r>
      <w:r w:rsidR="003A5CB3">
        <w:t>have</w:t>
      </w:r>
      <w:r w:rsidR="007366A8">
        <w:t xml:space="preserve"> also</w:t>
      </w:r>
      <w:r w:rsidR="003A5CB3">
        <w:t xml:space="preserve"> been</w:t>
      </w:r>
      <w:r w:rsidRPr="003C2675">
        <w:rPr>
          <w:lang w:val="en-GB"/>
        </w:rPr>
        <w:t xml:space="preserve"> amended to </w:t>
      </w:r>
      <w:r w:rsidR="0063778C">
        <w:rPr>
          <w:lang w:val="en-GB"/>
        </w:rPr>
        <w:t>better reflect the procedure and</w:t>
      </w:r>
      <w:r w:rsidR="0063778C" w:rsidRPr="003C2675">
        <w:rPr>
          <w:lang w:val="en-GB"/>
        </w:rPr>
        <w:t xml:space="preserve"> </w:t>
      </w:r>
      <w:r w:rsidRPr="003C2675">
        <w:rPr>
          <w:lang w:val="en-GB"/>
        </w:rPr>
        <w:t xml:space="preserve">clarify that the procedure should include sparing of </w:t>
      </w:r>
      <w:r w:rsidR="008E5E0A">
        <w:t xml:space="preserve">the </w:t>
      </w:r>
      <w:r w:rsidRPr="003C2675">
        <w:rPr>
          <w:lang w:val="en-GB"/>
        </w:rPr>
        <w:t>nerves around the prostate, where clinically in</w:t>
      </w:r>
      <w:r w:rsidR="000D781D" w:rsidRPr="003C2675">
        <w:rPr>
          <w:lang w:val="en-GB"/>
        </w:rPr>
        <w:t>dicated</w:t>
      </w:r>
      <w:r w:rsidR="000D781D" w:rsidRPr="00580184">
        <w:rPr>
          <w:lang w:val="en-GB"/>
        </w:rPr>
        <w:t xml:space="preserve">. This </w:t>
      </w:r>
      <w:r w:rsidR="00606441" w:rsidRPr="00580184">
        <w:rPr>
          <w:lang w:val="en-GB"/>
        </w:rPr>
        <w:t>recognises that</w:t>
      </w:r>
      <w:r w:rsidR="000D781D" w:rsidRPr="00580184">
        <w:rPr>
          <w:lang w:val="en-GB"/>
        </w:rPr>
        <w:t xml:space="preserve"> the erectile nerves are anatomically adjacent to the prostate, and at times it is clinically appropriate to spare the nerves if the cancer has spread outside the prostate and greater clearance is required.</w:t>
      </w:r>
    </w:p>
    <w:p w14:paraId="78BB6E6A" w14:textId="77777777" w:rsidR="00C75C54" w:rsidRPr="00C75C54" w:rsidRDefault="00C75C54" w:rsidP="00C75C54">
      <w:pPr>
        <w:pStyle w:val="Bullet2"/>
      </w:pPr>
      <w:r w:rsidRPr="00C75C54">
        <w:t>Based on MBS data, the Committee estimates that the introduction of co-claiming restrictions will cause multiple service volume shifts:</w:t>
      </w:r>
    </w:p>
    <w:p w14:paraId="4987BE1C" w14:textId="77777777" w:rsidR="00C75C54" w:rsidRDefault="00C75C54" w:rsidP="00EC76FD">
      <w:pPr>
        <w:pStyle w:val="Dash3"/>
      </w:pPr>
      <w:r w:rsidRPr="00C75C54">
        <w:t>37210 was co-claimed with 30390 1124 times in FY16/17; on this basis the Committee estimates that service volume for 30390 will decrease by 1124 services per annum. 37210 was co-claimed with 30627 0 times in FY16/17; on this basis, the Committee estimates no decrease in 30627 claims.</w:t>
      </w:r>
    </w:p>
    <w:p w14:paraId="2EA13A97" w14:textId="045D4E1C" w:rsidR="00FC6ACA" w:rsidRPr="004D2729" w:rsidRDefault="00C75C54" w:rsidP="004D2729">
      <w:pPr>
        <w:pStyle w:val="Dash3"/>
      </w:pPr>
      <w:r w:rsidRPr="00C75C54">
        <w:t xml:space="preserve">37211 was co-claimed with 30390 722 times in FY16/17; on this basis the Committee estimates that service volume for 30390 will decrease by 722 </w:t>
      </w:r>
      <w:r w:rsidRPr="00C75C54">
        <w:lastRenderedPageBreak/>
        <w:t>services per annum. 37211 was co-claimed with 30627 0 times in FY16/17; on this basis, the Committee estimates no decrease in 30627 claims.</w:t>
      </w:r>
    </w:p>
    <w:p w14:paraId="7A516F52" w14:textId="77777777" w:rsidR="00BE196F" w:rsidRPr="003C2675" w:rsidRDefault="00BE196F" w:rsidP="00BE196F">
      <w:pPr>
        <w:pStyle w:val="Boldbullet-green"/>
        <w:rPr>
          <w:lang w:val="en-GB"/>
        </w:rPr>
      </w:pPr>
      <w:r w:rsidRPr="003C2675">
        <w:rPr>
          <w:lang w:val="en-GB"/>
        </w:rPr>
        <w:t>Item 3721</w:t>
      </w:r>
      <w:r w:rsidR="002C7F20" w:rsidRPr="003C2675">
        <w:rPr>
          <w:lang w:val="en-GB"/>
        </w:rPr>
        <w:t>0A</w:t>
      </w:r>
    </w:p>
    <w:p w14:paraId="21288D09" w14:textId="77777777" w:rsidR="002C7F20" w:rsidRPr="003C2675" w:rsidRDefault="00580D59" w:rsidP="002C7F20">
      <w:pPr>
        <w:pStyle w:val="Bullet2"/>
        <w:rPr>
          <w:lang w:val="en-GB"/>
        </w:rPr>
      </w:pPr>
      <w:r>
        <w:t>Item 37210A is one of t</w:t>
      </w:r>
      <w:r w:rsidR="00E4146E" w:rsidRPr="003C2675">
        <w:rPr>
          <w:lang w:val="en-GB"/>
        </w:rPr>
        <w:t>wo new</w:t>
      </w:r>
      <w:r w:rsidR="00BE196F" w:rsidRPr="003C2675">
        <w:rPr>
          <w:lang w:val="en-GB"/>
        </w:rPr>
        <w:t xml:space="preserve"> item</w:t>
      </w:r>
      <w:r w:rsidR="00E4146E" w:rsidRPr="003C2675">
        <w:rPr>
          <w:lang w:val="en-GB"/>
        </w:rPr>
        <w:t>s</w:t>
      </w:r>
      <w:r w:rsidR="00BE196F" w:rsidRPr="003C2675">
        <w:rPr>
          <w:lang w:val="en-GB"/>
        </w:rPr>
        <w:t xml:space="preserve"> created for complex radical prostatectomies</w:t>
      </w:r>
      <w:r w:rsidR="00E4146E" w:rsidRPr="003C2675">
        <w:rPr>
          <w:lang w:val="en-GB"/>
        </w:rPr>
        <w:t xml:space="preserve"> </w:t>
      </w:r>
      <w:r w:rsidR="00BE196F" w:rsidRPr="003C2675">
        <w:rPr>
          <w:lang w:val="en-GB"/>
        </w:rPr>
        <w:t xml:space="preserve">(for instance, a salvage radical prostatectomy after failed radiation therapy or focal therapies) to reflect the added time and complexity required to perform these operations. </w:t>
      </w:r>
      <w:r w:rsidR="00E45598">
        <w:t>T</w:t>
      </w:r>
      <w:r w:rsidR="002C7F20" w:rsidRPr="003C2675">
        <w:rPr>
          <w:lang w:val="en-GB"/>
        </w:rPr>
        <w:t>here are currently separate items</w:t>
      </w:r>
      <w:r w:rsidR="0072606A">
        <w:t xml:space="preserve"> for</w:t>
      </w:r>
      <w:r w:rsidR="002C7F20" w:rsidRPr="003C2675">
        <w:rPr>
          <w:lang w:val="en-GB"/>
        </w:rPr>
        <w:t xml:space="preserve"> radical prostatectomy without lymphadenectomy (</w:t>
      </w:r>
      <w:r w:rsidR="00F53107">
        <w:t xml:space="preserve">item </w:t>
      </w:r>
      <w:r w:rsidR="002C7F20" w:rsidRPr="003C2675">
        <w:rPr>
          <w:lang w:val="en-GB"/>
        </w:rPr>
        <w:t>37210) and prostatectomy with lymphadenectomy (</w:t>
      </w:r>
      <w:r w:rsidR="00025AEE">
        <w:t xml:space="preserve">item </w:t>
      </w:r>
      <w:r w:rsidR="002C7F20" w:rsidRPr="003C2675">
        <w:rPr>
          <w:lang w:val="en-GB"/>
        </w:rPr>
        <w:t>37211</w:t>
      </w:r>
      <w:r w:rsidR="000A3918">
        <w:t>). To align with this,</w:t>
      </w:r>
      <w:r w:rsidR="002C7F20" w:rsidRPr="003C2675">
        <w:rPr>
          <w:lang w:val="en-GB"/>
        </w:rPr>
        <w:t xml:space="preserve"> </w:t>
      </w:r>
      <w:r w:rsidR="000D247E">
        <w:t>proposed item</w:t>
      </w:r>
      <w:r w:rsidR="002C7F20" w:rsidRPr="003C2675">
        <w:rPr>
          <w:lang w:val="en-GB"/>
        </w:rPr>
        <w:t xml:space="preserve"> 37210A </w:t>
      </w:r>
      <w:r w:rsidR="00C651BE">
        <w:t xml:space="preserve">covers </w:t>
      </w:r>
      <w:r w:rsidR="002C7F20" w:rsidRPr="003C2675">
        <w:rPr>
          <w:lang w:val="en-GB"/>
        </w:rPr>
        <w:t>complex radical prostatectomy without lymphadenectomy</w:t>
      </w:r>
      <w:r w:rsidR="00275A95">
        <w:t>,</w:t>
      </w:r>
      <w:r w:rsidR="002C7F20" w:rsidRPr="003C2675">
        <w:rPr>
          <w:lang w:val="en-GB"/>
        </w:rPr>
        <w:t xml:space="preserve"> </w:t>
      </w:r>
      <w:r w:rsidR="00797689">
        <w:t>and proposed</w:t>
      </w:r>
      <w:r w:rsidR="00797689" w:rsidRPr="003C2675">
        <w:rPr>
          <w:lang w:val="en-GB"/>
        </w:rPr>
        <w:t xml:space="preserve"> </w:t>
      </w:r>
      <w:r w:rsidR="00270CD0">
        <w:t>item</w:t>
      </w:r>
      <w:r w:rsidR="002C7F20" w:rsidRPr="003C2675">
        <w:rPr>
          <w:lang w:val="en-GB"/>
        </w:rPr>
        <w:t xml:space="preserve"> 37211A </w:t>
      </w:r>
      <w:r w:rsidR="00275A95">
        <w:t xml:space="preserve">(discussed below) </w:t>
      </w:r>
      <w:r w:rsidR="00594E27">
        <w:t>covers</w:t>
      </w:r>
      <w:r w:rsidR="002C7F20" w:rsidRPr="003C2675">
        <w:rPr>
          <w:lang w:val="en-GB"/>
        </w:rPr>
        <w:t xml:space="preserve"> complex radical prostatectomy with lymphadenectomy.</w:t>
      </w:r>
    </w:p>
    <w:p w14:paraId="2BB749A5" w14:textId="77777777" w:rsidR="00BE196F" w:rsidRPr="003C2675" w:rsidRDefault="0053640E" w:rsidP="00BE196F">
      <w:pPr>
        <w:pStyle w:val="Bullet2"/>
        <w:rPr>
          <w:lang w:val="en-GB"/>
        </w:rPr>
      </w:pPr>
      <w:r w:rsidRPr="0053640E">
        <w:t>The</w:t>
      </w:r>
      <w:r>
        <w:t xml:space="preserve"> Committee recommended that</w:t>
      </w:r>
      <w:r w:rsidRPr="0053640E">
        <w:t xml:space="preserve"> </w:t>
      </w:r>
      <w:r>
        <w:t>the schedule fee</w:t>
      </w:r>
      <w:r w:rsidRPr="0053640E">
        <w:t xml:space="preserve"> for</w:t>
      </w:r>
      <w:r w:rsidR="00CF6FB2">
        <w:t xml:space="preserve"> </w:t>
      </w:r>
      <w:r w:rsidR="00CF6FB2" w:rsidRPr="00CF6FB2">
        <w:t>complex radical prostatectomy without lymphadenectomy</w:t>
      </w:r>
      <w:r w:rsidRPr="0053640E">
        <w:t xml:space="preserve"> </w:t>
      </w:r>
      <w:r w:rsidR="00CF6FB2">
        <w:t>(</w:t>
      </w:r>
      <w:r>
        <w:t xml:space="preserve">item </w:t>
      </w:r>
      <w:r w:rsidRPr="0053640E">
        <w:t>37210A</w:t>
      </w:r>
      <w:r w:rsidR="00CF6FB2">
        <w:t>)</w:t>
      </w:r>
      <w:r w:rsidRPr="0053640E">
        <w:t xml:space="preserve"> should be 50</w:t>
      </w:r>
      <w:r>
        <w:t xml:space="preserve"> per cent</w:t>
      </w:r>
      <w:r w:rsidRPr="0053640E">
        <w:t xml:space="preserve"> higher than the current schedule fee for </w:t>
      </w:r>
      <w:r>
        <w:t xml:space="preserve">item </w:t>
      </w:r>
      <w:r w:rsidRPr="0053640E">
        <w:t>37210</w:t>
      </w:r>
      <w:r w:rsidR="00624091">
        <w:t xml:space="preserve"> (r</w:t>
      </w:r>
      <w:r w:rsidR="00624091" w:rsidRPr="00624091">
        <w:t>adical prostatectomy without lymphadenectomy</w:t>
      </w:r>
      <w:r w:rsidR="00624091">
        <w:t>)</w:t>
      </w:r>
      <w:r w:rsidRPr="0053640E">
        <w:t>.</w:t>
      </w:r>
      <w:r w:rsidR="00F61151">
        <w:t xml:space="preserve"> </w:t>
      </w:r>
      <w:bookmarkStart w:id="116" w:name="_Hlk519075037"/>
      <w:r w:rsidR="00832D44">
        <w:t xml:space="preserve">In doing so, </w:t>
      </w:r>
      <w:r w:rsidR="00832D44" w:rsidRPr="00C9527B">
        <w:rPr>
          <w:lang w:val="en-GB"/>
        </w:rPr>
        <w:t>it</w:t>
      </w:r>
      <w:r w:rsidR="005E6904" w:rsidRPr="00C9527B">
        <w:rPr>
          <w:lang w:val="en-GB"/>
        </w:rPr>
        <w:t xml:space="preserve"> recognises that c</w:t>
      </w:r>
      <w:r w:rsidR="00BE196F" w:rsidRPr="00C9527B">
        <w:rPr>
          <w:lang w:val="en-GB"/>
        </w:rPr>
        <w:t>omplex radical prostatectomies carry substantive risks of rectal injury, incontinence, erectile dysfunction and urethral strictures</w:t>
      </w:r>
      <w:r w:rsidR="00D73CBB" w:rsidRPr="00C9527B">
        <w:rPr>
          <w:lang w:val="en-GB"/>
        </w:rPr>
        <w:t xml:space="preserve">, </w:t>
      </w:r>
      <w:r w:rsidR="00921D2D">
        <w:t xml:space="preserve">far greater than a standard radical prostatectomy, </w:t>
      </w:r>
      <w:r w:rsidR="00D73CBB" w:rsidRPr="00C9527B">
        <w:rPr>
          <w:lang w:val="en-GB"/>
        </w:rPr>
        <w:t>and that t</w:t>
      </w:r>
      <w:r w:rsidR="00BE196F" w:rsidRPr="00C9527B">
        <w:rPr>
          <w:lang w:val="en-GB"/>
        </w:rPr>
        <w:t>he</w:t>
      </w:r>
      <w:r w:rsidR="002604A3" w:rsidRPr="00C9527B">
        <w:rPr>
          <w:lang w:val="en-GB"/>
        </w:rPr>
        <w:t xml:space="preserve"> procedures</w:t>
      </w:r>
      <w:r w:rsidR="00BE196F" w:rsidRPr="00C9527B">
        <w:rPr>
          <w:lang w:val="en-GB"/>
        </w:rPr>
        <w:t xml:space="preserve"> are longer in duration</w:t>
      </w:r>
      <w:r w:rsidR="000F327D" w:rsidRPr="00C9527B">
        <w:rPr>
          <w:lang w:val="en-GB"/>
        </w:rPr>
        <w:t xml:space="preserve"> than </w:t>
      </w:r>
      <w:r w:rsidR="00856346">
        <w:t xml:space="preserve">a standard </w:t>
      </w:r>
      <w:r w:rsidR="000F327D" w:rsidRPr="00C9527B">
        <w:rPr>
          <w:lang w:val="en-GB"/>
        </w:rPr>
        <w:t>radical prostatectomy</w:t>
      </w:r>
      <w:r w:rsidR="00BE196F" w:rsidRPr="00C9527B">
        <w:rPr>
          <w:lang w:val="en-GB"/>
        </w:rPr>
        <w:t xml:space="preserve"> and require more difficult post-operative care</w:t>
      </w:r>
      <w:sdt>
        <w:sdtPr>
          <w:rPr>
            <w:lang w:val="en-GB"/>
          </w:rPr>
          <w:id w:val="-116605737"/>
          <w:citation/>
        </w:sdtPr>
        <w:sdtEndPr/>
        <w:sdtContent>
          <w:r w:rsidR="00FD5535">
            <w:rPr>
              <w:lang w:val="en-GB"/>
            </w:rPr>
            <w:fldChar w:fldCharType="begin"/>
          </w:r>
          <w:r w:rsidR="00FD5535">
            <w:rPr>
              <w:lang w:val="en-AU"/>
            </w:rPr>
            <w:instrText xml:space="preserve"> CITATION Wal15 \l 3081 </w:instrText>
          </w:r>
          <w:r w:rsidR="00FD5535">
            <w:rPr>
              <w:lang w:val="en-GB"/>
            </w:rPr>
            <w:fldChar w:fldCharType="separate"/>
          </w:r>
          <w:r w:rsidR="00FD5535">
            <w:rPr>
              <w:noProof/>
              <w:lang w:val="en-AU"/>
            </w:rPr>
            <w:t xml:space="preserve"> </w:t>
          </w:r>
          <w:r w:rsidR="00FD5535" w:rsidRPr="00EC76FD">
            <w:rPr>
              <w:noProof/>
              <w:lang w:val="en-AU"/>
            </w:rPr>
            <w:t>(12)</w:t>
          </w:r>
          <w:r w:rsidR="00FD5535">
            <w:rPr>
              <w:lang w:val="en-GB"/>
            </w:rPr>
            <w:fldChar w:fldCharType="end"/>
          </w:r>
        </w:sdtContent>
      </w:sdt>
      <w:sdt>
        <w:sdtPr>
          <w:rPr>
            <w:lang w:val="en-GB"/>
          </w:rPr>
          <w:id w:val="-884562845"/>
          <w:citation/>
        </w:sdtPr>
        <w:sdtEndPr/>
        <w:sdtContent>
          <w:r w:rsidR="00FD5535">
            <w:rPr>
              <w:lang w:val="en-GB"/>
            </w:rPr>
            <w:fldChar w:fldCharType="begin"/>
          </w:r>
          <w:r w:rsidR="00FD5535">
            <w:rPr>
              <w:lang w:val="en-AU"/>
            </w:rPr>
            <w:instrText xml:space="preserve"> CITATION Cor17 \l 3081 </w:instrText>
          </w:r>
          <w:r w:rsidR="00FD5535">
            <w:rPr>
              <w:lang w:val="en-GB"/>
            </w:rPr>
            <w:fldChar w:fldCharType="separate"/>
          </w:r>
          <w:r w:rsidR="00FD5535">
            <w:rPr>
              <w:noProof/>
              <w:lang w:val="en-AU"/>
            </w:rPr>
            <w:t xml:space="preserve"> </w:t>
          </w:r>
          <w:r w:rsidR="00FD5535" w:rsidRPr="00EC76FD">
            <w:rPr>
              <w:noProof/>
              <w:lang w:val="en-AU"/>
            </w:rPr>
            <w:t>(13)</w:t>
          </w:r>
          <w:r w:rsidR="00FD5535">
            <w:rPr>
              <w:lang w:val="en-GB"/>
            </w:rPr>
            <w:fldChar w:fldCharType="end"/>
          </w:r>
        </w:sdtContent>
      </w:sdt>
      <w:r w:rsidR="00BE196F" w:rsidRPr="00C9527B">
        <w:rPr>
          <w:lang w:val="en-GB"/>
        </w:rPr>
        <w:t>.</w:t>
      </w:r>
      <w:bookmarkEnd w:id="116"/>
      <w:r w:rsidR="00BE196F" w:rsidRPr="00C9527B">
        <w:rPr>
          <w:lang w:val="en-GB"/>
        </w:rPr>
        <w:t xml:space="preserve"> </w:t>
      </w:r>
      <w:r w:rsidR="00486D0E" w:rsidRPr="00C9527B">
        <w:rPr>
          <w:lang w:val="en-GB"/>
        </w:rPr>
        <w:t>The creation of this new item benefits the patient by providing a more transparent link between the benefit paid and the complexity of the procedure (and aftercare</w:t>
      </w:r>
      <w:r w:rsidR="00486D0E" w:rsidRPr="00D41D9D">
        <w:t>).</w:t>
      </w:r>
    </w:p>
    <w:p w14:paraId="660FD7D1" w14:textId="79FB3B66" w:rsidR="006A3D33" w:rsidRPr="004D2729" w:rsidRDefault="00BE196F" w:rsidP="004D2729">
      <w:pPr>
        <w:pStyle w:val="Bullet2"/>
        <w:rPr>
          <w:lang w:val="en-GB"/>
        </w:rPr>
      </w:pPr>
      <w:r w:rsidRPr="003C2675">
        <w:rPr>
          <w:lang w:val="en-GB"/>
        </w:rPr>
        <w:t xml:space="preserve">The Committee estimates that </w:t>
      </w:r>
      <w:r w:rsidR="00C9527B">
        <w:t xml:space="preserve">the </w:t>
      </w:r>
      <w:r w:rsidRPr="003C2675">
        <w:rPr>
          <w:lang w:val="en-GB"/>
        </w:rPr>
        <w:t xml:space="preserve">service volume for </w:t>
      </w:r>
      <w:r w:rsidR="000605DF">
        <w:t xml:space="preserve">item </w:t>
      </w:r>
      <w:r w:rsidR="0092324D" w:rsidRPr="003C2675">
        <w:rPr>
          <w:lang w:val="en-GB"/>
        </w:rPr>
        <w:t xml:space="preserve">37210A </w:t>
      </w:r>
      <w:r w:rsidRPr="003C2675">
        <w:rPr>
          <w:lang w:val="en-GB"/>
        </w:rPr>
        <w:t>will be 5</w:t>
      </w:r>
      <w:r w:rsidR="00F237E9">
        <w:t xml:space="preserve"> per cent</w:t>
      </w:r>
      <w:r w:rsidRPr="003C2675">
        <w:rPr>
          <w:lang w:val="en-GB"/>
        </w:rPr>
        <w:t xml:space="preserve"> of</w:t>
      </w:r>
      <w:r w:rsidR="00A44664" w:rsidRPr="003C2675">
        <w:rPr>
          <w:lang w:val="en-GB"/>
        </w:rPr>
        <w:t xml:space="preserve"> </w:t>
      </w:r>
      <w:r w:rsidR="00B44B01">
        <w:t xml:space="preserve">the </w:t>
      </w:r>
      <w:r w:rsidR="00A44664" w:rsidRPr="003C2675">
        <w:rPr>
          <w:lang w:val="en-GB"/>
        </w:rPr>
        <w:t xml:space="preserve">existing service volume for </w:t>
      </w:r>
      <w:r w:rsidR="00BF5F15">
        <w:t xml:space="preserve">item </w:t>
      </w:r>
      <w:r w:rsidR="00A44664" w:rsidRPr="003C2675">
        <w:rPr>
          <w:lang w:val="en-GB"/>
        </w:rPr>
        <w:t>3721</w:t>
      </w:r>
      <w:r w:rsidR="0092324D" w:rsidRPr="003C2675">
        <w:rPr>
          <w:lang w:val="en-GB"/>
        </w:rPr>
        <w:t>0</w:t>
      </w:r>
      <w:r w:rsidR="00A44664" w:rsidRPr="003C2675">
        <w:rPr>
          <w:lang w:val="en-GB"/>
        </w:rPr>
        <w:t>.</w:t>
      </w:r>
    </w:p>
    <w:p w14:paraId="08D7620B" w14:textId="77777777" w:rsidR="00FC4D98" w:rsidRPr="003C2675" w:rsidRDefault="00FC4D98" w:rsidP="00FC4D98">
      <w:pPr>
        <w:pStyle w:val="Boldbullet-green"/>
        <w:rPr>
          <w:lang w:val="en-GB"/>
        </w:rPr>
      </w:pPr>
      <w:r w:rsidRPr="003C2675">
        <w:rPr>
          <w:lang w:val="en-GB"/>
        </w:rPr>
        <w:t>Item 3721</w:t>
      </w:r>
      <w:r w:rsidR="002C7F20" w:rsidRPr="003C2675">
        <w:rPr>
          <w:lang w:val="en-GB"/>
        </w:rPr>
        <w:t>1A</w:t>
      </w:r>
    </w:p>
    <w:p w14:paraId="49D8EFCD" w14:textId="77777777" w:rsidR="002C7F20" w:rsidRPr="003C2675" w:rsidRDefault="00C9312E" w:rsidP="002C7F20">
      <w:pPr>
        <w:pStyle w:val="Bullet2"/>
        <w:rPr>
          <w:lang w:val="en-GB"/>
        </w:rPr>
      </w:pPr>
      <w:r>
        <w:t xml:space="preserve">Item 37211A </w:t>
      </w:r>
      <w:r w:rsidR="00C460F1">
        <w:t>is the second of t</w:t>
      </w:r>
      <w:r w:rsidR="002C7F20" w:rsidRPr="003C2675">
        <w:rPr>
          <w:lang w:val="en-GB"/>
        </w:rPr>
        <w:t xml:space="preserve">wo new items created for complex radical prostatectomies (for instance, a salvage radical prostatectomy after failed radiation therapy or focal therapies) to reflect the added time and complexity required to perform these operations. </w:t>
      </w:r>
      <w:r w:rsidR="00167C39">
        <w:t>There</w:t>
      </w:r>
      <w:r w:rsidR="002C7F20" w:rsidRPr="003C2675">
        <w:rPr>
          <w:lang w:val="en-GB"/>
        </w:rPr>
        <w:t xml:space="preserve"> are currently separate items </w:t>
      </w:r>
      <w:r w:rsidR="009E4193">
        <w:t xml:space="preserve">for </w:t>
      </w:r>
      <w:r w:rsidR="002C7F20" w:rsidRPr="003C2675">
        <w:rPr>
          <w:lang w:val="en-GB"/>
        </w:rPr>
        <w:t>radical prostatectomy without lymphadenectomy (</w:t>
      </w:r>
      <w:r w:rsidR="00450BB3">
        <w:t xml:space="preserve">item </w:t>
      </w:r>
      <w:r w:rsidR="002C7F20" w:rsidRPr="003C2675">
        <w:rPr>
          <w:lang w:val="en-GB"/>
        </w:rPr>
        <w:t>37210) and prostatectomy with lymphadenectomy (</w:t>
      </w:r>
      <w:r w:rsidR="00416154">
        <w:t xml:space="preserve">item </w:t>
      </w:r>
      <w:r w:rsidR="002C7F20" w:rsidRPr="003C2675">
        <w:rPr>
          <w:lang w:val="en-GB"/>
        </w:rPr>
        <w:t>37211)</w:t>
      </w:r>
      <w:r w:rsidR="000E6D9A">
        <w:t>. To align with this,</w:t>
      </w:r>
      <w:r w:rsidR="001959EE">
        <w:t xml:space="preserve"> </w:t>
      </w:r>
      <w:r w:rsidR="007E4EFD">
        <w:t>proposed item</w:t>
      </w:r>
      <w:r w:rsidR="007E4EFD" w:rsidRPr="003C2675">
        <w:rPr>
          <w:lang w:val="en-GB"/>
        </w:rPr>
        <w:t xml:space="preserve"> </w:t>
      </w:r>
      <w:r w:rsidR="002C7F20" w:rsidRPr="003C2675">
        <w:rPr>
          <w:lang w:val="en-GB"/>
        </w:rPr>
        <w:t>37210A</w:t>
      </w:r>
      <w:r w:rsidR="00410026">
        <w:t xml:space="preserve"> (above)</w:t>
      </w:r>
      <w:r w:rsidR="002C7F20" w:rsidRPr="003C2675">
        <w:rPr>
          <w:lang w:val="en-GB"/>
        </w:rPr>
        <w:t xml:space="preserve"> </w:t>
      </w:r>
      <w:r w:rsidR="00973850">
        <w:t>covers</w:t>
      </w:r>
      <w:r w:rsidR="002C7F20" w:rsidRPr="003C2675">
        <w:rPr>
          <w:lang w:val="en-GB"/>
        </w:rPr>
        <w:t xml:space="preserve"> complex radical prostatectomy without lymphadenectomy</w:t>
      </w:r>
      <w:r w:rsidR="00487F8B">
        <w:t>,</w:t>
      </w:r>
      <w:r w:rsidR="002C7F20" w:rsidRPr="003C2675">
        <w:rPr>
          <w:lang w:val="en-GB"/>
        </w:rPr>
        <w:t xml:space="preserve"> </w:t>
      </w:r>
      <w:r w:rsidR="00E7778F">
        <w:t>while item 37211</w:t>
      </w:r>
      <w:r w:rsidR="00073786">
        <w:t xml:space="preserve">A covers </w:t>
      </w:r>
      <w:r w:rsidR="00D270CC" w:rsidRPr="00D270CC">
        <w:t>compl</w:t>
      </w:r>
      <w:r w:rsidR="001B4755">
        <w:t>ex radical prostatectomy with</w:t>
      </w:r>
      <w:r w:rsidR="00D270CC" w:rsidRPr="00D270CC">
        <w:t xml:space="preserve"> lymphadenectomy</w:t>
      </w:r>
      <w:r w:rsidR="00D270CC">
        <w:t>.</w:t>
      </w:r>
    </w:p>
    <w:p w14:paraId="227460F8" w14:textId="413EDD2A" w:rsidR="00FC4D98" w:rsidRPr="003C2675" w:rsidRDefault="00FC4D98" w:rsidP="00FC4D98">
      <w:pPr>
        <w:pStyle w:val="Bullet2"/>
        <w:rPr>
          <w:lang w:val="en-GB"/>
        </w:rPr>
      </w:pPr>
      <w:r w:rsidRPr="003C2675">
        <w:rPr>
          <w:lang w:val="en-GB"/>
        </w:rPr>
        <w:t xml:space="preserve">The </w:t>
      </w:r>
      <w:r w:rsidR="00720AF2">
        <w:t xml:space="preserve">Committee recommended a schedule fee </w:t>
      </w:r>
      <w:r w:rsidR="001C19BC">
        <w:t>for item</w:t>
      </w:r>
      <w:r w:rsidRPr="003C2675">
        <w:rPr>
          <w:lang w:val="en-GB"/>
        </w:rPr>
        <w:t xml:space="preserve"> 3721</w:t>
      </w:r>
      <w:r w:rsidR="0092324D" w:rsidRPr="003C2675">
        <w:rPr>
          <w:lang w:val="en-GB"/>
        </w:rPr>
        <w:t>1A</w:t>
      </w:r>
      <w:r w:rsidRPr="003C2675">
        <w:rPr>
          <w:lang w:val="en-GB"/>
        </w:rPr>
        <w:t xml:space="preserve"> </w:t>
      </w:r>
      <w:r w:rsidR="008B51C8">
        <w:t>that is</w:t>
      </w:r>
      <w:r w:rsidRPr="003C2675">
        <w:rPr>
          <w:lang w:val="en-GB"/>
        </w:rPr>
        <w:t xml:space="preserve"> </w:t>
      </w:r>
      <w:r w:rsidR="007E5A09" w:rsidRPr="003C2675">
        <w:rPr>
          <w:lang w:val="en-GB"/>
        </w:rPr>
        <w:t>50</w:t>
      </w:r>
      <w:r w:rsidR="008B51C8">
        <w:t xml:space="preserve"> per cent</w:t>
      </w:r>
      <w:r w:rsidR="007E5A09" w:rsidRPr="003C2675">
        <w:rPr>
          <w:lang w:val="en-GB"/>
        </w:rPr>
        <w:t xml:space="preserve"> higher than the current schedule fee for </w:t>
      </w:r>
      <w:r w:rsidR="00E0648B">
        <w:t xml:space="preserve">item </w:t>
      </w:r>
      <w:r w:rsidR="007E5A09" w:rsidRPr="003C2675">
        <w:rPr>
          <w:lang w:val="en-GB"/>
        </w:rPr>
        <w:t>37211</w:t>
      </w:r>
      <w:r w:rsidRPr="003C2675">
        <w:rPr>
          <w:lang w:val="en-GB"/>
        </w:rPr>
        <w:t>.</w:t>
      </w:r>
      <w:r w:rsidR="005D5EBA">
        <w:rPr>
          <w:lang w:val="en-GB"/>
        </w:rPr>
        <w:t xml:space="preserve"> </w:t>
      </w:r>
      <w:r w:rsidR="006568FB">
        <w:t xml:space="preserve">In doing so, </w:t>
      </w:r>
      <w:r w:rsidR="006568FB" w:rsidRPr="00266A35">
        <w:t>it recognises that complex radical prostatectomies carry substantive risks of rectal injury, incontinence, erectile dysfunction and urethral strictures, and that the procedures are longer in duration than</w:t>
      </w:r>
      <w:r w:rsidR="00856346">
        <w:t xml:space="preserve"> a standard</w:t>
      </w:r>
      <w:r w:rsidR="006568FB" w:rsidRPr="00266A35">
        <w:t xml:space="preserve"> radical prostatectomy and require more difficult post-operative care</w:t>
      </w:r>
      <w:sdt>
        <w:sdtPr>
          <w:id w:val="851373365"/>
          <w:citation/>
        </w:sdtPr>
        <w:sdtEndPr/>
        <w:sdtContent>
          <w:r w:rsidR="00EE065F">
            <w:fldChar w:fldCharType="begin"/>
          </w:r>
          <w:r w:rsidR="00EE065F">
            <w:rPr>
              <w:lang w:val="en-AU"/>
            </w:rPr>
            <w:instrText xml:space="preserve"> CITATION Wal15 \l 3081 </w:instrText>
          </w:r>
          <w:r w:rsidR="00EE065F">
            <w:fldChar w:fldCharType="separate"/>
          </w:r>
          <w:r w:rsidR="00EE065F">
            <w:rPr>
              <w:noProof/>
              <w:lang w:val="en-AU"/>
            </w:rPr>
            <w:t xml:space="preserve"> </w:t>
          </w:r>
          <w:r w:rsidR="00EE065F" w:rsidRPr="00EC76FD">
            <w:rPr>
              <w:noProof/>
              <w:lang w:val="en-AU"/>
            </w:rPr>
            <w:t>(12)</w:t>
          </w:r>
          <w:r w:rsidR="00EE065F">
            <w:fldChar w:fldCharType="end"/>
          </w:r>
        </w:sdtContent>
      </w:sdt>
      <w:sdt>
        <w:sdtPr>
          <w:id w:val="1560824573"/>
          <w:citation/>
        </w:sdtPr>
        <w:sdtEndPr/>
        <w:sdtContent>
          <w:r w:rsidR="00EE065F">
            <w:fldChar w:fldCharType="begin"/>
          </w:r>
          <w:r w:rsidR="00EE065F">
            <w:rPr>
              <w:lang w:val="en-AU"/>
            </w:rPr>
            <w:instrText xml:space="preserve"> CITATION Cor17 \l 3081 </w:instrText>
          </w:r>
          <w:r w:rsidR="00EE065F">
            <w:fldChar w:fldCharType="separate"/>
          </w:r>
          <w:r w:rsidR="00EE065F">
            <w:rPr>
              <w:noProof/>
              <w:lang w:val="en-AU"/>
            </w:rPr>
            <w:t xml:space="preserve"> </w:t>
          </w:r>
          <w:r w:rsidR="00EE065F" w:rsidRPr="00EC76FD">
            <w:rPr>
              <w:noProof/>
              <w:lang w:val="en-AU"/>
            </w:rPr>
            <w:t>(13)</w:t>
          </w:r>
          <w:r w:rsidR="00EE065F">
            <w:fldChar w:fldCharType="end"/>
          </w:r>
        </w:sdtContent>
      </w:sdt>
      <w:r w:rsidR="006568FB" w:rsidRPr="00266A35">
        <w:t>. The creation of this new item benefits the patient by providing a more transparent link between the benefit paid and the complexity of the procedure (and aftercare</w:t>
      </w:r>
      <w:r w:rsidR="006568FB" w:rsidRPr="00D41D9D">
        <w:t>)</w:t>
      </w:r>
      <w:r w:rsidR="004D2729">
        <w:t>.</w:t>
      </w:r>
    </w:p>
    <w:p w14:paraId="1F64B7C1" w14:textId="701011F2" w:rsidR="00306651" w:rsidRDefault="00FC4D98" w:rsidP="004D2729">
      <w:pPr>
        <w:pStyle w:val="Bullet2"/>
      </w:pPr>
      <w:r w:rsidRPr="003C2675">
        <w:rPr>
          <w:lang w:val="en-GB"/>
        </w:rPr>
        <w:t xml:space="preserve">The Committee estimates that </w:t>
      </w:r>
      <w:r w:rsidR="00980D5B">
        <w:t xml:space="preserve">the </w:t>
      </w:r>
      <w:r w:rsidRPr="003C2675">
        <w:rPr>
          <w:lang w:val="en-GB"/>
        </w:rPr>
        <w:t>service volume for</w:t>
      </w:r>
      <w:r w:rsidR="0092324D" w:rsidRPr="003C2675">
        <w:rPr>
          <w:lang w:val="en-GB"/>
        </w:rPr>
        <w:t xml:space="preserve"> </w:t>
      </w:r>
      <w:r w:rsidR="0002256B">
        <w:t xml:space="preserve">item </w:t>
      </w:r>
      <w:r w:rsidR="0092324D" w:rsidRPr="003C2675">
        <w:rPr>
          <w:lang w:val="en-GB"/>
        </w:rPr>
        <w:t>37211A will be 5</w:t>
      </w:r>
      <w:r w:rsidR="00CC02BF">
        <w:t xml:space="preserve"> per cent</w:t>
      </w:r>
      <w:r w:rsidR="0092324D" w:rsidRPr="003C2675">
        <w:rPr>
          <w:lang w:val="en-GB"/>
        </w:rPr>
        <w:t xml:space="preserve"> of</w:t>
      </w:r>
      <w:r w:rsidR="00BE1C03">
        <w:t xml:space="preserve"> the</w:t>
      </w:r>
      <w:r w:rsidR="0092324D" w:rsidRPr="003C2675">
        <w:rPr>
          <w:lang w:val="en-GB"/>
        </w:rPr>
        <w:t xml:space="preserve"> existing service volume for</w:t>
      </w:r>
      <w:r w:rsidR="00182AB1">
        <w:t xml:space="preserve"> item</w:t>
      </w:r>
      <w:r w:rsidR="0092324D" w:rsidRPr="003C2675">
        <w:rPr>
          <w:lang w:val="en-GB"/>
        </w:rPr>
        <w:t xml:space="preserve"> 37211.</w:t>
      </w:r>
    </w:p>
    <w:p w14:paraId="2E536DB2" w14:textId="77777777" w:rsidR="005D5EBA" w:rsidRDefault="00306651" w:rsidP="00306651">
      <w:pPr>
        <w:pStyle w:val="Boldbullet-green"/>
      </w:pPr>
      <w:r>
        <w:rPr>
          <w:lang w:val="en-GB"/>
        </w:rPr>
        <w:t xml:space="preserve">Items 37210, </w:t>
      </w:r>
      <w:r w:rsidRPr="003C2675">
        <w:rPr>
          <w:lang w:val="en-GB"/>
        </w:rPr>
        <w:t>37211</w:t>
      </w:r>
      <w:r>
        <w:rPr>
          <w:lang w:val="en-GB"/>
        </w:rPr>
        <w:t xml:space="preserve">, </w:t>
      </w:r>
      <w:r>
        <w:t>37210A and 37211A</w:t>
      </w:r>
    </w:p>
    <w:p w14:paraId="2E186764" w14:textId="79759148" w:rsidR="00853260" w:rsidRDefault="00853260" w:rsidP="00472C4F">
      <w:pPr>
        <w:pStyle w:val="Bullet2"/>
        <w:rPr>
          <w:lang w:val="en-GB"/>
        </w:rPr>
      </w:pPr>
      <w:r w:rsidRPr="00AC7186">
        <w:rPr>
          <w:lang w:val="en-GB"/>
        </w:rPr>
        <w:t xml:space="preserve">It is critically important for all prostate cancer patients, especially those who are newly diagnosed, to have access to sufficient, balanced and personalised information to make an informed choice about their cancer management and </w:t>
      </w:r>
      <w:r w:rsidRPr="00AC7186">
        <w:rPr>
          <w:lang w:val="en-GB"/>
        </w:rPr>
        <w:lastRenderedPageBreak/>
        <w:t xml:space="preserve">treatment options. This is particularly important </w:t>
      </w:r>
      <w:r>
        <w:t>because</w:t>
      </w:r>
      <w:r w:rsidRPr="00AC7186">
        <w:rPr>
          <w:lang w:val="en-GB"/>
        </w:rPr>
        <w:t xml:space="preserve"> two of the major treatment options for intermediate and advanced prostate cancers (surgical prostatectomy and radiation therapy) have different side</w:t>
      </w:r>
      <w:r>
        <w:t>-</w:t>
      </w:r>
      <w:r w:rsidRPr="00AC7186">
        <w:rPr>
          <w:lang w:val="en-GB"/>
        </w:rPr>
        <w:t>effect profiles</w:t>
      </w:r>
      <w:r>
        <w:t>,</w:t>
      </w:r>
      <w:r w:rsidRPr="00AC7186">
        <w:rPr>
          <w:lang w:val="en-GB"/>
        </w:rPr>
        <w:t xml:space="preserve"> which </w:t>
      </w:r>
      <w:r>
        <w:t>affect</w:t>
      </w:r>
      <w:r w:rsidRPr="00AC7186">
        <w:rPr>
          <w:lang w:val="en-GB"/>
        </w:rPr>
        <w:t xml:space="preserve"> patients' quality of life differently depending on their a</w:t>
      </w:r>
      <w:r w:rsidR="004D2729">
        <w:rPr>
          <w:lang w:val="en-GB"/>
        </w:rPr>
        <w:t>ge, lifestyle and expectations.</w:t>
      </w:r>
    </w:p>
    <w:p w14:paraId="000656F8" w14:textId="02B5E3BA" w:rsidR="00402320" w:rsidRPr="001D3B32" w:rsidRDefault="00472C4F" w:rsidP="00EA11FE">
      <w:pPr>
        <w:pStyle w:val="Bullet2"/>
      </w:pPr>
      <w:r w:rsidRPr="003C2675">
        <w:t xml:space="preserve">The MBS, through explanatory notes, can promote contemporary </w:t>
      </w:r>
      <w:r w:rsidR="00853260">
        <w:t xml:space="preserve">best </w:t>
      </w:r>
      <w:r w:rsidRPr="003C2675">
        <w:t>clinical practice.</w:t>
      </w:r>
      <w:r>
        <w:t xml:space="preserve"> </w:t>
      </w:r>
      <w:r w:rsidR="00A94EE0">
        <w:t xml:space="preserve">Given this, </w:t>
      </w:r>
      <w:r>
        <w:t xml:space="preserve">the Committee has recommended that </w:t>
      </w:r>
      <w:r w:rsidR="00853260">
        <w:t>an</w:t>
      </w:r>
      <w:r>
        <w:t xml:space="preserve"> explanatory </w:t>
      </w:r>
      <w:r w:rsidR="00A94EE0">
        <w:t xml:space="preserve">note </w:t>
      </w:r>
      <w:r w:rsidR="00853260">
        <w:t>be added to</w:t>
      </w:r>
      <w:r w:rsidR="00A94EE0">
        <w:t xml:space="preserve"> these items </w:t>
      </w:r>
      <w:r w:rsidR="00853260">
        <w:t>to recognise</w:t>
      </w:r>
      <w:r w:rsidR="00853260" w:rsidRPr="00853260">
        <w:rPr>
          <w:lang w:val="en-GB"/>
        </w:rPr>
        <w:t xml:space="preserve"> </w:t>
      </w:r>
      <w:r w:rsidR="00853260" w:rsidRPr="00EC4418">
        <w:rPr>
          <w:lang w:val="en-GB"/>
        </w:rPr>
        <w:t>that best practice management of patients who require active treatment for prostate cancer should involve review by a multi-disciplinary team</w:t>
      </w:r>
      <w:sdt>
        <w:sdtPr>
          <w:rPr>
            <w:lang w:val="en-GB"/>
          </w:rPr>
          <w:id w:val="1765345822"/>
          <w:citation/>
        </w:sdtPr>
        <w:sdtEndPr/>
        <w:sdtContent>
          <w:r w:rsidR="00853260" w:rsidRPr="00EC4418">
            <w:rPr>
              <w:lang w:val="en-GB"/>
            </w:rPr>
            <w:fldChar w:fldCharType="begin"/>
          </w:r>
          <w:r w:rsidR="00853260" w:rsidRPr="00EC4418">
            <w:rPr>
              <w:lang w:val="en-AU"/>
            </w:rPr>
            <w:instrText xml:space="preserve"> CITATION Placeholder1 \l 3081 </w:instrText>
          </w:r>
          <w:r w:rsidR="00853260" w:rsidRPr="00EC4418">
            <w:rPr>
              <w:lang w:val="en-GB"/>
            </w:rPr>
            <w:fldChar w:fldCharType="separate"/>
          </w:r>
          <w:r w:rsidR="00853260" w:rsidRPr="00EC4418">
            <w:rPr>
              <w:noProof/>
              <w:lang w:val="en-AU"/>
            </w:rPr>
            <w:t xml:space="preserve"> (2)</w:t>
          </w:r>
          <w:r w:rsidR="00853260" w:rsidRPr="00EC4418">
            <w:rPr>
              <w:lang w:val="en-GB"/>
            </w:rPr>
            <w:fldChar w:fldCharType="end"/>
          </w:r>
        </w:sdtContent>
      </w:sdt>
      <w:sdt>
        <w:sdtPr>
          <w:rPr>
            <w:lang w:val="en-GB"/>
          </w:rPr>
          <w:id w:val="2064067161"/>
          <w:citation/>
        </w:sdtPr>
        <w:sdtEndPr/>
        <w:sdtContent>
          <w:r w:rsidR="00853260" w:rsidRPr="00EC4418">
            <w:rPr>
              <w:lang w:val="en-GB"/>
            </w:rPr>
            <w:fldChar w:fldCharType="begin"/>
          </w:r>
          <w:r w:rsidR="00853260" w:rsidRPr="00EC4418">
            <w:rPr>
              <w:lang w:val="en-AU"/>
            </w:rPr>
            <w:instrText xml:space="preserve"> CITATION Natil \l 3081 </w:instrText>
          </w:r>
          <w:r w:rsidR="00853260" w:rsidRPr="00EC4418">
            <w:rPr>
              <w:lang w:val="en-GB"/>
            </w:rPr>
            <w:fldChar w:fldCharType="separate"/>
          </w:r>
          <w:r w:rsidR="00853260" w:rsidRPr="00EC4418">
            <w:rPr>
              <w:noProof/>
              <w:lang w:val="en-AU"/>
            </w:rPr>
            <w:t xml:space="preserve"> (3)</w:t>
          </w:r>
          <w:r w:rsidR="00853260" w:rsidRPr="00EC4418">
            <w:rPr>
              <w:lang w:val="en-GB"/>
            </w:rPr>
            <w:fldChar w:fldCharType="end"/>
          </w:r>
        </w:sdtContent>
      </w:sdt>
      <w:sdt>
        <w:sdtPr>
          <w:rPr>
            <w:lang w:val="en-GB"/>
          </w:rPr>
          <w:id w:val="-143132312"/>
          <w:citation/>
        </w:sdtPr>
        <w:sdtEndPr/>
        <w:sdtContent>
          <w:r w:rsidR="00853260" w:rsidRPr="00EC4418">
            <w:rPr>
              <w:lang w:val="en-GB"/>
            </w:rPr>
            <w:fldChar w:fldCharType="begin"/>
          </w:r>
          <w:r w:rsidR="00853260" w:rsidRPr="00EC4418">
            <w:rPr>
              <w:lang w:val="en-AU"/>
            </w:rPr>
            <w:instrText xml:space="preserve"> CITATION Can17 \l 3081 </w:instrText>
          </w:r>
          <w:r w:rsidR="00853260" w:rsidRPr="00EC4418">
            <w:rPr>
              <w:lang w:val="en-GB"/>
            </w:rPr>
            <w:fldChar w:fldCharType="separate"/>
          </w:r>
          <w:r w:rsidR="00853260" w:rsidRPr="00EC4418">
            <w:rPr>
              <w:noProof/>
              <w:lang w:val="en-AU"/>
            </w:rPr>
            <w:t xml:space="preserve"> (4)</w:t>
          </w:r>
          <w:r w:rsidR="00853260" w:rsidRPr="00EC4418">
            <w:rPr>
              <w:lang w:val="en-GB"/>
            </w:rPr>
            <w:fldChar w:fldCharType="end"/>
          </w:r>
        </w:sdtContent>
      </w:sdt>
      <w:r w:rsidR="00853260" w:rsidRPr="00EC4418">
        <w:rPr>
          <w:lang w:val="en-GB"/>
        </w:rPr>
        <w:t>.</w:t>
      </w:r>
      <w:r w:rsidR="00853260">
        <w:t xml:space="preserve"> </w:t>
      </w:r>
      <w:r w:rsidR="00853260" w:rsidRPr="00EC4418">
        <w:rPr>
          <w:lang w:val="en-GB"/>
        </w:rPr>
        <w:t>Multi-disciplinary teams involve radiation oncologists (for alternate radical treatments), medical oncologists (for adjuvant or therapeutic approaches) and other disciplines (e.g. urology nurses, exercise physiotherapists)</w:t>
      </w:r>
      <w:r w:rsidR="00853260">
        <w:t>, all of whom</w:t>
      </w:r>
      <w:r w:rsidR="00853260" w:rsidRPr="00EC4418">
        <w:rPr>
          <w:lang w:val="en-GB"/>
        </w:rPr>
        <w:t xml:space="preserve"> play an important role in </w:t>
      </w:r>
      <w:r w:rsidR="00853260">
        <w:t xml:space="preserve">providing </w:t>
      </w:r>
      <w:r w:rsidR="00853260" w:rsidRPr="00EC4418">
        <w:rPr>
          <w:lang w:val="en-GB"/>
        </w:rPr>
        <w:t>comprehensive, high</w:t>
      </w:r>
      <w:r w:rsidR="00853260">
        <w:t>-</w:t>
      </w:r>
      <w:r w:rsidR="00853260" w:rsidRPr="00EC4418">
        <w:rPr>
          <w:lang w:val="en-GB"/>
        </w:rPr>
        <w:t>quality cancer care. A robust multi-disciplinary review can be more valuable than two separate consultations (e.g. one with a urologist</w:t>
      </w:r>
      <w:r w:rsidR="00853260">
        <w:t xml:space="preserve"> and</w:t>
      </w:r>
      <w:r w:rsidR="00853260" w:rsidRPr="00EC4418">
        <w:rPr>
          <w:lang w:val="en-GB"/>
        </w:rPr>
        <w:t xml:space="preserve"> one with a radiation oncologist) because divergent opinions can be constructively discussed and debated among the multi-disciplinary team's members</w:t>
      </w:r>
      <w:sdt>
        <w:sdtPr>
          <w:rPr>
            <w:lang w:val="en-GB"/>
          </w:rPr>
          <w:id w:val="-2033253421"/>
          <w:citation/>
        </w:sdtPr>
        <w:sdtEndPr/>
        <w:sdtContent>
          <w:r w:rsidR="00853260" w:rsidRPr="00EC4418">
            <w:rPr>
              <w:lang w:val="en-GB"/>
            </w:rPr>
            <w:fldChar w:fldCharType="begin"/>
          </w:r>
          <w:r w:rsidR="00853260" w:rsidRPr="00EC4418">
            <w:rPr>
              <w:lang w:val="en-AU"/>
            </w:rPr>
            <w:instrText xml:space="preserve"> CITATION Col18 \l 3081 </w:instrText>
          </w:r>
          <w:r w:rsidR="00853260" w:rsidRPr="00EC4418">
            <w:rPr>
              <w:lang w:val="en-GB"/>
            </w:rPr>
            <w:fldChar w:fldCharType="separate"/>
          </w:r>
          <w:r w:rsidR="00853260" w:rsidRPr="00EC4418">
            <w:rPr>
              <w:noProof/>
              <w:lang w:val="en-AU"/>
            </w:rPr>
            <w:t xml:space="preserve"> (8)</w:t>
          </w:r>
          <w:r w:rsidR="00853260" w:rsidRPr="00EC4418">
            <w:rPr>
              <w:lang w:val="en-GB"/>
            </w:rPr>
            <w:fldChar w:fldCharType="end"/>
          </w:r>
        </w:sdtContent>
      </w:sdt>
      <w:r w:rsidR="00853260" w:rsidRPr="00EC4418">
        <w:rPr>
          <w:lang w:val="en-GB"/>
        </w:rPr>
        <w:t>.</w:t>
      </w:r>
      <w:r w:rsidR="00402320">
        <w:rPr>
          <w:lang w:val="en-GB"/>
        </w:rPr>
        <w:t xml:space="preserve"> The Committee has also acknowledged that a patient should </w:t>
      </w:r>
      <w:r w:rsidR="0086505E">
        <w:rPr>
          <w:lang w:val="en-GB"/>
        </w:rPr>
        <w:t xml:space="preserve">be encouraged to discuss treatment </w:t>
      </w:r>
      <w:r w:rsidR="00402320">
        <w:t>options with a urologist and a radiation oncologist</w:t>
      </w:r>
      <w:r w:rsidR="0086505E">
        <w:t>,</w:t>
      </w:r>
      <w:r w:rsidR="00402320">
        <w:t xml:space="preserve"> </w:t>
      </w:r>
      <w:r w:rsidR="0086505E">
        <w:t xml:space="preserve">allowing the patient to be fully informed of all treatment options, </w:t>
      </w:r>
      <w:r w:rsidR="00402320">
        <w:t xml:space="preserve">prior to </w:t>
      </w:r>
      <w:r w:rsidR="0086505E">
        <w:t xml:space="preserve">commencement of </w:t>
      </w:r>
      <w:r w:rsidR="00402320">
        <w:t>any treatment</w:t>
      </w:r>
      <w:r w:rsidR="004D2729">
        <w:t>.</w:t>
      </w:r>
    </w:p>
    <w:p w14:paraId="7CDA7138" w14:textId="51F26C09" w:rsidR="00472C4F" w:rsidRDefault="00853260" w:rsidP="00853260">
      <w:pPr>
        <w:pStyle w:val="Bullet2"/>
      </w:pPr>
      <w:r w:rsidRPr="00853260">
        <w:rPr>
          <w:lang w:val="en-GB"/>
        </w:rPr>
        <w:t>In addition, the Committee has also recommended that the explanatory note acknowledge</w:t>
      </w:r>
      <w:r w:rsidR="00472C4F">
        <w:t xml:space="preserve"> that best practice </w:t>
      </w:r>
      <w:r w:rsidR="00472C4F" w:rsidRPr="00E160A6">
        <w:t xml:space="preserve">would </w:t>
      </w:r>
      <w:r>
        <w:t xml:space="preserve">also </w:t>
      </w:r>
      <w:r w:rsidR="00472C4F" w:rsidRPr="00E160A6">
        <w:t>constitute having a long consult with the prostate cancer patient</w:t>
      </w:r>
      <w:r w:rsidR="00472C4F">
        <w:t xml:space="preserve"> within 6 months prior to surgery</w:t>
      </w:r>
      <w:r w:rsidR="00472C4F" w:rsidRPr="00E160A6">
        <w:t>, where the</w:t>
      </w:r>
      <w:r w:rsidR="00472C4F">
        <w:t xml:space="preserve"> operating</w:t>
      </w:r>
      <w:r w:rsidR="00472C4F" w:rsidRPr="00E160A6">
        <w:t xml:space="preserve"> surgeon discusses and provides patients with written information about all guideline-endorsed treatment options for their condition. </w:t>
      </w:r>
      <w:r w:rsidR="00472C4F">
        <w:t>This is ideal for ensuring patients make well-informed decisions</w:t>
      </w:r>
      <w:r w:rsidR="004D2729">
        <w:t xml:space="preserve"> about their treatment pathway.</w:t>
      </w:r>
    </w:p>
    <w:p w14:paraId="3AD5F340" w14:textId="72CD25F2" w:rsidR="00DD55B3" w:rsidRDefault="00DD55B3" w:rsidP="00DD55B3">
      <w:pPr>
        <w:pStyle w:val="Bullet2"/>
      </w:pPr>
      <w:r>
        <w:t>The</w:t>
      </w:r>
      <w:r w:rsidRPr="003C2675">
        <w:rPr>
          <w:lang w:val="en-GB"/>
        </w:rPr>
        <w:t xml:space="preserve"> Committee has</w:t>
      </w:r>
      <w:r>
        <w:t xml:space="preserve"> </w:t>
      </w:r>
      <w:r w:rsidRPr="003C2675">
        <w:rPr>
          <w:lang w:val="en-GB"/>
        </w:rPr>
        <w:t xml:space="preserve">made a separate recommendation to </w:t>
      </w:r>
      <w:r>
        <w:t xml:space="preserve">the </w:t>
      </w:r>
      <w:r w:rsidRPr="003C2675">
        <w:rPr>
          <w:lang w:val="en-GB"/>
        </w:rPr>
        <w:t>S</w:t>
      </w:r>
      <w:r w:rsidR="00853260">
        <w:rPr>
          <w:lang w:val="en-GB"/>
        </w:rPr>
        <w:t>C</w:t>
      </w:r>
      <w:r w:rsidRPr="003C2675">
        <w:rPr>
          <w:lang w:val="en-GB"/>
        </w:rPr>
        <w:t>PCCC</w:t>
      </w:r>
      <w:r>
        <w:t>,</w:t>
      </w:r>
      <w:r w:rsidRPr="003C2675">
        <w:rPr>
          <w:lang w:val="en-GB"/>
        </w:rPr>
        <w:t xml:space="preserve"> asking </w:t>
      </w:r>
      <w:r>
        <w:t xml:space="preserve">it </w:t>
      </w:r>
      <w:r w:rsidRPr="003C2675">
        <w:rPr>
          <w:lang w:val="en-GB"/>
        </w:rPr>
        <w:t>to consider creating a new initial long consult item</w:t>
      </w:r>
      <w:r>
        <w:t xml:space="preserve"> that requires </w:t>
      </w:r>
      <w:r w:rsidRPr="003C2675">
        <w:rPr>
          <w:lang w:val="en-GB"/>
        </w:rPr>
        <w:t xml:space="preserve">the consultant physician or specialist to discuss all guideline-endorsed treatment options with the patient, and </w:t>
      </w:r>
      <w:r>
        <w:t xml:space="preserve">to provide </w:t>
      </w:r>
      <w:r w:rsidRPr="003C2675">
        <w:rPr>
          <w:lang w:val="en-GB"/>
        </w:rPr>
        <w:t>the patient with take-home information about these treatment options. This will help standardise practice and improve patient information and informed choice.</w:t>
      </w:r>
      <w:r>
        <w:t xml:space="preserve"> If </w:t>
      </w:r>
      <w:r w:rsidR="00853260">
        <w:t>this</w:t>
      </w:r>
      <w:r>
        <w:t xml:space="preserve"> recommendation to the S</w:t>
      </w:r>
      <w:r w:rsidR="00853260">
        <w:t>C</w:t>
      </w:r>
      <w:r>
        <w:t xml:space="preserve">PCCC to create a new initial long consultation item is accepted, the </w:t>
      </w:r>
      <w:r w:rsidR="00853260">
        <w:t xml:space="preserve">proposed </w:t>
      </w:r>
      <w:r>
        <w:t xml:space="preserve">explanatory note should be directly linked to that </w:t>
      </w:r>
      <w:r w:rsidR="004D2729">
        <w:t>new item.</w:t>
      </w:r>
    </w:p>
    <w:p w14:paraId="5CE4DF63" w14:textId="76DE7BCE" w:rsidR="0009414F" w:rsidRPr="004D2729" w:rsidRDefault="00DD55B3" w:rsidP="004D2729">
      <w:pPr>
        <w:pStyle w:val="Bullet2"/>
        <w:rPr>
          <w:lang w:val="en-GB"/>
        </w:rPr>
      </w:pPr>
      <w:r w:rsidRPr="00306651">
        <w:t>The</w:t>
      </w:r>
      <w:r w:rsidRPr="00306651">
        <w:rPr>
          <w:lang w:val="en-GB"/>
        </w:rPr>
        <w:t xml:space="preserve"> </w:t>
      </w:r>
      <w:r w:rsidR="00853260">
        <w:rPr>
          <w:lang w:val="en-GB"/>
        </w:rPr>
        <w:t>Committee</w:t>
      </w:r>
      <w:r w:rsidR="00AC7186">
        <w:rPr>
          <w:lang w:val="en-GB"/>
        </w:rPr>
        <w:t xml:space="preserve"> has </w:t>
      </w:r>
      <w:r w:rsidR="00853260">
        <w:rPr>
          <w:lang w:val="en-GB"/>
        </w:rPr>
        <w:t>also</w:t>
      </w:r>
      <w:r w:rsidR="00AC7186">
        <w:rPr>
          <w:lang w:val="en-GB"/>
        </w:rPr>
        <w:t xml:space="preserve"> asked the </w:t>
      </w:r>
      <w:r w:rsidR="00853260">
        <w:rPr>
          <w:lang w:val="en-GB"/>
        </w:rPr>
        <w:t>SCPCCC</w:t>
      </w:r>
      <w:r w:rsidRPr="00306651">
        <w:rPr>
          <w:lang w:val="en-GB"/>
        </w:rPr>
        <w:t xml:space="preserve"> to consider </w:t>
      </w:r>
      <w:r w:rsidRPr="00306651">
        <w:t>how</w:t>
      </w:r>
      <w:r w:rsidRPr="00306651">
        <w:rPr>
          <w:lang w:val="en-GB"/>
        </w:rPr>
        <w:t xml:space="preserve"> the MBS can support the improved uptake and quality of multi-disciplinary case conferences in Australia, given</w:t>
      </w:r>
      <w:r w:rsidRPr="00306651">
        <w:t xml:space="preserve"> that</w:t>
      </w:r>
      <w:r w:rsidRPr="00306651">
        <w:rPr>
          <w:lang w:val="en-GB"/>
        </w:rPr>
        <w:t xml:space="preserve"> multi-disciplinary management is considered best practice and </w:t>
      </w:r>
      <w:r w:rsidRPr="00306651">
        <w:t>the</w:t>
      </w:r>
      <w:r w:rsidRPr="00306651">
        <w:rPr>
          <w:lang w:val="en-GB"/>
        </w:rPr>
        <w:t xml:space="preserve"> standard of care for cancer patients in Australia and internationally</w:t>
      </w:r>
      <w:sdt>
        <w:sdtPr>
          <w:rPr>
            <w:highlight w:val="yellow"/>
            <w:lang w:val="en-GB"/>
          </w:rPr>
          <w:id w:val="-916941896"/>
          <w:citation/>
        </w:sdtPr>
        <w:sdtEndPr/>
        <w:sdtContent>
          <w:r w:rsidRPr="00306651">
            <w:rPr>
              <w:lang w:val="en-GB"/>
            </w:rPr>
            <w:fldChar w:fldCharType="begin"/>
          </w:r>
          <w:r w:rsidRPr="00306651">
            <w:rPr>
              <w:lang w:val="en-AU"/>
            </w:rPr>
            <w:instrText xml:space="preserve"> CITATION Placeholder1 \l 3081 </w:instrText>
          </w:r>
          <w:r w:rsidRPr="00306651">
            <w:rPr>
              <w:lang w:val="en-GB"/>
            </w:rPr>
            <w:fldChar w:fldCharType="separate"/>
          </w:r>
          <w:r w:rsidRPr="00306651">
            <w:rPr>
              <w:noProof/>
              <w:lang w:val="en-AU"/>
            </w:rPr>
            <w:t xml:space="preserve"> (2)</w:t>
          </w:r>
          <w:r w:rsidRPr="00306651">
            <w:rPr>
              <w:lang w:val="en-GB"/>
            </w:rPr>
            <w:fldChar w:fldCharType="end"/>
          </w:r>
        </w:sdtContent>
      </w:sdt>
      <w:sdt>
        <w:sdtPr>
          <w:rPr>
            <w:highlight w:val="yellow"/>
            <w:lang w:val="en-GB"/>
          </w:rPr>
          <w:id w:val="1427925437"/>
          <w:citation/>
        </w:sdtPr>
        <w:sdtEndPr/>
        <w:sdtContent>
          <w:r w:rsidRPr="00306651">
            <w:rPr>
              <w:lang w:val="en-GB"/>
            </w:rPr>
            <w:fldChar w:fldCharType="begin"/>
          </w:r>
          <w:r w:rsidRPr="00306651">
            <w:rPr>
              <w:lang w:val="en-AU"/>
            </w:rPr>
            <w:instrText xml:space="preserve"> CITATION Natil \l 3081 </w:instrText>
          </w:r>
          <w:r w:rsidRPr="00306651">
            <w:rPr>
              <w:lang w:val="en-GB"/>
            </w:rPr>
            <w:fldChar w:fldCharType="separate"/>
          </w:r>
          <w:r w:rsidRPr="00306651">
            <w:rPr>
              <w:noProof/>
              <w:lang w:val="en-AU"/>
            </w:rPr>
            <w:t xml:space="preserve"> (3)</w:t>
          </w:r>
          <w:r w:rsidRPr="00306651">
            <w:rPr>
              <w:lang w:val="en-GB"/>
            </w:rPr>
            <w:fldChar w:fldCharType="end"/>
          </w:r>
        </w:sdtContent>
      </w:sdt>
      <w:sdt>
        <w:sdtPr>
          <w:rPr>
            <w:highlight w:val="yellow"/>
            <w:lang w:val="en-GB"/>
          </w:rPr>
          <w:id w:val="-803383909"/>
          <w:citation/>
        </w:sdtPr>
        <w:sdtEndPr/>
        <w:sdtContent>
          <w:r w:rsidRPr="00306651">
            <w:rPr>
              <w:lang w:val="en-GB"/>
            </w:rPr>
            <w:fldChar w:fldCharType="begin"/>
          </w:r>
          <w:r w:rsidRPr="00306651">
            <w:rPr>
              <w:lang w:val="en-AU"/>
            </w:rPr>
            <w:instrText xml:space="preserve"> CITATION Can17 \l 3081 </w:instrText>
          </w:r>
          <w:r w:rsidRPr="00306651">
            <w:rPr>
              <w:lang w:val="en-GB"/>
            </w:rPr>
            <w:fldChar w:fldCharType="separate"/>
          </w:r>
          <w:r w:rsidRPr="00306651">
            <w:rPr>
              <w:noProof/>
              <w:lang w:val="en-AU"/>
            </w:rPr>
            <w:t xml:space="preserve"> (4)</w:t>
          </w:r>
          <w:r w:rsidRPr="00306651">
            <w:rPr>
              <w:lang w:val="en-GB"/>
            </w:rPr>
            <w:fldChar w:fldCharType="end"/>
          </w:r>
        </w:sdtContent>
      </w:sdt>
      <w:r w:rsidRPr="00306651">
        <w:rPr>
          <w:lang w:val="en-GB"/>
        </w:rPr>
        <w:t xml:space="preserve">. The Committee has recommended to </w:t>
      </w:r>
      <w:r w:rsidRPr="00306651">
        <w:t xml:space="preserve">the </w:t>
      </w:r>
      <w:r w:rsidRPr="00306651">
        <w:rPr>
          <w:lang w:val="en-GB"/>
        </w:rPr>
        <w:t>S</w:t>
      </w:r>
      <w:r w:rsidR="00853260">
        <w:rPr>
          <w:lang w:val="en-GB"/>
        </w:rPr>
        <w:t>C</w:t>
      </w:r>
      <w:r w:rsidRPr="00306651">
        <w:rPr>
          <w:lang w:val="en-GB"/>
        </w:rPr>
        <w:t xml:space="preserve">PCCC that the item descriptor for multi-disciplinary case management be amended to specify that outcomes from case conferences must be documented in writing and provided to both the patient and </w:t>
      </w:r>
      <w:r w:rsidRPr="00306651">
        <w:t xml:space="preserve">the </w:t>
      </w:r>
      <w:r w:rsidR="004D2729">
        <w:rPr>
          <w:lang w:val="en-GB"/>
        </w:rPr>
        <w:t>referring GP.</w:t>
      </w:r>
    </w:p>
    <w:p w14:paraId="02BF1750" w14:textId="68BC82FB" w:rsidR="00FC4D98" w:rsidRPr="003C2675" w:rsidRDefault="00FC4D98" w:rsidP="00FC4D98">
      <w:pPr>
        <w:pStyle w:val="Heading2"/>
        <w:rPr>
          <w:lang w:val="en-GB"/>
        </w:rPr>
      </w:pPr>
      <w:bookmarkStart w:id="117" w:name="_Toc520065005"/>
      <w:r w:rsidRPr="003C2675">
        <w:rPr>
          <w:lang w:val="en-GB"/>
        </w:rPr>
        <w:lastRenderedPageBreak/>
        <w:t xml:space="preserve">Oncology </w:t>
      </w:r>
      <w:r w:rsidR="00BE1C03">
        <w:t>–</w:t>
      </w:r>
      <w:r w:rsidRPr="003C2675">
        <w:rPr>
          <w:lang w:val="en-GB"/>
        </w:rPr>
        <w:t xml:space="preserve"> </w:t>
      </w:r>
      <w:r w:rsidR="0072630B">
        <w:t>c</w:t>
      </w:r>
      <w:r w:rsidRPr="003C2675">
        <w:rPr>
          <w:lang w:val="en-GB"/>
        </w:rPr>
        <w:t>ystoscopy</w:t>
      </w:r>
      <w:bookmarkEnd w:id="117"/>
    </w:p>
    <w:p w14:paraId="77EE17C0" w14:textId="77777777" w:rsidR="00FC4D98" w:rsidRPr="003C2675" w:rsidRDefault="00FC4D98" w:rsidP="00FC4D98">
      <w:pPr>
        <w:pStyle w:val="TableCaption"/>
        <w:rPr>
          <w:lang w:val="en-GB"/>
        </w:rPr>
      </w:pPr>
      <w:bookmarkStart w:id="118" w:name="_Toc52006521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10</w:t>
      </w:r>
      <w:r w:rsidRPr="003C2675">
        <w:rPr>
          <w:lang w:val="en-GB"/>
        </w:rPr>
        <w:fldChar w:fldCharType="end"/>
      </w:r>
      <w:r w:rsidRPr="003C2675">
        <w:rPr>
          <w:lang w:val="en-GB"/>
        </w:rPr>
        <w:t>: Item introduction table for items 36840, 36842 and 36845</w:t>
      </w:r>
      <w:bookmarkEnd w:id="11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0: Item introduction table for items 36840, 36842 and 36845"/>
        <w:tblDescription w:val="Table 10 shows the MBS data for items 36840, 36842 and 36845.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95"/>
        <w:gridCol w:w="921"/>
        <w:gridCol w:w="1104"/>
        <w:gridCol w:w="1090"/>
        <w:gridCol w:w="1095"/>
      </w:tblGrid>
      <w:tr w:rsidR="00FC4D98" w:rsidRPr="003C2675" w14:paraId="22A40C79" w14:textId="77777777" w:rsidTr="008765B7">
        <w:trPr>
          <w:tblHeader/>
        </w:trPr>
        <w:tc>
          <w:tcPr>
            <w:tcW w:w="732" w:type="dxa"/>
            <w:shd w:val="clear" w:color="auto" w:fill="01653F"/>
            <w:vAlign w:val="bottom"/>
          </w:tcPr>
          <w:p w14:paraId="041209BB" w14:textId="77777777" w:rsidR="00FC4D98" w:rsidRPr="003C2675" w:rsidRDefault="00FC4D98" w:rsidP="008765B7">
            <w:pPr>
              <w:pStyle w:val="Tableheading-white"/>
            </w:pPr>
            <w:r w:rsidRPr="003C2675">
              <w:t>Item</w:t>
            </w:r>
          </w:p>
        </w:tc>
        <w:tc>
          <w:tcPr>
            <w:tcW w:w="3867" w:type="dxa"/>
            <w:shd w:val="clear" w:color="auto" w:fill="01653F"/>
            <w:vAlign w:val="bottom"/>
          </w:tcPr>
          <w:p w14:paraId="430C0168" w14:textId="77777777" w:rsidR="00FC4D98" w:rsidRPr="003C2675" w:rsidRDefault="00FC4D98" w:rsidP="008765B7">
            <w:pPr>
              <w:pStyle w:val="Tableheading-white"/>
            </w:pPr>
            <w:r w:rsidRPr="003C2675">
              <w:t>Descriptor</w:t>
            </w:r>
          </w:p>
        </w:tc>
        <w:tc>
          <w:tcPr>
            <w:tcW w:w="957" w:type="dxa"/>
            <w:shd w:val="clear" w:color="auto" w:fill="01653F"/>
            <w:vAlign w:val="bottom"/>
          </w:tcPr>
          <w:p w14:paraId="3E9ECEA5" w14:textId="77777777" w:rsidR="00FC4D98" w:rsidRPr="003C2675" w:rsidRDefault="00FC4D98" w:rsidP="008765B7">
            <w:pPr>
              <w:pStyle w:val="Tableheading-white"/>
            </w:pPr>
            <w:r w:rsidRPr="003C2675">
              <w:t>Schedule fee</w:t>
            </w:r>
          </w:p>
        </w:tc>
        <w:tc>
          <w:tcPr>
            <w:tcW w:w="1151" w:type="dxa"/>
            <w:shd w:val="clear" w:color="auto" w:fill="01653F"/>
            <w:vAlign w:val="bottom"/>
          </w:tcPr>
          <w:p w14:paraId="6D6A5DF0" w14:textId="77777777" w:rsidR="00FC4D98" w:rsidRPr="003C2675" w:rsidRDefault="00FC4D98" w:rsidP="008765B7">
            <w:pPr>
              <w:pStyle w:val="Tableheading-white"/>
            </w:pPr>
            <w:r w:rsidRPr="003C2675">
              <w:t>Services FY2016/17</w:t>
            </w:r>
          </w:p>
        </w:tc>
        <w:tc>
          <w:tcPr>
            <w:tcW w:w="1131" w:type="dxa"/>
            <w:shd w:val="clear" w:color="auto" w:fill="01653F"/>
            <w:vAlign w:val="bottom"/>
          </w:tcPr>
          <w:p w14:paraId="24A2C3C3" w14:textId="54E32081" w:rsidR="00FC4D98" w:rsidRPr="003C2675" w:rsidRDefault="00FC4D98" w:rsidP="00A1629E">
            <w:pPr>
              <w:pStyle w:val="Tableheading-white"/>
            </w:pPr>
            <w:r w:rsidRPr="003C2675">
              <w:t>Benefits FY201</w:t>
            </w:r>
            <w:r w:rsidR="00A1629E">
              <w:t>6</w:t>
            </w:r>
            <w:r w:rsidRPr="003C2675">
              <w:t>/17</w:t>
            </w:r>
          </w:p>
        </w:tc>
        <w:tc>
          <w:tcPr>
            <w:tcW w:w="1178" w:type="dxa"/>
            <w:shd w:val="clear" w:color="auto" w:fill="01653F"/>
            <w:vAlign w:val="bottom"/>
          </w:tcPr>
          <w:p w14:paraId="133CE82F" w14:textId="77777777" w:rsidR="00FC4D98" w:rsidRPr="003C2675" w:rsidRDefault="00FC4D98" w:rsidP="008765B7">
            <w:pPr>
              <w:pStyle w:val="Tableheading-white"/>
            </w:pPr>
            <w:r w:rsidRPr="003C2675">
              <w:t>Services 5-year annual avg. growth</w:t>
            </w:r>
          </w:p>
        </w:tc>
      </w:tr>
      <w:tr w:rsidR="00FC4D98" w:rsidRPr="003C2675" w14:paraId="54C096E5" w14:textId="77777777" w:rsidTr="008765B7">
        <w:tc>
          <w:tcPr>
            <w:tcW w:w="732" w:type="dxa"/>
          </w:tcPr>
          <w:p w14:paraId="0A7F36AE" w14:textId="77777777" w:rsidR="00FC4D98" w:rsidRPr="003C2675" w:rsidRDefault="00FC4D98" w:rsidP="008765B7">
            <w:pPr>
              <w:pStyle w:val="Tabletext"/>
              <w:rPr>
                <w:lang w:val="en-GB"/>
              </w:rPr>
            </w:pPr>
            <w:r w:rsidRPr="003C2675">
              <w:rPr>
                <w:lang w:val="en-GB"/>
              </w:rPr>
              <w:t>36840</w:t>
            </w:r>
          </w:p>
        </w:tc>
        <w:tc>
          <w:tcPr>
            <w:tcW w:w="3867" w:type="dxa"/>
          </w:tcPr>
          <w:p w14:paraId="4D6177F1" w14:textId="77777777" w:rsidR="00FC4D98" w:rsidRPr="003C2675" w:rsidRDefault="00FC4D98" w:rsidP="008765B7">
            <w:pPr>
              <w:pStyle w:val="Tabletext"/>
              <w:rPr>
                <w:lang w:val="en-GB"/>
              </w:rPr>
            </w:pPr>
            <w:r w:rsidRPr="003C2675">
              <w:rPr>
                <w:lang w:val="en-GB"/>
              </w:rPr>
              <w:t>Cystoscopy, with resection, diathermy or visual laser destruction of bladder tumour or other lesion of the bladder, not being a service to which item 36845 applies (Anaes.)</w:t>
            </w:r>
          </w:p>
        </w:tc>
        <w:tc>
          <w:tcPr>
            <w:tcW w:w="957" w:type="dxa"/>
          </w:tcPr>
          <w:p w14:paraId="2F434460" w14:textId="77777777" w:rsidR="00FC4D98" w:rsidRPr="003C2675" w:rsidRDefault="00FC4D98" w:rsidP="008765B7">
            <w:pPr>
              <w:pStyle w:val="Tabletext"/>
              <w:rPr>
                <w:lang w:val="en-GB"/>
              </w:rPr>
            </w:pPr>
            <w:r w:rsidRPr="003C2675">
              <w:rPr>
                <w:lang w:val="en-GB"/>
              </w:rPr>
              <w:t>$323.20</w:t>
            </w:r>
          </w:p>
        </w:tc>
        <w:tc>
          <w:tcPr>
            <w:tcW w:w="1151" w:type="dxa"/>
          </w:tcPr>
          <w:p w14:paraId="42A2D8F6" w14:textId="77777777" w:rsidR="00FC4D98" w:rsidRPr="003C2675" w:rsidRDefault="00FC4D98" w:rsidP="008765B7">
            <w:pPr>
              <w:pStyle w:val="Tabletext"/>
              <w:rPr>
                <w:lang w:val="en-GB"/>
              </w:rPr>
            </w:pPr>
            <w:r w:rsidRPr="003C2675">
              <w:rPr>
                <w:lang w:val="en-GB"/>
              </w:rPr>
              <w:t>8,784</w:t>
            </w:r>
          </w:p>
        </w:tc>
        <w:tc>
          <w:tcPr>
            <w:tcW w:w="1131" w:type="dxa"/>
          </w:tcPr>
          <w:p w14:paraId="7C6A3725" w14:textId="77777777" w:rsidR="00FC4D98" w:rsidRPr="003C2675" w:rsidRDefault="00FC4D98" w:rsidP="008765B7">
            <w:pPr>
              <w:pStyle w:val="Tabletext"/>
              <w:rPr>
                <w:lang w:val="en-GB"/>
              </w:rPr>
            </w:pPr>
            <w:r w:rsidRPr="003C2675">
              <w:rPr>
                <w:lang w:val="en-GB"/>
              </w:rPr>
              <w:t>$1,992,079</w:t>
            </w:r>
          </w:p>
        </w:tc>
        <w:tc>
          <w:tcPr>
            <w:tcW w:w="1178" w:type="dxa"/>
          </w:tcPr>
          <w:p w14:paraId="11D28838" w14:textId="77777777" w:rsidR="00FC4D98" w:rsidRPr="003C2675" w:rsidRDefault="00FC4D98" w:rsidP="008765B7">
            <w:pPr>
              <w:pStyle w:val="Tabletext"/>
              <w:rPr>
                <w:lang w:val="en-GB"/>
              </w:rPr>
            </w:pPr>
            <w:r w:rsidRPr="003C2675">
              <w:rPr>
                <w:lang w:val="en-GB"/>
              </w:rPr>
              <w:t>1.8%</w:t>
            </w:r>
          </w:p>
        </w:tc>
      </w:tr>
      <w:tr w:rsidR="00FC4D98" w:rsidRPr="003C2675" w14:paraId="15A95B78" w14:textId="77777777" w:rsidTr="008765B7">
        <w:tc>
          <w:tcPr>
            <w:tcW w:w="732" w:type="dxa"/>
          </w:tcPr>
          <w:p w14:paraId="7B69C520" w14:textId="77777777" w:rsidR="00FC4D98" w:rsidRPr="003C2675" w:rsidRDefault="00FC4D98" w:rsidP="008765B7">
            <w:pPr>
              <w:pStyle w:val="Tabletext"/>
              <w:rPr>
                <w:lang w:val="en-GB"/>
              </w:rPr>
            </w:pPr>
            <w:r w:rsidRPr="003C2675">
              <w:rPr>
                <w:lang w:val="en-GB"/>
              </w:rPr>
              <w:t>36842</w:t>
            </w:r>
          </w:p>
        </w:tc>
        <w:tc>
          <w:tcPr>
            <w:tcW w:w="3867" w:type="dxa"/>
          </w:tcPr>
          <w:p w14:paraId="23BC5915" w14:textId="77777777" w:rsidR="00FC4D98" w:rsidRPr="003C2675" w:rsidRDefault="00FC4D98" w:rsidP="008765B7">
            <w:pPr>
              <w:pStyle w:val="Tabletext"/>
              <w:rPr>
                <w:lang w:val="en-GB"/>
              </w:rPr>
            </w:pPr>
            <w:r w:rsidRPr="003C2675">
              <w:rPr>
                <w:lang w:val="en-GB"/>
              </w:rPr>
              <w:t>Cystoscopy, with lavage of blood clots from bladder including any associated diathermy of prostate or bladder and not being a service associated with a service to which item 36812, 36827 to 36863, 37203 or 37206 apply (Anaes.) (Assist.)</w:t>
            </w:r>
          </w:p>
        </w:tc>
        <w:tc>
          <w:tcPr>
            <w:tcW w:w="957" w:type="dxa"/>
          </w:tcPr>
          <w:p w14:paraId="0BB2493B" w14:textId="77777777" w:rsidR="00FC4D98" w:rsidRPr="003C2675" w:rsidRDefault="00FC4D98" w:rsidP="008765B7">
            <w:pPr>
              <w:pStyle w:val="Tabletext"/>
              <w:rPr>
                <w:lang w:val="en-GB"/>
              </w:rPr>
            </w:pPr>
            <w:r w:rsidRPr="003C2675">
              <w:rPr>
                <w:lang w:val="en-GB"/>
              </w:rPr>
              <w:t>$325.20</w:t>
            </w:r>
          </w:p>
        </w:tc>
        <w:tc>
          <w:tcPr>
            <w:tcW w:w="1151" w:type="dxa"/>
          </w:tcPr>
          <w:p w14:paraId="51B024AA" w14:textId="77777777" w:rsidR="00FC4D98" w:rsidRPr="003C2675" w:rsidRDefault="00FC4D98" w:rsidP="008765B7">
            <w:pPr>
              <w:pStyle w:val="Tabletext"/>
              <w:rPr>
                <w:lang w:val="en-GB"/>
              </w:rPr>
            </w:pPr>
            <w:r w:rsidRPr="003C2675">
              <w:rPr>
                <w:lang w:val="en-GB"/>
              </w:rPr>
              <w:t>1,042</w:t>
            </w:r>
          </w:p>
        </w:tc>
        <w:tc>
          <w:tcPr>
            <w:tcW w:w="1131" w:type="dxa"/>
          </w:tcPr>
          <w:p w14:paraId="6D7B6B7E" w14:textId="77777777" w:rsidR="00FC4D98" w:rsidRPr="003C2675" w:rsidRDefault="00FC4D98" w:rsidP="008765B7">
            <w:pPr>
              <w:pStyle w:val="Tabletext"/>
              <w:rPr>
                <w:lang w:val="en-GB"/>
              </w:rPr>
            </w:pPr>
            <w:r w:rsidRPr="003C2675">
              <w:rPr>
                <w:lang w:val="en-GB"/>
              </w:rPr>
              <w:t>$245,451</w:t>
            </w:r>
          </w:p>
        </w:tc>
        <w:tc>
          <w:tcPr>
            <w:tcW w:w="1178" w:type="dxa"/>
          </w:tcPr>
          <w:p w14:paraId="32D7A388" w14:textId="77777777" w:rsidR="00FC4D98" w:rsidRPr="003C2675" w:rsidRDefault="00FC4D98" w:rsidP="008765B7">
            <w:pPr>
              <w:pStyle w:val="Tabletext"/>
              <w:rPr>
                <w:lang w:val="en-GB"/>
              </w:rPr>
            </w:pPr>
            <w:r w:rsidRPr="003C2675">
              <w:rPr>
                <w:lang w:val="en-GB"/>
              </w:rPr>
              <w:t>10.2%</w:t>
            </w:r>
          </w:p>
        </w:tc>
      </w:tr>
      <w:tr w:rsidR="00FC4D98" w:rsidRPr="003C2675" w14:paraId="7F0064B0" w14:textId="77777777" w:rsidTr="008765B7">
        <w:tc>
          <w:tcPr>
            <w:tcW w:w="732" w:type="dxa"/>
          </w:tcPr>
          <w:p w14:paraId="1D26D3E0" w14:textId="77777777" w:rsidR="00FC4D98" w:rsidRPr="003C2675" w:rsidRDefault="00FC4D98" w:rsidP="008765B7">
            <w:pPr>
              <w:pStyle w:val="Tabletext"/>
              <w:rPr>
                <w:lang w:val="en-GB"/>
              </w:rPr>
            </w:pPr>
            <w:r w:rsidRPr="003C2675">
              <w:rPr>
                <w:lang w:val="en-GB"/>
              </w:rPr>
              <w:t>36845</w:t>
            </w:r>
          </w:p>
        </w:tc>
        <w:tc>
          <w:tcPr>
            <w:tcW w:w="3867" w:type="dxa"/>
          </w:tcPr>
          <w:p w14:paraId="759B0493" w14:textId="77777777" w:rsidR="00FC4D98" w:rsidRPr="003C2675" w:rsidRDefault="00FC4D98" w:rsidP="008765B7">
            <w:pPr>
              <w:pStyle w:val="Tabletext"/>
              <w:rPr>
                <w:lang w:val="en-GB"/>
              </w:rPr>
            </w:pPr>
            <w:r w:rsidRPr="003C2675">
              <w:rPr>
                <w:lang w:val="en-GB"/>
              </w:rPr>
              <w:t>Cystoscopy, with diathermy, resection or visual laser destruction of multiple tumours in more than 2 quadrants of the bladder or solitary tumour greater than 2cm in diameter (Anaes.)</w:t>
            </w:r>
          </w:p>
        </w:tc>
        <w:tc>
          <w:tcPr>
            <w:tcW w:w="957" w:type="dxa"/>
          </w:tcPr>
          <w:p w14:paraId="570B7130" w14:textId="77777777" w:rsidR="00FC4D98" w:rsidRPr="003C2675" w:rsidRDefault="00FC4D98" w:rsidP="008765B7">
            <w:pPr>
              <w:pStyle w:val="Tabletext"/>
              <w:rPr>
                <w:lang w:val="en-GB"/>
              </w:rPr>
            </w:pPr>
            <w:r w:rsidRPr="003C2675">
              <w:rPr>
                <w:lang w:val="en-GB"/>
              </w:rPr>
              <w:t>$691.40</w:t>
            </w:r>
          </w:p>
        </w:tc>
        <w:tc>
          <w:tcPr>
            <w:tcW w:w="1151" w:type="dxa"/>
          </w:tcPr>
          <w:p w14:paraId="6D022CF4" w14:textId="77777777" w:rsidR="00FC4D98" w:rsidRPr="003C2675" w:rsidRDefault="00FC4D98" w:rsidP="008765B7">
            <w:pPr>
              <w:pStyle w:val="Tabletext"/>
              <w:rPr>
                <w:lang w:val="en-GB"/>
              </w:rPr>
            </w:pPr>
            <w:r w:rsidRPr="003C2675">
              <w:rPr>
                <w:lang w:val="en-GB"/>
              </w:rPr>
              <w:t>6,409</w:t>
            </w:r>
          </w:p>
        </w:tc>
        <w:tc>
          <w:tcPr>
            <w:tcW w:w="1131" w:type="dxa"/>
          </w:tcPr>
          <w:p w14:paraId="078389C6" w14:textId="77777777" w:rsidR="00FC4D98" w:rsidRPr="003C2675" w:rsidRDefault="00FC4D98" w:rsidP="008765B7">
            <w:pPr>
              <w:pStyle w:val="Tabletext"/>
              <w:rPr>
                <w:lang w:val="en-GB"/>
              </w:rPr>
            </w:pPr>
            <w:r w:rsidRPr="003C2675">
              <w:rPr>
                <w:lang w:val="en-GB"/>
              </w:rPr>
              <w:t>$3,223,443</w:t>
            </w:r>
          </w:p>
        </w:tc>
        <w:tc>
          <w:tcPr>
            <w:tcW w:w="1178" w:type="dxa"/>
          </w:tcPr>
          <w:p w14:paraId="5C493197" w14:textId="77777777" w:rsidR="00FC4D98" w:rsidRPr="003C2675" w:rsidRDefault="00FC4D98" w:rsidP="008765B7">
            <w:pPr>
              <w:pStyle w:val="Tabletext"/>
              <w:rPr>
                <w:lang w:val="en-GB"/>
              </w:rPr>
            </w:pPr>
            <w:r w:rsidRPr="003C2675">
              <w:rPr>
                <w:lang w:val="en-GB"/>
              </w:rPr>
              <w:t>5.7%</w:t>
            </w:r>
          </w:p>
        </w:tc>
      </w:tr>
    </w:tbl>
    <w:p w14:paraId="6E3B5564" w14:textId="77777777" w:rsidR="00FC4D98" w:rsidRPr="003C2675" w:rsidRDefault="00FC4D98" w:rsidP="00FC4D98">
      <w:pPr>
        <w:pStyle w:val="Heading3Numbered"/>
        <w:rPr>
          <w:lang w:val="en-GB"/>
        </w:rPr>
      </w:pPr>
      <w:bookmarkStart w:id="119" w:name="_Toc520065006"/>
      <w:r w:rsidRPr="003C2675">
        <w:rPr>
          <w:lang w:val="en-GB"/>
        </w:rPr>
        <w:t xml:space="preserve">Recommendation </w:t>
      </w:r>
      <w:r w:rsidR="003C44F4">
        <w:t>9</w:t>
      </w:r>
      <w:bookmarkEnd w:id="119"/>
    </w:p>
    <w:p w14:paraId="7547D06A" w14:textId="77777777" w:rsidR="00FC4D98" w:rsidRPr="003C2675" w:rsidRDefault="00FC4D98" w:rsidP="00FC4D98">
      <w:pPr>
        <w:pStyle w:val="Boldbullet-green"/>
        <w:rPr>
          <w:lang w:val="en-GB"/>
        </w:rPr>
      </w:pPr>
      <w:r w:rsidRPr="003C2675">
        <w:rPr>
          <w:lang w:val="en-GB"/>
        </w:rPr>
        <w:t>Item 36840</w:t>
      </w:r>
    </w:p>
    <w:p w14:paraId="5F1372B5" w14:textId="70115A7F" w:rsidR="00FC4D98" w:rsidRPr="001E4AC4" w:rsidRDefault="00FC4D98" w:rsidP="005D2DD9">
      <w:pPr>
        <w:pStyle w:val="Bullet2"/>
        <w:rPr>
          <w:lang w:val="en-GB"/>
        </w:rPr>
      </w:pPr>
      <w:r w:rsidRPr="001E4AC4">
        <w:rPr>
          <w:lang w:val="en-GB"/>
        </w:rPr>
        <w:t xml:space="preserve">Amend </w:t>
      </w:r>
      <w:r w:rsidR="008D5692" w:rsidRPr="001E4AC4">
        <w:rPr>
          <w:lang w:val="en-GB"/>
        </w:rPr>
        <w:t xml:space="preserve">the item </w:t>
      </w:r>
      <w:r w:rsidRPr="001E4AC4">
        <w:rPr>
          <w:lang w:val="en-GB"/>
        </w:rPr>
        <w:t>descriptor</w:t>
      </w:r>
      <w:r w:rsidR="000D6FCF" w:rsidRPr="001E4AC4">
        <w:rPr>
          <w:lang w:val="en-GB"/>
        </w:rPr>
        <w:t xml:space="preserve"> to specify</w:t>
      </w:r>
      <w:r w:rsidR="001E2712" w:rsidRPr="001E4AC4">
        <w:rPr>
          <w:lang w:val="en-GB"/>
        </w:rPr>
        <w:t xml:space="preserve"> that</w:t>
      </w:r>
      <w:r w:rsidR="000D6FCF" w:rsidRPr="001E4AC4">
        <w:rPr>
          <w:lang w:val="en-GB"/>
        </w:rPr>
        <w:t xml:space="preserve"> the tumour </w:t>
      </w:r>
      <w:r w:rsidR="001A6ABF" w:rsidRPr="001E4AC4">
        <w:rPr>
          <w:lang w:val="en-GB"/>
        </w:rPr>
        <w:t>(</w:t>
      </w:r>
      <w:r w:rsidR="000D6FCF" w:rsidRPr="001E4AC4">
        <w:rPr>
          <w:lang w:val="en-GB"/>
        </w:rPr>
        <w:t>or other lesion of the bladder</w:t>
      </w:r>
      <w:r w:rsidR="001A6ABF" w:rsidRPr="001E4AC4">
        <w:rPr>
          <w:lang w:val="en-GB"/>
        </w:rPr>
        <w:t>)</w:t>
      </w:r>
      <w:r w:rsidR="000D6FCF" w:rsidRPr="001E4AC4">
        <w:rPr>
          <w:lang w:val="en-GB"/>
        </w:rPr>
        <w:t xml:space="preserve"> must b</w:t>
      </w:r>
      <w:r w:rsidR="0043444D">
        <w:rPr>
          <w:lang w:val="en-GB"/>
        </w:rPr>
        <w:t xml:space="preserve">e in </w:t>
      </w:r>
      <w:r w:rsidR="0043444D">
        <w:t>one</w:t>
      </w:r>
      <w:r w:rsidR="00E75328" w:rsidRPr="001E4AC4">
        <w:rPr>
          <w:lang w:val="en-GB"/>
        </w:rPr>
        <w:t xml:space="preserve"> quadrant of the bladder or </w:t>
      </w:r>
      <w:r w:rsidR="000D6FCF" w:rsidRPr="001E4AC4">
        <w:rPr>
          <w:lang w:val="en-GB"/>
        </w:rPr>
        <w:t>a solitary tumour of 2</w:t>
      </w:r>
      <w:r w:rsidR="00670662" w:rsidRPr="001E4AC4">
        <w:rPr>
          <w:lang w:val="en-GB"/>
        </w:rPr>
        <w:t xml:space="preserve"> </w:t>
      </w:r>
      <w:r w:rsidR="000D6FCF" w:rsidRPr="001E4AC4">
        <w:rPr>
          <w:lang w:val="en-GB"/>
        </w:rPr>
        <w:t>cm or less</w:t>
      </w:r>
      <w:r w:rsidR="007E3F08" w:rsidRPr="001E4AC4">
        <w:rPr>
          <w:lang w:val="en-GB"/>
        </w:rPr>
        <w:t>.</w:t>
      </w:r>
      <w:r w:rsidRPr="001E4AC4">
        <w:rPr>
          <w:lang w:val="en-GB"/>
        </w:rPr>
        <w:t xml:space="preserve"> </w:t>
      </w:r>
      <w:r w:rsidR="007E3F08" w:rsidRPr="001E4AC4">
        <w:rPr>
          <w:lang w:val="en-GB"/>
        </w:rPr>
        <w:t>The proposed item descriptor is as follows:</w:t>
      </w:r>
    </w:p>
    <w:p w14:paraId="7B96DBA4" w14:textId="118D98AF" w:rsidR="00D32DBE" w:rsidRPr="00D162F7" w:rsidRDefault="00FC4D98" w:rsidP="00D162F7">
      <w:pPr>
        <w:pStyle w:val="Dash3"/>
        <w:rPr>
          <w:lang w:val="en-GB"/>
        </w:rPr>
      </w:pPr>
      <w:r w:rsidRPr="001E4AC4">
        <w:rPr>
          <w:lang w:val="en-GB"/>
        </w:rPr>
        <w:t>Cystoscopy, with resection, diathermy or visual laser destruction of bladder tumour or other lesion of the bladder, in 1 quadrant of the bladder or solitary tumour 2cm or less, not being a service to which item 36845 applies (Anaes.).</w:t>
      </w:r>
    </w:p>
    <w:p w14:paraId="6575130B" w14:textId="77777777" w:rsidR="00FC4D98" w:rsidRPr="003C2675" w:rsidRDefault="00FC4D98" w:rsidP="00FC4D98">
      <w:pPr>
        <w:pStyle w:val="Boldbullet-green"/>
        <w:rPr>
          <w:lang w:val="en-GB"/>
        </w:rPr>
      </w:pPr>
      <w:bookmarkStart w:id="120" w:name="_Hlk514332408"/>
      <w:r w:rsidRPr="003C2675">
        <w:rPr>
          <w:lang w:val="en-GB"/>
        </w:rPr>
        <w:t>Item 36842</w:t>
      </w:r>
    </w:p>
    <w:p w14:paraId="57687F8F" w14:textId="77777777" w:rsidR="00FC4D98" w:rsidRPr="003C2675" w:rsidRDefault="00FC4D98" w:rsidP="00FC4D98">
      <w:pPr>
        <w:pStyle w:val="Bullet2"/>
        <w:rPr>
          <w:lang w:val="en-GB"/>
        </w:rPr>
      </w:pPr>
      <w:r w:rsidRPr="003C2675">
        <w:rPr>
          <w:lang w:val="en-GB"/>
        </w:rPr>
        <w:t xml:space="preserve">Amend </w:t>
      </w:r>
      <w:r w:rsidR="00AA5908">
        <w:t xml:space="preserve">the item </w:t>
      </w:r>
      <w:r w:rsidRPr="003C2675">
        <w:rPr>
          <w:lang w:val="en-GB"/>
        </w:rPr>
        <w:t>descriptor</w:t>
      </w:r>
      <w:r w:rsidR="00E94AD1">
        <w:t xml:space="preserve"> to remove the word "Assist"</w:t>
      </w:r>
      <w:r w:rsidR="00D35C15">
        <w:t xml:space="preserve"> and replace the word "diathermy" with "</w:t>
      </w:r>
      <w:r w:rsidR="00D35C15" w:rsidRPr="00D35C15">
        <w:t>cautery</w:t>
      </w:r>
      <w:r w:rsidR="00D35C15">
        <w:t>".</w:t>
      </w:r>
      <w:r w:rsidR="00CD49D8">
        <w:t xml:space="preserve"> The proposed item descriptor is as follows:</w:t>
      </w:r>
    </w:p>
    <w:p w14:paraId="1CAA93F5" w14:textId="77777777" w:rsidR="005D5EBA" w:rsidRDefault="00FC4D98" w:rsidP="00FC4D98">
      <w:pPr>
        <w:pStyle w:val="Dash3"/>
        <w:rPr>
          <w:lang w:val="en-GB"/>
        </w:rPr>
      </w:pPr>
      <w:r w:rsidRPr="003C2675">
        <w:rPr>
          <w:lang w:val="en-GB"/>
        </w:rPr>
        <w:t xml:space="preserve">Cystoscopy, with lavage of blood clots from bladder including any associated </w:t>
      </w:r>
      <w:r w:rsidR="00E51293" w:rsidRPr="003C2675">
        <w:rPr>
          <w:lang w:val="en-GB"/>
        </w:rPr>
        <w:t xml:space="preserve">cautery </w:t>
      </w:r>
      <w:r w:rsidRPr="003C2675">
        <w:rPr>
          <w:lang w:val="en-GB"/>
        </w:rPr>
        <w:t>of prostate or bladder and not being a service associated with a service to which item 36812, 36827 to 36863, 37203 or 37206 apply (Anaes.)</w:t>
      </w:r>
    </w:p>
    <w:p w14:paraId="588635CA" w14:textId="51A406ED" w:rsidR="003616B5" w:rsidRPr="00D162F7" w:rsidRDefault="00FC4D98" w:rsidP="00D162F7">
      <w:pPr>
        <w:pStyle w:val="Bullet2"/>
      </w:pPr>
      <w:r w:rsidRPr="003C2675">
        <w:rPr>
          <w:lang w:val="en-GB"/>
        </w:rPr>
        <w:t xml:space="preserve">Add </w:t>
      </w:r>
      <w:r w:rsidR="002F5E7D">
        <w:t xml:space="preserve">an </w:t>
      </w:r>
      <w:r w:rsidRPr="003C2675">
        <w:rPr>
          <w:lang w:val="en-GB"/>
        </w:rPr>
        <w:t>explanatory note</w:t>
      </w:r>
      <w:r w:rsidR="002B0A4E">
        <w:t xml:space="preserve"> </w:t>
      </w:r>
      <w:r w:rsidR="002B0A4E" w:rsidRPr="002B0A4E">
        <w:t xml:space="preserve">to clarify that the co-claiming restrictions for </w:t>
      </w:r>
      <w:r w:rsidR="008E60A2">
        <w:t xml:space="preserve">item </w:t>
      </w:r>
      <w:r w:rsidR="002B0A4E" w:rsidRPr="002B0A4E">
        <w:t>36842 (with items 36812, 36827 to 36863, 37203 and 37206) prevent the restricted items from being co-claimed as part of the same procedure, but do not prevent the restricted items from being claimed as separate procedures on the same</w:t>
      </w:r>
      <w:r w:rsidR="00200EF1">
        <w:t xml:space="preserve"> day.</w:t>
      </w:r>
      <w:r w:rsidR="00D5387F">
        <w:t xml:space="preserve"> The proposed explanatory note is as follows:</w:t>
      </w:r>
    </w:p>
    <w:p w14:paraId="5F05FD2D" w14:textId="2F4FCEEE" w:rsidR="00FC4D98" w:rsidRPr="00D162F7" w:rsidRDefault="00FC4D98" w:rsidP="00D162F7">
      <w:pPr>
        <w:pStyle w:val="Dash3"/>
        <w:rPr>
          <w:lang w:val="en-GB"/>
        </w:rPr>
      </w:pPr>
      <w:r w:rsidRPr="003C2675">
        <w:rPr>
          <w:lang w:val="en-GB"/>
        </w:rPr>
        <w:t xml:space="preserve">The co-claiming restrictions for 36842, with items 36812, 36827 to 36863, 37203 and 37206, prevent the restricted items from being co-claimed as part of the same procedure, but do not prevent the restricted items from being claimed as separate procedures </w:t>
      </w:r>
      <w:r w:rsidR="00D162F7">
        <w:rPr>
          <w:lang w:val="en-GB"/>
        </w:rPr>
        <w:t>on the same day.</w:t>
      </w:r>
    </w:p>
    <w:bookmarkEnd w:id="120"/>
    <w:p w14:paraId="03CE9040" w14:textId="77777777" w:rsidR="00FC4D98" w:rsidRPr="003C2675" w:rsidRDefault="00FC4D98" w:rsidP="00FC4D98">
      <w:pPr>
        <w:pStyle w:val="Boldbullet-green"/>
        <w:rPr>
          <w:lang w:val="en-GB"/>
        </w:rPr>
      </w:pPr>
      <w:r w:rsidRPr="003C2675">
        <w:rPr>
          <w:lang w:val="en-GB"/>
        </w:rPr>
        <w:t>Item 36845</w:t>
      </w:r>
    </w:p>
    <w:p w14:paraId="30718F96" w14:textId="3BBA2B7C" w:rsidR="00CB4AD6" w:rsidRPr="00D162F7" w:rsidRDefault="00E026DB" w:rsidP="00D162F7">
      <w:pPr>
        <w:pStyle w:val="Bullet2"/>
        <w:rPr>
          <w:lang w:val="en-GB"/>
        </w:rPr>
      </w:pPr>
      <w:r w:rsidRPr="00E026DB">
        <w:t>Cystoscopy, with diathermy, resection or visual laser destruction of multiple tumours in 2</w:t>
      </w:r>
      <w:r>
        <w:t xml:space="preserve"> or more</w:t>
      </w:r>
      <w:r w:rsidR="005D5EBA">
        <w:t xml:space="preserve"> </w:t>
      </w:r>
      <w:r w:rsidRPr="00E026DB">
        <w:t>quadrants of the bladder or solitary tumour greater than 2cm in diameter (Anaes.)</w:t>
      </w:r>
    </w:p>
    <w:p w14:paraId="0F9E3A4C" w14:textId="77777777" w:rsidR="00FC4D98" w:rsidRPr="003C2675" w:rsidRDefault="00FC4D98" w:rsidP="00FC4D98">
      <w:pPr>
        <w:pStyle w:val="Heading3Numbered"/>
        <w:rPr>
          <w:lang w:val="en-GB"/>
        </w:rPr>
      </w:pPr>
      <w:bookmarkStart w:id="121" w:name="_Toc520065007"/>
      <w:r w:rsidRPr="003C2675">
        <w:rPr>
          <w:lang w:val="en-GB"/>
        </w:rPr>
        <w:t xml:space="preserve">Rationale </w:t>
      </w:r>
      <w:r w:rsidR="00AE6989">
        <w:t>for Recommendation 9</w:t>
      </w:r>
      <w:bookmarkEnd w:id="121"/>
    </w:p>
    <w:p w14:paraId="615356A3" w14:textId="6C5DE25D" w:rsidR="00056A9B" w:rsidRPr="00D162F7" w:rsidRDefault="00FC4D98" w:rsidP="00FC4D98">
      <w:r w:rsidRPr="003C2675">
        <w:rPr>
          <w:lang w:val="en-GB"/>
        </w:rPr>
        <w:t>This recommendation focuses on ensuring that the MBS reflects modern clinical practice and aligns with professional standards</w:t>
      </w:r>
      <w:r w:rsidR="00D162F7">
        <w:rPr>
          <w:lang w:val="en-GB"/>
        </w:rPr>
        <w:t>. It is based on the following.</w:t>
      </w:r>
    </w:p>
    <w:p w14:paraId="552F84FA" w14:textId="77777777" w:rsidR="00FC4D98" w:rsidRPr="003C2675" w:rsidRDefault="00FC4D98" w:rsidP="00FC4D98">
      <w:pPr>
        <w:pStyle w:val="Boldbullet-green"/>
        <w:rPr>
          <w:lang w:val="en-GB"/>
        </w:rPr>
      </w:pPr>
      <w:r w:rsidRPr="003C2675">
        <w:rPr>
          <w:lang w:val="en-GB"/>
        </w:rPr>
        <w:t>Item 36840</w:t>
      </w:r>
    </w:p>
    <w:p w14:paraId="6A8AF0F9" w14:textId="27D68908" w:rsidR="004D69D6" w:rsidRPr="00D162F7" w:rsidRDefault="005E6B02" w:rsidP="00D162F7">
      <w:pPr>
        <w:pStyle w:val="Bullet2"/>
        <w:rPr>
          <w:lang w:val="en-GB"/>
        </w:rPr>
      </w:pPr>
      <w:r>
        <w:t>The</w:t>
      </w:r>
      <w:r w:rsidRPr="003C2675">
        <w:rPr>
          <w:lang w:val="en-GB"/>
        </w:rPr>
        <w:t xml:space="preserve"> </w:t>
      </w:r>
      <w:r w:rsidR="00FC4D98" w:rsidRPr="003C2675">
        <w:rPr>
          <w:lang w:val="en-GB"/>
        </w:rPr>
        <w:t xml:space="preserve">descriptor for </w:t>
      </w:r>
      <w:r w:rsidR="0020620F">
        <w:t xml:space="preserve">item </w:t>
      </w:r>
      <w:r w:rsidR="00FC4D98" w:rsidRPr="003C2675">
        <w:rPr>
          <w:lang w:val="en-GB"/>
        </w:rPr>
        <w:t xml:space="preserve">36840 </w:t>
      </w:r>
      <w:r w:rsidR="0020620F">
        <w:t xml:space="preserve">has been reworded </w:t>
      </w:r>
      <w:r w:rsidR="00FC4D98" w:rsidRPr="003C2675">
        <w:rPr>
          <w:lang w:val="en-GB"/>
        </w:rPr>
        <w:t xml:space="preserve">to specify the size and characteristics of the tumour, </w:t>
      </w:r>
      <w:r w:rsidR="00773D74">
        <w:t>providing</w:t>
      </w:r>
      <w:r w:rsidR="00FC4D98" w:rsidRPr="003C2675">
        <w:rPr>
          <w:lang w:val="en-GB"/>
        </w:rPr>
        <w:t xml:space="preserve"> a level of specificity </w:t>
      </w:r>
      <w:r w:rsidR="00787BBD">
        <w:t xml:space="preserve">that is </w:t>
      </w:r>
      <w:r w:rsidR="00611AF4">
        <w:t>consistent with the descriptor for item</w:t>
      </w:r>
      <w:r w:rsidR="00D162F7">
        <w:rPr>
          <w:lang w:val="en-GB"/>
        </w:rPr>
        <w:t xml:space="preserve"> 36845.</w:t>
      </w:r>
    </w:p>
    <w:p w14:paraId="6F4B74AB" w14:textId="5F584F87" w:rsidR="00FC4D98" w:rsidRPr="003C2675" w:rsidRDefault="00D162F7" w:rsidP="00FC4D98">
      <w:pPr>
        <w:pStyle w:val="Boldbullet-green"/>
        <w:rPr>
          <w:lang w:val="en-GB"/>
        </w:rPr>
      </w:pPr>
      <w:r>
        <w:rPr>
          <w:lang w:val="en-GB"/>
        </w:rPr>
        <w:t>Item 36842</w:t>
      </w:r>
    </w:p>
    <w:p w14:paraId="3CC7B9C2" w14:textId="77ADABD8" w:rsidR="00FC4D98" w:rsidRPr="003C2675" w:rsidRDefault="00FC4D98" w:rsidP="00FC4D98">
      <w:pPr>
        <w:pStyle w:val="Bullet2"/>
        <w:rPr>
          <w:lang w:val="en-GB"/>
        </w:rPr>
      </w:pPr>
      <w:r w:rsidRPr="003C2675">
        <w:rPr>
          <w:lang w:val="en-GB"/>
        </w:rPr>
        <w:t xml:space="preserve">The word </w:t>
      </w:r>
      <w:r w:rsidR="00DF0EE5">
        <w:t>"</w:t>
      </w:r>
      <w:r w:rsidR="002C0D92">
        <w:t>Assist</w:t>
      </w:r>
      <w:r w:rsidR="00DF0EE5">
        <w:t>"</w:t>
      </w:r>
      <w:r w:rsidRPr="003C2675">
        <w:rPr>
          <w:lang w:val="en-GB"/>
        </w:rPr>
        <w:t xml:space="preserve"> </w:t>
      </w:r>
      <w:r w:rsidR="001303D0">
        <w:t>has been</w:t>
      </w:r>
      <w:r w:rsidR="001303D0" w:rsidRPr="003C2675">
        <w:rPr>
          <w:lang w:val="en-GB"/>
        </w:rPr>
        <w:t xml:space="preserve"> </w:t>
      </w:r>
      <w:r w:rsidRPr="003C2675">
        <w:rPr>
          <w:lang w:val="en-GB"/>
        </w:rPr>
        <w:t xml:space="preserve">removed from the item descriptor </w:t>
      </w:r>
      <w:r w:rsidR="00512AF5">
        <w:t>because</w:t>
      </w:r>
      <w:r w:rsidR="00512AF5" w:rsidRPr="003C2675">
        <w:rPr>
          <w:lang w:val="en-GB"/>
        </w:rPr>
        <w:t xml:space="preserve"> </w:t>
      </w:r>
      <w:r w:rsidRPr="003C2675">
        <w:rPr>
          <w:lang w:val="en-GB"/>
        </w:rPr>
        <w:t>surgical assistants are not required to</w:t>
      </w:r>
      <w:r w:rsidR="00D162F7">
        <w:rPr>
          <w:lang w:val="en-GB"/>
        </w:rPr>
        <w:t xml:space="preserve"> perform this procedure safely.</w:t>
      </w:r>
    </w:p>
    <w:p w14:paraId="552E2835" w14:textId="77777777" w:rsidR="004D69D6" w:rsidRPr="003C2675" w:rsidRDefault="004D69D6" w:rsidP="00FC4D98">
      <w:pPr>
        <w:pStyle w:val="Bullet2"/>
        <w:rPr>
          <w:lang w:val="en-GB"/>
        </w:rPr>
      </w:pPr>
      <w:r w:rsidRPr="003C2675">
        <w:rPr>
          <w:lang w:val="en-GB"/>
        </w:rPr>
        <w:t xml:space="preserve">The word </w:t>
      </w:r>
      <w:r w:rsidR="00214702">
        <w:t>"</w:t>
      </w:r>
      <w:r w:rsidRPr="003C2675">
        <w:rPr>
          <w:lang w:val="en-GB"/>
        </w:rPr>
        <w:t>diathermy</w:t>
      </w:r>
      <w:r w:rsidR="00214702">
        <w:t>"</w:t>
      </w:r>
      <w:r w:rsidRPr="003C2675">
        <w:rPr>
          <w:lang w:val="en-GB"/>
        </w:rPr>
        <w:t xml:space="preserve"> </w:t>
      </w:r>
      <w:r w:rsidR="00214702">
        <w:t>has been</w:t>
      </w:r>
      <w:r w:rsidRPr="003C2675">
        <w:rPr>
          <w:lang w:val="en-GB"/>
        </w:rPr>
        <w:t xml:space="preserve"> replaced </w:t>
      </w:r>
      <w:r w:rsidR="00E374B2">
        <w:t>with the word</w:t>
      </w:r>
      <w:r w:rsidR="00E374B2" w:rsidRPr="003C2675">
        <w:rPr>
          <w:lang w:val="en-GB"/>
        </w:rPr>
        <w:t xml:space="preserve"> </w:t>
      </w:r>
      <w:r w:rsidR="00E374B2">
        <w:t>"</w:t>
      </w:r>
      <w:r w:rsidR="00B9700D" w:rsidRPr="003C2675">
        <w:rPr>
          <w:lang w:val="en-GB"/>
        </w:rPr>
        <w:t>cautery</w:t>
      </w:r>
      <w:r w:rsidR="00E374B2">
        <w:t>"</w:t>
      </w:r>
      <w:r w:rsidR="00B9700D" w:rsidRPr="003C2675">
        <w:rPr>
          <w:lang w:val="en-GB"/>
        </w:rPr>
        <w:t xml:space="preserve"> to allow the use of other energy sources to achieve haemostasis.</w:t>
      </w:r>
    </w:p>
    <w:p w14:paraId="57629069" w14:textId="1580C0BA" w:rsidR="00602309" w:rsidRPr="00D162F7" w:rsidRDefault="00FC4D98" w:rsidP="00D162F7">
      <w:pPr>
        <w:pStyle w:val="Bullet2"/>
        <w:rPr>
          <w:lang w:val="en-GB"/>
        </w:rPr>
      </w:pPr>
      <w:r w:rsidRPr="00AA017E">
        <w:rPr>
          <w:lang w:val="en-GB"/>
        </w:rPr>
        <w:t xml:space="preserve">An explanatory note </w:t>
      </w:r>
      <w:r w:rsidR="00445C06" w:rsidRPr="00AA017E">
        <w:rPr>
          <w:lang w:val="en-GB"/>
        </w:rPr>
        <w:t>has been</w:t>
      </w:r>
      <w:r w:rsidRPr="00AA017E">
        <w:rPr>
          <w:lang w:val="en-GB"/>
        </w:rPr>
        <w:t xml:space="preserve"> added </w:t>
      </w:r>
      <w:r w:rsidR="006D1371" w:rsidRPr="00AA017E">
        <w:rPr>
          <w:lang w:val="en-GB"/>
        </w:rPr>
        <w:t xml:space="preserve">to </w:t>
      </w:r>
      <w:r w:rsidRPr="00AA017E">
        <w:rPr>
          <w:lang w:val="en-GB"/>
        </w:rPr>
        <w:t xml:space="preserve">clarify that the co-claiming restrictions for </w:t>
      </w:r>
      <w:r w:rsidR="00721BDB" w:rsidRPr="00AA017E">
        <w:rPr>
          <w:lang w:val="en-GB"/>
        </w:rPr>
        <w:t xml:space="preserve">item </w:t>
      </w:r>
      <w:r w:rsidRPr="00AA017E">
        <w:rPr>
          <w:lang w:val="en-GB"/>
        </w:rPr>
        <w:t xml:space="preserve">36842 (with items 36812, 36827 to 36863, 37203 and 37206) prevent the restricted items from being co-claimed as part of the same procedure, but do not prevent the restricted items from being claimed as separate procedures on the same day. This </w:t>
      </w:r>
      <w:r w:rsidR="00505545" w:rsidRPr="00AA017E">
        <w:rPr>
          <w:lang w:val="en-GB"/>
        </w:rPr>
        <w:t>clarification recognises that</w:t>
      </w:r>
      <w:r w:rsidRPr="00AA017E">
        <w:rPr>
          <w:lang w:val="en-GB"/>
        </w:rPr>
        <w:t xml:space="preserve"> there are circumstances </w:t>
      </w:r>
      <w:r w:rsidR="006E16C6" w:rsidRPr="00AA017E">
        <w:rPr>
          <w:lang w:val="en-GB"/>
        </w:rPr>
        <w:t xml:space="preserve">in which </w:t>
      </w:r>
      <w:r w:rsidRPr="00AA017E">
        <w:rPr>
          <w:lang w:val="en-GB"/>
        </w:rPr>
        <w:t xml:space="preserve">it would be clinically justified to claim </w:t>
      </w:r>
      <w:r w:rsidR="00D63F3E" w:rsidRPr="00AA017E">
        <w:rPr>
          <w:lang w:val="en-GB"/>
        </w:rPr>
        <w:t xml:space="preserve">item </w:t>
      </w:r>
      <w:r w:rsidRPr="00AA017E">
        <w:rPr>
          <w:lang w:val="en-GB"/>
        </w:rPr>
        <w:t xml:space="preserve">36842 with the restricted items as different procedures on the same patient on the same day. For example, if </w:t>
      </w:r>
      <w:r w:rsidR="00D22027" w:rsidRPr="00AA017E">
        <w:rPr>
          <w:lang w:val="en-GB"/>
        </w:rPr>
        <w:t xml:space="preserve">item </w:t>
      </w:r>
      <w:r w:rsidRPr="00AA017E">
        <w:rPr>
          <w:lang w:val="en-GB"/>
        </w:rPr>
        <w:t xml:space="preserve">37203 (endoscopic prostatectomy, using diathermy or cold punch) is performed and the patient bleeds in recovery, the patient may need to go back to theatre and there </w:t>
      </w:r>
      <w:r w:rsidR="00B86D7A" w:rsidRPr="00AA017E">
        <w:rPr>
          <w:lang w:val="en-GB"/>
        </w:rPr>
        <w:t xml:space="preserve">would </w:t>
      </w:r>
      <w:r w:rsidRPr="00AA017E">
        <w:rPr>
          <w:lang w:val="en-GB"/>
        </w:rPr>
        <w:t>be a claim for</w:t>
      </w:r>
      <w:r w:rsidR="007D0170" w:rsidRPr="00AA017E">
        <w:rPr>
          <w:lang w:val="en-GB"/>
        </w:rPr>
        <w:t xml:space="preserve"> item</w:t>
      </w:r>
      <w:r w:rsidR="00D162F7">
        <w:rPr>
          <w:lang w:val="en-GB"/>
        </w:rPr>
        <w:t xml:space="preserve"> 36842.</w:t>
      </w:r>
    </w:p>
    <w:p w14:paraId="7B4AFCD5" w14:textId="77777777" w:rsidR="00FC4D98" w:rsidRPr="003C2675" w:rsidRDefault="00FC4D98" w:rsidP="00FC4D98">
      <w:pPr>
        <w:pStyle w:val="Boldbullet-green"/>
        <w:rPr>
          <w:lang w:val="en-GB"/>
        </w:rPr>
      </w:pPr>
      <w:r w:rsidRPr="003C2675">
        <w:rPr>
          <w:lang w:val="en-GB"/>
        </w:rPr>
        <w:t>Item 36845</w:t>
      </w:r>
    </w:p>
    <w:p w14:paraId="54565476" w14:textId="3BCF131B" w:rsidR="00D162F7" w:rsidRDefault="00FC4D98" w:rsidP="00FC4D98">
      <w:pPr>
        <w:pStyle w:val="Bullet2"/>
      </w:pPr>
      <w:r w:rsidRPr="003C2675">
        <w:rPr>
          <w:lang w:val="en-GB"/>
        </w:rPr>
        <w:t xml:space="preserve">This item remains appropriate for contemporary care. </w:t>
      </w:r>
      <w:r w:rsidR="00E026DB">
        <w:t>The descriptor was updated to complement changes to item 36840.</w:t>
      </w:r>
      <w:bookmarkStart w:id="122" w:name="_Toc513034496"/>
    </w:p>
    <w:p w14:paraId="121CB486" w14:textId="77777777" w:rsidR="00D162F7" w:rsidRDefault="00D162F7">
      <w:pPr>
        <w:spacing w:before="0" w:after="0"/>
        <w:rPr>
          <w:szCs w:val="20"/>
          <w:lang w:val="en-US" w:eastAsia="en-US"/>
        </w:rPr>
      </w:pPr>
      <w:r>
        <w:br w:type="page"/>
      </w:r>
    </w:p>
    <w:p w14:paraId="0EF3073D" w14:textId="77777777" w:rsidR="00CE52F7" w:rsidRPr="003C2675" w:rsidRDefault="00CE52F7" w:rsidP="00CE52F7">
      <w:pPr>
        <w:pStyle w:val="Heading1"/>
        <w:rPr>
          <w:lang w:val="en-GB"/>
        </w:rPr>
      </w:pPr>
      <w:bookmarkStart w:id="123" w:name="_Toc520065008"/>
      <w:r w:rsidRPr="003C2675">
        <w:rPr>
          <w:lang w:val="en-GB"/>
        </w:rPr>
        <w:t xml:space="preserve">Endoscopic, </w:t>
      </w:r>
      <w:r w:rsidR="00CB5518">
        <w:t>general</w:t>
      </w:r>
      <w:r w:rsidRPr="003C2675">
        <w:rPr>
          <w:lang w:val="en-GB"/>
        </w:rPr>
        <w:t xml:space="preserve"> and other recommendations</w:t>
      </w:r>
      <w:bookmarkEnd w:id="122"/>
      <w:bookmarkEnd w:id="123"/>
    </w:p>
    <w:p w14:paraId="1C6976DE" w14:textId="0707E963" w:rsidR="00CE52F7" w:rsidRPr="003C2675" w:rsidRDefault="00CE52F7" w:rsidP="00CE52F7">
      <w:pPr>
        <w:pStyle w:val="Heading2"/>
        <w:rPr>
          <w:lang w:val="en-GB"/>
        </w:rPr>
      </w:pPr>
      <w:bookmarkStart w:id="124" w:name="_Toc507770123"/>
      <w:bookmarkStart w:id="125" w:name="_Toc513034497"/>
      <w:bookmarkStart w:id="126" w:name="_Toc520065009"/>
      <w:r w:rsidRPr="003C2675">
        <w:rPr>
          <w:lang w:val="en-GB"/>
        </w:rPr>
        <w:t xml:space="preserve">Endoscopic – </w:t>
      </w:r>
      <w:r w:rsidR="007E5B31">
        <w:t>c</w:t>
      </w:r>
      <w:r w:rsidRPr="003C2675">
        <w:rPr>
          <w:lang w:val="en-GB"/>
        </w:rPr>
        <w:t>ystoscopy</w:t>
      </w:r>
      <w:bookmarkEnd w:id="124"/>
      <w:bookmarkEnd w:id="125"/>
      <w:bookmarkEnd w:id="126"/>
    </w:p>
    <w:p w14:paraId="1501F5F9" w14:textId="77777777" w:rsidR="00CE52F7" w:rsidRPr="003C2675" w:rsidRDefault="00CE52F7" w:rsidP="00CE52F7">
      <w:pPr>
        <w:pStyle w:val="TableCaption"/>
        <w:rPr>
          <w:lang w:val="en-GB"/>
        </w:rPr>
      </w:pPr>
      <w:bookmarkStart w:id="127" w:name="_Toc52006521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11</w:t>
      </w:r>
      <w:r w:rsidRPr="003C2675">
        <w:rPr>
          <w:lang w:val="en-GB"/>
        </w:rPr>
        <w:fldChar w:fldCharType="end"/>
      </w:r>
      <w:r w:rsidRPr="003C2675">
        <w:rPr>
          <w:lang w:val="en-GB"/>
        </w:rPr>
        <w:t>: Item introduction table for items 36815, 36818, 36821, 36824</w:t>
      </w:r>
      <w:r w:rsidR="000D157C">
        <w:t>–</w:t>
      </w:r>
      <w:r w:rsidRPr="003C2675">
        <w:rPr>
          <w:lang w:val="en-GB"/>
        </w:rPr>
        <w:t>25, 36827, 36830, 36833,</w:t>
      </w:r>
      <w:r w:rsidR="009C45AD">
        <w:t xml:space="preserve"> </w:t>
      </w:r>
      <w:r w:rsidR="009C45AD" w:rsidRPr="009C45AD">
        <w:t>3683</w:t>
      </w:r>
      <w:r w:rsidR="009C45AD">
        <w:t>6,</w:t>
      </w:r>
      <w:r w:rsidRPr="003C2675">
        <w:rPr>
          <w:lang w:val="en-GB"/>
        </w:rPr>
        <w:t xml:space="preserve"> 36848 and 36854</w:t>
      </w:r>
      <w:bookmarkEnd w:id="1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1: Item introduction table for items 36815, 36818, 36821, 36824, 36825, 36827, 36830, 36833, 36836, 36848 and 36854."/>
        <w:tblDescription w:val="Table 11 shows the MBS data for items 36815, 36818, 36821, 36824, 36825, 36827, 36830, 36833, 36836, 36848 and 3685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4"/>
        <w:gridCol w:w="3412"/>
        <w:gridCol w:w="918"/>
        <w:gridCol w:w="1101"/>
        <w:gridCol w:w="1087"/>
        <w:gridCol w:w="1090"/>
      </w:tblGrid>
      <w:tr w:rsidR="00CE52F7" w:rsidRPr="003C2675" w14:paraId="7130B259" w14:textId="77777777" w:rsidTr="00F94049">
        <w:trPr>
          <w:tblHeader/>
        </w:trPr>
        <w:tc>
          <w:tcPr>
            <w:tcW w:w="694" w:type="dxa"/>
            <w:shd w:val="clear" w:color="auto" w:fill="01653F"/>
            <w:vAlign w:val="bottom"/>
          </w:tcPr>
          <w:p w14:paraId="07460456" w14:textId="77777777" w:rsidR="00CE52F7" w:rsidRPr="003C2675" w:rsidRDefault="00CE52F7" w:rsidP="00CE52F7">
            <w:pPr>
              <w:pStyle w:val="Tableheading-white"/>
            </w:pPr>
            <w:r w:rsidRPr="003C2675">
              <w:t>Item</w:t>
            </w:r>
          </w:p>
        </w:tc>
        <w:tc>
          <w:tcPr>
            <w:tcW w:w="3412" w:type="dxa"/>
            <w:shd w:val="clear" w:color="auto" w:fill="01653F"/>
            <w:vAlign w:val="bottom"/>
          </w:tcPr>
          <w:p w14:paraId="24211788" w14:textId="77777777" w:rsidR="00CE52F7" w:rsidRPr="003C2675" w:rsidRDefault="00CE52F7" w:rsidP="00CE52F7">
            <w:pPr>
              <w:pStyle w:val="Tableheading-white"/>
            </w:pPr>
            <w:r w:rsidRPr="003C2675">
              <w:t>Descriptor</w:t>
            </w:r>
          </w:p>
        </w:tc>
        <w:tc>
          <w:tcPr>
            <w:tcW w:w="918" w:type="dxa"/>
            <w:shd w:val="clear" w:color="auto" w:fill="01653F"/>
            <w:vAlign w:val="bottom"/>
          </w:tcPr>
          <w:p w14:paraId="24909067" w14:textId="77777777" w:rsidR="00CE52F7" w:rsidRPr="003C2675" w:rsidRDefault="00CE52F7" w:rsidP="00CE52F7">
            <w:pPr>
              <w:pStyle w:val="Tableheading-white"/>
            </w:pPr>
            <w:r w:rsidRPr="003C2675">
              <w:t>Schedule fee</w:t>
            </w:r>
          </w:p>
        </w:tc>
        <w:tc>
          <w:tcPr>
            <w:tcW w:w="1101" w:type="dxa"/>
            <w:shd w:val="clear" w:color="auto" w:fill="01653F"/>
            <w:vAlign w:val="bottom"/>
          </w:tcPr>
          <w:p w14:paraId="59008AA5" w14:textId="77777777" w:rsidR="00CE52F7" w:rsidRPr="003C2675" w:rsidRDefault="00CE52F7" w:rsidP="00CE52F7">
            <w:pPr>
              <w:pStyle w:val="Tableheading-white"/>
            </w:pPr>
            <w:r w:rsidRPr="003C2675">
              <w:t>Services FY2016/17</w:t>
            </w:r>
          </w:p>
        </w:tc>
        <w:tc>
          <w:tcPr>
            <w:tcW w:w="1087" w:type="dxa"/>
            <w:shd w:val="clear" w:color="auto" w:fill="01653F"/>
            <w:vAlign w:val="bottom"/>
          </w:tcPr>
          <w:p w14:paraId="04D3C3DF" w14:textId="3204B4A5" w:rsidR="00CE52F7" w:rsidRPr="003C2675" w:rsidRDefault="00A1629E" w:rsidP="00CE52F7">
            <w:pPr>
              <w:pStyle w:val="Tableheading-white"/>
            </w:pPr>
            <w:r>
              <w:t>Benefits FY2016</w:t>
            </w:r>
            <w:r w:rsidR="00CE52F7" w:rsidRPr="003C2675">
              <w:t>/17</w:t>
            </w:r>
          </w:p>
        </w:tc>
        <w:tc>
          <w:tcPr>
            <w:tcW w:w="1090" w:type="dxa"/>
            <w:shd w:val="clear" w:color="auto" w:fill="01653F"/>
            <w:vAlign w:val="bottom"/>
          </w:tcPr>
          <w:p w14:paraId="4B0DF304" w14:textId="77777777" w:rsidR="00CE52F7" w:rsidRPr="003C2675" w:rsidRDefault="00CE52F7" w:rsidP="00CE52F7">
            <w:pPr>
              <w:pStyle w:val="Tableheading-white"/>
            </w:pPr>
            <w:r w:rsidRPr="003C2675">
              <w:t>Services 5-year annual avg. growth</w:t>
            </w:r>
          </w:p>
        </w:tc>
      </w:tr>
      <w:tr w:rsidR="00CE52F7" w:rsidRPr="003C2675" w14:paraId="4A5C2848" w14:textId="77777777" w:rsidTr="00F94049">
        <w:tc>
          <w:tcPr>
            <w:tcW w:w="694" w:type="dxa"/>
          </w:tcPr>
          <w:p w14:paraId="7436EEA0" w14:textId="77777777" w:rsidR="00CE52F7" w:rsidRPr="003C2675" w:rsidRDefault="00CE52F7" w:rsidP="00CE52F7">
            <w:pPr>
              <w:pStyle w:val="Tabletext"/>
              <w:rPr>
                <w:lang w:val="en-GB"/>
              </w:rPr>
            </w:pPr>
            <w:r w:rsidRPr="003C2675">
              <w:rPr>
                <w:lang w:val="en-GB"/>
              </w:rPr>
              <w:t>36815</w:t>
            </w:r>
          </w:p>
        </w:tc>
        <w:tc>
          <w:tcPr>
            <w:tcW w:w="3412" w:type="dxa"/>
          </w:tcPr>
          <w:p w14:paraId="7A6D5859" w14:textId="77777777" w:rsidR="00CE52F7" w:rsidRPr="003C2675" w:rsidRDefault="00CE52F7" w:rsidP="00CE52F7">
            <w:pPr>
              <w:pStyle w:val="Tabletext"/>
              <w:rPr>
                <w:lang w:val="en-GB"/>
              </w:rPr>
            </w:pPr>
            <w:r w:rsidRPr="003C2675">
              <w:rPr>
                <w:lang w:val="en-GB"/>
              </w:rPr>
              <w:t>Cystoscopy, with or without urethroscopy, for the treatment of penile warts or urethral warts, not being a service associated with a service to which item 30189 applies (Anaes.)</w:t>
            </w:r>
          </w:p>
        </w:tc>
        <w:tc>
          <w:tcPr>
            <w:tcW w:w="918" w:type="dxa"/>
          </w:tcPr>
          <w:p w14:paraId="4FE341A5" w14:textId="77777777" w:rsidR="00CE52F7" w:rsidRPr="003C2675" w:rsidRDefault="00CE52F7" w:rsidP="00CE52F7">
            <w:pPr>
              <w:pStyle w:val="Tabletext"/>
              <w:rPr>
                <w:lang w:val="en-GB"/>
              </w:rPr>
            </w:pPr>
            <w:r w:rsidRPr="003C2675">
              <w:rPr>
                <w:lang w:val="en-GB"/>
              </w:rPr>
              <w:t>$237.90</w:t>
            </w:r>
          </w:p>
        </w:tc>
        <w:tc>
          <w:tcPr>
            <w:tcW w:w="1101" w:type="dxa"/>
          </w:tcPr>
          <w:p w14:paraId="5C5A45C2" w14:textId="77777777" w:rsidR="00CE52F7" w:rsidRPr="003C2675" w:rsidRDefault="00CE52F7" w:rsidP="00CE52F7">
            <w:pPr>
              <w:pStyle w:val="Tabletext"/>
              <w:rPr>
                <w:lang w:val="en-GB"/>
              </w:rPr>
            </w:pPr>
            <w:r w:rsidRPr="003C2675">
              <w:rPr>
                <w:lang w:val="en-GB"/>
              </w:rPr>
              <w:t>64</w:t>
            </w:r>
          </w:p>
        </w:tc>
        <w:tc>
          <w:tcPr>
            <w:tcW w:w="1087" w:type="dxa"/>
          </w:tcPr>
          <w:p w14:paraId="0E33161F" w14:textId="77777777" w:rsidR="00CE52F7" w:rsidRPr="003C2675" w:rsidRDefault="00CE52F7" w:rsidP="00CE52F7">
            <w:pPr>
              <w:pStyle w:val="Tabletext"/>
              <w:rPr>
                <w:lang w:val="en-GB"/>
              </w:rPr>
            </w:pPr>
            <w:r w:rsidRPr="003C2675">
              <w:rPr>
                <w:lang w:val="en-GB"/>
              </w:rPr>
              <w:t>$9,272</w:t>
            </w:r>
          </w:p>
        </w:tc>
        <w:tc>
          <w:tcPr>
            <w:tcW w:w="1090" w:type="dxa"/>
          </w:tcPr>
          <w:p w14:paraId="58E4534A" w14:textId="77777777" w:rsidR="00CE52F7" w:rsidRPr="003C2675" w:rsidRDefault="00CE52F7" w:rsidP="00CE52F7">
            <w:pPr>
              <w:pStyle w:val="Tabletext"/>
              <w:rPr>
                <w:lang w:val="en-GB"/>
              </w:rPr>
            </w:pPr>
            <w:r w:rsidRPr="003C2675">
              <w:rPr>
                <w:lang w:val="en-GB"/>
              </w:rPr>
              <w:t>0.9%</w:t>
            </w:r>
          </w:p>
        </w:tc>
      </w:tr>
      <w:tr w:rsidR="00CE52F7" w:rsidRPr="003C2675" w14:paraId="28D87EBD" w14:textId="77777777" w:rsidTr="00F94049">
        <w:tc>
          <w:tcPr>
            <w:tcW w:w="694" w:type="dxa"/>
          </w:tcPr>
          <w:p w14:paraId="4C82294C" w14:textId="77777777" w:rsidR="00CE52F7" w:rsidRPr="003C2675" w:rsidRDefault="00CE52F7" w:rsidP="00CE52F7">
            <w:pPr>
              <w:pStyle w:val="Tabletext"/>
              <w:rPr>
                <w:lang w:val="en-GB"/>
              </w:rPr>
            </w:pPr>
            <w:r w:rsidRPr="003C2675">
              <w:rPr>
                <w:lang w:val="en-GB"/>
              </w:rPr>
              <w:t>36818</w:t>
            </w:r>
          </w:p>
        </w:tc>
        <w:tc>
          <w:tcPr>
            <w:tcW w:w="3412" w:type="dxa"/>
          </w:tcPr>
          <w:p w14:paraId="38772BF7" w14:textId="77777777" w:rsidR="00CE52F7" w:rsidRPr="003C2675" w:rsidRDefault="00CE52F7" w:rsidP="00CE52F7">
            <w:pPr>
              <w:pStyle w:val="Tabletext"/>
              <w:rPr>
                <w:lang w:val="en-GB"/>
              </w:rPr>
            </w:pPr>
            <w:r w:rsidRPr="003C2675">
              <w:rPr>
                <w:lang w:val="en-GB"/>
              </w:rPr>
              <w:t>Cystoscopy, with ureteric catheterisation including fluoroscopic imaging of the upper urinary tract, unilateral or bilateral, not being a service associated with a service to which item 36824 or 36830 applies (Anaes.) (Assist.)</w:t>
            </w:r>
          </w:p>
        </w:tc>
        <w:tc>
          <w:tcPr>
            <w:tcW w:w="918" w:type="dxa"/>
          </w:tcPr>
          <w:p w14:paraId="4EDE7706" w14:textId="77777777" w:rsidR="00CE52F7" w:rsidRPr="003C2675" w:rsidRDefault="00CE52F7" w:rsidP="00CE52F7">
            <w:pPr>
              <w:pStyle w:val="Tabletext"/>
              <w:rPr>
                <w:lang w:val="en-GB"/>
              </w:rPr>
            </w:pPr>
            <w:r w:rsidRPr="003C2675">
              <w:rPr>
                <w:lang w:val="en-GB"/>
              </w:rPr>
              <w:t>$276.60</w:t>
            </w:r>
          </w:p>
        </w:tc>
        <w:tc>
          <w:tcPr>
            <w:tcW w:w="1101" w:type="dxa"/>
          </w:tcPr>
          <w:p w14:paraId="47890848" w14:textId="77777777" w:rsidR="00CE52F7" w:rsidRPr="003C2675" w:rsidRDefault="00CE52F7" w:rsidP="00CE52F7">
            <w:pPr>
              <w:pStyle w:val="Tabletext"/>
              <w:rPr>
                <w:lang w:val="en-GB"/>
              </w:rPr>
            </w:pPr>
            <w:r w:rsidRPr="003C2675">
              <w:rPr>
                <w:lang w:val="en-GB"/>
              </w:rPr>
              <w:t>27,875</w:t>
            </w:r>
          </w:p>
        </w:tc>
        <w:tc>
          <w:tcPr>
            <w:tcW w:w="1087" w:type="dxa"/>
          </w:tcPr>
          <w:p w14:paraId="6F0F8998" w14:textId="77777777" w:rsidR="00CE52F7" w:rsidRPr="003C2675" w:rsidRDefault="00CE52F7" w:rsidP="00CE52F7">
            <w:pPr>
              <w:pStyle w:val="Tabletext"/>
              <w:rPr>
                <w:lang w:val="en-GB"/>
              </w:rPr>
            </w:pPr>
            <w:r w:rsidRPr="003C2675">
              <w:rPr>
                <w:lang w:val="en-GB"/>
              </w:rPr>
              <w:t>$2,549,763</w:t>
            </w:r>
          </w:p>
        </w:tc>
        <w:tc>
          <w:tcPr>
            <w:tcW w:w="1090" w:type="dxa"/>
          </w:tcPr>
          <w:p w14:paraId="421E8B72" w14:textId="77777777" w:rsidR="00CE52F7" w:rsidRPr="003C2675" w:rsidRDefault="00CE52F7" w:rsidP="00CE52F7">
            <w:pPr>
              <w:pStyle w:val="Tabletext"/>
              <w:rPr>
                <w:lang w:val="en-GB"/>
              </w:rPr>
            </w:pPr>
            <w:r w:rsidRPr="003C2675">
              <w:rPr>
                <w:lang w:val="en-GB"/>
              </w:rPr>
              <w:t>9.8%</w:t>
            </w:r>
          </w:p>
        </w:tc>
      </w:tr>
      <w:tr w:rsidR="00CE52F7" w:rsidRPr="003C2675" w14:paraId="76F64CB5" w14:textId="77777777" w:rsidTr="00F94049">
        <w:tc>
          <w:tcPr>
            <w:tcW w:w="694" w:type="dxa"/>
          </w:tcPr>
          <w:p w14:paraId="1482E8D6" w14:textId="77777777" w:rsidR="00CE52F7" w:rsidRPr="003C2675" w:rsidRDefault="00CE52F7" w:rsidP="00CE52F7">
            <w:pPr>
              <w:pStyle w:val="Tabletext"/>
              <w:rPr>
                <w:lang w:val="en-GB"/>
              </w:rPr>
            </w:pPr>
            <w:r w:rsidRPr="003C2675">
              <w:rPr>
                <w:lang w:val="en-GB"/>
              </w:rPr>
              <w:t>36821</w:t>
            </w:r>
          </w:p>
        </w:tc>
        <w:tc>
          <w:tcPr>
            <w:tcW w:w="3412" w:type="dxa"/>
          </w:tcPr>
          <w:p w14:paraId="7D2B1ADA" w14:textId="77777777" w:rsidR="00CE52F7" w:rsidRPr="003C2675" w:rsidRDefault="00CE52F7" w:rsidP="00CE52F7">
            <w:pPr>
              <w:pStyle w:val="Tabletext"/>
              <w:rPr>
                <w:lang w:val="en-GB"/>
              </w:rPr>
            </w:pPr>
            <w:r w:rsidRPr="003C2675">
              <w:rPr>
                <w:lang w:val="en-GB"/>
              </w:rPr>
              <w:t>Cystoscopy with 1 or more of; ureteric dilatation, insertion of ureteric stent, or brush biopsy of ureter or of renal pelvis, unilateral, not being a service associated with a service to which item 36824 or 36830 applies (Anaes.) (Assist.)</w:t>
            </w:r>
          </w:p>
        </w:tc>
        <w:tc>
          <w:tcPr>
            <w:tcW w:w="918" w:type="dxa"/>
          </w:tcPr>
          <w:p w14:paraId="79B2177A" w14:textId="77777777" w:rsidR="00CE52F7" w:rsidRPr="003C2675" w:rsidRDefault="00CE52F7" w:rsidP="00CE52F7">
            <w:pPr>
              <w:pStyle w:val="Tabletext"/>
              <w:rPr>
                <w:lang w:val="en-GB"/>
              </w:rPr>
            </w:pPr>
            <w:r w:rsidRPr="003C2675">
              <w:rPr>
                <w:lang w:val="en-GB"/>
              </w:rPr>
              <w:t>$323.20</w:t>
            </w:r>
          </w:p>
        </w:tc>
        <w:tc>
          <w:tcPr>
            <w:tcW w:w="1101" w:type="dxa"/>
          </w:tcPr>
          <w:p w14:paraId="403B8DF2" w14:textId="77777777" w:rsidR="00CE52F7" w:rsidRPr="003C2675" w:rsidRDefault="00CE52F7" w:rsidP="00CE52F7">
            <w:pPr>
              <w:pStyle w:val="Tabletext"/>
              <w:rPr>
                <w:lang w:val="en-GB"/>
              </w:rPr>
            </w:pPr>
            <w:r w:rsidRPr="003C2675">
              <w:rPr>
                <w:lang w:val="en-GB"/>
              </w:rPr>
              <w:t>21,647</w:t>
            </w:r>
          </w:p>
        </w:tc>
        <w:tc>
          <w:tcPr>
            <w:tcW w:w="1087" w:type="dxa"/>
          </w:tcPr>
          <w:p w14:paraId="47C142AC" w14:textId="77777777" w:rsidR="00CE52F7" w:rsidRPr="003C2675" w:rsidRDefault="00CE52F7" w:rsidP="00CE52F7">
            <w:pPr>
              <w:pStyle w:val="Tabletext"/>
              <w:rPr>
                <w:lang w:val="en-GB"/>
              </w:rPr>
            </w:pPr>
            <w:r w:rsidRPr="003C2675">
              <w:rPr>
                <w:lang w:val="en-GB"/>
              </w:rPr>
              <w:t>$3,050859</w:t>
            </w:r>
          </w:p>
        </w:tc>
        <w:tc>
          <w:tcPr>
            <w:tcW w:w="1090" w:type="dxa"/>
          </w:tcPr>
          <w:p w14:paraId="5C279E71" w14:textId="77777777" w:rsidR="00CE52F7" w:rsidRPr="003C2675" w:rsidRDefault="00CE52F7" w:rsidP="00CE52F7">
            <w:pPr>
              <w:pStyle w:val="Tabletext"/>
              <w:rPr>
                <w:lang w:val="en-GB"/>
              </w:rPr>
            </w:pPr>
            <w:r w:rsidRPr="003C2675">
              <w:rPr>
                <w:lang w:val="en-GB"/>
              </w:rPr>
              <w:t>12.2%</w:t>
            </w:r>
          </w:p>
        </w:tc>
      </w:tr>
      <w:tr w:rsidR="00CE52F7" w:rsidRPr="003C2675" w14:paraId="2B3FA365" w14:textId="77777777" w:rsidTr="00F94049">
        <w:tc>
          <w:tcPr>
            <w:tcW w:w="694" w:type="dxa"/>
          </w:tcPr>
          <w:p w14:paraId="61E9BF07" w14:textId="77777777" w:rsidR="00CE52F7" w:rsidRPr="003C2675" w:rsidRDefault="00CE52F7" w:rsidP="00CE52F7">
            <w:pPr>
              <w:pStyle w:val="Tabletext"/>
              <w:rPr>
                <w:lang w:val="en-GB"/>
              </w:rPr>
            </w:pPr>
            <w:r w:rsidRPr="003C2675">
              <w:rPr>
                <w:lang w:val="en-GB"/>
              </w:rPr>
              <w:t>36824</w:t>
            </w:r>
          </w:p>
        </w:tc>
        <w:tc>
          <w:tcPr>
            <w:tcW w:w="3412" w:type="dxa"/>
          </w:tcPr>
          <w:p w14:paraId="5F52525F" w14:textId="77777777" w:rsidR="00CE52F7" w:rsidRPr="003C2675" w:rsidRDefault="00CE52F7" w:rsidP="00CE52F7">
            <w:pPr>
              <w:pStyle w:val="Tabletext"/>
              <w:rPr>
                <w:lang w:val="en-GB"/>
              </w:rPr>
            </w:pPr>
            <w:r w:rsidRPr="003C2675">
              <w:rPr>
                <w:lang w:val="en-GB"/>
              </w:rPr>
              <w:t>Cystoscopy with ureteric catheterisation, unilateral or bilateral, not being a service associated with a service to which item 36818 or 36821 applies (Anaes.)</w:t>
            </w:r>
          </w:p>
        </w:tc>
        <w:tc>
          <w:tcPr>
            <w:tcW w:w="918" w:type="dxa"/>
          </w:tcPr>
          <w:p w14:paraId="742EF6C0" w14:textId="77777777" w:rsidR="00CE52F7" w:rsidRPr="003C2675" w:rsidRDefault="00CE52F7" w:rsidP="00CE52F7">
            <w:pPr>
              <w:pStyle w:val="Tabletext"/>
              <w:rPr>
                <w:lang w:val="en-GB"/>
              </w:rPr>
            </w:pPr>
            <w:r w:rsidRPr="003C2675">
              <w:rPr>
                <w:lang w:val="en-GB"/>
              </w:rPr>
              <w:t>$213.15</w:t>
            </w:r>
          </w:p>
        </w:tc>
        <w:tc>
          <w:tcPr>
            <w:tcW w:w="1101" w:type="dxa"/>
          </w:tcPr>
          <w:p w14:paraId="48BD27B3" w14:textId="77777777" w:rsidR="00CE52F7" w:rsidRPr="003C2675" w:rsidRDefault="00CE52F7" w:rsidP="00CE52F7">
            <w:pPr>
              <w:pStyle w:val="Tabletext"/>
              <w:rPr>
                <w:lang w:val="en-GB"/>
              </w:rPr>
            </w:pPr>
            <w:r w:rsidRPr="003C2675">
              <w:rPr>
                <w:lang w:val="en-GB"/>
              </w:rPr>
              <w:t>555</w:t>
            </w:r>
          </w:p>
        </w:tc>
        <w:tc>
          <w:tcPr>
            <w:tcW w:w="1087" w:type="dxa"/>
          </w:tcPr>
          <w:p w14:paraId="1BA8D2EC" w14:textId="77777777" w:rsidR="00CE52F7" w:rsidRPr="003C2675" w:rsidRDefault="00CE52F7" w:rsidP="00CE52F7">
            <w:pPr>
              <w:pStyle w:val="Tabletext"/>
              <w:rPr>
                <w:lang w:val="en-GB"/>
              </w:rPr>
            </w:pPr>
            <w:r w:rsidRPr="003C2675">
              <w:rPr>
                <w:lang w:val="en-GB"/>
              </w:rPr>
              <w:t>$50,674</w:t>
            </w:r>
          </w:p>
        </w:tc>
        <w:tc>
          <w:tcPr>
            <w:tcW w:w="1090" w:type="dxa"/>
          </w:tcPr>
          <w:p w14:paraId="36B079DB" w14:textId="77777777" w:rsidR="00CE52F7" w:rsidRPr="003C2675" w:rsidRDefault="00CE52F7" w:rsidP="00CE52F7">
            <w:pPr>
              <w:pStyle w:val="Tabletext"/>
              <w:rPr>
                <w:lang w:val="en-GB"/>
              </w:rPr>
            </w:pPr>
            <w:r w:rsidRPr="003C2675">
              <w:rPr>
                <w:lang w:val="en-GB"/>
              </w:rPr>
              <w:t>-3.6%</w:t>
            </w:r>
          </w:p>
        </w:tc>
      </w:tr>
      <w:tr w:rsidR="00CE52F7" w:rsidRPr="003C2675" w14:paraId="4C1AD4B2" w14:textId="77777777" w:rsidTr="00F94049">
        <w:tc>
          <w:tcPr>
            <w:tcW w:w="694" w:type="dxa"/>
          </w:tcPr>
          <w:p w14:paraId="436C358E" w14:textId="77777777" w:rsidR="00CE52F7" w:rsidRPr="003C2675" w:rsidRDefault="00CE52F7" w:rsidP="00CE52F7">
            <w:pPr>
              <w:pStyle w:val="Tabletext"/>
              <w:rPr>
                <w:lang w:val="en-GB"/>
              </w:rPr>
            </w:pPr>
            <w:r w:rsidRPr="003C2675">
              <w:rPr>
                <w:lang w:val="en-GB"/>
              </w:rPr>
              <w:t>36825</w:t>
            </w:r>
          </w:p>
        </w:tc>
        <w:tc>
          <w:tcPr>
            <w:tcW w:w="3412" w:type="dxa"/>
          </w:tcPr>
          <w:p w14:paraId="294F5697" w14:textId="77777777" w:rsidR="00CE52F7" w:rsidRPr="003C2675" w:rsidRDefault="00CE52F7" w:rsidP="00CE52F7">
            <w:pPr>
              <w:pStyle w:val="Tabletext"/>
              <w:rPr>
                <w:lang w:val="en-GB"/>
              </w:rPr>
            </w:pPr>
            <w:r w:rsidRPr="003C2675">
              <w:rPr>
                <w:lang w:val="en-GB"/>
              </w:rPr>
              <w:t>Cystoscopy, with endoscopic incision of pelviureteric junction or ureteric stricture, including removal or replacement of ureteric stent, not being a service associated with a service to which item 36818, 36821, 36824, 36830 or 36833 applies (Anaes.) (Assist.)</w:t>
            </w:r>
          </w:p>
        </w:tc>
        <w:tc>
          <w:tcPr>
            <w:tcW w:w="918" w:type="dxa"/>
          </w:tcPr>
          <w:p w14:paraId="63B995B3" w14:textId="77777777" w:rsidR="00CE52F7" w:rsidRPr="003C2675" w:rsidRDefault="00CE52F7" w:rsidP="00CE52F7">
            <w:pPr>
              <w:pStyle w:val="Tabletext"/>
              <w:rPr>
                <w:lang w:val="en-GB"/>
              </w:rPr>
            </w:pPr>
            <w:r w:rsidRPr="003C2675">
              <w:rPr>
                <w:lang w:val="en-GB"/>
              </w:rPr>
              <w:t>$581.30</w:t>
            </w:r>
          </w:p>
        </w:tc>
        <w:tc>
          <w:tcPr>
            <w:tcW w:w="1101" w:type="dxa"/>
          </w:tcPr>
          <w:p w14:paraId="61B0F2BB" w14:textId="77777777" w:rsidR="00CE52F7" w:rsidRPr="003C2675" w:rsidRDefault="00CE52F7" w:rsidP="00CE52F7">
            <w:pPr>
              <w:pStyle w:val="Tabletext"/>
              <w:rPr>
                <w:lang w:val="en-GB"/>
              </w:rPr>
            </w:pPr>
            <w:r w:rsidRPr="003C2675">
              <w:rPr>
                <w:lang w:val="en-GB"/>
              </w:rPr>
              <w:t>30</w:t>
            </w:r>
          </w:p>
        </w:tc>
        <w:tc>
          <w:tcPr>
            <w:tcW w:w="1087" w:type="dxa"/>
          </w:tcPr>
          <w:p w14:paraId="5C5CCFB1" w14:textId="77777777" w:rsidR="00CE52F7" w:rsidRPr="003C2675" w:rsidRDefault="00CE52F7" w:rsidP="00CE52F7">
            <w:pPr>
              <w:pStyle w:val="Tabletext"/>
              <w:rPr>
                <w:lang w:val="en-GB"/>
              </w:rPr>
            </w:pPr>
            <w:r w:rsidRPr="003C2675">
              <w:rPr>
                <w:lang w:val="en-GB"/>
              </w:rPr>
              <w:t>$11,772</w:t>
            </w:r>
          </w:p>
        </w:tc>
        <w:tc>
          <w:tcPr>
            <w:tcW w:w="1090" w:type="dxa"/>
          </w:tcPr>
          <w:p w14:paraId="6F989862" w14:textId="77777777" w:rsidR="00CE52F7" w:rsidRPr="003C2675" w:rsidRDefault="00CE52F7" w:rsidP="00CE52F7">
            <w:pPr>
              <w:pStyle w:val="Tabletext"/>
              <w:rPr>
                <w:lang w:val="en-GB"/>
              </w:rPr>
            </w:pPr>
            <w:r w:rsidRPr="003C2675">
              <w:rPr>
                <w:lang w:val="en-GB"/>
              </w:rPr>
              <w:t>0.0%</w:t>
            </w:r>
          </w:p>
        </w:tc>
      </w:tr>
      <w:tr w:rsidR="00CE52F7" w:rsidRPr="003C2675" w14:paraId="061083EB" w14:textId="77777777" w:rsidTr="00F94049">
        <w:tc>
          <w:tcPr>
            <w:tcW w:w="694" w:type="dxa"/>
          </w:tcPr>
          <w:p w14:paraId="3C5E9C7D" w14:textId="77777777" w:rsidR="00CE52F7" w:rsidRPr="003C2675" w:rsidRDefault="00CE52F7" w:rsidP="00CE52F7">
            <w:pPr>
              <w:pStyle w:val="Tabletext"/>
              <w:rPr>
                <w:lang w:val="en-GB"/>
              </w:rPr>
            </w:pPr>
            <w:r w:rsidRPr="003C2675">
              <w:rPr>
                <w:lang w:val="en-GB"/>
              </w:rPr>
              <w:t>36827</w:t>
            </w:r>
          </w:p>
        </w:tc>
        <w:tc>
          <w:tcPr>
            <w:tcW w:w="3412" w:type="dxa"/>
          </w:tcPr>
          <w:p w14:paraId="14A62980" w14:textId="77777777" w:rsidR="00CE52F7" w:rsidRPr="003C2675" w:rsidRDefault="00CE52F7" w:rsidP="00CE52F7">
            <w:pPr>
              <w:pStyle w:val="Tabletext"/>
              <w:rPr>
                <w:lang w:val="en-GB"/>
              </w:rPr>
            </w:pPr>
            <w:r w:rsidRPr="003C2675">
              <w:rPr>
                <w:lang w:val="en-GB"/>
              </w:rPr>
              <w:t>Cystoscopy, with controlled hydrodilatation of the bladder (Anaes.)</w:t>
            </w:r>
          </w:p>
        </w:tc>
        <w:tc>
          <w:tcPr>
            <w:tcW w:w="918" w:type="dxa"/>
          </w:tcPr>
          <w:p w14:paraId="4592CEEB" w14:textId="77777777" w:rsidR="00CE52F7" w:rsidRPr="003C2675" w:rsidRDefault="00CE52F7" w:rsidP="00CE52F7">
            <w:pPr>
              <w:pStyle w:val="Tabletext"/>
              <w:rPr>
                <w:lang w:val="en-GB"/>
              </w:rPr>
            </w:pPr>
            <w:r w:rsidRPr="003C2675">
              <w:rPr>
                <w:lang w:val="en-GB"/>
              </w:rPr>
              <w:t>$229.85</w:t>
            </w:r>
          </w:p>
        </w:tc>
        <w:tc>
          <w:tcPr>
            <w:tcW w:w="1101" w:type="dxa"/>
          </w:tcPr>
          <w:p w14:paraId="2C18E8C9" w14:textId="77777777" w:rsidR="00CE52F7" w:rsidRPr="003C2675" w:rsidRDefault="00CE52F7" w:rsidP="00CE52F7">
            <w:pPr>
              <w:pStyle w:val="Tabletext"/>
              <w:rPr>
                <w:lang w:val="en-GB"/>
              </w:rPr>
            </w:pPr>
            <w:r w:rsidRPr="003C2675">
              <w:rPr>
                <w:lang w:val="en-GB"/>
              </w:rPr>
              <w:t>4,056</w:t>
            </w:r>
          </w:p>
        </w:tc>
        <w:tc>
          <w:tcPr>
            <w:tcW w:w="1087" w:type="dxa"/>
          </w:tcPr>
          <w:p w14:paraId="52A73193" w14:textId="77777777" w:rsidR="00CE52F7" w:rsidRPr="003C2675" w:rsidRDefault="00CE52F7" w:rsidP="00CE52F7">
            <w:pPr>
              <w:pStyle w:val="Tabletext"/>
              <w:rPr>
                <w:lang w:val="en-GB"/>
              </w:rPr>
            </w:pPr>
            <w:r w:rsidRPr="003C2675">
              <w:rPr>
                <w:lang w:val="en-GB"/>
              </w:rPr>
              <w:t>$536,458</w:t>
            </w:r>
          </w:p>
        </w:tc>
        <w:tc>
          <w:tcPr>
            <w:tcW w:w="1090" w:type="dxa"/>
          </w:tcPr>
          <w:p w14:paraId="7325A3F9" w14:textId="77777777" w:rsidR="00CE52F7" w:rsidRPr="003C2675" w:rsidRDefault="00CE52F7" w:rsidP="00CE52F7">
            <w:pPr>
              <w:pStyle w:val="Tabletext"/>
              <w:rPr>
                <w:lang w:val="en-GB"/>
              </w:rPr>
            </w:pPr>
            <w:r w:rsidRPr="003C2675">
              <w:rPr>
                <w:lang w:val="en-GB"/>
              </w:rPr>
              <w:t>0.9%</w:t>
            </w:r>
          </w:p>
        </w:tc>
      </w:tr>
      <w:tr w:rsidR="00CE52F7" w:rsidRPr="003C2675" w14:paraId="2AAD6F45" w14:textId="77777777" w:rsidTr="00F94049">
        <w:tc>
          <w:tcPr>
            <w:tcW w:w="694" w:type="dxa"/>
          </w:tcPr>
          <w:p w14:paraId="42A1769C" w14:textId="77777777" w:rsidR="00CE52F7" w:rsidRPr="003C2675" w:rsidRDefault="00CE52F7" w:rsidP="00CE52F7">
            <w:pPr>
              <w:pStyle w:val="Tabletext"/>
              <w:rPr>
                <w:lang w:val="en-GB"/>
              </w:rPr>
            </w:pPr>
            <w:r w:rsidRPr="003C2675">
              <w:rPr>
                <w:lang w:val="en-GB"/>
              </w:rPr>
              <w:t>36830</w:t>
            </w:r>
          </w:p>
        </w:tc>
        <w:tc>
          <w:tcPr>
            <w:tcW w:w="3412" w:type="dxa"/>
          </w:tcPr>
          <w:p w14:paraId="475006E7" w14:textId="77777777" w:rsidR="00CE52F7" w:rsidRPr="003C2675" w:rsidRDefault="00CE52F7" w:rsidP="00CE52F7">
            <w:pPr>
              <w:pStyle w:val="Tabletext"/>
              <w:rPr>
                <w:lang w:val="en-GB"/>
              </w:rPr>
            </w:pPr>
            <w:r w:rsidRPr="003C2675">
              <w:rPr>
                <w:lang w:val="en-GB"/>
              </w:rPr>
              <w:t>Cystoscopy, with ureteric meatotomy (Anaes.)</w:t>
            </w:r>
          </w:p>
        </w:tc>
        <w:tc>
          <w:tcPr>
            <w:tcW w:w="918" w:type="dxa"/>
          </w:tcPr>
          <w:p w14:paraId="6425A9A7" w14:textId="77777777" w:rsidR="00CE52F7" w:rsidRPr="003C2675" w:rsidRDefault="00CE52F7" w:rsidP="00CE52F7">
            <w:pPr>
              <w:pStyle w:val="Tabletext"/>
              <w:rPr>
                <w:lang w:val="en-GB"/>
              </w:rPr>
            </w:pPr>
            <w:r w:rsidRPr="003C2675">
              <w:rPr>
                <w:lang w:val="en-GB"/>
              </w:rPr>
              <w:t>$203.25</w:t>
            </w:r>
          </w:p>
        </w:tc>
        <w:tc>
          <w:tcPr>
            <w:tcW w:w="1101" w:type="dxa"/>
          </w:tcPr>
          <w:p w14:paraId="13EA4E6D" w14:textId="77777777" w:rsidR="00CE52F7" w:rsidRPr="003C2675" w:rsidRDefault="00CE52F7" w:rsidP="00CE52F7">
            <w:pPr>
              <w:pStyle w:val="Tabletext"/>
              <w:rPr>
                <w:lang w:val="en-GB"/>
              </w:rPr>
            </w:pPr>
            <w:r w:rsidRPr="003C2675">
              <w:rPr>
                <w:lang w:val="en-GB"/>
              </w:rPr>
              <w:t>17</w:t>
            </w:r>
          </w:p>
        </w:tc>
        <w:tc>
          <w:tcPr>
            <w:tcW w:w="1087" w:type="dxa"/>
          </w:tcPr>
          <w:p w14:paraId="1ECF6E83" w14:textId="77777777" w:rsidR="00CE52F7" w:rsidRPr="003C2675" w:rsidRDefault="00CE52F7" w:rsidP="00CE52F7">
            <w:pPr>
              <w:pStyle w:val="Tabletext"/>
              <w:rPr>
                <w:lang w:val="en-GB"/>
              </w:rPr>
            </w:pPr>
            <w:r w:rsidRPr="003C2675">
              <w:rPr>
                <w:lang w:val="en-GB"/>
              </w:rPr>
              <w:t>$1,545</w:t>
            </w:r>
          </w:p>
        </w:tc>
        <w:tc>
          <w:tcPr>
            <w:tcW w:w="1090" w:type="dxa"/>
          </w:tcPr>
          <w:p w14:paraId="16CF52F0" w14:textId="77777777" w:rsidR="00CE52F7" w:rsidRPr="003C2675" w:rsidRDefault="00CE52F7" w:rsidP="00CE52F7">
            <w:pPr>
              <w:pStyle w:val="Tabletext"/>
              <w:rPr>
                <w:lang w:val="en-GB"/>
              </w:rPr>
            </w:pPr>
            <w:r w:rsidRPr="003C2675">
              <w:rPr>
                <w:lang w:val="en-GB"/>
              </w:rPr>
              <w:t>-3.7%</w:t>
            </w:r>
          </w:p>
        </w:tc>
      </w:tr>
      <w:tr w:rsidR="00CE52F7" w:rsidRPr="003C2675" w14:paraId="53C292E3" w14:textId="77777777" w:rsidTr="00F94049">
        <w:tc>
          <w:tcPr>
            <w:tcW w:w="694" w:type="dxa"/>
          </w:tcPr>
          <w:p w14:paraId="5A9278BD" w14:textId="77777777" w:rsidR="00CE52F7" w:rsidRPr="003C2675" w:rsidRDefault="00CE52F7" w:rsidP="00CE52F7">
            <w:pPr>
              <w:pStyle w:val="Tabletext"/>
              <w:rPr>
                <w:lang w:val="en-GB"/>
              </w:rPr>
            </w:pPr>
            <w:r w:rsidRPr="003C2675">
              <w:rPr>
                <w:lang w:val="en-GB"/>
              </w:rPr>
              <w:t>36833</w:t>
            </w:r>
          </w:p>
        </w:tc>
        <w:tc>
          <w:tcPr>
            <w:tcW w:w="3412" w:type="dxa"/>
          </w:tcPr>
          <w:p w14:paraId="402EE039" w14:textId="77777777" w:rsidR="00CE52F7" w:rsidRPr="003C2675" w:rsidRDefault="00CE52F7" w:rsidP="00CE52F7">
            <w:pPr>
              <w:pStyle w:val="Tabletext"/>
              <w:rPr>
                <w:lang w:val="en-GB"/>
              </w:rPr>
            </w:pPr>
            <w:r w:rsidRPr="003C2675">
              <w:rPr>
                <w:lang w:val="en-GB"/>
              </w:rPr>
              <w:t>Cystoscopy with removal of ureteric stent or other foreign body (Anaes.) (Assist.)</w:t>
            </w:r>
          </w:p>
        </w:tc>
        <w:tc>
          <w:tcPr>
            <w:tcW w:w="918" w:type="dxa"/>
          </w:tcPr>
          <w:p w14:paraId="615CC452" w14:textId="77777777" w:rsidR="00CE52F7" w:rsidRPr="003C2675" w:rsidRDefault="00CE52F7" w:rsidP="00CE52F7">
            <w:pPr>
              <w:pStyle w:val="Tabletext"/>
              <w:rPr>
                <w:lang w:val="en-GB"/>
              </w:rPr>
            </w:pPr>
            <w:r w:rsidRPr="003C2675">
              <w:rPr>
                <w:lang w:val="en-GB"/>
              </w:rPr>
              <w:t>$276.60</w:t>
            </w:r>
          </w:p>
        </w:tc>
        <w:tc>
          <w:tcPr>
            <w:tcW w:w="1101" w:type="dxa"/>
          </w:tcPr>
          <w:p w14:paraId="3EE460EB" w14:textId="77777777" w:rsidR="00CE52F7" w:rsidRPr="003C2675" w:rsidRDefault="00CE52F7" w:rsidP="00CE52F7">
            <w:pPr>
              <w:pStyle w:val="Tabletext"/>
              <w:rPr>
                <w:lang w:val="en-GB"/>
              </w:rPr>
            </w:pPr>
            <w:r w:rsidRPr="003C2675">
              <w:rPr>
                <w:lang w:val="en-GB"/>
              </w:rPr>
              <w:t>19,604</w:t>
            </w:r>
          </w:p>
        </w:tc>
        <w:tc>
          <w:tcPr>
            <w:tcW w:w="1087" w:type="dxa"/>
          </w:tcPr>
          <w:p w14:paraId="5A66FD1F" w14:textId="77777777" w:rsidR="00CE52F7" w:rsidRPr="003C2675" w:rsidRDefault="00CE52F7" w:rsidP="00CE52F7">
            <w:pPr>
              <w:pStyle w:val="Tabletext"/>
              <w:rPr>
                <w:lang w:val="en-GB"/>
              </w:rPr>
            </w:pPr>
            <w:r w:rsidRPr="003C2675">
              <w:rPr>
                <w:lang w:val="en-GB"/>
              </w:rPr>
              <w:t>$2,318,574</w:t>
            </w:r>
          </w:p>
        </w:tc>
        <w:tc>
          <w:tcPr>
            <w:tcW w:w="1090" w:type="dxa"/>
          </w:tcPr>
          <w:p w14:paraId="3C0981BA" w14:textId="77777777" w:rsidR="00CE52F7" w:rsidRPr="003C2675" w:rsidRDefault="00CE52F7" w:rsidP="00CE52F7">
            <w:pPr>
              <w:pStyle w:val="Tabletext"/>
              <w:rPr>
                <w:lang w:val="en-GB"/>
              </w:rPr>
            </w:pPr>
            <w:r w:rsidRPr="003C2675">
              <w:rPr>
                <w:lang w:val="en-GB"/>
              </w:rPr>
              <w:t>11.2%</w:t>
            </w:r>
          </w:p>
        </w:tc>
      </w:tr>
      <w:tr w:rsidR="00CE52F7" w:rsidRPr="003C2675" w14:paraId="02F30B82" w14:textId="77777777" w:rsidTr="00F94049">
        <w:tc>
          <w:tcPr>
            <w:tcW w:w="694" w:type="dxa"/>
          </w:tcPr>
          <w:p w14:paraId="6A89F1E4" w14:textId="77777777" w:rsidR="00CE52F7" w:rsidRPr="003C2675" w:rsidRDefault="00CE52F7" w:rsidP="00CE52F7">
            <w:pPr>
              <w:pStyle w:val="Tabletext"/>
              <w:rPr>
                <w:lang w:val="en-GB"/>
              </w:rPr>
            </w:pPr>
            <w:r w:rsidRPr="003C2675">
              <w:rPr>
                <w:lang w:val="en-GB"/>
              </w:rPr>
              <w:t>36836</w:t>
            </w:r>
          </w:p>
        </w:tc>
        <w:tc>
          <w:tcPr>
            <w:tcW w:w="3412" w:type="dxa"/>
          </w:tcPr>
          <w:p w14:paraId="4911B974" w14:textId="77777777" w:rsidR="00CE52F7" w:rsidRPr="003C2675" w:rsidRDefault="00CE52F7" w:rsidP="00CE52F7">
            <w:pPr>
              <w:pStyle w:val="Tabletext"/>
              <w:rPr>
                <w:lang w:val="en-GB"/>
              </w:rPr>
            </w:pPr>
            <w:r w:rsidRPr="003C2675">
              <w:rPr>
                <w:lang w:val="en-GB"/>
              </w:rPr>
              <w:t>Cystoscopy, with biopsy of bladder, not being a service associated with a service to which item 36812, 36830, 36840, 36845, 36848, 36854, 37203, 37206 or 37215 applies (Anaes.)</w:t>
            </w:r>
          </w:p>
        </w:tc>
        <w:tc>
          <w:tcPr>
            <w:tcW w:w="918" w:type="dxa"/>
          </w:tcPr>
          <w:p w14:paraId="48047A1F" w14:textId="77777777" w:rsidR="00CE52F7" w:rsidRPr="003C2675" w:rsidRDefault="00CE52F7" w:rsidP="00CE52F7">
            <w:pPr>
              <w:pStyle w:val="Tabletext"/>
              <w:rPr>
                <w:lang w:val="en-GB"/>
              </w:rPr>
            </w:pPr>
            <w:r w:rsidRPr="003C2675">
              <w:rPr>
                <w:lang w:val="en-GB"/>
              </w:rPr>
              <w:t>$229.85</w:t>
            </w:r>
          </w:p>
        </w:tc>
        <w:tc>
          <w:tcPr>
            <w:tcW w:w="1101" w:type="dxa"/>
          </w:tcPr>
          <w:p w14:paraId="6ECDCF13" w14:textId="77777777" w:rsidR="00CE52F7" w:rsidRPr="003C2675" w:rsidRDefault="00CE52F7" w:rsidP="00CE52F7">
            <w:pPr>
              <w:pStyle w:val="Tabletext"/>
              <w:rPr>
                <w:lang w:val="en-GB"/>
              </w:rPr>
            </w:pPr>
            <w:r w:rsidRPr="003C2675">
              <w:rPr>
                <w:lang w:val="en-GB"/>
              </w:rPr>
              <w:t>2,383</w:t>
            </w:r>
          </w:p>
        </w:tc>
        <w:tc>
          <w:tcPr>
            <w:tcW w:w="1087" w:type="dxa"/>
          </w:tcPr>
          <w:p w14:paraId="688E079B" w14:textId="77777777" w:rsidR="00CE52F7" w:rsidRPr="003C2675" w:rsidRDefault="00CE52F7" w:rsidP="00CE52F7">
            <w:pPr>
              <w:pStyle w:val="Tabletext"/>
              <w:rPr>
                <w:lang w:val="en-GB"/>
              </w:rPr>
            </w:pPr>
            <w:r w:rsidRPr="003C2675">
              <w:rPr>
                <w:lang w:val="en-GB"/>
              </w:rPr>
              <w:t>$330,808</w:t>
            </w:r>
          </w:p>
        </w:tc>
        <w:tc>
          <w:tcPr>
            <w:tcW w:w="1090" w:type="dxa"/>
          </w:tcPr>
          <w:p w14:paraId="2BC6C151" w14:textId="77777777" w:rsidR="00CE52F7" w:rsidRPr="003C2675" w:rsidRDefault="00CE52F7" w:rsidP="00CE52F7">
            <w:pPr>
              <w:pStyle w:val="Tabletext"/>
              <w:rPr>
                <w:lang w:val="en-GB"/>
              </w:rPr>
            </w:pPr>
            <w:r w:rsidRPr="003C2675">
              <w:rPr>
                <w:lang w:val="en-GB"/>
              </w:rPr>
              <w:t>4.7%</w:t>
            </w:r>
          </w:p>
        </w:tc>
      </w:tr>
      <w:tr w:rsidR="00CE52F7" w:rsidRPr="003C2675" w14:paraId="52CE856A" w14:textId="77777777" w:rsidTr="00F94049">
        <w:tc>
          <w:tcPr>
            <w:tcW w:w="694" w:type="dxa"/>
          </w:tcPr>
          <w:p w14:paraId="410D2DDA" w14:textId="77777777" w:rsidR="00CE52F7" w:rsidRPr="003C2675" w:rsidRDefault="00CE52F7" w:rsidP="00CE52F7">
            <w:pPr>
              <w:pStyle w:val="Tabletext"/>
              <w:rPr>
                <w:lang w:val="en-GB"/>
              </w:rPr>
            </w:pPr>
            <w:r w:rsidRPr="003C2675">
              <w:rPr>
                <w:lang w:val="en-GB"/>
              </w:rPr>
              <w:t>36848</w:t>
            </w:r>
          </w:p>
        </w:tc>
        <w:tc>
          <w:tcPr>
            <w:tcW w:w="3412" w:type="dxa"/>
          </w:tcPr>
          <w:p w14:paraId="31A4E3CF" w14:textId="77777777" w:rsidR="00CE52F7" w:rsidRPr="003C2675" w:rsidRDefault="00CE52F7" w:rsidP="00CE52F7">
            <w:pPr>
              <w:pStyle w:val="Tabletext"/>
              <w:rPr>
                <w:lang w:val="en-GB"/>
              </w:rPr>
            </w:pPr>
            <w:r w:rsidRPr="003C2675">
              <w:rPr>
                <w:lang w:val="en-GB"/>
              </w:rPr>
              <w:t>Cystoscopy with resection of ureterocele (Anaes.)</w:t>
            </w:r>
          </w:p>
        </w:tc>
        <w:tc>
          <w:tcPr>
            <w:tcW w:w="918" w:type="dxa"/>
          </w:tcPr>
          <w:p w14:paraId="1DC43DFD" w14:textId="77777777" w:rsidR="00CE52F7" w:rsidRPr="003C2675" w:rsidRDefault="00CE52F7" w:rsidP="00CE52F7">
            <w:pPr>
              <w:pStyle w:val="Tabletext"/>
              <w:rPr>
                <w:lang w:val="en-GB"/>
              </w:rPr>
            </w:pPr>
            <w:r w:rsidRPr="003C2675">
              <w:rPr>
                <w:lang w:val="en-GB"/>
              </w:rPr>
              <w:t>$229.85</w:t>
            </w:r>
          </w:p>
        </w:tc>
        <w:tc>
          <w:tcPr>
            <w:tcW w:w="1101" w:type="dxa"/>
          </w:tcPr>
          <w:p w14:paraId="0C8AD8D2" w14:textId="77777777" w:rsidR="00CE52F7" w:rsidRPr="003C2675" w:rsidRDefault="00CE52F7" w:rsidP="00CE52F7">
            <w:pPr>
              <w:pStyle w:val="Tabletext"/>
              <w:rPr>
                <w:lang w:val="en-GB"/>
              </w:rPr>
            </w:pPr>
            <w:r w:rsidRPr="003C2675">
              <w:rPr>
                <w:lang w:val="en-GB"/>
              </w:rPr>
              <w:t>39</w:t>
            </w:r>
          </w:p>
        </w:tc>
        <w:tc>
          <w:tcPr>
            <w:tcW w:w="1087" w:type="dxa"/>
          </w:tcPr>
          <w:p w14:paraId="45ACB5D3" w14:textId="77777777" w:rsidR="00CE52F7" w:rsidRPr="003C2675" w:rsidRDefault="00CE52F7" w:rsidP="00CE52F7">
            <w:pPr>
              <w:pStyle w:val="Tabletext"/>
              <w:rPr>
                <w:lang w:val="en-GB"/>
              </w:rPr>
            </w:pPr>
            <w:r w:rsidRPr="003C2675">
              <w:rPr>
                <w:lang w:val="en-GB"/>
              </w:rPr>
              <w:t>$4,193</w:t>
            </w:r>
          </w:p>
        </w:tc>
        <w:tc>
          <w:tcPr>
            <w:tcW w:w="1090" w:type="dxa"/>
          </w:tcPr>
          <w:p w14:paraId="0DC828B6" w14:textId="77777777" w:rsidR="00CE52F7" w:rsidRPr="003C2675" w:rsidRDefault="00CE52F7" w:rsidP="00CE52F7">
            <w:pPr>
              <w:pStyle w:val="Tabletext"/>
              <w:rPr>
                <w:lang w:val="en-GB"/>
              </w:rPr>
            </w:pPr>
            <w:r w:rsidRPr="003C2675">
              <w:rPr>
                <w:lang w:val="en-GB"/>
              </w:rPr>
              <w:t>3.5%</w:t>
            </w:r>
          </w:p>
        </w:tc>
      </w:tr>
      <w:tr w:rsidR="00CE52F7" w:rsidRPr="003C2675" w14:paraId="7A4A7A27" w14:textId="77777777" w:rsidTr="00F94049">
        <w:tc>
          <w:tcPr>
            <w:tcW w:w="694" w:type="dxa"/>
          </w:tcPr>
          <w:p w14:paraId="57E10F4B" w14:textId="77777777" w:rsidR="00CE52F7" w:rsidRPr="003C2675" w:rsidRDefault="00CE52F7" w:rsidP="00CE52F7">
            <w:pPr>
              <w:pStyle w:val="Tabletext"/>
              <w:rPr>
                <w:lang w:val="en-GB"/>
              </w:rPr>
            </w:pPr>
            <w:r w:rsidRPr="003C2675">
              <w:rPr>
                <w:lang w:val="en-GB"/>
              </w:rPr>
              <w:t>36854</w:t>
            </w:r>
          </w:p>
        </w:tc>
        <w:tc>
          <w:tcPr>
            <w:tcW w:w="3412" w:type="dxa"/>
          </w:tcPr>
          <w:p w14:paraId="70149DA4" w14:textId="77777777" w:rsidR="00CE52F7" w:rsidRPr="003C2675" w:rsidRDefault="00CE52F7" w:rsidP="00CE52F7">
            <w:pPr>
              <w:pStyle w:val="Tabletext"/>
              <w:rPr>
                <w:lang w:val="en-GB"/>
              </w:rPr>
            </w:pPr>
            <w:r w:rsidRPr="003C2675">
              <w:rPr>
                <w:lang w:val="en-GB"/>
              </w:rPr>
              <w:t>Cystoscopy with endoscopic incision or resection of external sphincter, bladder neck or both (Anaes.)</w:t>
            </w:r>
          </w:p>
        </w:tc>
        <w:tc>
          <w:tcPr>
            <w:tcW w:w="918" w:type="dxa"/>
          </w:tcPr>
          <w:p w14:paraId="61F07DE9" w14:textId="77777777" w:rsidR="00CE52F7" w:rsidRPr="003C2675" w:rsidRDefault="00CE52F7" w:rsidP="00CE52F7">
            <w:pPr>
              <w:pStyle w:val="Tabletext"/>
              <w:rPr>
                <w:lang w:val="en-GB"/>
              </w:rPr>
            </w:pPr>
            <w:r w:rsidRPr="003C2675">
              <w:rPr>
                <w:lang w:val="en-GB"/>
              </w:rPr>
              <w:t>$466.35</w:t>
            </w:r>
          </w:p>
        </w:tc>
        <w:tc>
          <w:tcPr>
            <w:tcW w:w="1101" w:type="dxa"/>
          </w:tcPr>
          <w:p w14:paraId="621B2BAF" w14:textId="77777777" w:rsidR="00CE52F7" w:rsidRPr="003C2675" w:rsidRDefault="00CE52F7" w:rsidP="00CE52F7">
            <w:pPr>
              <w:pStyle w:val="Tabletext"/>
              <w:rPr>
                <w:lang w:val="en-GB"/>
              </w:rPr>
            </w:pPr>
            <w:r w:rsidRPr="003C2675">
              <w:rPr>
                <w:lang w:val="en-GB"/>
              </w:rPr>
              <w:t>1,580</w:t>
            </w:r>
          </w:p>
        </w:tc>
        <w:tc>
          <w:tcPr>
            <w:tcW w:w="1087" w:type="dxa"/>
          </w:tcPr>
          <w:p w14:paraId="4767C2D3" w14:textId="77777777" w:rsidR="00CE52F7" w:rsidRPr="003C2675" w:rsidRDefault="00CE52F7" w:rsidP="00CE52F7">
            <w:pPr>
              <w:pStyle w:val="Tabletext"/>
              <w:rPr>
                <w:lang w:val="en-GB"/>
              </w:rPr>
            </w:pPr>
            <w:r w:rsidRPr="003C2675">
              <w:rPr>
                <w:lang w:val="en-GB"/>
              </w:rPr>
              <w:t>$527,913</w:t>
            </w:r>
          </w:p>
        </w:tc>
        <w:tc>
          <w:tcPr>
            <w:tcW w:w="1090" w:type="dxa"/>
          </w:tcPr>
          <w:p w14:paraId="72A9E1DB" w14:textId="77777777" w:rsidR="00CE52F7" w:rsidRPr="003C2675" w:rsidRDefault="00CE52F7" w:rsidP="00CE52F7">
            <w:pPr>
              <w:pStyle w:val="Tabletext"/>
              <w:rPr>
                <w:lang w:val="en-GB"/>
              </w:rPr>
            </w:pPr>
            <w:r w:rsidRPr="003C2675">
              <w:rPr>
                <w:lang w:val="en-GB"/>
              </w:rPr>
              <w:t>0.4%</w:t>
            </w:r>
          </w:p>
        </w:tc>
      </w:tr>
    </w:tbl>
    <w:p w14:paraId="429DDB1F" w14:textId="77777777" w:rsidR="00CE52F7" w:rsidRPr="003C2675" w:rsidRDefault="00CE52F7" w:rsidP="00CE52F7">
      <w:pPr>
        <w:pStyle w:val="Heading3Numbered"/>
        <w:rPr>
          <w:lang w:val="en-GB"/>
        </w:rPr>
      </w:pPr>
      <w:bookmarkStart w:id="128" w:name="_Toc513034498"/>
      <w:bookmarkStart w:id="129" w:name="_Toc520065010"/>
      <w:r w:rsidRPr="003C2675">
        <w:rPr>
          <w:lang w:val="en-GB"/>
        </w:rPr>
        <w:t>Recommendation 1</w:t>
      </w:r>
      <w:bookmarkEnd w:id="128"/>
      <w:r w:rsidR="00F606E1">
        <w:t>0</w:t>
      </w:r>
      <w:bookmarkEnd w:id="129"/>
    </w:p>
    <w:p w14:paraId="3CEC1585" w14:textId="77777777" w:rsidR="00CE52F7" w:rsidRPr="003C2675" w:rsidRDefault="00324158" w:rsidP="00CE52F7">
      <w:pPr>
        <w:pStyle w:val="Boldbullet-green"/>
        <w:rPr>
          <w:lang w:val="en-GB"/>
        </w:rPr>
      </w:pPr>
      <w:r w:rsidRPr="003C2675">
        <w:rPr>
          <w:lang w:val="en-GB"/>
        </w:rPr>
        <w:t xml:space="preserve">Item </w:t>
      </w:r>
      <w:r w:rsidR="00CE52F7" w:rsidRPr="003C2675">
        <w:rPr>
          <w:lang w:val="en-GB"/>
        </w:rPr>
        <w:t>36815</w:t>
      </w:r>
    </w:p>
    <w:p w14:paraId="1E35C477" w14:textId="740B2F40" w:rsidR="00712760" w:rsidRPr="00D162F7" w:rsidRDefault="00CE52F7" w:rsidP="00D162F7">
      <w:pPr>
        <w:pStyle w:val="Bullet2"/>
        <w:rPr>
          <w:lang w:val="en-GB"/>
        </w:rPr>
      </w:pPr>
      <w:r w:rsidRPr="003C2675">
        <w:rPr>
          <w:lang w:val="en-GB"/>
        </w:rPr>
        <w:t>No change</w:t>
      </w:r>
      <w:r w:rsidR="009D418C">
        <w:t>.</w:t>
      </w:r>
    </w:p>
    <w:p w14:paraId="0FBED62F" w14:textId="77777777" w:rsidR="00CE52F7" w:rsidRPr="003C2675" w:rsidRDefault="00324158" w:rsidP="00CE52F7">
      <w:pPr>
        <w:pStyle w:val="Boldbullet-green"/>
        <w:rPr>
          <w:lang w:val="en-GB"/>
        </w:rPr>
      </w:pPr>
      <w:r w:rsidRPr="003C2675">
        <w:rPr>
          <w:lang w:val="en-GB"/>
        </w:rPr>
        <w:t xml:space="preserve">Item </w:t>
      </w:r>
      <w:r w:rsidR="00CE52F7" w:rsidRPr="003C2675">
        <w:rPr>
          <w:lang w:val="en-GB"/>
        </w:rPr>
        <w:t>36818</w:t>
      </w:r>
    </w:p>
    <w:p w14:paraId="272B9175" w14:textId="77777777" w:rsidR="00CE52F7" w:rsidRPr="003C2675" w:rsidRDefault="00CE52F7" w:rsidP="00CE52F7">
      <w:pPr>
        <w:pStyle w:val="Bullet2"/>
        <w:rPr>
          <w:lang w:val="en-GB"/>
        </w:rPr>
      </w:pPr>
      <w:r w:rsidRPr="003C2675">
        <w:rPr>
          <w:lang w:val="en-GB"/>
        </w:rPr>
        <w:t xml:space="preserve">Amend </w:t>
      </w:r>
      <w:r w:rsidR="00221597">
        <w:t xml:space="preserve">the </w:t>
      </w:r>
      <w:r w:rsidR="00BE045F">
        <w:t xml:space="preserve">item </w:t>
      </w:r>
      <w:r w:rsidRPr="003C2675">
        <w:rPr>
          <w:lang w:val="en-GB"/>
        </w:rPr>
        <w:t>descriptor</w:t>
      </w:r>
      <w:r w:rsidR="00221597">
        <w:t xml:space="preserve"> to remove the word "Assist"</w:t>
      </w:r>
      <w:r w:rsidR="005648AC">
        <w:t>.</w:t>
      </w:r>
      <w:r w:rsidR="00D011FB">
        <w:t xml:space="preserve"> The proposed item descriptor is as follows:</w:t>
      </w:r>
    </w:p>
    <w:p w14:paraId="0EDDD814" w14:textId="1666B78D" w:rsidR="00C31433" w:rsidRPr="00D162F7" w:rsidRDefault="00CE52F7" w:rsidP="00D162F7">
      <w:pPr>
        <w:pStyle w:val="Dash3"/>
        <w:rPr>
          <w:lang w:val="en-GB"/>
        </w:rPr>
      </w:pPr>
      <w:r w:rsidRPr="003C2675">
        <w:rPr>
          <w:lang w:val="en-GB"/>
        </w:rPr>
        <w:t xml:space="preserve">Cystoscopy, with ureteric catheterisation, </w:t>
      </w:r>
      <w:r w:rsidR="003A7F3A" w:rsidRPr="003C2675">
        <w:rPr>
          <w:lang w:val="en-GB"/>
        </w:rPr>
        <w:t>including</w:t>
      </w:r>
      <w:r w:rsidRPr="003C2675">
        <w:rPr>
          <w:lang w:val="en-GB"/>
        </w:rPr>
        <w:t xml:space="preserve"> fluoroscopic imaging of the upper urinary tract, unilateral or bilateral, not being a service associated with a service to which </w:t>
      </w:r>
      <w:r w:rsidR="003A05B3" w:rsidRPr="003C2675">
        <w:rPr>
          <w:lang w:val="en-GB"/>
        </w:rPr>
        <w:t xml:space="preserve">item 36824 or 36830 applies </w:t>
      </w:r>
      <w:r w:rsidRPr="003C2675">
        <w:rPr>
          <w:lang w:val="en-GB"/>
        </w:rPr>
        <w:t>(Anaes.)</w:t>
      </w:r>
    </w:p>
    <w:p w14:paraId="6FB73AEC" w14:textId="77777777" w:rsidR="00CE52F7" w:rsidRPr="003C2675" w:rsidRDefault="000A3313" w:rsidP="00CE52F7">
      <w:pPr>
        <w:pStyle w:val="Boldbullet-green"/>
        <w:rPr>
          <w:lang w:val="en-GB"/>
        </w:rPr>
      </w:pPr>
      <w:r w:rsidRPr="003C2675">
        <w:rPr>
          <w:lang w:val="en-GB"/>
        </w:rPr>
        <w:t>Ite</w:t>
      </w:r>
      <w:r w:rsidR="00F2783D" w:rsidRPr="003C2675">
        <w:rPr>
          <w:lang w:val="en-GB"/>
        </w:rPr>
        <w:t>m</w:t>
      </w:r>
      <w:r w:rsidRPr="003C2675">
        <w:rPr>
          <w:lang w:val="en-GB"/>
        </w:rPr>
        <w:t xml:space="preserve"> </w:t>
      </w:r>
      <w:r w:rsidR="00CE52F7" w:rsidRPr="003C2675">
        <w:rPr>
          <w:lang w:val="en-GB"/>
        </w:rPr>
        <w:t>36821</w:t>
      </w:r>
    </w:p>
    <w:p w14:paraId="635C70C2" w14:textId="77777777" w:rsidR="00CE52F7" w:rsidRPr="003C2675" w:rsidRDefault="00CE52F7" w:rsidP="00CE52F7">
      <w:pPr>
        <w:pStyle w:val="Bullet2"/>
        <w:rPr>
          <w:lang w:val="en-GB"/>
        </w:rPr>
      </w:pPr>
      <w:r w:rsidRPr="003C2675">
        <w:rPr>
          <w:lang w:val="en-GB"/>
        </w:rPr>
        <w:t>Amend</w:t>
      </w:r>
      <w:r w:rsidR="00EE35E2">
        <w:t xml:space="preserve"> the item</w:t>
      </w:r>
      <w:r w:rsidRPr="003C2675">
        <w:rPr>
          <w:lang w:val="en-GB"/>
        </w:rPr>
        <w:t xml:space="preserve"> descriptor</w:t>
      </w:r>
      <w:r w:rsidR="00916C22">
        <w:t xml:space="preserve"> to remove the</w:t>
      </w:r>
      <w:r w:rsidR="00BD3634">
        <w:t xml:space="preserve"> restriction on</w:t>
      </w:r>
      <w:r w:rsidR="00916C22">
        <w:t xml:space="preserve"> co-claiming with item</w:t>
      </w:r>
      <w:r w:rsidR="00EE2254">
        <w:t>s</w:t>
      </w:r>
      <w:r w:rsidR="00916C22">
        <w:t xml:space="preserve"> 36830 and 3682</w:t>
      </w:r>
      <w:r w:rsidR="005D53EC">
        <w:t>4. The proposed item descriptor is</w:t>
      </w:r>
      <w:r w:rsidR="00916C22">
        <w:t xml:space="preserve"> as follows:</w:t>
      </w:r>
    </w:p>
    <w:p w14:paraId="0928ECDB" w14:textId="5991D423" w:rsidR="004439E3" w:rsidRPr="00D162F7" w:rsidRDefault="00CE52F7" w:rsidP="00D162F7">
      <w:pPr>
        <w:pStyle w:val="Dash3"/>
        <w:rPr>
          <w:lang w:val="en-GB"/>
        </w:rPr>
      </w:pPr>
      <w:r w:rsidRPr="003C2675">
        <w:rPr>
          <w:lang w:val="en-GB"/>
        </w:rPr>
        <w:t>Cystoscopy with 1 or more of; ureteric dilatation, insertion of ureteric stent, or brush biopsy of ureter or of renal pelvis, unilateral (Anaes.)</w:t>
      </w:r>
      <w:r w:rsidR="009902AF">
        <w:t xml:space="preserve"> </w:t>
      </w:r>
      <w:r w:rsidRPr="003C2675">
        <w:rPr>
          <w:lang w:val="en-GB"/>
        </w:rPr>
        <w:t>(Assist.)</w:t>
      </w:r>
    </w:p>
    <w:p w14:paraId="02133174" w14:textId="77777777" w:rsidR="00CE52F7" w:rsidRPr="003C2675" w:rsidRDefault="00CF0798" w:rsidP="00CE52F7">
      <w:pPr>
        <w:pStyle w:val="Boldbullet-green"/>
        <w:rPr>
          <w:lang w:val="en-GB"/>
        </w:rPr>
      </w:pPr>
      <w:r>
        <w:t>New</w:t>
      </w:r>
      <w:r w:rsidR="00CE52F7" w:rsidRPr="003C2675">
        <w:rPr>
          <w:lang w:val="en-GB"/>
        </w:rPr>
        <w:t xml:space="preserve"> item 3682X</w:t>
      </w:r>
    </w:p>
    <w:p w14:paraId="355CE2D8" w14:textId="77777777" w:rsidR="00CE52F7" w:rsidRPr="003C2675" w:rsidRDefault="000A3313" w:rsidP="00CE52F7">
      <w:pPr>
        <w:pStyle w:val="Bullet2"/>
        <w:rPr>
          <w:lang w:val="en-GB"/>
        </w:rPr>
      </w:pPr>
      <w:r w:rsidRPr="003C2675">
        <w:rPr>
          <w:lang w:val="en-GB"/>
        </w:rPr>
        <w:t>Create</w:t>
      </w:r>
      <w:r w:rsidR="00CE52F7" w:rsidRPr="003C2675">
        <w:rPr>
          <w:lang w:val="en-GB"/>
        </w:rPr>
        <w:t xml:space="preserve"> new item 3682X (preferably designated 36820) </w:t>
      </w:r>
      <w:r w:rsidR="00B0595A">
        <w:t>to</w:t>
      </w:r>
      <w:r w:rsidR="00B0595A" w:rsidRPr="003C2675">
        <w:rPr>
          <w:lang w:val="en-GB"/>
        </w:rPr>
        <w:t xml:space="preserve"> </w:t>
      </w:r>
      <w:r w:rsidR="00CE52F7" w:rsidRPr="003C2675">
        <w:rPr>
          <w:lang w:val="en-GB"/>
        </w:rPr>
        <w:t>combine the services described by existing items 36818 and 36821 (encompassing cystoscopy, retrograde pyelogram and ureteric stent insertion)</w:t>
      </w:r>
      <w:r w:rsidR="00A5154E">
        <w:t>.</w:t>
      </w:r>
      <w:r w:rsidR="00802EC3">
        <w:t xml:space="preserve"> The proposed item descriptor is as follows:</w:t>
      </w:r>
    </w:p>
    <w:p w14:paraId="477738AF" w14:textId="77777777" w:rsidR="00CE52F7" w:rsidRPr="003C2675" w:rsidRDefault="00430E54" w:rsidP="00430E54">
      <w:pPr>
        <w:pStyle w:val="Dash3"/>
        <w:rPr>
          <w:lang w:val="en-GB"/>
        </w:rPr>
      </w:pPr>
      <w:r w:rsidRPr="003C2675">
        <w:rPr>
          <w:lang w:val="en-GB"/>
        </w:rPr>
        <w:t xml:space="preserve">Cystoscopy with unilateral ureteric catheterisation including fluoroscopic imaging of the upper urinary tract also not associated with 36818, AND 1 or more of; ureteric dilatation or insertion of ureteric stent </w:t>
      </w:r>
      <w:r w:rsidR="000B499C" w:rsidRPr="003C2675">
        <w:rPr>
          <w:lang w:val="en-GB"/>
        </w:rPr>
        <w:t xml:space="preserve">or brush biopsy </w:t>
      </w:r>
      <w:r w:rsidRPr="003C2675">
        <w:rPr>
          <w:lang w:val="en-GB"/>
        </w:rPr>
        <w:t>of ureter or of renal pelvis, not being a service associated with a service to which item 36830</w:t>
      </w:r>
      <w:r w:rsidR="009607EB">
        <w:t>, 36818, 36821</w:t>
      </w:r>
      <w:r w:rsidRPr="003C2675">
        <w:rPr>
          <w:lang w:val="en-GB"/>
        </w:rPr>
        <w:t xml:space="preserve"> applies (Anaes.) (Assist.)</w:t>
      </w:r>
    </w:p>
    <w:p w14:paraId="708ADE9C" w14:textId="77777777" w:rsidR="005D5EBA" w:rsidRDefault="003C75D6" w:rsidP="00895B5E">
      <w:pPr>
        <w:pStyle w:val="Bullet2"/>
      </w:pPr>
      <w:r w:rsidRPr="003C2675">
        <w:t xml:space="preserve">The Committee </w:t>
      </w:r>
      <w:r w:rsidR="00895B5E">
        <w:t>recommends</w:t>
      </w:r>
      <w:r w:rsidR="00895B5E" w:rsidRPr="003C2675">
        <w:t xml:space="preserve"> </w:t>
      </w:r>
      <w:r w:rsidRPr="003C2675">
        <w:t>that the schedule fee for this item should be set to achieve cost</w:t>
      </w:r>
      <w:r w:rsidR="00AF5307">
        <w:t xml:space="preserve"> </w:t>
      </w:r>
      <w:r w:rsidRPr="003C2675">
        <w:t>neutrality.</w:t>
      </w:r>
    </w:p>
    <w:p w14:paraId="556A663B" w14:textId="56FADA05" w:rsidR="00CE52F7" w:rsidRPr="003C2675" w:rsidRDefault="00F57935" w:rsidP="00CE52F7">
      <w:pPr>
        <w:pStyle w:val="Boldbullet-green"/>
        <w:rPr>
          <w:lang w:val="en-GB"/>
        </w:rPr>
      </w:pPr>
      <w:r>
        <w:t>New</w:t>
      </w:r>
      <w:r w:rsidR="00430E54" w:rsidRPr="003C2675">
        <w:rPr>
          <w:lang w:val="en-GB"/>
        </w:rPr>
        <w:t xml:space="preserve"> item 3682Y</w:t>
      </w:r>
    </w:p>
    <w:p w14:paraId="6DE0C03F" w14:textId="77777777" w:rsidR="00CE52F7" w:rsidRPr="00766968" w:rsidRDefault="00DB406F" w:rsidP="00766968">
      <w:pPr>
        <w:pStyle w:val="Bullet2"/>
        <w:rPr>
          <w:lang w:val="en-GB"/>
        </w:rPr>
      </w:pPr>
      <w:r>
        <w:t>Create</w:t>
      </w:r>
      <w:r w:rsidR="00CE52F7" w:rsidRPr="003C2675">
        <w:rPr>
          <w:lang w:val="en-GB"/>
        </w:rPr>
        <w:t xml:space="preserve"> </w:t>
      </w:r>
      <w:r w:rsidR="00313A05" w:rsidRPr="003C2675">
        <w:rPr>
          <w:lang w:val="en-GB"/>
        </w:rPr>
        <w:t>new item 3682Y</w:t>
      </w:r>
      <w:r w:rsidR="00CE52F7" w:rsidRPr="003C2675">
        <w:rPr>
          <w:lang w:val="en-GB"/>
        </w:rPr>
        <w:t xml:space="preserve"> </w:t>
      </w:r>
      <w:r w:rsidR="009755C9">
        <w:t>to</w:t>
      </w:r>
      <w:r w:rsidR="009755C9" w:rsidRPr="003C2675">
        <w:rPr>
          <w:lang w:val="en-GB"/>
        </w:rPr>
        <w:t xml:space="preserve"> </w:t>
      </w:r>
      <w:r w:rsidR="00CE52F7" w:rsidRPr="003C2675">
        <w:rPr>
          <w:lang w:val="en-GB"/>
        </w:rPr>
        <w:t>combine the services described by existing items 36833, 36818 and 36821 (cystoscopy and exchange of ureteric stent)</w:t>
      </w:r>
      <w:r w:rsidR="00560A61">
        <w:t>. The proposed item descriptor is as follows:</w:t>
      </w:r>
    </w:p>
    <w:p w14:paraId="623C106B" w14:textId="77777777" w:rsidR="00CE52F7" w:rsidRPr="003C2675" w:rsidRDefault="00CE52F7" w:rsidP="00CE52F7">
      <w:pPr>
        <w:pStyle w:val="Dash3"/>
        <w:rPr>
          <w:lang w:val="en-GB"/>
        </w:rPr>
      </w:pPr>
      <w:r w:rsidRPr="003C2675">
        <w:rPr>
          <w:lang w:val="en-GB"/>
        </w:rPr>
        <w:t>Cystoscopy with unilateral removal of ureteric stent, ureteric catheterisation including fluoroscopic imaging of the upper urinary tract</w:t>
      </w:r>
      <w:r w:rsidR="003C7765" w:rsidRPr="003C2675">
        <w:rPr>
          <w:lang w:val="en-GB"/>
        </w:rPr>
        <w:t xml:space="preserve"> also not associated with 36818</w:t>
      </w:r>
      <w:r w:rsidRPr="003C2675">
        <w:rPr>
          <w:lang w:val="en-GB"/>
        </w:rPr>
        <w:t>, AND 1 or more of; ureteric dilatation</w:t>
      </w:r>
      <w:r w:rsidR="00667600" w:rsidRPr="003C2675">
        <w:rPr>
          <w:lang w:val="en-GB"/>
        </w:rPr>
        <w:t xml:space="preserve"> or</w:t>
      </w:r>
      <w:r w:rsidRPr="003C2675">
        <w:rPr>
          <w:lang w:val="en-GB"/>
        </w:rPr>
        <w:t xml:space="preserve"> insertion of ureteric stent of ureter or of renal pelvis, not being a service associated with a service to which item 36830</w:t>
      </w:r>
      <w:r w:rsidR="009F21BC">
        <w:t>, 36833, 36818, 36821</w:t>
      </w:r>
      <w:r w:rsidRPr="003C2675">
        <w:rPr>
          <w:lang w:val="en-GB"/>
        </w:rPr>
        <w:t xml:space="preserve"> applies (Anaes.) (Assist.)</w:t>
      </w:r>
    </w:p>
    <w:p w14:paraId="2A949A7A" w14:textId="275A28D4" w:rsidR="000F0927" w:rsidRPr="00D162F7" w:rsidRDefault="00D6581E" w:rsidP="00D162F7">
      <w:pPr>
        <w:pStyle w:val="Bullet2"/>
      </w:pPr>
      <w:r w:rsidRPr="003C2675">
        <w:t xml:space="preserve">The Committee </w:t>
      </w:r>
      <w:r w:rsidR="00170F5C">
        <w:t>recommends</w:t>
      </w:r>
      <w:r w:rsidR="00170F5C" w:rsidRPr="003C2675">
        <w:t xml:space="preserve"> </w:t>
      </w:r>
      <w:r w:rsidRPr="003C2675">
        <w:t>that the schedule fee for this item should be set to achieve cost</w:t>
      </w:r>
      <w:r w:rsidR="005C0EFB">
        <w:t xml:space="preserve"> </w:t>
      </w:r>
      <w:r w:rsidRPr="003C2675">
        <w:t>neutrality.</w:t>
      </w:r>
    </w:p>
    <w:p w14:paraId="21F6FA89" w14:textId="77777777" w:rsidR="00CE52F7" w:rsidRPr="003C2675" w:rsidRDefault="0030666A" w:rsidP="00E7098B">
      <w:pPr>
        <w:pStyle w:val="Boldbullet-green"/>
        <w:rPr>
          <w:lang w:val="en-GB"/>
        </w:rPr>
      </w:pPr>
      <w:r w:rsidRPr="003C2675">
        <w:rPr>
          <w:lang w:val="en-GB"/>
        </w:rPr>
        <w:t>Item</w:t>
      </w:r>
      <w:r w:rsidR="00313A05" w:rsidRPr="003C2675">
        <w:rPr>
          <w:lang w:val="en-GB"/>
        </w:rPr>
        <w:t xml:space="preserve"> </w:t>
      </w:r>
      <w:r w:rsidRPr="003C2675">
        <w:rPr>
          <w:lang w:val="en-GB"/>
        </w:rPr>
        <w:t>36824</w:t>
      </w:r>
    </w:p>
    <w:p w14:paraId="703B2F75" w14:textId="05062D5B" w:rsidR="00C362F2" w:rsidRPr="00D162F7" w:rsidRDefault="00CE52F7" w:rsidP="00D162F7">
      <w:pPr>
        <w:pStyle w:val="Bullet2"/>
        <w:rPr>
          <w:lang w:val="en-GB"/>
        </w:rPr>
      </w:pPr>
      <w:r w:rsidRPr="003C2675">
        <w:rPr>
          <w:lang w:val="en-GB"/>
        </w:rPr>
        <w:t>No change</w:t>
      </w:r>
      <w:r w:rsidR="00C362F2">
        <w:t>.</w:t>
      </w:r>
    </w:p>
    <w:p w14:paraId="2998830E" w14:textId="77777777" w:rsidR="0030666A" w:rsidRPr="003C2675" w:rsidRDefault="0030666A" w:rsidP="00CE52F7">
      <w:pPr>
        <w:pStyle w:val="Boldbullet-green"/>
        <w:rPr>
          <w:lang w:val="en-GB"/>
        </w:rPr>
      </w:pPr>
      <w:r w:rsidRPr="003C2675">
        <w:rPr>
          <w:lang w:val="en-GB"/>
        </w:rPr>
        <w:t>Item 36825</w:t>
      </w:r>
    </w:p>
    <w:p w14:paraId="262E18B4" w14:textId="2C7291B0" w:rsidR="001D4897" w:rsidRPr="00D162F7" w:rsidRDefault="00D6581E" w:rsidP="00D162F7">
      <w:pPr>
        <w:pStyle w:val="Bullet2"/>
        <w:rPr>
          <w:lang w:val="en-GB"/>
        </w:rPr>
      </w:pPr>
      <w:r w:rsidRPr="003C2675">
        <w:rPr>
          <w:lang w:val="en-GB"/>
        </w:rPr>
        <w:t>Delete item</w:t>
      </w:r>
      <w:r w:rsidR="00B03E21">
        <w:t xml:space="preserve"> and</w:t>
      </w:r>
      <w:r w:rsidR="00D96EC2">
        <w:t xml:space="preserve"> </w:t>
      </w:r>
      <w:r w:rsidR="00000779">
        <w:t xml:space="preserve">incorporate </w:t>
      </w:r>
      <w:r w:rsidR="00D96EC2" w:rsidRPr="00D96EC2">
        <w:t>into items 36809 (ureteroscopy) and 36656 (retrograde pyeloscopy)</w:t>
      </w:r>
      <w:r w:rsidR="00B51C45">
        <w:t>,</w:t>
      </w:r>
      <w:r w:rsidR="00D96EC2" w:rsidRPr="00D96EC2">
        <w:t xml:space="preserve"> broadening the item </w:t>
      </w:r>
      <w:r w:rsidR="00DA736E">
        <w:t>descriptors for 36809 and 36656</w:t>
      </w:r>
      <w:r w:rsidR="00D96EC2" w:rsidRPr="00D96EC2">
        <w:t xml:space="preserve"> accordingly</w:t>
      </w:r>
      <w:r w:rsidR="00584CEF">
        <w:t>.</w:t>
      </w:r>
    </w:p>
    <w:p w14:paraId="51766F35" w14:textId="77777777" w:rsidR="00CE52F7" w:rsidRPr="003C2675" w:rsidRDefault="00313A05" w:rsidP="00CE52F7">
      <w:pPr>
        <w:pStyle w:val="Boldbullet-green"/>
        <w:rPr>
          <w:lang w:val="en-GB"/>
        </w:rPr>
      </w:pPr>
      <w:r w:rsidRPr="003C2675">
        <w:rPr>
          <w:lang w:val="en-GB"/>
        </w:rPr>
        <w:t xml:space="preserve">Item </w:t>
      </w:r>
      <w:r w:rsidR="00CE52F7" w:rsidRPr="003C2675">
        <w:rPr>
          <w:lang w:val="en-GB"/>
        </w:rPr>
        <w:t>36827</w:t>
      </w:r>
    </w:p>
    <w:p w14:paraId="47951879" w14:textId="77777777" w:rsidR="00313A05" w:rsidRPr="003C2675" w:rsidRDefault="00CE52F7" w:rsidP="00CE52F7">
      <w:pPr>
        <w:pStyle w:val="Bullet2"/>
        <w:rPr>
          <w:lang w:val="en-GB"/>
        </w:rPr>
      </w:pPr>
      <w:r w:rsidRPr="003C2675">
        <w:rPr>
          <w:lang w:val="en-GB"/>
        </w:rPr>
        <w:t xml:space="preserve">Amend </w:t>
      </w:r>
      <w:r w:rsidR="00902C49">
        <w:t xml:space="preserve">the item </w:t>
      </w:r>
      <w:r w:rsidRPr="003C2675">
        <w:rPr>
          <w:lang w:val="en-GB"/>
        </w:rPr>
        <w:t xml:space="preserve">descriptor </w:t>
      </w:r>
      <w:r w:rsidR="005F3EEE">
        <w:t xml:space="preserve">to </w:t>
      </w:r>
      <w:r w:rsidR="005F3EEE" w:rsidRPr="005F3EEE">
        <w:t xml:space="preserve">restrict co-claiming with </w:t>
      </w:r>
      <w:r w:rsidR="00701D7A">
        <w:t xml:space="preserve">item </w:t>
      </w:r>
      <w:r w:rsidR="005F3EEE" w:rsidRPr="005F3EEE">
        <w:t xml:space="preserve">37011 (suprapubic stab cystotomy) and </w:t>
      </w:r>
      <w:r w:rsidR="00A86ED5">
        <w:t xml:space="preserve">item </w:t>
      </w:r>
      <w:r w:rsidR="005F3EEE" w:rsidRPr="005F3EEE">
        <w:t>37245 (holmium laser enucleation of the prostate)</w:t>
      </w:r>
      <w:r w:rsidR="00623BD9">
        <w:t>.</w:t>
      </w:r>
      <w:r w:rsidR="00BE0198">
        <w:t xml:space="preserve"> The proposed item descriptor is as follows:</w:t>
      </w:r>
    </w:p>
    <w:p w14:paraId="61182231" w14:textId="77777777" w:rsidR="005D5EBA" w:rsidRDefault="00313A05" w:rsidP="00D162F7">
      <w:pPr>
        <w:pStyle w:val="Dash3"/>
        <w:rPr>
          <w:lang w:val="en-GB"/>
        </w:rPr>
      </w:pPr>
      <w:r w:rsidRPr="003C2675">
        <w:rPr>
          <w:lang w:val="en-GB"/>
        </w:rPr>
        <w:t xml:space="preserve">Cystoscopy, with controlled hydrodilatation of the bladder, </w:t>
      </w:r>
      <w:r w:rsidR="00586314" w:rsidRPr="003C2675">
        <w:rPr>
          <w:lang w:val="en-GB"/>
        </w:rPr>
        <w:t>not being a service associated with a service to which item 37011 or 37245 applies (Anaes.)</w:t>
      </w:r>
    </w:p>
    <w:p w14:paraId="320612DD" w14:textId="1A8AFCFC" w:rsidR="00CE52F7" w:rsidRPr="003C2675" w:rsidRDefault="00BE671D" w:rsidP="00CE52F7">
      <w:pPr>
        <w:pStyle w:val="Boldbullet-green"/>
        <w:rPr>
          <w:lang w:val="en-GB"/>
        </w:rPr>
      </w:pPr>
      <w:r w:rsidRPr="003C2675">
        <w:rPr>
          <w:lang w:val="en-GB"/>
        </w:rPr>
        <w:t xml:space="preserve">Item </w:t>
      </w:r>
      <w:r w:rsidR="00CE52F7" w:rsidRPr="003C2675">
        <w:rPr>
          <w:lang w:val="en-GB"/>
        </w:rPr>
        <w:t>36830</w:t>
      </w:r>
    </w:p>
    <w:p w14:paraId="7ADCD73D" w14:textId="5A27886A" w:rsidR="00A23106" w:rsidRPr="00D162F7" w:rsidRDefault="00CE52F7" w:rsidP="00D162F7">
      <w:pPr>
        <w:pStyle w:val="Bullet2"/>
        <w:rPr>
          <w:lang w:val="en-GB"/>
        </w:rPr>
      </w:pPr>
      <w:r w:rsidRPr="003C2675">
        <w:rPr>
          <w:lang w:val="en-GB"/>
        </w:rPr>
        <w:t>No change</w:t>
      </w:r>
      <w:r w:rsidR="00A23106">
        <w:t>.</w:t>
      </w:r>
    </w:p>
    <w:p w14:paraId="053A2D02" w14:textId="77777777" w:rsidR="00CE52F7" w:rsidRPr="003C2675" w:rsidRDefault="00BE671D" w:rsidP="00CE52F7">
      <w:pPr>
        <w:pStyle w:val="Boldbullet-green"/>
        <w:rPr>
          <w:lang w:val="en-GB"/>
        </w:rPr>
      </w:pPr>
      <w:r w:rsidRPr="003C2675">
        <w:rPr>
          <w:lang w:val="en-GB"/>
        </w:rPr>
        <w:t xml:space="preserve">Item </w:t>
      </w:r>
      <w:r w:rsidR="00CE52F7" w:rsidRPr="003C2675">
        <w:rPr>
          <w:lang w:val="en-GB"/>
        </w:rPr>
        <w:t>36833</w:t>
      </w:r>
    </w:p>
    <w:p w14:paraId="23DD644B" w14:textId="77777777" w:rsidR="00CE52F7" w:rsidRPr="003C2675" w:rsidRDefault="00CE52F7" w:rsidP="00CE52F7">
      <w:pPr>
        <w:pStyle w:val="Bullet2"/>
        <w:rPr>
          <w:lang w:val="en-GB"/>
        </w:rPr>
      </w:pPr>
      <w:r w:rsidRPr="003C2675">
        <w:rPr>
          <w:lang w:val="en-GB"/>
        </w:rPr>
        <w:t xml:space="preserve">Amend </w:t>
      </w:r>
      <w:r w:rsidR="00170483">
        <w:t xml:space="preserve">the item </w:t>
      </w:r>
      <w:r w:rsidRPr="003C2675">
        <w:rPr>
          <w:lang w:val="en-GB"/>
        </w:rPr>
        <w:t xml:space="preserve">descriptor </w:t>
      </w:r>
      <w:r w:rsidR="002D12DE">
        <w:t>to remove the word "Assist"</w:t>
      </w:r>
      <w:r w:rsidR="007106AC">
        <w:t xml:space="preserve"> and specify that this is a unilateral procedure.</w:t>
      </w:r>
      <w:r w:rsidR="002D12DE">
        <w:t xml:space="preserve"> </w:t>
      </w:r>
      <w:r w:rsidR="00695FE8">
        <w:t>The proposed item descriptor is as follows:</w:t>
      </w:r>
    </w:p>
    <w:p w14:paraId="3BFC3285" w14:textId="2C427995" w:rsidR="00987713" w:rsidRPr="00D162F7" w:rsidRDefault="00BE671D" w:rsidP="00D162F7">
      <w:pPr>
        <w:pStyle w:val="Dash3"/>
        <w:rPr>
          <w:lang w:val="en-GB"/>
        </w:rPr>
      </w:pPr>
      <w:r w:rsidRPr="003C2675">
        <w:rPr>
          <w:lang w:val="en-GB"/>
        </w:rPr>
        <w:t>Cystoscopy with removal of ureteric stent or other foreign body in the lower urinary tract, unilateral</w:t>
      </w:r>
      <w:r w:rsidRPr="003C2675" w:rsidDel="00596ADB">
        <w:rPr>
          <w:lang w:val="en-GB"/>
        </w:rPr>
        <w:t xml:space="preserve"> </w:t>
      </w:r>
      <w:r w:rsidR="00D162F7">
        <w:rPr>
          <w:lang w:val="en-GB"/>
        </w:rPr>
        <w:t>(Anaes.).</w:t>
      </w:r>
    </w:p>
    <w:p w14:paraId="552AF7B3" w14:textId="77777777" w:rsidR="00E7098B" w:rsidRPr="003C2675" w:rsidRDefault="00BE671D" w:rsidP="00E7098B">
      <w:pPr>
        <w:pStyle w:val="Boldbullet-green"/>
        <w:rPr>
          <w:lang w:val="en-GB"/>
        </w:rPr>
      </w:pPr>
      <w:r w:rsidRPr="003C2675">
        <w:rPr>
          <w:lang w:val="en-GB"/>
        </w:rPr>
        <w:t xml:space="preserve">Items </w:t>
      </w:r>
      <w:r w:rsidR="00CE52F7" w:rsidRPr="003C2675">
        <w:rPr>
          <w:lang w:val="en-GB"/>
        </w:rPr>
        <w:t>36836</w:t>
      </w:r>
      <w:r w:rsidR="00E7098B" w:rsidRPr="003C2675">
        <w:rPr>
          <w:lang w:val="en-GB"/>
        </w:rPr>
        <w:t>, 36848</w:t>
      </w:r>
      <w:r w:rsidR="00356FAC">
        <w:t xml:space="preserve"> and</w:t>
      </w:r>
      <w:r w:rsidR="00E7098B" w:rsidRPr="003C2675">
        <w:rPr>
          <w:lang w:val="en-GB"/>
        </w:rPr>
        <w:t xml:space="preserve"> 36854</w:t>
      </w:r>
    </w:p>
    <w:p w14:paraId="3D86D231" w14:textId="7C7B7CBF" w:rsidR="00D47EAC" w:rsidRPr="00D162F7" w:rsidRDefault="00D162F7" w:rsidP="00D162F7">
      <w:pPr>
        <w:pStyle w:val="Bullet2"/>
        <w:rPr>
          <w:lang w:val="en-GB"/>
        </w:rPr>
      </w:pPr>
      <w:r>
        <w:rPr>
          <w:lang w:val="en-GB"/>
        </w:rPr>
        <w:t>No change.</w:t>
      </w:r>
    </w:p>
    <w:p w14:paraId="783A6575" w14:textId="77777777" w:rsidR="00CE52F7" w:rsidRPr="003C2675" w:rsidRDefault="00CE52F7" w:rsidP="00CE52F7">
      <w:pPr>
        <w:pStyle w:val="Heading3Numbered"/>
        <w:rPr>
          <w:lang w:val="en-GB"/>
        </w:rPr>
      </w:pPr>
      <w:bookmarkStart w:id="130" w:name="_Toc513034499"/>
      <w:bookmarkStart w:id="131" w:name="_Toc520065011"/>
      <w:r w:rsidRPr="003C2675">
        <w:rPr>
          <w:lang w:val="en-GB"/>
        </w:rPr>
        <w:t xml:space="preserve">Rationale </w:t>
      </w:r>
      <w:r w:rsidR="00941561">
        <w:t>for Recommendation 10</w:t>
      </w:r>
      <w:bookmarkEnd w:id="130"/>
      <w:bookmarkEnd w:id="131"/>
    </w:p>
    <w:p w14:paraId="5AF94527" w14:textId="7DB9210D" w:rsidR="007B7D08" w:rsidRPr="00D162F7" w:rsidRDefault="00CE52F7" w:rsidP="00CE52F7">
      <w:r w:rsidRPr="003C2675">
        <w:rPr>
          <w:lang w:val="en-GB"/>
        </w:rPr>
        <w:t>This recommendation focuses on ensuring that the MBS reflects modern clinical practice and aligns with professional standards. It is based on the following.</w:t>
      </w:r>
    </w:p>
    <w:p w14:paraId="27DEC99A" w14:textId="77777777" w:rsidR="00CE52F7" w:rsidRPr="003C2675" w:rsidRDefault="00CE52F7" w:rsidP="00CE52F7">
      <w:pPr>
        <w:pStyle w:val="Boldbullet-green"/>
        <w:rPr>
          <w:lang w:val="en-GB"/>
        </w:rPr>
      </w:pPr>
      <w:r w:rsidRPr="003C2675">
        <w:rPr>
          <w:lang w:val="en-GB"/>
        </w:rPr>
        <w:t>Item 36815</w:t>
      </w:r>
    </w:p>
    <w:p w14:paraId="0A6689D3" w14:textId="4AE434D2" w:rsidR="00A77AD8" w:rsidRPr="00D162F7" w:rsidRDefault="00A033DD" w:rsidP="00D162F7">
      <w:pPr>
        <w:pStyle w:val="Bullet2"/>
        <w:rPr>
          <w:lang w:val="en-GB"/>
        </w:rPr>
      </w:pPr>
      <w:r w:rsidRPr="003C2675">
        <w:rPr>
          <w:lang w:val="en-GB"/>
        </w:rPr>
        <w:t>This item remains appropriate for contemporary care.</w:t>
      </w:r>
    </w:p>
    <w:p w14:paraId="1AC22C7C" w14:textId="77777777" w:rsidR="00CE52F7" w:rsidRPr="003C2675" w:rsidRDefault="00CE52F7" w:rsidP="00CE52F7">
      <w:pPr>
        <w:pStyle w:val="Boldbullet-green"/>
        <w:rPr>
          <w:lang w:val="en-GB"/>
        </w:rPr>
      </w:pPr>
      <w:r w:rsidRPr="003C2675">
        <w:rPr>
          <w:lang w:val="en-GB"/>
        </w:rPr>
        <w:t>Item 36818</w:t>
      </w:r>
    </w:p>
    <w:p w14:paraId="263159CE" w14:textId="086D844E" w:rsidR="00CE52F7" w:rsidRPr="003C2675" w:rsidRDefault="00CE52F7" w:rsidP="00CE52F7">
      <w:pPr>
        <w:pStyle w:val="Bullet2"/>
        <w:rPr>
          <w:lang w:val="en-GB"/>
        </w:rPr>
      </w:pPr>
      <w:r w:rsidRPr="003C2675">
        <w:rPr>
          <w:lang w:val="en-GB"/>
        </w:rPr>
        <w:t xml:space="preserve">The word </w:t>
      </w:r>
      <w:r w:rsidR="007354D6">
        <w:t>"</w:t>
      </w:r>
      <w:r w:rsidR="003E1646">
        <w:t>Assist</w:t>
      </w:r>
      <w:r w:rsidR="007354D6">
        <w:t>"</w:t>
      </w:r>
      <w:r w:rsidRPr="003C2675">
        <w:rPr>
          <w:lang w:val="en-GB"/>
        </w:rPr>
        <w:t xml:space="preserve"> </w:t>
      </w:r>
      <w:r w:rsidR="007354D6">
        <w:t>has been</w:t>
      </w:r>
      <w:r w:rsidR="007354D6" w:rsidRPr="003C2675">
        <w:rPr>
          <w:lang w:val="en-GB"/>
        </w:rPr>
        <w:t xml:space="preserve"> </w:t>
      </w:r>
      <w:r w:rsidRPr="003C2675">
        <w:rPr>
          <w:lang w:val="en-GB"/>
        </w:rPr>
        <w:t xml:space="preserve">removed from the item descriptor </w:t>
      </w:r>
      <w:r w:rsidR="00FA282C">
        <w:t>because</w:t>
      </w:r>
      <w:r w:rsidR="00FA282C" w:rsidRPr="003C2675">
        <w:rPr>
          <w:lang w:val="en-GB"/>
        </w:rPr>
        <w:t xml:space="preserve"> </w:t>
      </w:r>
      <w:r w:rsidRPr="003C2675">
        <w:rPr>
          <w:lang w:val="en-GB"/>
        </w:rPr>
        <w:t>surgical assistants are not required to perform th</w:t>
      </w:r>
      <w:r w:rsidR="00D162F7">
        <w:rPr>
          <w:lang w:val="en-GB"/>
        </w:rPr>
        <w:t>is as an independent procedure.</w:t>
      </w:r>
    </w:p>
    <w:p w14:paraId="4631C108" w14:textId="2BBB0F8B" w:rsidR="003C374B" w:rsidRPr="00D162F7" w:rsidRDefault="0062175A" w:rsidP="00D162F7">
      <w:pPr>
        <w:pStyle w:val="Bullet2"/>
        <w:rPr>
          <w:lang w:val="en-GB"/>
        </w:rPr>
      </w:pPr>
      <w:r w:rsidRPr="003C2675">
        <w:rPr>
          <w:lang w:val="en-GB"/>
        </w:rPr>
        <w:t>Th</w:t>
      </w:r>
      <w:r w:rsidR="003C374B" w:rsidRPr="003C2675">
        <w:rPr>
          <w:lang w:val="en-GB"/>
        </w:rPr>
        <w:t>e C</w:t>
      </w:r>
      <w:r w:rsidRPr="003C2675">
        <w:rPr>
          <w:lang w:val="en-GB"/>
        </w:rPr>
        <w:t>ommittee noted that item 36818</w:t>
      </w:r>
      <w:r w:rsidR="003A7F3A" w:rsidRPr="003C2675">
        <w:rPr>
          <w:lang w:val="en-GB"/>
        </w:rPr>
        <w:t xml:space="preserve"> </w:t>
      </w:r>
      <w:r w:rsidR="003C374B" w:rsidRPr="003C2675">
        <w:rPr>
          <w:lang w:val="en-GB"/>
        </w:rPr>
        <w:t>describe</w:t>
      </w:r>
      <w:r w:rsidR="006F5051" w:rsidRPr="003C2675">
        <w:rPr>
          <w:lang w:val="en-GB"/>
        </w:rPr>
        <w:t>s</w:t>
      </w:r>
      <w:r w:rsidR="003C374B" w:rsidRPr="003C2675">
        <w:rPr>
          <w:lang w:val="en-GB"/>
        </w:rPr>
        <w:t xml:space="preserve"> a procedure </w:t>
      </w:r>
      <w:r w:rsidRPr="003C2675">
        <w:rPr>
          <w:lang w:val="en-GB"/>
        </w:rPr>
        <w:t xml:space="preserve">performed </w:t>
      </w:r>
      <w:r w:rsidR="001A3072" w:rsidRPr="003C2675">
        <w:rPr>
          <w:lang w:val="en-GB"/>
        </w:rPr>
        <w:t xml:space="preserve">with fluoroscopy to confirm placement of the ureteric catheter. </w:t>
      </w:r>
      <w:r w:rsidR="003C374B" w:rsidRPr="003C2675">
        <w:rPr>
          <w:lang w:val="en-GB"/>
        </w:rPr>
        <w:t xml:space="preserve">Where a </w:t>
      </w:r>
      <w:r w:rsidR="001A3072" w:rsidRPr="003C2675">
        <w:rPr>
          <w:lang w:val="en-GB"/>
        </w:rPr>
        <w:t>cystoscopy with ureteric cathet</w:t>
      </w:r>
      <w:r w:rsidR="003C374B" w:rsidRPr="003C2675">
        <w:rPr>
          <w:lang w:val="en-GB"/>
        </w:rPr>
        <w:t xml:space="preserve">erisation but without </w:t>
      </w:r>
      <w:r w:rsidR="001A3072" w:rsidRPr="003C2675">
        <w:rPr>
          <w:lang w:val="en-GB"/>
        </w:rPr>
        <w:t>fluoroscopic ima</w:t>
      </w:r>
      <w:r w:rsidR="003C374B" w:rsidRPr="003C2675">
        <w:rPr>
          <w:lang w:val="en-GB"/>
        </w:rPr>
        <w:t>ging of the upper urinary tract is performed (e.g. if a gynaecologist checks the ureteric orifice after performing prolapse procedures by passing a ureteric catheter into the ureteric orifice without fluoroscopy)</w:t>
      </w:r>
      <w:r w:rsidR="00970404">
        <w:t>,</w:t>
      </w:r>
      <w:r w:rsidR="003C374B" w:rsidRPr="003C2675">
        <w:rPr>
          <w:lang w:val="en-GB"/>
        </w:rPr>
        <w:t xml:space="preserve"> it is appropriate to claim </w:t>
      </w:r>
      <w:r w:rsidR="00CA0046">
        <w:t xml:space="preserve">item </w:t>
      </w:r>
      <w:r w:rsidR="003C374B" w:rsidRPr="003C2675">
        <w:rPr>
          <w:lang w:val="en-GB"/>
        </w:rPr>
        <w:t xml:space="preserve">36824 rather than </w:t>
      </w:r>
      <w:r w:rsidR="00FD3498">
        <w:t xml:space="preserve">item </w:t>
      </w:r>
      <w:r w:rsidR="003C374B" w:rsidRPr="003C2675">
        <w:rPr>
          <w:lang w:val="en-GB"/>
        </w:rPr>
        <w:t>36818. Item 36824 represents a simpl</w:t>
      </w:r>
      <w:r w:rsidR="00AF2792" w:rsidRPr="003C2675">
        <w:rPr>
          <w:lang w:val="en-GB"/>
        </w:rPr>
        <w:t>er</w:t>
      </w:r>
      <w:r w:rsidR="003C374B" w:rsidRPr="003C2675">
        <w:rPr>
          <w:lang w:val="en-GB"/>
        </w:rPr>
        <w:t xml:space="preserve"> procedure with an appropriately lower </w:t>
      </w:r>
      <w:r w:rsidR="00B25558">
        <w:t>schedule fee</w:t>
      </w:r>
      <w:r w:rsidR="003C374B" w:rsidRPr="003C2675">
        <w:rPr>
          <w:lang w:val="en-GB"/>
        </w:rPr>
        <w:t>.</w:t>
      </w:r>
    </w:p>
    <w:p w14:paraId="7DC73BCD" w14:textId="77777777" w:rsidR="00CE52F7" w:rsidRPr="003C2675" w:rsidRDefault="00CE52F7" w:rsidP="00CE52F7">
      <w:pPr>
        <w:pStyle w:val="Boldbullet-green"/>
        <w:rPr>
          <w:lang w:val="en-GB"/>
        </w:rPr>
      </w:pPr>
      <w:r w:rsidRPr="003C2675">
        <w:rPr>
          <w:lang w:val="en-GB"/>
        </w:rPr>
        <w:t>Item 36821</w:t>
      </w:r>
    </w:p>
    <w:p w14:paraId="5F4E16E4" w14:textId="6E79E8FF" w:rsidR="00CE52F7" w:rsidRPr="00EC76FD" w:rsidRDefault="005C396E" w:rsidP="00CE52F7">
      <w:pPr>
        <w:pStyle w:val="Bullet2"/>
        <w:rPr>
          <w:lang w:val="en-GB"/>
        </w:rPr>
      </w:pPr>
      <w:r>
        <w:t>The</w:t>
      </w:r>
      <w:r w:rsidR="00B1431C">
        <w:t xml:space="preserve"> </w:t>
      </w:r>
      <w:r w:rsidR="00CE52F7" w:rsidRPr="003C2675">
        <w:rPr>
          <w:lang w:val="en-GB"/>
        </w:rPr>
        <w:t xml:space="preserve">restriction </w:t>
      </w:r>
      <w:r w:rsidR="00947239">
        <w:t>on co-claiming</w:t>
      </w:r>
      <w:r w:rsidR="00947239" w:rsidRPr="003C2675">
        <w:rPr>
          <w:lang w:val="en-GB"/>
        </w:rPr>
        <w:t xml:space="preserve"> </w:t>
      </w:r>
      <w:r w:rsidR="00F6657A">
        <w:t xml:space="preserve">item </w:t>
      </w:r>
      <w:r w:rsidR="009A690D" w:rsidRPr="003C2675">
        <w:rPr>
          <w:lang w:val="en-GB"/>
        </w:rPr>
        <w:t xml:space="preserve">36821 </w:t>
      </w:r>
      <w:r w:rsidR="00CE52F7" w:rsidRPr="003C2675">
        <w:rPr>
          <w:lang w:val="en-GB"/>
        </w:rPr>
        <w:t xml:space="preserve">with </w:t>
      </w:r>
      <w:r w:rsidR="001F42CD">
        <w:t>item</w:t>
      </w:r>
      <w:r w:rsidR="00551A68">
        <w:t>s</w:t>
      </w:r>
      <w:r w:rsidR="001F42CD">
        <w:t xml:space="preserve"> </w:t>
      </w:r>
      <w:r w:rsidR="00CE52F7" w:rsidRPr="003C2675">
        <w:rPr>
          <w:lang w:val="en-GB"/>
        </w:rPr>
        <w:t>36830</w:t>
      </w:r>
      <w:r w:rsidR="00D635B8" w:rsidRPr="003C2675">
        <w:rPr>
          <w:lang w:val="en-GB"/>
        </w:rPr>
        <w:t xml:space="preserve"> (cystoscopy with ureteric meatotomy)</w:t>
      </w:r>
      <w:r w:rsidR="00EF2A6D" w:rsidRPr="003C2675">
        <w:rPr>
          <w:lang w:val="en-GB"/>
        </w:rPr>
        <w:t xml:space="preserve"> and 3682</w:t>
      </w:r>
      <w:r w:rsidR="00CF15A0">
        <w:t>5</w:t>
      </w:r>
      <w:r w:rsidR="009A690D" w:rsidRPr="003C2675">
        <w:rPr>
          <w:lang w:val="en-GB"/>
        </w:rPr>
        <w:t xml:space="preserve"> (cystoscopy with endoscopic incision of pelviureteric junction or ureteric stricture, including the removal or replacement of ureteric stent)</w:t>
      </w:r>
      <w:r w:rsidR="00705196">
        <w:t xml:space="preserve"> </w:t>
      </w:r>
      <w:r w:rsidR="00AB06FA">
        <w:t xml:space="preserve">has been removed </w:t>
      </w:r>
      <w:r w:rsidR="00705196">
        <w:t>because items</w:t>
      </w:r>
      <w:r w:rsidR="009A690D" w:rsidRPr="003C2675">
        <w:rPr>
          <w:lang w:val="en-GB"/>
        </w:rPr>
        <w:t xml:space="preserve"> 36830 and 36824</w:t>
      </w:r>
      <w:r w:rsidR="00CE52F7" w:rsidRPr="003C2675">
        <w:rPr>
          <w:lang w:val="en-GB"/>
        </w:rPr>
        <w:t xml:space="preserve"> </w:t>
      </w:r>
      <w:r w:rsidR="009A690D" w:rsidRPr="003C2675">
        <w:rPr>
          <w:lang w:val="en-GB"/>
        </w:rPr>
        <w:t>are</w:t>
      </w:r>
      <w:r w:rsidR="00CE52F7" w:rsidRPr="003C2675">
        <w:rPr>
          <w:lang w:val="en-GB"/>
        </w:rPr>
        <w:t xml:space="preserve"> separate procedure</w:t>
      </w:r>
      <w:r w:rsidR="009A690D" w:rsidRPr="003C2675">
        <w:rPr>
          <w:lang w:val="en-GB"/>
        </w:rPr>
        <w:t>s to</w:t>
      </w:r>
      <w:r w:rsidR="00DD28A7">
        <w:t xml:space="preserve"> item</w:t>
      </w:r>
      <w:r w:rsidR="009A690D" w:rsidRPr="003C2675">
        <w:rPr>
          <w:lang w:val="en-GB"/>
        </w:rPr>
        <w:t xml:space="preserve"> 36821</w:t>
      </w:r>
      <w:r w:rsidR="00573ED1">
        <w:t>.</w:t>
      </w:r>
      <w:r w:rsidR="00880571" w:rsidRPr="003C2675">
        <w:rPr>
          <w:lang w:val="en-GB"/>
        </w:rPr>
        <w:t xml:space="preserve"> </w:t>
      </w:r>
      <w:r w:rsidR="00797CCE">
        <w:t>M</w:t>
      </w:r>
      <w:r w:rsidR="00880571" w:rsidRPr="003C2675">
        <w:rPr>
          <w:lang w:val="en-GB"/>
        </w:rPr>
        <w:t>eatotomy and endoscopic incision are different enough from dil</w:t>
      </w:r>
      <w:r w:rsidR="00A7270C" w:rsidRPr="003C2675">
        <w:rPr>
          <w:lang w:val="en-GB"/>
        </w:rPr>
        <w:t>a</w:t>
      </w:r>
      <w:r w:rsidR="00880571" w:rsidRPr="003C2675">
        <w:rPr>
          <w:lang w:val="en-GB"/>
        </w:rPr>
        <w:t>tation that you should be able to claim separately for all three items</w:t>
      </w:r>
      <w:r w:rsidR="002E0250">
        <w:t>.</w:t>
      </w:r>
      <w:r w:rsidR="00CE52F7" w:rsidRPr="003C2675">
        <w:rPr>
          <w:lang w:val="en-GB"/>
        </w:rPr>
        <w:t xml:space="preserve"> </w:t>
      </w:r>
      <w:r w:rsidR="009A690D" w:rsidRPr="003C2675">
        <w:rPr>
          <w:lang w:val="en-GB"/>
        </w:rPr>
        <w:t xml:space="preserve">Items 36830 and 36824 </w:t>
      </w:r>
      <w:r w:rsidR="00A0186B">
        <w:t>also use</w:t>
      </w:r>
      <w:r w:rsidR="00D162F7">
        <w:rPr>
          <w:lang w:val="en-GB"/>
        </w:rPr>
        <w:t xml:space="preserve"> different equipment.</w:t>
      </w:r>
    </w:p>
    <w:p w14:paraId="5AF5A511" w14:textId="55C969FA" w:rsidR="008907D4" w:rsidRPr="00D162F7" w:rsidRDefault="00DF3694" w:rsidP="00D162F7">
      <w:pPr>
        <w:pStyle w:val="Bullet2"/>
        <w:rPr>
          <w:lang w:val="en-GB"/>
        </w:rPr>
      </w:pPr>
      <w:r w:rsidRPr="00DF3694">
        <w:rPr>
          <w:lang w:val="en-GB"/>
        </w:rPr>
        <w:t xml:space="preserve">The Committee estimates that recommended co-claim restriction </w:t>
      </w:r>
      <w:r w:rsidR="00563E39">
        <w:rPr>
          <w:lang w:val="en-GB"/>
        </w:rPr>
        <w:t>changes will increase item 36824</w:t>
      </w:r>
      <w:r w:rsidRPr="00DF3694">
        <w:rPr>
          <w:lang w:val="en-GB"/>
        </w:rPr>
        <w:t xml:space="preserve"> and 36830 by 15 services each per annum, as both meatotomy and incision of stricture are rarely performed.</w:t>
      </w:r>
    </w:p>
    <w:p w14:paraId="1CCA6674" w14:textId="77777777" w:rsidR="00CE52F7" w:rsidRPr="003C2675" w:rsidRDefault="00644B0F" w:rsidP="00CE52F7">
      <w:pPr>
        <w:pStyle w:val="Boldbullet-green"/>
        <w:rPr>
          <w:lang w:val="en-GB"/>
        </w:rPr>
      </w:pPr>
      <w:r>
        <w:t>New</w:t>
      </w:r>
      <w:r w:rsidR="00CE52F7" w:rsidRPr="003C2675">
        <w:rPr>
          <w:lang w:val="en-GB"/>
        </w:rPr>
        <w:t xml:space="preserve"> item 3682X</w:t>
      </w:r>
    </w:p>
    <w:p w14:paraId="1BC92B7D" w14:textId="065A9C7B" w:rsidR="00641919" w:rsidRPr="003C2675" w:rsidRDefault="00641919" w:rsidP="00641919">
      <w:pPr>
        <w:pStyle w:val="Bullet2"/>
        <w:rPr>
          <w:lang w:val="en-GB"/>
        </w:rPr>
      </w:pPr>
      <w:r w:rsidRPr="003C2675">
        <w:rPr>
          <w:lang w:val="en-GB"/>
        </w:rPr>
        <w:t>The creation of this new item</w:t>
      </w:r>
      <w:r w:rsidR="00457AAC" w:rsidRPr="003C2675">
        <w:rPr>
          <w:lang w:val="en-GB"/>
        </w:rPr>
        <w:t xml:space="preserve"> </w:t>
      </w:r>
      <w:r w:rsidR="008777AC">
        <w:t>groups</w:t>
      </w:r>
      <w:r w:rsidR="008777AC" w:rsidRPr="003C2675">
        <w:rPr>
          <w:lang w:val="en-GB"/>
        </w:rPr>
        <w:t xml:space="preserve"> </w:t>
      </w:r>
      <w:r w:rsidR="001A3072" w:rsidRPr="003C2675">
        <w:rPr>
          <w:lang w:val="en-GB"/>
        </w:rPr>
        <w:t>existing items 36818 and 36821</w:t>
      </w:r>
      <w:r w:rsidR="0069306A">
        <w:t>. This</w:t>
      </w:r>
      <w:r w:rsidRPr="003C2675">
        <w:rPr>
          <w:lang w:val="en-GB"/>
        </w:rPr>
        <w:t xml:space="preserve"> will reduce the number of urology procedures where more than three Group T8 </w:t>
      </w:r>
      <w:r w:rsidR="00024B86">
        <w:t>(</w:t>
      </w:r>
      <w:r w:rsidRPr="003C2675">
        <w:rPr>
          <w:lang w:val="en-GB"/>
        </w:rPr>
        <w:t>Surgical</w:t>
      </w:r>
      <w:r w:rsidR="00024B86">
        <w:t>)</w:t>
      </w:r>
      <w:r w:rsidRPr="003C2675">
        <w:rPr>
          <w:lang w:val="en-GB"/>
        </w:rPr>
        <w:t xml:space="preserve"> operation items are claimed in the same episode, ensuring that more urology procedures are consistent with the PARC</w:t>
      </w:r>
      <w:r w:rsidR="00D00CC0">
        <w:t>'s three-item</w:t>
      </w:r>
      <w:r w:rsidRPr="003C2675">
        <w:rPr>
          <w:lang w:val="en-GB"/>
        </w:rPr>
        <w:t xml:space="preserve"> rule</w:t>
      </w:r>
      <w:r w:rsidR="00D00CC0">
        <w:t>, which</w:t>
      </w:r>
      <w:r w:rsidR="00CC38E0">
        <w:t xml:space="preserve"> </w:t>
      </w:r>
      <w:r w:rsidRPr="003C2675">
        <w:rPr>
          <w:lang w:val="en-GB"/>
        </w:rPr>
        <w:t>caps the co-claiming of MBS items for Group T8 (Surgical) operations at three items per procedure.</w:t>
      </w:r>
      <w:bookmarkStart w:id="132" w:name="_Hlk514927202"/>
    </w:p>
    <w:p w14:paraId="0F96087F" w14:textId="1C332206" w:rsidR="00852846" w:rsidRDefault="00356B62" w:rsidP="000468AA">
      <w:pPr>
        <w:pStyle w:val="Dash3"/>
      </w:pPr>
      <w:r w:rsidRPr="003C2675">
        <w:t xml:space="preserve">Items 36818 and 36821 </w:t>
      </w:r>
      <w:r w:rsidR="00F63A56" w:rsidRPr="003C2675">
        <w:t>were claimed together in 17</w:t>
      </w:r>
      <w:r w:rsidR="00F45C4C">
        <w:t>,901</w:t>
      </w:r>
      <w:r w:rsidR="00F63A56" w:rsidRPr="003C2675">
        <w:t xml:space="preserve"> episodes in FY</w:t>
      </w:r>
      <w:r w:rsidR="004C2BA0">
        <w:t>20</w:t>
      </w:r>
      <w:r w:rsidR="00F63A56" w:rsidRPr="003C2675">
        <w:t xml:space="preserve">16/17, </w:t>
      </w:r>
      <w:r w:rsidR="00B3649E">
        <w:t>often</w:t>
      </w:r>
      <w:r w:rsidR="00F73EB1">
        <w:t xml:space="preserve"> </w:t>
      </w:r>
      <w:r w:rsidRPr="003C2675">
        <w:t xml:space="preserve">in procedures where more than </w:t>
      </w:r>
      <w:r w:rsidR="009849CD">
        <w:t>three</w:t>
      </w:r>
      <w:r w:rsidRPr="003C2675">
        <w:t xml:space="preserve"> items </w:t>
      </w:r>
      <w:r w:rsidR="00CD6F34">
        <w:t>were</w:t>
      </w:r>
      <w:r w:rsidRPr="003C2675">
        <w:t xml:space="preserve"> claimed</w:t>
      </w:r>
      <w:r w:rsidR="00F63A56" w:rsidRPr="003C2675">
        <w:t>.</w:t>
      </w:r>
    </w:p>
    <w:p w14:paraId="09D09874" w14:textId="2549BAEB" w:rsidR="00F63A56" w:rsidRPr="003C2675" w:rsidRDefault="00D55CDE" w:rsidP="000468AA">
      <w:pPr>
        <w:pStyle w:val="Dash3"/>
      </w:pPr>
      <w:r>
        <w:t>P</w:t>
      </w:r>
      <w:r w:rsidR="00195F95">
        <w:t>rocedures</w:t>
      </w:r>
      <w:r w:rsidR="00F63A56" w:rsidRPr="003C2675">
        <w:t xml:space="preserve"> </w:t>
      </w:r>
      <w:r>
        <w:t xml:space="preserve">that </w:t>
      </w:r>
      <w:r w:rsidR="00F63A56" w:rsidRPr="003C2675">
        <w:t xml:space="preserve">require the co-claiming of </w:t>
      </w:r>
      <w:r w:rsidR="00923849">
        <w:t>more than</w:t>
      </w:r>
      <w:r w:rsidR="00F63A56" w:rsidRPr="003C2675">
        <w:t xml:space="preserve"> </w:t>
      </w:r>
      <w:r w:rsidR="00923849">
        <w:t>three</w:t>
      </w:r>
      <w:r w:rsidR="00F63A56" w:rsidRPr="003C2675">
        <w:t xml:space="preserve"> items</w:t>
      </w:r>
      <w:r>
        <w:t xml:space="preserve"> </w:t>
      </w:r>
      <w:r w:rsidR="00506F2F">
        <w:t>including</w:t>
      </w:r>
      <w:r w:rsidR="00F63A56" w:rsidRPr="003C2675">
        <w:t xml:space="preserve"> </w:t>
      </w:r>
      <w:r w:rsidR="004359E7">
        <w:t xml:space="preserve">items </w:t>
      </w:r>
      <w:r w:rsidR="00F63A56" w:rsidRPr="003C2675">
        <w:t>36818 and 36821</w:t>
      </w:r>
      <w:r w:rsidR="00F9259A">
        <w:t xml:space="preserve"> include</w:t>
      </w:r>
      <w:r w:rsidR="005D0BD4">
        <w:t>:</w:t>
      </w:r>
      <w:r w:rsidR="00F63A56" w:rsidRPr="003C2675">
        <w:t xml:space="preserve"> </w:t>
      </w:r>
      <w:r w:rsidR="00921D2D">
        <w:t>cystoscopy, removal of stent, retrograde pyelogram , ureteroscopic and pyeloscopic destruction of calculi, and re-insertion of stent</w:t>
      </w:r>
      <w:r w:rsidR="005D5EBA">
        <w:t xml:space="preserve"> </w:t>
      </w:r>
      <w:r w:rsidR="00F63A56" w:rsidRPr="003C2675">
        <w:t>(</w:t>
      </w:r>
      <w:bookmarkStart w:id="133" w:name="_Hlk518929799"/>
      <w:r w:rsidR="00F63A56" w:rsidRPr="003C2675">
        <w:t>36818 + 36821 + 36656 + 36833 + 36809</w:t>
      </w:r>
      <w:bookmarkEnd w:id="133"/>
      <w:r w:rsidR="00F63A56" w:rsidRPr="003C2675">
        <w:t>)</w:t>
      </w:r>
      <w:r w:rsidR="000E6350">
        <w:t>,</w:t>
      </w:r>
      <w:r w:rsidR="00F63A56" w:rsidRPr="003C2675">
        <w:t xml:space="preserve"> which was claimed </w:t>
      </w:r>
      <w:r w:rsidR="00DC3D19">
        <w:t>together in 776 episodes</w:t>
      </w:r>
      <w:r w:rsidR="00DC3D19" w:rsidRPr="003C2675">
        <w:t xml:space="preserve"> </w:t>
      </w:r>
      <w:r w:rsidR="00F63A56" w:rsidRPr="003C2675">
        <w:t>in FY</w:t>
      </w:r>
      <w:r w:rsidR="00BB7CAD">
        <w:t>20</w:t>
      </w:r>
      <w:r w:rsidR="00F63A56" w:rsidRPr="003C2675">
        <w:t>16/17</w:t>
      </w:r>
      <w:r w:rsidR="00290F1C">
        <w:t>;</w:t>
      </w:r>
      <w:r w:rsidR="00F63A56" w:rsidRPr="003C2675">
        <w:t xml:space="preserve"> and </w:t>
      </w:r>
      <w:r w:rsidR="00921D2D">
        <w:t>cystoscopy, removal of stent, retrograde pyelogram , ureteroscopic destruction of calculi, and re-insertion of stent</w:t>
      </w:r>
      <w:r w:rsidR="005D5EBA">
        <w:t xml:space="preserve"> </w:t>
      </w:r>
      <w:r w:rsidR="00921D2D">
        <w:t>(</w:t>
      </w:r>
      <w:bookmarkStart w:id="134" w:name="_Hlk518929861"/>
      <w:r w:rsidR="00F63A56" w:rsidRPr="003C2675">
        <w:t>36818 + 36821 + 36833 + 36809</w:t>
      </w:r>
      <w:bookmarkEnd w:id="134"/>
      <w:r w:rsidR="00F63A56" w:rsidRPr="003C2675">
        <w:t>)</w:t>
      </w:r>
      <w:r w:rsidR="00FE3F54">
        <w:t>,</w:t>
      </w:r>
      <w:r w:rsidR="00F63A56" w:rsidRPr="003C2675">
        <w:t xml:space="preserve"> which was claimed </w:t>
      </w:r>
      <w:r w:rsidR="00F9259A">
        <w:t>in 1414</w:t>
      </w:r>
      <w:r w:rsidR="00F9259A" w:rsidRPr="003C2675">
        <w:t xml:space="preserve"> </w:t>
      </w:r>
      <w:r w:rsidR="00F9259A">
        <w:t>episodes</w:t>
      </w:r>
      <w:r w:rsidR="00F9259A" w:rsidRPr="003C2675">
        <w:t xml:space="preserve"> </w:t>
      </w:r>
      <w:r w:rsidR="00F63A56" w:rsidRPr="003C2675">
        <w:t>in FY</w:t>
      </w:r>
      <w:r w:rsidR="00857100">
        <w:t>20</w:t>
      </w:r>
      <w:r w:rsidR="00D162F7">
        <w:t>16/17.</w:t>
      </w:r>
    </w:p>
    <w:bookmarkEnd w:id="132"/>
    <w:p w14:paraId="227542FB" w14:textId="06F015B8" w:rsidR="006F5638" w:rsidRPr="003C2675" w:rsidRDefault="009F5477" w:rsidP="00F63A56">
      <w:pPr>
        <w:pStyle w:val="Bullet2"/>
        <w:rPr>
          <w:lang w:val="en-GB"/>
        </w:rPr>
      </w:pPr>
      <w:r>
        <w:t xml:space="preserve">The word "Assist" has been included in the descriptor for </w:t>
      </w:r>
      <w:r w:rsidR="006C633C">
        <w:t>item</w:t>
      </w:r>
      <w:r w:rsidR="006F5638" w:rsidRPr="003C2675">
        <w:rPr>
          <w:lang w:val="en-GB"/>
        </w:rPr>
        <w:t xml:space="preserve"> 3682X </w:t>
      </w:r>
      <w:r w:rsidR="00CF12E7">
        <w:t>because</w:t>
      </w:r>
      <w:r w:rsidR="00AD5D6C">
        <w:t xml:space="preserve"> the</w:t>
      </w:r>
      <w:r w:rsidR="006F5638" w:rsidRPr="003C2675">
        <w:rPr>
          <w:lang w:val="en-GB"/>
        </w:rPr>
        <w:t xml:space="preserve"> operation </w:t>
      </w:r>
      <w:r w:rsidR="00E92FC7">
        <w:t>may require</w:t>
      </w:r>
      <w:r w:rsidR="006F5638" w:rsidRPr="003C2675">
        <w:rPr>
          <w:lang w:val="en-GB"/>
        </w:rPr>
        <w:t xml:space="preserve"> surgical assistance. While an assistant will not be used in the majority of stent insertion/exchange cases, an assistant may be required for uncommon but challenging cases </w:t>
      </w:r>
      <w:r w:rsidR="00797769">
        <w:t>(</w:t>
      </w:r>
      <w:r w:rsidR="006F5638" w:rsidRPr="003C2675">
        <w:rPr>
          <w:lang w:val="en-GB"/>
        </w:rPr>
        <w:t>e.g. where there is a severe stricture, stent encrustation</w:t>
      </w:r>
      <w:r w:rsidR="00E436C5">
        <w:t xml:space="preserve"> or</w:t>
      </w:r>
      <w:r w:rsidR="006F5638" w:rsidRPr="003C2675">
        <w:rPr>
          <w:lang w:val="en-GB"/>
        </w:rPr>
        <w:t xml:space="preserve"> knotted stent</w:t>
      </w:r>
      <w:r w:rsidR="0048607C">
        <w:t>)</w:t>
      </w:r>
      <w:r w:rsidR="00D162F7">
        <w:rPr>
          <w:lang w:val="en-GB"/>
        </w:rPr>
        <w:t>.</w:t>
      </w:r>
    </w:p>
    <w:p w14:paraId="07974A70" w14:textId="77777777" w:rsidR="00CE52F7" w:rsidRPr="00CE2336" w:rsidRDefault="00CE52F7" w:rsidP="00CE52F7">
      <w:pPr>
        <w:pStyle w:val="Bullet2"/>
        <w:rPr>
          <w:lang w:val="en-GB"/>
        </w:rPr>
      </w:pPr>
      <w:r w:rsidRPr="003C2675">
        <w:rPr>
          <w:lang w:val="en-GB"/>
        </w:rPr>
        <w:t xml:space="preserve">Current items 36818 and 36821 </w:t>
      </w:r>
      <w:r w:rsidR="00987348">
        <w:t xml:space="preserve">have been retained as individual items because both </w:t>
      </w:r>
      <w:r w:rsidRPr="003C2675">
        <w:rPr>
          <w:lang w:val="en-GB"/>
        </w:rPr>
        <w:t>need to be claimed separately and independently of each other in other clinical situations.</w:t>
      </w:r>
    </w:p>
    <w:p w14:paraId="520F6774" w14:textId="72ED1499" w:rsidR="00053660" w:rsidRPr="00CE2336" w:rsidRDefault="00053660" w:rsidP="00053660">
      <w:pPr>
        <w:pStyle w:val="Bullet2"/>
        <w:rPr>
          <w:lang w:val="en-GB"/>
        </w:rPr>
      </w:pPr>
      <w:r w:rsidRPr="00053660">
        <w:t xml:space="preserve">The Committee estimates </w:t>
      </w:r>
      <w:r>
        <w:t xml:space="preserve">that the </w:t>
      </w:r>
      <w:r w:rsidRPr="00053660">
        <w:t xml:space="preserve">service volume for </w:t>
      </w:r>
      <w:r>
        <w:t xml:space="preserve">item </w:t>
      </w:r>
      <w:r w:rsidRPr="00053660">
        <w:t xml:space="preserve">3682X </w:t>
      </w:r>
      <w:r>
        <w:t>will</w:t>
      </w:r>
      <w:r w:rsidRPr="00053660">
        <w:t xml:space="preserve"> be</w:t>
      </w:r>
      <w:r w:rsidR="0045687C">
        <w:t xml:space="preserve"> </w:t>
      </w:r>
      <w:r w:rsidR="00F45C4C">
        <w:t>11,540</w:t>
      </w:r>
      <w:r w:rsidR="0045687C">
        <w:t>, based on MBS co-claiming data.</w:t>
      </w:r>
      <w:r w:rsidRPr="00053660">
        <w:t xml:space="preserve"> </w:t>
      </w:r>
      <w:r w:rsidR="00F45C4C">
        <w:t>This i</w:t>
      </w:r>
      <w:r w:rsidR="0098683D">
        <w:t>s estimated</w:t>
      </w:r>
      <w:r w:rsidR="00987CD2">
        <w:t xml:space="preserve"> by looking at total number of episodes in FY2016/17 where </w:t>
      </w:r>
      <w:r w:rsidR="00F45C4C">
        <w:t>36818 and 36821 were claimed together</w:t>
      </w:r>
      <w:r w:rsidR="00987CD2">
        <w:t xml:space="preserve"> (17,901) and subtracting</w:t>
      </w:r>
      <w:r w:rsidR="0098683D">
        <w:t xml:space="preserve"> from that predicted service volume for new item 3682Y (which will group</w:t>
      </w:r>
      <w:r w:rsidR="00987CD2">
        <w:t xml:space="preserve"> 36818, 36821 and 36833</w:t>
      </w:r>
      <w:r w:rsidR="0098683D">
        <w:t>), which is 6361 services in one financial year</w:t>
      </w:r>
      <w:r w:rsidR="00D162F7">
        <w:t>.</w:t>
      </w:r>
    </w:p>
    <w:p w14:paraId="12B6C85B" w14:textId="46723748" w:rsidR="0009414F" w:rsidRPr="00D162F7" w:rsidRDefault="00CE52F7" w:rsidP="00D162F7">
      <w:pPr>
        <w:pStyle w:val="Bullet2"/>
        <w:numPr>
          <w:ilvl w:val="0"/>
          <w:numId w:val="0"/>
        </w:numPr>
        <w:ind w:left="720"/>
      </w:pPr>
      <w:r w:rsidRPr="0009414F">
        <w:rPr>
          <w:lang w:val="en-GB"/>
        </w:rPr>
        <w:t xml:space="preserve">The Committee </w:t>
      </w:r>
      <w:r w:rsidR="00787885">
        <w:t>recommended</w:t>
      </w:r>
      <w:r w:rsidR="00787885" w:rsidRPr="0009414F">
        <w:rPr>
          <w:lang w:val="en-GB"/>
        </w:rPr>
        <w:t xml:space="preserve"> </w:t>
      </w:r>
      <w:r w:rsidR="00137A6A" w:rsidRPr="0009414F">
        <w:rPr>
          <w:lang w:val="en-GB"/>
        </w:rPr>
        <w:t xml:space="preserve">that this proposed change is </w:t>
      </w:r>
      <w:r w:rsidR="00F63A56" w:rsidRPr="0009414F">
        <w:rPr>
          <w:lang w:val="en-GB"/>
        </w:rPr>
        <w:t xml:space="preserve">cost neutral </w:t>
      </w:r>
      <w:r w:rsidR="00650DFA" w:rsidRPr="00650DFA">
        <w:t>(i.e. the</w:t>
      </w:r>
      <w:r w:rsidR="00650DFA">
        <w:t xml:space="preserve"> schedule fee for the</w:t>
      </w:r>
      <w:r w:rsidR="00650DFA" w:rsidRPr="00650DFA">
        <w:t xml:space="preserve"> </w:t>
      </w:r>
      <w:r w:rsidR="00140F20">
        <w:t>new grouped item</w:t>
      </w:r>
      <w:r w:rsidR="00650DFA" w:rsidRPr="00650DFA">
        <w:t xml:space="preserve"> should be </w:t>
      </w:r>
      <w:r w:rsidR="00650DFA">
        <w:t xml:space="preserve">the same as </w:t>
      </w:r>
      <w:r w:rsidR="00650DFA" w:rsidRPr="00650DFA">
        <w:t>the</w:t>
      </w:r>
      <w:r w:rsidR="00650DFA">
        <w:t xml:space="preserve"> schedule</w:t>
      </w:r>
      <w:r w:rsidR="00650DFA" w:rsidRPr="00650DFA">
        <w:t xml:space="preserve"> fee currently paid </w:t>
      </w:r>
      <w:r w:rsidR="00650DFA">
        <w:t>when</w:t>
      </w:r>
      <w:r w:rsidR="00650DFA" w:rsidRPr="00650DFA">
        <w:t xml:space="preserve"> claiming the items separately under the Multiple Operations Rule)</w:t>
      </w:r>
      <w:r w:rsidR="00650DFA">
        <w:t>.</w:t>
      </w:r>
    </w:p>
    <w:p w14:paraId="4DEB66BE" w14:textId="77777777" w:rsidR="000F0927" w:rsidRPr="003C2675" w:rsidRDefault="001C7545" w:rsidP="000F0927">
      <w:pPr>
        <w:pStyle w:val="Boldbullet-green"/>
        <w:rPr>
          <w:lang w:val="en-GB"/>
        </w:rPr>
      </w:pPr>
      <w:r>
        <w:t>New</w:t>
      </w:r>
      <w:r w:rsidR="000F0927" w:rsidRPr="003C2675">
        <w:rPr>
          <w:lang w:val="en-GB"/>
        </w:rPr>
        <w:t xml:space="preserve"> item 3682Y</w:t>
      </w:r>
    </w:p>
    <w:p w14:paraId="5AD16249" w14:textId="15843F04" w:rsidR="000F0927" w:rsidRPr="00A4123C" w:rsidRDefault="001A7D76" w:rsidP="00457AAC">
      <w:pPr>
        <w:pStyle w:val="Bullet2"/>
        <w:rPr>
          <w:lang w:val="en-GB"/>
        </w:rPr>
      </w:pPr>
      <w:r>
        <w:t>This</w:t>
      </w:r>
      <w:r w:rsidR="000F0927" w:rsidRPr="003C2675">
        <w:rPr>
          <w:lang w:val="en-GB"/>
        </w:rPr>
        <w:t xml:space="preserve"> new item</w:t>
      </w:r>
      <w:r w:rsidR="00457AAC" w:rsidRPr="003C2675">
        <w:rPr>
          <w:lang w:val="en-GB"/>
        </w:rPr>
        <w:t xml:space="preserve"> group</w:t>
      </w:r>
      <w:r w:rsidR="001B15DB">
        <w:t>s</w:t>
      </w:r>
      <w:r w:rsidR="00457AAC" w:rsidRPr="003C2675">
        <w:rPr>
          <w:lang w:val="en-GB"/>
        </w:rPr>
        <w:t xml:space="preserve"> </w:t>
      </w:r>
      <w:r w:rsidR="000F0927" w:rsidRPr="003C2675">
        <w:rPr>
          <w:lang w:val="en-GB"/>
        </w:rPr>
        <w:t xml:space="preserve">existing items </w:t>
      </w:r>
      <w:r w:rsidR="00457AAC" w:rsidRPr="003C2675">
        <w:rPr>
          <w:lang w:val="en-GB"/>
        </w:rPr>
        <w:t>36833, 36818 and 36821</w:t>
      </w:r>
      <w:r w:rsidR="00B71C24">
        <w:t>. This</w:t>
      </w:r>
      <w:r w:rsidR="000F0927" w:rsidRPr="003C2675">
        <w:rPr>
          <w:lang w:val="en-GB"/>
        </w:rPr>
        <w:t xml:space="preserve"> will reduce the number of urology procedures where more than three Group T8 </w:t>
      </w:r>
      <w:r w:rsidR="00967753">
        <w:t>(</w:t>
      </w:r>
      <w:r w:rsidR="000F0927" w:rsidRPr="003C2675">
        <w:rPr>
          <w:lang w:val="en-GB"/>
        </w:rPr>
        <w:t>Surgical</w:t>
      </w:r>
      <w:r w:rsidR="00967753">
        <w:t>)</w:t>
      </w:r>
      <w:r w:rsidR="000F0927" w:rsidRPr="003C2675">
        <w:rPr>
          <w:lang w:val="en-GB"/>
        </w:rPr>
        <w:t xml:space="preserve"> operation items are claimed in the same episode, ensuring that more urology procedures are consistent with the new PARC</w:t>
      </w:r>
      <w:r w:rsidR="00F43D0E">
        <w:t xml:space="preserve"> three-item</w:t>
      </w:r>
      <w:r w:rsidR="000F0927" w:rsidRPr="003C2675">
        <w:rPr>
          <w:lang w:val="en-GB"/>
        </w:rPr>
        <w:t xml:space="preserve"> rule</w:t>
      </w:r>
      <w:r w:rsidR="0052020A">
        <w:t>, which</w:t>
      </w:r>
      <w:r w:rsidR="000F0927" w:rsidRPr="003C2675">
        <w:rPr>
          <w:lang w:val="en-GB"/>
        </w:rPr>
        <w:t xml:space="preserve"> caps the co-claiming of MBS items for Group T8 (Surgical) operation</w:t>
      </w:r>
      <w:r w:rsidR="00D162F7">
        <w:rPr>
          <w:lang w:val="en-GB"/>
        </w:rPr>
        <w:t>s at three items per procedure.</w:t>
      </w:r>
    </w:p>
    <w:p w14:paraId="2DB46D80" w14:textId="77777777" w:rsidR="00A4123C" w:rsidRPr="00A4123C" w:rsidRDefault="00A4123C" w:rsidP="00A4123C">
      <w:pPr>
        <w:pStyle w:val="Bullet2"/>
      </w:pPr>
      <w:r w:rsidRPr="00A4123C">
        <w:t xml:space="preserve">Current items </w:t>
      </w:r>
      <w:r>
        <w:t xml:space="preserve">36833, </w:t>
      </w:r>
      <w:r w:rsidRPr="00A4123C">
        <w:t xml:space="preserve">36818 and 36821 </w:t>
      </w:r>
      <w:r>
        <w:t xml:space="preserve">have been retained as individual items because both </w:t>
      </w:r>
      <w:r w:rsidRPr="00A4123C">
        <w:t>need to be claimed separately and independently of each other in other clinical situations.</w:t>
      </w:r>
    </w:p>
    <w:p w14:paraId="7DD99F50" w14:textId="7FAEA279" w:rsidR="00BA2D3D" w:rsidRPr="00140F20" w:rsidRDefault="00457AAC" w:rsidP="00BA2D3D">
      <w:pPr>
        <w:pStyle w:val="Bullet2"/>
      </w:pPr>
      <w:r w:rsidRPr="003C2675">
        <w:rPr>
          <w:lang w:val="en-GB"/>
        </w:rPr>
        <w:t xml:space="preserve">The Committee estimates </w:t>
      </w:r>
      <w:r w:rsidR="00A441DC">
        <w:t xml:space="preserve">that the </w:t>
      </w:r>
      <w:r w:rsidRPr="003C2675">
        <w:rPr>
          <w:lang w:val="en-GB"/>
        </w:rPr>
        <w:t xml:space="preserve">service volume for </w:t>
      </w:r>
      <w:r w:rsidR="00744D5E">
        <w:t xml:space="preserve">item </w:t>
      </w:r>
      <w:r w:rsidRPr="003C2675">
        <w:rPr>
          <w:lang w:val="en-GB"/>
        </w:rPr>
        <w:t xml:space="preserve">3682Y </w:t>
      </w:r>
      <w:r w:rsidR="008D18B0">
        <w:t>will</w:t>
      </w:r>
      <w:r w:rsidR="008D18B0" w:rsidRPr="003C2675">
        <w:rPr>
          <w:lang w:val="en-GB"/>
        </w:rPr>
        <w:t xml:space="preserve"> </w:t>
      </w:r>
      <w:r w:rsidRPr="003C2675">
        <w:rPr>
          <w:lang w:val="en-GB"/>
        </w:rPr>
        <w:t>be</w:t>
      </w:r>
      <w:r w:rsidR="00E9471F">
        <w:t xml:space="preserve"> 6361.</w:t>
      </w:r>
      <w:r w:rsidRPr="003C2675">
        <w:rPr>
          <w:lang w:val="en-GB"/>
        </w:rPr>
        <w:t xml:space="preserve"> </w:t>
      </w:r>
      <w:r w:rsidR="00BA2D3D" w:rsidRPr="00140F20">
        <w:t xml:space="preserve">Items 36833, 36818 and 36821 were claimed together in </w:t>
      </w:r>
      <w:r w:rsidR="00BA2D3D">
        <w:t>6361</w:t>
      </w:r>
      <w:r w:rsidR="00BA2D3D" w:rsidRPr="00140F20">
        <w:t xml:space="preserve"> episodes in FY</w:t>
      </w:r>
      <w:r w:rsidR="00BA2D3D">
        <w:t>20</w:t>
      </w:r>
      <w:r w:rsidR="00BA2D3D" w:rsidRPr="00140F20">
        <w:t xml:space="preserve">16/17, </w:t>
      </w:r>
      <w:r w:rsidR="00BA2D3D">
        <w:t>often</w:t>
      </w:r>
      <w:r w:rsidR="00BA2D3D" w:rsidRPr="00140F20">
        <w:t xml:space="preserve"> in procedures where more than </w:t>
      </w:r>
      <w:r w:rsidR="00BA2D3D">
        <w:t>three</w:t>
      </w:r>
      <w:r w:rsidR="00BA2D3D" w:rsidRPr="00140F20">
        <w:t xml:space="preserve"> items </w:t>
      </w:r>
      <w:r w:rsidR="00BA2D3D">
        <w:t>were</w:t>
      </w:r>
      <w:r w:rsidR="00D162F7">
        <w:t xml:space="preserve"> claimed.</w:t>
      </w:r>
    </w:p>
    <w:p w14:paraId="434D4A36" w14:textId="5D90BC91" w:rsidR="00140F20" w:rsidRPr="00D162F7" w:rsidRDefault="00140F20" w:rsidP="00D162F7">
      <w:pPr>
        <w:pStyle w:val="Bullet2"/>
      </w:pPr>
      <w:r w:rsidRPr="00140F20">
        <w:t xml:space="preserve">The Committee </w:t>
      </w:r>
      <w:r>
        <w:t>recommended</w:t>
      </w:r>
      <w:r w:rsidRPr="00140F20">
        <w:t xml:space="preserve"> that this proposed change is cost neutral </w:t>
      </w:r>
      <w:r w:rsidRPr="00650DFA">
        <w:t>(i.e. the</w:t>
      </w:r>
      <w:r>
        <w:t xml:space="preserve"> schedule fee for the</w:t>
      </w:r>
      <w:r w:rsidRPr="00650DFA">
        <w:t xml:space="preserve"> </w:t>
      </w:r>
      <w:r>
        <w:t>new grouped item</w:t>
      </w:r>
      <w:r w:rsidRPr="00650DFA">
        <w:t xml:space="preserve"> should be </w:t>
      </w:r>
      <w:r>
        <w:t xml:space="preserve">the same as </w:t>
      </w:r>
      <w:r w:rsidRPr="00650DFA">
        <w:t>the</w:t>
      </w:r>
      <w:r>
        <w:t xml:space="preserve"> schedule</w:t>
      </w:r>
      <w:r w:rsidRPr="00650DFA">
        <w:t xml:space="preserve"> fee currently paid </w:t>
      </w:r>
      <w:r>
        <w:t>when</w:t>
      </w:r>
      <w:r w:rsidRPr="00650DFA">
        <w:t xml:space="preserve"> claiming the items separately under the Multiple Operations Rule)</w:t>
      </w:r>
      <w:r>
        <w:t>.</w:t>
      </w:r>
    </w:p>
    <w:p w14:paraId="0724C4B3" w14:textId="77777777" w:rsidR="00495095" w:rsidRPr="00495095" w:rsidRDefault="00495095" w:rsidP="003A6EE9">
      <w:pPr>
        <w:pStyle w:val="Boldbullet-green"/>
        <w:rPr>
          <w:lang w:val="en-GB"/>
        </w:rPr>
      </w:pPr>
      <w:r>
        <w:t>Item 36824</w:t>
      </w:r>
    </w:p>
    <w:p w14:paraId="52F77847" w14:textId="3A3DD198" w:rsidR="00495095" w:rsidRPr="00495095" w:rsidRDefault="00495095" w:rsidP="00D162F7">
      <w:pPr>
        <w:pStyle w:val="Bullet2"/>
      </w:pPr>
      <w:r>
        <w:t>This item remains app</w:t>
      </w:r>
      <w:r w:rsidR="00D162F7">
        <w:t>ropriate for contemporary care.</w:t>
      </w:r>
    </w:p>
    <w:p w14:paraId="7ACE0CF0" w14:textId="77777777" w:rsidR="003A6EE9" w:rsidRPr="003C2675" w:rsidRDefault="00CE52F7" w:rsidP="003A6EE9">
      <w:pPr>
        <w:pStyle w:val="Boldbullet-green"/>
        <w:rPr>
          <w:lang w:val="en-GB"/>
        </w:rPr>
      </w:pPr>
      <w:r w:rsidRPr="003C2675">
        <w:rPr>
          <w:lang w:val="en-GB"/>
        </w:rPr>
        <w:t>Item 36825</w:t>
      </w:r>
    </w:p>
    <w:p w14:paraId="4DD34886" w14:textId="524598CA" w:rsidR="002D6555" w:rsidRPr="003C2675" w:rsidRDefault="00D805B8" w:rsidP="002D6555">
      <w:pPr>
        <w:pStyle w:val="Bullet2"/>
        <w:rPr>
          <w:lang w:val="en-GB"/>
        </w:rPr>
      </w:pPr>
      <w:r w:rsidRPr="003C2675">
        <w:rPr>
          <w:lang w:val="en-GB"/>
        </w:rPr>
        <w:t xml:space="preserve">Item 36825 describes a cystoscopy associated with </w:t>
      </w:r>
      <w:r w:rsidR="002D6555" w:rsidRPr="003C2675">
        <w:rPr>
          <w:lang w:val="en-GB"/>
        </w:rPr>
        <w:t>endoscopic incision of pelviureteric junct</w:t>
      </w:r>
      <w:r w:rsidRPr="003C2675">
        <w:rPr>
          <w:lang w:val="en-GB"/>
        </w:rPr>
        <w:t xml:space="preserve">ion or ureteric stricture. </w:t>
      </w:r>
      <w:r w:rsidR="00966274">
        <w:t xml:space="preserve">In practice, </w:t>
      </w:r>
      <w:r w:rsidR="00916D96">
        <w:t xml:space="preserve">this procedure </w:t>
      </w:r>
      <w:r w:rsidR="002D6555" w:rsidRPr="003C2675">
        <w:rPr>
          <w:lang w:val="en-GB"/>
        </w:rPr>
        <w:t xml:space="preserve">is associated with ureteroscopy and pyeloscopy, </w:t>
      </w:r>
      <w:r w:rsidRPr="003C2675">
        <w:rPr>
          <w:lang w:val="en-GB"/>
        </w:rPr>
        <w:t xml:space="preserve">rather </w:t>
      </w:r>
      <w:r w:rsidR="00D162F7">
        <w:rPr>
          <w:lang w:val="en-GB"/>
        </w:rPr>
        <w:t>than just a cystoscopy.</w:t>
      </w:r>
    </w:p>
    <w:p w14:paraId="3D9227E7" w14:textId="7FA97A08" w:rsidR="003A6EE9" w:rsidRPr="003C2675" w:rsidRDefault="00CE52F7" w:rsidP="00CE52F7">
      <w:pPr>
        <w:pStyle w:val="Bullet2"/>
        <w:rPr>
          <w:lang w:val="en-GB"/>
        </w:rPr>
      </w:pPr>
      <w:r w:rsidRPr="003C2675">
        <w:rPr>
          <w:lang w:val="en-GB"/>
        </w:rPr>
        <w:t xml:space="preserve">Provided </w:t>
      </w:r>
      <w:r w:rsidR="003A6EE9" w:rsidRPr="003C2675">
        <w:rPr>
          <w:lang w:val="en-GB"/>
        </w:rPr>
        <w:t xml:space="preserve">the </w:t>
      </w:r>
      <w:r w:rsidRPr="003C2675">
        <w:rPr>
          <w:lang w:val="en-GB"/>
        </w:rPr>
        <w:t xml:space="preserve">descriptors for </w:t>
      </w:r>
      <w:r w:rsidR="0049449C">
        <w:t xml:space="preserve">items </w:t>
      </w:r>
      <w:r w:rsidRPr="003C2675">
        <w:rPr>
          <w:lang w:val="en-GB"/>
        </w:rPr>
        <w:t>36806 (ureteroscopy</w:t>
      </w:r>
      <w:r w:rsidR="00D805B8" w:rsidRPr="003C2675">
        <w:rPr>
          <w:lang w:val="en-GB"/>
        </w:rPr>
        <w:t xml:space="preserve"> with or without cystoscopy</w:t>
      </w:r>
      <w:r w:rsidRPr="003C2675">
        <w:rPr>
          <w:lang w:val="en-GB"/>
        </w:rPr>
        <w:t>) and 36654 (pyeloscopy</w:t>
      </w:r>
      <w:r w:rsidR="00D805B8" w:rsidRPr="003C2675">
        <w:rPr>
          <w:lang w:val="en-GB"/>
        </w:rPr>
        <w:t xml:space="preserve"> with or without cystoscopy</w:t>
      </w:r>
      <w:r w:rsidRPr="003C2675">
        <w:rPr>
          <w:lang w:val="en-GB"/>
        </w:rPr>
        <w:t>)</w:t>
      </w:r>
      <w:r w:rsidR="00D40DC5">
        <w:t xml:space="preserve"> are </w:t>
      </w:r>
      <w:r w:rsidR="00AF74E9">
        <w:t>broadened</w:t>
      </w:r>
      <w:r w:rsidR="00C7271F">
        <w:t>,</w:t>
      </w:r>
      <w:r w:rsidR="002F7E99">
        <w:t xml:space="preserve"> as recommended, to include</w:t>
      </w:r>
      <w:r w:rsidR="00CE3BE6">
        <w:t xml:space="preserve"> </w:t>
      </w:r>
      <w:r w:rsidR="00214A89">
        <w:t>"</w:t>
      </w:r>
      <w:r w:rsidR="00D805B8" w:rsidRPr="003C2675">
        <w:rPr>
          <w:lang w:val="en-GB"/>
        </w:rPr>
        <w:t>endoscopic incision of pelviureteric junction or ureteric structure</w:t>
      </w:r>
      <w:r w:rsidR="00214A89">
        <w:t>"</w:t>
      </w:r>
      <w:r w:rsidRPr="003C2675">
        <w:rPr>
          <w:lang w:val="en-GB"/>
        </w:rPr>
        <w:t>,</w:t>
      </w:r>
      <w:r w:rsidR="00D805B8" w:rsidRPr="003C2675">
        <w:rPr>
          <w:lang w:val="en-GB"/>
        </w:rPr>
        <w:t xml:space="preserve"> item</w:t>
      </w:r>
      <w:r w:rsidRPr="003C2675">
        <w:rPr>
          <w:lang w:val="en-GB"/>
        </w:rPr>
        <w:t xml:space="preserve"> 36825 will become redundant</w:t>
      </w:r>
      <w:r w:rsidR="005764D9">
        <w:t xml:space="preserve"> and</w:t>
      </w:r>
      <w:r w:rsidRPr="003C2675">
        <w:rPr>
          <w:lang w:val="en-GB"/>
        </w:rPr>
        <w:t xml:space="preserve"> can be deleted from the </w:t>
      </w:r>
      <w:r w:rsidR="002273D9">
        <w:t>MBS</w:t>
      </w:r>
      <w:r w:rsidR="00D162F7">
        <w:rPr>
          <w:lang w:val="en-GB"/>
        </w:rPr>
        <w:t>.</w:t>
      </w:r>
    </w:p>
    <w:p w14:paraId="5E3362EF" w14:textId="6F7EA354" w:rsidR="00CE27C8" w:rsidRPr="00D162F7" w:rsidRDefault="00CE52F7" w:rsidP="008E0DC0">
      <w:pPr>
        <w:pStyle w:val="Bullet2"/>
        <w:numPr>
          <w:ilvl w:val="0"/>
          <w:numId w:val="0"/>
        </w:numPr>
        <w:ind w:left="720"/>
        <w:rPr>
          <w:lang w:val="en-GB"/>
        </w:rPr>
      </w:pPr>
      <w:r w:rsidRPr="00D162F7">
        <w:rPr>
          <w:lang w:val="en-GB"/>
        </w:rPr>
        <w:t xml:space="preserve">The Committee expects </w:t>
      </w:r>
      <w:r w:rsidR="00A4123C">
        <w:t>90</w:t>
      </w:r>
      <w:r w:rsidR="002A313A">
        <w:t xml:space="preserve"> per cent</w:t>
      </w:r>
      <w:r w:rsidRPr="00D162F7">
        <w:rPr>
          <w:lang w:val="en-GB"/>
        </w:rPr>
        <w:t xml:space="preserve"> </w:t>
      </w:r>
      <w:r w:rsidR="00495BB3">
        <w:t xml:space="preserve">of the </w:t>
      </w:r>
      <w:r w:rsidRPr="00D162F7">
        <w:rPr>
          <w:lang w:val="en-GB"/>
        </w:rPr>
        <w:t xml:space="preserve">existing service volume for </w:t>
      </w:r>
      <w:r w:rsidR="00CF1C46">
        <w:t xml:space="preserve">item </w:t>
      </w:r>
      <w:r w:rsidRPr="00D162F7">
        <w:rPr>
          <w:lang w:val="en-GB"/>
        </w:rPr>
        <w:t>36825 (30 services in FY</w:t>
      </w:r>
      <w:r w:rsidR="008E42B7">
        <w:t>20</w:t>
      </w:r>
      <w:r w:rsidRPr="00D162F7">
        <w:rPr>
          <w:lang w:val="en-GB"/>
        </w:rPr>
        <w:t xml:space="preserve">16/17) </w:t>
      </w:r>
      <w:r w:rsidR="0029285B">
        <w:t>to</w:t>
      </w:r>
      <w:r w:rsidR="0029285B" w:rsidRPr="00D162F7">
        <w:rPr>
          <w:lang w:val="en-GB"/>
        </w:rPr>
        <w:t xml:space="preserve"> </w:t>
      </w:r>
      <w:r w:rsidRPr="00D162F7">
        <w:rPr>
          <w:lang w:val="en-GB"/>
        </w:rPr>
        <w:t xml:space="preserve">shift to </w:t>
      </w:r>
      <w:r w:rsidR="003A1979">
        <w:t xml:space="preserve">item </w:t>
      </w:r>
      <w:r w:rsidRPr="00D162F7">
        <w:rPr>
          <w:lang w:val="en-GB"/>
        </w:rPr>
        <w:t>36806</w:t>
      </w:r>
      <w:r w:rsidR="00A4123C">
        <w:t xml:space="preserve"> (27 services)</w:t>
      </w:r>
      <w:r w:rsidRPr="00D162F7">
        <w:rPr>
          <w:lang w:val="en-GB"/>
        </w:rPr>
        <w:t>,</w:t>
      </w:r>
      <w:r w:rsidR="006E7BC1" w:rsidRPr="00D162F7">
        <w:rPr>
          <w:lang w:val="en-GB"/>
        </w:rPr>
        <w:t xml:space="preserve"> </w:t>
      </w:r>
      <w:r w:rsidR="005527D2">
        <w:t>while</w:t>
      </w:r>
      <w:r w:rsidR="005527D2" w:rsidRPr="00D162F7">
        <w:rPr>
          <w:lang w:val="en-GB"/>
        </w:rPr>
        <w:t xml:space="preserve"> </w:t>
      </w:r>
      <w:r w:rsidR="006E7BC1" w:rsidRPr="00D162F7">
        <w:rPr>
          <w:lang w:val="en-GB"/>
        </w:rPr>
        <w:t xml:space="preserve">the remaining </w:t>
      </w:r>
      <w:r w:rsidR="00A4123C">
        <w:t>10</w:t>
      </w:r>
      <w:r w:rsidR="009C735B">
        <w:t xml:space="preserve"> per cent</w:t>
      </w:r>
      <w:r w:rsidR="006E7BC1" w:rsidRPr="00D162F7">
        <w:rPr>
          <w:lang w:val="en-GB"/>
        </w:rPr>
        <w:t xml:space="preserve"> shift</w:t>
      </w:r>
      <w:r w:rsidR="009C735B">
        <w:t>s</w:t>
      </w:r>
      <w:r w:rsidR="006E7BC1" w:rsidRPr="00D162F7">
        <w:rPr>
          <w:lang w:val="en-GB"/>
        </w:rPr>
        <w:t xml:space="preserve"> to </w:t>
      </w:r>
      <w:r w:rsidR="009C735B">
        <w:t xml:space="preserve">item </w:t>
      </w:r>
      <w:r w:rsidR="006E7BC1" w:rsidRPr="00D162F7">
        <w:rPr>
          <w:lang w:val="en-GB"/>
        </w:rPr>
        <w:t>36654</w:t>
      </w:r>
      <w:r w:rsidR="00A4123C">
        <w:t xml:space="preserve"> (3 services)</w:t>
      </w:r>
      <w:r w:rsidR="006E7BC1" w:rsidRPr="00D162F7">
        <w:rPr>
          <w:lang w:val="en-GB"/>
        </w:rPr>
        <w:t>,</w:t>
      </w:r>
      <w:r w:rsidRPr="00D162F7">
        <w:rPr>
          <w:lang w:val="en-GB"/>
        </w:rPr>
        <w:t xml:space="preserve"> ensuring full continuity of patient care.</w:t>
      </w:r>
    </w:p>
    <w:p w14:paraId="7467433D" w14:textId="77777777" w:rsidR="00CE52F7" w:rsidRPr="003C2675" w:rsidRDefault="00CE52F7" w:rsidP="00CE52F7">
      <w:pPr>
        <w:pStyle w:val="Boldbullet-green"/>
        <w:rPr>
          <w:lang w:val="en-GB"/>
        </w:rPr>
      </w:pPr>
      <w:r w:rsidRPr="003C2675">
        <w:rPr>
          <w:lang w:val="en-GB"/>
        </w:rPr>
        <w:t>Item 36827</w:t>
      </w:r>
    </w:p>
    <w:p w14:paraId="388B61E3" w14:textId="660070DA" w:rsidR="00CE52F7" w:rsidRPr="003C2675" w:rsidRDefault="00CE52F7" w:rsidP="00CE52F7">
      <w:pPr>
        <w:pStyle w:val="Bullet2"/>
        <w:rPr>
          <w:lang w:val="en-GB"/>
        </w:rPr>
      </w:pPr>
      <w:r w:rsidRPr="003C2675">
        <w:rPr>
          <w:lang w:val="en-GB"/>
        </w:rPr>
        <w:t>The procedure is required in the diagnosis and management of interstitial cystitis and painful bladder syndrome. The procedure is also used by some urologists in the t</w:t>
      </w:r>
      <w:r w:rsidR="00D162F7">
        <w:rPr>
          <w:lang w:val="en-GB"/>
        </w:rPr>
        <w:t>reatment of overactive bladder.</w:t>
      </w:r>
    </w:p>
    <w:p w14:paraId="56371C80" w14:textId="67BEA076" w:rsidR="00CE52F7" w:rsidRPr="00BA405C" w:rsidRDefault="00F815F3" w:rsidP="00586314">
      <w:pPr>
        <w:pStyle w:val="Bullet2"/>
        <w:rPr>
          <w:lang w:val="en-GB"/>
        </w:rPr>
      </w:pPr>
      <w:r>
        <w:rPr>
          <w:lang w:val="en-GB"/>
        </w:rPr>
        <w:t>U</w:t>
      </w:r>
      <w:r w:rsidR="00CE52F7" w:rsidRPr="003C2675">
        <w:rPr>
          <w:lang w:val="en-GB"/>
        </w:rPr>
        <w:t>se of this item in combination with</w:t>
      </w:r>
      <w:r w:rsidR="006B6AEF">
        <w:t xml:space="preserve"> item</w:t>
      </w:r>
      <w:r w:rsidR="00CE52F7" w:rsidRPr="003C2675">
        <w:rPr>
          <w:lang w:val="en-GB"/>
        </w:rPr>
        <w:t xml:space="preserve"> </w:t>
      </w:r>
      <w:r w:rsidR="00586314" w:rsidRPr="003C2675">
        <w:rPr>
          <w:lang w:val="en-GB"/>
        </w:rPr>
        <w:t xml:space="preserve">37011 (suprapubic stab cystotomy) and </w:t>
      </w:r>
      <w:r w:rsidR="001A037C">
        <w:t xml:space="preserve">item </w:t>
      </w:r>
      <w:r w:rsidR="00586314" w:rsidRPr="003C2675">
        <w:rPr>
          <w:lang w:val="en-GB"/>
        </w:rPr>
        <w:t xml:space="preserve">37245 (holmium laser enucleation of the prostate) </w:t>
      </w:r>
      <w:r w:rsidR="00CE52F7" w:rsidRPr="003C2675">
        <w:rPr>
          <w:lang w:val="en-GB"/>
        </w:rPr>
        <w:t>constitutes an unnecessary additional procedure and should be restricted</w:t>
      </w:r>
      <w:r w:rsidR="00D162F7">
        <w:rPr>
          <w:lang w:val="en-GB"/>
        </w:rPr>
        <w:t>.</w:t>
      </w:r>
    </w:p>
    <w:p w14:paraId="1B4D4EF1" w14:textId="77777777" w:rsidR="00BA405C" w:rsidRDefault="00BA405C" w:rsidP="00BA405C">
      <w:pPr>
        <w:pStyle w:val="Bullet2"/>
      </w:pPr>
      <w:r w:rsidRPr="00BA405C">
        <w:t xml:space="preserve">MBS data shows that </w:t>
      </w:r>
      <w:r>
        <w:t xml:space="preserve">item </w:t>
      </w:r>
      <w:r w:rsidR="007D582C" w:rsidRPr="007D582C">
        <w:t>36827</w:t>
      </w:r>
      <w:r w:rsidRPr="00BA405C">
        <w:t xml:space="preserve"> was co-claimed with </w:t>
      </w:r>
      <w:r w:rsidR="007D582C">
        <w:t xml:space="preserve">item </w:t>
      </w:r>
      <w:r w:rsidR="007D582C" w:rsidRPr="007D582C">
        <w:t>37011</w:t>
      </w:r>
      <w:r w:rsidRPr="00BA405C">
        <w:t xml:space="preserve"> in 74 episodes </w:t>
      </w:r>
      <w:r>
        <w:t>in FY16/17; s</w:t>
      </w:r>
      <w:r w:rsidRPr="00BA405C">
        <w:t xml:space="preserve">ervice volume for </w:t>
      </w:r>
      <w:r>
        <w:t xml:space="preserve">item </w:t>
      </w:r>
      <w:r w:rsidRPr="00BA405C">
        <w:t xml:space="preserve">36827 is therefore expected to decrease </w:t>
      </w:r>
      <w:r>
        <w:t>by 74 services as a result of the co-claiming restriction with item 37011.</w:t>
      </w:r>
    </w:p>
    <w:p w14:paraId="70A4B75D" w14:textId="7E6C87C4" w:rsidR="004B11BD" w:rsidRPr="00BA405C" w:rsidRDefault="00E31E22" w:rsidP="00D162F7">
      <w:pPr>
        <w:pStyle w:val="Bullet2"/>
      </w:pPr>
      <w:r>
        <w:t xml:space="preserve">MBS data shows that item </w:t>
      </w:r>
      <w:r w:rsidR="00040ECC">
        <w:t>3</w:t>
      </w:r>
      <w:r w:rsidR="008B2FD0">
        <w:t>6</w:t>
      </w:r>
      <w:r w:rsidR="00040ECC">
        <w:t xml:space="preserve">827 </w:t>
      </w:r>
      <w:r w:rsidR="008B2FD0">
        <w:t>was co-claimed with item 37045</w:t>
      </w:r>
      <w:r w:rsidR="00C66A68">
        <w:t xml:space="preserve"> in </w:t>
      </w:r>
      <w:r w:rsidR="00F07D8D">
        <w:t>21 episodes in FY16/17; service volume for item 36827 is therefore expected to decrease by 21 services as a result of the co-claiming restriction with item 37045.</w:t>
      </w:r>
    </w:p>
    <w:p w14:paraId="5DD06D19" w14:textId="77777777" w:rsidR="005D5EBA" w:rsidRDefault="00CE52F7" w:rsidP="00CE52F7">
      <w:pPr>
        <w:pStyle w:val="Boldbullet-green"/>
        <w:rPr>
          <w:lang w:val="en-GB"/>
        </w:rPr>
      </w:pPr>
      <w:r w:rsidRPr="003C2675">
        <w:rPr>
          <w:lang w:val="en-GB"/>
        </w:rPr>
        <w:t>Item 36830</w:t>
      </w:r>
    </w:p>
    <w:p w14:paraId="6638F547" w14:textId="75E4990D" w:rsidR="00CE27C8" w:rsidRPr="00D162F7" w:rsidRDefault="00CE52F7" w:rsidP="00D162F7">
      <w:pPr>
        <w:pStyle w:val="Bullet2"/>
        <w:rPr>
          <w:lang w:val="en-GB"/>
        </w:rPr>
      </w:pPr>
      <w:r w:rsidRPr="003C2675">
        <w:rPr>
          <w:lang w:val="en-GB"/>
        </w:rPr>
        <w:t>This item remains appr</w:t>
      </w:r>
      <w:r w:rsidR="00D162F7">
        <w:rPr>
          <w:lang w:val="en-GB"/>
        </w:rPr>
        <w:t>opriate for contemporary care.</w:t>
      </w:r>
    </w:p>
    <w:p w14:paraId="32269556" w14:textId="77777777" w:rsidR="00CE52F7" w:rsidRPr="003C2675" w:rsidRDefault="00CE52F7" w:rsidP="00CE52F7">
      <w:pPr>
        <w:pStyle w:val="Boldbullet-green"/>
        <w:rPr>
          <w:lang w:val="en-GB"/>
        </w:rPr>
      </w:pPr>
      <w:r w:rsidRPr="003C2675">
        <w:rPr>
          <w:lang w:val="en-GB"/>
        </w:rPr>
        <w:t>Item 36833</w:t>
      </w:r>
    </w:p>
    <w:p w14:paraId="0D3BD757" w14:textId="1B6C6DB7" w:rsidR="00CE52F7" w:rsidRPr="003C2675" w:rsidRDefault="00CE52F7" w:rsidP="00CE52F7">
      <w:pPr>
        <w:pStyle w:val="Bullet2"/>
        <w:rPr>
          <w:lang w:val="en-GB"/>
        </w:rPr>
      </w:pPr>
      <w:r w:rsidRPr="003C2675">
        <w:rPr>
          <w:lang w:val="en-GB"/>
        </w:rPr>
        <w:t xml:space="preserve">The word </w:t>
      </w:r>
      <w:r w:rsidR="00A20D9D">
        <w:t>"</w:t>
      </w:r>
      <w:r w:rsidR="00255B7F">
        <w:t>Assist</w:t>
      </w:r>
      <w:r w:rsidR="00A20D9D">
        <w:t>"</w:t>
      </w:r>
      <w:r w:rsidRPr="003C2675">
        <w:rPr>
          <w:lang w:val="en-GB"/>
        </w:rPr>
        <w:t xml:space="preserve"> </w:t>
      </w:r>
      <w:r w:rsidR="009A10F9">
        <w:t>has been</w:t>
      </w:r>
      <w:r w:rsidR="009A10F9" w:rsidRPr="003C2675">
        <w:rPr>
          <w:lang w:val="en-GB"/>
        </w:rPr>
        <w:t xml:space="preserve"> </w:t>
      </w:r>
      <w:r w:rsidRPr="003C2675">
        <w:rPr>
          <w:lang w:val="en-GB"/>
        </w:rPr>
        <w:t xml:space="preserve">removed from </w:t>
      </w:r>
      <w:r w:rsidR="00F90A94">
        <w:t>this</w:t>
      </w:r>
      <w:r w:rsidR="00F90A94" w:rsidRPr="003C2675">
        <w:rPr>
          <w:lang w:val="en-GB"/>
        </w:rPr>
        <w:t xml:space="preserve"> </w:t>
      </w:r>
      <w:r w:rsidRPr="003C2675">
        <w:rPr>
          <w:lang w:val="en-GB"/>
        </w:rPr>
        <w:t xml:space="preserve">item descriptor </w:t>
      </w:r>
      <w:r w:rsidR="00C96167">
        <w:t>because</w:t>
      </w:r>
      <w:r w:rsidR="00C96167" w:rsidRPr="003C2675">
        <w:rPr>
          <w:lang w:val="en-GB"/>
        </w:rPr>
        <w:t xml:space="preserve"> </w:t>
      </w:r>
      <w:r w:rsidRPr="003C2675">
        <w:rPr>
          <w:lang w:val="en-GB"/>
        </w:rPr>
        <w:t>surgical assistants are not required to perform this procedure safely.</w:t>
      </w:r>
    </w:p>
    <w:p w14:paraId="42B53234" w14:textId="32C299CD" w:rsidR="00CE27C8" w:rsidRPr="00D162F7" w:rsidRDefault="00CE52F7" w:rsidP="00D162F7">
      <w:pPr>
        <w:pStyle w:val="Bullet2"/>
        <w:rPr>
          <w:lang w:val="en-GB"/>
        </w:rPr>
      </w:pPr>
      <w:r w:rsidRPr="003C2675">
        <w:rPr>
          <w:lang w:val="en-GB"/>
        </w:rPr>
        <w:t>Th</w:t>
      </w:r>
      <w:r w:rsidR="004B2FC3">
        <w:t>e proposed item descriptor also specifies that</w:t>
      </w:r>
      <w:r w:rsidRPr="003C2675">
        <w:rPr>
          <w:lang w:val="en-GB"/>
        </w:rPr>
        <w:t xml:space="preserve"> </w:t>
      </w:r>
      <w:r w:rsidR="004B2FC3">
        <w:t>this is</w:t>
      </w:r>
      <w:r w:rsidR="00B5243A" w:rsidRPr="003C2675">
        <w:rPr>
          <w:lang w:val="en-GB"/>
        </w:rPr>
        <w:t xml:space="preserve"> a unilateral procedure. Where bilateral procedures are required, separate claiming of the item for each side is justified, </w:t>
      </w:r>
      <w:r w:rsidR="007719DA">
        <w:t>given that</w:t>
      </w:r>
      <w:r w:rsidR="007719DA" w:rsidRPr="003C2675">
        <w:rPr>
          <w:lang w:val="en-GB"/>
        </w:rPr>
        <w:t xml:space="preserve"> </w:t>
      </w:r>
      <w:r w:rsidR="00B5243A" w:rsidRPr="003C2675">
        <w:rPr>
          <w:lang w:val="en-GB"/>
        </w:rPr>
        <w:t>the</w:t>
      </w:r>
      <w:r w:rsidRPr="003C2675">
        <w:rPr>
          <w:lang w:val="en-GB"/>
        </w:rPr>
        <w:t xml:space="preserve"> removal of multiple items (stents/foreign bodies etc</w:t>
      </w:r>
      <w:r w:rsidR="00417512" w:rsidRPr="003C2675">
        <w:rPr>
          <w:lang w:val="en-GB"/>
        </w:rPr>
        <w:t>.</w:t>
      </w:r>
      <w:r w:rsidRPr="003C2675">
        <w:rPr>
          <w:lang w:val="en-GB"/>
        </w:rPr>
        <w:t>) require</w:t>
      </w:r>
      <w:r w:rsidR="00B5243A" w:rsidRPr="003C2675">
        <w:rPr>
          <w:lang w:val="en-GB"/>
        </w:rPr>
        <w:t xml:space="preserve">s a complete repeat procedure, </w:t>
      </w:r>
      <w:r w:rsidRPr="003C2675">
        <w:rPr>
          <w:lang w:val="en-GB"/>
        </w:rPr>
        <w:t xml:space="preserve">including insertion </w:t>
      </w:r>
      <w:r w:rsidR="00D162F7">
        <w:rPr>
          <w:lang w:val="en-GB"/>
        </w:rPr>
        <w:t>and removal of the cystoscope.</w:t>
      </w:r>
    </w:p>
    <w:p w14:paraId="474709F8" w14:textId="77777777" w:rsidR="005D5EBA" w:rsidRDefault="00CE52F7" w:rsidP="00454975">
      <w:pPr>
        <w:pStyle w:val="Boldbullet-green"/>
        <w:rPr>
          <w:lang w:val="en-GB"/>
        </w:rPr>
      </w:pPr>
      <w:r w:rsidRPr="003C2675">
        <w:rPr>
          <w:lang w:val="en-GB"/>
        </w:rPr>
        <w:t>Item 36836</w:t>
      </w:r>
    </w:p>
    <w:p w14:paraId="683274DD" w14:textId="1FF64F25" w:rsidR="00F902DB" w:rsidRPr="00D162F7" w:rsidRDefault="00CE52F7" w:rsidP="00D162F7">
      <w:pPr>
        <w:pStyle w:val="Bullet2"/>
        <w:rPr>
          <w:lang w:val="en-GB"/>
        </w:rPr>
      </w:pPr>
      <w:r w:rsidRPr="003C2675">
        <w:rPr>
          <w:lang w:val="en-GB"/>
        </w:rPr>
        <w:t>This item remains appr</w:t>
      </w:r>
      <w:r w:rsidR="00D162F7">
        <w:rPr>
          <w:lang w:val="en-GB"/>
        </w:rPr>
        <w:t>opriate for contemporary care.</w:t>
      </w:r>
    </w:p>
    <w:p w14:paraId="72BA3A64" w14:textId="03EF7C5F" w:rsidR="00CE52F7" w:rsidRPr="003C2675" w:rsidRDefault="002F056C" w:rsidP="002F056C">
      <w:pPr>
        <w:pStyle w:val="Boldbullet-green"/>
        <w:rPr>
          <w:lang w:val="en-GB"/>
        </w:rPr>
      </w:pPr>
      <w:r w:rsidRPr="003C2675">
        <w:rPr>
          <w:lang w:val="en-GB"/>
        </w:rPr>
        <w:t>Item</w:t>
      </w:r>
      <w:r w:rsidR="00E223C7">
        <w:t>s</w:t>
      </w:r>
      <w:r w:rsidRPr="003C2675">
        <w:rPr>
          <w:lang w:val="en-GB"/>
        </w:rPr>
        <w:t xml:space="preserve"> 36848</w:t>
      </w:r>
      <w:r w:rsidR="00E223C7">
        <w:t xml:space="preserve"> and</w:t>
      </w:r>
      <w:r w:rsidRPr="003C2675">
        <w:rPr>
          <w:lang w:val="en-GB"/>
        </w:rPr>
        <w:t xml:space="preserve"> </w:t>
      </w:r>
      <w:r w:rsidR="00D162F7">
        <w:rPr>
          <w:lang w:val="en-GB"/>
        </w:rPr>
        <w:t>36854</w:t>
      </w:r>
    </w:p>
    <w:p w14:paraId="73B75DF9" w14:textId="5AA35BD1" w:rsidR="00D162F7" w:rsidRDefault="00CE52F7" w:rsidP="00D162F7">
      <w:pPr>
        <w:pStyle w:val="Bullet2"/>
        <w:rPr>
          <w:lang w:val="en-GB"/>
        </w:rPr>
      </w:pPr>
      <w:r w:rsidRPr="003C2675">
        <w:rPr>
          <w:lang w:val="en-GB"/>
        </w:rPr>
        <w:t>This item remains app</w:t>
      </w:r>
      <w:r w:rsidR="00D162F7">
        <w:rPr>
          <w:lang w:val="en-GB"/>
        </w:rPr>
        <w:t>ropriate for contemporary care.</w:t>
      </w:r>
    </w:p>
    <w:p w14:paraId="48065224" w14:textId="77777777" w:rsidR="00D162F7" w:rsidRDefault="00D162F7">
      <w:pPr>
        <w:spacing w:before="0" w:after="0"/>
        <w:rPr>
          <w:szCs w:val="20"/>
          <w:lang w:val="en-GB" w:eastAsia="en-US"/>
        </w:rPr>
      </w:pPr>
      <w:r>
        <w:rPr>
          <w:lang w:val="en-GB"/>
        </w:rPr>
        <w:br w:type="page"/>
      </w:r>
    </w:p>
    <w:p w14:paraId="5C9D19F5" w14:textId="77777777" w:rsidR="00CE52F7" w:rsidRPr="003C2675" w:rsidRDefault="00CE52F7" w:rsidP="00CE52F7">
      <w:pPr>
        <w:pStyle w:val="Heading2"/>
        <w:rPr>
          <w:lang w:val="en-GB"/>
        </w:rPr>
      </w:pPr>
      <w:bookmarkStart w:id="135" w:name="_Toc507770309"/>
      <w:bookmarkStart w:id="136" w:name="_Toc513034500"/>
      <w:bookmarkStart w:id="137" w:name="_Toc520065012"/>
      <w:r w:rsidRPr="003C2675">
        <w:rPr>
          <w:lang w:val="en-GB"/>
        </w:rPr>
        <w:t xml:space="preserve">Endoscopic – </w:t>
      </w:r>
      <w:r w:rsidR="00471361">
        <w:t>u</w:t>
      </w:r>
      <w:r w:rsidRPr="003C2675">
        <w:rPr>
          <w:lang w:val="en-GB"/>
        </w:rPr>
        <w:t>rethroscopy</w:t>
      </w:r>
      <w:bookmarkEnd w:id="135"/>
      <w:r w:rsidRPr="003C2675">
        <w:rPr>
          <w:lang w:val="en-GB"/>
        </w:rPr>
        <w:t xml:space="preserve"> and examination of intestinal conduit</w:t>
      </w:r>
      <w:bookmarkEnd w:id="136"/>
      <w:bookmarkEnd w:id="137"/>
    </w:p>
    <w:p w14:paraId="11F9B9A1" w14:textId="77777777" w:rsidR="00CE52F7" w:rsidRPr="003C2675" w:rsidRDefault="00CE52F7" w:rsidP="00CE52F7">
      <w:pPr>
        <w:pStyle w:val="TableCaption"/>
        <w:rPr>
          <w:lang w:val="en-GB"/>
        </w:rPr>
      </w:pPr>
      <w:bookmarkStart w:id="138" w:name="_Toc52006521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12</w:t>
      </w:r>
      <w:r w:rsidRPr="003C2675">
        <w:rPr>
          <w:lang w:val="en-GB"/>
        </w:rPr>
        <w:fldChar w:fldCharType="end"/>
      </w:r>
      <w:r w:rsidRPr="003C2675">
        <w:rPr>
          <w:lang w:val="en-GB"/>
        </w:rPr>
        <w:t>: Item introduction table for items 37315, 37318 and 36860</w:t>
      </w:r>
      <w:bookmarkEnd w:id="13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2: Item introduction table for items 37315, 37318 and 36860"/>
        <w:tblDescription w:val="Table 12 shows the MBS data for items37315, 37318 and 3686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8"/>
        <w:gridCol w:w="3396"/>
        <w:gridCol w:w="929"/>
        <w:gridCol w:w="1103"/>
        <w:gridCol w:w="1082"/>
        <w:gridCol w:w="1094"/>
      </w:tblGrid>
      <w:tr w:rsidR="00CE52F7" w:rsidRPr="003C2675" w14:paraId="380C0D96"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3452FF00"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6F0D6E9A"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7158EE59"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7BBCB574"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118A1D5A"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7A94C30F"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5-year annual avg. growth</w:t>
            </w:r>
          </w:p>
        </w:tc>
      </w:tr>
      <w:tr w:rsidR="00CE52F7" w:rsidRPr="003C2675" w14:paraId="3C2F3697" w14:textId="77777777" w:rsidTr="00F94049">
        <w:tc>
          <w:tcPr>
            <w:tcW w:w="735" w:type="dxa"/>
          </w:tcPr>
          <w:p w14:paraId="41720623" w14:textId="77777777" w:rsidR="00CE52F7" w:rsidRPr="003C2675" w:rsidRDefault="00CE52F7" w:rsidP="00CE52F7">
            <w:pPr>
              <w:pStyle w:val="Tabletext"/>
              <w:rPr>
                <w:lang w:val="en-GB"/>
              </w:rPr>
            </w:pPr>
            <w:r w:rsidRPr="003C2675">
              <w:rPr>
                <w:lang w:val="en-GB"/>
              </w:rPr>
              <w:t>37315</w:t>
            </w:r>
          </w:p>
        </w:tc>
        <w:tc>
          <w:tcPr>
            <w:tcW w:w="3854" w:type="dxa"/>
          </w:tcPr>
          <w:p w14:paraId="4E6253F7" w14:textId="77777777" w:rsidR="00CE52F7" w:rsidRPr="003C2675" w:rsidRDefault="00CE52F7" w:rsidP="00CE52F7">
            <w:pPr>
              <w:pStyle w:val="Tabletext"/>
              <w:rPr>
                <w:lang w:val="en-GB"/>
              </w:rPr>
            </w:pPr>
            <w:r w:rsidRPr="003C2675">
              <w:rPr>
                <w:lang w:val="en-GB"/>
              </w:rPr>
              <w:t>Urethroscopy, as an independent procedure (Anaes.)</w:t>
            </w:r>
          </w:p>
        </w:tc>
        <w:tc>
          <w:tcPr>
            <w:tcW w:w="968" w:type="dxa"/>
          </w:tcPr>
          <w:p w14:paraId="2D3C101C" w14:textId="77777777" w:rsidR="00CE52F7" w:rsidRPr="003C2675" w:rsidRDefault="00CE52F7" w:rsidP="00CE52F7">
            <w:pPr>
              <w:pStyle w:val="Tabletext"/>
              <w:rPr>
                <w:lang w:val="en-GB"/>
              </w:rPr>
            </w:pPr>
            <w:r w:rsidRPr="003C2675">
              <w:rPr>
                <w:lang w:val="en-GB"/>
              </w:rPr>
              <w:t>$138.30</w:t>
            </w:r>
          </w:p>
        </w:tc>
        <w:tc>
          <w:tcPr>
            <w:tcW w:w="1152" w:type="dxa"/>
          </w:tcPr>
          <w:p w14:paraId="7442D2CB" w14:textId="77777777" w:rsidR="00CE52F7" w:rsidRPr="003C2675" w:rsidRDefault="00CE52F7" w:rsidP="00CE52F7">
            <w:pPr>
              <w:pStyle w:val="Tabletext"/>
              <w:rPr>
                <w:lang w:val="en-GB"/>
              </w:rPr>
            </w:pPr>
            <w:r w:rsidRPr="003C2675">
              <w:rPr>
                <w:lang w:val="en-GB"/>
              </w:rPr>
              <w:t>199</w:t>
            </w:r>
          </w:p>
        </w:tc>
        <w:tc>
          <w:tcPr>
            <w:tcW w:w="1127" w:type="dxa"/>
          </w:tcPr>
          <w:p w14:paraId="429DA0AB" w14:textId="77777777" w:rsidR="00CE52F7" w:rsidRPr="003C2675" w:rsidRDefault="00CE52F7" w:rsidP="00CE52F7">
            <w:pPr>
              <w:pStyle w:val="Tabletext"/>
              <w:rPr>
                <w:lang w:val="en-GB"/>
              </w:rPr>
            </w:pPr>
            <w:r w:rsidRPr="003C2675">
              <w:rPr>
                <w:lang w:val="en-GB"/>
              </w:rPr>
              <w:t>$19,163</w:t>
            </w:r>
          </w:p>
        </w:tc>
        <w:tc>
          <w:tcPr>
            <w:tcW w:w="1180" w:type="dxa"/>
          </w:tcPr>
          <w:p w14:paraId="3429A1C1" w14:textId="77777777" w:rsidR="00CE52F7" w:rsidRPr="003C2675" w:rsidRDefault="00CE52F7" w:rsidP="00CE52F7">
            <w:pPr>
              <w:pStyle w:val="Tabletext"/>
              <w:rPr>
                <w:lang w:val="en-GB"/>
              </w:rPr>
            </w:pPr>
            <w:r w:rsidRPr="003C2675">
              <w:rPr>
                <w:lang w:val="en-GB"/>
              </w:rPr>
              <w:t>-8.3%</w:t>
            </w:r>
          </w:p>
        </w:tc>
      </w:tr>
      <w:tr w:rsidR="00CE52F7" w:rsidRPr="003C2675" w14:paraId="68EC56E3" w14:textId="77777777" w:rsidTr="00F94049">
        <w:tc>
          <w:tcPr>
            <w:tcW w:w="735" w:type="dxa"/>
          </w:tcPr>
          <w:p w14:paraId="7A4E11A6" w14:textId="77777777" w:rsidR="00CE52F7" w:rsidRPr="003C2675" w:rsidRDefault="00CE52F7" w:rsidP="00CE52F7">
            <w:pPr>
              <w:pStyle w:val="Tabletext"/>
              <w:rPr>
                <w:lang w:val="en-GB"/>
              </w:rPr>
            </w:pPr>
            <w:r w:rsidRPr="003C2675">
              <w:rPr>
                <w:lang w:val="en-GB"/>
              </w:rPr>
              <w:t>37318</w:t>
            </w:r>
          </w:p>
        </w:tc>
        <w:tc>
          <w:tcPr>
            <w:tcW w:w="3854" w:type="dxa"/>
          </w:tcPr>
          <w:p w14:paraId="2008027F" w14:textId="77777777" w:rsidR="00CE52F7" w:rsidRPr="003C2675" w:rsidRDefault="00CE52F7" w:rsidP="00CE52F7">
            <w:pPr>
              <w:pStyle w:val="Tabletext"/>
              <w:rPr>
                <w:lang w:val="en-GB"/>
              </w:rPr>
            </w:pPr>
            <w:r w:rsidRPr="003C2675">
              <w:rPr>
                <w:lang w:val="en-GB"/>
              </w:rPr>
              <w:t>Urethroscopy, with any 1 or more of - biopsy, diathermy, visual laser destruction of stone or removal of foreign body or stone (Anaes.) (Assist.)</w:t>
            </w:r>
          </w:p>
        </w:tc>
        <w:tc>
          <w:tcPr>
            <w:tcW w:w="968" w:type="dxa"/>
          </w:tcPr>
          <w:p w14:paraId="6E5478E8" w14:textId="77777777" w:rsidR="00CE52F7" w:rsidRPr="003C2675" w:rsidRDefault="00CE52F7" w:rsidP="00CE52F7">
            <w:pPr>
              <w:pStyle w:val="Tabletext"/>
              <w:rPr>
                <w:lang w:val="en-GB"/>
              </w:rPr>
            </w:pPr>
            <w:r w:rsidRPr="003C2675">
              <w:rPr>
                <w:lang w:val="en-GB"/>
              </w:rPr>
              <w:t>$276.60</w:t>
            </w:r>
          </w:p>
        </w:tc>
        <w:tc>
          <w:tcPr>
            <w:tcW w:w="1152" w:type="dxa"/>
          </w:tcPr>
          <w:p w14:paraId="39AF5404" w14:textId="77777777" w:rsidR="00CE52F7" w:rsidRPr="003C2675" w:rsidRDefault="00CE52F7" w:rsidP="00CE52F7">
            <w:pPr>
              <w:pStyle w:val="Tabletext"/>
              <w:rPr>
                <w:lang w:val="en-GB"/>
              </w:rPr>
            </w:pPr>
            <w:r w:rsidRPr="003C2675">
              <w:rPr>
                <w:lang w:val="en-GB"/>
              </w:rPr>
              <w:t>177</w:t>
            </w:r>
          </w:p>
        </w:tc>
        <w:tc>
          <w:tcPr>
            <w:tcW w:w="1127" w:type="dxa"/>
          </w:tcPr>
          <w:p w14:paraId="1637017C" w14:textId="77777777" w:rsidR="00CE52F7" w:rsidRPr="003C2675" w:rsidRDefault="00CE52F7" w:rsidP="00CE52F7">
            <w:pPr>
              <w:pStyle w:val="Tabletext"/>
              <w:rPr>
                <w:lang w:val="en-GB"/>
              </w:rPr>
            </w:pPr>
            <w:r w:rsidRPr="003C2675">
              <w:rPr>
                <w:lang w:val="en-GB"/>
              </w:rPr>
              <w:t>$28,296</w:t>
            </w:r>
          </w:p>
        </w:tc>
        <w:tc>
          <w:tcPr>
            <w:tcW w:w="1180" w:type="dxa"/>
          </w:tcPr>
          <w:p w14:paraId="5740B854" w14:textId="77777777" w:rsidR="00CE52F7" w:rsidRPr="003C2675" w:rsidRDefault="00CE52F7" w:rsidP="00CE52F7">
            <w:pPr>
              <w:pStyle w:val="Tabletext"/>
              <w:rPr>
                <w:lang w:val="en-GB"/>
              </w:rPr>
            </w:pPr>
            <w:r w:rsidRPr="003C2675">
              <w:rPr>
                <w:lang w:val="en-GB"/>
              </w:rPr>
              <w:t>1.4%</w:t>
            </w:r>
          </w:p>
        </w:tc>
      </w:tr>
      <w:tr w:rsidR="00CE52F7" w:rsidRPr="003C2675" w14:paraId="089FDD5D" w14:textId="77777777" w:rsidTr="00F94049">
        <w:tc>
          <w:tcPr>
            <w:tcW w:w="735" w:type="dxa"/>
          </w:tcPr>
          <w:p w14:paraId="4DCE43A4" w14:textId="77777777" w:rsidR="00CE52F7" w:rsidRPr="003C2675" w:rsidRDefault="00CE52F7" w:rsidP="00CE52F7">
            <w:pPr>
              <w:pStyle w:val="Tabletext"/>
              <w:rPr>
                <w:lang w:val="en-GB"/>
              </w:rPr>
            </w:pPr>
            <w:r w:rsidRPr="003C2675">
              <w:rPr>
                <w:lang w:val="en-GB"/>
              </w:rPr>
              <w:t>36860</w:t>
            </w:r>
          </w:p>
        </w:tc>
        <w:tc>
          <w:tcPr>
            <w:tcW w:w="3854" w:type="dxa"/>
          </w:tcPr>
          <w:p w14:paraId="7D05CA1C" w14:textId="77777777" w:rsidR="00CE52F7" w:rsidRPr="003C2675" w:rsidRDefault="00CE52F7" w:rsidP="00CE52F7">
            <w:pPr>
              <w:pStyle w:val="Tabletext"/>
              <w:rPr>
                <w:lang w:val="en-GB"/>
              </w:rPr>
            </w:pPr>
            <w:r w:rsidRPr="003C2675">
              <w:rPr>
                <w:lang w:val="en-GB"/>
              </w:rPr>
              <w:t>Endoscopic examination of intestinal conduit or reservoir (Anaes.)</w:t>
            </w:r>
          </w:p>
        </w:tc>
        <w:tc>
          <w:tcPr>
            <w:tcW w:w="968" w:type="dxa"/>
          </w:tcPr>
          <w:p w14:paraId="622784B6" w14:textId="77777777" w:rsidR="00CE52F7" w:rsidRPr="003C2675" w:rsidRDefault="00CE52F7" w:rsidP="00CE52F7">
            <w:pPr>
              <w:pStyle w:val="Tabletext"/>
              <w:rPr>
                <w:lang w:val="en-GB"/>
              </w:rPr>
            </w:pPr>
            <w:r w:rsidRPr="003C2675">
              <w:rPr>
                <w:lang w:val="en-GB"/>
              </w:rPr>
              <w:t>$166.70</w:t>
            </w:r>
          </w:p>
        </w:tc>
        <w:tc>
          <w:tcPr>
            <w:tcW w:w="1152" w:type="dxa"/>
          </w:tcPr>
          <w:p w14:paraId="211B33BA" w14:textId="77777777" w:rsidR="00CE52F7" w:rsidRPr="003C2675" w:rsidRDefault="00CE52F7" w:rsidP="00CE52F7">
            <w:pPr>
              <w:pStyle w:val="Tabletext"/>
              <w:rPr>
                <w:lang w:val="en-GB"/>
              </w:rPr>
            </w:pPr>
            <w:r w:rsidRPr="003C2675">
              <w:rPr>
                <w:lang w:val="en-GB"/>
              </w:rPr>
              <w:t>290</w:t>
            </w:r>
          </w:p>
        </w:tc>
        <w:tc>
          <w:tcPr>
            <w:tcW w:w="1127" w:type="dxa"/>
          </w:tcPr>
          <w:p w14:paraId="2B9C38D8" w14:textId="77777777" w:rsidR="00CE52F7" w:rsidRPr="003C2675" w:rsidRDefault="00CE52F7" w:rsidP="00CE52F7">
            <w:pPr>
              <w:pStyle w:val="Tabletext"/>
              <w:rPr>
                <w:lang w:val="en-GB"/>
              </w:rPr>
            </w:pPr>
            <w:r w:rsidRPr="003C2675">
              <w:rPr>
                <w:lang w:val="en-GB"/>
              </w:rPr>
              <w:t>$22,376</w:t>
            </w:r>
          </w:p>
        </w:tc>
        <w:tc>
          <w:tcPr>
            <w:tcW w:w="1180" w:type="dxa"/>
          </w:tcPr>
          <w:p w14:paraId="233D7AE1" w14:textId="77777777" w:rsidR="00CE52F7" w:rsidRPr="003C2675" w:rsidRDefault="00CE52F7" w:rsidP="00CE52F7">
            <w:pPr>
              <w:pStyle w:val="Tabletext"/>
              <w:rPr>
                <w:lang w:val="en-GB"/>
              </w:rPr>
            </w:pPr>
            <w:r w:rsidRPr="003C2675">
              <w:rPr>
                <w:lang w:val="en-GB"/>
              </w:rPr>
              <w:t>12.1%</w:t>
            </w:r>
          </w:p>
        </w:tc>
      </w:tr>
    </w:tbl>
    <w:p w14:paraId="14FA2B28" w14:textId="77777777" w:rsidR="00CE52F7" w:rsidRPr="003C2675" w:rsidRDefault="00CE52F7" w:rsidP="00CE52F7">
      <w:pPr>
        <w:pStyle w:val="Heading3Numbered"/>
        <w:rPr>
          <w:lang w:val="en-GB"/>
        </w:rPr>
      </w:pPr>
      <w:bookmarkStart w:id="139" w:name="_Toc513034501"/>
      <w:bookmarkStart w:id="140" w:name="_Toc520065013"/>
      <w:r w:rsidRPr="003C2675">
        <w:rPr>
          <w:lang w:val="en-GB"/>
        </w:rPr>
        <w:t>Recommendation 1</w:t>
      </w:r>
      <w:bookmarkEnd w:id="139"/>
      <w:r w:rsidR="00467BB0">
        <w:t>1</w:t>
      </w:r>
      <w:bookmarkEnd w:id="140"/>
    </w:p>
    <w:p w14:paraId="5C564CCF" w14:textId="0DF3F6FE" w:rsidR="00CE52F7" w:rsidRPr="003C2675" w:rsidRDefault="00CE52F7" w:rsidP="00CE52F7">
      <w:pPr>
        <w:pStyle w:val="Boldbullet-green"/>
        <w:rPr>
          <w:lang w:val="en-GB"/>
        </w:rPr>
      </w:pPr>
      <w:r w:rsidRPr="003C2675">
        <w:rPr>
          <w:lang w:val="en-GB"/>
        </w:rPr>
        <w:t>Item 37315</w:t>
      </w:r>
    </w:p>
    <w:p w14:paraId="6A7F7791" w14:textId="62BE8144" w:rsidR="009318DE" w:rsidRPr="00D162F7" w:rsidRDefault="00F66B0D" w:rsidP="00D162F7">
      <w:pPr>
        <w:pStyle w:val="Bullet2"/>
        <w:rPr>
          <w:lang w:val="en-GB"/>
        </w:rPr>
      </w:pPr>
      <w:r w:rsidRPr="003C2675">
        <w:rPr>
          <w:lang w:val="en-GB"/>
        </w:rPr>
        <w:t>Delete</w:t>
      </w:r>
      <w:r w:rsidR="00462640">
        <w:t xml:space="preserve"> item</w:t>
      </w:r>
      <w:r w:rsidRPr="003C2675">
        <w:rPr>
          <w:lang w:val="en-GB"/>
        </w:rPr>
        <w:t xml:space="preserve"> and c</w:t>
      </w:r>
      <w:r w:rsidR="00CE52F7" w:rsidRPr="003C2675">
        <w:rPr>
          <w:lang w:val="en-GB"/>
        </w:rPr>
        <w:t>onsolidate</w:t>
      </w:r>
      <w:r w:rsidR="001A5418">
        <w:t xml:space="preserve"> into</w:t>
      </w:r>
      <w:r w:rsidR="00CE52F7" w:rsidRPr="003C2675">
        <w:rPr>
          <w:lang w:val="en-GB"/>
        </w:rPr>
        <w:t xml:space="preserve"> </w:t>
      </w:r>
      <w:r w:rsidR="00122DCB">
        <w:t xml:space="preserve">item </w:t>
      </w:r>
      <w:r w:rsidR="00CE52F7" w:rsidRPr="003C2675">
        <w:rPr>
          <w:lang w:val="en-GB"/>
        </w:rPr>
        <w:t>36812</w:t>
      </w:r>
      <w:r w:rsidR="00E841A3">
        <w:t>.</w:t>
      </w:r>
    </w:p>
    <w:p w14:paraId="371AD55C" w14:textId="77777777" w:rsidR="00CE52F7" w:rsidRPr="003C2675" w:rsidRDefault="00CE52F7" w:rsidP="00CE52F7">
      <w:pPr>
        <w:pStyle w:val="Boldbullet-green"/>
        <w:rPr>
          <w:lang w:val="en-GB"/>
        </w:rPr>
      </w:pPr>
      <w:r w:rsidRPr="003C2675">
        <w:rPr>
          <w:lang w:val="en-GB"/>
        </w:rPr>
        <w:t>Item 37318</w:t>
      </w:r>
    </w:p>
    <w:p w14:paraId="1B78028A" w14:textId="1B2A2999" w:rsidR="00592E20" w:rsidRPr="00CC6E99" w:rsidRDefault="00CE52F7" w:rsidP="00CE52F7">
      <w:pPr>
        <w:pStyle w:val="Bullet2"/>
        <w:rPr>
          <w:lang w:val="en-GB"/>
        </w:rPr>
      </w:pPr>
      <w:r w:rsidRPr="003C2675">
        <w:rPr>
          <w:lang w:val="en-GB"/>
        </w:rPr>
        <w:t xml:space="preserve">Amend </w:t>
      </w:r>
      <w:r w:rsidR="007F1650">
        <w:t xml:space="preserve">the item </w:t>
      </w:r>
      <w:r w:rsidRPr="003C2675">
        <w:rPr>
          <w:lang w:val="en-GB"/>
        </w:rPr>
        <w:t>descriptor</w:t>
      </w:r>
      <w:r w:rsidR="00B66F60">
        <w:t xml:space="preserve"> to</w:t>
      </w:r>
      <w:r w:rsidR="00592E20">
        <w:t>:</w:t>
      </w:r>
    </w:p>
    <w:p w14:paraId="660632FC" w14:textId="64CD25FE" w:rsidR="0055464C" w:rsidRPr="00CC6E99" w:rsidRDefault="00592E20" w:rsidP="00CC6E99">
      <w:pPr>
        <w:pStyle w:val="Dash3"/>
        <w:rPr>
          <w:lang w:val="en-GB"/>
        </w:rPr>
      </w:pPr>
      <w:r>
        <w:t>R</w:t>
      </w:r>
      <w:r w:rsidR="0055464C">
        <w:t>emove the word "Assist".</w:t>
      </w:r>
    </w:p>
    <w:p w14:paraId="16DED8FF" w14:textId="7815A563" w:rsidR="00CC6E99" w:rsidRPr="00CC6E99" w:rsidRDefault="0055464C" w:rsidP="00CC6E99">
      <w:pPr>
        <w:pStyle w:val="Dash3"/>
        <w:rPr>
          <w:lang w:val="en-GB"/>
        </w:rPr>
      </w:pPr>
      <w:r>
        <w:t>I</w:t>
      </w:r>
      <w:r w:rsidR="00B66F60">
        <w:t>nclude cystoscopy</w:t>
      </w:r>
      <w:r w:rsidR="00B66F60" w:rsidRPr="00B66F60">
        <w:t xml:space="preserve"> as one of the procedures that is grouped with urethroscopy in this item</w:t>
      </w:r>
      <w:r w:rsidR="00603308">
        <w:t>.</w:t>
      </w:r>
    </w:p>
    <w:p w14:paraId="7E37743E" w14:textId="5924CE85" w:rsidR="00CE52F7" w:rsidRPr="003C2675" w:rsidRDefault="005D6164" w:rsidP="00CC6E99">
      <w:pPr>
        <w:pStyle w:val="Bullet2"/>
        <w:rPr>
          <w:lang w:val="en-GB"/>
        </w:rPr>
      </w:pPr>
      <w:r>
        <w:t>The proposed item descriptor is as follows:</w:t>
      </w:r>
    </w:p>
    <w:p w14:paraId="55F3182F" w14:textId="7E9739DD" w:rsidR="00362B33" w:rsidRPr="00D162F7" w:rsidRDefault="00CE52F7" w:rsidP="00D162F7">
      <w:pPr>
        <w:pStyle w:val="Dash3"/>
        <w:rPr>
          <w:lang w:val="en-GB"/>
        </w:rPr>
      </w:pPr>
      <w:r w:rsidRPr="003C2675">
        <w:rPr>
          <w:lang w:val="en-GB"/>
        </w:rPr>
        <w:t xml:space="preserve">Urethroscopy, with or without cystoscopy, with any one or more of the following procedures: biopsy, diathermy, visual laser destruction of </w:t>
      </w:r>
      <w:r w:rsidR="006C45F5" w:rsidRPr="003C2675">
        <w:rPr>
          <w:lang w:val="en-GB"/>
        </w:rPr>
        <w:t>urethral</w:t>
      </w:r>
      <w:r w:rsidRPr="003C2675">
        <w:rPr>
          <w:lang w:val="en-GB"/>
        </w:rPr>
        <w:t xml:space="preserve"> calculi or removal of foreign body or calculi (Anaes.)</w:t>
      </w:r>
    </w:p>
    <w:p w14:paraId="69F39F3C" w14:textId="77777777" w:rsidR="00CE52F7" w:rsidRPr="003C2675" w:rsidRDefault="00CE52F7" w:rsidP="00CE52F7">
      <w:pPr>
        <w:pStyle w:val="Boldbullet-green"/>
        <w:rPr>
          <w:lang w:val="en-GB"/>
        </w:rPr>
      </w:pPr>
      <w:r w:rsidRPr="003C2675">
        <w:rPr>
          <w:lang w:val="en-GB"/>
        </w:rPr>
        <w:t>Item 36860</w:t>
      </w:r>
    </w:p>
    <w:p w14:paraId="60105536" w14:textId="723E0D76" w:rsidR="00CE52F7" w:rsidRPr="00D162F7" w:rsidRDefault="001E5D77" w:rsidP="00D162F7">
      <w:pPr>
        <w:pStyle w:val="Bullet2"/>
      </w:pPr>
      <w:r w:rsidRPr="003C2675">
        <w:t>No change.</w:t>
      </w:r>
    </w:p>
    <w:p w14:paraId="6DA1D274" w14:textId="77777777" w:rsidR="00CE52F7" w:rsidRPr="003C2675" w:rsidRDefault="00CE52F7" w:rsidP="00CE52F7">
      <w:pPr>
        <w:pStyle w:val="Heading3Numbered"/>
        <w:rPr>
          <w:lang w:val="en-GB"/>
        </w:rPr>
      </w:pPr>
      <w:bookmarkStart w:id="141" w:name="_Toc513034502"/>
      <w:bookmarkStart w:id="142" w:name="_Toc520065014"/>
      <w:r w:rsidRPr="003C2675">
        <w:rPr>
          <w:lang w:val="en-GB"/>
        </w:rPr>
        <w:t xml:space="preserve">Rationale </w:t>
      </w:r>
      <w:r w:rsidR="007E1F89">
        <w:t>for Recommendation 1</w:t>
      </w:r>
      <w:r w:rsidRPr="003C2675">
        <w:rPr>
          <w:lang w:val="en-GB"/>
        </w:rPr>
        <w:t>1</w:t>
      </w:r>
      <w:bookmarkEnd w:id="141"/>
      <w:bookmarkEnd w:id="142"/>
    </w:p>
    <w:p w14:paraId="308E2BE3" w14:textId="028A77CF" w:rsidR="00D04230" w:rsidRPr="00D162F7" w:rsidRDefault="00CE52F7" w:rsidP="00CE52F7">
      <w:r w:rsidRPr="003C2675">
        <w:rPr>
          <w:lang w:val="en-GB"/>
        </w:rPr>
        <w:t>This recommendation focuses on improving patient experience and ensuring that the MBS aligns with professional standards. It is based on the following.</w:t>
      </w:r>
    </w:p>
    <w:p w14:paraId="59367FB3" w14:textId="77777777" w:rsidR="00CE52F7" w:rsidRPr="003C2675" w:rsidRDefault="00CE52F7" w:rsidP="00CE52F7">
      <w:pPr>
        <w:pStyle w:val="Boldbullet-green"/>
        <w:rPr>
          <w:lang w:val="en-GB"/>
        </w:rPr>
      </w:pPr>
      <w:r w:rsidRPr="003C2675">
        <w:rPr>
          <w:lang w:val="en-GB"/>
        </w:rPr>
        <w:t>Item 37315</w:t>
      </w:r>
    </w:p>
    <w:p w14:paraId="1ACDE6DF" w14:textId="6B7A4896" w:rsidR="00CE52F7" w:rsidRPr="003C2675" w:rsidRDefault="00CE52F7" w:rsidP="00CE52F7">
      <w:pPr>
        <w:pStyle w:val="Bullet2"/>
        <w:rPr>
          <w:lang w:val="en-GB"/>
        </w:rPr>
      </w:pPr>
      <w:r w:rsidRPr="003C2675">
        <w:rPr>
          <w:lang w:val="en-GB"/>
        </w:rPr>
        <w:t xml:space="preserve">Currently, </w:t>
      </w:r>
      <w:r w:rsidR="00766363">
        <w:t xml:space="preserve">item </w:t>
      </w:r>
      <w:r w:rsidRPr="003C2675">
        <w:rPr>
          <w:lang w:val="en-GB"/>
        </w:rPr>
        <w:t xml:space="preserve">37315 is required in cases </w:t>
      </w:r>
      <w:r w:rsidR="00FB59AC">
        <w:t>where</w:t>
      </w:r>
      <w:r w:rsidR="00FB59AC" w:rsidRPr="003C2675">
        <w:rPr>
          <w:lang w:val="en-GB"/>
        </w:rPr>
        <w:t xml:space="preserve"> </w:t>
      </w:r>
      <w:r w:rsidR="00D303AC" w:rsidRPr="003C2675">
        <w:rPr>
          <w:lang w:val="en-GB"/>
        </w:rPr>
        <w:t xml:space="preserve">a </w:t>
      </w:r>
      <w:r w:rsidRPr="003C2675">
        <w:rPr>
          <w:lang w:val="en-GB"/>
        </w:rPr>
        <w:t>cystoscopy</w:t>
      </w:r>
      <w:r w:rsidR="00D303AC" w:rsidRPr="003C2675">
        <w:rPr>
          <w:lang w:val="en-GB"/>
        </w:rPr>
        <w:t xml:space="preserve"> is</w:t>
      </w:r>
      <w:r w:rsidRPr="003C2675">
        <w:rPr>
          <w:lang w:val="en-GB"/>
        </w:rPr>
        <w:t xml:space="preserve"> not able to be performed (e.g. </w:t>
      </w:r>
      <w:r w:rsidR="00B40071" w:rsidRPr="003C2675">
        <w:rPr>
          <w:lang w:val="en-GB"/>
        </w:rPr>
        <w:t xml:space="preserve">due to </w:t>
      </w:r>
      <w:r w:rsidRPr="003C2675">
        <w:rPr>
          <w:lang w:val="en-GB"/>
        </w:rPr>
        <w:t xml:space="preserve">urethral stricture disease or in urethral surveillance </w:t>
      </w:r>
      <w:r w:rsidR="00B56611">
        <w:t xml:space="preserve">following </w:t>
      </w:r>
      <w:r w:rsidRPr="003C2675">
        <w:rPr>
          <w:lang w:val="en-GB"/>
        </w:rPr>
        <w:t xml:space="preserve">cystectomy). </w:t>
      </w:r>
      <w:r w:rsidR="006048DA">
        <w:t>If</w:t>
      </w:r>
      <w:r w:rsidR="006048DA" w:rsidRPr="003C2675">
        <w:rPr>
          <w:lang w:val="en-GB"/>
        </w:rPr>
        <w:t xml:space="preserve"> </w:t>
      </w:r>
      <w:r w:rsidRPr="003C2675">
        <w:rPr>
          <w:lang w:val="en-GB"/>
        </w:rPr>
        <w:t xml:space="preserve">the </w:t>
      </w:r>
      <w:r w:rsidR="00AE0BEA">
        <w:t xml:space="preserve">Committee's </w:t>
      </w:r>
      <w:r w:rsidRPr="003C2675">
        <w:rPr>
          <w:lang w:val="en-GB"/>
        </w:rPr>
        <w:t xml:space="preserve">recommendation to </w:t>
      </w:r>
      <w:r w:rsidR="003B7C0D" w:rsidRPr="003C2675">
        <w:rPr>
          <w:lang w:val="en-GB"/>
        </w:rPr>
        <w:t xml:space="preserve">broaden </w:t>
      </w:r>
      <w:r w:rsidRPr="003C2675">
        <w:rPr>
          <w:lang w:val="en-GB"/>
        </w:rPr>
        <w:t xml:space="preserve">the wording of </w:t>
      </w:r>
      <w:r w:rsidR="00D83140">
        <w:t xml:space="preserve">item </w:t>
      </w:r>
      <w:r w:rsidRPr="003C2675">
        <w:rPr>
          <w:lang w:val="en-GB"/>
        </w:rPr>
        <w:t>36812 to</w:t>
      </w:r>
      <w:r w:rsidR="00B56D3A">
        <w:t xml:space="preserve"> include</w:t>
      </w:r>
      <w:r w:rsidRPr="003C2675">
        <w:rPr>
          <w:lang w:val="en-GB"/>
        </w:rPr>
        <w:t xml:space="preserve"> cystoscopy and</w:t>
      </w:r>
      <w:r w:rsidR="003D07A4">
        <w:t>/</w:t>
      </w:r>
      <w:r w:rsidRPr="003C2675">
        <w:rPr>
          <w:lang w:val="en-GB"/>
        </w:rPr>
        <w:t>or urethroscopy is accepted,</w:t>
      </w:r>
      <w:r w:rsidR="004E2E98">
        <w:t xml:space="preserve"> item</w:t>
      </w:r>
      <w:r w:rsidRPr="003C2675">
        <w:rPr>
          <w:lang w:val="en-GB"/>
        </w:rPr>
        <w:t xml:space="preserve"> 37315 </w:t>
      </w:r>
      <w:r w:rsidR="004158A2">
        <w:t xml:space="preserve">will become redundant and </w:t>
      </w:r>
      <w:r w:rsidRPr="003C2675">
        <w:rPr>
          <w:lang w:val="en-GB"/>
        </w:rPr>
        <w:t>can be deleted.</w:t>
      </w:r>
    </w:p>
    <w:p w14:paraId="7EF6A49C" w14:textId="35020CB5" w:rsidR="00F66B0D" w:rsidRPr="00D45961" w:rsidRDefault="00CE52F7" w:rsidP="00D45961">
      <w:pPr>
        <w:pStyle w:val="Bullet2"/>
        <w:rPr>
          <w:lang w:val="en-GB"/>
        </w:rPr>
      </w:pPr>
      <w:r w:rsidRPr="003C2675">
        <w:rPr>
          <w:lang w:val="en-GB"/>
        </w:rPr>
        <w:t xml:space="preserve">The Committee expects </w:t>
      </w:r>
      <w:r w:rsidR="00F66B0D" w:rsidRPr="003C2675">
        <w:rPr>
          <w:lang w:val="en-GB"/>
        </w:rPr>
        <w:t>100</w:t>
      </w:r>
      <w:r w:rsidR="005E79D0">
        <w:t xml:space="preserve"> per cent of the</w:t>
      </w:r>
      <w:r w:rsidR="00F66B0D" w:rsidRPr="003C2675">
        <w:rPr>
          <w:lang w:val="en-GB"/>
        </w:rPr>
        <w:t xml:space="preserve"> </w:t>
      </w:r>
      <w:r w:rsidRPr="003C2675">
        <w:rPr>
          <w:lang w:val="en-GB"/>
        </w:rPr>
        <w:t xml:space="preserve">existing service volume for </w:t>
      </w:r>
      <w:r w:rsidR="00A72775">
        <w:t xml:space="preserve">item </w:t>
      </w:r>
      <w:r w:rsidRPr="003C2675">
        <w:rPr>
          <w:lang w:val="en-GB"/>
        </w:rPr>
        <w:t>37315 (199 services in FY</w:t>
      </w:r>
      <w:r w:rsidR="00FC7DCE">
        <w:t>20</w:t>
      </w:r>
      <w:r w:rsidRPr="003C2675">
        <w:rPr>
          <w:lang w:val="en-GB"/>
        </w:rPr>
        <w:t xml:space="preserve">16/17) </w:t>
      </w:r>
      <w:r w:rsidR="006E10EE">
        <w:t>to</w:t>
      </w:r>
      <w:r w:rsidR="006E10EE" w:rsidRPr="003C2675">
        <w:rPr>
          <w:lang w:val="en-GB"/>
        </w:rPr>
        <w:t xml:space="preserve"> </w:t>
      </w:r>
      <w:r w:rsidRPr="003C2675">
        <w:rPr>
          <w:lang w:val="en-GB"/>
        </w:rPr>
        <w:t xml:space="preserve">shift to </w:t>
      </w:r>
      <w:r w:rsidR="00ED0ECA">
        <w:t xml:space="preserve">item </w:t>
      </w:r>
      <w:r w:rsidRPr="003C2675">
        <w:rPr>
          <w:lang w:val="en-GB"/>
        </w:rPr>
        <w:t>36812</w:t>
      </w:r>
      <w:r w:rsidR="00CD1DFB">
        <w:t>,</w:t>
      </w:r>
      <w:r w:rsidRPr="003C2675">
        <w:rPr>
          <w:lang w:val="en-GB"/>
        </w:rPr>
        <w:t xml:space="preserve"> ensuring full </w:t>
      </w:r>
      <w:r w:rsidR="00D45961">
        <w:rPr>
          <w:lang w:val="en-GB"/>
        </w:rPr>
        <w:t>continuity of patient care.</w:t>
      </w:r>
    </w:p>
    <w:p w14:paraId="5715E92F" w14:textId="77777777" w:rsidR="00CE52F7" w:rsidRPr="003C2675" w:rsidRDefault="00CE52F7" w:rsidP="00CE52F7">
      <w:pPr>
        <w:pStyle w:val="Boldbullet-green"/>
        <w:rPr>
          <w:lang w:val="en-GB"/>
        </w:rPr>
      </w:pPr>
      <w:r w:rsidRPr="003C2675">
        <w:rPr>
          <w:lang w:val="en-GB"/>
        </w:rPr>
        <w:t xml:space="preserve">Item </w:t>
      </w:r>
      <w:bookmarkStart w:id="143" w:name="_Hlk519198326"/>
      <w:r w:rsidRPr="003C2675">
        <w:rPr>
          <w:lang w:val="en-GB"/>
        </w:rPr>
        <w:t>37318</w:t>
      </w:r>
      <w:bookmarkEnd w:id="143"/>
    </w:p>
    <w:p w14:paraId="08C2C44B" w14:textId="77777777" w:rsidR="005D5EBA" w:rsidRDefault="00066D57" w:rsidP="00F21877">
      <w:pPr>
        <w:pStyle w:val="Bullet2"/>
        <w:rPr>
          <w:lang w:val="en-GB"/>
        </w:rPr>
      </w:pPr>
      <w:r>
        <w:t>The</w:t>
      </w:r>
      <w:r w:rsidR="000C259A">
        <w:t xml:space="preserve"> </w:t>
      </w:r>
      <w:r w:rsidR="001850E5">
        <w:t>word "Assist" has been removed from the item</w:t>
      </w:r>
      <w:r w:rsidR="000C259A">
        <w:t xml:space="preserve"> </w:t>
      </w:r>
      <w:r w:rsidR="00CE52F7" w:rsidRPr="003C2675">
        <w:rPr>
          <w:lang w:val="en-GB"/>
        </w:rPr>
        <w:t>descriptor</w:t>
      </w:r>
      <w:r w:rsidR="001B76B6">
        <w:t xml:space="preserve"> </w:t>
      </w:r>
      <w:r w:rsidR="00465C90">
        <w:t>because</w:t>
      </w:r>
      <w:r w:rsidR="00CE52F7" w:rsidRPr="003C2675">
        <w:rPr>
          <w:lang w:val="en-GB"/>
        </w:rPr>
        <w:t xml:space="preserve"> surgical assistants are not required to perform this procedure safely.</w:t>
      </w:r>
    </w:p>
    <w:p w14:paraId="714F8E62" w14:textId="0B564C88" w:rsidR="005527E8" w:rsidRPr="00D45961" w:rsidRDefault="00CE52F7" w:rsidP="00D45961">
      <w:pPr>
        <w:pStyle w:val="Bullet2"/>
      </w:pPr>
      <w:r w:rsidRPr="003C2675">
        <w:t>Cystoscop</w:t>
      </w:r>
      <w:r w:rsidR="002E42F3">
        <w:t xml:space="preserve">y has been </w:t>
      </w:r>
      <w:r w:rsidRPr="003C2675">
        <w:t xml:space="preserve">included </w:t>
      </w:r>
      <w:r w:rsidR="00A410C4">
        <w:t>in the item descriptor</w:t>
      </w:r>
      <w:r w:rsidR="005108A6">
        <w:t xml:space="preserve"> </w:t>
      </w:r>
      <w:r w:rsidR="00065E3B">
        <w:t>as</w:t>
      </w:r>
      <w:r w:rsidR="00A410C4">
        <w:t xml:space="preserve"> </w:t>
      </w:r>
      <w:r w:rsidRPr="003C2675">
        <w:t xml:space="preserve">one of the procedures that is grouped with urethroscopy </w:t>
      </w:r>
      <w:r w:rsidR="00502237">
        <w:t>because</w:t>
      </w:r>
      <w:r w:rsidRPr="003C2675">
        <w:t xml:space="preserve"> cystoscop</w:t>
      </w:r>
      <w:r w:rsidR="000C2E6D">
        <w:t>y</w:t>
      </w:r>
      <w:r w:rsidR="00A438DF">
        <w:t xml:space="preserve"> </w:t>
      </w:r>
      <w:r w:rsidRPr="003C2675">
        <w:t>is often claimed as a concurrent procedure</w:t>
      </w:r>
      <w:r w:rsidR="000C2E6D">
        <w:t xml:space="preserve"> with 37318: Item 37318 was claimed with a cystoscopy </w:t>
      </w:r>
      <w:r w:rsidR="0080264F">
        <w:t>item (</w:t>
      </w:r>
      <w:r w:rsidR="0080264F" w:rsidRPr="0080264F">
        <w:t>36851, 36815,36818, 36821, 36824, 36825, 36827, 36830, 36833, 36836, 36848, 36854, 36840, 36842, 36845, 36811, 36812</w:t>
      </w:r>
      <w:r w:rsidR="0080264F">
        <w:t>)</w:t>
      </w:r>
      <w:r w:rsidR="000C2E6D">
        <w:t xml:space="preserve"> in 25% of episodes in FY16/17.</w:t>
      </w:r>
    </w:p>
    <w:p w14:paraId="67236A00" w14:textId="77777777" w:rsidR="005D5EBA" w:rsidRDefault="00CE52F7" w:rsidP="00CE52F7">
      <w:pPr>
        <w:pStyle w:val="Boldbullet-green"/>
        <w:rPr>
          <w:lang w:val="en-GB"/>
        </w:rPr>
      </w:pPr>
      <w:r w:rsidRPr="003C2675">
        <w:rPr>
          <w:lang w:val="en-GB"/>
        </w:rPr>
        <w:t>Item 36860</w:t>
      </w:r>
    </w:p>
    <w:p w14:paraId="0AAD7D15" w14:textId="32F11E47" w:rsidR="00B714A2" w:rsidRPr="00D45961" w:rsidRDefault="007000AE" w:rsidP="00D45961">
      <w:pPr>
        <w:pStyle w:val="Bullet2"/>
        <w:rPr>
          <w:lang w:val="en-GB"/>
        </w:rPr>
      </w:pPr>
      <w:r w:rsidRPr="003C2675">
        <w:rPr>
          <w:lang w:val="en-GB"/>
        </w:rPr>
        <w:t>This item remains appropriate for contemporary care.</w:t>
      </w:r>
    </w:p>
    <w:p w14:paraId="0E6B89C7" w14:textId="77777777" w:rsidR="005D5EBA" w:rsidRDefault="00CE52F7" w:rsidP="00CE52F7">
      <w:pPr>
        <w:pStyle w:val="Heading2"/>
        <w:rPr>
          <w:lang w:val="en-GB"/>
        </w:rPr>
      </w:pPr>
      <w:bookmarkStart w:id="144" w:name="_Toc513034503"/>
      <w:bookmarkStart w:id="145" w:name="_Toc520065015"/>
      <w:r w:rsidRPr="003C2675">
        <w:rPr>
          <w:lang w:val="en-GB"/>
        </w:rPr>
        <w:t xml:space="preserve">General </w:t>
      </w:r>
      <w:r w:rsidR="002471AC">
        <w:t>–</w:t>
      </w:r>
      <w:r w:rsidRPr="003C2675">
        <w:rPr>
          <w:lang w:val="en-GB"/>
        </w:rPr>
        <w:t xml:space="preserve"> </w:t>
      </w:r>
      <w:r w:rsidR="002471AC">
        <w:t>c</w:t>
      </w:r>
      <w:r w:rsidRPr="003C2675">
        <w:rPr>
          <w:lang w:val="en-GB"/>
        </w:rPr>
        <w:t>atheterisation</w:t>
      </w:r>
      <w:bookmarkEnd w:id="144"/>
      <w:bookmarkEnd w:id="145"/>
    </w:p>
    <w:p w14:paraId="052F8FFC" w14:textId="54A66488" w:rsidR="00CE52F7" w:rsidRPr="003C2675" w:rsidRDefault="00CE52F7" w:rsidP="00CE52F7">
      <w:pPr>
        <w:pStyle w:val="TableCaption"/>
        <w:rPr>
          <w:lang w:val="en-GB"/>
        </w:rPr>
      </w:pPr>
      <w:bookmarkStart w:id="146" w:name="_Toc52006521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13</w:t>
      </w:r>
      <w:r w:rsidRPr="003C2675">
        <w:rPr>
          <w:lang w:val="en-GB"/>
        </w:rPr>
        <w:fldChar w:fldCharType="end"/>
      </w:r>
      <w:r w:rsidRPr="003C2675">
        <w:rPr>
          <w:lang w:val="en-GB"/>
        </w:rPr>
        <w:t>: Item introduction table for item 36800</w:t>
      </w:r>
      <w:bookmarkEnd w:id="1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3: Item introduction table for item 36800"/>
        <w:tblDescription w:val="Table 13 shows the MBS data for item 3680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5"/>
        <w:gridCol w:w="3411"/>
        <w:gridCol w:w="919"/>
        <w:gridCol w:w="1101"/>
        <w:gridCol w:w="1085"/>
        <w:gridCol w:w="1091"/>
      </w:tblGrid>
      <w:tr w:rsidR="00CE52F7" w:rsidRPr="003C2675" w14:paraId="6E8E2FAD" w14:textId="77777777" w:rsidTr="00F94049">
        <w:trPr>
          <w:tblHeader/>
        </w:trPr>
        <w:tc>
          <w:tcPr>
            <w:tcW w:w="732" w:type="dxa"/>
            <w:shd w:val="clear" w:color="auto" w:fill="01653F"/>
            <w:vAlign w:val="bottom"/>
          </w:tcPr>
          <w:p w14:paraId="0CB360BC" w14:textId="77777777" w:rsidR="00CE52F7" w:rsidRPr="003C2675" w:rsidRDefault="00CE52F7" w:rsidP="00CE52F7">
            <w:pPr>
              <w:pStyle w:val="Tableheading-white"/>
            </w:pPr>
            <w:r w:rsidRPr="003C2675">
              <w:t>Item</w:t>
            </w:r>
          </w:p>
        </w:tc>
        <w:tc>
          <w:tcPr>
            <w:tcW w:w="3867" w:type="dxa"/>
            <w:shd w:val="clear" w:color="auto" w:fill="01653F"/>
            <w:vAlign w:val="bottom"/>
          </w:tcPr>
          <w:p w14:paraId="5892C9E3" w14:textId="77777777" w:rsidR="00CE52F7" w:rsidRPr="003C2675" w:rsidRDefault="00CE52F7" w:rsidP="00CE52F7">
            <w:pPr>
              <w:pStyle w:val="Tableheading-white"/>
            </w:pPr>
            <w:r w:rsidRPr="003C2675">
              <w:t>Descriptor</w:t>
            </w:r>
          </w:p>
        </w:tc>
        <w:tc>
          <w:tcPr>
            <w:tcW w:w="957" w:type="dxa"/>
            <w:shd w:val="clear" w:color="auto" w:fill="01653F"/>
            <w:vAlign w:val="bottom"/>
          </w:tcPr>
          <w:p w14:paraId="1257EF25" w14:textId="77777777" w:rsidR="00CE52F7" w:rsidRPr="003C2675" w:rsidRDefault="00CE52F7" w:rsidP="00CE52F7">
            <w:pPr>
              <w:pStyle w:val="Tableheading-white"/>
            </w:pPr>
            <w:r w:rsidRPr="003C2675">
              <w:t>Schedule fee</w:t>
            </w:r>
          </w:p>
        </w:tc>
        <w:tc>
          <w:tcPr>
            <w:tcW w:w="1151" w:type="dxa"/>
            <w:shd w:val="clear" w:color="auto" w:fill="01653F"/>
            <w:vAlign w:val="bottom"/>
          </w:tcPr>
          <w:p w14:paraId="527E2493"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4C4DF5D7" w14:textId="714ED78C" w:rsidR="00CE52F7" w:rsidRPr="003C2675" w:rsidRDefault="00CE52F7" w:rsidP="00A1629E">
            <w:pPr>
              <w:pStyle w:val="Tableheading-white"/>
            </w:pPr>
            <w:r w:rsidRPr="003C2675">
              <w:t>Benefits FY201</w:t>
            </w:r>
            <w:r w:rsidR="00A1629E">
              <w:t>6</w:t>
            </w:r>
            <w:r w:rsidRPr="003C2675">
              <w:t>/17</w:t>
            </w:r>
          </w:p>
        </w:tc>
        <w:tc>
          <w:tcPr>
            <w:tcW w:w="1178" w:type="dxa"/>
            <w:shd w:val="clear" w:color="auto" w:fill="01653F"/>
            <w:vAlign w:val="bottom"/>
          </w:tcPr>
          <w:p w14:paraId="65DD1C29" w14:textId="77777777" w:rsidR="00CE52F7" w:rsidRPr="003C2675" w:rsidRDefault="00CE52F7" w:rsidP="00CE52F7">
            <w:pPr>
              <w:pStyle w:val="Tableheading-white"/>
            </w:pPr>
            <w:r w:rsidRPr="003C2675">
              <w:t>Services 5-year annual avg. growth</w:t>
            </w:r>
          </w:p>
        </w:tc>
      </w:tr>
      <w:tr w:rsidR="00CE52F7" w:rsidRPr="003C2675" w14:paraId="0D1AB1A6" w14:textId="77777777" w:rsidTr="00F94049">
        <w:tc>
          <w:tcPr>
            <w:tcW w:w="732" w:type="dxa"/>
          </w:tcPr>
          <w:p w14:paraId="5FC7F76E" w14:textId="77777777" w:rsidR="00CE52F7" w:rsidRPr="003C2675" w:rsidRDefault="00CE52F7" w:rsidP="00CE52F7">
            <w:pPr>
              <w:pStyle w:val="Tabletext"/>
              <w:rPr>
                <w:lang w:val="en-GB"/>
              </w:rPr>
            </w:pPr>
            <w:r w:rsidRPr="003C2675">
              <w:rPr>
                <w:lang w:val="en-GB"/>
              </w:rPr>
              <w:t>36800</w:t>
            </w:r>
          </w:p>
        </w:tc>
        <w:tc>
          <w:tcPr>
            <w:tcW w:w="3867" w:type="dxa"/>
          </w:tcPr>
          <w:p w14:paraId="156C3345" w14:textId="77777777" w:rsidR="00CE52F7" w:rsidRPr="003C2675" w:rsidRDefault="00CE52F7" w:rsidP="00CE52F7">
            <w:pPr>
              <w:pStyle w:val="Tabletext"/>
              <w:rPr>
                <w:lang w:val="en-GB"/>
              </w:rPr>
            </w:pPr>
            <w:r w:rsidRPr="003C2675">
              <w:rPr>
                <w:lang w:val="en-GB"/>
              </w:rPr>
              <w:t>Bladder, catheterisation of, where no other procedure is performed (Anaes.)</w:t>
            </w:r>
          </w:p>
        </w:tc>
        <w:tc>
          <w:tcPr>
            <w:tcW w:w="957" w:type="dxa"/>
          </w:tcPr>
          <w:p w14:paraId="72F79EA7" w14:textId="77777777" w:rsidR="00CE52F7" w:rsidRPr="003C2675" w:rsidRDefault="00CE52F7" w:rsidP="00CE52F7">
            <w:pPr>
              <w:pStyle w:val="Tabletext"/>
              <w:rPr>
                <w:lang w:val="en-GB"/>
              </w:rPr>
            </w:pPr>
            <w:r w:rsidRPr="003C2675">
              <w:rPr>
                <w:lang w:val="en-GB"/>
              </w:rPr>
              <w:t>$27.60</w:t>
            </w:r>
          </w:p>
        </w:tc>
        <w:tc>
          <w:tcPr>
            <w:tcW w:w="1151" w:type="dxa"/>
          </w:tcPr>
          <w:p w14:paraId="208E5C8A" w14:textId="77777777" w:rsidR="00CE52F7" w:rsidRPr="003C2675" w:rsidRDefault="00CE52F7" w:rsidP="00CE52F7">
            <w:pPr>
              <w:pStyle w:val="Tabletext"/>
              <w:rPr>
                <w:lang w:val="en-GB"/>
              </w:rPr>
            </w:pPr>
            <w:r w:rsidRPr="003C2675">
              <w:rPr>
                <w:lang w:val="en-GB"/>
              </w:rPr>
              <w:t>19, 736</w:t>
            </w:r>
          </w:p>
        </w:tc>
        <w:tc>
          <w:tcPr>
            <w:tcW w:w="1131" w:type="dxa"/>
          </w:tcPr>
          <w:p w14:paraId="1080D4F4" w14:textId="77777777" w:rsidR="00CE52F7" w:rsidRPr="003C2675" w:rsidRDefault="00CE52F7" w:rsidP="00CE52F7">
            <w:pPr>
              <w:pStyle w:val="Tabletext"/>
              <w:rPr>
                <w:lang w:val="en-GB"/>
              </w:rPr>
            </w:pPr>
            <w:r w:rsidRPr="003C2675">
              <w:rPr>
                <w:lang w:val="en-GB"/>
              </w:rPr>
              <w:t>$466,369</w:t>
            </w:r>
          </w:p>
        </w:tc>
        <w:tc>
          <w:tcPr>
            <w:tcW w:w="1178" w:type="dxa"/>
          </w:tcPr>
          <w:p w14:paraId="39765EAC" w14:textId="77777777" w:rsidR="00CE52F7" w:rsidRPr="003C2675" w:rsidRDefault="00CE52F7" w:rsidP="00CE52F7">
            <w:pPr>
              <w:pStyle w:val="Tabletext"/>
              <w:rPr>
                <w:lang w:val="en-GB"/>
              </w:rPr>
            </w:pPr>
            <w:r w:rsidRPr="003C2675">
              <w:rPr>
                <w:lang w:val="en-GB"/>
              </w:rPr>
              <w:t>5.1%</w:t>
            </w:r>
          </w:p>
        </w:tc>
      </w:tr>
    </w:tbl>
    <w:p w14:paraId="17486139" w14:textId="77777777" w:rsidR="00CE52F7" w:rsidRPr="003C2675" w:rsidRDefault="00CE52F7" w:rsidP="00CE52F7">
      <w:pPr>
        <w:pStyle w:val="Heading3Numbered"/>
        <w:rPr>
          <w:lang w:val="en-GB"/>
        </w:rPr>
      </w:pPr>
      <w:bookmarkStart w:id="147" w:name="_Toc513034504"/>
      <w:bookmarkStart w:id="148" w:name="_Toc520065016"/>
      <w:r w:rsidRPr="003C2675">
        <w:rPr>
          <w:lang w:val="en-GB"/>
        </w:rPr>
        <w:t>Recommendation 1</w:t>
      </w:r>
      <w:bookmarkEnd w:id="147"/>
      <w:r w:rsidR="007D401E">
        <w:t>2</w:t>
      </w:r>
      <w:bookmarkEnd w:id="148"/>
    </w:p>
    <w:p w14:paraId="4EC67B42" w14:textId="77777777" w:rsidR="00CE52F7" w:rsidRPr="003C2675" w:rsidRDefault="00CE52F7" w:rsidP="00CE52F7">
      <w:pPr>
        <w:pStyle w:val="Boldbullet-green"/>
        <w:rPr>
          <w:lang w:val="en-GB"/>
        </w:rPr>
      </w:pPr>
      <w:r w:rsidRPr="003C2675">
        <w:rPr>
          <w:lang w:val="en-GB"/>
        </w:rPr>
        <w:t>Item 36800</w:t>
      </w:r>
    </w:p>
    <w:p w14:paraId="79F461AA" w14:textId="0DF2F1FC" w:rsidR="005527E8" w:rsidRPr="00D45961" w:rsidRDefault="00CE52F7" w:rsidP="00D45961">
      <w:pPr>
        <w:pStyle w:val="Bullet2"/>
        <w:rPr>
          <w:lang w:val="en-GB"/>
        </w:rPr>
      </w:pPr>
      <w:r w:rsidRPr="003C2675">
        <w:rPr>
          <w:lang w:val="en-GB"/>
        </w:rPr>
        <w:t>No change</w:t>
      </w:r>
      <w:r w:rsidR="00E62DE9">
        <w:t>.</w:t>
      </w:r>
    </w:p>
    <w:p w14:paraId="2F53ABB9" w14:textId="77777777" w:rsidR="00CE52F7" w:rsidRPr="003C2675" w:rsidRDefault="00CE52F7" w:rsidP="00CE52F7">
      <w:pPr>
        <w:pStyle w:val="Heading3Numbered"/>
        <w:rPr>
          <w:lang w:val="en-GB"/>
        </w:rPr>
      </w:pPr>
      <w:bookmarkStart w:id="149" w:name="_Toc513034505"/>
      <w:bookmarkStart w:id="150" w:name="_Toc520065017"/>
      <w:r w:rsidRPr="003C2675">
        <w:rPr>
          <w:lang w:val="en-GB"/>
        </w:rPr>
        <w:t xml:space="preserve">Rationale </w:t>
      </w:r>
      <w:r w:rsidR="00A60D22">
        <w:t xml:space="preserve">for Recommendation </w:t>
      </w:r>
      <w:r w:rsidRPr="003C2675">
        <w:rPr>
          <w:lang w:val="en-GB"/>
        </w:rPr>
        <w:t>1</w:t>
      </w:r>
      <w:bookmarkEnd w:id="149"/>
      <w:r w:rsidR="00A60D22">
        <w:t>2</w:t>
      </w:r>
      <w:bookmarkEnd w:id="150"/>
    </w:p>
    <w:p w14:paraId="7EEDA64A" w14:textId="01A7000E" w:rsidR="00B14560" w:rsidRPr="00D45961" w:rsidRDefault="00CE52F7" w:rsidP="00CE52F7">
      <w:r w:rsidRPr="003C2675">
        <w:rPr>
          <w:lang w:val="en-GB"/>
        </w:rPr>
        <w:t>This recommendation focuses on improving patient experience and ensuring that the MBS aligns with professional standards. It is based on the following.</w:t>
      </w:r>
    </w:p>
    <w:p w14:paraId="7E1169E1" w14:textId="77777777" w:rsidR="00CE52F7" w:rsidRPr="003C2675" w:rsidRDefault="00CE52F7" w:rsidP="00CE52F7">
      <w:pPr>
        <w:pStyle w:val="Boldbullet-green"/>
        <w:rPr>
          <w:lang w:val="en-GB"/>
        </w:rPr>
      </w:pPr>
      <w:r w:rsidRPr="003C2675">
        <w:rPr>
          <w:lang w:val="en-GB"/>
        </w:rPr>
        <w:t xml:space="preserve">Item </w:t>
      </w:r>
      <w:r w:rsidR="002B39A6" w:rsidRPr="003C2675">
        <w:rPr>
          <w:lang w:val="en-GB"/>
        </w:rPr>
        <w:t>36800</w:t>
      </w:r>
    </w:p>
    <w:p w14:paraId="14258219" w14:textId="3A97DDBC" w:rsidR="00CE52F7" w:rsidRPr="00D45961" w:rsidRDefault="00CE52F7" w:rsidP="00D45961">
      <w:pPr>
        <w:pStyle w:val="Bullet2"/>
        <w:rPr>
          <w:lang w:val="en-GB"/>
        </w:rPr>
      </w:pPr>
      <w:r w:rsidRPr="003C2675">
        <w:rPr>
          <w:lang w:val="en-GB"/>
        </w:rPr>
        <w:t>This item remains appropriate for contemporary care.</w:t>
      </w:r>
    </w:p>
    <w:p w14:paraId="7DFCBBD7" w14:textId="77777777" w:rsidR="00CE52F7" w:rsidRPr="003C2675" w:rsidRDefault="00CE52F7" w:rsidP="00CE52F7">
      <w:pPr>
        <w:pStyle w:val="Heading2"/>
        <w:rPr>
          <w:lang w:val="en-GB"/>
        </w:rPr>
      </w:pPr>
      <w:bookmarkStart w:id="151" w:name="_Toc507770127"/>
      <w:bookmarkStart w:id="152" w:name="_Toc513034506"/>
      <w:bookmarkStart w:id="153" w:name="_Toc520065018"/>
      <w:r w:rsidRPr="003C2675">
        <w:rPr>
          <w:lang w:val="en-GB"/>
        </w:rPr>
        <w:t xml:space="preserve">General </w:t>
      </w:r>
      <w:r w:rsidR="008F7A95">
        <w:t>–</w:t>
      </w:r>
      <w:r w:rsidRPr="003C2675">
        <w:rPr>
          <w:lang w:val="en-GB"/>
        </w:rPr>
        <w:t xml:space="preserve"> </w:t>
      </w:r>
      <w:r w:rsidR="008F7A95">
        <w:t>b</w:t>
      </w:r>
      <w:r w:rsidRPr="003C2675">
        <w:rPr>
          <w:lang w:val="en-GB"/>
        </w:rPr>
        <w:t xml:space="preserve">ladder repair </w:t>
      </w:r>
      <w:bookmarkEnd w:id="151"/>
      <w:r w:rsidRPr="003C2675">
        <w:rPr>
          <w:lang w:val="en-GB"/>
        </w:rPr>
        <w:t>and cystotomy</w:t>
      </w:r>
      <w:bookmarkEnd w:id="152"/>
      <w:bookmarkEnd w:id="153"/>
    </w:p>
    <w:p w14:paraId="63BF213D" w14:textId="77777777" w:rsidR="00CE52F7" w:rsidRPr="003C2675" w:rsidRDefault="00CE52F7" w:rsidP="00CE52F7">
      <w:pPr>
        <w:pStyle w:val="TableCaption"/>
        <w:rPr>
          <w:lang w:val="en-GB"/>
        </w:rPr>
      </w:pPr>
      <w:bookmarkStart w:id="154" w:name="_Toc52006521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14</w:t>
      </w:r>
      <w:r w:rsidRPr="003C2675">
        <w:rPr>
          <w:lang w:val="en-GB"/>
        </w:rPr>
        <w:fldChar w:fldCharType="end"/>
      </w:r>
      <w:r w:rsidRPr="003C2675">
        <w:rPr>
          <w:lang w:val="en-GB"/>
        </w:rPr>
        <w:t>: Item introduction table for items 37004, 37008 and 37011</w:t>
      </w:r>
      <w:bookmarkEnd w:id="15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4: Item introduction table for items 30649, 37008 and 37011."/>
        <w:tblDescription w:val="Table 14  shows the MBS data for items 30649, 37008 and 3701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0"/>
        <w:gridCol w:w="3526"/>
        <w:gridCol w:w="886"/>
        <w:gridCol w:w="1067"/>
        <w:gridCol w:w="1044"/>
        <w:gridCol w:w="1099"/>
      </w:tblGrid>
      <w:tr w:rsidR="00CE52F7" w:rsidRPr="003C2675" w14:paraId="0A73916E" w14:textId="77777777" w:rsidTr="00F94049">
        <w:trPr>
          <w:tblHeader/>
        </w:trPr>
        <w:tc>
          <w:tcPr>
            <w:tcW w:w="712" w:type="dxa"/>
            <w:shd w:val="clear" w:color="auto" w:fill="01653F"/>
            <w:vAlign w:val="bottom"/>
          </w:tcPr>
          <w:p w14:paraId="366AFDFF" w14:textId="77777777" w:rsidR="00CE52F7" w:rsidRPr="003C2675" w:rsidRDefault="00CE52F7" w:rsidP="00CE52F7">
            <w:pPr>
              <w:pStyle w:val="Tableheading-white"/>
            </w:pPr>
            <w:r w:rsidRPr="003C2675">
              <w:t>Item</w:t>
            </w:r>
          </w:p>
        </w:tc>
        <w:tc>
          <w:tcPr>
            <w:tcW w:w="4021" w:type="dxa"/>
            <w:shd w:val="clear" w:color="auto" w:fill="01653F"/>
            <w:vAlign w:val="bottom"/>
          </w:tcPr>
          <w:p w14:paraId="419EFB80" w14:textId="77777777" w:rsidR="00CE52F7" w:rsidRPr="003C2675" w:rsidRDefault="00CE52F7" w:rsidP="00CE52F7">
            <w:pPr>
              <w:pStyle w:val="Tableheading-white"/>
            </w:pPr>
            <w:r w:rsidRPr="003C2675">
              <w:t>Descriptor</w:t>
            </w:r>
          </w:p>
        </w:tc>
        <w:tc>
          <w:tcPr>
            <w:tcW w:w="915" w:type="dxa"/>
            <w:shd w:val="clear" w:color="auto" w:fill="01653F"/>
            <w:vAlign w:val="bottom"/>
          </w:tcPr>
          <w:p w14:paraId="0B232B81" w14:textId="77777777" w:rsidR="00CE52F7" w:rsidRPr="003C2675" w:rsidRDefault="00CE52F7" w:rsidP="00CE52F7">
            <w:pPr>
              <w:pStyle w:val="Tableheading-white"/>
            </w:pPr>
            <w:r w:rsidRPr="003C2675">
              <w:t>Schedule fee</w:t>
            </w:r>
          </w:p>
        </w:tc>
        <w:tc>
          <w:tcPr>
            <w:tcW w:w="1107" w:type="dxa"/>
            <w:shd w:val="clear" w:color="auto" w:fill="01653F"/>
            <w:vAlign w:val="bottom"/>
          </w:tcPr>
          <w:p w14:paraId="5F48AAB6" w14:textId="77777777" w:rsidR="00CE52F7" w:rsidRPr="003C2675" w:rsidRDefault="00CE52F7" w:rsidP="00CE52F7">
            <w:pPr>
              <w:pStyle w:val="Tableheading-white"/>
            </w:pPr>
            <w:r w:rsidRPr="003C2675">
              <w:t>Services FY2016/17</w:t>
            </w:r>
          </w:p>
        </w:tc>
        <w:tc>
          <w:tcPr>
            <w:tcW w:w="1079" w:type="dxa"/>
            <w:shd w:val="clear" w:color="auto" w:fill="01653F"/>
            <w:vAlign w:val="bottom"/>
          </w:tcPr>
          <w:p w14:paraId="01C9E076" w14:textId="77777777" w:rsidR="00CE52F7" w:rsidRPr="003C2675" w:rsidRDefault="00CE52F7" w:rsidP="00CE52F7">
            <w:pPr>
              <w:pStyle w:val="Tableheading-white"/>
            </w:pPr>
            <w:r w:rsidRPr="003C2675">
              <w:t>Benefits FY2016/17</w:t>
            </w:r>
          </w:p>
        </w:tc>
        <w:tc>
          <w:tcPr>
            <w:tcW w:w="1182" w:type="dxa"/>
            <w:shd w:val="clear" w:color="auto" w:fill="01653F"/>
            <w:vAlign w:val="bottom"/>
          </w:tcPr>
          <w:p w14:paraId="38B4C843" w14:textId="77777777" w:rsidR="00CE52F7" w:rsidRPr="003C2675" w:rsidRDefault="00CE52F7" w:rsidP="00CE52F7">
            <w:pPr>
              <w:pStyle w:val="Tableheading-white"/>
            </w:pPr>
            <w:r w:rsidRPr="003C2675">
              <w:t>Services 5-year annual avg. growth</w:t>
            </w:r>
          </w:p>
        </w:tc>
      </w:tr>
      <w:tr w:rsidR="00CE52F7" w:rsidRPr="003C2675" w14:paraId="58E7DF50" w14:textId="77777777" w:rsidTr="00F94049">
        <w:tc>
          <w:tcPr>
            <w:tcW w:w="712" w:type="dxa"/>
          </w:tcPr>
          <w:p w14:paraId="0E9EE056" w14:textId="77777777" w:rsidR="00CE52F7" w:rsidRPr="003C2675" w:rsidRDefault="00CE52F7" w:rsidP="00CE52F7">
            <w:pPr>
              <w:pStyle w:val="Tabletext"/>
              <w:rPr>
                <w:lang w:val="en-GB"/>
              </w:rPr>
            </w:pPr>
            <w:r w:rsidRPr="003C2675">
              <w:rPr>
                <w:lang w:val="en-GB"/>
              </w:rPr>
              <w:t>37004</w:t>
            </w:r>
          </w:p>
        </w:tc>
        <w:tc>
          <w:tcPr>
            <w:tcW w:w="4021" w:type="dxa"/>
          </w:tcPr>
          <w:p w14:paraId="0010FFA3" w14:textId="77777777" w:rsidR="00CE52F7" w:rsidRPr="003C2675" w:rsidRDefault="00CE52F7" w:rsidP="00CE52F7">
            <w:pPr>
              <w:pStyle w:val="Tabletext"/>
              <w:rPr>
                <w:lang w:val="en-GB"/>
              </w:rPr>
            </w:pPr>
            <w:r w:rsidRPr="003C2675">
              <w:rPr>
                <w:lang w:val="en-GB"/>
              </w:rPr>
              <w:t>Bladder, repair of rupture (Anaes.) (Assist.)</w:t>
            </w:r>
          </w:p>
        </w:tc>
        <w:tc>
          <w:tcPr>
            <w:tcW w:w="915" w:type="dxa"/>
          </w:tcPr>
          <w:p w14:paraId="272BD321" w14:textId="77777777" w:rsidR="00CE52F7" w:rsidRPr="003C2675" w:rsidRDefault="00CE52F7" w:rsidP="00CE52F7">
            <w:pPr>
              <w:pStyle w:val="Tabletext"/>
              <w:rPr>
                <w:lang w:val="en-GB"/>
              </w:rPr>
            </w:pPr>
            <w:r w:rsidRPr="003C2675">
              <w:rPr>
                <w:lang w:val="en-GB"/>
              </w:rPr>
              <w:t>$649.80</w:t>
            </w:r>
          </w:p>
        </w:tc>
        <w:tc>
          <w:tcPr>
            <w:tcW w:w="1107" w:type="dxa"/>
          </w:tcPr>
          <w:p w14:paraId="574F5455" w14:textId="77777777" w:rsidR="00CE52F7" w:rsidRPr="003C2675" w:rsidRDefault="00CE52F7" w:rsidP="00CE52F7">
            <w:pPr>
              <w:pStyle w:val="Tabletext"/>
              <w:rPr>
                <w:lang w:val="en-GB"/>
              </w:rPr>
            </w:pPr>
            <w:r w:rsidRPr="003C2675">
              <w:rPr>
                <w:lang w:val="en-GB"/>
              </w:rPr>
              <w:t>221</w:t>
            </w:r>
          </w:p>
        </w:tc>
        <w:tc>
          <w:tcPr>
            <w:tcW w:w="1079" w:type="dxa"/>
          </w:tcPr>
          <w:p w14:paraId="196322F6" w14:textId="77777777" w:rsidR="00CE52F7" w:rsidRPr="003C2675" w:rsidRDefault="00CE52F7" w:rsidP="00CE52F7">
            <w:pPr>
              <w:pStyle w:val="Tabletext"/>
              <w:rPr>
                <w:lang w:val="en-GB"/>
              </w:rPr>
            </w:pPr>
            <w:r w:rsidRPr="003C2675">
              <w:rPr>
                <w:lang w:val="en-GB"/>
              </w:rPr>
              <w:t>$72,614</w:t>
            </w:r>
          </w:p>
        </w:tc>
        <w:tc>
          <w:tcPr>
            <w:tcW w:w="1182" w:type="dxa"/>
          </w:tcPr>
          <w:p w14:paraId="0B41084B" w14:textId="77777777" w:rsidR="00CE52F7" w:rsidRPr="003C2675" w:rsidRDefault="00CE52F7" w:rsidP="00CE52F7">
            <w:pPr>
              <w:pStyle w:val="Tabletext"/>
              <w:rPr>
                <w:lang w:val="en-GB"/>
              </w:rPr>
            </w:pPr>
            <w:r w:rsidRPr="003C2675">
              <w:rPr>
                <w:lang w:val="en-GB"/>
              </w:rPr>
              <w:t>-1.7%</w:t>
            </w:r>
          </w:p>
        </w:tc>
      </w:tr>
      <w:tr w:rsidR="00CE52F7" w:rsidRPr="003C2675" w14:paraId="7BB97CD0" w14:textId="77777777" w:rsidTr="00F94049">
        <w:tc>
          <w:tcPr>
            <w:tcW w:w="712" w:type="dxa"/>
          </w:tcPr>
          <w:p w14:paraId="526EF77F" w14:textId="77777777" w:rsidR="00CE52F7" w:rsidRPr="003C2675" w:rsidRDefault="00CE52F7" w:rsidP="00CE52F7">
            <w:pPr>
              <w:pStyle w:val="Tabletext"/>
              <w:rPr>
                <w:lang w:val="en-GB"/>
              </w:rPr>
            </w:pPr>
            <w:r w:rsidRPr="003C2675">
              <w:rPr>
                <w:lang w:val="en-GB"/>
              </w:rPr>
              <w:t>37008</w:t>
            </w:r>
          </w:p>
        </w:tc>
        <w:tc>
          <w:tcPr>
            <w:tcW w:w="4021" w:type="dxa"/>
          </w:tcPr>
          <w:p w14:paraId="0619B183" w14:textId="77777777" w:rsidR="00CE52F7" w:rsidRPr="003C2675" w:rsidRDefault="00CE52F7" w:rsidP="00CE52F7">
            <w:pPr>
              <w:pStyle w:val="Tabletext"/>
              <w:rPr>
                <w:lang w:val="en-GB"/>
              </w:rPr>
            </w:pPr>
            <w:r w:rsidRPr="003C2675">
              <w:rPr>
                <w:lang w:val="en-GB"/>
              </w:rPr>
              <w:t>Cystostomy or cystotomy, suprapubic, not being a service to which item 37011 applies and not being a service associated with other open bladder procedure (Anaes.)</w:t>
            </w:r>
          </w:p>
        </w:tc>
        <w:tc>
          <w:tcPr>
            <w:tcW w:w="915" w:type="dxa"/>
          </w:tcPr>
          <w:p w14:paraId="22BB910F" w14:textId="77777777" w:rsidR="00CE52F7" w:rsidRPr="003C2675" w:rsidRDefault="00CE52F7" w:rsidP="00CE52F7">
            <w:pPr>
              <w:pStyle w:val="Tabletext"/>
              <w:rPr>
                <w:lang w:val="en-GB"/>
              </w:rPr>
            </w:pPr>
            <w:r w:rsidRPr="003C2675">
              <w:rPr>
                <w:lang w:val="en-GB"/>
              </w:rPr>
              <w:t>$416.45</w:t>
            </w:r>
          </w:p>
        </w:tc>
        <w:tc>
          <w:tcPr>
            <w:tcW w:w="1107" w:type="dxa"/>
          </w:tcPr>
          <w:p w14:paraId="10B8B535" w14:textId="77777777" w:rsidR="00CE52F7" w:rsidRPr="003C2675" w:rsidRDefault="00CE52F7" w:rsidP="00CE52F7">
            <w:pPr>
              <w:pStyle w:val="Tabletext"/>
              <w:rPr>
                <w:lang w:val="en-GB"/>
              </w:rPr>
            </w:pPr>
            <w:r w:rsidRPr="003C2675">
              <w:rPr>
                <w:lang w:val="en-GB"/>
              </w:rPr>
              <w:t>500</w:t>
            </w:r>
          </w:p>
        </w:tc>
        <w:tc>
          <w:tcPr>
            <w:tcW w:w="1079" w:type="dxa"/>
          </w:tcPr>
          <w:p w14:paraId="190C740B" w14:textId="77777777" w:rsidR="00CE52F7" w:rsidRPr="003C2675" w:rsidRDefault="00CE52F7" w:rsidP="00CE52F7">
            <w:pPr>
              <w:pStyle w:val="Tabletext"/>
              <w:rPr>
                <w:lang w:val="en-GB"/>
              </w:rPr>
            </w:pPr>
            <w:r w:rsidRPr="003C2675">
              <w:rPr>
                <w:lang w:val="en-GB"/>
              </w:rPr>
              <w:t>$126,542</w:t>
            </w:r>
          </w:p>
        </w:tc>
        <w:tc>
          <w:tcPr>
            <w:tcW w:w="1182" w:type="dxa"/>
          </w:tcPr>
          <w:p w14:paraId="0DCC8FE8" w14:textId="77777777" w:rsidR="00CE52F7" w:rsidRPr="003C2675" w:rsidRDefault="00CE52F7" w:rsidP="00CE52F7">
            <w:pPr>
              <w:pStyle w:val="Tabletext"/>
              <w:rPr>
                <w:lang w:val="en-GB"/>
              </w:rPr>
            </w:pPr>
            <w:r w:rsidRPr="003C2675">
              <w:rPr>
                <w:lang w:val="en-GB"/>
              </w:rPr>
              <w:t>4.5%</w:t>
            </w:r>
          </w:p>
        </w:tc>
      </w:tr>
      <w:tr w:rsidR="00CE52F7" w:rsidRPr="003C2675" w14:paraId="1D3FDAB2" w14:textId="77777777" w:rsidTr="00F94049">
        <w:tc>
          <w:tcPr>
            <w:tcW w:w="712" w:type="dxa"/>
          </w:tcPr>
          <w:p w14:paraId="15F626FC" w14:textId="77777777" w:rsidR="00CE52F7" w:rsidRPr="003C2675" w:rsidRDefault="00CE52F7" w:rsidP="00CE52F7">
            <w:pPr>
              <w:pStyle w:val="Tabletext"/>
              <w:rPr>
                <w:lang w:val="en-GB"/>
              </w:rPr>
            </w:pPr>
            <w:r w:rsidRPr="003C2675">
              <w:rPr>
                <w:lang w:val="en-GB"/>
              </w:rPr>
              <w:t>37011</w:t>
            </w:r>
          </w:p>
        </w:tc>
        <w:tc>
          <w:tcPr>
            <w:tcW w:w="4021" w:type="dxa"/>
          </w:tcPr>
          <w:p w14:paraId="1F4248EC" w14:textId="77777777" w:rsidR="00CE52F7" w:rsidRPr="003C2675" w:rsidRDefault="00CE52F7" w:rsidP="00CE52F7">
            <w:pPr>
              <w:pStyle w:val="Tabletext"/>
              <w:rPr>
                <w:lang w:val="en-GB"/>
              </w:rPr>
            </w:pPr>
            <w:r w:rsidRPr="003C2675">
              <w:rPr>
                <w:lang w:val="en-GB"/>
              </w:rPr>
              <w:t>Suprapubic stab cystotomy, not being a service associated with a service to which items 37200 to 37221 apply (Anaes.)</w:t>
            </w:r>
          </w:p>
        </w:tc>
        <w:tc>
          <w:tcPr>
            <w:tcW w:w="915" w:type="dxa"/>
          </w:tcPr>
          <w:p w14:paraId="4CF44220" w14:textId="77777777" w:rsidR="00CE52F7" w:rsidRPr="003C2675" w:rsidRDefault="00CE52F7" w:rsidP="00CE52F7">
            <w:pPr>
              <w:pStyle w:val="Tabletext"/>
              <w:rPr>
                <w:lang w:val="en-GB"/>
              </w:rPr>
            </w:pPr>
            <w:r w:rsidRPr="003C2675">
              <w:rPr>
                <w:lang w:val="en-GB"/>
              </w:rPr>
              <w:t>$93.35</w:t>
            </w:r>
          </w:p>
        </w:tc>
        <w:tc>
          <w:tcPr>
            <w:tcW w:w="1107" w:type="dxa"/>
          </w:tcPr>
          <w:p w14:paraId="5199AEE6" w14:textId="77777777" w:rsidR="00CE52F7" w:rsidRPr="003C2675" w:rsidRDefault="00CE52F7" w:rsidP="00CE52F7">
            <w:pPr>
              <w:pStyle w:val="Tabletext"/>
              <w:rPr>
                <w:lang w:val="en-GB"/>
              </w:rPr>
            </w:pPr>
            <w:r w:rsidRPr="003C2675">
              <w:rPr>
                <w:lang w:val="en-GB"/>
              </w:rPr>
              <w:t>2,085</w:t>
            </w:r>
          </w:p>
        </w:tc>
        <w:tc>
          <w:tcPr>
            <w:tcW w:w="1079" w:type="dxa"/>
          </w:tcPr>
          <w:p w14:paraId="0FD78F44" w14:textId="77777777" w:rsidR="00CE52F7" w:rsidRPr="003C2675" w:rsidRDefault="00CE52F7" w:rsidP="00CE52F7">
            <w:pPr>
              <w:pStyle w:val="Tabletext"/>
              <w:rPr>
                <w:lang w:val="en-GB"/>
              </w:rPr>
            </w:pPr>
            <w:r w:rsidRPr="003C2675">
              <w:rPr>
                <w:lang w:val="en-GB"/>
              </w:rPr>
              <w:t>$101,725</w:t>
            </w:r>
          </w:p>
        </w:tc>
        <w:tc>
          <w:tcPr>
            <w:tcW w:w="1182" w:type="dxa"/>
          </w:tcPr>
          <w:p w14:paraId="5B9FD1C8" w14:textId="77777777" w:rsidR="00CE52F7" w:rsidRPr="003C2675" w:rsidRDefault="00CE52F7" w:rsidP="00CE52F7">
            <w:pPr>
              <w:pStyle w:val="Tabletext"/>
              <w:rPr>
                <w:lang w:val="en-GB"/>
              </w:rPr>
            </w:pPr>
            <w:r w:rsidRPr="003C2675">
              <w:rPr>
                <w:lang w:val="en-GB"/>
              </w:rPr>
              <w:t>-3.0%</w:t>
            </w:r>
          </w:p>
        </w:tc>
      </w:tr>
    </w:tbl>
    <w:p w14:paraId="15DBD0E7" w14:textId="77777777" w:rsidR="00CE52F7" w:rsidRPr="003C2675" w:rsidRDefault="00CE52F7" w:rsidP="00CE52F7">
      <w:pPr>
        <w:pStyle w:val="Heading3Numbered"/>
        <w:rPr>
          <w:lang w:val="en-GB"/>
        </w:rPr>
      </w:pPr>
      <w:bookmarkStart w:id="155" w:name="_Toc513034507"/>
      <w:bookmarkStart w:id="156" w:name="_Toc520065019"/>
      <w:r w:rsidRPr="003C2675">
        <w:rPr>
          <w:lang w:val="en-GB"/>
        </w:rPr>
        <w:t>Recommendation 1</w:t>
      </w:r>
      <w:bookmarkEnd w:id="155"/>
      <w:r w:rsidR="00B10A54">
        <w:t>3</w:t>
      </w:r>
      <w:bookmarkEnd w:id="156"/>
    </w:p>
    <w:p w14:paraId="2CE9EAB0" w14:textId="77777777" w:rsidR="00CE52F7" w:rsidRPr="003C2675" w:rsidRDefault="00CE52F7" w:rsidP="00CE52F7">
      <w:pPr>
        <w:pStyle w:val="Boldbullet-green"/>
        <w:rPr>
          <w:lang w:val="en-GB"/>
        </w:rPr>
      </w:pPr>
      <w:r w:rsidRPr="003C2675">
        <w:rPr>
          <w:lang w:val="en-GB"/>
        </w:rPr>
        <w:t>Item 37004</w:t>
      </w:r>
    </w:p>
    <w:p w14:paraId="5254609E" w14:textId="430E302D" w:rsidR="00615CBB" w:rsidRPr="00D45961" w:rsidRDefault="00D24B69" w:rsidP="00D45961">
      <w:pPr>
        <w:pStyle w:val="Bullet2"/>
        <w:rPr>
          <w:lang w:val="en-GB"/>
        </w:rPr>
      </w:pPr>
      <w:r w:rsidRPr="003C2675">
        <w:rPr>
          <w:lang w:val="en-GB"/>
        </w:rPr>
        <w:t>No change</w:t>
      </w:r>
      <w:r w:rsidR="00AC34C4">
        <w:t>.</w:t>
      </w:r>
    </w:p>
    <w:p w14:paraId="0A0B63B8" w14:textId="77777777" w:rsidR="00CE52F7" w:rsidRPr="003C2675" w:rsidRDefault="00CE52F7" w:rsidP="00CE52F7">
      <w:pPr>
        <w:pStyle w:val="Boldbullet-green"/>
        <w:rPr>
          <w:lang w:val="en-GB"/>
        </w:rPr>
      </w:pPr>
      <w:r w:rsidRPr="003C2675">
        <w:rPr>
          <w:lang w:val="en-GB"/>
        </w:rPr>
        <w:t>Item 37008</w:t>
      </w:r>
    </w:p>
    <w:p w14:paraId="71FD46E8" w14:textId="77777777" w:rsidR="00CE52F7" w:rsidRPr="003C2675" w:rsidRDefault="00CE52F7" w:rsidP="00CE52F7">
      <w:pPr>
        <w:pStyle w:val="Bullet2"/>
        <w:rPr>
          <w:lang w:val="en-GB"/>
        </w:rPr>
      </w:pPr>
      <w:r w:rsidRPr="003C2675">
        <w:rPr>
          <w:lang w:val="en-GB"/>
        </w:rPr>
        <w:t xml:space="preserve">Amend </w:t>
      </w:r>
      <w:r w:rsidR="00921294">
        <w:t>the</w:t>
      </w:r>
      <w:r w:rsidR="00186E0F">
        <w:t xml:space="preserve"> item</w:t>
      </w:r>
      <w:r w:rsidR="00921294">
        <w:t xml:space="preserve"> </w:t>
      </w:r>
      <w:r w:rsidRPr="003C2675">
        <w:rPr>
          <w:lang w:val="en-GB"/>
        </w:rPr>
        <w:t>descriptor</w:t>
      </w:r>
      <w:r w:rsidR="00DA218A">
        <w:t xml:space="preserve"> to</w:t>
      </w:r>
      <w:r w:rsidR="005D2DD9">
        <w:t>:</w:t>
      </w:r>
    </w:p>
    <w:p w14:paraId="1C9633E9" w14:textId="5504DFBB" w:rsidR="00CE52F7" w:rsidRPr="003C2675" w:rsidRDefault="005D1B8B" w:rsidP="00CE52F7">
      <w:pPr>
        <w:pStyle w:val="Dash3"/>
        <w:rPr>
          <w:lang w:val="en-GB"/>
        </w:rPr>
      </w:pPr>
      <w:r>
        <w:t>Insert</w:t>
      </w:r>
      <w:r w:rsidR="00CE52F7" w:rsidRPr="003C2675">
        <w:rPr>
          <w:lang w:val="en-GB"/>
        </w:rPr>
        <w:t xml:space="preserve"> the word </w:t>
      </w:r>
      <w:r w:rsidR="00641D18">
        <w:t>"</w:t>
      </w:r>
      <w:r w:rsidR="00CE52F7" w:rsidRPr="003C2675">
        <w:rPr>
          <w:lang w:val="en-GB"/>
        </w:rPr>
        <w:t>Assist</w:t>
      </w:r>
      <w:r w:rsidR="00641D18">
        <w:t>".</w:t>
      </w:r>
    </w:p>
    <w:p w14:paraId="49522E69" w14:textId="179F6575" w:rsidR="00CE52F7" w:rsidRPr="003C2675" w:rsidRDefault="00AC23EC" w:rsidP="00CE52F7">
      <w:pPr>
        <w:pStyle w:val="Dash3"/>
        <w:rPr>
          <w:lang w:val="en-GB"/>
        </w:rPr>
      </w:pPr>
      <w:r>
        <w:t>Specify</w:t>
      </w:r>
      <w:r w:rsidR="00CE52F7" w:rsidRPr="003C2675">
        <w:rPr>
          <w:lang w:val="en-GB"/>
        </w:rPr>
        <w:t xml:space="preserve"> that it is an </w:t>
      </w:r>
      <w:r w:rsidR="00B15830">
        <w:t>"</w:t>
      </w:r>
      <w:r w:rsidR="00CE52F7" w:rsidRPr="003C2675">
        <w:rPr>
          <w:lang w:val="en-GB"/>
        </w:rPr>
        <w:t>open</w:t>
      </w:r>
      <w:r w:rsidR="00B15830">
        <w:t>"</w:t>
      </w:r>
      <w:r w:rsidR="00CE52F7" w:rsidRPr="003C2675">
        <w:rPr>
          <w:lang w:val="en-GB"/>
        </w:rPr>
        <w:t xml:space="preserve"> suprapubic cystotomy</w:t>
      </w:r>
      <w:r w:rsidR="00C47128" w:rsidRPr="003C2675">
        <w:rPr>
          <w:lang w:val="en-GB"/>
        </w:rPr>
        <w:t>.</w:t>
      </w:r>
    </w:p>
    <w:p w14:paraId="70CB57E5" w14:textId="77777777" w:rsidR="00CE52F7" w:rsidRPr="003C2675" w:rsidRDefault="00402229" w:rsidP="00CE52F7">
      <w:pPr>
        <w:pStyle w:val="Dash3"/>
        <w:rPr>
          <w:lang w:val="en-GB"/>
        </w:rPr>
      </w:pPr>
      <w:r>
        <w:t>Exclude</w:t>
      </w:r>
      <w:r w:rsidR="0090304B" w:rsidRPr="003C2675">
        <w:rPr>
          <w:lang w:val="en-GB"/>
        </w:rPr>
        <w:t xml:space="preserve"> co-</w:t>
      </w:r>
      <w:r w:rsidR="00665F2A">
        <w:t>claiming</w:t>
      </w:r>
      <w:r w:rsidR="00665F2A" w:rsidRPr="003C2675">
        <w:rPr>
          <w:lang w:val="en-GB"/>
        </w:rPr>
        <w:t xml:space="preserve"> </w:t>
      </w:r>
      <w:r w:rsidR="0090304B" w:rsidRPr="003C2675">
        <w:rPr>
          <w:lang w:val="en-GB"/>
        </w:rPr>
        <w:t>with</w:t>
      </w:r>
      <w:r w:rsidR="00CE52F7" w:rsidRPr="003C2675">
        <w:rPr>
          <w:lang w:val="en-GB"/>
        </w:rPr>
        <w:t xml:space="preserve"> </w:t>
      </w:r>
      <w:r w:rsidR="0090304B" w:rsidRPr="003C2675">
        <w:rPr>
          <w:lang w:val="en-GB"/>
        </w:rPr>
        <w:t>item 37245 (</w:t>
      </w:r>
      <w:r w:rsidR="00BA29E2">
        <w:t>holmium laser</w:t>
      </w:r>
      <w:r w:rsidR="00CE52F7" w:rsidRPr="003C2675">
        <w:rPr>
          <w:lang w:val="en-GB"/>
        </w:rPr>
        <w:t xml:space="preserve"> </w:t>
      </w:r>
      <w:r w:rsidR="00D0718B">
        <w:t>e</w:t>
      </w:r>
      <w:r w:rsidR="00CE52F7" w:rsidRPr="003C2675">
        <w:rPr>
          <w:lang w:val="en-GB"/>
        </w:rPr>
        <w:t xml:space="preserve">nucleation of the </w:t>
      </w:r>
      <w:r w:rsidR="00BA29E2">
        <w:t>prostate</w:t>
      </w:r>
      <w:r w:rsidR="00E60444">
        <w:t>, or</w:t>
      </w:r>
      <w:r w:rsidR="00FA099C">
        <w:t xml:space="preserve"> </w:t>
      </w:r>
      <w:r w:rsidR="00CE52F7" w:rsidRPr="003C2675">
        <w:rPr>
          <w:lang w:val="en-GB"/>
        </w:rPr>
        <w:t>HoLEP</w:t>
      </w:r>
      <w:r w:rsidR="0090304B" w:rsidRPr="003C2675">
        <w:rPr>
          <w:lang w:val="en-GB"/>
        </w:rPr>
        <w:t>)</w:t>
      </w:r>
      <w:r w:rsidR="00E86159" w:rsidRPr="003C2675">
        <w:rPr>
          <w:lang w:val="en-GB"/>
        </w:rPr>
        <w:t>.</w:t>
      </w:r>
    </w:p>
    <w:p w14:paraId="43F7DFA8" w14:textId="0A941B70" w:rsidR="00182C97" w:rsidRDefault="00CE52F7" w:rsidP="004C310E">
      <w:pPr>
        <w:pStyle w:val="Bullet2"/>
      </w:pPr>
      <w:r w:rsidRPr="003C2675">
        <w:t xml:space="preserve">The proposed </w:t>
      </w:r>
      <w:r w:rsidR="009E6F53">
        <w:t>item</w:t>
      </w:r>
      <w:r w:rsidR="009E6F53" w:rsidRPr="003C2675">
        <w:t xml:space="preserve"> </w:t>
      </w:r>
      <w:r w:rsidRPr="003C2675">
        <w:t>descriptor is as follows:</w:t>
      </w:r>
    </w:p>
    <w:p w14:paraId="5A9F47A2" w14:textId="2BA6D777" w:rsidR="00182C97" w:rsidRPr="003C2675" w:rsidRDefault="00643A3A" w:rsidP="00D45961">
      <w:pPr>
        <w:pStyle w:val="Dash3"/>
      </w:pPr>
      <w:r w:rsidRPr="003C2675">
        <w:t>Open cystostomy or cystotomy, suprapubic, not being a service to which item 37011 applies and not being a service associated with</w:t>
      </w:r>
      <w:r w:rsidR="007024C7" w:rsidRPr="003C2675">
        <w:t xml:space="preserve"> 37245</w:t>
      </w:r>
      <w:r w:rsidR="00834461" w:rsidRPr="003C2675">
        <w:t xml:space="preserve"> and</w:t>
      </w:r>
      <w:r w:rsidRPr="003C2675">
        <w:t xml:space="preserve"> other open bladder procedure (Anaes.) (Assist.)</w:t>
      </w:r>
    </w:p>
    <w:p w14:paraId="2B8BE8FF" w14:textId="77777777" w:rsidR="00CE52F7" w:rsidRPr="003C2675" w:rsidRDefault="00CE52F7" w:rsidP="00CE52F7">
      <w:pPr>
        <w:pStyle w:val="Boldbullet-green"/>
        <w:rPr>
          <w:lang w:val="en-GB"/>
        </w:rPr>
      </w:pPr>
      <w:r w:rsidRPr="003C2675">
        <w:rPr>
          <w:lang w:val="en-GB"/>
        </w:rPr>
        <w:t>Item 37011</w:t>
      </w:r>
    </w:p>
    <w:p w14:paraId="30DFF6C2" w14:textId="4480C030" w:rsidR="00741CBA" w:rsidRPr="00741CBA" w:rsidRDefault="00CE52F7" w:rsidP="00CE52F7">
      <w:pPr>
        <w:pStyle w:val="Bullet2"/>
        <w:rPr>
          <w:lang w:val="en-GB"/>
        </w:rPr>
      </w:pPr>
      <w:r w:rsidRPr="003C2675">
        <w:rPr>
          <w:lang w:val="en-GB"/>
        </w:rPr>
        <w:t xml:space="preserve">Amend </w:t>
      </w:r>
      <w:r w:rsidR="00AF254A">
        <w:t xml:space="preserve">the item </w:t>
      </w:r>
      <w:r w:rsidRPr="003C2675">
        <w:rPr>
          <w:lang w:val="en-GB"/>
        </w:rPr>
        <w:t>descriptor</w:t>
      </w:r>
      <w:r w:rsidR="00276BFA">
        <w:t xml:space="preserve"> to restrict co-claiming with item </w:t>
      </w:r>
      <w:r w:rsidR="00276BFA" w:rsidRPr="00276BFA">
        <w:t>36827</w:t>
      </w:r>
      <w:r w:rsidR="00741CBA">
        <w:t xml:space="preserve"> only</w:t>
      </w:r>
      <w:r w:rsidR="00276BFA">
        <w:t>.</w:t>
      </w:r>
    </w:p>
    <w:p w14:paraId="31763BA1" w14:textId="37C58DDC" w:rsidR="00CE52F7" w:rsidRPr="003C2675" w:rsidRDefault="00276BFA" w:rsidP="00CE52F7">
      <w:pPr>
        <w:pStyle w:val="Bullet2"/>
        <w:rPr>
          <w:lang w:val="en-GB"/>
        </w:rPr>
      </w:pPr>
      <w:r>
        <w:t xml:space="preserve"> </w:t>
      </w:r>
      <w:r w:rsidR="005E300D">
        <w:t>The proposed item descriptor is as follows:</w:t>
      </w:r>
    </w:p>
    <w:p w14:paraId="1FDA63C9" w14:textId="44178C7C" w:rsidR="00CE52F7" w:rsidRPr="003F4D1E" w:rsidRDefault="00CE52F7" w:rsidP="00CE52F7">
      <w:pPr>
        <w:pStyle w:val="Dash3"/>
        <w:rPr>
          <w:lang w:val="en-GB"/>
        </w:rPr>
      </w:pPr>
      <w:r w:rsidRPr="003C2675">
        <w:rPr>
          <w:lang w:val="en-GB"/>
        </w:rPr>
        <w:t>Suprapubic stab cystotomy, not being a service associated with a service to which item 36827</w:t>
      </w:r>
      <w:r w:rsidR="00E7306D" w:rsidRPr="003C2675">
        <w:rPr>
          <w:lang w:val="en-GB"/>
        </w:rPr>
        <w:t xml:space="preserve"> </w:t>
      </w:r>
      <w:r w:rsidRPr="003C2675">
        <w:rPr>
          <w:lang w:val="en-GB"/>
        </w:rPr>
        <w:t>appl</w:t>
      </w:r>
      <w:r w:rsidR="00741CBA">
        <w:rPr>
          <w:lang w:val="en-GB"/>
        </w:rPr>
        <w:t>ies</w:t>
      </w:r>
      <w:r w:rsidRPr="003C2675">
        <w:rPr>
          <w:lang w:val="en-GB"/>
        </w:rPr>
        <w:t xml:space="preserve"> (Anaes.)</w:t>
      </w:r>
    </w:p>
    <w:p w14:paraId="1832D6C3" w14:textId="095ABBE5" w:rsidR="00B92A95" w:rsidRDefault="00741CBA" w:rsidP="00741CBA">
      <w:pPr>
        <w:pStyle w:val="Bullet2"/>
      </w:pPr>
      <w:r>
        <w:t xml:space="preserve">Add an </w:t>
      </w:r>
      <w:r w:rsidRPr="005D3E88">
        <w:t>explanatory note to explain when it is appropriate to co-claim this item.</w:t>
      </w:r>
    </w:p>
    <w:p w14:paraId="053B1DE2" w14:textId="4540F38F" w:rsidR="00741CBA" w:rsidRPr="005D3E88" w:rsidRDefault="00741CBA" w:rsidP="00741CBA">
      <w:pPr>
        <w:pStyle w:val="Bullet2"/>
      </w:pPr>
      <w:r w:rsidRPr="005D3E88">
        <w:t>The proposed explanatory note is as follows:</w:t>
      </w:r>
    </w:p>
    <w:p w14:paraId="78E6E2CE" w14:textId="5C794674" w:rsidR="00741CBA" w:rsidRPr="003C2675" w:rsidRDefault="00741CBA" w:rsidP="00D45961">
      <w:pPr>
        <w:pStyle w:val="Dash3"/>
      </w:pPr>
      <w:r w:rsidRPr="005D3E88">
        <w:t>Co-claiming of this item is reasonable in urgent situations that cannot be resolved with a urethral catheter alone.</w:t>
      </w:r>
    </w:p>
    <w:p w14:paraId="7165A7EA" w14:textId="2ACC47E1" w:rsidR="00CE52F7" w:rsidRPr="003C2675" w:rsidRDefault="00CE52F7" w:rsidP="00CE52F7">
      <w:pPr>
        <w:pStyle w:val="Heading3Numbered"/>
        <w:rPr>
          <w:lang w:val="en-GB"/>
        </w:rPr>
      </w:pPr>
      <w:bookmarkStart w:id="157" w:name="_Toc513034508"/>
      <w:bookmarkStart w:id="158" w:name="_Toc520065020"/>
      <w:r w:rsidRPr="003C2675">
        <w:rPr>
          <w:lang w:val="en-GB"/>
        </w:rPr>
        <w:t xml:space="preserve">Rationale </w:t>
      </w:r>
      <w:r w:rsidR="00CD14FA">
        <w:t xml:space="preserve">for Recommendation </w:t>
      </w:r>
      <w:r w:rsidRPr="003C2675">
        <w:rPr>
          <w:lang w:val="en-GB"/>
        </w:rPr>
        <w:t>1</w:t>
      </w:r>
      <w:bookmarkEnd w:id="157"/>
      <w:r w:rsidR="00CD14FA">
        <w:t>3</w:t>
      </w:r>
      <w:bookmarkEnd w:id="158"/>
    </w:p>
    <w:p w14:paraId="4C06D71F" w14:textId="0987CB9F" w:rsidR="003F4D1E" w:rsidRPr="00D45961" w:rsidRDefault="00CE52F7" w:rsidP="00CE52F7">
      <w:r w:rsidRPr="003C2675">
        <w:rPr>
          <w:lang w:val="en-GB"/>
        </w:rPr>
        <w:t>This recommendation focuses on improving patient experience and ensuring that the MBS aligns with professional standards. It is based on the following.</w:t>
      </w:r>
    </w:p>
    <w:p w14:paraId="3D77906F" w14:textId="77777777" w:rsidR="00CE52F7" w:rsidRPr="003C2675" w:rsidRDefault="00CE52F7" w:rsidP="00CE52F7">
      <w:pPr>
        <w:pStyle w:val="Boldbullet-green"/>
        <w:rPr>
          <w:lang w:val="en-GB"/>
        </w:rPr>
      </w:pPr>
      <w:r w:rsidRPr="003C2675">
        <w:rPr>
          <w:lang w:val="en-GB"/>
        </w:rPr>
        <w:t>Item 37004</w:t>
      </w:r>
    </w:p>
    <w:p w14:paraId="2EECD9CD" w14:textId="77777777" w:rsidR="00CE52F7" w:rsidRPr="003C2675" w:rsidRDefault="00D24B69" w:rsidP="00D24B69">
      <w:pPr>
        <w:pStyle w:val="Bullet2"/>
        <w:rPr>
          <w:lang w:val="en-GB"/>
        </w:rPr>
      </w:pPr>
      <w:r w:rsidRPr="003C2675">
        <w:rPr>
          <w:lang w:val="en-GB"/>
        </w:rPr>
        <w:t>This item remains appropriate for contemporary care.</w:t>
      </w:r>
    </w:p>
    <w:p w14:paraId="0BE123F4" w14:textId="57701FB9" w:rsidR="00CE52F7" w:rsidRPr="003C2675" w:rsidRDefault="00CE52F7" w:rsidP="00CE52F7">
      <w:pPr>
        <w:pStyle w:val="Boldbullet-green"/>
        <w:rPr>
          <w:lang w:val="en-GB"/>
        </w:rPr>
      </w:pPr>
      <w:r w:rsidRPr="003C2675">
        <w:rPr>
          <w:lang w:val="en-GB"/>
        </w:rPr>
        <w:t>Item 37008</w:t>
      </w:r>
    </w:p>
    <w:p w14:paraId="572D0D53" w14:textId="5AFD6A24" w:rsidR="00CE52F7" w:rsidRPr="00B87DAA" w:rsidRDefault="00641919" w:rsidP="00FF3152">
      <w:pPr>
        <w:pStyle w:val="Bullet2"/>
        <w:rPr>
          <w:lang w:val="en-GB"/>
        </w:rPr>
      </w:pPr>
      <w:r w:rsidRPr="00B87DAA">
        <w:rPr>
          <w:lang w:val="en-GB"/>
        </w:rPr>
        <w:t>The word</w:t>
      </w:r>
      <w:r w:rsidR="00FF3152" w:rsidRPr="00B87DAA">
        <w:rPr>
          <w:lang w:val="en-GB"/>
        </w:rPr>
        <w:t xml:space="preserve"> </w:t>
      </w:r>
      <w:r w:rsidR="00927EED" w:rsidRPr="00B87DAA">
        <w:rPr>
          <w:lang w:val="en-GB"/>
        </w:rPr>
        <w:t>"A</w:t>
      </w:r>
      <w:r w:rsidRPr="00B87DAA">
        <w:rPr>
          <w:lang w:val="en-GB"/>
        </w:rPr>
        <w:t>ssist</w:t>
      </w:r>
      <w:r w:rsidR="00927EED" w:rsidRPr="00B87DAA">
        <w:rPr>
          <w:lang w:val="en-GB"/>
        </w:rPr>
        <w:t>"</w:t>
      </w:r>
      <w:r w:rsidRPr="00B87DAA">
        <w:rPr>
          <w:lang w:val="en-GB"/>
        </w:rPr>
        <w:t xml:space="preserve"> </w:t>
      </w:r>
      <w:r w:rsidR="001A4E45" w:rsidRPr="00B87DAA">
        <w:rPr>
          <w:lang w:val="en-GB"/>
        </w:rPr>
        <w:t>has been</w:t>
      </w:r>
      <w:r w:rsidR="00CE52F7" w:rsidRPr="00B87DAA">
        <w:rPr>
          <w:lang w:val="en-GB"/>
        </w:rPr>
        <w:t xml:space="preserve"> added </w:t>
      </w:r>
      <w:r w:rsidR="000C5F16" w:rsidRPr="00B87DAA">
        <w:rPr>
          <w:lang w:val="en-GB"/>
        </w:rPr>
        <w:t>to</w:t>
      </w:r>
      <w:r w:rsidR="008E49AA" w:rsidRPr="00B87DAA">
        <w:rPr>
          <w:lang w:val="en-GB"/>
        </w:rPr>
        <w:t xml:space="preserve"> the</w:t>
      </w:r>
      <w:r w:rsidR="00CE52F7" w:rsidRPr="00B87DAA">
        <w:rPr>
          <w:lang w:val="en-GB"/>
        </w:rPr>
        <w:t xml:space="preserve"> item</w:t>
      </w:r>
      <w:r w:rsidR="007F1D76" w:rsidRPr="00B87DAA">
        <w:rPr>
          <w:lang w:val="en-GB"/>
        </w:rPr>
        <w:t xml:space="preserve"> descriptor to denote that this </w:t>
      </w:r>
      <w:r w:rsidR="00CE52F7" w:rsidRPr="00B87DAA">
        <w:rPr>
          <w:lang w:val="en-GB"/>
        </w:rPr>
        <w:t>service qualifies for the payment of benefits for an assistant at</w:t>
      </w:r>
      <w:r w:rsidR="00B61222" w:rsidRPr="00B87DAA">
        <w:rPr>
          <w:lang w:val="en-GB"/>
        </w:rPr>
        <w:t xml:space="preserve"> an operation. S</w:t>
      </w:r>
      <w:r w:rsidR="00CE52F7" w:rsidRPr="00B87DAA">
        <w:rPr>
          <w:lang w:val="en-GB"/>
        </w:rPr>
        <w:t>urgical assistants are</w:t>
      </w:r>
      <w:r w:rsidR="00B61222" w:rsidRPr="00B87DAA">
        <w:rPr>
          <w:lang w:val="en-GB"/>
        </w:rPr>
        <w:t xml:space="preserve"> often</w:t>
      </w:r>
      <w:r w:rsidR="00CE52F7" w:rsidRPr="00B87DAA">
        <w:rPr>
          <w:lang w:val="en-GB"/>
        </w:rPr>
        <w:t xml:space="preserve"> required to perform this procedure safely </w:t>
      </w:r>
      <w:r w:rsidR="001A0B68" w:rsidRPr="00B87DAA">
        <w:rPr>
          <w:lang w:val="en-GB"/>
        </w:rPr>
        <w:t xml:space="preserve">because </w:t>
      </w:r>
      <w:r w:rsidR="00CE52F7" w:rsidRPr="00B87DAA">
        <w:rPr>
          <w:lang w:val="en-GB"/>
        </w:rPr>
        <w:t>this is an open abdominal procedure</w:t>
      </w:r>
      <w:r w:rsidR="007E68A7" w:rsidRPr="00B87DAA">
        <w:rPr>
          <w:lang w:val="en-GB"/>
        </w:rPr>
        <w:t xml:space="preserve"> </w:t>
      </w:r>
      <w:r w:rsidR="00CE52F7" w:rsidRPr="00B87DAA">
        <w:rPr>
          <w:lang w:val="en-GB"/>
        </w:rPr>
        <w:t xml:space="preserve">and may </w:t>
      </w:r>
      <w:r w:rsidR="00E37C72" w:rsidRPr="00B87DAA">
        <w:rPr>
          <w:lang w:val="en-GB"/>
        </w:rPr>
        <w:t>require</w:t>
      </w:r>
      <w:r w:rsidR="00CE52F7" w:rsidRPr="00B87DAA">
        <w:rPr>
          <w:lang w:val="en-GB"/>
        </w:rPr>
        <w:t xml:space="preserve"> abdominal laparotomy to ensure safe suprapubic catheter </w:t>
      </w:r>
      <w:r w:rsidR="00F96DC6" w:rsidRPr="00B87DAA">
        <w:rPr>
          <w:lang w:val="en-GB"/>
        </w:rPr>
        <w:t>placement and avoid bowel injury.</w:t>
      </w:r>
    </w:p>
    <w:p w14:paraId="76650024" w14:textId="648A3530" w:rsidR="00CE52F7" w:rsidRPr="00813872" w:rsidRDefault="00CE52F7" w:rsidP="00FF3152">
      <w:pPr>
        <w:pStyle w:val="Bullet2"/>
        <w:rPr>
          <w:lang w:val="en-GB"/>
        </w:rPr>
      </w:pPr>
      <w:r w:rsidRPr="00813872">
        <w:rPr>
          <w:lang w:val="en-GB"/>
        </w:rPr>
        <w:t xml:space="preserve">The </w:t>
      </w:r>
      <w:r w:rsidR="002D755D" w:rsidRPr="00813872">
        <w:rPr>
          <w:lang w:val="en-GB"/>
        </w:rPr>
        <w:t>item</w:t>
      </w:r>
      <w:r w:rsidR="00314181" w:rsidRPr="00813872">
        <w:rPr>
          <w:lang w:val="en-GB"/>
        </w:rPr>
        <w:t xml:space="preserve"> </w:t>
      </w:r>
      <w:r w:rsidRPr="00813872">
        <w:rPr>
          <w:lang w:val="en-GB"/>
        </w:rPr>
        <w:t xml:space="preserve">descriptor </w:t>
      </w:r>
      <w:r w:rsidR="001346D5" w:rsidRPr="00813872">
        <w:rPr>
          <w:lang w:val="en-GB"/>
        </w:rPr>
        <w:t xml:space="preserve">has also been amended to </w:t>
      </w:r>
      <w:r w:rsidRPr="00813872">
        <w:rPr>
          <w:lang w:val="en-GB"/>
        </w:rPr>
        <w:t xml:space="preserve">specify that the procedure is an </w:t>
      </w:r>
      <w:r w:rsidR="003A0DA1" w:rsidRPr="00813872">
        <w:rPr>
          <w:lang w:val="en-GB"/>
        </w:rPr>
        <w:t>"</w:t>
      </w:r>
      <w:r w:rsidRPr="00813872">
        <w:rPr>
          <w:lang w:val="en-GB"/>
        </w:rPr>
        <w:t>open</w:t>
      </w:r>
      <w:r w:rsidR="003A0DA1" w:rsidRPr="00813872">
        <w:rPr>
          <w:lang w:val="en-GB"/>
        </w:rPr>
        <w:t>"</w:t>
      </w:r>
      <w:r w:rsidRPr="00813872">
        <w:rPr>
          <w:lang w:val="en-GB"/>
        </w:rPr>
        <w:t xml:space="preserve"> suprapubic cystostomy</w:t>
      </w:r>
      <w:r w:rsidR="00774A7E" w:rsidRPr="00813872">
        <w:rPr>
          <w:lang w:val="en-GB"/>
        </w:rPr>
        <w:t>. This recognises</w:t>
      </w:r>
      <w:r w:rsidR="00227CCD" w:rsidRPr="00813872">
        <w:rPr>
          <w:lang w:val="en-GB"/>
        </w:rPr>
        <w:t xml:space="preserve"> that </w:t>
      </w:r>
      <w:r w:rsidR="00B23873" w:rsidRPr="00813872">
        <w:rPr>
          <w:lang w:val="en-GB"/>
        </w:rPr>
        <w:t xml:space="preserve">safe performance </w:t>
      </w:r>
      <w:r w:rsidR="00A34391" w:rsidRPr="00813872">
        <w:rPr>
          <w:lang w:val="en-GB"/>
        </w:rPr>
        <w:t xml:space="preserve">of </w:t>
      </w:r>
      <w:r w:rsidR="00882E74" w:rsidRPr="00813872">
        <w:rPr>
          <w:lang w:val="en-GB"/>
        </w:rPr>
        <w:t xml:space="preserve">this procedure </w:t>
      </w:r>
      <w:r w:rsidRPr="00813872">
        <w:rPr>
          <w:lang w:val="en-GB"/>
        </w:rPr>
        <w:t xml:space="preserve">requires an open incision, incision of abdominal musculature and direct </w:t>
      </w:r>
      <w:r w:rsidR="00194909" w:rsidRPr="00813872">
        <w:rPr>
          <w:lang w:val="en-GB"/>
        </w:rPr>
        <w:t xml:space="preserve">visualisation </w:t>
      </w:r>
      <w:r w:rsidRPr="00813872">
        <w:rPr>
          <w:lang w:val="en-GB"/>
        </w:rPr>
        <w:t>of the bladder</w:t>
      </w:r>
      <w:r w:rsidR="00882E74" w:rsidRPr="00813872">
        <w:rPr>
          <w:lang w:val="en-GB"/>
        </w:rPr>
        <w:t>.</w:t>
      </w:r>
    </w:p>
    <w:p w14:paraId="1BC360DD" w14:textId="77777777" w:rsidR="00230E3F" w:rsidRPr="00EC76FD" w:rsidRDefault="006C445F" w:rsidP="00FF3152">
      <w:pPr>
        <w:pStyle w:val="Bullet2"/>
        <w:rPr>
          <w:lang w:val="en-GB"/>
        </w:rPr>
      </w:pPr>
      <w:r w:rsidRPr="00813872">
        <w:rPr>
          <w:lang w:val="en-GB"/>
        </w:rPr>
        <w:t xml:space="preserve">Item </w:t>
      </w:r>
      <w:r w:rsidR="00CE52F7" w:rsidRPr="00813872">
        <w:rPr>
          <w:lang w:val="en-GB"/>
        </w:rPr>
        <w:t>3</w:t>
      </w:r>
      <w:r w:rsidR="00F82E8E" w:rsidRPr="00813872">
        <w:rPr>
          <w:lang w:val="en-GB"/>
        </w:rPr>
        <w:t xml:space="preserve">7008 should not be co-claimed with </w:t>
      </w:r>
      <w:r w:rsidR="0084393F" w:rsidRPr="00813872">
        <w:rPr>
          <w:lang w:val="en-GB"/>
        </w:rPr>
        <w:t>item</w:t>
      </w:r>
      <w:r w:rsidR="00F82E8E" w:rsidRPr="00813872">
        <w:rPr>
          <w:lang w:val="en-GB"/>
        </w:rPr>
        <w:t xml:space="preserve"> 37245 (</w:t>
      </w:r>
      <w:r w:rsidR="00CE52F7" w:rsidRPr="00813872">
        <w:rPr>
          <w:lang w:val="en-GB"/>
        </w:rPr>
        <w:t>H</w:t>
      </w:r>
      <w:r w:rsidR="00FD525D" w:rsidRPr="00813872">
        <w:rPr>
          <w:lang w:val="en-GB"/>
        </w:rPr>
        <w:t>o</w:t>
      </w:r>
      <w:r w:rsidR="00CE52F7" w:rsidRPr="00813872">
        <w:rPr>
          <w:lang w:val="en-GB"/>
        </w:rPr>
        <w:t>LEP)</w:t>
      </w:r>
      <w:r w:rsidR="00102624" w:rsidRPr="00813872">
        <w:rPr>
          <w:lang w:val="en-GB"/>
        </w:rPr>
        <w:t>.</w:t>
      </w:r>
      <w:r w:rsidR="00CE52F7" w:rsidRPr="00813872">
        <w:rPr>
          <w:lang w:val="en-GB"/>
        </w:rPr>
        <w:t xml:space="preserve"> </w:t>
      </w:r>
      <w:r w:rsidRPr="00813872">
        <w:rPr>
          <w:lang w:val="en-GB"/>
        </w:rPr>
        <w:t xml:space="preserve">Item </w:t>
      </w:r>
      <w:r w:rsidR="00CE52F7" w:rsidRPr="00813872">
        <w:rPr>
          <w:lang w:val="en-GB"/>
        </w:rPr>
        <w:t>37245</w:t>
      </w:r>
      <w:r w:rsidR="007654A6" w:rsidRPr="00813872">
        <w:rPr>
          <w:lang w:val="en-GB"/>
        </w:rPr>
        <w:t xml:space="preserve"> (which</w:t>
      </w:r>
      <w:r w:rsidR="00CE52F7" w:rsidRPr="00813872">
        <w:rPr>
          <w:lang w:val="en-GB"/>
        </w:rPr>
        <w:t xml:space="preserve"> includes morcellation of the prostate to remove bladder tissue</w:t>
      </w:r>
      <w:r w:rsidR="007654A6" w:rsidRPr="00813872">
        <w:rPr>
          <w:lang w:val="en-GB"/>
        </w:rPr>
        <w:t>)</w:t>
      </w:r>
      <w:r w:rsidR="00CE52F7" w:rsidRPr="00813872">
        <w:rPr>
          <w:lang w:val="en-GB"/>
        </w:rPr>
        <w:t xml:space="preserve"> is the ideal technique</w:t>
      </w:r>
      <w:r w:rsidR="007F1624" w:rsidRPr="00813872">
        <w:rPr>
          <w:lang w:val="en-GB"/>
        </w:rPr>
        <w:t xml:space="preserve">, resulting in a </w:t>
      </w:r>
      <w:r w:rsidR="00CE52F7" w:rsidRPr="00813872">
        <w:rPr>
          <w:lang w:val="en-GB"/>
        </w:rPr>
        <w:t xml:space="preserve">shorter hospital stay and duration of </w:t>
      </w:r>
      <w:r w:rsidR="00555C0A" w:rsidRPr="00813872">
        <w:rPr>
          <w:lang w:val="en-GB"/>
        </w:rPr>
        <w:t>catheterisation</w:t>
      </w:r>
      <w:r w:rsidR="007F1624" w:rsidRPr="00813872">
        <w:rPr>
          <w:lang w:val="en-GB"/>
        </w:rPr>
        <w:t xml:space="preserve"> when compared with an open prostatectomy. Performing a cystotomy is</w:t>
      </w:r>
      <w:r w:rsidR="001C09EE" w:rsidRPr="008F2F3B">
        <w:rPr>
          <w:lang w:val="en-GB"/>
        </w:rPr>
        <w:t xml:space="preserve"> similar to the first stage of an open prostatectomy, which should be used as an alternative procedure for appropriately selected patients, rather than </w:t>
      </w:r>
      <w:r w:rsidR="00CC06E8" w:rsidRPr="00813872">
        <w:rPr>
          <w:lang w:val="en-GB"/>
        </w:rPr>
        <w:t xml:space="preserve">as </w:t>
      </w:r>
      <w:r w:rsidR="001C09EE" w:rsidRPr="00813872">
        <w:rPr>
          <w:lang w:val="en-GB"/>
        </w:rPr>
        <w:t>an addition to HoLEP.</w:t>
      </w:r>
    </w:p>
    <w:p w14:paraId="7282D2DA" w14:textId="27550631" w:rsidR="00CE52F7" w:rsidRPr="00D45961" w:rsidRDefault="007F5643" w:rsidP="00D45961">
      <w:pPr>
        <w:pStyle w:val="Bullet2"/>
        <w:rPr>
          <w:lang w:val="en-GB"/>
        </w:rPr>
      </w:pPr>
      <w:r w:rsidRPr="007F5643">
        <w:rPr>
          <w:lang w:val="en-GB"/>
        </w:rPr>
        <w:t xml:space="preserve">MBS co-claim data showed that </w:t>
      </w:r>
      <w:r>
        <w:t>37008</w:t>
      </w:r>
      <w:r w:rsidRPr="007F5643">
        <w:rPr>
          <w:lang w:val="en-GB"/>
        </w:rPr>
        <w:t xml:space="preserve"> was co-claimed with </w:t>
      </w:r>
      <w:r>
        <w:t>37245</w:t>
      </w:r>
      <w:r w:rsidRPr="007F5643">
        <w:rPr>
          <w:lang w:val="en-GB"/>
        </w:rPr>
        <w:t xml:space="preserve"> </w:t>
      </w:r>
      <w:r>
        <w:t>2</w:t>
      </w:r>
      <w:r w:rsidRPr="007F5643">
        <w:rPr>
          <w:lang w:val="en-GB"/>
        </w:rPr>
        <w:t xml:space="preserve"> times in FY16/17; on this basis the Committee estimates that service volume for </w:t>
      </w:r>
      <w:r>
        <w:t>37245</w:t>
      </w:r>
      <w:r w:rsidRPr="007F5643">
        <w:rPr>
          <w:lang w:val="en-GB"/>
        </w:rPr>
        <w:t xml:space="preserve"> will decrease by </w:t>
      </w:r>
      <w:r>
        <w:t>2</w:t>
      </w:r>
      <w:r w:rsidRPr="007F5643">
        <w:rPr>
          <w:lang w:val="en-GB"/>
        </w:rPr>
        <w:t xml:space="preserve"> services per annum.</w:t>
      </w:r>
    </w:p>
    <w:p w14:paraId="1FDFFA0C" w14:textId="77777777" w:rsidR="00CE52F7" w:rsidRPr="003C2675" w:rsidRDefault="00CE52F7" w:rsidP="00CE52F7">
      <w:pPr>
        <w:pStyle w:val="Boldbullet-green"/>
        <w:rPr>
          <w:lang w:val="en-GB"/>
        </w:rPr>
      </w:pPr>
      <w:r w:rsidRPr="003C2675">
        <w:rPr>
          <w:lang w:val="en-GB"/>
        </w:rPr>
        <w:t>Item 37011</w:t>
      </w:r>
    </w:p>
    <w:p w14:paraId="6E8853C8" w14:textId="4559FB4C" w:rsidR="006328F8" w:rsidRDefault="000C1E8C" w:rsidP="00B8483E">
      <w:pPr>
        <w:pStyle w:val="Bullet2"/>
      </w:pPr>
      <w:r w:rsidRPr="003C2675">
        <w:rPr>
          <w:lang w:val="en-GB"/>
        </w:rPr>
        <w:t xml:space="preserve">The item descriptor for 37011 </w:t>
      </w:r>
      <w:r w:rsidR="00C07A54">
        <w:t>has been</w:t>
      </w:r>
      <w:r w:rsidRPr="003C2675">
        <w:rPr>
          <w:lang w:val="en-GB"/>
        </w:rPr>
        <w:t xml:space="preserve"> amended to </w:t>
      </w:r>
      <w:r w:rsidR="007A7163" w:rsidRPr="003C2675">
        <w:rPr>
          <w:lang w:val="en-GB"/>
        </w:rPr>
        <w:t xml:space="preserve">restrict co-claiming with </w:t>
      </w:r>
      <w:r w:rsidR="00571517">
        <w:t xml:space="preserve">item </w:t>
      </w:r>
      <w:r w:rsidR="007A7163" w:rsidRPr="003C2675">
        <w:rPr>
          <w:lang w:val="en-GB"/>
        </w:rPr>
        <w:t xml:space="preserve">36827 </w:t>
      </w:r>
      <w:r w:rsidR="00432A7A" w:rsidRPr="003C2675">
        <w:rPr>
          <w:lang w:val="en-GB"/>
        </w:rPr>
        <w:t>because controlled hydrodistension is a</w:t>
      </w:r>
      <w:r w:rsidR="00133C83">
        <w:t xml:space="preserve"> standard (and </w:t>
      </w:r>
      <w:r w:rsidR="00484B4C" w:rsidRPr="003C2675">
        <w:rPr>
          <w:lang w:val="en-GB"/>
        </w:rPr>
        <w:t>integral</w:t>
      </w:r>
      <w:r w:rsidR="00133C83">
        <w:t>)</w:t>
      </w:r>
      <w:r w:rsidR="00484B4C" w:rsidRPr="003C2675">
        <w:rPr>
          <w:lang w:val="en-GB"/>
        </w:rPr>
        <w:t xml:space="preserve"> </w:t>
      </w:r>
      <w:r w:rsidR="00432A7A" w:rsidRPr="003C2675">
        <w:rPr>
          <w:lang w:val="en-GB"/>
        </w:rPr>
        <w:t>part of the procedure</w:t>
      </w:r>
      <w:r w:rsidR="00EB10EB" w:rsidRPr="003C2675">
        <w:rPr>
          <w:lang w:val="en-GB"/>
        </w:rPr>
        <w:t>.</w:t>
      </w:r>
    </w:p>
    <w:p w14:paraId="7F030D0C" w14:textId="2833C7D4" w:rsidR="00B8483E" w:rsidRDefault="00A40929" w:rsidP="006328F8">
      <w:pPr>
        <w:pStyle w:val="Dash3"/>
      </w:pPr>
      <w:r w:rsidRPr="00A40929">
        <w:t>Distension of the bladder is a routine part of supra</w:t>
      </w:r>
      <w:r w:rsidR="006328F8">
        <w:t>pubic stab cystotomy. C</w:t>
      </w:r>
      <w:r w:rsidRPr="00A40929">
        <w:t xml:space="preserve">ystoscopy plus hydrodistension (item 36827) is a separate procedure involving deliberate and prolonged maximal bladder distension for </w:t>
      </w:r>
      <w:r w:rsidR="00D54EF8">
        <w:t xml:space="preserve">the </w:t>
      </w:r>
      <w:r w:rsidRPr="00A40929">
        <w:t>treatment and identification of separate bladder pathologies.</w:t>
      </w:r>
      <w:r w:rsidR="00B8483E">
        <w:t xml:space="preserve"> </w:t>
      </w:r>
      <w:r w:rsidR="00B8483E" w:rsidRPr="00B8483E">
        <w:t xml:space="preserve">The procedure for </w:t>
      </w:r>
      <w:r w:rsidR="001D14B5">
        <w:t xml:space="preserve">item </w:t>
      </w:r>
      <w:r w:rsidR="00B8483E" w:rsidRPr="00B8483E">
        <w:t xml:space="preserve">37011 may include cystoscopy, but </w:t>
      </w:r>
      <w:r w:rsidR="00B8483E">
        <w:t xml:space="preserve">it </w:t>
      </w:r>
      <w:r w:rsidR="00B8483E" w:rsidRPr="00B8483E">
        <w:t xml:space="preserve">should not include both cystoscopy and hydrodistension, </w:t>
      </w:r>
      <w:r w:rsidR="00B8483E">
        <w:t>which</w:t>
      </w:r>
      <w:r w:rsidR="00B8483E" w:rsidRPr="00B8483E">
        <w:t xml:space="preserve"> is only intended for treatment of interstitial cystitis and other inflammatory bladder disorders.</w:t>
      </w:r>
    </w:p>
    <w:p w14:paraId="33188D0E" w14:textId="744CB0BE" w:rsidR="004D29F3" w:rsidRDefault="00995B70" w:rsidP="00EC76FD">
      <w:pPr>
        <w:pStyle w:val="Bullet2"/>
      </w:pPr>
      <w:r w:rsidRPr="00995B70">
        <w:t>MBS co-claim data showed that 37011 was co-claimed with 36827 148 times in FY16/17; on this basis the Committee estimates that service volume for 36827 will decrease by 148 services per annum.</w:t>
      </w:r>
    </w:p>
    <w:p w14:paraId="3D256D92" w14:textId="3CC16E7F" w:rsidR="00EA11FE" w:rsidRPr="00B8483E" w:rsidRDefault="00EA11FE" w:rsidP="00EC76FD">
      <w:pPr>
        <w:pStyle w:val="Bullet2"/>
      </w:pPr>
      <w:r>
        <w:t>The addition of an explanatory note provides clarification of when it is appropriate to claim this item.</w:t>
      </w:r>
    </w:p>
    <w:p w14:paraId="4FE82A20" w14:textId="77777777" w:rsidR="00CE52F7" w:rsidRPr="003C2675" w:rsidRDefault="00CE52F7" w:rsidP="00CE52F7">
      <w:pPr>
        <w:pStyle w:val="Heading2"/>
        <w:rPr>
          <w:lang w:val="en-GB"/>
        </w:rPr>
      </w:pPr>
      <w:bookmarkStart w:id="159" w:name="_Toc518397365"/>
      <w:bookmarkStart w:id="160" w:name="_Toc518397907"/>
      <w:bookmarkStart w:id="161" w:name="_Toc518404570"/>
      <w:bookmarkStart w:id="162" w:name="_Toc518489902"/>
      <w:bookmarkStart w:id="163" w:name="_Toc518397366"/>
      <w:bookmarkStart w:id="164" w:name="_Toc518397908"/>
      <w:bookmarkStart w:id="165" w:name="_Toc518404571"/>
      <w:bookmarkStart w:id="166" w:name="_Toc518489903"/>
      <w:bookmarkStart w:id="167" w:name="_Toc518397367"/>
      <w:bookmarkStart w:id="168" w:name="_Toc518397909"/>
      <w:bookmarkStart w:id="169" w:name="_Toc518404572"/>
      <w:bookmarkStart w:id="170" w:name="_Toc518489904"/>
      <w:bookmarkStart w:id="171" w:name="_Toc507770153"/>
      <w:bookmarkStart w:id="172" w:name="_Toc513034509"/>
      <w:bookmarkStart w:id="173" w:name="_Toc520065021"/>
      <w:bookmarkEnd w:id="159"/>
      <w:bookmarkEnd w:id="160"/>
      <w:bookmarkEnd w:id="161"/>
      <w:bookmarkEnd w:id="162"/>
      <w:bookmarkEnd w:id="163"/>
      <w:bookmarkEnd w:id="164"/>
      <w:bookmarkEnd w:id="165"/>
      <w:bookmarkEnd w:id="166"/>
      <w:bookmarkEnd w:id="167"/>
      <w:bookmarkEnd w:id="168"/>
      <w:bookmarkEnd w:id="169"/>
      <w:bookmarkEnd w:id="170"/>
      <w:r w:rsidRPr="003C2675">
        <w:rPr>
          <w:lang w:val="en-GB"/>
        </w:rPr>
        <w:t xml:space="preserve">General </w:t>
      </w:r>
      <w:r w:rsidR="006C0163">
        <w:t>–</w:t>
      </w:r>
      <w:r w:rsidRPr="003C2675">
        <w:rPr>
          <w:lang w:val="en-GB"/>
        </w:rPr>
        <w:t xml:space="preserve"> </w:t>
      </w:r>
      <w:r w:rsidR="006C0163">
        <w:t>c</w:t>
      </w:r>
      <w:r w:rsidRPr="003C2675">
        <w:rPr>
          <w:lang w:val="en-GB"/>
        </w:rPr>
        <w:t>ircumcision</w:t>
      </w:r>
      <w:bookmarkEnd w:id="171"/>
      <w:bookmarkEnd w:id="172"/>
      <w:bookmarkEnd w:id="173"/>
    </w:p>
    <w:p w14:paraId="18A4F7E0" w14:textId="77777777" w:rsidR="00CE52F7" w:rsidRPr="003C2675" w:rsidRDefault="00CE52F7" w:rsidP="00CE52F7">
      <w:pPr>
        <w:pStyle w:val="TableCaption"/>
        <w:rPr>
          <w:lang w:val="en-GB"/>
        </w:rPr>
      </w:pPr>
      <w:bookmarkStart w:id="174" w:name="_Toc52006521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15</w:t>
      </w:r>
      <w:r w:rsidRPr="003C2675">
        <w:rPr>
          <w:lang w:val="en-GB"/>
        </w:rPr>
        <w:fldChar w:fldCharType="end"/>
      </w:r>
      <w:r w:rsidRPr="003C2675">
        <w:rPr>
          <w:lang w:val="en-GB"/>
        </w:rPr>
        <w:t>: Item introduction table for items 30649, 30654, 30658, 30663 and 3066</w:t>
      </w:r>
      <w:r w:rsidR="00527B8B">
        <w:t>6</w:t>
      </w:r>
      <w:bookmarkEnd w:id="17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5: Item introduction table for items 30649, 30654, 30658, 30663 and 30666"/>
        <w:tblDescription w:val="Table 15 shows the MBS data for items 30649, 30654, 30658, 30663 and 3066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2"/>
        <w:gridCol w:w="3584"/>
        <w:gridCol w:w="878"/>
        <w:gridCol w:w="1057"/>
        <w:gridCol w:w="1034"/>
        <w:gridCol w:w="1077"/>
      </w:tblGrid>
      <w:tr w:rsidR="00CE52F7" w:rsidRPr="003C2675" w14:paraId="43CDD154" w14:textId="77777777" w:rsidTr="000F4B3F">
        <w:trPr>
          <w:tblHeader/>
        </w:trPr>
        <w:tc>
          <w:tcPr>
            <w:tcW w:w="672" w:type="dxa"/>
            <w:shd w:val="clear" w:color="auto" w:fill="01653F"/>
            <w:vAlign w:val="bottom"/>
          </w:tcPr>
          <w:p w14:paraId="0BC61595" w14:textId="77777777" w:rsidR="00CE52F7" w:rsidRPr="003C2675" w:rsidRDefault="00CE52F7" w:rsidP="00CE52F7">
            <w:pPr>
              <w:pStyle w:val="Tableheading-white"/>
            </w:pPr>
            <w:r w:rsidRPr="003C2675">
              <w:t>Item</w:t>
            </w:r>
          </w:p>
        </w:tc>
        <w:tc>
          <w:tcPr>
            <w:tcW w:w="3584" w:type="dxa"/>
            <w:shd w:val="clear" w:color="auto" w:fill="01653F"/>
            <w:vAlign w:val="bottom"/>
          </w:tcPr>
          <w:p w14:paraId="4936BA5D" w14:textId="77777777" w:rsidR="00CE52F7" w:rsidRPr="003C2675" w:rsidRDefault="00CE52F7" w:rsidP="00CE52F7">
            <w:pPr>
              <w:pStyle w:val="Tableheading-white"/>
            </w:pPr>
            <w:r w:rsidRPr="003C2675">
              <w:t>Descriptor</w:t>
            </w:r>
          </w:p>
        </w:tc>
        <w:tc>
          <w:tcPr>
            <w:tcW w:w="878" w:type="dxa"/>
            <w:shd w:val="clear" w:color="auto" w:fill="01653F"/>
            <w:vAlign w:val="bottom"/>
          </w:tcPr>
          <w:p w14:paraId="53985554" w14:textId="77777777" w:rsidR="00CE52F7" w:rsidRPr="003C2675" w:rsidRDefault="00CE52F7" w:rsidP="00CE52F7">
            <w:pPr>
              <w:pStyle w:val="Tableheading-white"/>
            </w:pPr>
            <w:r w:rsidRPr="003C2675">
              <w:t>Schedule fee</w:t>
            </w:r>
          </w:p>
        </w:tc>
        <w:tc>
          <w:tcPr>
            <w:tcW w:w="1057" w:type="dxa"/>
            <w:shd w:val="clear" w:color="auto" w:fill="01653F"/>
            <w:vAlign w:val="bottom"/>
          </w:tcPr>
          <w:p w14:paraId="160E65AA" w14:textId="77777777" w:rsidR="00CE52F7" w:rsidRPr="003C2675" w:rsidRDefault="00CE52F7" w:rsidP="00CE52F7">
            <w:pPr>
              <w:pStyle w:val="Tableheading-white"/>
            </w:pPr>
            <w:r w:rsidRPr="003C2675">
              <w:t>Services FY2016/17</w:t>
            </w:r>
          </w:p>
        </w:tc>
        <w:tc>
          <w:tcPr>
            <w:tcW w:w="1034" w:type="dxa"/>
            <w:shd w:val="clear" w:color="auto" w:fill="01653F"/>
            <w:vAlign w:val="bottom"/>
          </w:tcPr>
          <w:p w14:paraId="415EDEAF" w14:textId="77777777" w:rsidR="00CE52F7" w:rsidRPr="003C2675" w:rsidRDefault="00CE52F7" w:rsidP="00CE52F7">
            <w:pPr>
              <w:pStyle w:val="Tableheading-white"/>
            </w:pPr>
            <w:r w:rsidRPr="003C2675">
              <w:t>Benefits FY2016/17</w:t>
            </w:r>
          </w:p>
        </w:tc>
        <w:tc>
          <w:tcPr>
            <w:tcW w:w="1077" w:type="dxa"/>
            <w:shd w:val="clear" w:color="auto" w:fill="01653F"/>
            <w:vAlign w:val="bottom"/>
          </w:tcPr>
          <w:p w14:paraId="6F91B4B1" w14:textId="77777777" w:rsidR="00CE52F7" w:rsidRPr="003C2675" w:rsidRDefault="00CE52F7" w:rsidP="00CE52F7">
            <w:pPr>
              <w:pStyle w:val="Tableheading-white"/>
            </w:pPr>
            <w:r w:rsidRPr="003C2675">
              <w:t>Services 5-year annual avg. growth</w:t>
            </w:r>
          </w:p>
        </w:tc>
      </w:tr>
      <w:tr w:rsidR="00CE52F7" w:rsidRPr="003C2675" w14:paraId="553402FB" w14:textId="77777777" w:rsidTr="000F4B3F">
        <w:tc>
          <w:tcPr>
            <w:tcW w:w="672" w:type="dxa"/>
          </w:tcPr>
          <w:p w14:paraId="49E45410" w14:textId="77777777" w:rsidR="00CE52F7" w:rsidRPr="003C2675" w:rsidRDefault="00CE52F7" w:rsidP="00CE52F7">
            <w:pPr>
              <w:pStyle w:val="Tabletext"/>
              <w:rPr>
                <w:lang w:val="en-GB"/>
              </w:rPr>
            </w:pPr>
            <w:r w:rsidRPr="003C2675">
              <w:rPr>
                <w:lang w:val="en-GB"/>
              </w:rPr>
              <w:t>30649</w:t>
            </w:r>
          </w:p>
        </w:tc>
        <w:tc>
          <w:tcPr>
            <w:tcW w:w="3584" w:type="dxa"/>
          </w:tcPr>
          <w:p w14:paraId="5779CDC4" w14:textId="77777777" w:rsidR="00CE52F7" w:rsidRPr="003C2675" w:rsidRDefault="00CE52F7" w:rsidP="00CE52F7">
            <w:pPr>
              <w:pStyle w:val="Tabletext"/>
              <w:rPr>
                <w:lang w:val="en-GB"/>
              </w:rPr>
            </w:pPr>
            <w:r w:rsidRPr="003C2675">
              <w:rPr>
                <w:lang w:val="en-GB"/>
              </w:rPr>
              <w:t>HAEMORRHAGE, arrest of, following circumcision requiring general anaesthesia on a person under 10 years of age (Anaes.)</w:t>
            </w:r>
          </w:p>
        </w:tc>
        <w:tc>
          <w:tcPr>
            <w:tcW w:w="878" w:type="dxa"/>
          </w:tcPr>
          <w:p w14:paraId="76D7BDE1" w14:textId="77777777" w:rsidR="00CE52F7" w:rsidRPr="003C2675" w:rsidRDefault="00CE52F7" w:rsidP="00CE52F7">
            <w:pPr>
              <w:pStyle w:val="Tabletext"/>
              <w:rPr>
                <w:lang w:val="en-GB"/>
              </w:rPr>
            </w:pPr>
            <w:r w:rsidRPr="003C2675">
              <w:rPr>
                <w:lang w:val="en-GB"/>
              </w:rPr>
              <w:t>$187.65</w:t>
            </w:r>
          </w:p>
        </w:tc>
        <w:tc>
          <w:tcPr>
            <w:tcW w:w="1057" w:type="dxa"/>
          </w:tcPr>
          <w:p w14:paraId="4D9C4D3C" w14:textId="77777777" w:rsidR="00CE52F7" w:rsidRPr="003C2675" w:rsidRDefault="00CE52F7" w:rsidP="00CE52F7">
            <w:pPr>
              <w:pStyle w:val="Tabletext"/>
              <w:rPr>
                <w:lang w:val="en-GB"/>
              </w:rPr>
            </w:pPr>
            <w:r w:rsidRPr="003C2675">
              <w:rPr>
                <w:lang w:val="en-GB"/>
              </w:rPr>
              <w:t>12</w:t>
            </w:r>
          </w:p>
        </w:tc>
        <w:tc>
          <w:tcPr>
            <w:tcW w:w="1034" w:type="dxa"/>
          </w:tcPr>
          <w:p w14:paraId="004BD13D" w14:textId="77777777" w:rsidR="00CE52F7" w:rsidRPr="003C2675" w:rsidRDefault="00CE52F7" w:rsidP="00CE52F7">
            <w:pPr>
              <w:pStyle w:val="Tabletext"/>
              <w:rPr>
                <w:lang w:val="en-GB"/>
              </w:rPr>
            </w:pPr>
            <w:r w:rsidRPr="003C2675">
              <w:rPr>
                <w:lang w:val="en-GB"/>
              </w:rPr>
              <w:t>$1,675</w:t>
            </w:r>
          </w:p>
        </w:tc>
        <w:tc>
          <w:tcPr>
            <w:tcW w:w="1077" w:type="dxa"/>
          </w:tcPr>
          <w:p w14:paraId="77A6CDD9" w14:textId="77777777" w:rsidR="00CE52F7" w:rsidRPr="003C2675" w:rsidRDefault="00CE52F7" w:rsidP="00CE52F7">
            <w:pPr>
              <w:pStyle w:val="Tabletext"/>
              <w:rPr>
                <w:lang w:val="en-GB"/>
              </w:rPr>
            </w:pPr>
            <w:r w:rsidRPr="003C2675">
              <w:rPr>
                <w:lang w:val="en-GB"/>
              </w:rPr>
              <w:t>0.0%</w:t>
            </w:r>
          </w:p>
        </w:tc>
      </w:tr>
      <w:tr w:rsidR="00CE52F7" w:rsidRPr="003C2675" w14:paraId="7CC83DE0" w14:textId="77777777" w:rsidTr="000F4B3F">
        <w:tc>
          <w:tcPr>
            <w:tcW w:w="672" w:type="dxa"/>
          </w:tcPr>
          <w:p w14:paraId="476336DE" w14:textId="77777777" w:rsidR="00CE52F7" w:rsidRPr="003C2675" w:rsidRDefault="00CE52F7" w:rsidP="00CE52F7">
            <w:pPr>
              <w:pStyle w:val="Tabletext"/>
              <w:rPr>
                <w:lang w:val="en-GB"/>
              </w:rPr>
            </w:pPr>
            <w:r w:rsidRPr="003C2675">
              <w:rPr>
                <w:lang w:val="en-GB"/>
              </w:rPr>
              <w:t>30654</w:t>
            </w:r>
          </w:p>
        </w:tc>
        <w:tc>
          <w:tcPr>
            <w:tcW w:w="3584" w:type="dxa"/>
          </w:tcPr>
          <w:p w14:paraId="443CBAC4" w14:textId="77777777" w:rsidR="00CE52F7" w:rsidRPr="003C2675" w:rsidRDefault="00CE52F7" w:rsidP="00CE52F7">
            <w:pPr>
              <w:pStyle w:val="Tabletext"/>
              <w:rPr>
                <w:lang w:val="en-GB"/>
              </w:rPr>
            </w:pPr>
            <w:r w:rsidRPr="003C2675">
              <w:rPr>
                <w:lang w:val="en-GB"/>
              </w:rPr>
              <w:t>Circumcision of the penis (other than a service to which item 30658 applies)</w:t>
            </w:r>
          </w:p>
        </w:tc>
        <w:tc>
          <w:tcPr>
            <w:tcW w:w="878" w:type="dxa"/>
          </w:tcPr>
          <w:p w14:paraId="68D5BC0E" w14:textId="77777777" w:rsidR="00CE52F7" w:rsidRPr="003C2675" w:rsidRDefault="00CE52F7" w:rsidP="00CE52F7">
            <w:pPr>
              <w:pStyle w:val="Tabletext"/>
              <w:rPr>
                <w:lang w:val="en-GB"/>
              </w:rPr>
            </w:pPr>
            <w:r w:rsidRPr="003C2675">
              <w:rPr>
                <w:lang w:val="en-GB"/>
              </w:rPr>
              <w:t>$46.50</w:t>
            </w:r>
          </w:p>
        </w:tc>
        <w:tc>
          <w:tcPr>
            <w:tcW w:w="1057" w:type="dxa"/>
          </w:tcPr>
          <w:p w14:paraId="6A9C5088" w14:textId="77777777" w:rsidR="00CE52F7" w:rsidRPr="003C2675" w:rsidRDefault="00CE52F7" w:rsidP="00CE52F7">
            <w:pPr>
              <w:pStyle w:val="Tabletext"/>
              <w:rPr>
                <w:lang w:val="en-GB"/>
              </w:rPr>
            </w:pPr>
            <w:r w:rsidRPr="003C2675">
              <w:rPr>
                <w:lang w:val="en-GB"/>
              </w:rPr>
              <w:t>6,518</w:t>
            </w:r>
          </w:p>
        </w:tc>
        <w:tc>
          <w:tcPr>
            <w:tcW w:w="1034" w:type="dxa"/>
          </w:tcPr>
          <w:p w14:paraId="09CA5D62" w14:textId="77777777" w:rsidR="00CE52F7" w:rsidRPr="003C2675" w:rsidRDefault="00CE52F7" w:rsidP="00CE52F7">
            <w:pPr>
              <w:pStyle w:val="Tabletext"/>
              <w:rPr>
                <w:lang w:val="en-GB"/>
              </w:rPr>
            </w:pPr>
            <w:r w:rsidRPr="003C2675">
              <w:rPr>
                <w:lang w:val="en-GB"/>
              </w:rPr>
              <w:t>$525,877</w:t>
            </w:r>
          </w:p>
        </w:tc>
        <w:tc>
          <w:tcPr>
            <w:tcW w:w="1077" w:type="dxa"/>
          </w:tcPr>
          <w:p w14:paraId="336D2243" w14:textId="77777777" w:rsidR="00CE52F7" w:rsidRPr="003C2675" w:rsidRDefault="00CE52F7" w:rsidP="00CE52F7">
            <w:pPr>
              <w:pStyle w:val="Tabletext"/>
              <w:rPr>
                <w:lang w:val="en-GB"/>
              </w:rPr>
            </w:pPr>
            <w:r w:rsidRPr="003C2675">
              <w:rPr>
                <w:lang w:val="en-GB"/>
              </w:rPr>
              <w:t>0.0%</w:t>
            </w:r>
          </w:p>
        </w:tc>
      </w:tr>
      <w:tr w:rsidR="00CE52F7" w:rsidRPr="003C2675" w14:paraId="3B1B4B4D" w14:textId="77777777" w:rsidTr="000F4B3F">
        <w:tc>
          <w:tcPr>
            <w:tcW w:w="672" w:type="dxa"/>
          </w:tcPr>
          <w:p w14:paraId="28FABCE7" w14:textId="77777777" w:rsidR="00CE52F7" w:rsidRPr="003C2675" w:rsidRDefault="00CE52F7" w:rsidP="00CE52F7">
            <w:pPr>
              <w:pStyle w:val="Tabletext"/>
              <w:rPr>
                <w:lang w:val="en-GB"/>
              </w:rPr>
            </w:pPr>
            <w:r w:rsidRPr="003C2675">
              <w:rPr>
                <w:lang w:val="en-GB"/>
              </w:rPr>
              <w:t>30658</w:t>
            </w:r>
          </w:p>
        </w:tc>
        <w:tc>
          <w:tcPr>
            <w:tcW w:w="3584" w:type="dxa"/>
          </w:tcPr>
          <w:p w14:paraId="362DAD94" w14:textId="77777777" w:rsidR="00CE52F7" w:rsidRPr="003C2675" w:rsidRDefault="00CE52F7" w:rsidP="00CE52F7">
            <w:pPr>
              <w:pStyle w:val="Tabletext"/>
              <w:rPr>
                <w:lang w:val="en-GB"/>
              </w:rPr>
            </w:pPr>
            <w:r w:rsidRPr="003C2675">
              <w:rPr>
                <w:lang w:val="en-GB"/>
              </w:rPr>
              <w:t>Circumcision of the penis, when performed in conjunction with a service to which an item in Group T7 or Group T10 applies (Anaes.)</w:t>
            </w:r>
          </w:p>
        </w:tc>
        <w:tc>
          <w:tcPr>
            <w:tcW w:w="878" w:type="dxa"/>
          </w:tcPr>
          <w:p w14:paraId="1168E16F" w14:textId="77777777" w:rsidR="00CE52F7" w:rsidRPr="003C2675" w:rsidRDefault="00CE52F7" w:rsidP="00CE52F7">
            <w:pPr>
              <w:pStyle w:val="Tabletext"/>
              <w:rPr>
                <w:lang w:val="en-GB"/>
              </w:rPr>
            </w:pPr>
            <w:r w:rsidRPr="003C2675">
              <w:rPr>
                <w:lang w:val="en-GB"/>
              </w:rPr>
              <w:t>$142.00</w:t>
            </w:r>
          </w:p>
        </w:tc>
        <w:tc>
          <w:tcPr>
            <w:tcW w:w="1057" w:type="dxa"/>
          </w:tcPr>
          <w:p w14:paraId="7F9D0A8E" w14:textId="77777777" w:rsidR="00CE52F7" w:rsidRPr="003C2675" w:rsidRDefault="00CE52F7" w:rsidP="00CE52F7">
            <w:pPr>
              <w:pStyle w:val="Tabletext"/>
              <w:rPr>
                <w:lang w:val="en-GB"/>
              </w:rPr>
            </w:pPr>
            <w:r w:rsidRPr="003C2675">
              <w:rPr>
                <w:lang w:val="en-GB"/>
              </w:rPr>
              <w:t>5,425</w:t>
            </w:r>
          </w:p>
        </w:tc>
        <w:tc>
          <w:tcPr>
            <w:tcW w:w="1034" w:type="dxa"/>
          </w:tcPr>
          <w:p w14:paraId="46AAE25F" w14:textId="77777777" w:rsidR="00CE52F7" w:rsidRPr="003C2675" w:rsidRDefault="00CE52F7" w:rsidP="00CE52F7">
            <w:pPr>
              <w:pStyle w:val="Tabletext"/>
              <w:rPr>
                <w:lang w:val="en-GB"/>
              </w:rPr>
            </w:pPr>
            <w:r w:rsidRPr="003C2675">
              <w:rPr>
                <w:lang w:val="en-GB"/>
              </w:rPr>
              <w:t>$697,927</w:t>
            </w:r>
          </w:p>
        </w:tc>
        <w:tc>
          <w:tcPr>
            <w:tcW w:w="1077" w:type="dxa"/>
          </w:tcPr>
          <w:p w14:paraId="24BB28DC" w14:textId="77777777" w:rsidR="00CE52F7" w:rsidRPr="003C2675" w:rsidRDefault="00CE52F7" w:rsidP="00CE52F7">
            <w:pPr>
              <w:pStyle w:val="Tabletext"/>
              <w:rPr>
                <w:lang w:val="en-GB"/>
              </w:rPr>
            </w:pPr>
            <w:r w:rsidRPr="003C2675">
              <w:rPr>
                <w:lang w:val="en-GB"/>
              </w:rPr>
              <w:t>0.0%</w:t>
            </w:r>
          </w:p>
        </w:tc>
      </w:tr>
      <w:tr w:rsidR="00CE52F7" w:rsidRPr="003C2675" w14:paraId="061D2D07" w14:textId="77777777" w:rsidTr="000F4B3F">
        <w:tc>
          <w:tcPr>
            <w:tcW w:w="672" w:type="dxa"/>
          </w:tcPr>
          <w:p w14:paraId="21249879" w14:textId="77777777" w:rsidR="00CE52F7" w:rsidRPr="003C2675" w:rsidRDefault="00CE52F7" w:rsidP="00CE52F7">
            <w:pPr>
              <w:pStyle w:val="Tabletext"/>
              <w:rPr>
                <w:lang w:val="en-GB"/>
              </w:rPr>
            </w:pPr>
            <w:r w:rsidRPr="003C2675">
              <w:rPr>
                <w:lang w:val="en-GB"/>
              </w:rPr>
              <w:t>30663</w:t>
            </w:r>
          </w:p>
        </w:tc>
        <w:tc>
          <w:tcPr>
            <w:tcW w:w="3584" w:type="dxa"/>
          </w:tcPr>
          <w:p w14:paraId="13FA2916" w14:textId="77777777" w:rsidR="00CE52F7" w:rsidRPr="003C2675" w:rsidRDefault="00CE52F7" w:rsidP="00CE52F7">
            <w:pPr>
              <w:pStyle w:val="Tabletext"/>
              <w:rPr>
                <w:lang w:val="en-GB"/>
              </w:rPr>
            </w:pPr>
            <w:r w:rsidRPr="003C2675">
              <w:rPr>
                <w:lang w:val="en-GB"/>
              </w:rPr>
              <w:t>Haemorrhage, arrest of, following circumcision requiring general anaesthesia (Anaes.)</w:t>
            </w:r>
          </w:p>
        </w:tc>
        <w:tc>
          <w:tcPr>
            <w:tcW w:w="878" w:type="dxa"/>
          </w:tcPr>
          <w:p w14:paraId="7F06DD45" w14:textId="77777777" w:rsidR="00CE52F7" w:rsidRPr="003C2675" w:rsidRDefault="00CE52F7" w:rsidP="00CE52F7">
            <w:pPr>
              <w:pStyle w:val="Tabletext"/>
              <w:rPr>
                <w:lang w:val="en-GB"/>
              </w:rPr>
            </w:pPr>
            <w:r w:rsidRPr="003C2675">
              <w:rPr>
                <w:lang w:val="en-GB"/>
              </w:rPr>
              <w:t>$144.35</w:t>
            </w:r>
          </w:p>
        </w:tc>
        <w:tc>
          <w:tcPr>
            <w:tcW w:w="1057" w:type="dxa"/>
          </w:tcPr>
          <w:p w14:paraId="4563ADAE" w14:textId="77777777" w:rsidR="00CE52F7" w:rsidRPr="003C2675" w:rsidRDefault="00CE52F7" w:rsidP="00CE52F7">
            <w:pPr>
              <w:pStyle w:val="Tabletext"/>
              <w:rPr>
                <w:lang w:val="en-GB"/>
              </w:rPr>
            </w:pPr>
            <w:r w:rsidRPr="003C2675">
              <w:rPr>
                <w:lang w:val="en-GB"/>
              </w:rPr>
              <w:t>13</w:t>
            </w:r>
          </w:p>
        </w:tc>
        <w:tc>
          <w:tcPr>
            <w:tcW w:w="1034" w:type="dxa"/>
          </w:tcPr>
          <w:p w14:paraId="1C0AD1BE" w14:textId="77777777" w:rsidR="00CE52F7" w:rsidRPr="003C2675" w:rsidRDefault="00CE52F7" w:rsidP="00CE52F7">
            <w:pPr>
              <w:pStyle w:val="Tabletext"/>
              <w:rPr>
                <w:lang w:val="en-GB"/>
              </w:rPr>
            </w:pPr>
            <w:r w:rsidRPr="003C2675">
              <w:rPr>
                <w:lang w:val="en-GB"/>
              </w:rPr>
              <w:t>$1,314</w:t>
            </w:r>
          </w:p>
        </w:tc>
        <w:tc>
          <w:tcPr>
            <w:tcW w:w="1077" w:type="dxa"/>
          </w:tcPr>
          <w:p w14:paraId="661D1E38" w14:textId="77777777" w:rsidR="00CE52F7" w:rsidRPr="003C2675" w:rsidRDefault="00CE52F7" w:rsidP="00CE52F7">
            <w:pPr>
              <w:pStyle w:val="Tabletext"/>
              <w:rPr>
                <w:lang w:val="en-GB"/>
              </w:rPr>
            </w:pPr>
            <w:r w:rsidRPr="003C2675">
              <w:rPr>
                <w:lang w:val="en-GB"/>
              </w:rPr>
              <w:t>24.5%</w:t>
            </w:r>
          </w:p>
        </w:tc>
      </w:tr>
      <w:tr w:rsidR="00CE52F7" w:rsidRPr="003C2675" w14:paraId="10385B31" w14:textId="77777777" w:rsidTr="000F4B3F">
        <w:tc>
          <w:tcPr>
            <w:tcW w:w="672" w:type="dxa"/>
          </w:tcPr>
          <w:p w14:paraId="2855217D" w14:textId="77777777" w:rsidR="00CE52F7" w:rsidRPr="003C2675" w:rsidRDefault="00CE52F7" w:rsidP="00CE52F7">
            <w:pPr>
              <w:pStyle w:val="Tabletext"/>
              <w:rPr>
                <w:lang w:val="en-GB"/>
              </w:rPr>
            </w:pPr>
            <w:r w:rsidRPr="003C2675">
              <w:rPr>
                <w:lang w:val="en-GB"/>
              </w:rPr>
              <w:t>30666</w:t>
            </w:r>
          </w:p>
        </w:tc>
        <w:tc>
          <w:tcPr>
            <w:tcW w:w="3584" w:type="dxa"/>
          </w:tcPr>
          <w:p w14:paraId="64F277DF" w14:textId="77777777" w:rsidR="00CE52F7" w:rsidRPr="003C2675" w:rsidRDefault="00CE52F7" w:rsidP="00CE52F7">
            <w:pPr>
              <w:pStyle w:val="Tabletext"/>
              <w:rPr>
                <w:lang w:val="en-GB"/>
              </w:rPr>
            </w:pPr>
            <w:r w:rsidRPr="003C2675">
              <w:rPr>
                <w:lang w:val="en-GB"/>
              </w:rPr>
              <w:t>Paraphimosis, reduction of, under general anaesthesia, with or without dorsal incision, not being a service associated with a service to which another item in this Group applies (Anaes.)</w:t>
            </w:r>
          </w:p>
        </w:tc>
        <w:tc>
          <w:tcPr>
            <w:tcW w:w="878" w:type="dxa"/>
          </w:tcPr>
          <w:p w14:paraId="44EDA072" w14:textId="77777777" w:rsidR="00CE52F7" w:rsidRPr="003C2675" w:rsidRDefault="00CE52F7" w:rsidP="00CE52F7">
            <w:pPr>
              <w:pStyle w:val="Tabletext"/>
              <w:rPr>
                <w:lang w:val="en-GB"/>
              </w:rPr>
            </w:pPr>
            <w:r w:rsidRPr="003C2675">
              <w:rPr>
                <w:lang w:val="en-GB"/>
              </w:rPr>
              <w:t>$47.45</w:t>
            </w:r>
          </w:p>
        </w:tc>
        <w:tc>
          <w:tcPr>
            <w:tcW w:w="1057" w:type="dxa"/>
          </w:tcPr>
          <w:p w14:paraId="6B31079C" w14:textId="77777777" w:rsidR="00CE52F7" w:rsidRPr="003C2675" w:rsidRDefault="00CE52F7" w:rsidP="00CE52F7">
            <w:pPr>
              <w:pStyle w:val="Tabletext"/>
              <w:rPr>
                <w:lang w:val="en-GB"/>
              </w:rPr>
            </w:pPr>
            <w:r w:rsidRPr="003C2675">
              <w:rPr>
                <w:lang w:val="en-GB"/>
              </w:rPr>
              <w:t>47</w:t>
            </w:r>
          </w:p>
        </w:tc>
        <w:tc>
          <w:tcPr>
            <w:tcW w:w="1034" w:type="dxa"/>
          </w:tcPr>
          <w:p w14:paraId="52FDCF7A" w14:textId="77777777" w:rsidR="00CE52F7" w:rsidRPr="003C2675" w:rsidRDefault="00CE52F7" w:rsidP="00CE52F7">
            <w:pPr>
              <w:pStyle w:val="Tabletext"/>
              <w:rPr>
                <w:lang w:val="en-GB"/>
              </w:rPr>
            </w:pPr>
            <w:r w:rsidRPr="003C2675">
              <w:rPr>
                <w:lang w:val="en-GB"/>
              </w:rPr>
              <w:t>$1,612</w:t>
            </w:r>
          </w:p>
        </w:tc>
        <w:tc>
          <w:tcPr>
            <w:tcW w:w="1077" w:type="dxa"/>
          </w:tcPr>
          <w:p w14:paraId="6E0D530F" w14:textId="77777777" w:rsidR="00CE52F7" w:rsidRPr="003C2675" w:rsidRDefault="00CE52F7" w:rsidP="00CE52F7">
            <w:pPr>
              <w:pStyle w:val="Tabletext"/>
              <w:rPr>
                <w:lang w:val="en-GB"/>
              </w:rPr>
            </w:pPr>
            <w:r w:rsidRPr="003C2675">
              <w:rPr>
                <w:lang w:val="en-GB"/>
              </w:rPr>
              <w:t>2.1%</w:t>
            </w:r>
          </w:p>
        </w:tc>
      </w:tr>
    </w:tbl>
    <w:p w14:paraId="276FE777" w14:textId="77777777" w:rsidR="00CE52F7" w:rsidRPr="003C2675" w:rsidRDefault="00CE52F7" w:rsidP="00CE52F7">
      <w:pPr>
        <w:pStyle w:val="Heading3Numbered"/>
        <w:rPr>
          <w:lang w:val="en-GB"/>
        </w:rPr>
      </w:pPr>
      <w:bookmarkStart w:id="175" w:name="_Toc513034510"/>
      <w:bookmarkStart w:id="176" w:name="_Toc520065022"/>
      <w:r w:rsidRPr="003C2675">
        <w:rPr>
          <w:lang w:val="en-GB"/>
        </w:rPr>
        <w:t>Recommendation 1</w:t>
      </w:r>
      <w:bookmarkEnd w:id="175"/>
      <w:r w:rsidR="00480B53">
        <w:t>4</w:t>
      </w:r>
      <w:bookmarkEnd w:id="176"/>
    </w:p>
    <w:p w14:paraId="0B0F99A0" w14:textId="472445C8" w:rsidR="00CE52F7" w:rsidRPr="003C2675" w:rsidRDefault="008A42D0" w:rsidP="00731FF2">
      <w:pPr>
        <w:pStyle w:val="Boldbullet-green"/>
        <w:rPr>
          <w:lang w:val="en-GB"/>
        </w:rPr>
      </w:pPr>
      <w:r w:rsidRPr="003C2675">
        <w:rPr>
          <w:lang w:val="en-GB"/>
        </w:rPr>
        <w:t>Item</w:t>
      </w:r>
      <w:r w:rsidR="000B3165" w:rsidRPr="003C2675">
        <w:rPr>
          <w:lang w:val="en-GB"/>
        </w:rPr>
        <w:t xml:space="preserve"> 30649</w:t>
      </w:r>
      <w:r w:rsidR="00DD32F2">
        <w:rPr>
          <w:lang w:val="en-GB"/>
        </w:rPr>
        <w:t xml:space="preserve">, </w:t>
      </w:r>
      <w:r w:rsidR="00DD32F2" w:rsidRPr="003C2675">
        <w:rPr>
          <w:lang w:val="en-GB"/>
        </w:rPr>
        <w:t>30663</w:t>
      </w:r>
      <w:r w:rsidR="00DD32F2">
        <w:t xml:space="preserve"> and</w:t>
      </w:r>
      <w:r w:rsidR="00DD32F2" w:rsidRPr="003C2675">
        <w:rPr>
          <w:lang w:val="en-GB"/>
        </w:rPr>
        <w:t xml:space="preserve"> 30666</w:t>
      </w:r>
    </w:p>
    <w:p w14:paraId="419B53AA" w14:textId="272CDD87" w:rsidR="005A41FF" w:rsidRPr="00D45961" w:rsidRDefault="00CE52F7" w:rsidP="00D45961">
      <w:pPr>
        <w:pStyle w:val="Bullet2"/>
        <w:rPr>
          <w:lang w:val="en-GB"/>
        </w:rPr>
      </w:pPr>
      <w:r w:rsidRPr="003C2675">
        <w:rPr>
          <w:lang w:val="en-GB"/>
        </w:rPr>
        <w:t>No change</w:t>
      </w:r>
      <w:r w:rsidR="00C46BED">
        <w:t>.</w:t>
      </w:r>
    </w:p>
    <w:p w14:paraId="7EE56CCE" w14:textId="77777777" w:rsidR="000B3165" w:rsidRPr="003C2675" w:rsidRDefault="000B3165" w:rsidP="00CE52F7">
      <w:pPr>
        <w:pStyle w:val="Boldbullet-green"/>
        <w:rPr>
          <w:lang w:val="en-GB"/>
        </w:rPr>
      </w:pPr>
      <w:r w:rsidRPr="003C2675">
        <w:rPr>
          <w:lang w:val="en-GB"/>
        </w:rPr>
        <w:t>Item 30654</w:t>
      </w:r>
    </w:p>
    <w:p w14:paraId="428C290D" w14:textId="77777777" w:rsidR="000B3165" w:rsidRPr="003C2675" w:rsidRDefault="00A41150" w:rsidP="000B3165">
      <w:pPr>
        <w:pStyle w:val="Bullet2"/>
        <w:rPr>
          <w:lang w:val="en-GB"/>
        </w:rPr>
      </w:pPr>
      <w:r w:rsidRPr="003C2675">
        <w:rPr>
          <w:lang w:val="en-GB"/>
        </w:rPr>
        <w:t xml:space="preserve">Amend </w:t>
      </w:r>
      <w:r w:rsidR="00854592">
        <w:t xml:space="preserve">the </w:t>
      </w:r>
      <w:r w:rsidRPr="003C2675">
        <w:rPr>
          <w:lang w:val="en-GB"/>
        </w:rPr>
        <w:t>item descriptor</w:t>
      </w:r>
      <w:r w:rsidR="00434DA2">
        <w:t xml:space="preserve"> to mandate </w:t>
      </w:r>
      <w:r w:rsidR="00434DA2" w:rsidRPr="00434DA2">
        <w:t>the use of analgesia for this procedure</w:t>
      </w:r>
      <w:r w:rsidR="00780B26">
        <w:t xml:space="preserve">. </w:t>
      </w:r>
      <w:r w:rsidR="00780B26" w:rsidRPr="00780B26">
        <w:t>The proposed item descriptor is as follows:</w:t>
      </w:r>
    </w:p>
    <w:p w14:paraId="71B74305" w14:textId="61C2CEA5" w:rsidR="00A41150" w:rsidRPr="00D45961" w:rsidRDefault="00A41150" w:rsidP="00D45961">
      <w:pPr>
        <w:pStyle w:val="Dash3"/>
        <w:rPr>
          <w:lang w:val="en-GB"/>
        </w:rPr>
      </w:pPr>
      <w:r w:rsidRPr="00034A60">
        <w:t>Circumcision</w:t>
      </w:r>
      <w:r w:rsidRPr="003C2675">
        <w:rPr>
          <w:lang w:val="en-GB"/>
        </w:rPr>
        <w:t xml:space="preserve"> of the penis (other than a service to which item 30658 applies)</w:t>
      </w:r>
      <w:r w:rsidR="000C1B10" w:rsidRPr="003C2675">
        <w:rPr>
          <w:lang w:val="en-GB"/>
        </w:rPr>
        <w:t>, with</w:t>
      </w:r>
      <w:r w:rsidRPr="003C2675">
        <w:rPr>
          <w:lang w:val="en-GB"/>
        </w:rPr>
        <w:t xml:space="preserve"> </w:t>
      </w:r>
      <w:r w:rsidR="00741CBA">
        <w:t xml:space="preserve">topical or local </w:t>
      </w:r>
      <w:r w:rsidRPr="003C2675">
        <w:rPr>
          <w:lang w:val="en-GB"/>
        </w:rPr>
        <w:t>analgesia.</w:t>
      </w:r>
    </w:p>
    <w:p w14:paraId="62BA6FC6" w14:textId="27D9A372" w:rsidR="00741CBA" w:rsidRDefault="003A5BB1" w:rsidP="00CE52F7">
      <w:pPr>
        <w:pStyle w:val="Boldbullet-green"/>
        <w:rPr>
          <w:lang w:val="en-GB"/>
        </w:rPr>
      </w:pPr>
      <w:r w:rsidRPr="003C2675">
        <w:rPr>
          <w:lang w:val="en-GB"/>
        </w:rPr>
        <w:t>Item</w:t>
      </w:r>
      <w:r w:rsidR="005A41FF" w:rsidRPr="003C2675">
        <w:rPr>
          <w:lang w:val="en-GB"/>
        </w:rPr>
        <w:t xml:space="preserve"> 30658</w:t>
      </w:r>
    </w:p>
    <w:p w14:paraId="39B50AE5" w14:textId="77777777" w:rsidR="00741CBA" w:rsidRPr="00E11D9F" w:rsidRDefault="00741CBA" w:rsidP="001D3B32">
      <w:pPr>
        <w:pStyle w:val="Bullet2"/>
      </w:pPr>
      <w:r w:rsidRPr="00E11D9F">
        <w:t xml:space="preserve">Amend the item descriptor to </w:t>
      </w:r>
      <w:r>
        <w:t xml:space="preserve">clarify </w:t>
      </w:r>
      <w:r w:rsidRPr="00E11D9F">
        <w:t xml:space="preserve">the </w:t>
      </w:r>
      <w:r>
        <w:t>type</w:t>
      </w:r>
      <w:r w:rsidRPr="00E11D9F">
        <w:t xml:space="preserve"> of analgesia for this procedure. The proposed item descriptor is as follows:</w:t>
      </w:r>
    </w:p>
    <w:p w14:paraId="37AFC360" w14:textId="3549116C" w:rsidR="005A41FF" w:rsidRPr="00D45961" w:rsidRDefault="00741CBA" w:rsidP="00D45961">
      <w:pPr>
        <w:pStyle w:val="Dash3"/>
      </w:pPr>
      <w:r w:rsidRPr="00E11D9F">
        <w:t>Circumcision of the penis, when performed</w:t>
      </w:r>
      <w:r>
        <w:t xml:space="preserve"> under general or regional anaesthesia,</w:t>
      </w:r>
      <w:r w:rsidRPr="00E11D9F">
        <w:t xml:space="preserve"> in conjunction with a service to which an item in Group T7 or Group T10 applies (Anaes.)</w:t>
      </w:r>
    </w:p>
    <w:p w14:paraId="6CE718CF" w14:textId="77777777" w:rsidR="00CE52F7" w:rsidRPr="003C2675" w:rsidRDefault="00CE52F7" w:rsidP="00CE52F7">
      <w:pPr>
        <w:pStyle w:val="Heading3Numbered"/>
        <w:rPr>
          <w:lang w:val="en-GB"/>
        </w:rPr>
      </w:pPr>
      <w:bookmarkStart w:id="177" w:name="_Toc513034511"/>
      <w:bookmarkStart w:id="178" w:name="_Toc520065023"/>
      <w:r w:rsidRPr="003C2675">
        <w:rPr>
          <w:lang w:val="en-GB"/>
        </w:rPr>
        <w:t xml:space="preserve">Rationale </w:t>
      </w:r>
      <w:r w:rsidR="004E07F4">
        <w:t xml:space="preserve">for Recommendation </w:t>
      </w:r>
      <w:r w:rsidRPr="003C2675">
        <w:rPr>
          <w:lang w:val="en-GB"/>
        </w:rPr>
        <w:t>1</w:t>
      </w:r>
      <w:bookmarkEnd w:id="177"/>
      <w:r w:rsidR="004E07F4">
        <w:t>4</w:t>
      </w:r>
      <w:bookmarkEnd w:id="178"/>
    </w:p>
    <w:p w14:paraId="040E4347" w14:textId="3E4D0CDB" w:rsidR="007A7E6D" w:rsidRPr="00D45961" w:rsidRDefault="00CE52F7" w:rsidP="00CE52F7">
      <w:r w:rsidRPr="003C2675">
        <w:rPr>
          <w:lang w:val="en-GB"/>
        </w:rPr>
        <w:t>This recommendation focuses on improving patient experience and ensuring that the MBS aligns with professional standards. It is based on the following.</w:t>
      </w:r>
    </w:p>
    <w:p w14:paraId="3237A3C8" w14:textId="4707E4E2" w:rsidR="00CE52F7" w:rsidRPr="003C2675" w:rsidRDefault="00CE52F7" w:rsidP="00CE52F7">
      <w:pPr>
        <w:pStyle w:val="Boldbullet-green"/>
        <w:rPr>
          <w:lang w:val="en-GB"/>
        </w:rPr>
      </w:pPr>
      <w:r w:rsidRPr="003C2675">
        <w:rPr>
          <w:lang w:val="en-GB"/>
        </w:rPr>
        <w:t>Item 30649</w:t>
      </w:r>
      <w:r w:rsidR="00741CBA">
        <w:rPr>
          <w:lang w:val="en-GB"/>
        </w:rPr>
        <w:t>, 30663 and 30666</w:t>
      </w:r>
    </w:p>
    <w:p w14:paraId="1B92F0D9" w14:textId="43A8D1CB" w:rsidR="00CE52F7" w:rsidRPr="000B248E" w:rsidRDefault="00CE52F7" w:rsidP="00CE52F7">
      <w:pPr>
        <w:pStyle w:val="Bullet2"/>
        <w:rPr>
          <w:lang w:val="en-GB"/>
        </w:rPr>
      </w:pPr>
      <w:r w:rsidRPr="003C2675">
        <w:rPr>
          <w:lang w:val="en-GB"/>
        </w:rPr>
        <w:t>Th</w:t>
      </w:r>
      <w:r w:rsidR="00741CBA">
        <w:rPr>
          <w:lang w:val="en-GB"/>
        </w:rPr>
        <w:t>e</w:t>
      </w:r>
      <w:r w:rsidRPr="003C2675">
        <w:rPr>
          <w:lang w:val="en-GB"/>
        </w:rPr>
        <w:t>s</w:t>
      </w:r>
      <w:r w:rsidR="00741CBA">
        <w:rPr>
          <w:lang w:val="en-GB"/>
        </w:rPr>
        <w:t>e</w:t>
      </w:r>
      <w:r w:rsidRPr="003C2675">
        <w:rPr>
          <w:lang w:val="en-GB"/>
        </w:rPr>
        <w:t xml:space="preserve"> item</w:t>
      </w:r>
      <w:r w:rsidR="00741CBA">
        <w:rPr>
          <w:lang w:val="en-GB"/>
        </w:rPr>
        <w:t>s</w:t>
      </w:r>
      <w:r w:rsidRPr="003C2675">
        <w:rPr>
          <w:lang w:val="en-GB"/>
        </w:rPr>
        <w:t xml:space="preserve"> remains appropriate for contemporary care.</w:t>
      </w:r>
    </w:p>
    <w:p w14:paraId="628CAE8F" w14:textId="77777777" w:rsidR="00CE52F7" w:rsidRPr="003C2675" w:rsidRDefault="00CE52F7" w:rsidP="00CE52F7">
      <w:pPr>
        <w:pStyle w:val="Boldbullet-green"/>
        <w:rPr>
          <w:lang w:val="en-GB"/>
        </w:rPr>
      </w:pPr>
      <w:r w:rsidRPr="003C2675">
        <w:rPr>
          <w:lang w:val="en-GB"/>
        </w:rPr>
        <w:t>Item 30654</w:t>
      </w:r>
    </w:p>
    <w:p w14:paraId="4A11905F" w14:textId="77777777" w:rsidR="007243E2" w:rsidRPr="003C2675" w:rsidRDefault="008128C8" w:rsidP="00B02437">
      <w:pPr>
        <w:pStyle w:val="Bullet2"/>
        <w:rPr>
          <w:lang w:val="en-GB"/>
        </w:rPr>
      </w:pPr>
      <w:r w:rsidRPr="003C2675">
        <w:rPr>
          <w:lang w:val="en-GB"/>
        </w:rPr>
        <w:t xml:space="preserve">The </w:t>
      </w:r>
      <w:r w:rsidR="009511EC" w:rsidRPr="003C2675">
        <w:rPr>
          <w:lang w:val="en-GB"/>
        </w:rPr>
        <w:t>item descriptor</w:t>
      </w:r>
      <w:r w:rsidRPr="003C2675">
        <w:rPr>
          <w:lang w:val="en-GB"/>
        </w:rPr>
        <w:t xml:space="preserve"> </w:t>
      </w:r>
      <w:r w:rsidR="000515C9">
        <w:t>has been</w:t>
      </w:r>
      <w:r w:rsidRPr="003C2675">
        <w:rPr>
          <w:lang w:val="en-GB"/>
        </w:rPr>
        <w:t xml:space="preserve"> amended to </w:t>
      </w:r>
      <w:r w:rsidR="009511EC" w:rsidRPr="003C2675">
        <w:rPr>
          <w:lang w:val="en-GB"/>
        </w:rPr>
        <w:t>mandate the use of analgesia</w:t>
      </w:r>
      <w:r w:rsidR="003C3A7C">
        <w:t>, which</w:t>
      </w:r>
      <w:r w:rsidR="009511EC" w:rsidRPr="003C2675">
        <w:rPr>
          <w:lang w:val="en-GB"/>
        </w:rPr>
        <w:t xml:space="preserve"> </w:t>
      </w:r>
      <w:r w:rsidR="0083089D" w:rsidRPr="003C2675">
        <w:rPr>
          <w:lang w:val="en-GB"/>
        </w:rPr>
        <w:t>ensures patient wellbeing.</w:t>
      </w:r>
    </w:p>
    <w:p w14:paraId="1EDC5FFC" w14:textId="1149B0C5" w:rsidR="008128C8" w:rsidRPr="003C2675" w:rsidRDefault="007243E2" w:rsidP="00B02437">
      <w:pPr>
        <w:pStyle w:val="Bullet2"/>
        <w:rPr>
          <w:lang w:val="en-GB"/>
        </w:rPr>
      </w:pPr>
      <w:r w:rsidRPr="003C2675">
        <w:rPr>
          <w:lang w:val="en-GB"/>
        </w:rPr>
        <w:t>C</w:t>
      </w:r>
      <w:r w:rsidR="008417D4" w:rsidRPr="003C2675">
        <w:rPr>
          <w:lang w:val="en-GB"/>
        </w:rPr>
        <w:t xml:space="preserve">ircumcisions performed under anaesthesia </w:t>
      </w:r>
      <w:r w:rsidR="00DD7FB8" w:rsidRPr="003C2675">
        <w:rPr>
          <w:lang w:val="en-GB"/>
        </w:rPr>
        <w:t>are</w:t>
      </w:r>
      <w:r w:rsidR="008417D4" w:rsidRPr="003C2675">
        <w:rPr>
          <w:lang w:val="en-GB"/>
        </w:rPr>
        <w:t xml:space="preserve"> claimed under item 30658.</w:t>
      </w:r>
    </w:p>
    <w:p w14:paraId="4A3632D5" w14:textId="29490DAE" w:rsidR="00CE1467" w:rsidRPr="00D45961" w:rsidRDefault="00CE52F7" w:rsidP="00D45961">
      <w:pPr>
        <w:pStyle w:val="Bullet2"/>
        <w:rPr>
          <w:lang w:val="en-GB"/>
        </w:rPr>
      </w:pPr>
      <w:r w:rsidRPr="003C2675">
        <w:rPr>
          <w:lang w:val="en-GB"/>
        </w:rPr>
        <w:t>The Committee noted</w:t>
      </w:r>
      <w:r w:rsidR="00EC384B" w:rsidRPr="003C2675">
        <w:rPr>
          <w:lang w:val="en-GB"/>
        </w:rPr>
        <w:t xml:space="preserve"> that </w:t>
      </w:r>
      <w:r w:rsidR="0048741F">
        <w:t xml:space="preserve">item </w:t>
      </w:r>
      <w:r w:rsidR="00EC384B" w:rsidRPr="003C2675">
        <w:rPr>
          <w:lang w:val="en-GB"/>
        </w:rPr>
        <w:t>30654 should continue to include</w:t>
      </w:r>
      <w:r w:rsidRPr="003C2675">
        <w:rPr>
          <w:lang w:val="en-GB"/>
        </w:rPr>
        <w:t xml:space="preserve"> circumcisions conducted for religious and </w:t>
      </w:r>
      <w:r w:rsidR="004E66E9">
        <w:t>cultural</w:t>
      </w:r>
      <w:r w:rsidR="004E66E9" w:rsidRPr="003C2675">
        <w:rPr>
          <w:lang w:val="en-GB"/>
        </w:rPr>
        <w:t xml:space="preserve"> </w:t>
      </w:r>
      <w:r w:rsidRPr="003C2675">
        <w:rPr>
          <w:lang w:val="en-GB"/>
        </w:rPr>
        <w:t>reasons, reflecting both current practice and the need to ensure safe circumcisions.</w:t>
      </w:r>
    </w:p>
    <w:p w14:paraId="1C48EA20" w14:textId="53BCDC4F" w:rsidR="00CE52F7" w:rsidRPr="003C2675" w:rsidRDefault="00CE52F7" w:rsidP="005A41FF">
      <w:pPr>
        <w:pStyle w:val="Boldbullet-green"/>
        <w:rPr>
          <w:lang w:val="en-GB"/>
        </w:rPr>
      </w:pPr>
      <w:r w:rsidRPr="003C2675">
        <w:rPr>
          <w:lang w:val="en-GB"/>
        </w:rPr>
        <w:t>Item</w:t>
      </w:r>
      <w:r w:rsidR="005A41FF" w:rsidRPr="003C2675">
        <w:rPr>
          <w:lang w:val="en-GB"/>
        </w:rPr>
        <w:t>s</w:t>
      </w:r>
      <w:r w:rsidRPr="003C2675">
        <w:rPr>
          <w:lang w:val="en-GB"/>
        </w:rPr>
        <w:t xml:space="preserve"> </w:t>
      </w:r>
      <w:r w:rsidR="005A41FF" w:rsidRPr="003C2675">
        <w:rPr>
          <w:lang w:val="en-GB"/>
        </w:rPr>
        <w:t>30658</w:t>
      </w:r>
    </w:p>
    <w:p w14:paraId="496059E8" w14:textId="5164CA7B" w:rsidR="00EA0413" w:rsidRPr="00D45961" w:rsidRDefault="00DD32F2" w:rsidP="00D45961">
      <w:pPr>
        <w:pStyle w:val="Bullet2"/>
        <w:rPr>
          <w:lang w:val="en-GB"/>
        </w:rPr>
      </w:pPr>
      <w:r w:rsidRPr="00DD32F2">
        <w:rPr>
          <w:lang w:val="en-GB"/>
        </w:rPr>
        <w:t xml:space="preserve">The type </w:t>
      </w:r>
      <w:r w:rsidRPr="00DD32F2">
        <w:t>of</w:t>
      </w:r>
      <w:r w:rsidRPr="00DD32F2">
        <w:rPr>
          <w:lang w:val="en-GB"/>
        </w:rPr>
        <w:t xml:space="preserve"> analgesia has been specified to reflect contemporary practice.</w:t>
      </w:r>
    </w:p>
    <w:p w14:paraId="1065EE54" w14:textId="77777777" w:rsidR="00CE52F7" w:rsidRPr="003C2675" w:rsidRDefault="00CE52F7" w:rsidP="00CE52F7">
      <w:pPr>
        <w:pStyle w:val="Heading2"/>
        <w:rPr>
          <w:lang w:val="en-GB"/>
        </w:rPr>
      </w:pPr>
      <w:bookmarkStart w:id="179" w:name="_Toc507770217"/>
      <w:bookmarkStart w:id="180" w:name="_Toc513034515"/>
      <w:bookmarkStart w:id="181" w:name="_Toc520065024"/>
      <w:r w:rsidRPr="003C2675">
        <w:rPr>
          <w:lang w:val="en-GB"/>
        </w:rPr>
        <w:t xml:space="preserve">General </w:t>
      </w:r>
      <w:r w:rsidR="00973A90">
        <w:t>–</w:t>
      </w:r>
      <w:r w:rsidRPr="003C2675">
        <w:rPr>
          <w:lang w:val="en-GB"/>
        </w:rPr>
        <w:t xml:space="preserve"> </w:t>
      </w:r>
      <w:r w:rsidR="00973A90">
        <w:t>h</w:t>
      </w:r>
      <w:r w:rsidRPr="003C2675">
        <w:rPr>
          <w:lang w:val="en-GB"/>
        </w:rPr>
        <w:t>ydrocele</w:t>
      </w:r>
      <w:bookmarkEnd w:id="179"/>
      <w:bookmarkEnd w:id="180"/>
      <w:bookmarkEnd w:id="181"/>
    </w:p>
    <w:p w14:paraId="3174C636" w14:textId="32BE7A2B" w:rsidR="00CE52F7" w:rsidRPr="003C2675" w:rsidRDefault="00CE52F7" w:rsidP="00CE52F7">
      <w:pPr>
        <w:pStyle w:val="TableCaption"/>
        <w:rPr>
          <w:lang w:val="en-GB"/>
        </w:rPr>
      </w:pPr>
      <w:bookmarkStart w:id="182" w:name="_Toc52006521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16</w:t>
      </w:r>
      <w:r w:rsidRPr="003C2675">
        <w:rPr>
          <w:lang w:val="en-GB"/>
        </w:rPr>
        <w:fldChar w:fldCharType="end"/>
      </w:r>
      <w:r w:rsidRPr="003C2675">
        <w:rPr>
          <w:lang w:val="en-GB"/>
        </w:rPr>
        <w:t>: Item introduction table for items 30628</w:t>
      </w:r>
      <w:r w:rsidR="004A1379">
        <w:t xml:space="preserve"> and</w:t>
      </w:r>
      <w:r w:rsidRPr="003C2675">
        <w:rPr>
          <w:lang w:val="en-GB"/>
        </w:rPr>
        <w:t xml:space="preserve"> 30631</w:t>
      </w:r>
      <w:bookmarkEnd w:id="1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6 Item introduction table for items 30628 and 30631."/>
        <w:tblDescription w:val="Table 16 shows the MBS data for items 30628 and 3063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7"/>
        <w:gridCol w:w="3486"/>
        <w:gridCol w:w="883"/>
        <w:gridCol w:w="1064"/>
        <w:gridCol w:w="1041"/>
        <w:gridCol w:w="1151"/>
      </w:tblGrid>
      <w:tr w:rsidR="00CE52F7" w:rsidRPr="003C2675" w14:paraId="72DB3FBA" w14:textId="77777777" w:rsidTr="00A224A2">
        <w:trPr>
          <w:tblHeader/>
        </w:trPr>
        <w:tc>
          <w:tcPr>
            <w:tcW w:w="677" w:type="dxa"/>
            <w:shd w:val="clear" w:color="auto" w:fill="01653F"/>
            <w:vAlign w:val="bottom"/>
          </w:tcPr>
          <w:p w14:paraId="67E4DA36" w14:textId="77777777" w:rsidR="00CE52F7" w:rsidRPr="003C2675" w:rsidRDefault="00CE52F7" w:rsidP="00CE52F7">
            <w:pPr>
              <w:pStyle w:val="Tableheading-white"/>
            </w:pPr>
            <w:r w:rsidRPr="003C2675">
              <w:t>Item</w:t>
            </w:r>
          </w:p>
        </w:tc>
        <w:tc>
          <w:tcPr>
            <w:tcW w:w="3486" w:type="dxa"/>
            <w:shd w:val="clear" w:color="auto" w:fill="01653F"/>
            <w:vAlign w:val="bottom"/>
          </w:tcPr>
          <w:p w14:paraId="5194263A" w14:textId="77777777" w:rsidR="00CE52F7" w:rsidRPr="003C2675" w:rsidRDefault="00CE52F7" w:rsidP="00CE52F7">
            <w:pPr>
              <w:pStyle w:val="Tableheading-white"/>
            </w:pPr>
            <w:r w:rsidRPr="003C2675">
              <w:t>Descriptor</w:t>
            </w:r>
          </w:p>
        </w:tc>
        <w:tc>
          <w:tcPr>
            <w:tcW w:w="883" w:type="dxa"/>
            <w:shd w:val="clear" w:color="auto" w:fill="01653F"/>
            <w:vAlign w:val="bottom"/>
          </w:tcPr>
          <w:p w14:paraId="3B8B6C64" w14:textId="77777777" w:rsidR="00CE52F7" w:rsidRPr="003C2675" w:rsidRDefault="00CE52F7" w:rsidP="00CE52F7">
            <w:pPr>
              <w:pStyle w:val="Tableheading-white"/>
            </w:pPr>
            <w:r w:rsidRPr="003C2675">
              <w:t>Schedule fee</w:t>
            </w:r>
          </w:p>
        </w:tc>
        <w:tc>
          <w:tcPr>
            <w:tcW w:w="1064" w:type="dxa"/>
            <w:shd w:val="clear" w:color="auto" w:fill="01653F"/>
            <w:vAlign w:val="bottom"/>
          </w:tcPr>
          <w:p w14:paraId="6ECA12B0" w14:textId="77777777" w:rsidR="00CE52F7" w:rsidRPr="003C2675" w:rsidRDefault="00CE52F7" w:rsidP="00CE52F7">
            <w:pPr>
              <w:pStyle w:val="Tableheading-white"/>
            </w:pPr>
            <w:r w:rsidRPr="003C2675">
              <w:t>Services FY2016/17</w:t>
            </w:r>
          </w:p>
        </w:tc>
        <w:tc>
          <w:tcPr>
            <w:tcW w:w="1041" w:type="dxa"/>
            <w:shd w:val="clear" w:color="auto" w:fill="01653F"/>
            <w:vAlign w:val="bottom"/>
          </w:tcPr>
          <w:p w14:paraId="593BEC63" w14:textId="77777777" w:rsidR="00CE52F7" w:rsidRPr="003C2675" w:rsidRDefault="00CE52F7" w:rsidP="00CE52F7">
            <w:pPr>
              <w:pStyle w:val="Tableheading-white"/>
            </w:pPr>
            <w:r w:rsidRPr="003C2675">
              <w:t>Benefits FY2016/17</w:t>
            </w:r>
          </w:p>
        </w:tc>
        <w:tc>
          <w:tcPr>
            <w:tcW w:w="1151" w:type="dxa"/>
            <w:shd w:val="clear" w:color="auto" w:fill="01653F"/>
            <w:vAlign w:val="bottom"/>
          </w:tcPr>
          <w:p w14:paraId="6AE874F1" w14:textId="77777777" w:rsidR="00CE52F7" w:rsidRPr="003C2675" w:rsidRDefault="00CE52F7" w:rsidP="00CE52F7">
            <w:pPr>
              <w:pStyle w:val="Tableheading-white"/>
            </w:pPr>
            <w:r w:rsidRPr="003C2675">
              <w:t>Services 5-year annual avg. growth</w:t>
            </w:r>
          </w:p>
        </w:tc>
      </w:tr>
      <w:tr w:rsidR="00CE52F7" w:rsidRPr="003C2675" w14:paraId="16762739" w14:textId="77777777" w:rsidTr="00A224A2">
        <w:tc>
          <w:tcPr>
            <w:tcW w:w="677" w:type="dxa"/>
          </w:tcPr>
          <w:p w14:paraId="6028BE46" w14:textId="77777777" w:rsidR="00CE52F7" w:rsidRPr="003C2675" w:rsidRDefault="00CE52F7" w:rsidP="00CE52F7">
            <w:pPr>
              <w:pStyle w:val="Tabletext"/>
              <w:rPr>
                <w:lang w:val="en-GB"/>
              </w:rPr>
            </w:pPr>
            <w:r w:rsidRPr="003C2675">
              <w:rPr>
                <w:lang w:val="en-GB"/>
              </w:rPr>
              <w:t>30628</w:t>
            </w:r>
          </w:p>
        </w:tc>
        <w:tc>
          <w:tcPr>
            <w:tcW w:w="3486" w:type="dxa"/>
          </w:tcPr>
          <w:p w14:paraId="16187F70" w14:textId="77777777" w:rsidR="00CE52F7" w:rsidRPr="003C2675" w:rsidRDefault="00CE52F7" w:rsidP="00CE52F7">
            <w:pPr>
              <w:pStyle w:val="Tabletext"/>
              <w:rPr>
                <w:lang w:val="en-GB"/>
              </w:rPr>
            </w:pPr>
            <w:r w:rsidRPr="003C2675">
              <w:rPr>
                <w:lang w:val="en-GB"/>
              </w:rPr>
              <w:t>Hydrocele, tapping of</w:t>
            </w:r>
          </w:p>
        </w:tc>
        <w:tc>
          <w:tcPr>
            <w:tcW w:w="883" w:type="dxa"/>
          </w:tcPr>
          <w:p w14:paraId="44DDB6C4" w14:textId="77777777" w:rsidR="00CE52F7" w:rsidRPr="003C2675" w:rsidRDefault="00CE52F7" w:rsidP="00CE52F7">
            <w:pPr>
              <w:pStyle w:val="Tabletext"/>
              <w:rPr>
                <w:lang w:val="en-GB"/>
              </w:rPr>
            </w:pPr>
            <w:r w:rsidRPr="003C2675">
              <w:rPr>
                <w:lang w:val="en-GB"/>
              </w:rPr>
              <w:t>$35.60</w:t>
            </w:r>
          </w:p>
        </w:tc>
        <w:tc>
          <w:tcPr>
            <w:tcW w:w="1064" w:type="dxa"/>
          </w:tcPr>
          <w:p w14:paraId="08B95732" w14:textId="77777777" w:rsidR="00CE52F7" w:rsidRPr="003C2675" w:rsidRDefault="00CE52F7" w:rsidP="00CE52F7">
            <w:pPr>
              <w:pStyle w:val="Tabletext"/>
              <w:rPr>
                <w:lang w:val="en-GB"/>
              </w:rPr>
            </w:pPr>
            <w:r w:rsidRPr="003C2675">
              <w:rPr>
                <w:lang w:val="en-GB"/>
              </w:rPr>
              <w:t>897</w:t>
            </w:r>
          </w:p>
        </w:tc>
        <w:tc>
          <w:tcPr>
            <w:tcW w:w="1041" w:type="dxa"/>
          </w:tcPr>
          <w:p w14:paraId="4952D269" w14:textId="77777777" w:rsidR="00CE52F7" w:rsidRPr="003C2675" w:rsidRDefault="00CE52F7" w:rsidP="00CE52F7">
            <w:pPr>
              <w:pStyle w:val="Tabletext"/>
              <w:rPr>
                <w:lang w:val="en-GB"/>
              </w:rPr>
            </w:pPr>
            <w:r w:rsidRPr="003C2675">
              <w:rPr>
                <w:lang w:val="en-GB"/>
              </w:rPr>
              <w:t>$26,514</w:t>
            </w:r>
          </w:p>
        </w:tc>
        <w:tc>
          <w:tcPr>
            <w:tcW w:w="1151" w:type="dxa"/>
          </w:tcPr>
          <w:p w14:paraId="095ED74C" w14:textId="77777777" w:rsidR="00CE52F7" w:rsidRPr="003C2675" w:rsidRDefault="00CE52F7" w:rsidP="00CE52F7">
            <w:pPr>
              <w:pStyle w:val="Tabletext"/>
              <w:rPr>
                <w:lang w:val="en-GB"/>
              </w:rPr>
            </w:pPr>
            <w:r w:rsidRPr="003C2675">
              <w:rPr>
                <w:lang w:val="en-GB"/>
              </w:rPr>
              <w:t>-3.3%</w:t>
            </w:r>
          </w:p>
        </w:tc>
      </w:tr>
      <w:tr w:rsidR="00CE52F7" w:rsidRPr="003C2675" w14:paraId="3836215D" w14:textId="77777777" w:rsidTr="00A224A2">
        <w:tc>
          <w:tcPr>
            <w:tcW w:w="677" w:type="dxa"/>
          </w:tcPr>
          <w:p w14:paraId="4DCB7A6A" w14:textId="77777777" w:rsidR="00CE52F7" w:rsidRPr="003C2675" w:rsidRDefault="00CE52F7" w:rsidP="00CE52F7">
            <w:pPr>
              <w:pStyle w:val="Tabletext"/>
              <w:rPr>
                <w:lang w:val="en-GB"/>
              </w:rPr>
            </w:pPr>
            <w:r w:rsidRPr="003C2675">
              <w:rPr>
                <w:lang w:val="en-GB"/>
              </w:rPr>
              <w:t>30631</w:t>
            </w:r>
          </w:p>
        </w:tc>
        <w:tc>
          <w:tcPr>
            <w:tcW w:w="3486" w:type="dxa"/>
          </w:tcPr>
          <w:p w14:paraId="12242401" w14:textId="77777777" w:rsidR="00CE52F7" w:rsidRPr="003C2675" w:rsidRDefault="00A429AB" w:rsidP="00CE52F7">
            <w:pPr>
              <w:pStyle w:val="Tabletext"/>
              <w:rPr>
                <w:lang w:val="en-GB"/>
              </w:rPr>
            </w:pPr>
            <w:r w:rsidRPr="003C2675">
              <w:rPr>
                <w:lang w:val="en-GB"/>
              </w:rPr>
              <w:t>Hydrocele, removal of, other than a service associated with a service to which item 30641, 30642 or 30644 applies (Anaes.)</w:t>
            </w:r>
          </w:p>
        </w:tc>
        <w:tc>
          <w:tcPr>
            <w:tcW w:w="883" w:type="dxa"/>
          </w:tcPr>
          <w:p w14:paraId="0F85F8A2" w14:textId="77777777" w:rsidR="00CE52F7" w:rsidRPr="003C2675" w:rsidRDefault="00CE52F7" w:rsidP="00CE52F7">
            <w:pPr>
              <w:pStyle w:val="Tabletext"/>
              <w:rPr>
                <w:lang w:val="en-GB"/>
              </w:rPr>
            </w:pPr>
            <w:r w:rsidRPr="003C2675">
              <w:rPr>
                <w:lang w:val="en-GB"/>
              </w:rPr>
              <w:t>$236.65</w:t>
            </w:r>
          </w:p>
        </w:tc>
        <w:tc>
          <w:tcPr>
            <w:tcW w:w="1064" w:type="dxa"/>
          </w:tcPr>
          <w:p w14:paraId="21A01028" w14:textId="77777777" w:rsidR="00CE52F7" w:rsidRPr="003C2675" w:rsidRDefault="00CE52F7" w:rsidP="00CE52F7">
            <w:pPr>
              <w:pStyle w:val="Tabletext"/>
              <w:rPr>
                <w:lang w:val="en-GB"/>
              </w:rPr>
            </w:pPr>
            <w:r w:rsidRPr="003C2675">
              <w:rPr>
                <w:lang w:val="en-GB"/>
              </w:rPr>
              <w:t>1,805</w:t>
            </w:r>
          </w:p>
        </w:tc>
        <w:tc>
          <w:tcPr>
            <w:tcW w:w="1041" w:type="dxa"/>
          </w:tcPr>
          <w:p w14:paraId="149895F1" w14:textId="77777777" w:rsidR="00CE52F7" w:rsidRPr="003C2675" w:rsidRDefault="00CE52F7" w:rsidP="00CE52F7">
            <w:pPr>
              <w:pStyle w:val="Tabletext"/>
              <w:rPr>
                <w:lang w:val="en-GB"/>
              </w:rPr>
            </w:pPr>
            <w:r w:rsidRPr="003C2675">
              <w:rPr>
                <w:lang w:val="en-GB"/>
              </w:rPr>
              <w:t>$258,958</w:t>
            </w:r>
          </w:p>
        </w:tc>
        <w:tc>
          <w:tcPr>
            <w:tcW w:w="1151" w:type="dxa"/>
          </w:tcPr>
          <w:p w14:paraId="3CBCF600" w14:textId="77777777" w:rsidR="00CE52F7" w:rsidRPr="003C2675" w:rsidRDefault="00CE52F7" w:rsidP="00CE52F7">
            <w:pPr>
              <w:pStyle w:val="Tabletext"/>
              <w:rPr>
                <w:lang w:val="en-GB"/>
              </w:rPr>
            </w:pPr>
            <w:r w:rsidRPr="003C2675">
              <w:rPr>
                <w:lang w:val="en-GB"/>
              </w:rPr>
              <w:t>1.8%</w:t>
            </w:r>
          </w:p>
        </w:tc>
      </w:tr>
    </w:tbl>
    <w:p w14:paraId="2185087C" w14:textId="77777777" w:rsidR="00CE52F7" w:rsidRPr="003C2675" w:rsidRDefault="00CE52F7" w:rsidP="00CE52F7">
      <w:pPr>
        <w:pStyle w:val="Heading3Numbered"/>
        <w:rPr>
          <w:lang w:val="en-GB"/>
        </w:rPr>
      </w:pPr>
      <w:bookmarkStart w:id="183" w:name="_Toc513034516"/>
      <w:bookmarkStart w:id="184" w:name="_Toc520065025"/>
      <w:r w:rsidRPr="003C2675">
        <w:rPr>
          <w:lang w:val="en-GB"/>
        </w:rPr>
        <w:t>Recommendation 1</w:t>
      </w:r>
      <w:bookmarkEnd w:id="183"/>
      <w:r w:rsidR="00C92AD9">
        <w:t>5</w:t>
      </w:r>
      <w:bookmarkEnd w:id="184"/>
    </w:p>
    <w:p w14:paraId="07A34DF9" w14:textId="77777777" w:rsidR="00CE52F7" w:rsidRPr="003C2675" w:rsidRDefault="00CE52F7" w:rsidP="00CE52F7">
      <w:pPr>
        <w:pStyle w:val="Boldbullet-green"/>
        <w:rPr>
          <w:lang w:val="en-GB"/>
        </w:rPr>
      </w:pPr>
      <w:r w:rsidRPr="003C2675">
        <w:rPr>
          <w:lang w:val="en-GB"/>
        </w:rPr>
        <w:t>Item</w:t>
      </w:r>
      <w:r w:rsidR="00D475D1" w:rsidRPr="003C2675">
        <w:rPr>
          <w:lang w:val="en-GB"/>
        </w:rPr>
        <w:t>s 30628 and 30631</w:t>
      </w:r>
    </w:p>
    <w:p w14:paraId="6BDB231D" w14:textId="08745D9C" w:rsidR="00D475D1" w:rsidRPr="00D45961" w:rsidRDefault="00CE52F7" w:rsidP="00D45961">
      <w:pPr>
        <w:pStyle w:val="Bullet2"/>
        <w:rPr>
          <w:lang w:val="en-GB"/>
        </w:rPr>
      </w:pPr>
      <w:r w:rsidRPr="003C2675">
        <w:rPr>
          <w:lang w:val="en-GB"/>
        </w:rPr>
        <w:t>No change</w:t>
      </w:r>
      <w:r w:rsidR="00137FAE">
        <w:t>.</w:t>
      </w:r>
    </w:p>
    <w:p w14:paraId="50DEFDE7" w14:textId="77777777" w:rsidR="00CE52F7" w:rsidRPr="003C2675" w:rsidRDefault="00CE52F7" w:rsidP="00CE52F7">
      <w:pPr>
        <w:pStyle w:val="Heading3Numbered"/>
        <w:rPr>
          <w:lang w:val="en-GB"/>
        </w:rPr>
      </w:pPr>
      <w:bookmarkStart w:id="185" w:name="_Toc513034517"/>
      <w:bookmarkStart w:id="186" w:name="_Toc520065026"/>
      <w:r w:rsidRPr="003C2675">
        <w:rPr>
          <w:lang w:val="en-GB"/>
        </w:rPr>
        <w:t xml:space="preserve">Rationale </w:t>
      </w:r>
      <w:r w:rsidR="003C11A6">
        <w:t xml:space="preserve">for Recommendation </w:t>
      </w:r>
      <w:r w:rsidRPr="003C2675">
        <w:rPr>
          <w:lang w:val="en-GB"/>
        </w:rPr>
        <w:t>1</w:t>
      </w:r>
      <w:bookmarkEnd w:id="185"/>
      <w:r w:rsidR="003C11A6">
        <w:t>5</w:t>
      </w:r>
      <w:bookmarkEnd w:id="186"/>
    </w:p>
    <w:p w14:paraId="6D25DF29" w14:textId="4E66F508" w:rsidR="00F951D1" w:rsidRPr="00E90EDE" w:rsidRDefault="00CE52F7" w:rsidP="00CE52F7">
      <w:r w:rsidRPr="003C2675">
        <w:rPr>
          <w:lang w:val="en-GB"/>
        </w:rPr>
        <w:t>This recommendation focuses on improving patient experience and ensuring that the MBS aligns with professional standard</w:t>
      </w:r>
      <w:r w:rsidR="00D45961">
        <w:rPr>
          <w:lang w:val="en-GB"/>
        </w:rPr>
        <w:t>s. It is based on the following.</w:t>
      </w:r>
    </w:p>
    <w:p w14:paraId="60EF0BEC" w14:textId="77777777" w:rsidR="00D475D1" w:rsidRPr="003C2675" w:rsidRDefault="00D475D1" w:rsidP="00D475D1">
      <w:pPr>
        <w:pStyle w:val="Boldbullet-green"/>
        <w:rPr>
          <w:lang w:val="en-GB"/>
        </w:rPr>
      </w:pPr>
      <w:r w:rsidRPr="003C2675">
        <w:rPr>
          <w:lang w:val="en-GB"/>
        </w:rPr>
        <w:t>Items 30628 and 30631</w:t>
      </w:r>
    </w:p>
    <w:p w14:paraId="7273D67B" w14:textId="1038E533" w:rsidR="00D475D1" w:rsidRPr="00D45961" w:rsidRDefault="00D475D1" w:rsidP="00D45961">
      <w:pPr>
        <w:pStyle w:val="Bullet2"/>
        <w:rPr>
          <w:lang w:val="en-GB"/>
        </w:rPr>
      </w:pPr>
      <w:r w:rsidRPr="003C2675">
        <w:rPr>
          <w:lang w:val="en-GB"/>
        </w:rPr>
        <w:t>These</w:t>
      </w:r>
      <w:r w:rsidR="00CE52F7" w:rsidRPr="003C2675">
        <w:rPr>
          <w:lang w:val="en-GB"/>
        </w:rPr>
        <w:t xml:space="preserve"> item</w:t>
      </w:r>
      <w:r w:rsidRPr="003C2675">
        <w:rPr>
          <w:lang w:val="en-GB"/>
        </w:rPr>
        <w:t>s remain</w:t>
      </w:r>
      <w:r w:rsidR="00CE52F7" w:rsidRPr="003C2675">
        <w:rPr>
          <w:lang w:val="en-GB"/>
        </w:rPr>
        <w:t xml:space="preserve"> appr</w:t>
      </w:r>
      <w:r w:rsidR="00D45961">
        <w:rPr>
          <w:lang w:val="en-GB"/>
        </w:rPr>
        <w:t>opriate for contemporary care.</w:t>
      </w:r>
    </w:p>
    <w:p w14:paraId="60F829BD" w14:textId="77777777" w:rsidR="00CE52F7" w:rsidRPr="003C2675" w:rsidRDefault="00CE52F7" w:rsidP="00CE52F7">
      <w:pPr>
        <w:pStyle w:val="Heading2"/>
        <w:rPr>
          <w:lang w:val="en-GB"/>
        </w:rPr>
      </w:pPr>
      <w:bookmarkStart w:id="187" w:name="_Toc507770221"/>
      <w:bookmarkStart w:id="188" w:name="_Toc513034518"/>
      <w:bookmarkStart w:id="189" w:name="_Toc520065027"/>
      <w:r w:rsidRPr="003C2675">
        <w:rPr>
          <w:lang w:val="en-GB"/>
        </w:rPr>
        <w:t xml:space="preserve">General </w:t>
      </w:r>
      <w:r w:rsidR="00B43E5C">
        <w:t>–</w:t>
      </w:r>
      <w:r w:rsidRPr="003C2675">
        <w:rPr>
          <w:lang w:val="en-GB"/>
        </w:rPr>
        <w:t xml:space="preserve"> </w:t>
      </w:r>
      <w:r w:rsidR="00B43E5C">
        <w:t>v</w:t>
      </w:r>
      <w:r w:rsidRPr="003C2675">
        <w:rPr>
          <w:lang w:val="en-GB"/>
        </w:rPr>
        <w:t>aricocele</w:t>
      </w:r>
      <w:bookmarkEnd w:id="187"/>
      <w:bookmarkEnd w:id="188"/>
      <w:bookmarkEnd w:id="189"/>
    </w:p>
    <w:p w14:paraId="2B6617A5" w14:textId="77777777" w:rsidR="00CE52F7" w:rsidRPr="003C2675" w:rsidRDefault="00CE52F7" w:rsidP="00CE52F7">
      <w:pPr>
        <w:pStyle w:val="TableCaption"/>
        <w:rPr>
          <w:lang w:val="en-GB"/>
        </w:rPr>
      </w:pPr>
      <w:bookmarkStart w:id="190" w:name="_Toc52006522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17</w:t>
      </w:r>
      <w:r w:rsidRPr="003C2675">
        <w:rPr>
          <w:lang w:val="en-GB"/>
        </w:rPr>
        <w:fldChar w:fldCharType="end"/>
      </w:r>
      <w:r w:rsidRPr="003C2675">
        <w:rPr>
          <w:lang w:val="en-GB"/>
        </w:rPr>
        <w:t>: Item introduction table for item 30635</w:t>
      </w:r>
      <w:bookmarkEnd w:id="1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7: Item introduction table for item 30635."/>
        <w:tblDescription w:val="Table 17 shows the MBS data for items 30635.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3"/>
        <w:gridCol w:w="3372"/>
        <w:gridCol w:w="924"/>
        <w:gridCol w:w="1110"/>
        <w:gridCol w:w="1088"/>
        <w:gridCol w:w="1105"/>
      </w:tblGrid>
      <w:tr w:rsidR="00CE52F7" w:rsidRPr="003C2675" w14:paraId="33BB809A" w14:textId="77777777" w:rsidTr="00F94049">
        <w:trPr>
          <w:tblHeader/>
        </w:trPr>
        <w:tc>
          <w:tcPr>
            <w:tcW w:w="738" w:type="dxa"/>
            <w:shd w:val="clear" w:color="auto" w:fill="01653F"/>
            <w:vAlign w:val="bottom"/>
          </w:tcPr>
          <w:p w14:paraId="06A5E292" w14:textId="77777777" w:rsidR="00CE52F7" w:rsidRPr="003C2675" w:rsidRDefault="00CE52F7" w:rsidP="00CE52F7">
            <w:pPr>
              <w:pStyle w:val="Tableheading-white"/>
            </w:pPr>
            <w:r w:rsidRPr="003C2675">
              <w:t>Item</w:t>
            </w:r>
          </w:p>
        </w:tc>
        <w:tc>
          <w:tcPr>
            <w:tcW w:w="3842" w:type="dxa"/>
            <w:shd w:val="clear" w:color="auto" w:fill="01653F"/>
            <w:vAlign w:val="bottom"/>
          </w:tcPr>
          <w:p w14:paraId="24F1B569" w14:textId="77777777" w:rsidR="00CE52F7" w:rsidRPr="003C2675" w:rsidRDefault="00CE52F7" w:rsidP="00CE52F7">
            <w:pPr>
              <w:pStyle w:val="Tableheading-white"/>
            </w:pPr>
            <w:r w:rsidRPr="003C2675">
              <w:t>Descriptor</w:t>
            </w:r>
          </w:p>
        </w:tc>
        <w:tc>
          <w:tcPr>
            <w:tcW w:w="960" w:type="dxa"/>
            <w:shd w:val="clear" w:color="auto" w:fill="01653F"/>
            <w:vAlign w:val="bottom"/>
          </w:tcPr>
          <w:p w14:paraId="67C943BA"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2F381475"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157596D6" w14:textId="77777777" w:rsidR="00CE52F7" w:rsidRPr="003C2675" w:rsidRDefault="00CE52F7" w:rsidP="00CE52F7">
            <w:pPr>
              <w:pStyle w:val="Tableheading-white"/>
            </w:pPr>
            <w:r w:rsidRPr="003C2675">
              <w:t>Benefits FY2016/17</w:t>
            </w:r>
          </w:p>
        </w:tc>
        <w:tc>
          <w:tcPr>
            <w:tcW w:w="1188" w:type="dxa"/>
            <w:shd w:val="clear" w:color="auto" w:fill="01653F"/>
            <w:vAlign w:val="bottom"/>
          </w:tcPr>
          <w:p w14:paraId="5B284A69" w14:textId="77777777" w:rsidR="00CE52F7" w:rsidRPr="003C2675" w:rsidRDefault="00CE52F7" w:rsidP="00CE52F7">
            <w:pPr>
              <w:pStyle w:val="Tableheading-white"/>
            </w:pPr>
            <w:r w:rsidRPr="003C2675">
              <w:t>Services 5-year annual avg. growth</w:t>
            </w:r>
          </w:p>
        </w:tc>
      </w:tr>
      <w:tr w:rsidR="00CE52F7" w:rsidRPr="003C2675" w14:paraId="60EF4B2A" w14:textId="77777777" w:rsidTr="00F94049">
        <w:tc>
          <w:tcPr>
            <w:tcW w:w="738" w:type="dxa"/>
          </w:tcPr>
          <w:p w14:paraId="3B416159" w14:textId="77777777" w:rsidR="00CE52F7" w:rsidRPr="003C2675" w:rsidRDefault="00CE52F7" w:rsidP="00CE52F7">
            <w:pPr>
              <w:pStyle w:val="Tabletext"/>
              <w:rPr>
                <w:lang w:val="en-GB"/>
              </w:rPr>
            </w:pPr>
            <w:r w:rsidRPr="003C2675">
              <w:rPr>
                <w:lang w:val="en-GB"/>
              </w:rPr>
              <w:t>30635</w:t>
            </w:r>
          </w:p>
        </w:tc>
        <w:tc>
          <w:tcPr>
            <w:tcW w:w="3842" w:type="dxa"/>
          </w:tcPr>
          <w:p w14:paraId="56405F29" w14:textId="77777777" w:rsidR="00CE52F7" w:rsidRPr="003C2675" w:rsidRDefault="00CE52F7" w:rsidP="00CE52F7">
            <w:pPr>
              <w:pStyle w:val="Tabletext"/>
              <w:rPr>
                <w:lang w:val="en-GB"/>
              </w:rPr>
            </w:pPr>
            <w:r w:rsidRPr="003C2675">
              <w:rPr>
                <w:lang w:val="en-GB"/>
              </w:rPr>
              <w:t>Varicocele, surgical correction of, not being a service associated with a service to which items 30641 and 30644 apply, 1 procedure (Anaes.) (Assist.)</w:t>
            </w:r>
          </w:p>
        </w:tc>
        <w:tc>
          <w:tcPr>
            <w:tcW w:w="960" w:type="dxa"/>
          </w:tcPr>
          <w:p w14:paraId="7E8F7AD6" w14:textId="77777777" w:rsidR="00CE52F7" w:rsidRPr="003C2675" w:rsidRDefault="00CE52F7" w:rsidP="00CE52F7">
            <w:pPr>
              <w:pStyle w:val="Tabletext"/>
              <w:rPr>
                <w:lang w:val="en-GB"/>
              </w:rPr>
            </w:pPr>
            <w:r w:rsidRPr="003C2675">
              <w:rPr>
                <w:lang w:val="en-GB"/>
              </w:rPr>
              <w:t>$291.80</w:t>
            </w:r>
          </w:p>
        </w:tc>
        <w:tc>
          <w:tcPr>
            <w:tcW w:w="1157" w:type="dxa"/>
          </w:tcPr>
          <w:p w14:paraId="616866DD" w14:textId="77777777" w:rsidR="00CE52F7" w:rsidRPr="003C2675" w:rsidRDefault="00CE52F7" w:rsidP="00CE52F7">
            <w:pPr>
              <w:pStyle w:val="Tabletext"/>
              <w:rPr>
                <w:lang w:val="en-GB"/>
              </w:rPr>
            </w:pPr>
            <w:r w:rsidRPr="003C2675">
              <w:rPr>
                <w:lang w:val="en-GB"/>
              </w:rPr>
              <w:t>171</w:t>
            </w:r>
          </w:p>
        </w:tc>
        <w:tc>
          <w:tcPr>
            <w:tcW w:w="1131" w:type="dxa"/>
          </w:tcPr>
          <w:p w14:paraId="7D3F27B0" w14:textId="77777777" w:rsidR="00CE52F7" w:rsidRPr="003C2675" w:rsidRDefault="00CE52F7" w:rsidP="00CE52F7">
            <w:pPr>
              <w:pStyle w:val="Tabletext"/>
              <w:rPr>
                <w:lang w:val="en-GB"/>
              </w:rPr>
            </w:pPr>
            <w:r w:rsidRPr="003C2675">
              <w:rPr>
                <w:lang w:val="en-GB"/>
              </w:rPr>
              <w:t>$32,438</w:t>
            </w:r>
          </w:p>
        </w:tc>
        <w:tc>
          <w:tcPr>
            <w:tcW w:w="1188" w:type="dxa"/>
          </w:tcPr>
          <w:p w14:paraId="7AE2915B" w14:textId="77777777" w:rsidR="00CE52F7" w:rsidRPr="003C2675" w:rsidRDefault="00CE52F7" w:rsidP="00CE52F7">
            <w:pPr>
              <w:pStyle w:val="Tabletext"/>
              <w:rPr>
                <w:lang w:val="en-GB"/>
              </w:rPr>
            </w:pPr>
            <w:r w:rsidRPr="003C2675">
              <w:rPr>
                <w:lang w:val="en-GB"/>
              </w:rPr>
              <w:t>3.4%</w:t>
            </w:r>
          </w:p>
        </w:tc>
      </w:tr>
    </w:tbl>
    <w:p w14:paraId="0647C7CA" w14:textId="77777777" w:rsidR="00CE52F7" w:rsidRPr="003C2675" w:rsidRDefault="00CE52F7" w:rsidP="00CE52F7">
      <w:pPr>
        <w:pStyle w:val="Heading3Numbered"/>
        <w:rPr>
          <w:lang w:val="en-GB"/>
        </w:rPr>
      </w:pPr>
      <w:bookmarkStart w:id="191" w:name="_Toc513034519"/>
      <w:bookmarkStart w:id="192" w:name="_Toc520065028"/>
      <w:r w:rsidRPr="003C2675">
        <w:rPr>
          <w:lang w:val="en-GB"/>
        </w:rPr>
        <w:t>Recommendation 1</w:t>
      </w:r>
      <w:bookmarkEnd w:id="191"/>
      <w:r w:rsidR="00907964">
        <w:t>6</w:t>
      </w:r>
      <w:bookmarkEnd w:id="192"/>
    </w:p>
    <w:p w14:paraId="0AC84104" w14:textId="77777777" w:rsidR="00CE52F7" w:rsidRPr="003C2675" w:rsidRDefault="00CE52F7" w:rsidP="00CE52F7">
      <w:pPr>
        <w:pStyle w:val="Boldbullet-green"/>
        <w:rPr>
          <w:lang w:val="en-GB"/>
        </w:rPr>
      </w:pPr>
      <w:r w:rsidRPr="003C2675">
        <w:rPr>
          <w:lang w:val="en-GB"/>
        </w:rPr>
        <w:t>Item 30635</w:t>
      </w:r>
    </w:p>
    <w:p w14:paraId="3F72E582" w14:textId="5C667795" w:rsidR="00CD1432" w:rsidRPr="00CD1432" w:rsidRDefault="00800234" w:rsidP="00CE52F7">
      <w:pPr>
        <w:pStyle w:val="Bullet2"/>
        <w:rPr>
          <w:lang w:val="en-GB"/>
        </w:rPr>
      </w:pPr>
      <w:r w:rsidRPr="003C2675">
        <w:rPr>
          <w:lang w:val="en-GB"/>
        </w:rPr>
        <w:t xml:space="preserve">Amend </w:t>
      </w:r>
      <w:r w:rsidR="008170AA">
        <w:t xml:space="preserve">the item </w:t>
      </w:r>
      <w:r w:rsidRPr="003C2675">
        <w:rPr>
          <w:lang w:val="en-GB"/>
        </w:rPr>
        <w:t>descriptor</w:t>
      </w:r>
      <w:r w:rsidR="00222D64">
        <w:t xml:space="preserve"> to</w:t>
      </w:r>
      <w:r w:rsidR="00CD1432">
        <w:t>:</w:t>
      </w:r>
    </w:p>
    <w:p w14:paraId="35DB88C4" w14:textId="47B1AD4F" w:rsidR="00CD1432" w:rsidRPr="00CD1432" w:rsidRDefault="00CD1432" w:rsidP="00CD1432">
      <w:pPr>
        <w:pStyle w:val="Dash3"/>
        <w:rPr>
          <w:lang w:val="en-GB"/>
        </w:rPr>
      </w:pPr>
      <w:r>
        <w:t>R</w:t>
      </w:r>
      <w:r w:rsidR="00222D64">
        <w:t xml:space="preserve">estrict co-claiming </w:t>
      </w:r>
      <w:r w:rsidR="00222D64" w:rsidRPr="00222D64">
        <w:t>with diagnostic laparoscopy</w:t>
      </w:r>
      <w:r w:rsidR="00797913">
        <w:t xml:space="preserve"> items (</w:t>
      </w:r>
      <w:r w:rsidR="00222D64" w:rsidRPr="00222D64">
        <w:t>30390 and 30627</w:t>
      </w:r>
      <w:r w:rsidR="00222D64">
        <w:t>)</w:t>
      </w:r>
      <w:r w:rsidR="00D45961">
        <w:t>.</w:t>
      </w:r>
    </w:p>
    <w:p w14:paraId="421A8731" w14:textId="7085A2E4" w:rsidR="00CD1432" w:rsidRPr="00CD1432" w:rsidRDefault="00CD1432" w:rsidP="00CD1432">
      <w:pPr>
        <w:pStyle w:val="Dash3"/>
        <w:rPr>
          <w:lang w:val="en-GB"/>
        </w:rPr>
      </w:pPr>
      <w:r>
        <w:t>Specify that microsurgical techniques can be used</w:t>
      </w:r>
      <w:r w:rsidR="00D45961">
        <w:t>.</w:t>
      </w:r>
    </w:p>
    <w:p w14:paraId="0EC1414A" w14:textId="1B881761" w:rsidR="00CE52F7" w:rsidRPr="003C2675" w:rsidRDefault="004325F2" w:rsidP="00CD1432">
      <w:pPr>
        <w:pStyle w:val="Bullet2"/>
        <w:rPr>
          <w:lang w:val="en-GB"/>
        </w:rPr>
      </w:pPr>
      <w:r>
        <w:t>The proposed item descriptor is as follows</w:t>
      </w:r>
      <w:r w:rsidR="00D45961">
        <w:t>:</w:t>
      </w:r>
    </w:p>
    <w:p w14:paraId="26F2693C" w14:textId="4C348EC7" w:rsidR="000204F6" w:rsidRPr="003C2675" w:rsidRDefault="00800234" w:rsidP="000204F6">
      <w:pPr>
        <w:pStyle w:val="Dash3"/>
        <w:rPr>
          <w:lang w:val="en-GB"/>
        </w:rPr>
      </w:pPr>
      <w:r w:rsidRPr="003C2675">
        <w:rPr>
          <w:lang w:val="en-GB"/>
        </w:rPr>
        <w:t>Varicocele, surgical correction of,</w:t>
      </w:r>
      <w:r w:rsidR="00E6388E">
        <w:t xml:space="preserve"> inc</w:t>
      </w:r>
      <w:r w:rsidR="00CD1432">
        <w:t>luding microsurgical techniques,</w:t>
      </w:r>
      <w:r w:rsidRPr="003C2675">
        <w:rPr>
          <w:lang w:val="en-GB"/>
        </w:rPr>
        <w:t xml:space="preserve"> not being a service associated with a service to which items </w:t>
      </w:r>
      <w:r w:rsidR="000204F6" w:rsidRPr="003C2675">
        <w:rPr>
          <w:lang w:val="en-GB"/>
        </w:rPr>
        <w:t xml:space="preserve">30390, 30627, </w:t>
      </w:r>
      <w:r w:rsidRPr="003C2675">
        <w:rPr>
          <w:lang w:val="en-GB"/>
        </w:rPr>
        <w:t>30641 and 30644 apply, 1 procedure (Anaes.) (Assist</w:t>
      </w:r>
      <w:r w:rsidR="00D45961">
        <w:rPr>
          <w:lang w:val="en-GB"/>
        </w:rPr>
        <w:t>.</w:t>
      </w:r>
      <w:r w:rsidRPr="003C2675">
        <w:rPr>
          <w:lang w:val="en-GB"/>
        </w:rPr>
        <w:t>)</w:t>
      </w:r>
      <w:r w:rsidR="000204F6" w:rsidRPr="003C2675">
        <w:rPr>
          <w:lang w:val="en-GB"/>
        </w:rPr>
        <w:t>.</w:t>
      </w:r>
    </w:p>
    <w:p w14:paraId="0EFAF761" w14:textId="161F9CE5" w:rsidR="00CC00F7" w:rsidRPr="00D45961" w:rsidRDefault="00371009" w:rsidP="00D45961">
      <w:pPr>
        <w:pStyle w:val="Bullet2"/>
      </w:pPr>
      <w:r>
        <w:t xml:space="preserve">Consult with the </w:t>
      </w:r>
      <w:r w:rsidR="003E5F92">
        <w:t>Vascular</w:t>
      </w:r>
      <w:r w:rsidR="0093050D">
        <w:t xml:space="preserve"> Clinical </w:t>
      </w:r>
      <w:r w:rsidR="0093050D" w:rsidRPr="0093050D">
        <w:t>Committee</w:t>
      </w:r>
      <w:r w:rsidR="0093050D">
        <w:t xml:space="preserve"> (</w:t>
      </w:r>
      <w:r w:rsidR="003E5F92">
        <w:t>V</w:t>
      </w:r>
      <w:r w:rsidR="00D45961">
        <w:t>CC).</w:t>
      </w:r>
    </w:p>
    <w:p w14:paraId="4CF0F577" w14:textId="77777777" w:rsidR="00CE52F7" w:rsidRPr="003C2675" w:rsidRDefault="00CE52F7" w:rsidP="00CE52F7">
      <w:pPr>
        <w:pStyle w:val="Heading3Numbered"/>
        <w:rPr>
          <w:lang w:val="en-GB"/>
        </w:rPr>
      </w:pPr>
      <w:bookmarkStart w:id="193" w:name="_Toc513034520"/>
      <w:bookmarkStart w:id="194" w:name="_Toc520065029"/>
      <w:r w:rsidRPr="003C2675">
        <w:rPr>
          <w:lang w:val="en-GB"/>
        </w:rPr>
        <w:t xml:space="preserve">Rationale </w:t>
      </w:r>
      <w:r w:rsidR="00A33D2A">
        <w:t xml:space="preserve">for Recommendation </w:t>
      </w:r>
      <w:r w:rsidRPr="003C2675">
        <w:rPr>
          <w:lang w:val="en-GB"/>
        </w:rPr>
        <w:t>1</w:t>
      </w:r>
      <w:bookmarkEnd w:id="193"/>
      <w:r w:rsidR="00A33D2A">
        <w:t>6</w:t>
      </w:r>
      <w:bookmarkEnd w:id="194"/>
    </w:p>
    <w:p w14:paraId="1E31BDD7" w14:textId="136EDDD0" w:rsidR="00BF3DCE" w:rsidRPr="00D45961" w:rsidRDefault="00CE52F7" w:rsidP="00CE52F7">
      <w:r w:rsidRPr="003C2675">
        <w:rPr>
          <w:lang w:val="en-GB"/>
        </w:rPr>
        <w:t>This recommendation focuses on improving patient experience and ensuring that the MBS aligns with professional standards. It is based on the following.</w:t>
      </w:r>
    </w:p>
    <w:p w14:paraId="754CA417" w14:textId="77777777" w:rsidR="00CE52F7" w:rsidRPr="003C2675" w:rsidRDefault="00CE52F7" w:rsidP="00CE52F7">
      <w:pPr>
        <w:pStyle w:val="Boldbullet-green"/>
        <w:rPr>
          <w:lang w:val="en-GB"/>
        </w:rPr>
      </w:pPr>
      <w:r w:rsidRPr="003C2675">
        <w:rPr>
          <w:lang w:val="en-GB"/>
        </w:rPr>
        <w:t>Item 30635</w:t>
      </w:r>
    </w:p>
    <w:p w14:paraId="183FEF08" w14:textId="77777777" w:rsidR="002D3988" w:rsidRPr="00FC0149" w:rsidRDefault="002D3988" w:rsidP="002D3988">
      <w:pPr>
        <w:pStyle w:val="Bullet2"/>
        <w:rPr>
          <w:lang w:val="en-GB"/>
        </w:rPr>
      </w:pPr>
      <w:r w:rsidRPr="003C2675">
        <w:rPr>
          <w:lang w:val="en-GB"/>
        </w:rPr>
        <w:t xml:space="preserve">Co-claiming </w:t>
      </w:r>
      <w:r w:rsidR="00C27015">
        <w:t>this</w:t>
      </w:r>
      <w:r w:rsidRPr="003C2675">
        <w:rPr>
          <w:lang w:val="en-GB"/>
        </w:rPr>
        <w:t xml:space="preserve"> item</w:t>
      </w:r>
      <w:r w:rsidR="00EE264A">
        <w:t xml:space="preserve"> </w:t>
      </w:r>
      <w:r w:rsidRPr="003C2675">
        <w:rPr>
          <w:lang w:val="en-GB"/>
        </w:rPr>
        <w:t xml:space="preserve">with diagnostic laparoscopy items </w:t>
      </w:r>
      <w:r w:rsidR="005C2980">
        <w:t>(</w:t>
      </w:r>
      <w:r w:rsidRPr="003C2675">
        <w:rPr>
          <w:lang w:val="en-GB"/>
        </w:rPr>
        <w:t xml:space="preserve">30390 and 30627) </w:t>
      </w:r>
      <w:r w:rsidR="004E3401">
        <w:t xml:space="preserve">has been </w:t>
      </w:r>
      <w:r w:rsidRPr="003C2675">
        <w:rPr>
          <w:lang w:val="en-GB"/>
        </w:rPr>
        <w:t xml:space="preserve">restricted </w:t>
      </w:r>
      <w:r w:rsidR="00040050">
        <w:t>because</w:t>
      </w:r>
      <w:r w:rsidR="00040050" w:rsidRPr="003C2675">
        <w:rPr>
          <w:lang w:val="en-GB"/>
        </w:rPr>
        <w:t xml:space="preserve"> </w:t>
      </w:r>
      <w:r w:rsidRPr="003C2675">
        <w:rPr>
          <w:lang w:val="en-GB"/>
        </w:rPr>
        <w:t>placement of a port and laparoscope (with initial observation of the operative field) is considered an integral part of the procedure and should not be claimed separately.</w:t>
      </w:r>
    </w:p>
    <w:p w14:paraId="67C1D64D" w14:textId="77777777" w:rsidR="009D69F5" w:rsidRPr="009D69F5" w:rsidRDefault="00DB71D5" w:rsidP="009D69F5">
      <w:pPr>
        <w:pStyle w:val="Bullet2"/>
        <w:rPr>
          <w:lang w:val="en-GB"/>
        </w:rPr>
      </w:pPr>
      <w:r>
        <w:t>The item descriptor should clarify that micros</w:t>
      </w:r>
      <w:r w:rsidR="00FC0149">
        <w:t>urgical techniques can be used in performing this procedure.</w:t>
      </w:r>
    </w:p>
    <w:p w14:paraId="1247445B" w14:textId="070EEDF1" w:rsidR="008D0879" w:rsidRPr="008D0879" w:rsidRDefault="00FC0149" w:rsidP="008D0879">
      <w:pPr>
        <w:pStyle w:val="Bullet2"/>
      </w:pPr>
      <w:r>
        <w:t xml:space="preserve">This recommendation has been referred to the </w:t>
      </w:r>
      <w:r w:rsidR="003E5F92">
        <w:t>V</w:t>
      </w:r>
      <w:r w:rsidR="00FD54FA">
        <w:t>CC</w:t>
      </w:r>
      <w:r>
        <w:t xml:space="preserve"> for review</w:t>
      </w:r>
      <w:r w:rsidR="009D69F5">
        <w:t xml:space="preserve">. </w:t>
      </w:r>
      <w:r w:rsidR="008D0879" w:rsidRPr="008D0879">
        <w:t xml:space="preserve">The Committee would like the </w:t>
      </w:r>
      <w:r w:rsidR="003E5F92">
        <w:t>V</w:t>
      </w:r>
      <w:r w:rsidR="008D0879" w:rsidRPr="008D0879">
        <w:t xml:space="preserve">CC to confirm whether there is currently an item in the MBS that covers embolisation of varicocoele using interventional radiology techniques. If not, the Committee would like </w:t>
      </w:r>
      <w:r w:rsidR="003E5F92">
        <w:t>V</w:t>
      </w:r>
      <w:r w:rsidR="008D0879" w:rsidRPr="008D0879">
        <w:t>CC’s view on whether a new item needs to be created for this procedure. The Committee estimates that at least 50% of all varicoceles are managed with venography embolization, which are performed by radiologists, and believe it is necessary to ensure that there is an item to cover this procedure.</w:t>
      </w:r>
    </w:p>
    <w:p w14:paraId="53161E9D" w14:textId="31EF6DEE" w:rsidR="008D0879" w:rsidRPr="008D0879" w:rsidRDefault="00182D7D" w:rsidP="00182D7D">
      <w:pPr>
        <w:pStyle w:val="Bullet2"/>
        <w:rPr>
          <w:lang w:val="en-GB"/>
        </w:rPr>
      </w:pPr>
      <w:r>
        <w:t xml:space="preserve">The VCC confirmed that </w:t>
      </w:r>
      <w:r w:rsidRPr="00F413B8">
        <w:t>item 35321 can be used for the embolization of varicoceles via interventional techniques.</w:t>
      </w:r>
    </w:p>
    <w:p w14:paraId="35AC5CC4" w14:textId="77777777" w:rsidR="00CE52F7" w:rsidRPr="003C2675" w:rsidRDefault="00CE52F7" w:rsidP="00CE52F7">
      <w:pPr>
        <w:pStyle w:val="Heading2"/>
        <w:rPr>
          <w:lang w:val="en-GB"/>
        </w:rPr>
      </w:pPr>
      <w:bookmarkStart w:id="195" w:name="_Toc507770225"/>
      <w:bookmarkStart w:id="196" w:name="_Toc513034521"/>
      <w:bookmarkStart w:id="197" w:name="_Toc520065030"/>
      <w:r w:rsidRPr="003C2675">
        <w:rPr>
          <w:lang w:val="en-GB"/>
        </w:rPr>
        <w:t xml:space="preserve">General </w:t>
      </w:r>
      <w:r w:rsidR="0045090A">
        <w:t>–</w:t>
      </w:r>
      <w:r w:rsidRPr="003C2675">
        <w:rPr>
          <w:lang w:val="en-GB"/>
        </w:rPr>
        <w:t xml:space="preserve"> </w:t>
      </w:r>
      <w:r w:rsidR="0045090A">
        <w:t>o</w:t>
      </w:r>
      <w:r w:rsidRPr="003C2675">
        <w:rPr>
          <w:lang w:val="en-GB"/>
        </w:rPr>
        <w:t>rchidectomy</w:t>
      </w:r>
      <w:bookmarkEnd w:id="195"/>
      <w:bookmarkEnd w:id="196"/>
      <w:r w:rsidR="006C7FAD" w:rsidRPr="003C2675">
        <w:rPr>
          <w:lang w:val="en-GB"/>
        </w:rPr>
        <w:t xml:space="preserve"> and </w:t>
      </w:r>
      <w:r w:rsidR="00704156">
        <w:t>e</w:t>
      </w:r>
      <w:r w:rsidR="006C7FAD" w:rsidRPr="003C2675">
        <w:rPr>
          <w:lang w:val="en-GB"/>
        </w:rPr>
        <w:t>xploration of spermatic cord</w:t>
      </w:r>
      <w:bookmarkEnd w:id="197"/>
    </w:p>
    <w:p w14:paraId="306F8905" w14:textId="77777777" w:rsidR="00CE52F7" w:rsidRPr="003C2675" w:rsidRDefault="00CE52F7" w:rsidP="00CE52F7">
      <w:pPr>
        <w:pStyle w:val="TableCaption"/>
        <w:rPr>
          <w:lang w:val="en-GB"/>
        </w:rPr>
      </w:pPr>
      <w:bookmarkStart w:id="198" w:name="_Toc52006522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18</w:t>
      </w:r>
      <w:r w:rsidRPr="003C2675">
        <w:rPr>
          <w:lang w:val="en-GB"/>
        </w:rPr>
        <w:fldChar w:fldCharType="end"/>
      </w:r>
      <w:r w:rsidRPr="003C2675">
        <w:rPr>
          <w:lang w:val="en-GB"/>
        </w:rPr>
        <w:t>: Item intro</w:t>
      </w:r>
      <w:r w:rsidR="006C7FAD" w:rsidRPr="003C2675">
        <w:rPr>
          <w:lang w:val="en-GB"/>
        </w:rPr>
        <w:t>duction table for items 30641</w:t>
      </w:r>
      <w:r w:rsidR="009C1BFC">
        <w:t>–</w:t>
      </w:r>
      <w:r w:rsidR="006C7FAD" w:rsidRPr="003C2675">
        <w:rPr>
          <w:lang w:val="en-GB"/>
        </w:rPr>
        <w:t>44</w:t>
      </w:r>
      <w:bookmarkEnd w:id="19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8: Item introduction table for items 30641, 30642, 30643 and 30644."/>
        <w:tblDescription w:val="Table 18 shows the MBS data for items 30641, 30642, 30643 and 3064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1843"/>
        <w:gridCol w:w="2710"/>
        <w:gridCol w:w="832"/>
        <w:gridCol w:w="993"/>
        <w:gridCol w:w="978"/>
        <w:gridCol w:w="946"/>
      </w:tblGrid>
      <w:tr w:rsidR="00CE52F7" w:rsidRPr="003C2675" w14:paraId="66A07B11" w14:textId="77777777" w:rsidTr="006C7FAD">
        <w:trPr>
          <w:tblHeader/>
        </w:trPr>
        <w:tc>
          <w:tcPr>
            <w:tcW w:w="1843" w:type="dxa"/>
            <w:shd w:val="clear" w:color="auto" w:fill="01653F"/>
            <w:vAlign w:val="bottom"/>
          </w:tcPr>
          <w:p w14:paraId="41E85909" w14:textId="77777777" w:rsidR="00CE52F7" w:rsidRPr="003C2675" w:rsidRDefault="00CE52F7" w:rsidP="00CE52F7">
            <w:pPr>
              <w:pStyle w:val="Tableheading-white"/>
            </w:pPr>
            <w:r w:rsidRPr="003C2675">
              <w:t>Item</w:t>
            </w:r>
          </w:p>
        </w:tc>
        <w:tc>
          <w:tcPr>
            <w:tcW w:w="2710" w:type="dxa"/>
            <w:shd w:val="clear" w:color="auto" w:fill="01653F"/>
            <w:vAlign w:val="bottom"/>
          </w:tcPr>
          <w:p w14:paraId="09AC8E68" w14:textId="77777777" w:rsidR="00CE52F7" w:rsidRPr="003C2675" w:rsidRDefault="00CE52F7" w:rsidP="00CE52F7">
            <w:pPr>
              <w:pStyle w:val="Tableheading-white"/>
            </w:pPr>
            <w:r w:rsidRPr="003C2675">
              <w:t>Descriptor</w:t>
            </w:r>
          </w:p>
        </w:tc>
        <w:tc>
          <w:tcPr>
            <w:tcW w:w="832" w:type="dxa"/>
            <w:shd w:val="clear" w:color="auto" w:fill="01653F"/>
            <w:vAlign w:val="bottom"/>
          </w:tcPr>
          <w:p w14:paraId="3BDFE0FB" w14:textId="77777777" w:rsidR="00CE52F7" w:rsidRPr="003C2675" w:rsidRDefault="00CE52F7" w:rsidP="00CE52F7">
            <w:pPr>
              <w:pStyle w:val="Tableheading-white"/>
            </w:pPr>
            <w:r w:rsidRPr="003C2675">
              <w:t>Schedule fee</w:t>
            </w:r>
          </w:p>
        </w:tc>
        <w:tc>
          <w:tcPr>
            <w:tcW w:w="993" w:type="dxa"/>
            <w:shd w:val="clear" w:color="auto" w:fill="01653F"/>
            <w:vAlign w:val="bottom"/>
          </w:tcPr>
          <w:p w14:paraId="16C6D5AD" w14:textId="77777777" w:rsidR="00CE52F7" w:rsidRPr="003C2675" w:rsidRDefault="00CE52F7" w:rsidP="00CE52F7">
            <w:pPr>
              <w:pStyle w:val="Tableheading-white"/>
            </w:pPr>
            <w:r w:rsidRPr="003C2675">
              <w:t>Services FY2016/17</w:t>
            </w:r>
          </w:p>
        </w:tc>
        <w:tc>
          <w:tcPr>
            <w:tcW w:w="978" w:type="dxa"/>
            <w:shd w:val="clear" w:color="auto" w:fill="01653F"/>
            <w:vAlign w:val="bottom"/>
          </w:tcPr>
          <w:p w14:paraId="6500152D" w14:textId="77777777" w:rsidR="00CE52F7" w:rsidRPr="003C2675" w:rsidRDefault="00CE52F7" w:rsidP="00CE52F7">
            <w:pPr>
              <w:pStyle w:val="Tableheading-white"/>
            </w:pPr>
            <w:r w:rsidRPr="003C2675">
              <w:t>Benefits FY2016/17</w:t>
            </w:r>
          </w:p>
        </w:tc>
        <w:tc>
          <w:tcPr>
            <w:tcW w:w="946" w:type="dxa"/>
            <w:shd w:val="clear" w:color="auto" w:fill="01653F"/>
            <w:vAlign w:val="bottom"/>
          </w:tcPr>
          <w:p w14:paraId="4F395C8D" w14:textId="77777777" w:rsidR="00CE52F7" w:rsidRPr="003C2675" w:rsidRDefault="00CE52F7" w:rsidP="00CE52F7">
            <w:pPr>
              <w:pStyle w:val="Tableheading-white"/>
            </w:pPr>
            <w:r w:rsidRPr="003C2675">
              <w:t>Services 5-year annual avg. growth</w:t>
            </w:r>
          </w:p>
        </w:tc>
      </w:tr>
      <w:tr w:rsidR="00CE52F7" w:rsidRPr="003C2675" w14:paraId="263FEC30" w14:textId="77777777" w:rsidTr="006C7FAD">
        <w:tc>
          <w:tcPr>
            <w:tcW w:w="1843" w:type="dxa"/>
          </w:tcPr>
          <w:p w14:paraId="359E1FF5" w14:textId="77777777" w:rsidR="00CE52F7" w:rsidRPr="003C2675" w:rsidRDefault="00CE52F7" w:rsidP="00CE52F7">
            <w:pPr>
              <w:pStyle w:val="Tabletext"/>
              <w:rPr>
                <w:lang w:val="en-GB"/>
              </w:rPr>
            </w:pPr>
            <w:r w:rsidRPr="003C2675">
              <w:rPr>
                <w:lang w:val="en-GB"/>
              </w:rPr>
              <w:t>30641</w:t>
            </w:r>
          </w:p>
        </w:tc>
        <w:tc>
          <w:tcPr>
            <w:tcW w:w="2710" w:type="dxa"/>
          </w:tcPr>
          <w:p w14:paraId="0E3CB93F" w14:textId="77777777" w:rsidR="00CE52F7" w:rsidRPr="003C2675" w:rsidRDefault="00CE52F7" w:rsidP="00CE52F7">
            <w:pPr>
              <w:pStyle w:val="Tabletext"/>
              <w:rPr>
                <w:lang w:val="en-GB"/>
              </w:rPr>
            </w:pPr>
            <w:r w:rsidRPr="003C2675">
              <w:rPr>
                <w:lang w:val="en-GB"/>
              </w:rPr>
              <w:t>Orchidectomy, simple or subcapsular, unilateral with or without insertion of testicular prosthesis (Anaes.) (Assist.)</w:t>
            </w:r>
          </w:p>
        </w:tc>
        <w:tc>
          <w:tcPr>
            <w:tcW w:w="832" w:type="dxa"/>
          </w:tcPr>
          <w:p w14:paraId="4A9B650D" w14:textId="77777777" w:rsidR="00CE52F7" w:rsidRPr="003C2675" w:rsidRDefault="00CE52F7" w:rsidP="00CE52F7">
            <w:pPr>
              <w:pStyle w:val="Tabletext"/>
              <w:rPr>
                <w:lang w:val="en-GB"/>
              </w:rPr>
            </w:pPr>
            <w:r w:rsidRPr="003C2675">
              <w:rPr>
                <w:lang w:val="en-GB"/>
              </w:rPr>
              <w:t>$407.50</w:t>
            </w:r>
          </w:p>
        </w:tc>
        <w:tc>
          <w:tcPr>
            <w:tcW w:w="993" w:type="dxa"/>
          </w:tcPr>
          <w:p w14:paraId="46808248" w14:textId="77777777" w:rsidR="00CE52F7" w:rsidRPr="003C2675" w:rsidRDefault="00CE52F7" w:rsidP="00CE52F7">
            <w:pPr>
              <w:pStyle w:val="Tabletext"/>
              <w:rPr>
                <w:lang w:val="en-GB"/>
              </w:rPr>
            </w:pPr>
            <w:r w:rsidRPr="003C2675">
              <w:rPr>
                <w:lang w:val="en-GB"/>
              </w:rPr>
              <w:t>321</w:t>
            </w:r>
          </w:p>
        </w:tc>
        <w:tc>
          <w:tcPr>
            <w:tcW w:w="978" w:type="dxa"/>
          </w:tcPr>
          <w:p w14:paraId="4B12E6D6" w14:textId="77777777" w:rsidR="00CE52F7" w:rsidRPr="003C2675" w:rsidRDefault="00CE52F7" w:rsidP="00CE52F7">
            <w:pPr>
              <w:pStyle w:val="Tabletext"/>
              <w:rPr>
                <w:lang w:val="en-GB"/>
              </w:rPr>
            </w:pPr>
            <w:r w:rsidRPr="003C2675">
              <w:rPr>
                <w:lang w:val="en-GB"/>
              </w:rPr>
              <w:t>$74,545</w:t>
            </w:r>
          </w:p>
        </w:tc>
        <w:tc>
          <w:tcPr>
            <w:tcW w:w="946" w:type="dxa"/>
          </w:tcPr>
          <w:p w14:paraId="2F2E820D" w14:textId="77777777" w:rsidR="00CE52F7" w:rsidRPr="003C2675" w:rsidRDefault="00CE52F7" w:rsidP="00CE52F7">
            <w:pPr>
              <w:pStyle w:val="Tabletext"/>
              <w:rPr>
                <w:lang w:val="en-GB"/>
              </w:rPr>
            </w:pPr>
            <w:r w:rsidRPr="003C2675">
              <w:rPr>
                <w:lang w:val="en-GB"/>
              </w:rPr>
              <w:t>2.0%</w:t>
            </w:r>
          </w:p>
        </w:tc>
      </w:tr>
      <w:tr w:rsidR="00CE52F7" w:rsidRPr="003C2675" w14:paraId="684A39A7" w14:textId="77777777" w:rsidTr="006C7FAD">
        <w:tc>
          <w:tcPr>
            <w:tcW w:w="1843" w:type="dxa"/>
          </w:tcPr>
          <w:p w14:paraId="7D54C181" w14:textId="77777777" w:rsidR="00CE52F7" w:rsidRPr="003C2675" w:rsidRDefault="00CE52F7" w:rsidP="00CE52F7">
            <w:pPr>
              <w:pStyle w:val="Tabletext"/>
              <w:rPr>
                <w:lang w:val="en-GB"/>
              </w:rPr>
            </w:pPr>
            <w:r w:rsidRPr="003C2675">
              <w:rPr>
                <w:lang w:val="en-GB"/>
              </w:rPr>
              <w:t>30642</w:t>
            </w:r>
          </w:p>
        </w:tc>
        <w:tc>
          <w:tcPr>
            <w:tcW w:w="2710" w:type="dxa"/>
          </w:tcPr>
          <w:p w14:paraId="37906A6C" w14:textId="77777777" w:rsidR="00CE52F7" w:rsidRPr="003C2675" w:rsidRDefault="00CE52F7" w:rsidP="00CE52F7">
            <w:pPr>
              <w:pStyle w:val="Tabletext"/>
              <w:rPr>
                <w:lang w:val="en-GB"/>
              </w:rPr>
            </w:pPr>
            <w:r w:rsidRPr="003C2675">
              <w:rPr>
                <w:lang w:val="en-GB"/>
              </w:rPr>
              <w:t>Orchidectomy, radical, unilateral, with or without insertion of testicular prosthesis, other than a service associated with a service to which item 30631, 30635, 30641, 30643 or 30644 applies (Anaes.) (Assist.)</w:t>
            </w:r>
          </w:p>
        </w:tc>
        <w:tc>
          <w:tcPr>
            <w:tcW w:w="832" w:type="dxa"/>
          </w:tcPr>
          <w:p w14:paraId="3A4F951D" w14:textId="77777777" w:rsidR="00CE52F7" w:rsidRPr="003C2675" w:rsidRDefault="007A41CA" w:rsidP="00CE52F7">
            <w:pPr>
              <w:pStyle w:val="Tabletext"/>
              <w:rPr>
                <w:lang w:val="en-GB"/>
              </w:rPr>
            </w:pPr>
            <w:r w:rsidRPr="003C2675">
              <w:rPr>
                <w:lang w:val="en-GB"/>
              </w:rPr>
              <w:t>$521.25</w:t>
            </w:r>
          </w:p>
        </w:tc>
        <w:tc>
          <w:tcPr>
            <w:tcW w:w="993" w:type="dxa"/>
          </w:tcPr>
          <w:p w14:paraId="1A18583F" w14:textId="77777777" w:rsidR="00CE52F7" w:rsidRPr="003C2675" w:rsidRDefault="001E69F8" w:rsidP="00CE52F7">
            <w:pPr>
              <w:pStyle w:val="Tabletext"/>
              <w:rPr>
                <w:lang w:val="en-GB"/>
              </w:rPr>
            </w:pPr>
            <w:r>
              <w:t>9</w:t>
            </w:r>
            <w:r w:rsidR="007E7E4D">
              <w:rPr>
                <w:rStyle w:val="FootnoteReference"/>
              </w:rPr>
              <w:footnoteReference w:id="3"/>
            </w:r>
          </w:p>
        </w:tc>
        <w:tc>
          <w:tcPr>
            <w:tcW w:w="978" w:type="dxa"/>
          </w:tcPr>
          <w:p w14:paraId="32FE3324" w14:textId="77777777" w:rsidR="00CE52F7" w:rsidRPr="003C2675" w:rsidRDefault="006579B9" w:rsidP="00CE52F7">
            <w:pPr>
              <w:pStyle w:val="Tabletext"/>
              <w:rPr>
                <w:lang w:val="en-GB"/>
              </w:rPr>
            </w:pPr>
            <w:r>
              <w:t>$</w:t>
            </w:r>
            <w:r w:rsidRPr="006579B9">
              <w:rPr>
                <w:lang w:val="en-GB"/>
              </w:rPr>
              <w:t>3</w:t>
            </w:r>
            <w:r w:rsidR="000471C3">
              <w:t>,</w:t>
            </w:r>
            <w:r w:rsidRPr="006579B9">
              <w:rPr>
                <w:lang w:val="en-GB"/>
              </w:rPr>
              <w:t>518</w:t>
            </w:r>
          </w:p>
        </w:tc>
        <w:tc>
          <w:tcPr>
            <w:tcW w:w="946" w:type="dxa"/>
          </w:tcPr>
          <w:p w14:paraId="5CFCC624" w14:textId="77777777" w:rsidR="00CE52F7" w:rsidRPr="003C2675" w:rsidRDefault="00CE52F7" w:rsidP="00CE52F7">
            <w:pPr>
              <w:pStyle w:val="Tabletext"/>
              <w:rPr>
                <w:lang w:val="en-GB"/>
              </w:rPr>
            </w:pPr>
            <w:r w:rsidRPr="003C2675">
              <w:rPr>
                <w:lang w:val="en-GB"/>
              </w:rPr>
              <w:t>N/A</w:t>
            </w:r>
            <w:r w:rsidR="007A0D08">
              <w:rPr>
                <w:rStyle w:val="FootnoteReference"/>
                <w:lang w:val="en-GB"/>
              </w:rPr>
              <w:footnoteReference w:id="4"/>
            </w:r>
          </w:p>
        </w:tc>
      </w:tr>
      <w:tr w:rsidR="006C7FAD" w:rsidRPr="003C2675" w14:paraId="314F64DC" w14:textId="77777777" w:rsidTr="006C7FAD">
        <w:tc>
          <w:tcPr>
            <w:tcW w:w="1843" w:type="dxa"/>
            <w:tcBorders>
              <w:top w:val="single" w:sz="4" w:space="0" w:color="BFBFBF"/>
              <w:left w:val="single" w:sz="4" w:space="0" w:color="BFBFBF"/>
              <w:bottom w:val="single" w:sz="4" w:space="0" w:color="BFBFBF"/>
              <w:right w:val="single" w:sz="4" w:space="0" w:color="BFBFBF"/>
            </w:tcBorders>
          </w:tcPr>
          <w:p w14:paraId="0292AF10" w14:textId="77777777" w:rsidR="006C7FAD" w:rsidRPr="003C2675" w:rsidRDefault="006C7FAD" w:rsidP="000B0E2E">
            <w:pPr>
              <w:pStyle w:val="Tabletext"/>
              <w:rPr>
                <w:lang w:val="en-GB"/>
              </w:rPr>
            </w:pPr>
            <w:r w:rsidRPr="003C2675">
              <w:rPr>
                <w:lang w:val="en-GB"/>
              </w:rPr>
              <w:t>30643</w:t>
            </w:r>
          </w:p>
        </w:tc>
        <w:tc>
          <w:tcPr>
            <w:tcW w:w="2710" w:type="dxa"/>
            <w:tcBorders>
              <w:top w:val="single" w:sz="4" w:space="0" w:color="BFBFBF"/>
              <w:left w:val="single" w:sz="4" w:space="0" w:color="BFBFBF"/>
              <w:bottom w:val="single" w:sz="4" w:space="0" w:color="BFBFBF"/>
              <w:right w:val="single" w:sz="4" w:space="0" w:color="BFBFBF"/>
            </w:tcBorders>
          </w:tcPr>
          <w:p w14:paraId="5052A1CC" w14:textId="77777777" w:rsidR="006C7FAD" w:rsidRPr="003C2675" w:rsidRDefault="0093442A" w:rsidP="000B0E2E">
            <w:pPr>
              <w:pStyle w:val="Tabletext"/>
              <w:rPr>
                <w:lang w:val="en-GB"/>
              </w:rPr>
            </w:pPr>
            <w:r w:rsidRPr="003C2675">
              <w:rPr>
                <w:lang w:val="en-GB"/>
              </w:rPr>
              <w:t>Exploration of spermatic cord</w:t>
            </w:r>
            <w:r w:rsidR="006C7FAD" w:rsidRPr="003C2675">
              <w:rPr>
                <w:lang w:val="en-GB"/>
              </w:rPr>
              <w:t>, inguinal approach, with or without testicular biopsy and with or without excision of spermatic cord and testis on a person under 10 years of age</w:t>
            </w:r>
          </w:p>
        </w:tc>
        <w:tc>
          <w:tcPr>
            <w:tcW w:w="832" w:type="dxa"/>
            <w:tcBorders>
              <w:top w:val="single" w:sz="4" w:space="0" w:color="BFBFBF"/>
              <w:left w:val="single" w:sz="4" w:space="0" w:color="BFBFBF"/>
              <w:bottom w:val="single" w:sz="4" w:space="0" w:color="BFBFBF"/>
              <w:right w:val="single" w:sz="4" w:space="0" w:color="BFBFBF"/>
            </w:tcBorders>
          </w:tcPr>
          <w:p w14:paraId="0D15F6AB" w14:textId="77777777" w:rsidR="006C7FAD" w:rsidRPr="003C2675" w:rsidRDefault="006C7FAD" w:rsidP="000B0E2E">
            <w:pPr>
              <w:pStyle w:val="Tabletext"/>
              <w:rPr>
                <w:lang w:val="en-GB"/>
              </w:rPr>
            </w:pPr>
            <w:r w:rsidRPr="003C2675">
              <w:rPr>
                <w:lang w:val="en-GB"/>
              </w:rPr>
              <w:t>$677.65</w:t>
            </w:r>
          </w:p>
        </w:tc>
        <w:tc>
          <w:tcPr>
            <w:tcW w:w="993" w:type="dxa"/>
            <w:tcBorders>
              <w:top w:val="single" w:sz="4" w:space="0" w:color="BFBFBF"/>
              <w:left w:val="single" w:sz="4" w:space="0" w:color="BFBFBF"/>
              <w:bottom w:val="single" w:sz="4" w:space="0" w:color="BFBFBF"/>
              <w:right w:val="single" w:sz="4" w:space="0" w:color="BFBFBF"/>
            </w:tcBorders>
          </w:tcPr>
          <w:p w14:paraId="1EA4A34A" w14:textId="77777777" w:rsidR="006C7FAD" w:rsidRPr="003C2675" w:rsidRDefault="006C7FAD" w:rsidP="000B0E2E">
            <w:pPr>
              <w:pStyle w:val="Tabletext"/>
              <w:rPr>
                <w:lang w:val="en-GB"/>
              </w:rPr>
            </w:pPr>
            <w:r w:rsidRPr="003C2675">
              <w:rPr>
                <w:lang w:val="en-GB"/>
              </w:rPr>
              <w:t>22</w:t>
            </w:r>
          </w:p>
        </w:tc>
        <w:tc>
          <w:tcPr>
            <w:tcW w:w="978" w:type="dxa"/>
            <w:tcBorders>
              <w:top w:val="single" w:sz="4" w:space="0" w:color="BFBFBF"/>
              <w:left w:val="single" w:sz="4" w:space="0" w:color="BFBFBF"/>
              <w:bottom w:val="single" w:sz="4" w:space="0" w:color="BFBFBF"/>
              <w:right w:val="single" w:sz="4" w:space="0" w:color="BFBFBF"/>
            </w:tcBorders>
          </w:tcPr>
          <w:p w14:paraId="2D1904F5" w14:textId="77777777" w:rsidR="006C7FAD" w:rsidRPr="003C2675" w:rsidRDefault="006C7FAD" w:rsidP="000B0E2E">
            <w:pPr>
              <w:pStyle w:val="Tabletext"/>
              <w:rPr>
                <w:lang w:val="en-GB"/>
              </w:rPr>
            </w:pPr>
            <w:r w:rsidRPr="003C2675">
              <w:rPr>
                <w:lang w:val="en-GB"/>
              </w:rPr>
              <w:t>$10,419</w:t>
            </w:r>
          </w:p>
        </w:tc>
        <w:tc>
          <w:tcPr>
            <w:tcW w:w="946" w:type="dxa"/>
            <w:tcBorders>
              <w:top w:val="single" w:sz="4" w:space="0" w:color="BFBFBF"/>
              <w:left w:val="single" w:sz="4" w:space="0" w:color="BFBFBF"/>
              <w:bottom w:val="single" w:sz="4" w:space="0" w:color="BFBFBF"/>
              <w:right w:val="single" w:sz="4" w:space="0" w:color="BFBFBF"/>
            </w:tcBorders>
          </w:tcPr>
          <w:p w14:paraId="33DFF1E3" w14:textId="77777777" w:rsidR="006C7FAD" w:rsidRPr="003C2675" w:rsidRDefault="006C7FAD" w:rsidP="000B0E2E">
            <w:pPr>
              <w:pStyle w:val="Tabletext"/>
              <w:rPr>
                <w:lang w:val="en-GB"/>
              </w:rPr>
            </w:pPr>
            <w:r w:rsidRPr="003C2675">
              <w:rPr>
                <w:lang w:val="en-GB"/>
              </w:rPr>
              <w:t>0.0%</w:t>
            </w:r>
          </w:p>
        </w:tc>
      </w:tr>
      <w:tr w:rsidR="006C7FAD" w:rsidRPr="003C2675" w14:paraId="554CF56B" w14:textId="77777777" w:rsidTr="006C7FAD">
        <w:tc>
          <w:tcPr>
            <w:tcW w:w="1843" w:type="dxa"/>
            <w:tcBorders>
              <w:top w:val="single" w:sz="4" w:space="0" w:color="BFBFBF"/>
              <w:left w:val="single" w:sz="4" w:space="0" w:color="BFBFBF"/>
              <w:bottom w:val="single" w:sz="4" w:space="0" w:color="BFBFBF"/>
              <w:right w:val="single" w:sz="4" w:space="0" w:color="BFBFBF"/>
            </w:tcBorders>
          </w:tcPr>
          <w:p w14:paraId="4DDD2C21" w14:textId="77777777" w:rsidR="006C7FAD" w:rsidRPr="003C2675" w:rsidRDefault="006C7FAD" w:rsidP="000B0E2E">
            <w:pPr>
              <w:pStyle w:val="Tabletext"/>
              <w:rPr>
                <w:lang w:val="en-GB"/>
              </w:rPr>
            </w:pPr>
            <w:r w:rsidRPr="003C2675">
              <w:rPr>
                <w:lang w:val="en-GB"/>
              </w:rPr>
              <w:t>30644</w:t>
            </w:r>
          </w:p>
        </w:tc>
        <w:tc>
          <w:tcPr>
            <w:tcW w:w="2710" w:type="dxa"/>
            <w:tcBorders>
              <w:top w:val="single" w:sz="4" w:space="0" w:color="BFBFBF"/>
              <w:left w:val="single" w:sz="4" w:space="0" w:color="BFBFBF"/>
              <w:bottom w:val="single" w:sz="4" w:space="0" w:color="BFBFBF"/>
              <w:right w:val="single" w:sz="4" w:space="0" w:color="BFBFBF"/>
            </w:tcBorders>
          </w:tcPr>
          <w:p w14:paraId="38F2D085" w14:textId="77777777" w:rsidR="006C7FAD" w:rsidRPr="003C2675" w:rsidRDefault="006C7FAD" w:rsidP="000B0E2E">
            <w:pPr>
              <w:pStyle w:val="Tabletext"/>
              <w:rPr>
                <w:lang w:val="en-GB"/>
              </w:rPr>
            </w:pPr>
            <w:r w:rsidRPr="003C2675">
              <w:rPr>
                <w:lang w:val="en-GB"/>
              </w:rPr>
              <w:t>Exploration of spermatic cord, inguinal approach, with or without testicular biopsy and with or without excision of spermatic cord and testis (Anaes.) (Assist.)</w:t>
            </w:r>
          </w:p>
        </w:tc>
        <w:tc>
          <w:tcPr>
            <w:tcW w:w="832" w:type="dxa"/>
            <w:tcBorders>
              <w:top w:val="single" w:sz="4" w:space="0" w:color="BFBFBF"/>
              <w:left w:val="single" w:sz="4" w:space="0" w:color="BFBFBF"/>
              <w:bottom w:val="single" w:sz="4" w:space="0" w:color="BFBFBF"/>
              <w:right w:val="single" w:sz="4" w:space="0" w:color="BFBFBF"/>
            </w:tcBorders>
          </w:tcPr>
          <w:p w14:paraId="563652AF" w14:textId="77777777" w:rsidR="006C7FAD" w:rsidRPr="003C2675" w:rsidRDefault="006C7FAD" w:rsidP="000B0E2E">
            <w:pPr>
              <w:pStyle w:val="Tabletext"/>
              <w:rPr>
                <w:lang w:val="en-GB"/>
              </w:rPr>
            </w:pPr>
            <w:r w:rsidRPr="003C2675">
              <w:rPr>
                <w:lang w:val="en-GB"/>
              </w:rPr>
              <w:t>$521.25</w:t>
            </w:r>
          </w:p>
        </w:tc>
        <w:tc>
          <w:tcPr>
            <w:tcW w:w="993" w:type="dxa"/>
            <w:tcBorders>
              <w:top w:val="single" w:sz="4" w:space="0" w:color="BFBFBF"/>
              <w:left w:val="single" w:sz="4" w:space="0" w:color="BFBFBF"/>
              <w:bottom w:val="single" w:sz="4" w:space="0" w:color="BFBFBF"/>
              <w:right w:val="single" w:sz="4" w:space="0" w:color="BFBFBF"/>
            </w:tcBorders>
          </w:tcPr>
          <w:p w14:paraId="7D0EF1A4" w14:textId="77777777" w:rsidR="006C7FAD" w:rsidRPr="003C2675" w:rsidRDefault="006C7FAD" w:rsidP="000B0E2E">
            <w:pPr>
              <w:pStyle w:val="Tabletext"/>
              <w:rPr>
                <w:lang w:val="en-GB"/>
              </w:rPr>
            </w:pPr>
            <w:r w:rsidRPr="003C2675">
              <w:rPr>
                <w:lang w:val="en-GB"/>
              </w:rPr>
              <w:t>1,545</w:t>
            </w:r>
          </w:p>
        </w:tc>
        <w:tc>
          <w:tcPr>
            <w:tcW w:w="978" w:type="dxa"/>
            <w:tcBorders>
              <w:top w:val="single" w:sz="4" w:space="0" w:color="BFBFBF"/>
              <w:left w:val="single" w:sz="4" w:space="0" w:color="BFBFBF"/>
              <w:bottom w:val="single" w:sz="4" w:space="0" w:color="BFBFBF"/>
              <w:right w:val="single" w:sz="4" w:space="0" w:color="BFBFBF"/>
            </w:tcBorders>
          </w:tcPr>
          <w:p w14:paraId="41591A43" w14:textId="77777777" w:rsidR="006C7FAD" w:rsidRPr="003C2675" w:rsidRDefault="006C7FAD" w:rsidP="000B0E2E">
            <w:pPr>
              <w:pStyle w:val="Tabletext"/>
              <w:rPr>
                <w:lang w:val="en-GB"/>
              </w:rPr>
            </w:pPr>
            <w:r w:rsidRPr="003C2675">
              <w:rPr>
                <w:lang w:val="en-GB"/>
              </w:rPr>
              <w:t>$501,271</w:t>
            </w:r>
          </w:p>
        </w:tc>
        <w:tc>
          <w:tcPr>
            <w:tcW w:w="946" w:type="dxa"/>
            <w:tcBorders>
              <w:top w:val="single" w:sz="4" w:space="0" w:color="BFBFBF"/>
              <w:left w:val="single" w:sz="4" w:space="0" w:color="BFBFBF"/>
              <w:bottom w:val="single" w:sz="4" w:space="0" w:color="BFBFBF"/>
              <w:right w:val="single" w:sz="4" w:space="0" w:color="BFBFBF"/>
            </w:tcBorders>
          </w:tcPr>
          <w:p w14:paraId="12515595" w14:textId="77777777" w:rsidR="006C7FAD" w:rsidRPr="003C2675" w:rsidRDefault="006C7FAD" w:rsidP="000B0E2E">
            <w:pPr>
              <w:pStyle w:val="Tabletext"/>
              <w:rPr>
                <w:lang w:val="en-GB"/>
              </w:rPr>
            </w:pPr>
            <w:r w:rsidRPr="003C2675">
              <w:rPr>
                <w:lang w:val="en-GB"/>
              </w:rPr>
              <w:t>7.8%</w:t>
            </w:r>
          </w:p>
        </w:tc>
      </w:tr>
    </w:tbl>
    <w:p w14:paraId="529F58E0" w14:textId="77777777" w:rsidR="00CE52F7" w:rsidRPr="003C2675" w:rsidRDefault="00CE52F7" w:rsidP="00CE52F7">
      <w:pPr>
        <w:pStyle w:val="Heading3Numbered"/>
        <w:rPr>
          <w:lang w:val="en-GB"/>
        </w:rPr>
      </w:pPr>
      <w:bookmarkStart w:id="199" w:name="_Toc513034522"/>
      <w:bookmarkStart w:id="200" w:name="_Toc520065031"/>
      <w:r w:rsidRPr="003C2675">
        <w:rPr>
          <w:lang w:val="en-GB"/>
        </w:rPr>
        <w:t>Recommendation 1</w:t>
      </w:r>
      <w:bookmarkEnd w:id="199"/>
      <w:r w:rsidR="0006520F">
        <w:t>7</w:t>
      </w:r>
      <w:bookmarkEnd w:id="200"/>
    </w:p>
    <w:p w14:paraId="4621714D" w14:textId="77777777" w:rsidR="00CE52F7" w:rsidRPr="003C2675" w:rsidRDefault="00CE52F7" w:rsidP="00CE52F7">
      <w:pPr>
        <w:pStyle w:val="Boldbullet-green"/>
        <w:rPr>
          <w:lang w:val="en-GB"/>
        </w:rPr>
      </w:pPr>
      <w:r w:rsidRPr="003C2675">
        <w:rPr>
          <w:lang w:val="en-GB"/>
        </w:rPr>
        <w:t>Item 30641</w:t>
      </w:r>
    </w:p>
    <w:p w14:paraId="2109D181" w14:textId="1AC2E59A" w:rsidR="00973997" w:rsidRPr="00D45961" w:rsidRDefault="00CE52F7" w:rsidP="00D45961">
      <w:pPr>
        <w:pStyle w:val="Bullet2"/>
        <w:rPr>
          <w:lang w:val="en-GB"/>
        </w:rPr>
      </w:pPr>
      <w:r w:rsidRPr="003C2675">
        <w:rPr>
          <w:lang w:val="en-GB"/>
        </w:rPr>
        <w:t>No change</w:t>
      </w:r>
      <w:r w:rsidR="005B0F59">
        <w:t>.</w:t>
      </w:r>
    </w:p>
    <w:p w14:paraId="10B709CC" w14:textId="77777777" w:rsidR="00CE52F7" w:rsidRPr="003C2675" w:rsidRDefault="00CE52F7" w:rsidP="00CE52F7">
      <w:pPr>
        <w:pStyle w:val="Boldbullet-green"/>
        <w:rPr>
          <w:lang w:val="en-GB"/>
        </w:rPr>
      </w:pPr>
      <w:r w:rsidRPr="003C2675">
        <w:rPr>
          <w:lang w:val="en-GB"/>
        </w:rPr>
        <w:t>Item 30642</w:t>
      </w:r>
    </w:p>
    <w:p w14:paraId="58FF98F8" w14:textId="77777777" w:rsidR="008C0837" w:rsidRPr="008C0837" w:rsidRDefault="00973997" w:rsidP="00CE52F7">
      <w:pPr>
        <w:pStyle w:val="Bullet2"/>
        <w:rPr>
          <w:lang w:val="en-GB"/>
        </w:rPr>
      </w:pPr>
      <w:r w:rsidRPr="003C2675">
        <w:rPr>
          <w:lang w:val="en-GB"/>
        </w:rPr>
        <w:t xml:space="preserve">Amend </w:t>
      </w:r>
      <w:r w:rsidR="005B0F59">
        <w:t xml:space="preserve">the </w:t>
      </w:r>
      <w:r w:rsidRPr="003C2675">
        <w:rPr>
          <w:lang w:val="en-GB"/>
        </w:rPr>
        <w:t>item descriptor</w:t>
      </w:r>
      <w:r w:rsidR="000D3542">
        <w:t xml:space="preserve"> to</w:t>
      </w:r>
      <w:r w:rsidR="00BA7ED7">
        <w:t xml:space="preserve"> specify that</w:t>
      </w:r>
      <w:r w:rsidR="008C0837">
        <w:t>:</w:t>
      </w:r>
    </w:p>
    <w:p w14:paraId="609C5555" w14:textId="01817687" w:rsidR="004B359E" w:rsidRPr="000F6E95" w:rsidRDefault="00173536" w:rsidP="008C0837">
      <w:pPr>
        <w:pStyle w:val="Dash3"/>
        <w:rPr>
          <w:lang w:val="en-GB"/>
        </w:rPr>
      </w:pPr>
      <w:r>
        <w:t>T</w:t>
      </w:r>
      <w:r w:rsidR="00783746" w:rsidRPr="000F6E95">
        <w:rPr>
          <w:lang w:val="en-GB"/>
        </w:rPr>
        <w:t>he procedure i</w:t>
      </w:r>
      <w:r w:rsidR="007A4498" w:rsidRPr="000F6E95">
        <w:rPr>
          <w:lang w:val="en-GB"/>
        </w:rPr>
        <w:t>s used for oncological purposes</w:t>
      </w:r>
      <w:r w:rsidR="001F6DFD">
        <w:t>,</w:t>
      </w:r>
      <w:r w:rsidR="00783746" w:rsidRPr="000F6E95">
        <w:rPr>
          <w:lang w:val="en-GB"/>
        </w:rPr>
        <w:t xml:space="preserve"> </w:t>
      </w:r>
      <w:r w:rsidR="000F57FD" w:rsidRPr="000F6E95">
        <w:rPr>
          <w:lang w:val="en-GB"/>
        </w:rPr>
        <w:t>adding the words "</w:t>
      </w:r>
      <w:r w:rsidR="00783746" w:rsidRPr="000F6E95">
        <w:rPr>
          <w:lang w:val="en-GB"/>
        </w:rPr>
        <w:t>for tumour, via inguinal approach</w:t>
      </w:r>
      <w:r w:rsidR="00425D13" w:rsidRPr="000F6E95">
        <w:rPr>
          <w:lang w:val="en-GB"/>
        </w:rPr>
        <w:t>"</w:t>
      </w:r>
      <w:r w:rsidR="00B741B2" w:rsidRPr="000F6E95">
        <w:rPr>
          <w:lang w:val="en-GB"/>
        </w:rPr>
        <w:t>.</w:t>
      </w:r>
    </w:p>
    <w:p w14:paraId="688285A7" w14:textId="3E7ACB7A" w:rsidR="000478C7" w:rsidRPr="000F6E95" w:rsidRDefault="00173536" w:rsidP="008C0837">
      <w:pPr>
        <w:pStyle w:val="Dash3"/>
        <w:rPr>
          <w:lang w:val="en-GB"/>
        </w:rPr>
      </w:pPr>
      <w:r>
        <w:t>T</w:t>
      </w:r>
      <w:r w:rsidR="00425D13" w:rsidRPr="000F6E95">
        <w:rPr>
          <w:lang w:val="en-GB"/>
        </w:rPr>
        <w:t>he item is for radical orchidectomy</w:t>
      </w:r>
      <w:r w:rsidR="0086787B" w:rsidRPr="000F6E95">
        <w:rPr>
          <w:lang w:val="en-GB"/>
        </w:rPr>
        <w:t>,</w:t>
      </w:r>
      <w:r w:rsidR="00425D13" w:rsidRPr="000F6E95">
        <w:rPr>
          <w:lang w:val="en-GB"/>
        </w:rPr>
        <w:t xml:space="preserve"> including spermatic cord with insertion of testicular prosthesis</w:t>
      </w:r>
      <w:r w:rsidR="00564025" w:rsidRPr="000F6E95">
        <w:rPr>
          <w:lang w:val="en-GB"/>
        </w:rPr>
        <w:t>.</w:t>
      </w:r>
    </w:p>
    <w:p w14:paraId="724E4775" w14:textId="77777777" w:rsidR="00973997" w:rsidRPr="003C2675" w:rsidRDefault="002A775E" w:rsidP="000478C7">
      <w:pPr>
        <w:pStyle w:val="Bullet2"/>
        <w:rPr>
          <w:lang w:val="en-GB"/>
        </w:rPr>
      </w:pPr>
      <w:r>
        <w:t>The proposed item descriptor is as follows:</w:t>
      </w:r>
    </w:p>
    <w:p w14:paraId="40185402" w14:textId="731F924D" w:rsidR="002F66BC" w:rsidRPr="00EC76FD" w:rsidRDefault="002F66BC" w:rsidP="002F66BC">
      <w:pPr>
        <w:pStyle w:val="Dash3"/>
        <w:rPr>
          <w:lang w:val="en-GB"/>
        </w:rPr>
      </w:pPr>
      <w:r w:rsidRPr="003C2675">
        <w:rPr>
          <w:lang w:val="en-GB"/>
        </w:rPr>
        <w:t>Orchidectomy, radical</w:t>
      </w:r>
      <w:r w:rsidR="00CA5B41" w:rsidRPr="003C2675">
        <w:rPr>
          <w:lang w:val="en-GB"/>
        </w:rPr>
        <w:t xml:space="preserve"> including spermatic cord,</w:t>
      </w:r>
      <w:r w:rsidRPr="003C2675">
        <w:rPr>
          <w:lang w:val="en-GB"/>
        </w:rPr>
        <w:t xml:space="preserve"> unilateral, </w:t>
      </w:r>
      <w:r w:rsidR="004868EF" w:rsidRPr="003C2675">
        <w:rPr>
          <w:lang w:val="en-GB"/>
        </w:rPr>
        <w:t xml:space="preserve">for tumour, </w:t>
      </w:r>
      <w:r w:rsidR="00361832" w:rsidRPr="003C2675">
        <w:rPr>
          <w:lang w:val="en-GB"/>
        </w:rPr>
        <w:t xml:space="preserve">inguinal approach, </w:t>
      </w:r>
      <w:r w:rsidRPr="003C2675">
        <w:rPr>
          <w:lang w:val="en-GB"/>
        </w:rPr>
        <w:t>with insertion of testicular prosthesis, other than a service associated with a service to which item 30631, 30635, 30641, 30643</w:t>
      </w:r>
      <w:r w:rsidR="00DD32F2">
        <w:rPr>
          <w:lang w:val="en-GB"/>
        </w:rPr>
        <w:t>,</w:t>
      </w:r>
      <w:r w:rsidRPr="003C2675">
        <w:rPr>
          <w:lang w:val="en-GB"/>
        </w:rPr>
        <w:t xml:space="preserve">30644 </w:t>
      </w:r>
      <w:r w:rsidR="00DD32F2">
        <w:t xml:space="preserve">or 45051 </w:t>
      </w:r>
      <w:r w:rsidRPr="003C2675">
        <w:rPr>
          <w:lang w:val="en-GB"/>
        </w:rPr>
        <w:t>applies (Anaes.) (Assist.)</w:t>
      </w:r>
    </w:p>
    <w:p w14:paraId="005B97FD" w14:textId="77777777" w:rsidR="00435131" w:rsidRPr="003C2675" w:rsidRDefault="00435131" w:rsidP="00EC76FD">
      <w:pPr>
        <w:pStyle w:val="Bullet2"/>
      </w:pPr>
      <w:r w:rsidRPr="003C2675">
        <w:t xml:space="preserve">The </w:t>
      </w:r>
      <w:r w:rsidRPr="00435131">
        <w:t>Committee recommends that the schedule fee for this item should be set at the curre</w:t>
      </w:r>
      <w:r w:rsidR="00754505">
        <w:t>nt level for item 30642, plus 50</w:t>
      </w:r>
      <w:r w:rsidRPr="00435131">
        <w:t>% of item 45051 (Contour reconstruction for open repair of contour defects, due to deformity, requiring insertion of a non-biological implant…)</w:t>
      </w:r>
    </w:p>
    <w:p w14:paraId="0DB2F0D8" w14:textId="77777777" w:rsidR="00FD0457" w:rsidRPr="003C2675" w:rsidRDefault="00FD0457" w:rsidP="00CE52F7">
      <w:pPr>
        <w:pStyle w:val="Boldbullet-green"/>
        <w:rPr>
          <w:lang w:val="en-GB"/>
        </w:rPr>
      </w:pPr>
      <w:r w:rsidRPr="003C2675">
        <w:rPr>
          <w:lang w:val="en-GB"/>
        </w:rPr>
        <w:t>New item 30642A</w:t>
      </w:r>
    </w:p>
    <w:p w14:paraId="24CE3489" w14:textId="77777777" w:rsidR="00FD0457" w:rsidRPr="003C2675" w:rsidRDefault="004E1923" w:rsidP="00FD0457">
      <w:pPr>
        <w:pStyle w:val="Bullet2"/>
        <w:rPr>
          <w:lang w:val="en-GB"/>
        </w:rPr>
      </w:pPr>
      <w:r w:rsidRPr="003C2675">
        <w:rPr>
          <w:lang w:val="en-GB"/>
        </w:rPr>
        <w:t xml:space="preserve">Create </w:t>
      </w:r>
      <w:r w:rsidR="00EF718B">
        <w:t xml:space="preserve">a </w:t>
      </w:r>
      <w:r w:rsidRPr="003C2675">
        <w:rPr>
          <w:lang w:val="en-GB"/>
        </w:rPr>
        <w:t>new item for radical orchidectomy without insertion of prosthesis.</w:t>
      </w:r>
      <w:r w:rsidR="000726CB">
        <w:t xml:space="preserve"> The proposed </w:t>
      </w:r>
      <w:r w:rsidR="00E40F92">
        <w:t xml:space="preserve">item </w:t>
      </w:r>
      <w:r w:rsidR="000726CB">
        <w:t>descriptor is as follows:</w:t>
      </w:r>
    </w:p>
    <w:p w14:paraId="15C229BD" w14:textId="77777777" w:rsidR="004E1923" w:rsidRPr="00EC76FD" w:rsidRDefault="004E1923" w:rsidP="004E1923">
      <w:pPr>
        <w:pStyle w:val="Dash3"/>
        <w:rPr>
          <w:lang w:val="en-GB"/>
        </w:rPr>
      </w:pPr>
      <w:r w:rsidRPr="003C2675">
        <w:rPr>
          <w:lang w:val="en-GB"/>
        </w:rPr>
        <w:t xml:space="preserve">Orchidectomy, radical, </w:t>
      </w:r>
      <w:r w:rsidR="00CA5B41" w:rsidRPr="003C2675">
        <w:rPr>
          <w:lang w:val="en-GB"/>
        </w:rPr>
        <w:t xml:space="preserve">including spermatic cord, </w:t>
      </w:r>
      <w:r w:rsidRPr="003C2675">
        <w:rPr>
          <w:lang w:val="en-GB"/>
        </w:rPr>
        <w:t>unilateral, for tumour, inguinal approach, without insertion of testicular prosthesis, other than a service associated with a service to which item 30631, 30635, 30641, 30643 or 30644 applies (Anaes.) (Assist.)</w:t>
      </w:r>
    </w:p>
    <w:p w14:paraId="39F65652" w14:textId="77777777" w:rsidR="005D5EBA" w:rsidRDefault="00F03BBA" w:rsidP="00182D7D">
      <w:pPr>
        <w:pStyle w:val="Bullet2"/>
      </w:pPr>
      <w:r w:rsidRPr="003C2675">
        <w:t xml:space="preserve">The </w:t>
      </w:r>
      <w:r>
        <w:t xml:space="preserve">Committee recommends that the </w:t>
      </w:r>
      <w:r w:rsidRPr="003C2675">
        <w:t>schedule fee for this item should be</w:t>
      </w:r>
      <w:r>
        <w:t xml:space="preserve"> set at the current level for item 30642</w:t>
      </w:r>
      <w:r w:rsidR="00DD32F2">
        <w:t>.</w:t>
      </w:r>
    </w:p>
    <w:p w14:paraId="6E09EC37" w14:textId="4E915F00" w:rsidR="00CE52F7" w:rsidRPr="003C2675" w:rsidRDefault="00FD0457" w:rsidP="001D3B32">
      <w:pPr>
        <w:pStyle w:val="Boldbullet-green"/>
        <w:rPr>
          <w:lang w:val="en-GB"/>
        </w:rPr>
      </w:pPr>
      <w:r w:rsidRPr="003C2675">
        <w:rPr>
          <w:lang w:val="en-GB"/>
        </w:rPr>
        <w:t xml:space="preserve">New Item </w:t>
      </w:r>
      <w:bookmarkStart w:id="201" w:name="_Hlk519542565"/>
      <w:r w:rsidRPr="003C2675">
        <w:rPr>
          <w:lang w:val="en-GB"/>
        </w:rPr>
        <w:t>30642B</w:t>
      </w:r>
    </w:p>
    <w:bookmarkEnd w:id="201"/>
    <w:p w14:paraId="0DB7F1CB" w14:textId="77777777" w:rsidR="00CE52F7" w:rsidRPr="003C2675" w:rsidRDefault="00CE52F7" w:rsidP="00CE52F7">
      <w:pPr>
        <w:pStyle w:val="Bullet2"/>
        <w:rPr>
          <w:lang w:val="en-GB"/>
        </w:rPr>
      </w:pPr>
      <w:r w:rsidRPr="003C2675">
        <w:rPr>
          <w:lang w:val="en-GB"/>
        </w:rPr>
        <w:t xml:space="preserve">Create </w:t>
      </w:r>
      <w:r w:rsidR="00EF718B">
        <w:t xml:space="preserve">a </w:t>
      </w:r>
      <w:r w:rsidRPr="003C2675">
        <w:rPr>
          <w:lang w:val="en-GB"/>
        </w:rPr>
        <w:t xml:space="preserve">new item for insertion of testicular prosthesis, where the prosthesis is inserted at least </w:t>
      </w:r>
      <w:r w:rsidR="00820355">
        <w:t>six</w:t>
      </w:r>
      <w:r w:rsidRPr="003C2675">
        <w:rPr>
          <w:lang w:val="en-GB"/>
        </w:rPr>
        <w:t xml:space="preserve"> months after orchidectomy.</w:t>
      </w:r>
      <w:r w:rsidR="007937B5">
        <w:t xml:space="preserve"> The proposed </w:t>
      </w:r>
      <w:r w:rsidR="00E856E0">
        <w:t xml:space="preserve">item </w:t>
      </w:r>
      <w:r w:rsidR="007937B5">
        <w:t>descriptor is as follows</w:t>
      </w:r>
      <w:r w:rsidR="00E856E0">
        <w:t>:</w:t>
      </w:r>
    </w:p>
    <w:p w14:paraId="64C3BD4E" w14:textId="77777777" w:rsidR="00CE52F7" w:rsidRPr="00EC76FD" w:rsidRDefault="00CE52F7" w:rsidP="00CE52F7">
      <w:pPr>
        <w:pStyle w:val="Dash3"/>
        <w:rPr>
          <w:lang w:val="en-GB"/>
        </w:rPr>
      </w:pPr>
      <w:r w:rsidRPr="003C2675">
        <w:rPr>
          <w:lang w:val="en-GB"/>
        </w:rPr>
        <w:t>Insertion of testicular prosthesis, no less than 6</w:t>
      </w:r>
      <w:r w:rsidR="00FD4104" w:rsidRPr="003C2675">
        <w:rPr>
          <w:lang w:val="en-GB"/>
        </w:rPr>
        <w:t xml:space="preserve"> months following orchidectomy</w:t>
      </w:r>
      <w:r w:rsidRPr="003C2675">
        <w:rPr>
          <w:lang w:val="en-GB"/>
        </w:rPr>
        <w:t xml:space="preserve"> (Assist.) (Anaes.)</w:t>
      </w:r>
    </w:p>
    <w:p w14:paraId="3BDA29B3" w14:textId="6491F462" w:rsidR="009369CC" w:rsidRPr="00D45961" w:rsidRDefault="00D25C2F" w:rsidP="009369CC">
      <w:pPr>
        <w:pStyle w:val="Bullet2"/>
        <w:rPr>
          <w:lang w:val="en-GB"/>
        </w:rPr>
      </w:pPr>
      <w:r w:rsidRPr="003C2675">
        <w:t xml:space="preserve">The </w:t>
      </w:r>
      <w:r>
        <w:t xml:space="preserve">Committee recommends that the </w:t>
      </w:r>
      <w:r w:rsidRPr="003C2675">
        <w:t>schedule fee for this item should be</w:t>
      </w:r>
      <w:r>
        <w:t xml:space="preserve"> set at </w:t>
      </w:r>
      <w:r w:rsidR="001A1D06">
        <w:t>10</w:t>
      </w:r>
      <w:r w:rsidR="00A04C5F">
        <w:t xml:space="preserve">0% of </w:t>
      </w:r>
      <w:r>
        <w:t xml:space="preserve">the current level for </w:t>
      </w:r>
      <w:r w:rsidRPr="00754505">
        <w:t>item 45051 (Contour reconstruction for open repair of contour defects, due to deformity, requiring insertion of a non-biological implant…)</w:t>
      </w:r>
    </w:p>
    <w:p w14:paraId="3B7E8EF2" w14:textId="77777777" w:rsidR="00A45355" w:rsidRPr="003C2675" w:rsidRDefault="00A45355" w:rsidP="00A45355">
      <w:pPr>
        <w:pStyle w:val="Boldbullet-green"/>
        <w:rPr>
          <w:lang w:val="en-GB"/>
        </w:rPr>
      </w:pPr>
      <w:bookmarkStart w:id="202" w:name="_Toc513034524"/>
      <w:r w:rsidRPr="003C2675">
        <w:rPr>
          <w:lang w:val="en-GB"/>
        </w:rPr>
        <w:t>Item 30643</w:t>
      </w:r>
    </w:p>
    <w:p w14:paraId="013EA85E" w14:textId="2B2096E5" w:rsidR="00A45355" w:rsidRPr="003C2675" w:rsidRDefault="005D74CB" w:rsidP="00A45355">
      <w:pPr>
        <w:pStyle w:val="Bullet2"/>
        <w:rPr>
          <w:lang w:val="en-GB"/>
        </w:rPr>
      </w:pPr>
      <w:r w:rsidRPr="003C2675">
        <w:rPr>
          <w:lang w:val="en-GB"/>
        </w:rPr>
        <w:t>Amend</w:t>
      </w:r>
      <w:r w:rsidR="00B46B57">
        <w:t xml:space="preserve"> the</w:t>
      </w:r>
      <w:r w:rsidRPr="003C2675">
        <w:rPr>
          <w:lang w:val="en-GB"/>
        </w:rPr>
        <w:t xml:space="preserve"> </w:t>
      </w:r>
      <w:r w:rsidR="0054709B">
        <w:t xml:space="preserve">item </w:t>
      </w:r>
      <w:r w:rsidRPr="003C2675">
        <w:rPr>
          <w:lang w:val="en-GB"/>
        </w:rPr>
        <w:t>descriptor</w:t>
      </w:r>
      <w:r w:rsidR="00675AE5">
        <w:t xml:space="preserve"> to</w:t>
      </w:r>
      <w:r w:rsidR="0054709B">
        <w:t>:</w:t>
      </w:r>
    </w:p>
    <w:p w14:paraId="5BCDD871" w14:textId="5A84433B" w:rsidR="00195AFB" w:rsidRPr="003C2675" w:rsidRDefault="00273B3D" w:rsidP="00195AFB">
      <w:pPr>
        <w:pStyle w:val="Dash3"/>
        <w:rPr>
          <w:lang w:val="en-GB"/>
        </w:rPr>
      </w:pPr>
      <w:r>
        <w:t>Replace</w:t>
      </w:r>
      <w:r w:rsidR="00195AFB" w:rsidRPr="003C2675">
        <w:rPr>
          <w:lang w:val="en-GB"/>
        </w:rPr>
        <w:t xml:space="preserve"> </w:t>
      </w:r>
      <w:r w:rsidR="007C3398">
        <w:t>"</w:t>
      </w:r>
      <w:r w:rsidR="00615AA7" w:rsidRPr="003C2675">
        <w:rPr>
          <w:lang w:val="en-GB"/>
        </w:rPr>
        <w:t>with or without excision of spermatic cord and testis</w:t>
      </w:r>
      <w:r w:rsidR="007C3398">
        <w:t>"</w:t>
      </w:r>
      <w:r w:rsidR="00195AFB" w:rsidRPr="003C2675">
        <w:rPr>
          <w:lang w:val="en-GB"/>
        </w:rPr>
        <w:t xml:space="preserve"> with </w:t>
      </w:r>
      <w:r w:rsidR="007C3398">
        <w:t>"</w:t>
      </w:r>
      <w:r w:rsidR="00195AFB" w:rsidRPr="003C2675">
        <w:rPr>
          <w:lang w:val="en-GB"/>
        </w:rPr>
        <w:t>with or without excision of spermatic cord lesion</w:t>
      </w:r>
      <w:r w:rsidR="007C3398">
        <w:t>"</w:t>
      </w:r>
      <w:r w:rsidR="00195AFB" w:rsidRPr="003C2675">
        <w:rPr>
          <w:lang w:val="en-GB"/>
        </w:rPr>
        <w:t>.</w:t>
      </w:r>
    </w:p>
    <w:p w14:paraId="02F54D09" w14:textId="77777777" w:rsidR="00023B88" w:rsidRPr="003C2675" w:rsidRDefault="00CE0A1E" w:rsidP="0093442A">
      <w:pPr>
        <w:pStyle w:val="Dash3"/>
        <w:rPr>
          <w:lang w:val="en-GB"/>
        </w:rPr>
      </w:pPr>
      <w:r>
        <w:t>Restrict</w:t>
      </w:r>
      <w:r w:rsidR="00023B88" w:rsidRPr="003C2675">
        <w:rPr>
          <w:lang w:val="en-GB"/>
        </w:rPr>
        <w:t xml:space="preserve"> co-claiming with </w:t>
      </w:r>
      <w:r w:rsidR="00276EFD">
        <w:t>items</w:t>
      </w:r>
      <w:r w:rsidR="00023B88" w:rsidRPr="003C2675">
        <w:rPr>
          <w:lang w:val="en-GB"/>
        </w:rPr>
        <w:t xml:space="preserve"> 30642, 30642A</w:t>
      </w:r>
      <w:r w:rsidR="00310AD3">
        <w:t xml:space="preserve"> and</w:t>
      </w:r>
      <w:r w:rsidR="00023B88" w:rsidRPr="003C2675">
        <w:rPr>
          <w:lang w:val="en-GB"/>
        </w:rPr>
        <w:t xml:space="preserve"> 30642B</w:t>
      </w:r>
      <w:r w:rsidR="00233180">
        <w:t>.</w:t>
      </w:r>
    </w:p>
    <w:p w14:paraId="1798F304" w14:textId="2C1D6815" w:rsidR="0092045A" w:rsidRDefault="005D74CB" w:rsidP="000F6B1A">
      <w:pPr>
        <w:pStyle w:val="Bullet2"/>
      </w:pPr>
      <w:r w:rsidRPr="003C2675">
        <w:t xml:space="preserve">The proposed </w:t>
      </w:r>
      <w:r w:rsidR="000F4612">
        <w:t xml:space="preserve">item </w:t>
      </w:r>
      <w:r w:rsidRPr="003C2675">
        <w:t>descriptor is as follows:</w:t>
      </w:r>
    </w:p>
    <w:p w14:paraId="29F5C12D" w14:textId="59FC4412" w:rsidR="005D74CB" w:rsidRPr="00D45961" w:rsidRDefault="0093442A" w:rsidP="00D45961">
      <w:pPr>
        <w:pStyle w:val="Dash3"/>
      </w:pPr>
      <w:r w:rsidRPr="003C2675">
        <w:t>Exploration of spermatic cord, inguinal approach, with or without testicular biopsy</w:t>
      </w:r>
      <w:r w:rsidR="00195AFB" w:rsidRPr="003C2675">
        <w:t>, with or without excision of spermatic cord lesion,</w:t>
      </w:r>
      <w:r w:rsidRPr="003C2675">
        <w:t xml:space="preserve"> on a person under 10 years of age, other than a service associated with a service to which item </w:t>
      </w:r>
      <w:r w:rsidR="0010293D" w:rsidRPr="003C2675">
        <w:t xml:space="preserve">30642, 30642A, and </w:t>
      </w:r>
      <w:r w:rsidR="00AE386D" w:rsidRPr="003C2675">
        <w:t>30642B</w:t>
      </w:r>
      <w:r w:rsidRPr="003C2675">
        <w:t xml:space="preserve"> applies</w:t>
      </w:r>
      <w:r w:rsidR="005A197C">
        <w:t>.</w:t>
      </w:r>
    </w:p>
    <w:p w14:paraId="5400B5EF" w14:textId="77777777" w:rsidR="00A45355" w:rsidRPr="003C2675" w:rsidRDefault="00A45355" w:rsidP="00A45355">
      <w:pPr>
        <w:pStyle w:val="Boldbullet-green"/>
        <w:rPr>
          <w:lang w:val="en-GB"/>
        </w:rPr>
      </w:pPr>
      <w:r w:rsidRPr="003C2675">
        <w:rPr>
          <w:lang w:val="en-GB"/>
        </w:rPr>
        <w:t>Item 30644</w:t>
      </w:r>
    </w:p>
    <w:p w14:paraId="3A5082D1" w14:textId="77777777" w:rsidR="00A45355" w:rsidRPr="003C2675" w:rsidRDefault="00A45355" w:rsidP="00A45355">
      <w:pPr>
        <w:pStyle w:val="Bullet2"/>
        <w:rPr>
          <w:lang w:val="en-GB"/>
        </w:rPr>
      </w:pPr>
      <w:r w:rsidRPr="003C2675">
        <w:rPr>
          <w:lang w:val="en-GB"/>
        </w:rPr>
        <w:t>Amend</w:t>
      </w:r>
      <w:r w:rsidR="005A197C">
        <w:t xml:space="preserve"> the item</w:t>
      </w:r>
      <w:r w:rsidRPr="003C2675">
        <w:rPr>
          <w:lang w:val="en-GB"/>
        </w:rPr>
        <w:t xml:space="preserve"> descriptor</w:t>
      </w:r>
      <w:r w:rsidR="005A197C">
        <w:t xml:space="preserve"> to</w:t>
      </w:r>
      <w:r w:rsidRPr="003C2675">
        <w:rPr>
          <w:lang w:val="en-GB"/>
        </w:rPr>
        <w:t>:</w:t>
      </w:r>
    </w:p>
    <w:p w14:paraId="3DB76278" w14:textId="07F716BA" w:rsidR="00195AFB" w:rsidRPr="003C2675" w:rsidRDefault="001751E4" w:rsidP="00195AFB">
      <w:pPr>
        <w:pStyle w:val="Dash3"/>
        <w:rPr>
          <w:lang w:val="en-GB"/>
        </w:rPr>
      </w:pPr>
      <w:r>
        <w:t>Replace</w:t>
      </w:r>
      <w:r w:rsidR="00195AFB" w:rsidRPr="003C2675">
        <w:rPr>
          <w:lang w:val="en-GB"/>
        </w:rPr>
        <w:t xml:space="preserve"> </w:t>
      </w:r>
      <w:r w:rsidR="00EF35D2">
        <w:t>"</w:t>
      </w:r>
      <w:r w:rsidR="00195AFB" w:rsidRPr="003C2675">
        <w:rPr>
          <w:lang w:val="en-GB"/>
        </w:rPr>
        <w:t>with or without excision of spermatic cord and testis</w:t>
      </w:r>
      <w:r w:rsidR="00EF35D2">
        <w:t>"</w:t>
      </w:r>
      <w:r w:rsidR="00195AFB" w:rsidRPr="003C2675">
        <w:rPr>
          <w:lang w:val="en-GB"/>
        </w:rPr>
        <w:t xml:space="preserve"> with </w:t>
      </w:r>
      <w:r w:rsidR="00EF35D2">
        <w:t>"</w:t>
      </w:r>
      <w:r w:rsidR="00195AFB" w:rsidRPr="003C2675">
        <w:rPr>
          <w:lang w:val="en-GB"/>
        </w:rPr>
        <w:t>with or without excision of spermatic cord lesion</w:t>
      </w:r>
      <w:r w:rsidR="00EF35D2">
        <w:t>"</w:t>
      </w:r>
      <w:r w:rsidR="00D45961">
        <w:rPr>
          <w:lang w:val="en-GB"/>
        </w:rPr>
        <w:t>.</w:t>
      </w:r>
    </w:p>
    <w:p w14:paraId="3F496791" w14:textId="77777777" w:rsidR="00195AFB" w:rsidRPr="003C2675" w:rsidRDefault="00F15F5A" w:rsidP="00195AFB">
      <w:pPr>
        <w:pStyle w:val="Dash3"/>
        <w:rPr>
          <w:lang w:val="en-GB"/>
        </w:rPr>
      </w:pPr>
      <w:r>
        <w:t>Restrict</w:t>
      </w:r>
      <w:r w:rsidR="00195AFB" w:rsidRPr="003C2675">
        <w:rPr>
          <w:lang w:val="en-GB"/>
        </w:rPr>
        <w:t xml:space="preserve"> co-claiming with </w:t>
      </w:r>
      <w:r w:rsidR="00B108D7">
        <w:t>items</w:t>
      </w:r>
      <w:r w:rsidR="00195AFB" w:rsidRPr="003C2675">
        <w:rPr>
          <w:lang w:val="en-GB"/>
        </w:rPr>
        <w:t xml:space="preserve"> 30642, 30642A</w:t>
      </w:r>
      <w:r w:rsidR="009577B4">
        <w:t xml:space="preserve"> and</w:t>
      </w:r>
      <w:r w:rsidR="00195AFB" w:rsidRPr="003C2675">
        <w:rPr>
          <w:lang w:val="en-GB"/>
        </w:rPr>
        <w:t xml:space="preserve"> 30642B</w:t>
      </w:r>
      <w:r w:rsidR="004551F8">
        <w:t>.</w:t>
      </w:r>
    </w:p>
    <w:p w14:paraId="7E16F492" w14:textId="01F84375" w:rsidR="004551F8" w:rsidRDefault="004551F8" w:rsidP="001751E4">
      <w:pPr>
        <w:pStyle w:val="Bullet2"/>
      </w:pPr>
      <w:r>
        <w:t>The proposed item descriptor is as follows:</w:t>
      </w:r>
    </w:p>
    <w:p w14:paraId="23DB3B7B" w14:textId="47E01ACB" w:rsidR="00A45355" w:rsidRPr="00D45961" w:rsidRDefault="00E97D42" w:rsidP="00D45961">
      <w:pPr>
        <w:pStyle w:val="Dash3"/>
        <w:rPr>
          <w:lang w:val="en-GB"/>
        </w:rPr>
      </w:pPr>
      <w:r w:rsidRPr="003C2675">
        <w:t xml:space="preserve">Exploration of spermatic cord, inguinal approach, with or without testicular biopsy s, other than a service associated with a service to which item </w:t>
      </w:r>
      <w:r w:rsidR="0010293D" w:rsidRPr="003C2675">
        <w:t xml:space="preserve">30642, 30642A, and </w:t>
      </w:r>
      <w:r w:rsidR="00AE386D" w:rsidRPr="003C2675">
        <w:t>30642B</w:t>
      </w:r>
      <w:r w:rsidRPr="003C2675">
        <w:t xml:space="preserve"> applies (Anaes.) (Assist.)</w:t>
      </w:r>
    </w:p>
    <w:p w14:paraId="2C859B93" w14:textId="77777777" w:rsidR="00333ECA" w:rsidRPr="0017135B" w:rsidRDefault="00333ECA" w:rsidP="00333ECA">
      <w:pPr>
        <w:pStyle w:val="Heading3Numbered"/>
        <w:rPr>
          <w:lang w:val="en-GB"/>
        </w:rPr>
      </w:pPr>
      <w:bookmarkStart w:id="203" w:name="_Toc520065032"/>
      <w:r w:rsidRPr="003C2675">
        <w:rPr>
          <w:lang w:val="en-GB"/>
        </w:rPr>
        <w:t xml:space="preserve">Rationale </w:t>
      </w:r>
      <w:r w:rsidR="00DE66DC">
        <w:t xml:space="preserve">for Recommendation </w:t>
      </w:r>
      <w:r w:rsidRPr="003C2675">
        <w:rPr>
          <w:lang w:val="en-GB"/>
        </w:rPr>
        <w:t>1</w:t>
      </w:r>
      <w:r w:rsidR="00DE66DC">
        <w:t>7</w:t>
      </w:r>
      <w:bookmarkEnd w:id="203"/>
    </w:p>
    <w:p w14:paraId="61B149DE" w14:textId="15AEFCCD" w:rsidR="00333ECA" w:rsidRPr="00D45961" w:rsidRDefault="0017135B" w:rsidP="00D45961">
      <w:r w:rsidRPr="0017135B">
        <w:t>This recommendation focuses on improving patient experience and ensuring that the MBS aligns with professional standards. It is based on the following.</w:t>
      </w:r>
    </w:p>
    <w:p w14:paraId="696BA595" w14:textId="77777777" w:rsidR="00333ECA" w:rsidRPr="003C2675" w:rsidRDefault="00333ECA" w:rsidP="00333ECA">
      <w:pPr>
        <w:pStyle w:val="Boldbullet-green"/>
        <w:rPr>
          <w:lang w:val="en-GB"/>
        </w:rPr>
      </w:pPr>
      <w:r w:rsidRPr="003C2675">
        <w:rPr>
          <w:lang w:val="en-GB"/>
        </w:rPr>
        <w:t>Item 30641</w:t>
      </w:r>
    </w:p>
    <w:p w14:paraId="38493032" w14:textId="77777777" w:rsidR="005D5EBA" w:rsidRDefault="00333ECA" w:rsidP="00333ECA">
      <w:pPr>
        <w:pStyle w:val="Bullet2"/>
        <w:rPr>
          <w:lang w:val="en-GB"/>
        </w:rPr>
      </w:pPr>
      <w:r w:rsidRPr="003C2675">
        <w:rPr>
          <w:lang w:val="en-GB"/>
        </w:rPr>
        <w:t>This item remains appropriate for contemporary care.</w:t>
      </w:r>
    </w:p>
    <w:p w14:paraId="7560DAB7" w14:textId="3A5A6108" w:rsidR="00333ECA" w:rsidRPr="00D45961" w:rsidRDefault="00333ECA" w:rsidP="00D45961">
      <w:pPr>
        <w:pStyle w:val="Bullet2"/>
        <w:rPr>
          <w:lang w:val="en-GB"/>
        </w:rPr>
      </w:pPr>
      <w:r w:rsidRPr="003C2675">
        <w:rPr>
          <w:lang w:val="en-GB"/>
        </w:rPr>
        <w:t xml:space="preserve">The Committee noted that the </w:t>
      </w:r>
      <w:r w:rsidR="00090F61">
        <w:t>"</w:t>
      </w:r>
      <w:r w:rsidR="00284C04">
        <w:t>Assist</w:t>
      </w:r>
      <w:r w:rsidR="00090F61">
        <w:t>"</w:t>
      </w:r>
      <w:r w:rsidRPr="003C2675">
        <w:rPr>
          <w:lang w:val="en-GB"/>
        </w:rPr>
        <w:t xml:space="preserve"> fee should be retained </w:t>
      </w:r>
      <w:r w:rsidR="00E973EE">
        <w:t>for this item</w:t>
      </w:r>
      <w:r w:rsidR="00D45961">
        <w:rPr>
          <w:lang w:val="en-GB"/>
        </w:rPr>
        <w:t>.</w:t>
      </w:r>
    </w:p>
    <w:p w14:paraId="7F876A1E" w14:textId="77777777" w:rsidR="005D5EBA" w:rsidRDefault="00333ECA" w:rsidP="00333ECA">
      <w:pPr>
        <w:pStyle w:val="Boldbullet-green"/>
        <w:rPr>
          <w:lang w:val="en-GB"/>
        </w:rPr>
      </w:pPr>
      <w:r w:rsidRPr="003C2675">
        <w:rPr>
          <w:lang w:val="en-GB"/>
        </w:rPr>
        <w:t>Item 30642</w:t>
      </w:r>
    </w:p>
    <w:p w14:paraId="49376D2F" w14:textId="6ACAC228" w:rsidR="00333ECA" w:rsidRPr="003C2675" w:rsidRDefault="00333ECA" w:rsidP="00333ECA">
      <w:pPr>
        <w:pStyle w:val="Bullet2"/>
        <w:rPr>
          <w:lang w:val="en-GB"/>
        </w:rPr>
      </w:pPr>
      <w:r w:rsidRPr="003C2675">
        <w:rPr>
          <w:lang w:val="en-GB"/>
        </w:rPr>
        <w:t xml:space="preserve">Item 30642 should be used for </w:t>
      </w:r>
      <w:r w:rsidR="009A7A42" w:rsidRPr="003C2675">
        <w:rPr>
          <w:lang w:val="en-GB"/>
        </w:rPr>
        <w:t>radical orchidectomy</w:t>
      </w:r>
      <w:r w:rsidRPr="003C2675">
        <w:rPr>
          <w:lang w:val="en-GB"/>
        </w:rPr>
        <w:t>, as opposed to items 30643 and 30644, which are used for exploration of the spermatic cord.</w:t>
      </w:r>
    </w:p>
    <w:p w14:paraId="6E6473A5" w14:textId="77777777" w:rsidR="00E13A85" w:rsidRDefault="00333ECA" w:rsidP="00E13A85">
      <w:pPr>
        <w:pStyle w:val="Bullet2"/>
      </w:pPr>
      <w:r w:rsidRPr="003C2675">
        <w:rPr>
          <w:lang w:val="en-GB"/>
        </w:rPr>
        <w:t>If the</w:t>
      </w:r>
      <w:r w:rsidR="00DB3CBC" w:rsidRPr="003C2675">
        <w:rPr>
          <w:lang w:val="en-GB"/>
        </w:rPr>
        <w:t xml:space="preserve"> recommendation to create new items 30642A</w:t>
      </w:r>
      <w:r w:rsidR="001E7F71">
        <w:t xml:space="preserve"> (radical orchidectomy without prosthesis)</w:t>
      </w:r>
      <w:r w:rsidR="00DB3CBC" w:rsidRPr="003C2675">
        <w:rPr>
          <w:lang w:val="en-GB"/>
        </w:rPr>
        <w:t xml:space="preserve"> and 30642B</w:t>
      </w:r>
      <w:r w:rsidRPr="003C2675">
        <w:rPr>
          <w:lang w:val="en-GB"/>
        </w:rPr>
        <w:t xml:space="preserve"> </w:t>
      </w:r>
      <w:r w:rsidR="001E7F71">
        <w:t xml:space="preserve">(insertion of prosthesis, at least 6 months after </w:t>
      </w:r>
      <w:r w:rsidR="001E7F71" w:rsidRPr="001E7F71">
        <w:t>orchidectomy</w:t>
      </w:r>
      <w:r w:rsidR="001E7F71">
        <w:t>)</w:t>
      </w:r>
      <w:r w:rsidR="001E7F71" w:rsidRPr="001E7F71">
        <w:t xml:space="preserve"> </w:t>
      </w:r>
      <w:r w:rsidRPr="003C2675">
        <w:rPr>
          <w:lang w:val="en-GB"/>
        </w:rPr>
        <w:t xml:space="preserve">is accepted, item 30642 will be used for radical orchidectomy with insertion of testicular prosthesis within </w:t>
      </w:r>
      <w:r w:rsidR="00A9613C">
        <w:t>six</w:t>
      </w:r>
      <w:r w:rsidRPr="003C2675">
        <w:rPr>
          <w:lang w:val="en-GB"/>
        </w:rPr>
        <w:t xml:space="preserve"> months of </w:t>
      </w:r>
      <w:r w:rsidR="00B26885" w:rsidRPr="003C2675">
        <w:rPr>
          <w:lang w:val="en-GB"/>
        </w:rPr>
        <w:t>orchidectomy</w:t>
      </w:r>
      <w:r w:rsidRPr="003C2675">
        <w:rPr>
          <w:lang w:val="en-GB"/>
        </w:rPr>
        <w:t>.</w:t>
      </w:r>
      <w:r w:rsidR="00DB3CBC" w:rsidRPr="003C2675">
        <w:rPr>
          <w:lang w:val="en-GB"/>
        </w:rPr>
        <w:t xml:space="preserve"> </w:t>
      </w:r>
      <w:r w:rsidR="00B04C49">
        <w:t>If this recommendation is accepted, the Com</w:t>
      </w:r>
      <w:r w:rsidR="00E13A85">
        <w:t>mittee expects 70% of service volume for item 30642 to shift to new item 30642A.</w:t>
      </w:r>
      <w:r w:rsidR="00B04C49">
        <w:t xml:space="preserve"> </w:t>
      </w:r>
      <w:r w:rsidR="00E13A85" w:rsidRPr="00E13A85">
        <w:t>As item 30642 was only introduced in May 2016, there were only 9 services for 30642 in FY16/17. Assuming 9 services per month, likely service volume for 30642 over the course of a full financial year be 108. Ther</w:t>
      </w:r>
      <w:r w:rsidR="00E63234">
        <w:t>efore, new service volume for 30642</w:t>
      </w:r>
      <w:r w:rsidR="00E13A85" w:rsidRPr="00E13A85">
        <w:t xml:space="preserve"> is estimated to be </w:t>
      </w:r>
      <w:r w:rsidR="00E63234">
        <w:t>32</w:t>
      </w:r>
      <w:r w:rsidR="00E13A85" w:rsidRPr="00E13A85">
        <w:t xml:space="preserve"> services per year.</w:t>
      </w:r>
    </w:p>
    <w:p w14:paraId="1EB57D66" w14:textId="238B1069" w:rsidR="00754505" w:rsidRDefault="0005443D" w:rsidP="00E13A85">
      <w:pPr>
        <w:pStyle w:val="Bullet2"/>
      </w:pPr>
      <w:r>
        <w:t xml:space="preserve">In the Committee's experience, the majority of patients undergoing orchidectomy do not request the insertion of a testicular prosthesis at the time of operation, but a minority later change their minds and have a prosthesis inserted in a separate operation. </w:t>
      </w:r>
      <w:r w:rsidR="00934925">
        <w:t>These recommendations will provide clear items to cover these eventualities</w:t>
      </w:r>
      <w:r w:rsidR="001A1D06">
        <w:t>.</w:t>
      </w:r>
      <w:r w:rsidR="00934925">
        <w:t xml:space="preserve"> The Committee felt that 6 months was a reasonable period to allow for a patient to change his mind</w:t>
      </w:r>
      <w:r w:rsidR="00D25C2F">
        <w:t xml:space="preserve"> without claiming additional benefits, and that requests thereafter should reasonably be supported using item 30642B.</w:t>
      </w:r>
    </w:p>
    <w:p w14:paraId="337B6914" w14:textId="1754C6EB" w:rsidR="00DB3CBC" w:rsidRPr="00D45961" w:rsidRDefault="00D25C2F" w:rsidP="00D45961">
      <w:pPr>
        <w:pStyle w:val="Bullet2"/>
      </w:pPr>
      <w:r>
        <w:t xml:space="preserve">The Committee intends for recommended changes to item 30642 to be cost neutral overall, and has suggested </w:t>
      </w:r>
      <w:r w:rsidR="00FD37B4">
        <w:t>guideline schedule fees to assist the fee-setting process.</w:t>
      </w:r>
    </w:p>
    <w:p w14:paraId="207AE0BC" w14:textId="77777777" w:rsidR="009C250C" w:rsidRPr="003C2675" w:rsidRDefault="009C250C" w:rsidP="00333ECA">
      <w:pPr>
        <w:pStyle w:val="Boldbullet-green"/>
        <w:rPr>
          <w:lang w:val="en-GB"/>
        </w:rPr>
      </w:pPr>
      <w:r w:rsidRPr="003C2675">
        <w:rPr>
          <w:lang w:val="en-GB"/>
        </w:rPr>
        <w:t xml:space="preserve">New </w:t>
      </w:r>
      <w:r w:rsidR="00CA65A7">
        <w:t>item</w:t>
      </w:r>
      <w:r w:rsidRPr="003C2675">
        <w:rPr>
          <w:lang w:val="en-GB"/>
        </w:rPr>
        <w:t xml:space="preserve"> 306</w:t>
      </w:r>
      <w:r w:rsidR="007428D4">
        <w:t>42</w:t>
      </w:r>
      <w:r w:rsidRPr="003C2675">
        <w:rPr>
          <w:lang w:val="en-GB"/>
        </w:rPr>
        <w:t>A</w:t>
      </w:r>
    </w:p>
    <w:p w14:paraId="250C562E" w14:textId="77777777" w:rsidR="00410876" w:rsidRPr="003C2675" w:rsidRDefault="00DB3CBC" w:rsidP="00DB3CBC">
      <w:pPr>
        <w:pStyle w:val="Bullet2"/>
        <w:rPr>
          <w:lang w:val="en-GB"/>
        </w:rPr>
      </w:pPr>
      <w:r w:rsidRPr="003C2675">
        <w:rPr>
          <w:lang w:val="en-GB"/>
        </w:rPr>
        <w:t xml:space="preserve">This new item is for </w:t>
      </w:r>
      <w:r w:rsidR="00410876" w:rsidRPr="003C2675">
        <w:rPr>
          <w:lang w:val="en-GB"/>
        </w:rPr>
        <w:t>radical orchidectomy without prosthesis.</w:t>
      </w:r>
      <w:r w:rsidR="005F203A" w:rsidRPr="003C2675">
        <w:rPr>
          <w:lang w:val="en-GB"/>
        </w:rPr>
        <w:t xml:space="preserve"> The creation of this item recognises</w:t>
      </w:r>
      <w:r w:rsidR="00A75EA9">
        <w:t xml:space="preserve"> that</w:t>
      </w:r>
      <w:r w:rsidR="005F203A" w:rsidRPr="003C2675">
        <w:rPr>
          <w:lang w:val="en-GB"/>
        </w:rPr>
        <w:t xml:space="preserve"> there are some instances where patients decide to undergo a radical orchidectomy without prosthesis insertion. These patients may later decide they wish to have a prosthesis inserted, in which case that later operation would be covered by new item 30642B.</w:t>
      </w:r>
    </w:p>
    <w:p w14:paraId="6552D9EE" w14:textId="77777777" w:rsidR="00B67C8B" w:rsidRPr="001E7F71" w:rsidRDefault="00B67C8B" w:rsidP="00DB3CBC">
      <w:pPr>
        <w:pStyle w:val="Bullet2"/>
        <w:rPr>
          <w:lang w:val="en-GB"/>
        </w:rPr>
      </w:pPr>
      <w:r w:rsidRPr="003C2675">
        <w:rPr>
          <w:lang w:val="en-GB"/>
        </w:rPr>
        <w:t xml:space="preserve">The Committee estimates </w:t>
      </w:r>
      <w:r w:rsidR="00B72FA6">
        <w:t xml:space="preserve">that </w:t>
      </w:r>
      <w:r w:rsidR="000129E7">
        <w:t xml:space="preserve">the </w:t>
      </w:r>
      <w:r w:rsidRPr="003C2675">
        <w:rPr>
          <w:lang w:val="en-GB"/>
        </w:rPr>
        <w:t xml:space="preserve">service volume for new item </w:t>
      </w:r>
      <w:r w:rsidR="008A4138">
        <w:t>30642</w:t>
      </w:r>
      <w:r w:rsidRPr="003C2675">
        <w:rPr>
          <w:lang w:val="en-GB"/>
        </w:rPr>
        <w:t xml:space="preserve">A </w:t>
      </w:r>
      <w:r w:rsidR="006B00F9">
        <w:t>will be</w:t>
      </w:r>
      <w:r w:rsidR="00DF2F65" w:rsidRPr="003C2675">
        <w:rPr>
          <w:lang w:val="en-GB"/>
        </w:rPr>
        <w:t xml:space="preserve"> 70</w:t>
      </w:r>
      <w:r w:rsidR="006B00F9">
        <w:t xml:space="preserve"> per cent</w:t>
      </w:r>
      <w:r w:rsidR="00856C5A" w:rsidRPr="003C2675">
        <w:rPr>
          <w:lang w:val="en-GB"/>
        </w:rPr>
        <w:t xml:space="preserve"> of </w:t>
      </w:r>
      <w:r w:rsidR="00980DDA">
        <w:t xml:space="preserve">the </w:t>
      </w:r>
      <w:r w:rsidR="00856C5A" w:rsidRPr="003C2675">
        <w:rPr>
          <w:lang w:val="en-GB"/>
        </w:rPr>
        <w:t xml:space="preserve">existing service volume for </w:t>
      </w:r>
      <w:r w:rsidR="00BE7607">
        <w:t xml:space="preserve">item </w:t>
      </w:r>
      <w:r w:rsidR="004715A6">
        <w:t>30642</w:t>
      </w:r>
      <w:r w:rsidR="00BE7607">
        <w:t>,</w:t>
      </w:r>
      <w:r w:rsidR="007C7A15" w:rsidRPr="003C2675">
        <w:rPr>
          <w:lang w:val="en-GB"/>
        </w:rPr>
        <w:t xml:space="preserve"> based on the assumption</w:t>
      </w:r>
      <w:r w:rsidR="00856C5A" w:rsidRPr="003C2675">
        <w:rPr>
          <w:lang w:val="en-GB"/>
        </w:rPr>
        <w:t xml:space="preserve"> that 70</w:t>
      </w:r>
      <w:r w:rsidR="005B0959">
        <w:t xml:space="preserve"> per cent</w:t>
      </w:r>
      <w:r w:rsidR="00A91888" w:rsidRPr="003C2675">
        <w:rPr>
          <w:lang w:val="en-GB"/>
        </w:rPr>
        <w:t xml:space="preserve"> </w:t>
      </w:r>
      <w:r w:rsidR="002A4AB8">
        <w:t xml:space="preserve">of </w:t>
      </w:r>
      <w:r w:rsidR="00A91888" w:rsidRPr="003C2675">
        <w:rPr>
          <w:lang w:val="en-GB"/>
        </w:rPr>
        <w:t>radical orchidectomies are currently performed without insertion of prosthesis.</w:t>
      </w:r>
      <w:r w:rsidR="00EB5589">
        <w:t xml:space="preserve"> As item 30642 was only introduced in May 2016, there were only 9 services for 30642 in FY16/17. </w:t>
      </w:r>
      <w:r w:rsidR="00991DC7">
        <w:t>A</w:t>
      </w:r>
      <w:r w:rsidR="00991DC7" w:rsidRPr="00991DC7">
        <w:t>ssuming 9 services per month</w:t>
      </w:r>
      <w:r w:rsidR="00991DC7">
        <w:t>, l</w:t>
      </w:r>
      <w:r w:rsidR="00EB5589">
        <w:t xml:space="preserve">ikely service volume for 30642 over the course of a full </w:t>
      </w:r>
      <w:r w:rsidR="00991DC7">
        <w:t>financial year be 108</w:t>
      </w:r>
      <w:r w:rsidR="00EB5589">
        <w:t xml:space="preserve">. </w:t>
      </w:r>
      <w:r w:rsidR="001C7736">
        <w:t xml:space="preserve">Therefore, service volume for 30642A is </w:t>
      </w:r>
      <w:r w:rsidR="00991DC7">
        <w:t>estimated to be</w:t>
      </w:r>
      <w:r w:rsidR="001C7736">
        <w:t xml:space="preserve"> 76 services</w:t>
      </w:r>
      <w:r w:rsidR="00991DC7">
        <w:t xml:space="preserve"> per year</w:t>
      </w:r>
      <w:r w:rsidR="001C7736">
        <w:t>.</w:t>
      </w:r>
    </w:p>
    <w:p w14:paraId="5390D718" w14:textId="70B8B7BF" w:rsidR="009C250C" w:rsidRPr="00D45961" w:rsidRDefault="001E7F71" w:rsidP="00D45961">
      <w:pPr>
        <w:pStyle w:val="Bullet2"/>
        <w:rPr>
          <w:lang w:val="en-GB"/>
        </w:rPr>
      </w:pPr>
      <w:r>
        <w:t xml:space="preserve">The Committee </w:t>
      </w:r>
      <w:r w:rsidR="001C7736">
        <w:t>notes that the schedule fees for 30642A and 30642B should ensure cost neutralit</w:t>
      </w:r>
      <w:r w:rsidR="009E360E">
        <w:t>y with 30642. In other words, the combined effective schedule fee for items 30642A and 30642B should be the same as the schedule fee for 30642</w:t>
      </w:r>
      <w:r w:rsidR="00A9272E">
        <w:t>, taking into account the multiple operations rule</w:t>
      </w:r>
      <w:r w:rsidR="009E360E">
        <w:t>.</w:t>
      </w:r>
    </w:p>
    <w:p w14:paraId="769894AC" w14:textId="3ACBB0F2" w:rsidR="00333ECA" w:rsidRPr="003C2675" w:rsidRDefault="009C250C" w:rsidP="00333ECA">
      <w:pPr>
        <w:pStyle w:val="Boldbullet-green"/>
        <w:rPr>
          <w:lang w:val="en-GB"/>
        </w:rPr>
      </w:pPr>
      <w:r w:rsidRPr="003C2675">
        <w:rPr>
          <w:lang w:val="en-GB"/>
        </w:rPr>
        <w:t xml:space="preserve">New </w:t>
      </w:r>
      <w:r w:rsidR="00515641">
        <w:t>item</w:t>
      </w:r>
      <w:r w:rsidRPr="003C2675">
        <w:rPr>
          <w:lang w:val="en-GB"/>
        </w:rPr>
        <w:t xml:space="preserve"> 30642B</w:t>
      </w:r>
    </w:p>
    <w:p w14:paraId="568C8C56" w14:textId="77777777" w:rsidR="00333ECA" w:rsidRPr="003C2675" w:rsidRDefault="00333ECA" w:rsidP="00333ECA">
      <w:pPr>
        <w:pStyle w:val="Bullet2"/>
        <w:rPr>
          <w:lang w:val="en-GB"/>
        </w:rPr>
      </w:pPr>
      <w:r w:rsidRPr="003C2675">
        <w:rPr>
          <w:lang w:val="en-GB"/>
        </w:rPr>
        <w:t xml:space="preserve">This new item has been created for </w:t>
      </w:r>
      <w:r w:rsidR="00F81E19">
        <w:t xml:space="preserve">the </w:t>
      </w:r>
      <w:r w:rsidRPr="003C2675">
        <w:rPr>
          <w:lang w:val="en-GB"/>
        </w:rPr>
        <w:t xml:space="preserve">insertion of testicular prosthesis, where the prosthesis is inserted at least </w:t>
      </w:r>
      <w:r w:rsidR="00BD4B00">
        <w:t>six</w:t>
      </w:r>
      <w:r w:rsidRPr="003C2675">
        <w:rPr>
          <w:lang w:val="en-GB"/>
        </w:rPr>
        <w:t xml:space="preserve"> months after orchidectomy. The creation of this item recognises that there are some situations where patients have an orchidectomy without</w:t>
      </w:r>
      <w:r w:rsidR="00D743B3">
        <w:t xml:space="preserve"> the</w:t>
      </w:r>
      <w:r w:rsidRPr="003C2675">
        <w:rPr>
          <w:lang w:val="en-GB"/>
        </w:rPr>
        <w:t xml:space="preserve"> insertion of testicular prosthesis </w:t>
      </w:r>
      <w:r w:rsidR="00AB2279">
        <w:t>but</w:t>
      </w:r>
      <w:r w:rsidRPr="003C2675">
        <w:rPr>
          <w:lang w:val="en-GB"/>
        </w:rPr>
        <w:t xml:space="preserve"> later decide they wish to have a prosthesis inserted.</w:t>
      </w:r>
    </w:p>
    <w:p w14:paraId="68F090D6" w14:textId="77777777" w:rsidR="00CA5B41" w:rsidRPr="003C2675" w:rsidRDefault="00CA5B41" w:rsidP="00333ECA">
      <w:pPr>
        <w:pStyle w:val="Bullet2"/>
        <w:rPr>
          <w:lang w:val="en-GB"/>
        </w:rPr>
      </w:pPr>
      <w:r w:rsidRPr="003C2675">
        <w:rPr>
          <w:lang w:val="en-GB"/>
        </w:rPr>
        <w:t>The Committee noted that this procedure can be performed via inguinal or scrotal approach.</w:t>
      </w:r>
    </w:p>
    <w:p w14:paraId="6FF15A86" w14:textId="77777777" w:rsidR="00B67C8B" w:rsidRPr="003C2675" w:rsidRDefault="00B67C8B" w:rsidP="00B67C8B">
      <w:pPr>
        <w:pStyle w:val="Bullet2"/>
        <w:rPr>
          <w:lang w:val="en-GB"/>
        </w:rPr>
      </w:pPr>
      <w:r w:rsidRPr="003C2675">
        <w:rPr>
          <w:lang w:val="en-GB"/>
        </w:rPr>
        <w:t xml:space="preserve">The Committee estimates </w:t>
      </w:r>
      <w:r w:rsidR="00E9355C">
        <w:t xml:space="preserve">that the </w:t>
      </w:r>
      <w:r w:rsidRPr="003C2675">
        <w:rPr>
          <w:lang w:val="en-GB"/>
        </w:rPr>
        <w:t xml:space="preserve">service volume for new item </w:t>
      </w:r>
      <w:r w:rsidR="00A67000">
        <w:t xml:space="preserve">30642B </w:t>
      </w:r>
      <w:r w:rsidR="003F3342">
        <w:t>will</w:t>
      </w:r>
      <w:r w:rsidR="003F3342" w:rsidRPr="003C2675">
        <w:rPr>
          <w:lang w:val="en-GB"/>
        </w:rPr>
        <w:t xml:space="preserve"> </w:t>
      </w:r>
      <w:r w:rsidRPr="003C2675">
        <w:rPr>
          <w:lang w:val="en-GB"/>
        </w:rPr>
        <w:t xml:space="preserve">be </w:t>
      </w:r>
      <w:r w:rsidR="00856C5A" w:rsidRPr="003C2675">
        <w:rPr>
          <w:lang w:val="en-GB"/>
        </w:rPr>
        <w:t>17.5</w:t>
      </w:r>
      <w:r w:rsidR="007C4BA8">
        <w:t xml:space="preserve"> per cent</w:t>
      </w:r>
      <w:r w:rsidR="00302928" w:rsidRPr="003C2675">
        <w:rPr>
          <w:lang w:val="en-GB"/>
        </w:rPr>
        <w:t xml:space="preserve"> of</w:t>
      </w:r>
      <w:r w:rsidR="007C4BA8">
        <w:t xml:space="preserve"> the</w:t>
      </w:r>
      <w:r w:rsidR="00302928" w:rsidRPr="003C2675">
        <w:rPr>
          <w:lang w:val="en-GB"/>
        </w:rPr>
        <w:t xml:space="preserve"> existing service volume for </w:t>
      </w:r>
      <w:r w:rsidR="00CF4283">
        <w:t xml:space="preserve">item </w:t>
      </w:r>
      <w:r w:rsidR="00383DC3">
        <w:t>30642</w:t>
      </w:r>
      <w:r w:rsidR="00586F3E" w:rsidRPr="003C2675">
        <w:rPr>
          <w:lang w:val="en-GB"/>
        </w:rPr>
        <w:t xml:space="preserve">, based on the Committee's estimate that </w:t>
      </w:r>
      <w:r w:rsidR="00856C5A" w:rsidRPr="003C2675">
        <w:rPr>
          <w:lang w:val="en-GB"/>
        </w:rPr>
        <w:t xml:space="preserve">of </w:t>
      </w:r>
      <w:r w:rsidR="00902E5E">
        <w:t xml:space="preserve">the </w:t>
      </w:r>
      <w:r w:rsidR="00856C5A" w:rsidRPr="003C2675">
        <w:rPr>
          <w:lang w:val="en-GB"/>
        </w:rPr>
        <w:t>70</w:t>
      </w:r>
      <w:r w:rsidR="00751118">
        <w:t xml:space="preserve"> per cent</w:t>
      </w:r>
      <w:r w:rsidR="00856C5A" w:rsidRPr="003C2675">
        <w:rPr>
          <w:lang w:val="en-GB"/>
        </w:rPr>
        <w:t xml:space="preserve"> of orchidectomies performed without prosthesis, 25</w:t>
      </w:r>
      <w:r w:rsidR="00701A2D">
        <w:t xml:space="preserve"> per cent</w:t>
      </w:r>
      <w:r w:rsidR="00856C5A" w:rsidRPr="003C2675">
        <w:rPr>
          <w:lang w:val="en-GB"/>
        </w:rPr>
        <w:t xml:space="preserve"> of patients choose to later have </w:t>
      </w:r>
      <w:r w:rsidR="00860218">
        <w:t>a</w:t>
      </w:r>
      <w:r w:rsidR="00856C5A" w:rsidRPr="003C2675">
        <w:rPr>
          <w:lang w:val="en-GB"/>
        </w:rPr>
        <w:t xml:space="preserve"> prosthesis</w:t>
      </w:r>
      <w:r w:rsidR="00860218">
        <w:t xml:space="preserve"> inserted</w:t>
      </w:r>
      <w:r w:rsidR="00586F3E" w:rsidRPr="003C2675">
        <w:rPr>
          <w:lang w:val="en-GB"/>
        </w:rPr>
        <w:t>.</w:t>
      </w:r>
      <w:r w:rsidR="00991DC7" w:rsidRPr="00991DC7">
        <w:t xml:space="preserve"> As item 30642 was only introduced in May 2016, there were only 9 services for 30642 in FY16/17. Assuming 9 services per month, likely service volume for 30642 over the course of a full financial year be 108. Therefore, service volume for 30642A is estimated to be </w:t>
      </w:r>
      <w:r w:rsidR="00991DC7">
        <w:t>19</w:t>
      </w:r>
      <w:r w:rsidR="00991DC7" w:rsidRPr="00991DC7">
        <w:t xml:space="preserve"> services per year.</w:t>
      </w:r>
    </w:p>
    <w:p w14:paraId="17FD2AC9" w14:textId="0BCD3D68" w:rsidR="00A9272E" w:rsidRPr="00D45961" w:rsidRDefault="00A9272E" w:rsidP="00D45961">
      <w:pPr>
        <w:pStyle w:val="Bullet2"/>
      </w:pPr>
      <w:r w:rsidRPr="00A9272E">
        <w:t>The Committee notes that the schedule fees for 30642A and 30642B should ensure cost neutrality with 30642. In other words, the combined effective schedule fee for items 30642A and 30642B should be the same as the schedule fee for 30642, taking into accoun</w:t>
      </w:r>
      <w:r w:rsidR="00D45961">
        <w:t>t the multiple operations rule.</w:t>
      </w:r>
    </w:p>
    <w:p w14:paraId="665F111F" w14:textId="77777777" w:rsidR="00D623E9" w:rsidRPr="003C2675" w:rsidRDefault="00A45355" w:rsidP="00A558B8">
      <w:pPr>
        <w:pStyle w:val="Boldbullet-green"/>
        <w:rPr>
          <w:lang w:val="en-GB"/>
        </w:rPr>
      </w:pPr>
      <w:r w:rsidRPr="003C2675">
        <w:rPr>
          <w:lang w:val="en-GB"/>
        </w:rPr>
        <w:t>Item 30643</w:t>
      </w:r>
    </w:p>
    <w:p w14:paraId="6820C3A0" w14:textId="4E501F6E" w:rsidR="009E734B" w:rsidRPr="009E734B" w:rsidRDefault="00A4459E" w:rsidP="00A4459E">
      <w:pPr>
        <w:pStyle w:val="Bullet2"/>
        <w:rPr>
          <w:lang w:val="en-GB"/>
        </w:rPr>
      </w:pPr>
      <w:r w:rsidRPr="003C2675">
        <w:rPr>
          <w:lang w:val="en-GB"/>
        </w:rPr>
        <w:t xml:space="preserve">The words </w:t>
      </w:r>
      <w:r w:rsidR="00DD771E">
        <w:t>"</w:t>
      </w:r>
      <w:r w:rsidRPr="003C2675">
        <w:rPr>
          <w:lang w:val="en-GB"/>
        </w:rPr>
        <w:t>with or without excision of spermatic cord and testis</w:t>
      </w:r>
      <w:r w:rsidR="00DD771E">
        <w:t>" have been</w:t>
      </w:r>
      <w:r w:rsidRPr="003C2675">
        <w:rPr>
          <w:lang w:val="en-GB"/>
        </w:rPr>
        <w:t xml:space="preserve"> removed </w:t>
      </w:r>
      <w:r w:rsidR="00DD771E">
        <w:t xml:space="preserve">from the item descriptor because </w:t>
      </w:r>
      <w:r w:rsidRPr="003C2675">
        <w:rPr>
          <w:lang w:val="en-GB"/>
        </w:rPr>
        <w:t>this item should specifically be used for exploration of the spermatic cord.</w:t>
      </w:r>
    </w:p>
    <w:p w14:paraId="4BFDCA82" w14:textId="195DFAF7" w:rsidR="00FE5FE7" w:rsidRPr="00834831" w:rsidRDefault="009E734B" w:rsidP="00834831">
      <w:pPr>
        <w:pStyle w:val="Bullet2"/>
        <w:rPr>
          <w:lang w:val="en-GB"/>
        </w:rPr>
      </w:pPr>
      <w:r>
        <w:t>Where exploration of spermatic chord is performed as part of an orchidectomy, an orchidectomy item should be claimed</w:t>
      </w:r>
      <w:r w:rsidR="00834831">
        <w:t xml:space="preserve"> (rather than both the orchidectomy and exploration of spermatic cord numbers)</w:t>
      </w:r>
      <w:r>
        <w:t xml:space="preserve">. </w:t>
      </w:r>
      <w:r w:rsidR="00834831" w:rsidRPr="00834831">
        <w:t>Co-claiming with the items for radical orchidectomy with prosthesis (</w:t>
      </w:r>
      <w:r w:rsidR="00834831">
        <w:t xml:space="preserve">item </w:t>
      </w:r>
      <w:r w:rsidR="00834831" w:rsidRPr="00834831">
        <w:t>30642), radical orchidectomy without prosthesis (</w:t>
      </w:r>
      <w:r w:rsidR="00834831">
        <w:t xml:space="preserve">item </w:t>
      </w:r>
      <w:r w:rsidR="00834831" w:rsidRPr="00834831">
        <w:t xml:space="preserve">30642A) and insertion of prosthesis over </w:t>
      </w:r>
      <w:r w:rsidR="00834831">
        <w:t>six</w:t>
      </w:r>
      <w:r w:rsidR="00834831" w:rsidRPr="00834831">
        <w:t xml:space="preserve"> months after radical orchidectomy (</w:t>
      </w:r>
      <w:r w:rsidR="00834831">
        <w:t xml:space="preserve">item </w:t>
      </w:r>
      <w:r w:rsidR="00834831" w:rsidRPr="00834831">
        <w:t xml:space="preserve">30642B) </w:t>
      </w:r>
      <w:r w:rsidR="00834831">
        <w:t>has been</w:t>
      </w:r>
      <w:r w:rsidR="00834831" w:rsidRPr="00834831">
        <w:t xml:space="preserve"> restricted.</w:t>
      </w:r>
    </w:p>
    <w:p w14:paraId="624EC0F4" w14:textId="1D29E3FE" w:rsidR="00A45355" w:rsidRPr="00EC76FD" w:rsidRDefault="00A45355" w:rsidP="00A45355">
      <w:pPr>
        <w:pStyle w:val="Bullet2"/>
        <w:rPr>
          <w:lang w:val="en-GB"/>
        </w:rPr>
      </w:pPr>
      <w:r w:rsidRPr="003C2675">
        <w:rPr>
          <w:lang w:val="en-GB"/>
        </w:rPr>
        <w:t>The Committee notes that this item was created following the 2014 Paediatric Services Review Working Group's recommendation to introduce a 30</w:t>
      </w:r>
      <w:r w:rsidR="00C739FF">
        <w:t xml:space="preserve"> per cent</w:t>
      </w:r>
      <w:r w:rsidRPr="003C2675">
        <w:rPr>
          <w:lang w:val="en-GB"/>
        </w:rPr>
        <w:t xml:space="preserve"> fee loading for this procedure when performed on patients </w:t>
      </w:r>
      <w:r w:rsidR="006D03EE">
        <w:t>younger than</w:t>
      </w:r>
      <w:r w:rsidRPr="003C2675">
        <w:rPr>
          <w:lang w:val="en-GB"/>
        </w:rPr>
        <w:t xml:space="preserve"> 10 years.</w:t>
      </w:r>
    </w:p>
    <w:p w14:paraId="69C76FC9" w14:textId="24129FD1" w:rsidR="009531F6" w:rsidRPr="003D4B53" w:rsidRDefault="00995B70" w:rsidP="003D4B53">
      <w:pPr>
        <w:pStyle w:val="Bullet2"/>
        <w:rPr>
          <w:lang w:val="en-GB"/>
        </w:rPr>
      </w:pPr>
      <w:r w:rsidRPr="00995B70">
        <w:rPr>
          <w:lang w:val="en-GB"/>
        </w:rPr>
        <w:t>MBS co-claim data showed that 30643 was co-claimed with 30642 0 times in FY16/17; on this basis the Committee estimates no decrease in 30642 claims.</w:t>
      </w:r>
    </w:p>
    <w:p w14:paraId="231871B4" w14:textId="07B5DD53" w:rsidR="00A45355" w:rsidRPr="003C2675" w:rsidRDefault="00A45355" w:rsidP="00A45355">
      <w:pPr>
        <w:pStyle w:val="Boldbullet-green"/>
        <w:rPr>
          <w:lang w:val="en-GB"/>
        </w:rPr>
      </w:pPr>
      <w:r w:rsidRPr="003C2675">
        <w:rPr>
          <w:lang w:val="en-GB"/>
        </w:rPr>
        <w:t>Item 30644</w:t>
      </w:r>
    </w:p>
    <w:p w14:paraId="7BCEBE49" w14:textId="7694D44D" w:rsidR="00FB7404" w:rsidRPr="00FB7404" w:rsidRDefault="00A4459E" w:rsidP="00FB7404">
      <w:pPr>
        <w:pStyle w:val="Bullet2"/>
        <w:rPr>
          <w:lang w:val="en-GB"/>
        </w:rPr>
      </w:pPr>
      <w:r w:rsidRPr="003C2675">
        <w:rPr>
          <w:lang w:val="en-GB"/>
        </w:rPr>
        <w:t xml:space="preserve">The words </w:t>
      </w:r>
      <w:r w:rsidR="0089469D">
        <w:t>"</w:t>
      </w:r>
      <w:r w:rsidRPr="003C2675">
        <w:rPr>
          <w:lang w:val="en-GB"/>
        </w:rPr>
        <w:t>with or without excision of spermatic cord and testis</w:t>
      </w:r>
      <w:r w:rsidR="004B0702">
        <w:t>"</w:t>
      </w:r>
      <w:r w:rsidRPr="003C2675">
        <w:rPr>
          <w:lang w:val="en-GB"/>
        </w:rPr>
        <w:t xml:space="preserve"> </w:t>
      </w:r>
      <w:r w:rsidR="00293818">
        <w:t>have been</w:t>
      </w:r>
      <w:r w:rsidRPr="003C2675">
        <w:rPr>
          <w:lang w:val="en-GB"/>
        </w:rPr>
        <w:t xml:space="preserve"> removed</w:t>
      </w:r>
      <w:r w:rsidR="00293818">
        <w:t xml:space="preserve"> from the </w:t>
      </w:r>
      <w:r w:rsidR="005D11A0">
        <w:t xml:space="preserve">item </w:t>
      </w:r>
      <w:r w:rsidR="00293818">
        <w:t>descriptor because</w:t>
      </w:r>
      <w:r w:rsidRPr="003C2675">
        <w:rPr>
          <w:lang w:val="en-GB"/>
        </w:rPr>
        <w:t xml:space="preserve"> this item should specifically be used for exploration of the spermatic cord.</w:t>
      </w:r>
    </w:p>
    <w:p w14:paraId="4566E3B1" w14:textId="3A4A27C9" w:rsidR="00FB7404" w:rsidRPr="00EC76FD" w:rsidRDefault="00FB7404" w:rsidP="00FB7404">
      <w:pPr>
        <w:pStyle w:val="Bullet2"/>
        <w:rPr>
          <w:lang w:val="en-GB"/>
        </w:rPr>
      </w:pPr>
      <w:r>
        <w:t xml:space="preserve">Where exploration of spermatic chord is performed as part of an orchidectomy, an orchidectomy item should be claimed (rather than both the orchidectomy and exploration of spermatic cord numbers). </w:t>
      </w:r>
      <w:r w:rsidRPr="00834831">
        <w:t>Co-claiming with the items for radical orchidectomy with prosthesis (</w:t>
      </w:r>
      <w:r>
        <w:t xml:space="preserve">item </w:t>
      </w:r>
      <w:r w:rsidRPr="00834831">
        <w:t>30642), radical orchidectomy without prosthesis (</w:t>
      </w:r>
      <w:r>
        <w:t xml:space="preserve">item </w:t>
      </w:r>
      <w:r w:rsidRPr="00834831">
        <w:t xml:space="preserve">30642A) and insertion of prosthesis over </w:t>
      </w:r>
      <w:r>
        <w:t>six</w:t>
      </w:r>
      <w:r w:rsidRPr="00834831">
        <w:t xml:space="preserve"> months after radical orchidectomy (</w:t>
      </w:r>
      <w:r>
        <w:t xml:space="preserve">item </w:t>
      </w:r>
      <w:r w:rsidRPr="00834831">
        <w:t xml:space="preserve">30642B) </w:t>
      </w:r>
      <w:r>
        <w:t>has been</w:t>
      </w:r>
      <w:r w:rsidRPr="00834831">
        <w:t xml:space="preserve"> restricted</w:t>
      </w:r>
      <w:r w:rsidR="003D4B53">
        <w:t>.</w:t>
      </w:r>
    </w:p>
    <w:p w14:paraId="1EFFA8C6" w14:textId="09A5E76F" w:rsidR="00A45355" w:rsidRPr="003D4B53" w:rsidRDefault="00995B70" w:rsidP="003D4B53">
      <w:pPr>
        <w:pStyle w:val="Bullet2"/>
        <w:rPr>
          <w:lang w:val="en-GB"/>
        </w:rPr>
      </w:pPr>
      <w:r w:rsidRPr="00995B70">
        <w:rPr>
          <w:lang w:val="en-GB"/>
        </w:rPr>
        <w:t>MBS co-claim data showed that 30644 was co-claimed with 30642 0 times in FY16/17; on this basis the Committee estimates no decrease in 30642 claims.</w:t>
      </w:r>
    </w:p>
    <w:p w14:paraId="50FA6B9A" w14:textId="77777777" w:rsidR="00CE52F7" w:rsidRPr="003C2675" w:rsidRDefault="00CE52F7" w:rsidP="00CE52F7">
      <w:pPr>
        <w:pStyle w:val="Heading2"/>
        <w:rPr>
          <w:lang w:val="en-GB"/>
        </w:rPr>
      </w:pPr>
      <w:bookmarkStart w:id="204" w:name="_Toc520065033"/>
      <w:r w:rsidRPr="003C2675">
        <w:rPr>
          <w:lang w:val="en-GB"/>
        </w:rPr>
        <w:t xml:space="preserve">General – </w:t>
      </w:r>
      <w:r w:rsidR="00C06FEC">
        <w:t>s</w:t>
      </w:r>
      <w:r w:rsidRPr="003C2675">
        <w:rPr>
          <w:lang w:val="en-GB"/>
        </w:rPr>
        <w:t>permatocele, exploration of scrotal contents, epididymectomy</w:t>
      </w:r>
      <w:bookmarkEnd w:id="202"/>
      <w:bookmarkEnd w:id="204"/>
    </w:p>
    <w:p w14:paraId="31FECB36" w14:textId="77777777" w:rsidR="00CE52F7" w:rsidRPr="003C2675" w:rsidRDefault="00CE52F7" w:rsidP="00CE52F7">
      <w:pPr>
        <w:pStyle w:val="TableCaption"/>
        <w:rPr>
          <w:lang w:val="en-GB"/>
        </w:rPr>
      </w:pPr>
      <w:bookmarkStart w:id="205" w:name="_Toc520065222"/>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19</w:t>
      </w:r>
      <w:r w:rsidRPr="003C2675">
        <w:rPr>
          <w:lang w:val="en-GB"/>
        </w:rPr>
        <w:fldChar w:fldCharType="end"/>
      </w:r>
      <w:r w:rsidRPr="003C2675">
        <w:rPr>
          <w:lang w:val="en-GB"/>
        </w:rPr>
        <w:t>: Item introduction table for items 37601, 37604 and 37613</w:t>
      </w:r>
      <w:bookmarkEnd w:id="20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19: Item introduction table for items 37601, 37604 and 37613"/>
        <w:tblDescription w:val="Table 19 shows the MBS data for 37601, 37604 and 3761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4"/>
        <w:gridCol w:w="3424"/>
        <w:gridCol w:w="917"/>
        <w:gridCol w:w="1099"/>
        <w:gridCol w:w="1082"/>
        <w:gridCol w:w="1086"/>
      </w:tblGrid>
      <w:tr w:rsidR="00CE52F7" w:rsidRPr="003C2675" w14:paraId="023FD183" w14:textId="77777777" w:rsidTr="00F94049">
        <w:trPr>
          <w:tblHeader/>
        </w:trPr>
        <w:tc>
          <w:tcPr>
            <w:tcW w:w="732" w:type="dxa"/>
            <w:shd w:val="clear" w:color="auto" w:fill="01653F"/>
            <w:vAlign w:val="bottom"/>
          </w:tcPr>
          <w:p w14:paraId="16C6AF69" w14:textId="77777777" w:rsidR="00CE52F7" w:rsidRPr="003C2675" w:rsidRDefault="00CE52F7" w:rsidP="00CE52F7">
            <w:pPr>
              <w:pStyle w:val="Tableheading-white"/>
            </w:pPr>
            <w:r w:rsidRPr="003C2675">
              <w:t>Item</w:t>
            </w:r>
          </w:p>
        </w:tc>
        <w:tc>
          <w:tcPr>
            <w:tcW w:w="3874" w:type="dxa"/>
            <w:shd w:val="clear" w:color="auto" w:fill="01653F"/>
            <w:vAlign w:val="bottom"/>
          </w:tcPr>
          <w:p w14:paraId="5F440BFC" w14:textId="77777777" w:rsidR="00CE52F7" w:rsidRPr="003C2675" w:rsidRDefault="00CE52F7" w:rsidP="00CE52F7">
            <w:pPr>
              <w:pStyle w:val="Tableheading-white"/>
            </w:pPr>
            <w:r w:rsidRPr="003C2675">
              <w:t>Descriptor</w:t>
            </w:r>
          </w:p>
        </w:tc>
        <w:tc>
          <w:tcPr>
            <w:tcW w:w="956" w:type="dxa"/>
            <w:shd w:val="clear" w:color="auto" w:fill="01653F"/>
            <w:vAlign w:val="bottom"/>
          </w:tcPr>
          <w:p w14:paraId="508CAF44" w14:textId="77777777" w:rsidR="00CE52F7" w:rsidRPr="003C2675" w:rsidRDefault="00CE52F7" w:rsidP="00CE52F7">
            <w:pPr>
              <w:pStyle w:val="Tableheading-white"/>
            </w:pPr>
            <w:r w:rsidRPr="003C2675">
              <w:t>Schedule fee</w:t>
            </w:r>
          </w:p>
        </w:tc>
        <w:tc>
          <w:tcPr>
            <w:tcW w:w="1150" w:type="dxa"/>
            <w:shd w:val="clear" w:color="auto" w:fill="01653F"/>
            <w:vAlign w:val="bottom"/>
          </w:tcPr>
          <w:p w14:paraId="402CB30C" w14:textId="77777777" w:rsidR="00CE52F7" w:rsidRPr="003C2675" w:rsidRDefault="00CE52F7" w:rsidP="00CE52F7">
            <w:pPr>
              <w:pStyle w:val="Tableheading-white"/>
            </w:pPr>
            <w:r w:rsidRPr="003C2675">
              <w:t>Services FY2016/17</w:t>
            </w:r>
          </w:p>
        </w:tc>
        <w:tc>
          <w:tcPr>
            <w:tcW w:w="1129" w:type="dxa"/>
            <w:shd w:val="clear" w:color="auto" w:fill="01653F"/>
            <w:vAlign w:val="bottom"/>
          </w:tcPr>
          <w:p w14:paraId="0DDDAA0E" w14:textId="77777777" w:rsidR="00CE52F7" w:rsidRPr="003C2675" w:rsidRDefault="00CE52F7" w:rsidP="00CE52F7">
            <w:pPr>
              <w:pStyle w:val="Tableheading-white"/>
            </w:pPr>
            <w:r w:rsidRPr="003C2675">
              <w:t>Benefits FY2016/17</w:t>
            </w:r>
          </w:p>
        </w:tc>
        <w:tc>
          <w:tcPr>
            <w:tcW w:w="1175" w:type="dxa"/>
            <w:shd w:val="clear" w:color="auto" w:fill="01653F"/>
            <w:vAlign w:val="bottom"/>
          </w:tcPr>
          <w:p w14:paraId="0BD194A2" w14:textId="77777777" w:rsidR="00CE52F7" w:rsidRPr="003C2675" w:rsidRDefault="00CE52F7" w:rsidP="00CE52F7">
            <w:pPr>
              <w:pStyle w:val="Tableheading-white"/>
            </w:pPr>
            <w:r w:rsidRPr="003C2675">
              <w:t>Services 5-year annual avg. growth</w:t>
            </w:r>
          </w:p>
        </w:tc>
      </w:tr>
      <w:tr w:rsidR="00CE52F7" w:rsidRPr="003C2675" w14:paraId="5575E8E4" w14:textId="77777777" w:rsidTr="00F94049">
        <w:tc>
          <w:tcPr>
            <w:tcW w:w="732" w:type="dxa"/>
          </w:tcPr>
          <w:p w14:paraId="65554D14" w14:textId="77777777" w:rsidR="00CE52F7" w:rsidRPr="003C2675" w:rsidRDefault="00CE52F7" w:rsidP="00CE52F7">
            <w:pPr>
              <w:pStyle w:val="Tabletext"/>
              <w:rPr>
                <w:lang w:val="en-GB"/>
              </w:rPr>
            </w:pPr>
            <w:r w:rsidRPr="003C2675">
              <w:rPr>
                <w:lang w:val="en-GB"/>
              </w:rPr>
              <w:t>37601</w:t>
            </w:r>
          </w:p>
        </w:tc>
        <w:tc>
          <w:tcPr>
            <w:tcW w:w="3874" w:type="dxa"/>
          </w:tcPr>
          <w:p w14:paraId="147AE4D8" w14:textId="77777777" w:rsidR="00CE52F7" w:rsidRPr="003C2675" w:rsidRDefault="00CE52F7" w:rsidP="00CE52F7">
            <w:pPr>
              <w:pStyle w:val="Tabletext"/>
              <w:rPr>
                <w:lang w:val="en-GB"/>
              </w:rPr>
            </w:pPr>
            <w:r w:rsidRPr="003C2675">
              <w:rPr>
                <w:lang w:val="en-GB"/>
              </w:rPr>
              <w:t>Spermatocele or epididymal cyst, excision of, 1 or more of, on 1 side (Anaes.)</w:t>
            </w:r>
          </w:p>
        </w:tc>
        <w:tc>
          <w:tcPr>
            <w:tcW w:w="956" w:type="dxa"/>
          </w:tcPr>
          <w:p w14:paraId="49A9DE27" w14:textId="77777777" w:rsidR="00CE52F7" w:rsidRPr="003C2675" w:rsidRDefault="00CE52F7" w:rsidP="00CE52F7">
            <w:pPr>
              <w:pStyle w:val="Tabletext"/>
              <w:rPr>
                <w:lang w:val="en-GB"/>
              </w:rPr>
            </w:pPr>
            <w:r w:rsidRPr="003C2675">
              <w:rPr>
                <w:lang w:val="en-GB"/>
              </w:rPr>
              <w:t>$276.60</w:t>
            </w:r>
          </w:p>
        </w:tc>
        <w:tc>
          <w:tcPr>
            <w:tcW w:w="1150" w:type="dxa"/>
          </w:tcPr>
          <w:p w14:paraId="14BC540A" w14:textId="77777777" w:rsidR="00CE52F7" w:rsidRPr="003C2675" w:rsidRDefault="00CE52F7" w:rsidP="00CE52F7">
            <w:pPr>
              <w:pStyle w:val="Tabletext"/>
              <w:rPr>
                <w:lang w:val="en-GB"/>
              </w:rPr>
            </w:pPr>
            <w:r w:rsidRPr="003C2675">
              <w:rPr>
                <w:lang w:val="en-GB"/>
              </w:rPr>
              <w:t>1,225</w:t>
            </w:r>
          </w:p>
        </w:tc>
        <w:tc>
          <w:tcPr>
            <w:tcW w:w="1129" w:type="dxa"/>
          </w:tcPr>
          <w:p w14:paraId="17F0BD41" w14:textId="77777777" w:rsidR="00CE52F7" w:rsidRPr="003C2675" w:rsidRDefault="00CE52F7" w:rsidP="00CE52F7">
            <w:pPr>
              <w:pStyle w:val="Tabletext"/>
              <w:rPr>
                <w:lang w:val="en-GB"/>
              </w:rPr>
            </w:pPr>
            <w:r w:rsidRPr="003C2675">
              <w:rPr>
                <w:lang w:val="en-GB"/>
              </w:rPr>
              <w:t>$228,337</w:t>
            </w:r>
          </w:p>
        </w:tc>
        <w:tc>
          <w:tcPr>
            <w:tcW w:w="1175" w:type="dxa"/>
          </w:tcPr>
          <w:p w14:paraId="0999343E" w14:textId="77777777" w:rsidR="00CE52F7" w:rsidRPr="003C2675" w:rsidRDefault="00CE52F7" w:rsidP="00CE52F7">
            <w:pPr>
              <w:pStyle w:val="Tabletext"/>
              <w:rPr>
                <w:lang w:val="en-GB"/>
              </w:rPr>
            </w:pPr>
            <w:r w:rsidRPr="003C2675">
              <w:rPr>
                <w:lang w:val="en-GB"/>
              </w:rPr>
              <w:t>4.5%</w:t>
            </w:r>
          </w:p>
        </w:tc>
      </w:tr>
      <w:tr w:rsidR="00CE52F7" w:rsidRPr="003C2675" w14:paraId="37019C13" w14:textId="77777777" w:rsidTr="00F94049">
        <w:tc>
          <w:tcPr>
            <w:tcW w:w="732" w:type="dxa"/>
          </w:tcPr>
          <w:p w14:paraId="27745FC7" w14:textId="77777777" w:rsidR="00CE52F7" w:rsidRPr="003C2675" w:rsidRDefault="00CE52F7" w:rsidP="00CE52F7">
            <w:pPr>
              <w:pStyle w:val="Tabletext"/>
              <w:rPr>
                <w:lang w:val="en-GB"/>
              </w:rPr>
            </w:pPr>
            <w:r w:rsidRPr="003C2675">
              <w:rPr>
                <w:lang w:val="en-GB"/>
              </w:rPr>
              <w:t>37604</w:t>
            </w:r>
          </w:p>
        </w:tc>
        <w:tc>
          <w:tcPr>
            <w:tcW w:w="3874" w:type="dxa"/>
          </w:tcPr>
          <w:p w14:paraId="368B0CD1" w14:textId="77777777" w:rsidR="00CE52F7" w:rsidRPr="003C2675" w:rsidRDefault="00CE52F7" w:rsidP="00CE52F7">
            <w:pPr>
              <w:pStyle w:val="Tabletext"/>
              <w:rPr>
                <w:lang w:val="en-GB"/>
              </w:rPr>
            </w:pPr>
            <w:r w:rsidRPr="003C2675">
              <w:rPr>
                <w:lang w:val="en-GB"/>
              </w:rPr>
              <w:t>Exploration of scrotal contents, with or without fixation and with or without biopsy, unilateral, not being a service associated with sperm harvesting for ivf (Anaes.)</w:t>
            </w:r>
          </w:p>
        </w:tc>
        <w:tc>
          <w:tcPr>
            <w:tcW w:w="956" w:type="dxa"/>
          </w:tcPr>
          <w:p w14:paraId="0F777842" w14:textId="77777777" w:rsidR="00CE52F7" w:rsidRPr="003C2675" w:rsidRDefault="00CE52F7" w:rsidP="00CE52F7">
            <w:pPr>
              <w:pStyle w:val="Tabletext"/>
              <w:rPr>
                <w:lang w:val="en-GB"/>
              </w:rPr>
            </w:pPr>
            <w:r w:rsidRPr="003C2675">
              <w:rPr>
                <w:lang w:val="en-GB"/>
              </w:rPr>
              <w:t>$276.60</w:t>
            </w:r>
          </w:p>
        </w:tc>
        <w:tc>
          <w:tcPr>
            <w:tcW w:w="1150" w:type="dxa"/>
          </w:tcPr>
          <w:p w14:paraId="754D36A4" w14:textId="77777777" w:rsidR="00CE52F7" w:rsidRPr="003C2675" w:rsidRDefault="00CE52F7" w:rsidP="00CE52F7">
            <w:pPr>
              <w:pStyle w:val="Tabletext"/>
              <w:rPr>
                <w:lang w:val="en-GB"/>
              </w:rPr>
            </w:pPr>
            <w:r w:rsidRPr="003C2675">
              <w:rPr>
                <w:lang w:val="en-GB"/>
              </w:rPr>
              <w:t>1,462</w:t>
            </w:r>
          </w:p>
        </w:tc>
        <w:tc>
          <w:tcPr>
            <w:tcW w:w="1129" w:type="dxa"/>
          </w:tcPr>
          <w:p w14:paraId="2E363A66" w14:textId="77777777" w:rsidR="00CE52F7" w:rsidRPr="003C2675" w:rsidRDefault="00CE52F7" w:rsidP="00CE52F7">
            <w:pPr>
              <w:pStyle w:val="Tabletext"/>
              <w:rPr>
                <w:lang w:val="en-GB"/>
              </w:rPr>
            </w:pPr>
            <w:r w:rsidRPr="003C2675">
              <w:rPr>
                <w:lang w:val="en-GB"/>
              </w:rPr>
              <w:t>$218,516</w:t>
            </w:r>
          </w:p>
        </w:tc>
        <w:tc>
          <w:tcPr>
            <w:tcW w:w="1175" w:type="dxa"/>
          </w:tcPr>
          <w:p w14:paraId="716B289A" w14:textId="77777777" w:rsidR="00CE52F7" w:rsidRPr="003C2675" w:rsidRDefault="00CE52F7" w:rsidP="00CE52F7">
            <w:pPr>
              <w:pStyle w:val="Tabletext"/>
              <w:rPr>
                <w:lang w:val="en-GB"/>
              </w:rPr>
            </w:pPr>
            <w:r w:rsidRPr="003C2675">
              <w:rPr>
                <w:lang w:val="en-GB"/>
              </w:rPr>
              <w:t>1.3%</w:t>
            </w:r>
          </w:p>
        </w:tc>
      </w:tr>
      <w:tr w:rsidR="00CE52F7" w:rsidRPr="003C2675" w14:paraId="305B89E9" w14:textId="77777777" w:rsidTr="00F94049">
        <w:tc>
          <w:tcPr>
            <w:tcW w:w="732" w:type="dxa"/>
          </w:tcPr>
          <w:p w14:paraId="53CD4FC1" w14:textId="77777777" w:rsidR="00CE52F7" w:rsidRPr="003C2675" w:rsidRDefault="00CE52F7" w:rsidP="00CE52F7">
            <w:pPr>
              <w:pStyle w:val="Tabletext"/>
              <w:rPr>
                <w:lang w:val="en-GB"/>
              </w:rPr>
            </w:pPr>
            <w:r w:rsidRPr="003C2675">
              <w:rPr>
                <w:lang w:val="en-GB"/>
              </w:rPr>
              <w:t>37613</w:t>
            </w:r>
          </w:p>
        </w:tc>
        <w:tc>
          <w:tcPr>
            <w:tcW w:w="3874" w:type="dxa"/>
          </w:tcPr>
          <w:p w14:paraId="06798A90" w14:textId="77777777" w:rsidR="00CE52F7" w:rsidRPr="003C2675" w:rsidRDefault="00CE52F7" w:rsidP="00CE52F7">
            <w:pPr>
              <w:pStyle w:val="Tabletext"/>
              <w:rPr>
                <w:lang w:val="en-GB"/>
              </w:rPr>
            </w:pPr>
            <w:r w:rsidRPr="003C2675">
              <w:rPr>
                <w:lang w:val="en-GB"/>
              </w:rPr>
              <w:t>Epididymectomy (Anaes.)</w:t>
            </w:r>
          </w:p>
        </w:tc>
        <w:tc>
          <w:tcPr>
            <w:tcW w:w="956" w:type="dxa"/>
          </w:tcPr>
          <w:p w14:paraId="7FC57BEB" w14:textId="77777777" w:rsidR="00CE52F7" w:rsidRPr="003C2675" w:rsidRDefault="00CE52F7" w:rsidP="00CE52F7">
            <w:pPr>
              <w:pStyle w:val="Tabletext"/>
              <w:rPr>
                <w:lang w:val="en-GB"/>
              </w:rPr>
            </w:pPr>
            <w:r w:rsidRPr="003C2675">
              <w:rPr>
                <w:lang w:val="en-GB"/>
              </w:rPr>
              <w:t>$276.60</w:t>
            </w:r>
          </w:p>
        </w:tc>
        <w:tc>
          <w:tcPr>
            <w:tcW w:w="1150" w:type="dxa"/>
          </w:tcPr>
          <w:p w14:paraId="562FDCC2" w14:textId="77777777" w:rsidR="00CE52F7" w:rsidRPr="003C2675" w:rsidRDefault="00CE52F7" w:rsidP="00CE52F7">
            <w:pPr>
              <w:pStyle w:val="Tabletext"/>
              <w:rPr>
                <w:lang w:val="en-GB"/>
              </w:rPr>
            </w:pPr>
            <w:r w:rsidRPr="003C2675">
              <w:rPr>
                <w:lang w:val="en-GB"/>
              </w:rPr>
              <w:t>178</w:t>
            </w:r>
          </w:p>
        </w:tc>
        <w:tc>
          <w:tcPr>
            <w:tcW w:w="1129" w:type="dxa"/>
          </w:tcPr>
          <w:p w14:paraId="0534D805" w14:textId="77777777" w:rsidR="00CE52F7" w:rsidRPr="003C2675" w:rsidRDefault="00CE52F7" w:rsidP="00CE52F7">
            <w:pPr>
              <w:pStyle w:val="Tabletext"/>
              <w:rPr>
                <w:lang w:val="en-GB"/>
              </w:rPr>
            </w:pPr>
            <w:r w:rsidRPr="003C2675">
              <w:rPr>
                <w:lang w:val="en-GB"/>
              </w:rPr>
              <w:t>$30,286</w:t>
            </w:r>
          </w:p>
        </w:tc>
        <w:tc>
          <w:tcPr>
            <w:tcW w:w="1175" w:type="dxa"/>
          </w:tcPr>
          <w:p w14:paraId="574FED9D" w14:textId="77777777" w:rsidR="00CE52F7" w:rsidRPr="003C2675" w:rsidRDefault="00CE52F7" w:rsidP="00CE52F7">
            <w:pPr>
              <w:pStyle w:val="Tabletext"/>
              <w:rPr>
                <w:lang w:val="en-GB"/>
              </w:rPr>
            </w:pPr>
            <w:r w:rsidRPr="003C2675">
              <w:rPr>
                <w:lang w:val="en-GB"/>
              </w:rPr>
              <w:t>-2.9%</w:t>
            </w:r>
          </w:p>
        </w:tc>
      </w:tr>
    </w:tbl>
    <w:p w14:paraId="539E225A" w14:textId="77777777" w:rsidR="00CE52F7" w:rsidRPr="003C2675" w:rsidRDefault="00CE52F7" w:rsidP="00CE52F7">
      <w:pPr>
        <w:pStyle w:val="Heading3Numbered"/>
        <w:rPr>
          <w:lang w:val="en-GB"/>
        </w:rPr>
      </w:pPr>
      <w:bookmarkStart w:id="206" w:name="_Toc513034525"/>
      <w:bookmarkStart w:id="207" w:name="_Toc520065034"/>
      <w:r w:rsidRPr="003C2675">
        <w:rPr>
          <w:lang w:val="en-GB"/>
        </w:rPr>
        <w:t>Recommendation 1</w:t>
      </w:r>
      <w:bookmarkEnd w:id="206"/>
      <w:r w:rsidR="00C17CB3">
        <w:t>8</w:t>
      </w:r>
      <w:bookmarkEnd w:id="207"/>
    </w:p>
    <w:p w14:paraId="7498A85D" w14:textId="77777777" w:rsidR="00CE52F7" w:rsidRPr="003C2675" w:rsidRDefault="00CE52F7" w:rsidP="00CE52F7">
      <w:pPr>
        <w:pStyle w:val="Boldbullet-green"/>
        <w:rPr>
          <w:lang w:val="en-GB"/>
        </w:rPr>
      </w:pPr>
      <w:r w:rsidRPr="003C2675">
        <w:rPr>
          <w:lang w:val="en-GB"/>
        </w:rPr>
        <w:t>Item 37601</w:t>
      </w:r>
    </w:p>
    <w:p w14:paraId="0B483770" w14:textId="0B17FA1B" w:rsidR="00CE52F7" w:rsidRPr="003D4B53" w:rsidRDefault="00B845ED" w:rsidP="003D4B53">
      <w:pPr>
        <w:pStyle w:val="Bullet2"/>
        <w:rPr>
          <w:lang w:val="en-GB"/>
        </w:rPr>
      </w:pPr>
      <w:r w:rsidRPr="003C2675">
        <w:rPr>
          <w:lang w:val="en-GB"/>
        </w:rPr>
        <w:t>No change</w:t>
      </w:r>
      <w:r w:rsidR="00DC7EF3">
        <w:t>.</w:t>
      </w:r>
    </w:p>
    <w:p w14:paraId="6C83700B" w14:textId="77777777" w:rsidR="00CE52F7" w:rsidRPr="003C2675" w:rsidRDefault="00CE52F7" w:rsidP="00CE52F7">
      <w:pPr>
        <w:pStyle w:val="Boldbullet-green"/>
        <w:rPr>
          <w:lang w:val="en-GB"/>
        </w:rPr>
      </w:pPr>
      <w:r w:rsidRPr="003C2675">
        <w:rPr>
          <w:lang w:val="en-GB"/>
        </w:rPr>
        <w:t>Item 37604</w:t>
      </w:r>
    </w:p>
    <w:p w14:paraId="096E4438" w14:textId="77777777" w:rsidR="00CE52F7" w:rsidRPr="003C2675" w:rsidRDefault="00CE52F7" w:rsidP="00CE52F7">
      <w:pPr>
        <w:pStyle w:val="Bullet2"/>
        <w:rPr>
          <w:lang w:val="en-GB"/>
        </w:rPr>
      </w:pPr>
      <w:r w:rsidRPr="003C2675">
        <w:rPr>
          <w:lang w:val="en-GB"/>
        </w:rPr>
        <w:t xml:space="preserve">Amend </w:t>
      </w:r>
      <w:r w:rsidR="00A947FF">
        <w:t xml:space="preserve">the item </w:t>
      </w:r>
      <w:r w:rsidRPr="003C2675">
        <w:rPr>
          <w:lang w:val="en-GB"/>
        </w:rPr>
        <w:t>descriptor</w:t>
      </w:r>
      <w:r w:rsidR="00664408">
        <w:t xml:space="preserve"> to add the words "or bilateral".</w:t>
      </w:r>
      <w:r w:rsidR="00A04A27">
        <w:t xml:space="preserve"> The proposed item descriptor is as follows:</w:t>
      </w:r>
    </w:p>
    <w:p w14:paraId="20267C08" w14:textId="1FAB1940" w:rsidR="001C73A5" w:rsidRPr="003D4B53" w:rsidRDefault="00CE52F7" w:rsidP="003D4B53">
      <w:pPr>
        <w:pStyle w:val="Dash3"/>
        <w:rPr>
          <w:lang w:val="en-GB"/>
        </w:rPr>
      </w:pPr>
      <w:r w:rsidRPr="003C2675">
        <w:rPr>
          <w:lang w:val="en-GB"/>
        </w:rPr>
        <w:t>Exploration of scrotal contents, with or without fixation and with or without biopsy, unilateral or bilateral, not being a service associated with sperm harvesting for IVF (Anaes.)</w:t>
      </w:r>
    </w:p>
    <w:p w14:paraId="7F70FBD2" w14:textId="77777777" w:rsidR="00CE52F7" w:rsidRPr="003C2675" w:rsidRDefault="00CE52F7" w:rsidP="00CE52F7">
      <w:pPr>
        <w:pStyle w:val="Boldbullet-green"/>
        <w:rPr>
          <w:lang w:val="en-GB"/>
        </w:rPr>
      </w:pPr>
      <w:r w:rsidRPr="003C2675">
        <w:rPr>
          <w:lang w:val="en-GB"/>
        </w:rPr>
        <w:t>Item 37613</w:t>
      </w:r>
    </w:p>
    <w:p w14:paraId="503B540B" w14:textId="24BF823F" w:rsidR="006A7632" w:rsidRPr="003C2675" w:rsidRDefault="008E39AA" w:rsidP="003D4B53">
      <w:pPr>
        <w:pStyle w:val="Bullet2"/>
      </w:pPr>
      <w:r w:rsidRPr="003C2675">
        <w:t>No change</w:t>
      </w:r>
      <w:r w:rsidR="00FF3DEB">
        <w:t>.</w:t>
      </w:r>
    </w:p>
    <w:p w14:paraId="0F140111" w14:textId="77777777" w:rsidR="00CE52F7" w:rsidRPr="003C2675" w:rsidRDefault="00CE52F7" w:rsidP="00CE52F7">
      <w:pPr>
        <w:pStyle w:val="Heading3Numbered"/>
        <w:rPr>
          <w:lang w:val="en-GB"/>
        </w:rPr>
      </w:pPr>
      <w:bookmarkStart w:id="208" w:name="_Toc513034526"/>
      <w:bookmarkStart w:id="209" w:name="_Toc520065035"/>
      <w:r w:rsidRPr="003C2675">
        <w:rPr>
          <w:lang w:val="en-GB"/>
        </w:rPr>
        <w:t xml:space="preserve">Rationale </w:t>
      </w:r>
      <w:r w:rsidR="001E5A63">
        <w:t xml:space="preserve">for Recommendation </w:t>
      </w:r>
      <w:r w:rsidRPr="003C2675">
        <w:rPr>
          <w:lang w:val="en-GB"/>
        </w:rPr>
        <w:t>1</w:t>
      </w:r>
      <w:bookmarkEnd w:id="208"/>
      <w:r w:rsidR="00913607">
        <w:t>8</w:t>
      </w:r>
      <w:bookmarkEnd w:id="209"/>
    </w:p>
    <w:p w14:paraId="3BF67BE1" w14:textId="77777777" w:rsidR="005D5EBA" w:rsidRDefault="00CE52F7" w:rsidP="00CE52F7">
      <w:pPr>
        <w:rPr>
          <w:lang w:val="en-GB"/>
        </w:rPr>
      </w:pPr>
      <w:r w:rsidRPr="003C2675">
        <w:rPr>
          <w:lang w:val="en-GB"/>
        </w:rPr>
        <w:t>This recommendation focuses on improving patient experience and ensuring that the MBS aligns with professional standards. It is based on the</w:t>
      </w:r>
      <w:r w:rsidR="008B26C1" w:rsidRPr="003C2675">
        <w:rPr>
          <w:lang w:val="en-GB"/>
        </w:rPr>
        <w:t xml:space="preserve"> following</w:t>
      </w:r>
      <w:r w:rsidR="00271AB0">
        <w:t>.</w:t>
      </w:r>
    </w:p>
    <w:p w14:paraId="36C3E11F" w14:textId="77777777" w:rsidR="005D5EBA" w:rsidRDefault="00CE52F7" w:rsidP="00CE52F7">
      <w:pPr>
        <w:pStyle w:val="Boldbullet-green"/>
        <w:rPr>
          <w:lang w:val="en-GB"/>
        </w:rPr>
      </w:pPr>
      <w:r w:rsidRPr="003C2675">
        <w:rPr>
          <w:lang w:val="en-GB"/>
        </w:rPr>
        <w:t>Item 37601</w:t>
      </w:r>
    </w:p>
    <w:p w14:paraId="0060FEBD" w14:textId="79FB3F9A" w:rsidR="00B845ED" w:rsidRPr="003D4B53" w:rsidRDefault="00B845ED" w:rsidP="003D4B53">
      <w:pPr>
        <w:pStyle w:val="Bullet2"/>
        <w:rPr>
          <w:lang w:val="en-GB"/>
        </w:rPr>
      </w:pPr>
      <w:r w:rsidRPr="003C2675">
        <w:rPr>
          <w:lang w:val="en-GB"/>
        </w:rPr>
        <w:t>This item remains appropriate for contemporary care.</w:t>
      </w:r>
    </w:p>
    <w:p w14:paraId="01A7EBBB" w14:textId="77777777" w:rsidR="005D5EBA" w:rsidRDefault="00CE52F7" w:rsidP="00CE52F7">
      <w:pPr>
        <w:pStyle w:val="Boldbullet-green"/>
        <w:rPr>
          <w:lang w:val="en-GB"/>
        </w:rPr>
      </w:pPr>
      <w:r w:rsidRPr="003C2675">
        <w:rPr>
          <w:lang w:val="en-GB"/>
        </w:rPr>
        <w:t>Item 37604</w:t>
      </w:r>
    </w:p>
    <w:p w14:paraId="780F3D75" w14:textId="13A02494" w:rsidR="00CE52F7" w:rsidRPr="00B33FFF" w:rsidRDefault="009E59D5" w:rsidP="00CE52F7">
      <w:pPr>
        <w:pStyle w:val="Bullet2"/>
        <w:rPr>
          <w:lang w:val="en-GB"/>
        </w:rPr>
      </w:pPr>
      <w:r>
        <w:t>The</w:t>
      </w:r>
      <w:r w:rsidR="00CE52F7" w:rsidRPr="003C2675">
        <w:rPr>
          <w:lang w:val="en-GB"/>
        </w:rPr>
        <w:t xml:space="preserve"> words </w:t>
      </w:r>
      <w:r w:rsidR="003C04B1">
        <w:t>"</w:t>
      </w:r>
      <w:r w:rsidR="00CE52F7" w:rsidRPr="003C2675">
        <w:rPr>
          <w:lang w:val="en-GB"/>
        </w:rPr>
        <w:t>or bilateral</w:t>
      </w:r>
      <w:r w:rsidR="003C04B1">
        <w:t>" have been added to the item descriptor</w:t>
      </w:r>
      <w:r w:rsidR="00CE52F7" w:rsidRPr="003C2675">
        <w:rPr>
          <w:lang w:val="en-GB"/>
        </w:rPr>
        <w:t xml:space="preserve"> because bilateral orchidopexy for testicular torsion is the standard of care</w:t>
      </w:r>
      <w:r w:rsidR="00155DDA" w:rsidRPr="003C2675">
        <w:rPr>
          <w:lang w:val="en-GB"/>
        </w:rPr>
        <w:t>.</w:t>
      </w:r>
    </w:p>
    <w:p w14:paraId="01CE9CC4" w14:textId="1F195AE5" w:rsidR="008E39AA" w:rsidRPr="003D4B53" w:rsidRDefault="00B33FFF" w:rsidP="003D4B53">
      <w:pPr>
        <w:pStyle w:val="Bullet2"/>
        <w:rPr>
          <w:lang w:val="en-GB"/>
        </w:rPr>
      </w:pPr>
      <w:r>
        <w:t>The word "unilateral" needs to be retained, in cases where</w:t>
      </w:r>
      <w:r w:rsidR="003D4B53">
        <w:t xml:space="preserve"> a patient only has one testis.</w:t>
      </w:r>
    </w:p>
    <w:p w14:paraId="6E60CA84" w14:textId="0A656D93" w:rsidR="00CE52F7" w:rsidRPr="003C2675" w:rsidRDefault="00CE52F7" w:rsidP="00CE52F7">
      <w:pPr>
        <w:pStyle w:val="Boldbullet-green"/>
        <w:rPr>
          <w:lang w:val="en-GB"/>
        </w:rPr>
      </w:pPr>
      <w:r w:rsidRPr="003C2675">
        <w:rPr>
          <w:lang w:val="en-GB"/>
        </w:rPr>
        <w:t>Item 37613</w:t>
      </w:r>
    </w:p>
    <w:p w14:paraId="25D82B4C" w14:textId="5E0F5176" w:rsidR="008E39AA" w:rsidRPr="003D4B53" w:rsidRDefault="008E39AA" w:rsidP="003D4B53">
      <w:pPr>
        <w:pStyle w:val="Bullet2"/>
        <w:rPr>
          <w:lang w:val="en-GB"/>
        </w:rPr>
      </w:pPr>
      <w:r w:rsidRPr="003C2675">
        <w:rPr>
          <w:lang w:val="en-GB"/>
        </w:rPr>
        <w:t>This item remains app</w:t>
      </w:r>
      <w:r w:rsidR="003D4B53">
        <w:rPr>
          <w:lang w:val="en-GB"/>
        </w:rPr>
        <w:t>ropriate for contemporary care.</w:t>
      </w:r>
    </w:p>
    <w:p w14:paraId="7101BD33" w14:textId="77777777" w:rsidR="00CE52F7" w:rsidRPr="003C2675" w:rsidRDefault="00CE52F7" w:rsidP="00CE52F7">
      <w:pPr>
        <w:pStyle w:val="Heading2"/>
        <w:rPr>
          <w:lang w:val="en-GB"/>
        </w:rPr>
      </w:pPr>
      <w:bookmarkStart w:id="210" w:name="_Toc507770297"/>
      <w:bookmarkStart w:id="211" w:name="_Toc513034527"/>
      <w:bookmarkStart w:id="212" w:name="_Toc520065036"/>
      <w:r w:rsidRPr="003C2675">
        <w:rPr>
          <w:lang w:val="en-GB"/>
        </w:rPr>
        <w:t xml:space="preserve">General </w:t>
      </w:r>
      <w:r w:rsidR="00E467E5">
        <w:t>–</w:t>
      </w:r>
      <w:r w:rsidRPr="003C2675">
        <w:rPr>
          <w:lang w:val="en-GB"/>
        </w:rPr>
        <w:t xml:space="preserve"> </w:t>
      </w:r>
      <w:r w:rsidR="00E467E5">
        <w:t>s</w:t>
      </w:r>
      <w:r w:rsidRPr="003C2675">
        <w:rPr>
          <w:lang w:val="en-GB"/>
        </w:rPr>
        <w:t>perm retrieval</w:t>
      </w:r>
      <w:bookmarkEnd w:id="210"/>
      <w:bookmarkEnd w:id="211"/>
      <w:bookmarkEnd w:id="212"/>
    </w:p>
    <w:p w14:paraId="6AC44F60" w14:textId="77777777" w:rsidR="00CE52F7" w:rsidRPr="003C2675" w:rsidRDefault="00CE52F7" w:rsidP="00CE52F7">
      <w:pPr>
        <w:pStyle w:val="TableCaption"/>
        <w:rPr>
          <w:lang w:val="en-GB"/>
        </w:rPr>
      </w:pPr>
      <w:bookmarkStart w:id="213" w:name="_Toc52006522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20</w:t>
      </w:r>
      <w:r w:rsidRPr="003C2675">
        <w:rPr>
          <w:lang w:val="en-GB"/>
        </w:rPr>
        <w:fldChar w:fldCharType="end"/>
      </w:r>
      <w:r w:rsidRPr="003C2675">
        <w:rPr>
          <w:lang w:val="en-GB"/>
        </w:rPr>
        <w:t>: Item introduction table for items 37605</w:t>
      </w:r>
      <w:r w:rsidR="00C5280D">
        <w:t xml:space="preserve"> and 376</w:t>
      </w:r>
      <w:r w:rsidRPr="003C2675">
        <w:rPr>
          <w:lang w:val="en-GB"/>
        </w:rPr>
        <w:t>06</w:t>
      </w:r>
      <w:bookmarkEnd w:id="21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s 37605 and 37606."/>
        <w:tblDescription w:val="Table 21 shows the item introduction table for items 37605 and 3760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5"/>
        <w:gridCol w:w="3423"/>
        <w:gridCol w:w="917"/>
        <w:gridCol w:w="1099"/>
        <w:gridCol w:w="1082"/>
        <w:gridCol w:w="1086"/>
      </w:tblGrid>
      <w:tr w:rsidR="00CE52F7" w:rsidRPr="003C2675" w14:paraId="375B2231" w14:textId="77777777" w:rsidTr="00F9404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08260DD7"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Item</w:t>
            </w:r>
          </w:p>
        </w:tc>
        <w:tc>
          <w:tcPr>
            <w:tcW w:w="3874" w:type="dxa"/>
            <w:tcBorders>
              <w:top w:val="single" w:sz="4" w:space="0" w:color="BFBFBF"/>
              <w:left w:val="single" w:sz="4" w:space="0" w:color="BFBFBF"/>
              <w:bottom w:val="single" w:sz="4" w:space="0" w:color="BFBFBF"/>
              <w:right w:val="single" w:sz="4" w:space="0" w:color="BFBFBF"/>
            </w:tcBorders>
            <w:shd w:val="clear" w:color="auto" w:fill="01653F"/>
          </w:tcPr>
          <w:p w14:paraId="36ED9D3D"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Descriptor</w:t>
            </w:r>
          </w:p>
        </w:tc>
        <w:tc>
          <w:tcPr>
            <w:tcW w:w="956" w:type="dxa"/>
            <w:tcBorders>
              <w:top w:val="single" w:sz="4" w:space="0" w:color="BFBFBF"/>
              <w:left w:val="single" w:sz="4" w:space="0" w:color="BFBFBF"/>
              <w:bottom w:val="single" w:sz="4" w:space="0" w:color="BFBFBF"/>
              <w:right w:val="single" w:sz="4" w:space="0" w:color="BFBFBF"/>
            </w:tcBorders>
            <w:shd w:val="clear" w:color="auto" w:fill="01653F"/>
          </w:tcPr>
          <w:p w14:paraId="54B60679"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Schedule fee</w:t>
            </w:r>
          </w:p>
        </w:tc>
        <w:tc>
          <w:tcPr>
            <w:tcW w:w="1150" w:type="dxa"/>
            <w:tcBorders>
              <w:top w:val="single" w:sz="4" w:space="0" w:color="BFBFBF"/>
              <w:left w:val="single" w:sz="4" w:space="0" w:color="BFBFBF"/>
              <w:bottom w:val="single" w:sz="4" w:space="0" w:color="BFBFBF"/>
              <w:right w:val="single" w:sz="4" w:space="0" w:color="BFBFBF"/>
            </w:tcBorders>
            <w:shd w:val="clear" w:color="auto" w:fill="01653F"/>
          </w:tcPr>
          <w:p w14:paraId="66233D93"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FY2016/17</w:t>
            </w:r>
          </w:p>
        </w:tc>
        <w:tc>
          <w:tcPr>
            <w:tcW w:w="1129" w:type="dxa"/>
            <w:tcBorders>
              <w:top w:val="single" w:sz="4" w:space="0" w:color="BFBFBF"/>
              <w:left w:val="single" w:sz="4" w:space="0" w:color="BFBFBF"/>
              <w:bottom w:val="single" w:sz="4" w:space="0" w:color="BFBFBF"/>
              <w:right w:val="single" w:sz="4" w:space="0" w:color="BFBFBF"/>
            </w:tcBorders>
            <w:shd w:val="clear" w:color="auto" w:fill="01653F"/>
          </w:tcPr>
          <w:p w14:paraId="70FE26A3"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Benefits FY2016/17</w:t>
            </w:r>
          </w:p>
        </w:tc>
        <w:tc>
          <w:tcPr>
            <w:tcW w:w="1175" w:type="dxa"/>
            <w:tcBorders>
              <w:top w:val="single" w:sz="4" w:space="0" w:color="BFBFBF"/>
              <w:left w:val="single" w:sz="4" w:space="0" w:color="BFBFBF"/>
              <w:bottom w:val="single" w:sz="4" w:space="0" w:color="BFBFBF"/>
              <w:right w:val="single" w:sz="4" w:space="0" w:color="BFBFBF"/>
            </w:tcBorders>
            <w:shd w:val="clear" w:color="auto" w:fill="01653F"/>
          </w:tcPr>
          <w:p w14:paraId="611D2D2E"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5-year annual avg. growth</w:t>
            </w:r>
          </w:p>
        </w:tc>
      </w:tr>
      <w:tr w:rsidR="00CE52F7" w:rsidRPr="003C2675" w14:paraId="6D25F3F1" w14:textId="77777777" w:rsidTr="00F94049">
        <w:tc>
          <w:tcPr>
            <w:tcW w:w="732" w:type="dxa"/>
          </w:tcPr>
          <w:p w14:paraId="3E3B7B88" w14:textId="77777777" w:rsidR="00CE52F7" w:rsidRPr="003C2675" w:rsidRDefault="00CE52F7" w:rsidP="00CE52F7">
            <w:pPr>
              <w:pStyle w:val="Tabletext"/>
              <w:rPr>
                <w:lang w:val="en-GB"/>
              </w:rPr>
            </w:pPr>
            <w:r w:rsidRPr="003C2675">
              <w:rPr>
                <w:lang w:val="en-GB"/>
              </w:rPr>
              <w:t>37605</w:t>
            </w:r>
          </w:p>
        </w:tc>
        <w:tc>
          <w:tcPr>
            <w:tcW w:w="3874" w:type="dxa"/>
          </w:tcPr>
          <w:p w14:paraId="0AFEE00F" w14:textId="77777777" w:rsidR="00CE52F7" w:rsidRPr="003C2675" w:rsidRDefault="00CE52F7" w:rsidP="00CE52F7">
            <w:pPr>
              <w:pStyle w:val="Tabletext"/>
              <w:rPr>
                <w:lang w:val="en-GB"/>
              </w:rPr>
            </w:pPr>
            <w:r w:rsidRPr="003C2675">
              <w:rPr>
                <w:lang w:val="en-GB"/>
              </w:rPr>
              <w:t>Transcutaneous sperm retrieval, unilateral, from either the testis or the epididymis, for the purposes of intracytoplasmic sperm injection, for male factor infertility, excluding a service to which item 13218 applies. (Anaes.)</w:t>
            </w:r>
          </w:p>
        </w:tc>
        <w:tc>
          <w:tcPr>
            <w:tcW w:w="956" w:type="dxa"/>
          </w:tcPr>
          <w:p w14:paraId="6EE65625" w14:textId="77777777" w:rsidR="00CE52F7" w:rsidRPr="003C2675" w:rsidRDefault="00CE52F7" w:rsidP="00CE52F7">
            <w:pPr>
              <w:pStyle w:val="Tabletext"/>
              <w:rPr>
                <w:lang w:val="en-GB"/>
              </w:rPr>
            </w:pPr>
            <w:r w:rsidRPr="003C2675">
              <w:rPr>
                <w:lang w:val="en-GB"/>
              </w:rPr>
              <w:t>$373.45</w:t>
            </w:r>
          </w:p>
        </w:tc>
        <w:tc>
          <w:tcPr>
            <w:tcW w:w="1150" w:type="dxa"/>
          </w:tcPr>
          <w:p w14:paraId="1583BA36" w14:textId="77777777" w:rsidR="00CE52F7" w:rsidRPr="003C2675" w:rsidRDefault="00CE52F7" w:rsidP="00CE52F7">
            <w:pPr>
              <w:pStyle w:val="Tabletext"/>
              <w:rPr>
                <w:lang w:val="en-GB"/>
              </w:rPr>
            </w:pPr>
            <w:r w:rsidRPr="003C2675">
              <w:rPr>
                <w:lang w:val="en-GB"/>
              </w:rPr>
              <w:t>1,493</w:t>
            </w:r>
          </w:p>
        </w:tc>
        <w:tc>
          <w:tcPr>
            <w:tcW w:w="1129" w:type="dxa"/>
          </w:tcPr>
          <w:p w14:paraId="798B6B53" w14:textId="77777777" w:rsidR="00CE52F7" w:rsidRPr="003C2675" w:rsidRDefault="00CE52F7" w:rsidP="00CE52F7">
            <w:pPr>
              <w:pStyle w:val="Tabletext"/>
              <w:rPr>
                <w:lang w:val="en-GB"/>
              </w:rPr>
            </w:pPr>
            <w:r w:rsidRPr="003C2675">
              <w:rPr>
                <w:lang w:val="en-GB"/>
              </w:rPr>
              <w:t>$448,659</w:t>
            </w:r>
          </w:p>
        </w:tc>
        <w:tc>
          <w:tcPr>
            <w:tcW w:w="1175" w:type="dxa"/>
          </w:tcPr>
          <w:p w14:paraId="74A15AD1" w14:textId="77777777" w:rsidR="00CE52F7" w:rsidRPr="003C2675" w:rsidRDefault="00CE52F7" w:rsidP="00CE52F7">
            <w:pPr>
              <w:pStyle w:val="Tabletext"/>
              <w:rPr>
                <w:lang w:val="en-GB"/>
              </w:rPr>
            </w:pPr>
            <w:r w:rsidRPr="003C2675">
              <w:rPr>
                <w:lang w:val="en-GB"/>
              </w:rPr>
              <w:t>-5.5%</w:t>
            </w:r>
          </w:p>
        </w:tc>
      </w:tr>
      <w:tr w:rsidR="00CE52F7" w:rsidRPr="003C2675" w14:paraId="5115CEDC" w14:textId="77777777" w:rsidTr="00F94049">
        <w:tc>
          <w:tcPr>
            <w:tcW w:w="732" w:type="dxa"/>
          </w:tcPr>
          <w:p w14:paraId="640C53AB" w14:textId="77777777" w:rsidR="00CE52F7" w:rsidRPr="003C2675" w:rsidRDefault="00CE52F7" w:rsidP="00CE52F7">
            <w:pPr>
              <w:pStyle w:val="Tabletext"/>
              <w:rPr>
                <w:lang w:val="en-GB"/>
              </w:rPr>
            </w:pPr>
            <w:r w:rsidRPr="003C2675">
              <w:rPr>
                <w:lang w:val="en-GB"/>
              </w:rPr>
              <w:t>37606</w:t>
            </w:r>
          </w:p>
        </w:tc>
        <w:tc>
          <w:tcPr>
            <w:tcW w:w="3874" w:type="dxa"/>
          </w:tcPr>
          <w:p w14:paraId="47F2AF59" w14:textId="77777777" w:rsidR="00CE52F7" w:rsidRPr="003C2675" w:rsidRDefault="00CE52F7" w:rsidP="00CE52F7">
            <w:pPr>
              <w:pStyle w:val="Tabletext"/>
              <w:rPr>
                <w:lang w:val="en-GB"/>
              </w:rPr>
            </w:pPr>
            <w:r w:rsidRPr="003C2675">
              <w:rPr>
                <w:lang w:val="en-GB"/>
              </w:rPr>
              <w:t>Open surgical sperm retrieval, unilateral, including the exploration of scrotal contents, with our without biopsy, for the purposes of intracytoplasmic sperm injection, for male factor infertility, performed in a hospital, excluding a service to which item 13218 or 37604 applies. (Anaes.)</w:t>
            </w:r>
          </w:p>
        </w:tc>
        <w:tc>
          <w:tcPr>
            <w:tcW w:w="956" w:type="dxa"/>
          </w:tcPr>
          <w:p w14:paraId="443DB635" w14:textId="77777777" w:rsidR="00CE52F7" w:rsidRPr="003C2675" w:rsidRDefault="00CE52F7" w:rsidP="00CE52F7">
            <w:pPr>
              <w:pStyle w:val="Tabletext"/>
              <w:rPr>
                <w:lang w:val="en-GB"/>
              </w:rPr>
            </w:pPr>
            <w:r w:rsidRPr="003C2675">
              <w:rPr>
                <w:lang w:val="en-GB"/>
              </w:rPr>
              <w:t>$554.55</w:t>
            </w:r>
          </w:p>
        </w:tc>
        <w:tc>
          <w:tcPr>
            <w:tcW w:w="1150" w:type="dxa"/>
          </w:tcPr>
          <w:p w14:paraId="0E83F708" w14:textId="77777777" w:rsidR="00CE52F7" w:rsidRPr="003C2675" w:rsidRDefault="00CE52F7" w:rsidP="00CE52F7">
            <w:pPr>
              <w:pStyle w:val="Tabletext"/>
              <w:rPr>
                <w:lang w:val="en-GB"/>
              </w:rPr>
            </w:pPr>
            <w:r w:rsidRPr="003C2675">
              <w:rPr>
                <w:lang w:val="en-GB"/>
              </w:rPr>
              <w:t>537</w:t>
            </w:r>
          </w:p>
        </w:tc>
        <w:tc>
          <w:tcPr>
            <w:tcW w:w="1129" w:type="dxa"/>
          </w:tcPr>
          <w:p w14:paraId="77A8B755" w14:textId="77777777" w:rsidR="00CE52F7" w:rsidRPr="003C2675" w:rsidRDefault="00CE52F7" w:rsidP="00CE52F7">
            <w:pPr>
              <w:pStyle w:val="Tabletext"/>
              <w:rPr>
                <w:lang w:val="en-GB"/>
              </w:rPr>
            </w:pPr>
            <w:r w:rsidRPr="003C2675">
              <w:rPr>
                <w:lang w:val="en-GB"/>
              </w:rPr>
              <w:t>$208,504</w:t>
            </w:r>
          </w:p>
        </w:tc>
        <w:tc>
          <w:tcPr>
            <w:tcW w:w="1175" w:type="dxa"/>
          </w:tcPr>
          <w:p w14:paraId="1E8E3862" w14:textId="77777777" w:rsidR="00CE52F7" w:rsidRPr="003C2675" w:rsidRDefault="00CE52F7" w:rsidP="00CE52F7">
            <w:pPr>
              <w:pStyle w:val="Tabletext"/>
              <w:rPr>
                <w:lang w:val="en-GB"/>
              </w:rPr>
            </w:pPr>
            <w:r w:rsidRPr="003C2675">
              <w:rPr>
                <w:lang w:val="en-GB"/>
              </w:rPr>
              <w:t>3.4%</w:t>
            </w:r>
          </w:p>
        </w:tc>
      </w:tr>
    </w:tbl>
    <w:p w14:paraId="3B8B66B6" w14:textId="77777777" w:rsidR="00CE52F7" w:rsidRPr="003C2675" w:rsidRDefault="00CE52F7" w:rsidP="00CE52F7">
      <w:pPr>
        <w:pStyle w:val="Heading3Numbered"/>
        <w:rPr>
          <w:lang w:val="en-GB"/>
        </w:rPr>
      </w:pPr>
      <w:bookmarkStart w:id="214" w:name="_Toc513034528"/>
      <w:bookmarkStart w:id="215" w:name="_Toc520065037"/>
      <w:r w:rsidRPr="003C2675">
        <w:rPr>
          <w:lang w:val="en-GB"/>
        </w:rPr>
        <w:t>Recommendation 1</w:t>
      </w:r>
      <w:bookmarkEnd w:id="214"/>
      <w:r w:rsidR="00F801FF">
        <w:t>9</w:t>
      </w:r>
      <w:bookmarkEnd w:id="215"/>
    </w:p>
    <w:p w14:paraId="6DF03885" w14:textId="77777777" w:rsidR="00CE52F7" w:rsidRPr="003C2675" w:rsidRDefault="003C474D" w:rsidP="00731FF2">
      <w:pPr>
        <w:pStyle w:val="Boldbullet-green"/>
        <w:rPr>
          <w:lang w:val="en-GB"/>
        </w:rPr>
      </w:pPr>
      <w:r w:rsidRPr="003C2675">
        <w:rPr>
          <w:lang w:val="en-GB"/>
        </w:rPr>
        <w:t>Items</w:t>
      </w:r>
      <w:r w:rsidR="008A42D0" w:rsidRPr="003C2675">
        <w:rPr>
          <w:lang w:val="en-GB"/>
        </w:rPr>
        <w:t xml:space="preserve"> 37605</w:t>
      </w:r>
      <w:r w:rsidR="00856B1D">
        <w:t xml:space="preserve"> and</w:t>
      </w:r>
      <w:r w:rsidR="00CE52F7" w:rsidRPr="003C2675">
        <w:rPr>
          <w:lang w:val="en-GB"/>
        </w:rPr>
        <w:t xml:space="preserve"> 37606</w:t>
      </w:r>
    </w:p>
    <w:p w14:paraId="48E9D5E5" w14:textId="779E4B38" w:rsidR="00856B1D" w:rsidRPr="003D4B53" w:rsidRDefault="00CE52F7" w:rsidP="003D4B53">
      <w:pPr>
        <w:pStyle w:val="Bullet2"/>
        <w:rPr>
          <w:lang w:val="en-GB"/>
        </w:rPr>
      </w:pPr>
      <w:r w:rsidRPr="003C2675">
        <w:rPr>
          <w:lang w:val="en-GB"/>
        </w:rPr>
        <w:t>No change</w:t>
      </w:r>
      <w:r w:rsidR="00856B1D">
        <w:t>.</w:t>
      </w:r>
    </w:p>
    <w:p w14:paraId="4DBF95D8" w14:textId="77777777" w:rsidR="00CE52F7" w:rsidRPr="003C2675" w:rsidRDefault="00CE52F7" w:rsidP="00CE52F7">
      <w:pPr>
        <w:pStyle w:val="Heading3Numbered"/>
        <w:rPr>
          <w:lang w:val="en-GB"/>
        </w:rPr>
      </w:pPr>
      <w:bookmarkStart w:id="216" w:name="_Toc513034529"/>
      <w:bookmarkStart w:id="217" w:name="_Toc520065038"/>
      <w:r w:rsidRPr="003C2675">
        <w:rPr>
          <w:lang w:val="en-GB"/>
        </w:rPr>
        <w:t>Rationale</w:t>
      </w:r>
      <w:r w:rsidR="00091E57">
        <w:t xml:space="preserve"> for Recommendation</w:t>
      </w:r>
      <w:r w:rsidRPr="003C2675">
        <w:rPr>
          <w:lang w:val="en-GB"/>
        </w:rPr>
        <w:t xml:space="preserve"> 1</w:t>
      </w:r>
      <w:bookmarkEnd w:id="216"/>
      <w:r w:rsidR="00091E57">
        <w:t>9</w:t>
      </w:r>
      <w:bookmarkEnd w:id="217"/>
    </w:p>
    <w:p w14:paraId="5B9B96D5" w14:textId="65B273DE" w:rsidR="00C712F5" w:rsidRPr="003D4B53" w:rsidRDefault="00CE52F7" w:rsidP="00CE52F7">
      <w:r w:rsidRPr="003C2675">
        <w:rPr>
          <w:lang w:val="en-GB"/>
        </w:rPr>
        <w:t>This recommendation focuses on improving patient experience and ensuring that the MBS aligns with professional standards. It is based on the following.</w:t>
      </w:r>
    </w:p>
    <w:p w14:paraId="7AF64251" w14:textId="77777777" w:rsidR="00CE52F7" w:rsidRPr="003C2675" w:rsidRDefault="008A42D0" w:rsidP="008A42D0">
      <w:pPr>
        <w:pStyle w:val="Boldbullet-green"/>
        <w:rPr>
          <w:lang w:val="en-GB"/>
        </w:rPr>
      </w:pPr>
      <w:r w:rsidRPr="003C2675">
        <w:rPr>
          <w:lang w:val="en-GB"/>
        </w:rPr>
        <w:t>Item</w:t>
      </w:r>
      <w:r w:rsidR="00AC699E" w:rsidRPr="003C2675">
        <w:rPr>
          <w:lang w:val="en-GB"/>
        </w:rPr>
        <w:t>s</w:t>
      </w:r>
      <w:r w:rsidRPr="003C2675">
        <w:rPr>
          <w:lang w:val="en-GB"/>
        </w:rPr>
        <w:t xml:space="preserve"> 37605</w:t>
      </w:r>
      <w:r w:rsidR="00C016BE">
        <w:t xml:space="preserve"> and </w:t>
      </w:r>
      <w:r w:rsidR="00CE52F7" w:rsidRPr="003C2675">
        <w:rPr>
          <w:lang w:val="en-GB"/>
        </w:rPr>
        <w:t>37606</w:t>
      </w:r>
    </w:p>
    <w:p w14:paraId="444AB54E" w14:textId="4022A22D" w:rsidR="00CE52F7" w:rsidRPr="003D4B53" w:rsidRDefault="00AC699E" w:rsidP="003D4B53">
      <w:pPr>
        <w:pStyle w:val="Bullet2"/>
        <w:rPr>
          <w:lang w:val="en-GB"/>
        </w:rPr>
      </w:pPr>
      <w:r w:rsidRPr="003C2675">
        <w:rPr>
          <w:lang w:val="en-GB"/>
        </w:rPr>
        <w:t>These</w:t>
      </w:r>
      <w:r w:rsidR="00CE52F7" w:rsidRPr="003C2675">
        <w:rPr>
          <w:lang w:val="en-GB"/>
        </w:rPr>
        <w:t xml:space="preserve"> item</w:t>
      </w:r>
      <w:r w:rsidRPr="003C2675">
        <w:rPr>
          <w:lang w:val="en-GB"/>
        </w:rPr>
        <w:t>s remain</w:t>
      </w:r>
      <w:r w:rsidR="00CE52F7" w:rsidRPr="003C2675">
        <w:rPr>
          <w:lang w:val="en-GB"/>
        </w:rPr>
        <w:t xml:space="preserve"> appropriate for contemporary care.</w:t>
      </w:r>
    </w:p>
    <w:p w14:paraId="011A4902" w14:textId="77777777" w:rsidR="00CE52F7" w:rsidRPr="003C2675" w:rsidRDefault="00CE52F7" w:rsidP="00CE52F7">
      <w:pPr>
        <w:pStyle w:val="Heading2"/>
        <w:rPr>
          <w:lang w:val="en-GB"/>
        </w:rPr>
      </w:pPr>
      <w:bookmarkStart w:id="218" w:name="_Toc507770301"/>
      <w:bookmarkStart w:id="219" w:name="_Toc513034530"/>
      <w:bookmarkStart w:id="220" w:name="_Toc520065039"/>
      <w:r w:rsidRPr="003C2675">
        <w:rPr>
          <w:lang w:val="en-GB"/>
        </w:rPr>
        <w:t xml:space="preserve">General </w:t>
      </w:r>
      <w:r w:rsidR="008528DE">
        <w:t>–</w:t>
      </w:r>
      <w:r w:rsidRPr="003C2675">
        <w:rPr>
          <w:lang w:val="en-GB"/>
        </w:rPr>
        <w:t xml:space="preserve"> </w:t>
      </w:r>
      <w:r w:rsidR="008528DE">
        <w:t>v</w:t>
      </w:r>
      <w:r w:rsidRPr="003C2675">
        <w:rPr>
          <w:lang w:val="en-GB"/>
        </w:rPr>
        <w:t>asotomy, vasovasotomy</w:t>
      </w:r>
      <w:r w:rsidR="00DC2730">
        <w:t xml:space="preserve"> and </w:t>
      </w:r>
      <w:r w:rsidRPr="003C2675">
        <w:rPr>
          <w:lang w:val="en-GB"/>
        </w:rPr>
        <w:t>vasoepididymostomy</w:t>
      </w:r>
      <w:bookmarkEnd w:id="218"/>
      <w:bookmarkEnd w:id="219"/>
      <w:bookmarkEnd w:id="220"/>
    </w:p>
    <w:p w14:paraId="686F72C5" w14:textId="77777777" w:rsidR="00CE52F7" w:rsidRPr="003C2675" w:rsidRDefault="00CE52F7" w:rsidP="00CE52F7">
      <w:pPr>
        <w:pStyle w:val="TableCaption"/>
        <w:rPr>
          <w:lang w:val="en-GB"/>
        </w:rPr>
      </w:pPr>
      <w:bookmarkStart w:id="221" w:name="_Toc52006522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21</w:t>
      </w:r>
      <w:r w:rsidRPr="003C2675">
        <w:rPr>
          <w:lang w:val="en-GB"/>
        </w:rPr>
        <w:fldChar w:fldCharType="end"/>
      </w:r>
      <w:r w:rsidRPr="003C2675">
        <w:rPr>
          <w:lang w:val="en-GB"/>
        </w:rPr>
        <w:t>: Item introduction table for items 37616, 37619 and 37623</w:t>
      </w:r>
      <w:bookmarkEnd w:id="22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1: Item introduction table for items 37616, 37619 and 37623."/>
        <w:tblDescription w:val="Table 21 shows the MBS data for items 37616, 37619 and 3762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9"/>
        <w:gridCol w:w="3449"/>
        <w:gridCol w:w="913"/>
        <w:gridCol w:w="1094"/>
        <w:gridCol w:w="1080"/>
        <w:gridCol w:w="1077"/>
      </w:tblGrid>
      <w:tr w:rsidR="00CE52F7" w:rsidRPr="003C2675" w14:paraId="6741D824" w14:textId="77777777" w:rsidTr="003D4B53">
        <w:trPr>
          <w:tblHeader/>
        </w:trPr>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1692CD61"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Item</w:t>
            </w:r>
          </w:p>
        </w:tc>
        <w:tc>
          <w:tcPr>
            <w:tcW w:w="3874" w:type="dxa"/>
            <w:tcBorders>
              <w:top w:val="single" w:sz="4" w:space="0" w:color="BFBFBF"/>
              <w:left w:val="single" w:sz="4" w:space="0" w:color="BFBFBF"/>
              <w:bottom w:val="single" w:sz="4" w:space="0" w:color="BFBFBF"/>
              <w:right w:val="single" w:sz="4" w:space="0" w:color="BFBFBF"/>
            </w:tcBorders>
            <w:shd w:val="clear" w:color="auto" w:fill="01653F"/>
          </w:tcPr>
          <w:p w14:paraId="18DDD111"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Descriptor</w:t>
            </w:r>
          </w:p>
        </w:tc>
        <w:tc>
          <w:tcPr>
            <w:tcW w:w="956" w:type="dxa"/>
            <w:tcBorders>
              <w:top w:val="single" w:sz="4" w:space="0" w:color="BFBFBF"/>
              <w:left w:val="single" w:sz="4" w:space="0" w:color="BFBFBF"/>
              <w:bottom w:val="single" w:sz="4" w:space="0" w:color="BFBFBF"/>
              <w:right w:val="single" w:sz="4" w:space="0" w:color="BFBFBF"/>
            </w:tcBorders>
            <w:shd w:val="clear" w:color="auto" w:fill="01653F"/>
          </w:tcPr>
          <w:p w14:paraId="10AA2FF4"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Schedule fee</w:t>
            </w:r>
          </w:p>
        </w:tc>
        <w:tc>
          <w:tcPr>
            <w:tcW w:w="1150" w:type="dxa"/>
            <w:tcBorders>
              <w:top w:val="single" w:sz="4" w:space="0" w:color="BFBFBF"/>
              <w:left w:val="single" w:sz="4" w:space="0" w:color="BFBFBF"/>
              <w:bottom w:val="single" w:sz="4" w:space="0" w:color="BFBFBF"/>
              <w:right w:val="single" w:sz="4" w:space="0" w:color="BFBFBF"/>
            </w:tcBorders>
            <w:shd w:val="clear" w:color="auto" w:fill="01653F"/>
          </w:tcPr>
          <w:p w14:paraId="6BFE4EA6"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FY2016/17</w:t>
            </w:r>
          </w:p>
        </w:tc>
        <w:tc>
          <w:tcPr>
            <w:tcW w:w="1129" w:type="dxa"/>
            <w:tcBorders>
              <w:top w:val="single" w:sz="4" w:space="0" w:color="BFBFBF"/>
              <w:left w:val="single" w:sz="4" w:space="0" w:color="BFBFBF"/>
              <w:bottom w:val="single" w:sz="4" w:space="0" w:color="BFBFBF"/>
              <w:right w:val="single" w:sz="4" w:space="0" w:color="BFBFBF"/>
            </w:tcBorders>
            <w:shd w:val="clear" w:color="auto" w:fill="01653F"/>
          </w:tcPr>
          <w:p w14:paraId="161C1A30"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Benefits FY2016/17</w:t>
            </w:r>
          </w:p>
        </w:tc>
        <w:tc>
          <w:tcPr>
            <w:tcW w:w="1175" w:type="dxa"/>
            <w:tcBorders>
              <w:top w:val="single" w:sz="4" w:space="0" w:color="BFBFBF"/>
              <w:left w:val="single" w:sz="4" w:space="0" w:color="BFBFBF"/>
              <w:bottom w:val="single" w:sz="4" w:space="0" w:color="BFBFBF"/>
              <w:right w:val="single" w:sz="4" w:space="0" w:color="BFBFBF"/>
            </w:tcBorders>
            <w:shd w:val="clear" w:color="auto" w:fill="01653F"/>
          </w:tcPr>
          <w:p w14:paraId="4F255BDC"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5-year annual avg. growth</w:t>
            </w:r>
          </w:p>
        </w:tc>
      </w:tr>
      <w:tr w:rsidR="00CE52F7" w:rsidRPr="003C2675" w14:paraId="499A18AE" w14:textId="77777777" w:rsidTr="003D4B53">
        <w:trPr>
          <w:tblHeader/>
        </w:trPr>
        <w:tc>
          <w:tcPr>
            <w:tcW w:w="732" w:type="dxa"/>
          </w:tcPr>
          <w:p w14:paraId="640DD962" w14:textId="77777777" w:rsidR="00CE52F7" w:rsidRPr="003C2675" w:rsidRDefault="00CE52F7" w:rsidP="00CE52F7">
            <w:pPr>
              <w:pStyle w:val="Tabletext"/>
              <w:rPr>
                <w:lang w:val="en-GB"/>
              </w:rPr>
            </w:pPr>
            <w:r w:rsidRPr="003C2675">
              <w:rPr>
                <w:lang w:val="en-GB"/>
              </w:rPr>
              <w:t>37616</w:t>
            </w:r>
          </w:p>
        </w:tc>
        <w:tc>
          <w:tcPr>
            <w:tcW w:w="3874" w:type="dxa"/>
          </w:tcPr>
          <w:p w14:paraId="02596B8F" w14:textId="77777777" w:rsidR="00CE52F7" w:rsidRPr="003C2675" w:rsidRDefault="00CE52F7" w:rsidP="00CE52F7">
            <w:pPr>
              <w:pStyle w:val="Tabletext"/>
              <w:rPr>
                <w:lang w:val="en-GB"/>
              </w:rPr>
            </w:pPr>
            <w:r w:rsidRPr="003C2675">
              <w:rPr>
                <w:lang w:val="en-GB"/>
              </w:rPr>
              <w:t>Vasovasostomy or vasoepididymostomy, unilateral, using the operating microscope, not being a service associated with sperm harvesting for IVF (Anaes.) (Assist.)</w:t>
            </w:r>
          </w:p>
        </w:tc>
        <w:tc>
          <w:tcPr>
            <w:tcW w:w="956" w:type="dxa"/>
          </w:tcPr>
          <w:p w14:paraId="3B7FF017" w14:textId="77777777" w:rsidR="00CE52F7" w:rsidRPr="003C2675" w:rsidRDefault="00CE52F7" w:rsidP="00CE52F7">
            <w:pPr>
              <w:pStyle w:val="Tabletext"/>
              <w:rPr>
                <w:lang w:val="en-GB"/>
              </w:rPr>
            </w:pPr>
            <w:r w:rsidRPr="003C2675">
              <w:rPr>
                <w:lang w:val="en-GB"/>
              </w:rPr>
              <w:t>$691.40</w:t>
            </w:r>
          </w:p>
        </w:tc>
        <w:tc>
          <w:tcPr>
            <w:tcW w:w="1150" w:type="dxa"/>
          </w:tcPr>
          <w:p w14:paraId="362A8377" w14:textId="77777777" w:rsidR="00CE52F7" w:rsidRPr="003C2675" w:rsidRDefault="00CE52F7" w:rsidP="00CE52F7">
            <w:pPr>
              <w:pStyle w:val="Tabletext"/>
              <w:rPr>
                <w:lang w:val="en-GB"/>
              </w:rPr>
            </w:pPr>
            <w:r w:rsidRPr="003C2675">
              <w:rPr>
                <w:lang w:val="en-GB"/>
              </w:rPr>
              <w:t>853</w:t>
            </w:r>
          </w:p>
        </w:tc>
        <w:tc>
          <w:tcPr>
            <w:tcW w:w="1129" w:type="dxa"/>
          </w:tcPr>
          <w:p w14:paraId="1802464C" w14:textId="77777777" w:rsidR="00CE52F7" w:rsidRPr="003C2675" w:rsidRDefault="00CE52F7" w:rsidP="00CE52F7">
            <w:pPr>
              <w:pStyle w:val="Tabletext"/>
              <w:rPr>
                <w:lang w:val="en-GB"/>
              </w:rPr>
            </w:pPr>
            <w:r w:rsidRPr="003C2675">
              <w:rPr>
                <w:lang w:val="en-GB"/>
              </w:rPr>
              <w:t>$318,951</w:t>
            </w:r>
          </w:p>
        </w:tc>
        <w:tc>
          <w:tcPr>
            <w:tcW w:w="1175" w:type="dxa"/>
          </w:tcPr>
          <w:p w14:paraId="2A4F91D3" w14:textId="77777777" w:rsidR="00CE52F7" w:rsidRPr="003C2675" w:rsidRDefault="00CE52F7" w:rsidP="00CE52F7">
            <w:pPr>
              <w:pStyle w:val="Tabletext"/>
              <w:rPr>
                <w:lang w:val="en-GB"/>
              </w:rPr>
            </w:pPr>
            <w:r w:rsidRPr="003C2675">
              <w:rPr>
                <w:lang w:val="en-GB"/>
              </w:rPr>
              <w:t>-3.2%</w:t>
            </w:r>
          </w:p>
        </w:tc>
      </w:tr>
      <w:tr w:rsidR="00CE52F7" w:rsidRPr="003C2675" w14:paraId="3EAEA0E4" w14:textId="77777777" w:rsidTr="003D4B53">
        <w:trPr>
          <w:tblHeader/>
        </w:trPr>
        <w:tc>
          <w:tcPr>
            <w:tcW w:w="732" w:type="dxa"/>
          </w:tcPr>
          <w:p w14:paraId="37B19A90" w14:textId="77777777" w:rsidR="00CE52F7" w:rsidRPr="003C2675" w:rsidRDefault="00CE52F7" w:rsidP="00CE52F7">
            <w:pPr>
              <w:pStyle w:val="Tabletext"/>
              <w:rPr>
                <w:lang w:val="en-GB"/>
              </w:rPr>
            </w:pPr>
            <w:r w:rsidRPr="003C2675">
              <w:rPr>
                <w:lang w:val="en-GB"/>
              </w:rPr>
              <w:t>37619</w:t>
            </w:r>
          </w:p>
        </w:tc>
        <w:tc>
          <w:tcPr>
            <w:tcW w:w="3874" w:type="dxa"/>
          </w:tcPr>
          <w:p w14:paraId="33834780" w14:textId="77777777" w:rsidR="00CE52F7" w:rsidRPr="003C2675" w:rsidRDefault="00CE52F7" w:rsidP="00CE52F7">
            <w:pPr>
              <w:pStyle w:val="Tabletext"/>
              <w:rPr>
                <w:lang w:val="en-GB"/>
              </w:rPr>
            </w:pPr>
            <w:r w:rsidRPr="003C2675">
              <w:rPr>
                <w:lang w:val="en-GB"/>
              </w:rPr>
              <w:t>Vasovasostomy or vasoepididymostomy, unilateral, not being a service associated with sperm harvesting for IVF (Anaes.) (Assist.)</w:t>
            </w:r>
          </w:p>
        </w:tc>
        <w:tc>
          <w:tcPr>
            <w:tcW w:w="956" w:type="dxa"/>
          </w:tcPr>
          <w:p w14:paraId="4E5AD463" w14:textId="77777777" w:rsidR="00CE52F7" w:rsidRPr="003C2675" w:rsidRDefault="00CE52F7" w:rsidP="00CE52F7">
            <w:pPr>
              <w:pStyle w:val="Tabletext"/>
              <w:rPr>
                <w:lang w:val="en-GB"/>
              </w:rPr>
            </w:pPr>
            <w:r w:rsidRPr="003C2675">
              <w:rPr>
                <w:lang w:val="en-GB"/>
              </w:rPr>
              <w:t>$276.60</w:t>
            </w:r>
          </w:p>
        </w:tc>
        <w:tc>
          <w:tcPr>
            <w:tcW w:w="1150" w:type="dxa"/>
          </w:tcPr>
          <w:p w14:paraId="0D92C078" w14:textId="77777777" w:rsidR="00CE52F7" w:rsidRPr="003C2675" w:rsidRDefault="00CE52F7" w:rsidP="00CE52F7">
            <w:pPr>
              <w:pStyle w:val="Tabletext"/>
              <w:rPr>
                <w:lang w:val="en-GB"/>
              </w:rPr>
            </w:pPr>
            <w:r w:rsidRPr="003C2675">
              <w:rPr>
                <w:lang w:val="en-GB"/>
              </w:rPr>
              <w:t>21</w:t>
            </w:r>
          </w:p>
        </w:tc>
        <w:tc>
          <w:tcPr>
            <w:tcW w:w="1129" w:type="dxa"/>
          </w:tcPr>
          <w:p w14:paraId="51EE81A7" w14:textId="77777777" w:rsidR="00CE52F7" w:rsidRPr="003C2675" w:rsidRDefault="00CE52F7" w:rsidP="00CE52F7">
            <w:pPr>
              <w:pStyle w:val="Tabletext"/>
              <w:rPr>
                <w:lang w:val="en-GB"/>
              </w:rPr>
            </w:pPr>
            <w:r w:rsidRPr="003C2675">
              <w:rPr>
                <w:lang w:val="en-GB"/>
              </w:rPr>
              <w:t>$3,320</w:t>
            </w:r>
          </w:p>
        </w:tc>
        <w:tc>
          <w:tcPr>
            <w:tcW w:w="1175" w:type="dxa"/>
          </w:tcPr>
          <w:p w14:paraId="45F0B723" w14:textId="77777777" w:rsidR="00CE52F7" w:rsidRPr="003C2675" w:rsidRDefault="00CE52F7" w:rsidP="00CE52F7">
            <w:pPr>
              <w:pStyle w:val="Tabletext"/>
              <w:rPr>
                <w:lang w:val="en-GB"/>
              </w:rPr>
            </w:pPr>
            <w:r w:rsidRPr="003C2675">
              <w:rPr>
                <w:lang w:val="en-GB"/>
              </w:rPr>
              <w:t>-17.5%</w:t>
            </w:r>
          </w:p>
        </w:tc>
      </w:tr>
      <w:tr w:rsidR="00CE52F7" w:rsidRPr="003C2675" w14:paraId="1A49F6C6" w14:textId="77777777" w:rsidTr="003D4B53">
        <w:trPr>
          <w:tblHeader/>
        </w:trPr>
        <w:tc>
          <w:tcPr>
            <w:tcW w:w="732" w:type="dxa"/>
          </w:tcPr>
          <w:p w14:paraId="4C5F293D" w14:textId="77777777" w:rsidR="00CE52F7" w:rsidRPr="003C2675" w:rsidRDefault="00CE52F7" w:rsidP="00CE52F7">
            <w:pPr>
              <w:pStyle w:val="Tabletext"/>
              <w:rPr>
                <w:lang w:val="en-GB"/>
              </w:rPr>
            </w:pPr>
            <w:r w:rsidRPr="003C2675">
              <w:rPr>
                <w:lang w:val="en-GB"/>
              </w:rPr>
              <w:t>37623</w:t>
            </w:r>
          </w:p>
        </w:tc>
        <w:tc>
          <w:tcPr>
            <w:tcW w:w="3874" w:type="dxa"/>
          </w:tcPr>
          <w:p w14:paraId="79BDDDE7" w14:textId="77777777" w:rsidR="00CE52F7" w:rsidRPr="003C2675" w:rsidRDefault="00CE52F7" w:rsidP="00CE52F7">
            <w:pPr>
              <w:pStyle w:val="Tabletext"/>
              <w:rPr>
                <w:lang w:val="en-GB"/>
              </w:rPr>
            </w:pPr>
            <w:r w:rsidRPr="003C2675">
              <w:rPr>
                <w:lang w:val="en-GB"/>
              </w:rPr>
              <w:t>Vasotomy or vasectomy, unilateral or bilateral note: Strict legal requirements apply in relation to sterilisation procedures on minors. Medicare benefits are not payable for services not rendered in accordance with relevant Commonwealth and State and Territory law. Observe the explanatory note before submitting a claim. (Anaes.)</w:t>
            </w:r>
          </w:p>
        </w:tc>
        <w:tc>
          <w:tcPr>
            <w:tcW w:w="956" w:type="dxa"/>
          </w:tcPr>
          <w:p w14:paraId="03F6D178" w14:textId="77777777" w:rsidR="00CE52F7" w:rsidRPr="003C2675" w:rsidRDefault="00CE52F7" w:rsidP="00CE52F7">
            <w:pPr>
              <w:pStyle w:val="Tabletext"/>
              <w:rPr>
                <w:lang w:val="en-GB"/>
              </w:rPr>
            </w:pPr>
            <w:r w:rsidRPr="003C2675">
              <w:rPr>
                <w:lang w:val="en-GB"/>
              </w:rPr>
              <w:t>$229.85</w:t>
            </w:r>
          </w:p>
        </w:tc>
        <w:tc>
          <w:tcPr>
            <w:tcW w:w="1150" w:type="dxa"/>
          </w:tcPr>
          <w:p w14:paraId="2ECEA776" w14:textId="77777777" w:rsidR="00CE52F7" w:rsidRPr="003C2675" w:rsidRDefault="00CE52F7" w:rsidP="00CE52F7">
            <w:pPr>
              <w:pStyle w:val="Tabletext"/>
              <w:rPr>
                <w:lang w:val="en-GB"/>
              </w:rPr>
            </w:pPr>
            <w:r w:rsidRPr="003C2675">
              <w:rPr>
                <w:lang w:val="en-GB"/>
              </w:rPr>
              <w:t>9,170</w:t>
            </w:r>
          </w:p>
        </w:tc>
        <w:tc>
          <w:tcPr>
            <w:tcW w:w="1129" w:type="dxa"/>
          </w:tcPr>
          <w:p w14:paraId="48FB1C8E" w14:textId="77777777" w:rsidR="00CE52F7" w:rsidRPr="003C2675" w:rsidRDefault="00CE52F7" w:rsidP="00CE52F7">
            <w:pPr>
              <w:pStyle w:val="Tabletext"/>
              <w:rPr>
                <w:lang w:val="en-GB"/>
              </w:rPr>
            </w:pPr>
            <w:r w:rsidRPr="003C2675">
              <w:rPr>
                <w:lang w:val="en-GB"/>
              </w:rPr>
              <w:t>$1,631,886</w:t>
            </w:r>
          </w:p>
        </w:tc>
        <w:tc>
          <w:tcPr>
            <w:tcW w:w="1175" w:type="dxa"/>
          </w:tcPr>
          <w:p w14:paraId="64834063" w14:textId="77777777" w:rsidR="00CE52F7" w:rsidRPr="003C2675" w:rsidRDefault="00CE52F7" w:rsidP="00CE52F7">
            <w:pPr>
              <w:pStyle w:val="Tabletext"/>
              <w:rPr>
                <w:lang w:val="en-GB"/>
              </w:rPr>
            </w:pPr>
            <w:r w:rsidRPr="003C2675">
              <w:rPr>
                <w:lang w:val="en-GB"/>
              </w:rPr>
              <w:t>-4.9%</w:t>
            </w:r>
          </w:p>
        </w:tc>
      </w:tr>
    </w:tbl>
    <w:p w14:paraId="10336373" w14:textId="77777777" w:rsidR="00CE52F7" w:rsidRPr="003C2675" w:rsidRDefault="00CE52F7" w:rsidP="00CE52F7">
      <w:pPr>
        <w:pStyle w:val="Heading3Numbered"/>
        <w:rPr>
          <w:lang w:val="en-GB"/>
        </w:rPr>
      </w:pPr>
      <w:bookmarkStart w:id="222" w:name="_Toc513034531"/>
      <w:bookmarkStart w:id="223" w:name="_Toc520065040"/>
      <w:r w:rsidRPr="003C2675">
        <w:rPr>
          <w:lang w:val="en-GB"/>
        </w:rPr>
        <w:t xml:space="preserve">Recommendation </w:t>
      </w:r>
      <w:r w:rsidR="00543059">
        <w:t>20</w:t>
      </w:r>
      <w:bookmarkEnd w:id="222"/>
      <w:bookmarkEnd w:id="223"/>
    </w:p>
    <w:p w14:paraId="1D165871" w14:textId="77777777" w:rsidR="005D5EBA" w:rsidRDefault="008A42D0" w:rsidP="008A42D0">
      <w:pPr>
        <w:pStyle w:val="Boldbullet-green"/>
        <w:rPr>
          <w:lang w:val="en-GB"/>
        </w:rPr>
      </w:pPr>
      <w:r w:rsidRPr="003C2675">
        <w:rPr>
          <w:lang w:val="en-GB"/>
        </w:rPr>
        <w:t>Item</w:t>
      </w:r>
      <w:r w:rsidR="007F5E52" w:rsidRPr="003C2675">
        <w:rPr>
          <w:lang w:val="en-GB"/>
        </w:rPr>
        <w:t>s</w:t>
      </w:r>
      <w:r w:rsidRPr="003C2675">
        <w:rPr>
          <w:lang w:val="en-GB"/>
        </w:rPr>
        <w:t xml:space="preserve"> 37616, </w:t>
      </w:r>
      <w:r w:rsidR="00CE52F7" w:rsidRPr="003C2675">
        <w:rPr>
          <w:lang w:val="en-GB"/>
        </w:rPr>
        <w:t>37619</w:t>
      </w:r>
      <w:r w:rsidR="00E47139">
        <w:t xml:space="preserve"> and</w:t>
      </w:r>
      <w:r w:rsidRPr="003C2675">
        <w:rPr>
          <w:lang w:val="en-GB"/>
        </w:rPr>
        <w:t xml:space="preserve"> </w:t>
      </w:r>
      <w:r w:rsidR="00CE52F7" w:rsidRPr="003C2675">
        <w:rPr>
          <w:lang w:val="en-GB"/>
        </w:rPr>
        <w:t>37623</w:t>
      </w:r>
    </w:p>
    <w:p w14:paraId="6F5B3531" w14:textId="220B0D9F" w:rsidR="00CE52F7" w:rsidRPr="003C2675" w:rsidRDefault="00CE52F7" w:rsidP="00CE52F7">
      <w:pPr>
        <w:pStyle w:val="Bullet2"/>
        <w:rPr>
          <w:lang w:val="en-GB"/>
        </w:rPr>
      </w:pPr>
      <w:r w:rsidRPr="003C2675">
        <w:rPr>
          <w:lang w:val="en-GB"/>
        </w:rPr>
        <w:t>No change</w:t>
      </w:r>
      <w:r w:rsidR="003D4B53">
        <w:rPr>
          <w:lang w:val="en-GB"/>
        </w:rPr>
        <w:t>.</w:t>
      </w:r>
    </w:p>
    <w:p w14:paraId="19148D04" w14:textId="57C6AFAB" w:rsidR="00CE52F7" w:rsidRPr="003C2675" w:rsidRDefault="00CE52F7" w:rsidP="00CE52F7">
      <w:pPr>
        <w:pStyle w:val="Heading3Numbered"/>
        <w:rPr>
          <w:lang w:val="en-GB"/>
        </w:rPr>
      </w:pPr>
      <w:bookmarkStart w:id="224" w:name="_Toc513034532"/>
      <w:bookmarkStart w:id="225" w:name="_Toc520065041"/>
      <w:r w:rsidRPr="003C2675">
        <w:rPr>
          <w:lang w:val="en-GB"/>
        </w:rPr>
        <w:t>Rationale</w:t>
      </w:r>
      <w:r w:rsidR="00543059">
        <w:t xml:space="preserve"> for Recommendation 20</w:t>
      </w:r>
      <w:bookmarkEnd w:id="224"/>
      <w:bookmarkEnd w:id="225"/>
    </w:p>
    <w:p w14:paraId="7CB61D05" w14:textId="336702BF" w:rsidR="00717AF1" w:rsidRPr="003D4B53" w:rsidRDefault="00CE52F7" w:rsidP="00CE52F7">
      <w:r w:rsidRPr="003C2675">
        <w:rPr>
          <w:lang w:val="en-GB"/>
        </w:rPr>
        <w:t>This recommendation focuses on improving patient experience and ensuring that the MBS aligns with professional standards. It is based on the following.</w:t>
      </w:r>
    </w:p>
    <w:p w14:paraId="5CCDDC99" w14:textId="77777777" w:rsidR="005D5EBA" w:rsidRDefault="008A42D0" w:rsidP="008A42D0">
      <w:pPr>
        <w:pStyle w:val="Boldbullet-green"/>
        <w:rPr>
          <w:lang w:val="en-GB"/>
        </w:rPr>
      </w:pPr>
      <w:bookmarkStart w:id="226" w:name="_Toc507770305"/>
      <w:r w:rsidRPr="003C2675">
        <w:rPr>
          <w:lang w:val="en-GB"/>
        </w:rPr>
        <w:t>Item</w:t>
      </w:r>
      <w:r w:rsidR="007F5E52" w:rsidRPr="003C2675">
        <w:rPr>
          <w:lang w:val="en-GB"/>
        </w:rPr>
        <w:t>s</w:t>
      </w:r>
      <w:r w:rsidRPr="003C2675">
        <w:rPr>
          <w:lang w:val="en-GB"/>
        </w:rPr>
        <w:t xml:space="preserve"> 37616, </w:t>
      </w:r>
      <w:r w:rsidR="00CE52F7" w:rsidRPr="003C2675">
        <w:rPr>
          <w:lang w:val="en-GB"/>
        </w:rPr>
        <w:t>37619</w:t>
      </w:r>
      <w:r w:rsidR="0065774E">
        <w:t xml:space="preserve"> and</w:t>
      </w:r>
      <w:r w:rsidRPr="003C2675">
        <w:rPr>
          <w:lang w:val="en-GB"/>
        </w:rPr>
        <w:t xml:space="preserve"> </w:t>
      </w:r>
      <w:r w:rsidR="00CE52F7" w:rsidRPr="003C2675">
        <w:rPr>
          <w:lang w:val="en-GB"/>
        </w:rPr>
        <w:t>37623</w:t>
      </w:r>
    </w:p>
    <w:p w14:paraId="3C323D37" w14:textId="7D4BB78F" w:rsidR="005A1B8C" w:rsidRPr="003D4B53" w:rsidRDefault="004E4263" w:rsidP="003D4B53">
      <w:pPr>
        <w:pStyle w:val="Bullet2"/>
        <w:rPr>
          <w:lang w:val="en-GB"/>
        </w:rPr>
      </w:pPr>
      <w:r w:rsidRPr="003C2675">
        <w:rPr>
          <w:lang w:val="en-GB"/>
        </w:rPr>
        <w:t>These</w:t>
      </w:r>
      <w:r w:rsidR="00CE52F7" w:rsidRPr="003C2675">
        <w:rPr>
          <w:lang w:val="en-GB"/>
        </w:rPr>
        <w:t xml:space="preserve"> item</w:t>
      </w:r>
      <w:r w:rsidRPr="003C2675">
        <w:rPr>
          <w:lang w:val="en-GB"/>
        </w:rPr>
        <w:t xml:space="preserve">s remain </w:t>
      </w:r>
      <w:r w:rsidR="00CE52F7" w:rsidRPr="003C2675">
        <w:rPr>
          <w:lang w:val="en-GB"/>
        </w:rPr>
        <w:t>appropriate for contemporary care.</w:t>
      </w:r>
    </w:p>
    <w:p w14:paraId="6E633D5F" w14:textId="77777777" w:rsidR="00CE52F7" w:rsidRPr="003C2675" w:rsidRDefault="00CE52F7" w:rsidP="00CE52F7">
      <w:pPr>
        <w:pStyle w:val="Heading2"/>
        <w:rPr>
          <w:lang w:val="en-GB"/>
        </w:rPr>
      </w:pPr>
      <w:bookmarkStart w:id="227" w:name="_Toc513034533"/>
      <w:bookmarkStart w:id="228" w:name="_Toc520065042"/>
      <w:r w:rsidRPr="003C2675">
        <w:rPr>
          <w:lang w:val="en-GB"/>
        </w:rPr>
        <w:t xml:space="preserve">General </w:t>
      </w:r>
      <w:r w:rsidR="00237B15">
        <w:t>–</w:t>
      </w:r>
      <w:r w:rsidRPr="003C2675">
        <w:rPr>
          <w:lang w:val="en-GB"/>
        </w:rPr>
        <w:t xml:space="preserve"> </w:t>
      </w:r>
      <w:r w:rsidR="00237B15">
        <w:t>u</w:t>
      </w:r>
      <w:r w:rsidRPr="003C2675">
        <w:rPr>
          <w:lang w:val="en-GB"/>
        </w:rPr>
        <w:t>rethral sounds, dilatation and repair</w:t>
      </w:r>
      <w:bookmarkEnd w:id="226"/>
      <w:bookmarkEnd w:id="227"/>
      <w:bookmarkEnd w:id="228"/>
    </w:p>
    <w:p w14:paraId="70364FE8" w14:textId="77777777" w:rsidR="00CE52F7" w:rsidRPr="003C2675" w:rsidRDefault="00CE52F7" w:rsidP="00CE52F7">
      <w:pPr>
        <w:pStyle w:val="TableCaption"/>
        <w:rPr>
          <w:lang w:val="en-GB"/>
        </w:rPr>
      </w:pPr>
      <w:bookmarkStart w:id="229" w:name="_Toc52006522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22</w:t>
      </w:r>
      <w:r w:rsidRPr="003C2675">
        <w:rPr>
          <w:lang w:val="en-GB"/>
        </w:rPr>
        <w:fldChar w:fldCharType="end"/>
      </w:r>
      <w:r w:rsidRPr="003C2675">
        <w:rPr>
          <w:lang w:val="en-GB"/>
        </w:rPr>
        <w:t>: Item introduction table for items 37300, 37303, 37306 and 37309</w:t>
      </w:r>
      <w:bookmarkEnd w:id="22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2: Item introduction table for items 37300, 37303, 37306 and 37309."/>
        <w:tblDescription w:val="Table 22 shows the MBS data for items 37300, 37303, 37306 and 37309.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9"/>
        <w:gridCol w:w="3392"/>
        <w:gridCol w:w="929"/>
        <w:gridCol w:w="1104"/>
        <w:gridCol w:w="1083"/>
        <w:gridCol w:w="1095"/>
      </w:tblGrid>
      <w:tr w:rsidR="00CE52F7" w:rsidRPr="003C2675" w14:paraId="7E7F8811" w14:textId="77777777" w:rsidTr="00F94049">
        <w:trPr>
          <w:tblHeader/>
        </w:trPr>
        <w:tc>
          <w:tcPr>
            <w:tcW w:w="735" w:type="dxa"/>
            <w:shd w:val="clear" w:color="auto" w:fill="01653F"/>
            <w:vAlign w:val="bottom"/>
          </w:tcPr>
          <w:p w14:paraId="6EA474C9" w14:textId="77777777" w:rsidR="00CE52F7" w:rsidRPr="003C2675" w:rsidRDefault="00CE52F7" w:rsidP="00CE52F7">
            <w:pPr>
              <w:pStyle w:val="Tableheading-white"/>
            </w:pPr>
            <w:r w:rsidRPr="003C2675">
              <w:t>Item</w:t>
            </w:r>
          </w:p>
        </w:tc>
        <w:tc>
          <w:tcPr>
            <w:tcW w:w="3854" w:type="dxa"/>
            <w:shd w:val="clear" w:color="auto" w:fill="01653F"/>
            <w:vAlign w:val="bottom"/>
          </w:tcPr>
          <w:p w14:paraId="36212673" w14:textId="77777777" w:rsidR="00CE52F7" w:rsidRPr="003C2675" w:rsidRDefault="00CE52F7" w:rsidP="00CE52F7">
            <w:pPr>
              <w:pStyle w:val="Tableheading-white"/>
            </w:pPr>
            <w:r w:rsidRPr="003C2675">
              <w:t>Descriptor</w:t>
            </w:r>
          </w:p>
        </w:tc>
        <w:tc>
          <w:tcPr>
            <w:tcW w:w="968" w:type="dxa"/>
            <w:shd w:val="clear" w:color="auto" w:fill="01653F"/>
            <w:vAlign w:val="bottom"/>
          </w:tcPr>
          <w:p w14:paraId="30CCE51E" w14:textId="77777777" w:rsidR="00CE52F7" w:rsidRPr="003C2675" w:rsidRDefault="00CE52F7" w:rsidP="00CE52F7">
            <w:pPr>
              <w:pStyle w:val="Tableheading-white"/>
            </w:pPr>
            <w:r w:rsidRPr="003C2675">
              <w:t>Schedule fee</w:t>
            </w:r>
          </w:p>
        </w:tc>
        <w:tc>
          <w:tcPr>
            <w:tcW w:w="1152" w:type="dxa"/>
            <w:shd w:val="clear" w:color="auto" w:fill="01653F"/>
            <w:vAlign w:val="bottom"/>
          </w:tcPr>
          <w:p w14:paraId="3F7E737C" w14:textId="77777777" w:rsidR="00CE52F7" w:rsidRPr="003C2675" w:rsidRDefault="00CE52F7" w:rsidP="00CE52F7">
            <w:pPr>
              <w:pStyle w:val="Tableheading-white"/>
            </w:pPr>
            <w:r w:rsidRPr="003C2675">
              <w:t>Services FY2016/17</w:t>
            </w:r>
          </w:p>
        </w:tc>
        <w:tc>
          <w:tcPr>
            <w:tcW w:w="1127" w:type="dxa"/>
            <w:shd w:val="clear" w:color="auto" w:fill="01653F"/>
            <w:vAlign w:val="bottom"/>
          </w:tcPr>
          <w:p w14:paraId="71212FBD" w14:textId="77777777" w:rsidR="00CE52F7" w:rsidRPr="003C2675" w:rsidRDefault="00CE52F7" w:rsidP="00CE52F7">
            <w:pPr>
              <w:pStyle w:val="Tableheading-white"/>
            </w:pPr>
            <w:r w:rsidRPr="003C2675">
              <w:t>Benefits FY2016/17</w:t>
            </w:r>
          </w:p>
        </w:tc>
        <w:tc>
          <w:tcPr>
            <w:tcW w:w="1180" w:type="dxa"/>
            <w:shd w:val="clear" w:color="auto" w:fill="01653F"/>
            <w:vAlign w:val="bottom"/>
          </w:tcPr>
          <w:p w14:paraId="213161BE" w14:textId="77777777" w:rsidR="00CE52F7" w:rsidRPr="003C2675" w:rsidRDefault="00CE52F7" w:rsidP="00CE52F7">
            <w:pPr>
              <w:pStyle w:val="Tableheading-white"/>
            </w:pPr>
            <w:r w:rsidRPr="003C2675">
              <w:t>Services 5-year annual avg. growth</w:t>
            </w:r>
          </w:p>
        </w:tc>
      </w:tr>
      <w:tr w:rsidR="00CE52F7" w:rsidRPr="003C2675" w14:paraId="045B4AB8" w14:textId="77777777" w:rsidTr="00F94049">
        <w:tc>
          <w:tcPr>
            <w:tcW w:w="735" w:type="dxa"/>
          </w:tcPr>
          <w:p w14:paraId="7D93F067" w14:textId="77777777" w:rsidR="00CE52F7" w:rsidRPr="003C2675" w:rsidRDefault="00CE52F7" w:rsidP="00CE52F7">
            <w:pPr>
              <w:pStyle w:val="Tabletext"/>
              <w:rPr>
                <w:lang w:val="en-GB"/>
              </w:rPr>
            </w:pPr>
            <w:r w:rsidRPr="003C2675">
              <w:rPr>
                <w:lang w:val="en-GB"/>
              </w:rPr>
              <w:t>37300</w:t>
            </w:r>
          </w:p>
        </w:tc>
        <w:tc>
          <w:tcPr>
            <w:tcW w:w="3854" w:type="dxa"/>
          </w:tcPr>
          <w:p w14:paraId="2F7AA5EA" w14:textId="77777777" w:rsidR="00CE52F7" w:rsidRPr="003C2675" w:rsidRDefault="00CE52F7" w:rsidP="00CE52F7">
            <w:pPr>
              <w:pStyle w:val="Tabletext"/>
              <w:rPr>
                <w:lang w:val="en-GB"/>
              </w:rPr>
            </w:pPr>
            <w:r w:rsidRPr="003C2675">
              <w:rPr>
                <w:lang w:val="en-GB"/>
              </w:rPr>
              <w:t>Urethral sounds, passage of, as an independent procedure (Anaes.)</w:t>
            </w:r>
          </w:p>
        </w:tc>
        <w:tc>
          <w:tcPr>
            <w:tcW w:w="968" w:type="dxa"/>
          </w:tcPr>
          <w:p w14:paraId="0F3BDDA6" w14:textId="77777777" w:rsidR="00CE52F7" w:rsidRPr="003C2675" w:rsidRDefault="00CE52F7" w:rsidP="00CE52F7">
            <w:pPr>
              <w:pStyle w:val="Tabletext"/>
              <w:rPr>
                <w:lang w:val="en-GB"/>
              </w:rPr>
            </w:pPr>
            <w:r w:rsidRPr="003C2675">
              <w:rPr>
                <w:lang w:val="en-GB"/>
              </w:rPr>
              <w:t>$46.60</w:t>
            </w:r>
          </w:p>
        </w:tc>
        <w:tc>
          <w:tcPr>
            <w:tcW w:w="1152" w:type="dxa"/>
          </w:tcPr>
          <w:p w14:paraId="06B2E267" w14:textId="77777777" w:rsidR="00CE52F7" w:rsidRPr="003C2675" w:rsidRDefault="00CE52F7" w:rsidP="00CE52F7">
            <w:pPr>
              <w:pStyle w:val="Tabletext"/>
              <w:rPr>
                <w:lang w:val="en-GB"/>
              </w:rPr>
            </w:pPr>
            <w:r w:rsidRPr="003C2675">
              <w:rPr>
                <w:lang w:val="en-GB"/>
              </w:rPr>
              <w:t>679</w:t>
            </w:r>
          </w:p>
        </w:tc>
        <w:tc>
          <w:tcPr>
            <w:tcW w:w="1127" w:type="dxa"/>
          </w:tcPr>
          <w:p w14:paraId="17A44CA2" w14:textId="77777777" w:rsidR="00CE52F7" w:rsidRPr="003C2675" w:rsidRDefault="00CE52F7" w:rsidP="00CE52F7">
            <w:pPr>
              <w:pStyle w:val="Tabletext"/>
              <w:rPr>
                <w:lang w:val="en-GB"/>
              </w:rPr>
            </w:pPr>
            <w:r w:rsidRPr="003C2675">
              <w:rPr>
                <w:lang w:val="en-GB"/>
              </w:rPr>
              <w:t>$27,099</w:t>
            </w:r>
          </w:p>
        </w:tc>
        <w:tc>
          <w:tcPr>
            <w:tcW w:w="1180" w:type="dxa"/>
          </w:tcPr>
          <w:p w14:paraId="151C93B5" w14:textId="77777777" w:rsidR="00CE52F7" w:rsidRPr="003C2675" w:rsidRDefault="00CE52F7" w:rsidP="00CE52F7">
            <w:pPr>
              <w:pStyle w:val="Tabletext"/>
              <w:rPr>
                <w:lang w:val="en-GB"/>
              </w:rPr>
            </w:pPr>
            <w:r w:rsidRPr="003C2675">
              <w:rPr>
                <w:lang w:val="en-GB"/>
              </w:rPr>
              <w:t>-3.0%</w:t>
            </w:r>
          </w:p>
        </w:tc>
      </w:tr>
      <w:tr w:rsidR="00CE52F7" w:rsidRPr="003C2675" w14:paraId="6E5CDB54" w14:textId="77777777" w:rsidTr="00F94049">
        <w:tc>
          <w:tcPr>
            <w:tcW w:w="735" w:type="dxa"/>
          </w:tcPr>
          <w:p w14:paraId="3D4E1EA7" w14:textId="77777777" w:rsidR="00CE52F7" w:rsidRPr="003C2675" w:rsidRDefault="00CE52F7" w:rsidP="00CE52F7">
            <w:pPr>
              <w:pStyle w:val="Tabletext"/>
              <w:rPr>
                <w:lang w:val="en-GB"/>
              </w:rPr>
            </w:pPr>
            <w:r w:rsidRPr="003C2675">
              <w:rPr>
                <w:lang w:val="en-GB"/>
              </w:rPr>
              <w:t>37303</w:t>
            </w:r>
          </w:p>
        </w:tc>
        <w:tc>
          <w:tcPr>
            <w:tcW w:w="3854" w:type="dxa"/>
          </w:tcPr>
          <w:p w14:paraId="78FAD424" w14:textId="77777777" w:rsidR="00CE52F7" w:rsidRPr="003C2675" w:rsidRDefault="00CE52F7" w:rsidP="00CE52F7">
            <w:pPr>
              <w:pStyle w:val="Tabletext"/>
              <w:rPr>
                <w:lang w:val="en-GB"/>
              </w:rPr>
            </w:pPr>
            <w:r w:rsidRPr="003C2675">
              <w:rPr>
                <w:lang w:val="en-GB"/>
              </w:rPr>
              <w:t>Urethral stricture, dilatation of (Anaes.)</w:t>
            </w:r>
          </w:p>
        </w:tc>
        <w:tc>
          <w:tcPr>
            <w:tcW w:w="968" w:type="dxa"/>
          </w:tcPr>
          <w:p w14:paraId="49A9635C" w14:textId="77777777" w:rsidR="00CE52F7" w:rsidRPr="003C2675" w:rsidRDefault="00CE52F7" w:rsidP="00CE52F7">
            <w:pPr>
              <w:pStyle w:val="Tabletext"/>
              <w:rPr>
                <w:lang w:val="en-GB"/>
              </w:rPr>
            </w:pPr>
            <w:r w:rsidRPr="003C2675">
              <w:rPr>
                <w:lang w:val="en-GB"/>
              </w:rPr>
              <w:t>$74.05</w:t>
            </w:r>
          </w:p>
        </w:tc>
        <w:tc>
          <w:tcPr>
            <w:tcW w:w="1152" w:type="dxa"/>
          </w:tcPr>
          <w:p w14:paraId="0255AB0D" w14:textId="77777777" w:rsidR="00CE52F7" w:rsidRPr="003C2675" w:rsidRDefault="00CE52F7" w:rsidP="00CE52F7">
            <w:pPr>
              <w:pStyle w:val="Tabletext"/>
              <w:rPr>
                <w:lang w:val="en-GB"/>
              </w:rPr>
            </w:pPr>
            <w:r w:rsidRPr="003C2675">
              <w:rPr>
                <w:lang w:val="en-GB"/>
              </w:rPr>
              <w:t>2,131</w:t>
            </w:r>
          </w:p>
        </w:tc>
        <w:tc>
          <w:tcPr>
            <w:tcW w:w="1127" w:type="dxa"/>
          </w:tcPr>
          <w:p w14:paraId="2B8FB10B" w14:textId="77777777" w:rsidR="00CE52F7" w:rsidRPr="003C2675" w:rsidRDefault="00CE52F7" w:rsidP="00CE52F7">
            <w:pPr>
              <w:pStyle w:val="Tabletext"/>
              <w:rPr>
                <w:lang w:val="en-GB"/>
              </w:rPr>
            </w:pPr>
            <w:r w:rsidRPr="003C2675">
              <w:rPr>
                <w:lang w:val="en-GB"/>
              </w:rPr>
              <w:t>$124,270</w:t>
            </w:r>
          </w:p>
        </w:tc>
        <w:tc>
          <w:tcPr>
            <w:tcW w:w="1180" w:type="dxa"/>
          </w:tcPr>
          <w:p w14:paraId="4287C9FE" w14:textId="77777777" w:rsidR="00CE52F7" w:rsidRPr="003C2675" w:rsidRDefault="00CE52F7" w:rsidP="00CE52F7">
            <w:pPr>
              <w:pStyle w:val="Tabletext"/>
              <w:rPr>
                <w:lang w:val="en-GB"/>
              </w:rPr>
            </w:pPr>
            <w:r w:rsidRPr="003C2675">
              <w:rPr>
                <w:lang w:val="en-GB"/>
              </w:rPr>
              <w:t>-2.5%</w:t>
            </w:r>
          </w:p>
        </w:tc>
      </w:tr>
      <w:tr w:rsidR="00CE52F7" w:rsidRPr="003C2675" w14:paraId="781CC744" w14:textId="77777777" w:rsidTr="00F94049">
        <w:tc>
          <w:tcPr>
            <w:tcW w:w="735" w:type="dxa"/>
          </w:tcPr>
          <w:p w14:paraId="7B571F59" w14:textId="77777777" w:rsidR="00CE52F7" w:rsidRPr="003C2675" w:rsidRDefault="00CE52F7" w:rsidP="00CE52F7">
            <w:pPr>
              <w:pStyle w:val="Tabletext"/>
              <w:rPr>
                <w:lang w:val="en-GB"/>
              </w:rPr>
            </w:pPr>
            <w:r w:rsidRPr="003C2675">
              <w:rPr>
                <w:lang w:val="en-GB"/>
              </w:rPr>
              <w:t>37306</w:t>
            </w:r>
          </w:p>
        </w:tc>
        <w:tc>
          <w:tcPr>
            <w:tcW w:w="3854" w:type="dxa"/>
          </w:tcPr>
          <w:p w14:paraId="585A80A8" w14:textId="77777777" w:rsidR="00CE52F7" w:rsidRPr="003C2675" w:rsidRDefault="00CE52F7" w:rsidP="00CE52F7">
            <w:pPr>
              <w:pStyle w:val="Tabletext"/>
              <w:rPr>
                <w:lang w:val="en-GB"/>
              </w:rPr>
            </w:pPr>
            <w:r w:rsidRPr="003C2675">
              <w:rPr>
                <w:lang w:val="en-GB"/>
              </w:rPr>
              <w:t>Urethra, repair of rupture of distal section (Anaes.) (Assist.)</w:t>
            </w:r>
          </w:p>
        </w:tc>
        <w:tc>
          <w:tcPr>
            <w:tcW w:w="968" w:type="dxa"/>
          </w:tcPr>
          <w:p w14:paraId="23069974" w14:textId="77777777" w:rsidR="00CE52F7" w:rsidRPr="003C2675" w:rsidRDefault="00CE52F7" w:rsidP="00CE52F7">
            <w:pPr>
              <w:pStyle w:val="Tabletext"/>
              <w:rPr>
                <w:lang w:val="en-GB"/>
              </w:rPr>
            </w:pPr>
            <w:r w:rsidRPr="003C2675">
              <w:rPr>
                <w:lang w:val="en-GB"/>
              </w:rPr>
              <w:t>$649.80</w:t>
            </w:r>
          </w:p>
        </w:tc>
        <w:tc>
          <w:tcPr>
            <w:tcW w:w="1152" w:type="dxa"/>
          </w:tcPr>
          <w:p w14:paraId="4F39CA9C" w14:textId="77777777" w:rsidR="00CE52F7" w:rsidRPr="003C2675" w:rsidRDefault="00CE52F7" w:rsidP="00CE52F7">
            <w:pPr>
              <w:pStyle w:val="Tabletext"/>
              <w:rPr>
                <w:lang w:val="en-GB"/>
              </w:rPr>
            </w:pPr>
            <w:r w:rsidRPr="003C2675">
              <w:rPr>
                <w:lang w:val="en-GB"/>
              </w:rPr>
              <w:t>18</w:t>
            </w:r>
          </w:p>
        </w:tc>
        <w:tc>
          <w:tcPr>
            <w:tcW w:w="1127" w:type="dxa"/>
          </w:tcPr>
          <w:p w14:paraId="771EA9D8" w14:textId="77777777" w:rsidR="00CE52F7" w:rsidRPr="003C2675" w:rsidRDefault="00CE52F7" w:rsidP="00CE52F7">
            <w:pPr>
              <w:pStyle w:val="Tabletext"/>
              <w:rPr>
                <w:lang w:val="en-GB"/>
              </w:rPr>
            </w:pPr>
            <w:r w:rsidRPr="003C2675">
              <w:rPr>
                <w:lang w:val="en-GB"/>
              </w:rPr>
              <w:t>$6,214</w:t>
            </w:r>
          </w:p>
        </w:tc>
        <w:tc>
          <w:tcPr>
            <w:tcW w:w="1180" w:type="dxa"/>
          </w:tcPr>
          <w:p w14:paraId="6E66C83D" w14:textId="77777777" w:rsidR="00CE52F7" w:rsidRPr="003C2675" w:rsidRDefault="00CE52F7" w:rsidP="00CE52F7">
            <w:pPr>
              <w:pStyle w:val="Tabletext"/>
              <w:rPr>
                <w:lang w:val="en-GB"/>
              </w:rPr>
            </w:pPr>
            <w:r w:rsidRPr="003C2675">
              <w:rPr>
                <w:lang w:val="en-GB"/>
              </w:rPr>
              <w:t>9.3%</w:t>
            </w:r>
          </w:p>
        </w:tc>
      </w:tr>
      <w:tr w:rsidR="00CE52F7" w:rsidRPr="003C2675" w14:paraId="72B2E692" w14:textId="77777777" w:rsidTr="00F94049">
        <w:tc>
          <w:tcPr>
            <w:tcW w:w="735" w:type="dxa"/>
          </w:tcPr>
          <w:p w14:paraId="03156655" w14:textId="77777777" w:rsidR="00CE52F7" w:rsidRPr="003C2675" w:rsidRDefault="00CE52F7" w:rsidP="00CE52F7">
            <w:pPr>
              <w:pStyle w:val="Tabletext"/>
              <w:rPr>
                <w:lang w:val="en-GB"/>
              </w:rPr>
            </w:pPr>
            <w:r w:rsidRPr="003C2675">
              <w:rPr>
                <w:lang w:val="en-GB"/>
              </w:rPr>
              <w:t>37309</w:t>
            </w:r>
          </w:p>
        </w:tc>
        <w:tc>
          <w:tcPr>
            <w:tcW w:w="3854" w:type="dxa"/>
          </w:tcPr>
          <w:p w14:paraId="67036A46" w14:textId="77777777" w:rsidR="00CE52F7" w:rsidRPr="003C2675" w:rsidRDefault="00CE52F7" w:rsidP="00CE52F7">
            <w:pPr>
              <w:pStyle w:val="Tabletext"/>
              <w:rPr>
                <w:lang w:val="en-GB"/>
              </w:rPr>
            </w:pPr>
            <w:r w:rsidRPr="003C2675">
              <w:rPr>
                <w:lang w:val="en-GB"/>
              </w:rPr>
              <w:t>Urethra, repair of rupture of prostatic or membranous segment (Anaes.) (Assist.)</w:t>
            </w:r>
          </w:p>
        </w:tc>
        <w:tc>
          <w:tcPr>
            <w:tcW w:w="968" w:type="dxa"/>
          </w:tcPr>
          <w:p w14:paraId="0910DD65" w14:textId="77777777" w:rsidR="00CE52F7" w:rsidRPr="003C2675" w:rsidRDefault="00CE52F7" w:rsidP="00CE52F7">
            <w:pPr>
              <w:pStyle w:val="Tabletext"/>
              <w:rPr>
                <w:lang w:val="en-GB"/>
              </w:rPr>
            </w:pPr>
            <w:r w:rsidRPr="003C2675">
              <w:rPr>
                <w:lang w:val="en-GB"/>
              </w:rPr>
              <w:t>$924.70</w:t>
            </w:r>
          </w:p>
        </w:tc>
        <w:tc>
          <w:tcPr>
            <w:tcW w:w="1152" w:type="dxa"/>
          </w:tcPr>
          <w:p w14:paraId="670A2DA0" w14:textId="77777777" w:rsidR="00CE52F7" w:rsidRPr="003C2675" w:rsidRDefault="00CE52F7" w:rsidP="00CE52F7">
            <w:pPr>
              <w:pStyle w:val="Tabletext"/>
              <w:rPr>
                <w:lang w:val="en-GB"/>
              </w:rPr>
            </w:pPr>
            <w:r w:rsidRPr="003C2675">
              <w:rPr>
                <w:lang w:val="en-GB"/>
              </w:rPr>
              <w:t>10</w:t>
            </w:r>
          </w:p>
        </w:tc>
        <w:tc>
          <w:tcPr>
            <w:tcW w:w="1127" w:type="dxa"/>
          </w:tcPr>
          <w:p w14:paraId="0C854D56" w14:textId="77777777" w:rsidR="00CE52F7" w:rsidRPr="003C2675" w:rsidRDefault="00CE52F7" w:rsidP="00CE52F7">
            <w:pPr>
              <w:pStyle w:val="Tabletext"/>
              <w:rPr>
                <w:lang w:val="en-GB"/>
              </w:rPr>
            </w:pPr>
            <w:r w:rsidRPr="003C2675">
              <w:rPr>
                <w:lang w:val="en-GB"/>
              </w:rPr>
              <w:t>$6,475</w:t>
            </w:r>
          </w:p>
        </w:tc>
        <w:tc>
          <w:tcPr>
            <w:tcW w:w="1180" w:type="dxa"/>
          </w:tcPr>
          <w:p w14:paraId="70F49988" w14:textId="77777777" w:rsidR="00CE52F7" w:rsidRPr="003C2675" w:rsidRDefault="00CE52F7" w:rsidP="00CE52F7">
            <w:pPr>
              <w:pStyle w:val="Tabletext"/>
              <w:rPr>
                <w:lang w:val="en-GB"/>
              </w:rPr>
            </w:pPr>
            <w:r w:rsidRPr="003C2675">
              <w:rPr>
                <w:lang w:val="en-GB"/>
              </w:rPr>
              <w:t>-42.3%</w:t>
            </w:r>
          </w:p>
        </w:tc>
      </w:tr>
    </w:tbl>
    <w:p w14:paraId="5FF3B4B3" w14:textId="77777777" w:rsidR="00CE52F7" w:rsidRPr="003C2675" w:rsidRDefault="00CE52F7" w:rsidP="00CE52F7">
      <w:pPr>
        <w:pStyle w:val="Heading3Numbered"/>
        <w:rPr>
          <w:lang w:val="en-GB"/>
        </w:rPr>
      </w:pPr>
      <w:bookmarkStart w:id="230" w:name="_Toc513034534"/>
      <w:bookmarkStart w:id="231" w:name="_Toc520065043"/>
      <w:r w:rsidRPr="003C2675">
        <w:rPr>
          <w:lang w:val="en-GB"/>
        </w:rPr>
        <w:t xml:space="preserve">Recommendation </w:t>
      </w:r>
      <w:r w:rsidR="000C707A">
        <w:t>21</w:t>
      </w:r>
      <w:bookmarkEnd w:id="230"/>
      <w:bookmarkEnd w:id="231"/>
    </w:p>
    <w:p w14:paraId="23682B05" w14:textId="77777777" w:rsidR="00CE52F7" w:rsidRPr="003C2675" w:rsidRDefault="00CE52F7" w:rsidP="00CE52F7">
      <w:pPr>
        <w:pStyle w:val="Boldbullet-green"/>
        <w:rPr>
          <w:lang w:val="en-GB"/>
        </w:rPr>
      </w:pPr>
      <w:bookmarkStart w:id="232" w:name="_Hlk514421188"/>
      <w:r w:rsidRPr="003C2675">
        <w:rPr>
          <w:lang w:val="en-GB"/>
        </w:rPr>
        <w:t>Item</w:t>
      </w:r>
      <w:r w:rsidR="00A96E37">
        <w:t>s</w:t>
      </w:r>
      <w:r w:rsidRPr="003C2675">
        <w:rPr>
          <w:lang w:val="en-GB"/>
        </w:rPr>
        <w:t xml:space="preserve"> 37300</w:t>
      </w:r>
      <w:r w:rsidR="008A42D0" w:rsidRPr="003C2675">
        <w:rPr>
          <w:lang w:val="en-GB"/>
        </w:rPr>
        <w:t>, 37303, 37306</w:t>
      </w:r>
      <w:r w:rsidR="00F4251F">
        <w:t xml:space="preserve"> and</w:t>
      </w:r>
      <w:r w:rsidR="008A42D0" w:rsidRPr="003C2675">
        <w:rPr>
          <w:lang w:val="en-GB"/>
        </w:rPr>
        <w:t xml:space="preserve"> 37309</w:t>
      </w:r>
    </w:p>
    <w:bookmarkEnd w:id="232"/>
    <w:p w14:paraId="389E0D05" w14:textId="32303A8C" w:rsidR="00E86244" w:rsidRPr="003D4B53" w:rsidRDefault="00CE52F7" w:rsidP="003D4B53">
      <w:pPr>
        <w:pStyle w:val="Bullet2"/>
        <w:rPr>
          <w:lang w:val="en-GB"/>
        </w:rPr>
      </w:pPr>
      <w:r w:rsidRPr="003C2675">
        <w:rPr>
          <w:lang w:val="en-GB"/>
        </w:rPr>
        <w:t>No change</w:t>
      </w:r>
      <w:r w:rsidR="00E86244">
        <w:t>.</w:t>
      </w:r>
    </w:p>
    <w:p w14:paraId="226656DB" w14:textId="77777777" w:rsidR="00CE52F7" w:rsidRPr="003C2675" w:rsidRDefault="00CE52F7" w:rsidP="00CE52F7">
      <w:pPr>
        <w:pStyle w:val="Heading3Numbered"/>
        <w:rPr>
          <w:lang w:val="en-GB"/>
        </w:rPr>
      </w:pPr>
      <w:bookmarkStart w:id="233" w:name="_Toc513034535"/>
      <w:bookmarkStart w:id="234" w:name="_Toc520065044"/>
      <w:r w:rsidRPr="003C2675">
        <w:rPr>
          <w:lang w:val="en-GB"/>
        </w:rPr>
        <w:t xml:space="preserve">Rationale </w:t>
      </w:r>
      <w:r w:rsidR="000C707A">
        <w:t>for Recommendation 2</w:t>
      </w:r>
      <w:r w:rsidRPr="003C2675">
        <w:rPr>
          <w:lang w:val="en-GB"/>
        </w:rPr>
        <w:t>1</w:t>
      </w:r>
      <w:bookmarkEnd w:id="233"/>
      <w:bookmarkEnd w:id="234"/>
    </w:p>
    <w:p w14:paraId="75F0A4A7" w14:textId="3B071551" w:rsidR="00A81BA0" w:rsidRPr="003D4B53" w:rsidRDefault="00CE52F7" w:rsidP="00CE52F7">
      <w:r w:rsidRPr="003C2675">
        <w:rPr>
          <w:lang w:val="en-GB"/>
        </w:rPr>
        <w:t>This recommendation focuses on improving patient experience and ensuring that the MBS aligns with professional standards. It is based on the following.</w:t>
      </w:r>
    </w:p>
    <w:p w14:paraId="2BE9A43D" w14:textId="77777777" w:rsidR="008A42D0" w:rsidRPr="003C2675" w:rsidRDefault="008A42D0" w:rsidP="008A42D0">
      <w:pPr>
        <w:pStyle w:val="Boldbullet-green"/>
        <w:rPr>
          <w:lang w:val="en-GB"/>
        </w:rPr>
      </w:pPr>
      <w:r w:rsidRPr="003C2675">
        <w:rPr>
          <w:lang w:val="en-GB"/>
        </w:rPr>
        <w:t>Item</w:t>
      </w:r>
      <w:r w:rsidR="00A96E37">
        <w:t>s</w:t>
      </w:r>
      <w:r w:rsidRPr="003C2675">
        <w:rPr>
          <w:lang w:val="en-GB"/>
        </w:rPr>
        <w:t xml:space="preserve"> 37300, 37303, 37306</w:t>
      </w:r>
      <w:r w:rsidR="00A96E37">
        <w:t xml:space="preserve"> and</w:t>
      </w:r>
      <w:r w:rsidRPr="003C2675">
        <w:rPr>
          <w:lang w:val="en-GB"/>
        </w:rPr>
        <w:t xml:space="preserve"> 37309</w:t>
      </w:r>
    </w:p>
    <w:p w14:paraId="07587D4D" w14:textId="2D0DF264" w:rsidR="00FF4AEC" w:rsidRPr="003D4B53" w:rsidRDefault="00A96E37" w:rsidP="003D4B53">
      <w:pPr>
        <w:pStyle w:val="Bullet2"/>
        <w:rPr>
          <w:lang w:val="en-GB"/>
        </w:rPr>
      </w:pPr>
      <w:r>
        <w:t>These</w:t>
      </w:r>
      <w:r w:rsidRPr="003C2675">
        <w:rPr>
          <w:lang w:val="en-GB"/>
        </w:rPr>
        <w:t xml:space="preserve"> </w:t>
      </w:r>
      <w:r w:rsidR="00CE52F7" w:rsidRPr="003C2675">
        <w:rPr>
          <w:lang w:val="en-GB"/>
        </w:rPr>
        <w:t>item</w:t>
      </w:r>
      <w:r>
        <w:t>s</w:t>
      </w:r>
      <w:r w:rsidR="00CE52F7" w:rsidRPr="003C2675">
        <w:rPr>
          <w:lang w:val="en-GB"/>
        </w:rPr>
        <w:t xml:space="preserve"> remain app</w:t>
      </w:r>
      <w:r w:rsidR="003D4B53">
        <w:rPr>
          <w:lang w:val="en-GB"/>
        </w:rPr>
        <w:t>ropriate for contemporary care.</w:t>
      </w:r>
    </w:p>
    <w:p w14:paraId="68CBA34D" w14:textId="77777777" w:rsidR="00CE52F7" w:rsidRPr="003C2675" w:rsidRDefault="00CE52F7" w:rsidP="00CE52F7">
      <w:pPr>
        <w:pStyle w:val="Heading2"/>
        <w:rPr>
          <w:lang w:val="en-GB"/>
        </w:rPr>
      </w:pPr>
      <w:bookmarkStart w:id="235" w:name="_Toc507770313"/>
      <w:bookmarkStart w:id="236" w:name="_Toc513034536"/>
      <w:bookmarkStart w:id="237" w:name="_Toc520065045"/>
      <w:r w:rsidRPr="003C2675">
        <w:rPr>
          <w:lang w:val="en-GB"/>
        </w:rPr>
        <w:t xml:space="preserve">General </w:t>
      </w:r>
      <w:r w:rsidR="00834F59">
        <w:t>–</w:t>
      </w:r>
      <w:r w:rsidRPr="003C2675">
        <w:rPr>
          <w:lang w:val="en-GB"/>
        </w:rPr>
        <w:t xml:space="preserve"> </w:t>
      </w:r>
      <w:r w:rsidR="00834F59">
        <w:t>u</w:t>
      </w:r>
      <w:r w:rsidRPr="003C2675">
        <w:rPr>
          <w:lang w:val="en-GB"/>
        </w:rPr>
        <w:t>rethral meatotomy and urethrotomy</w:t>
      </w:r>
      <w:bookmarkEnd w:id="235"/>
      <w:bookmarkEnd w:id="236"/>
      <w:bookmarkEnd w:id="237"/>
    </w:p>
    <w:p w14:paraId="6744A0E1" w14:textId="77777777" w:rsidR="00CE52F7" w:rsidRPr="003C2675" w:rsidRDefault="00CE52F7" w:rsidP="00CE52F7">
      <w:pPr>
        <w:pStyle w:val="TableCaption"/>
        <w:rPr>
          <w:lang w:val="en-GB"/>
        </w:rPr>
      </w:pPr>
      <w:bookmarkStart w:id="238" w:name="_Toc52006522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23</w:t>
      </w:r>
      <w:r w:rsidRPr="003C2675">
        <w:rPr>
          <w:lang w:val="en-GB"/>
        </w:rPr>
        <w:fldChar w:fldCharType="end"/>
      </w:r>
      <w:r w:rsidRPr="003C2675">
        <w:rPr>
          <w:lang w:val="en-GB"/>
        </w:rPr>
        <w:t>: Item introduction table for items 37321, 37324, 37327, 37330 and 37354</w:t>
      </w:r>
      <w:bookmarkEnd w:id="23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3: Item introduction table for items 37321, 37324, 37327, 37330 and 37354."/>
        <w:tblDescription w:val="Table 23 shows the item introduction table for items37321, 37324, 37327, 37330 and 37354.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8"/>
        <w:gridCol w:w="3398"/>
        <w:gridCol w:w="928"/>
        <w:gridCol w:w="1103"/>
        <w:gridCol w:w="1082"/>
        <w:gridCol w:w="1093"/>
      </w:tblGrid>
      <w:tr w:rsidR="00CE52F7" w:rsidRPr="003C2675" w14:paraId="764CC73D"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4EDCC4C2"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06752B55"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580C2216"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64848766"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4B4B32FD"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1EEFF312"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5-year annual avg. growth</w:t>
            </w:r>
          </w:p>
        </w:tc>
      </w:tr>
      <w:tr w:rsidR="00CE52F7" w:rsidRPr="003C2675" w14:paraId="03ADDD31" w14:textId="77777777" w:rsidTr="00F94049">
        <w:tc>
          <w:tcPr>
            <w:tcW w:w="735" w:type="dxa"/>
          </w:tcPr>
          <w:p w14:paraId="7A8456DC" w14:textId="77777777" w:rsidR="00CE52F7" w:rsidRPr="003C2675" w:rsidRDefault="00CE52F7" w:rsidP="00CE52F7">
            <w:pPr>
              <w:pStyle w:val="Tabletext"/>
              <w:rPr>
                <w:lang w:val="en-GB"/>
              </w:rPr>
            </w:pPr>
            <w:r w:rsidRPr="003C2675">
              <w:rPr>
                <w:lang w:val="en-GB"/>
              </w:rPr>
              <w:t>37321</w:t>
            </w:r>
          </w:p>
        </w:tc>
        <w:tc>
          <w:tcPr>
            <w:tcW w:w="3854" w:type="dxa"/>
          </w:tcPr>
          <w:p w14:paraId="42051EBF" w14:textId="77777777" w:rsidR="00CE52F7" w:rsidRPr="003C2675" w:rsidRDefault="00CE52F7" w:rsidP="00CE52F7">
            <w:pPr>
              <w:pStyle w:val="Tabletext"/>
              <w:rPr>
                <w:lang w:val="en-GB"/>
              </w:rPr>
            </w:pPr>
            <w:r w:rsidRPr="003C2675">
              <w:rPr>
                <w:lang w:val="en-GB"/>
              </w:rPr>
              <w:t>Urethral meatotomy, external (Anaes.)</w:t>
            </w:r>
          </w:p>
        </w:tc>
        <w:tc>
          <w:tcPr>
            <w:tcW w:w="968" w:type="dxa"/>
          </w:tcPr>
          <w:p w14:paraId="597963B8" w14:textId="77777777" w:rsidR="00CE52F7" w:rsidRPr="003C2675" w:rsidRDefault="00CE52F7" w:rsidP="00CE52F7">
            <w:pPr>
              <w:pStyle w:val="Tabletext"/>
              <w:rPr>
                <w:lang w:val="en-GB"/>
              </w:rPr>
            </w:pPr>
            <w:r w:rsidRPr="003C2675">
              <w:rPr>
                <w:lang w:val="en-GB"/>
              </w:rPr>
              <w:t>$93.35</w:t>
            </w:r>
          </w:p>
        </w:tc>
        <w:tc>
          <w:tcPr>
            <w:tcW w:w="1152" w:type="dxa"/>
          </w:tcPr>
          <w:p w14:paraId="20F37DFC" w14:textId="77777777" w:rsidR="00CE52F7" w:rsidRPr="003C2675" w:rsidRDefault="00CE52F7" w:rsidP="00CE52F7">
            <w:pPr>
              <w:pStyle w:val="Tabletext"/>
              <w:rPr>
                <w:lang w:val="en-GB"/>
              </w:rPr>
            </w:pPr>
            <w:r w:rsidRPr="003C2675">
              <w:rPr>
                <w:lang w:val="en-GB"/>
              </w:rPr>
              <w:t>274</w:t>
            </w:r>
          </w:p>
        </w:tc>
        <w:tc>
          <w:tcPr>
            <w:tcW w:w="1127" w:type="dxa"/>
          </w:tcPr>
          <w:p w14:paraId="3834F4DA" w14:textId="77777777" w:rsidR="00CE52F7" w:rsidRPr="003C2675" w:rsidRDefault="00CE52F7" w:rsidP="00CE52F7">
            <w:pPr>
              <w:pStyle w:val="Tabletext"/>
              <w:rPr>
                <w:lang w:val="en-GB"/>
              </w:rPr>
            </w:pPr>
            <w:r w:rsidRPr="003C2675">
              <w:rPr>
                <w:lang w:val="en-GB"/>
              </w:rPr>
              <w:t>$12,478</w:t>
            </w:r>
          </w:p>
        </w:tc>
        <w:tc>
          <w:tcPr>
            <w:tcW w:w="1180" w:type="dxa"/>
          </w:tcPr>
          <w:p w14:paraId="62A233E6" w14:textId="77777777" w:rsidR="00CE52F7" w:rsidRPr="003C2675" w:rsidRDefault="00CE52F7" w:rsidP="00CE52F7">
            <w:pPr>
              <w:pStyle w:val="Tabletext"/>
              <w:rPr>
                <w:lang w:val="en-GB"/>
              </w:rPr>
            </w:pPr>
            <w:r w:rsidRPr="003C2675">
              <w:rPr>
                <w:lang w:val="en-GB"/>
              </w:rPr>
              <w:t>-0.9%</w:t>
            </w:r>
          </w:p>
        </w:tc>
      </w:tr>
      <w:tr w:rsidR="00CE52F7" w:rsidRPr="003C2675" w14:paraId="706B1382" w14:textId="77777777" w:rsidTr="00F94049">
        <w:tc>
          <w:tcPr>
            <w:tcW w:w="735" w:type="dxa"/>
          </w:tcPr>
          <w:p w14:paraId="400B6416" w14:textId="77777777" w:rsidR="00CE52F7" w:rsidRPr="003C2675" w:rsidRDefault="00CE52F7" w:rsidP="00CE52F7">
            <w:pPr>
              <w:pStyle w:val="Tabletext"/>
              <w:rPr>
                <w:lang w:val="en-GB"/>
              </w:rPr>
            </w:pPr>
            <w:r w:rsidRPr="003C2675">
              <w:rPr>
                <w:lang w:val="en-GB"/>
              </w:rPr>
              <w:t>37324</w:t>
            </w:r>
          </w:p>
        </w:tc>
        <w:tc>
          <w:tcPr>
            <w:tcW w:w="3854" w:type="dxa"/>
          </w:tcPr>
          <w:p w14:paraId="100B7E2E" w14:textId="77777777" w:rsidR="00CE52F7" w:rsidRPr="003C2675" w:rsidRDefault="00CE52F7" w:rsidP="00CE52F7">
            <w:pPr>
              <w:pStyle w:val="Tabletext"/>
              <w:rPr>
                <w:lang w:val="en-GB"/>
              </w:rPr>
            </w:pPr>
            <w:bookmarkStart w:id="239" w:name="_Hlk517290207"/>
            <w:r w:rsidRPr="003C2675">
              <w:rPr>
                <w:lang w:val="en-GB"/>
              </w:rPr>
              <w:t>Urethrotomy or urethrostomy, internal or external</w:t>
            </w:r>
            <w:bookmarkEnd w:id="239"/>
            <w:r w:rsidRPr="003C2675">
              <w:rPr>
                <w:lang w:val="en-GB"/>
              </w:rPr>
              <w:t xml:space="preserve"> (Anaes.)</w:t>
            </w:r>
          </w:p>
        </w:tc>
        <w:tc>
          <w:tcPr>
            <w:tcW w:w="968" w:type="dxa"/>
          </w:tcPr>
          <w:p w14:paraId="23F46A8D" w14:textId="77777777" w:rsidR="00CE52F7" w:rsidRPr="003C2675" w:rsidRDefault="00CE52F7" w:rsidP="00CE52F7">
            <w:pPr>
              <w:pStyle w:val="Tabletext"/>
              <w:rPr>
                <w:lang w:val="en-GB"/>
              </w:rPr>
            </w:pPr>
            <w:r w:rsidRPr="003C2675">
              <w:rPr>
                <w:lang w:val="en-GB"/>
              </w:rPr>
              <w:t>$229.85</w:t>
            </w:r>
          </w:p>
        </w:tc>
        <w:tc>
          <w:tcPr>
            <w:tcW w:w="1152" w:type="dxa"/>
          </w:tcPr>
          <w:p w14:paraId="72A873C5" w14:textId="77777777" w:rsidR="00CE52F7" w:rsidRPr="003C2675" w:rsidRDefault="00CE52F7" w:rsidP="00CE52F7">
            <w:pPr>
              <w:pStyle w:val="Tabletext"/>
              <w:rPr>
                <w:lang w:val="en-GB"/>
              </w:rPr>
            </w:pPr>
            <w:r w:rsidRPr="003C2675">
              <w:rPr>
                <w:lang w:val="en-GB"/>
              </w:rPr>
              <w:t>294</w:t>
            </w:r>
          </w:p>
        </w:tc>
        <w:tc>
          <w:tcPr>
            <w:tcW w:w="1127" w:type="dxa"/>
          </w:tcPr>
          <w:p w14:paraId="436E3085" w14:textId="77777777" w:rsidR="00CE52F7" w:rsidRPr="003C2675" w:rsidRDefault="00CE52F7" w:rsidP="00CE52F7">
            <w:pPr>
              <w:pStyle w:val="Tabletext"/>
              <w:rPr>
                <w:lang w:val="en-GB"/>
              </w:rPr>
            </w:pPr>
            <w:r w:rsidRPr="003C2675">
              <w:rPr>
                <w:lang w:val="en-GB"/>
              </w:rPr>
              <w:t>$34,134</w:t>
            </w:r>
          </w:p>
        </w:tc>
        <w:tc>
          <w:tcPr>
            <w:tcW w:w="1180" w:type="dxa"/>
          </w:tcPr>
          <w:p w14:paraId="75484424" w14:textId="77777777" w:rsidR="00CE52F7" w:rsidRPr="003C2675" w:rsidRDefault="00CE52F7" w:rsidP="00CE52F7">
            <w:pPr>
              <w:pStyle w:val="Tabletext"/>
              <w:rPr>
                <w:lang w:val="en-GB"/>
              </w:rPr>
            </w:pPr>
            <w:r w:rsidRPr="003C2675">
              <w:rPr>
                <w:lang w:val="en-GB"/>
              </w:rPr>
              <w:t>-7.1%</w:t>
            </w:r>
          </w:p>
        </w:tc>
      </w:tr>
      <w:tr w:rsidR="00CE52F7" w:rsidRPr="003C2675" w14:paraId="765F4F73" w14:textId="77777777" w:rsidTr="00F94049">
        <w:tc>
          <w:tcPr>
            <w:tcW w:w="735" w:type="dxa"/>
          </w:tcPr>
          <w:p w14:paraId="56D85AEF" w14:textId="77777777" w:rsidR="00CE52F7" w:rsidRPr="003C2675" w:rsidRDefault="00CE52F7" w:rsidP="00CE52F7">
            <w:pPr>
              <w:pStyle w:val="Tabletext"/>
              <w:rPr>
                <w:lang w:val="en-GB"/>
              </w:rPr>
            </w:pPr>
            <w:r w:rsidRPr="003C2675">
              <w:rPr>
                <w:lang w:val="en-GB"/>
              </w:rPr>
              <w:t>37327</w:t>
            </w:r>
          </w:p>
        </w:tc>
        <w:tc>
          <w:tcPr>
            <w:tcW w:w="3854" w:type="dxa"/>
          </w:tcPr>
          <w:p w14:paraId="452574A4" w14:textId="77777777" w:rsidR="00CE52F7" w:rsidRPr="003C2675" w:rsidRDefault="00CE52F7" w:rsidP="00CE52F7">
            <w:pPr>
              <w:pStyle w:val="Tabletext"/>
              <w:rPr>
                <w:lang w:val="en-GB"/>
              </w:rPr>
            </w:pPr>
            <w:r w:rsidRPr="003C2675">
              <w:rPr>
                <w:lang w:val="en-GB"/>
              </w:rPr>
              <w:t>Urethrotomy, optical, for urethral stricture (Anaes.) (Assist.)</w:t>
            </w:r>
          </w:p>
        </w:tc>
        <w:tc>
          <w:tcPr>
            <w:tcW w:w="968" w:type="dxa"/>
          </w:tcPr>
          <w:p w14:paraId="48F88E0C" w14:textId="77777777" w:rsidR="00CE52F7" w:rsidRPr="003C2675" w:rsidRDefault="00CE52F7" w:rsidP="00CE52F7">
            <w:pPr>
              <w:pStyle w:val="Tabletext"/>
              <w:rPr>
                <w:lang w:val="en-GB"/>
              </w:rPr>
            </w:pPr>
            <w:r w:rsidRPr="003C2675">
              <w:rPr>
                <w:lang w:val="en-GB"/>
              </w:rPr>
              <w:t>$323.30</w:t>
            </w:r>
          </w:p>
        </w:tc>
        <w:tc>
          <w:tcPr>
            <w:tcW w:w="1152" w:type="dxa"/>
          </w:tcPr>
          <w:p w14:paraId="026E2D5E" w14:textId="77777777" w:rsidR="00CE52F7" w:rsidRPr="003C2675" w:rsidRDefault="00CE52F7" w:rsidP="00CE52F7">
            <w:pPr>
              <w:pStyle w:val="Tabletext"/>
              <w:rPr>
                <w:lang w:val="en-GB"/>
              </w:rPr>
            </w:pPr>
            <w:r w:rsidRPr="003C2675">
              <w:rPr>
                <w:lang w:val="en-GB"/>
              </w:rPr>
              <w:t>3,119</w:t>
            </w:r>
          </w:p>
        </w:tc>
        <w:tc>
          <w:tcPr>
            <w:tcW w:w="1127" w:type="dxa"/>
          </w:tcPr>
          <w:p w14:paraId="57CF1BCE" w14:textId="77777777" w:rsidR="00CE52F7" w:rsidRPr="003C2675" w:rsidRDefault="00CE52F7" w:rsidP="00CE52F7">
            <w:pPr>
              <w:pStyle w:val="Tabletext"/>
              <w:rPr>
                <w:lang w:val="en-GB"/>
              </w:rPr>
            </w:pPr>
            <w:r w:rsidRPr="003C2675">
              <w:rPr>
                <w:lang w:val="en-GB"/>
              </w:rPr>
              <w:t>$617,164</w:t>
            </w:r>
          </w:p>
        </w:tc>
        <w:tc>
          <w:tcPr>
            <w:tcW w:w="1180" w:type="dxa"/>
          </w:tcPr>
          <w:p w14:paraId="3F6A9191" w14:textId="77777777" w:rsidR="00CE52F7" w:rsidRPr="003C2675" w:rsidRDefault="00CE52F7" w:rsidP="00CE52F7">
            <w:pPr>
              <w:pStyle w:val="Tabletext"/>
              <w:rPr>
                <w:lang w:val="en-GB"/>
              </w:rPr>
            </w:pPr>
            <w:r w:rsidRPr="003C2675">
              <w:rPr>
                <w:lang w:val="en-GB"/>
              </w:rPr>
              <w:t>2.2%</w:t>
            </w:r>
          </w:p>
        </w:tc>
      </w:tr>
      <w:tr w:rsidR="00CE52F7" w:rsidRPr="003C2675" w14:paraId="645BECEE" w14:textId="77777777" w:rsidTr="00F94049">
        <w:tc>
          <w:tcPr>
            <w:tcW w:w="735" w:type="dxa"/>
          </w:tcPr>
          <w:p w14:paraId="4177DE92" w14:textId="77777777" w:rsidR="00CE52F7" w:rsidRPr="003C2675" w:rsidRDefault="00CE52F7" w:rsidP="00CE52F7">
            <w:pPr>
              <w:pStyle w:val="Tabletext"/>
              <w:rPr>
                <w:lang w:val="en-GB"/>
              </w:rPr>
            </w:pPr>
            <w:r w:rsidRPr="003C2675">
              <w:rPr>
                <w:lang w:val="en-GB"/>
              </w:rPr>
              <w:t>37330</w:t>
            </w:r>
          </w:p>
        </w:tc>
        <w:tc>
          <w:tcPr>
            <w:tcW w:w="3854" w:type="dxa"/>
          </w:tcPr>
          <w:p w14:paraId="2EA2612E" w14:textId="77777777" w:rsidR="00CE52F7" w:rsidRPr="003C2675" w:rsidRDefault="00CE52F7" w:rsidP="00CE52F7">
            <w:pPr>
              <w:pStyle w:val="Tabletext"/>
              <w:rPr>
                <w:lang w:val="en-GB"/>
              </w:rPr>
            </w:pPr>
            <w:r w:rsidRPr="003C2675">
              <w:rPr>
                <w:lang w:val="en-GB"/>
              </w:rPr>
              <w:t>Urethrectomy, partial or complete, for removal of tumour (Anaes.) (Assist.)</w:t>
            </w:r>
          </w:p>
        </w:tc>
        <w:tc>
          <w:tcPr>
            <w:tcW w:w="968" w:type="dxa"/>
          </w:tcPr>
          <w:p w14:paraId="2676E8E5" w14:textId="77777777" w:rsidR="00CE52F7" w:rsidRPr="003C2675" w:rsidRDefault="00CE52F7" w:rsidP="00CE52F7">
            <w:pPr>
              <w:pStyle w:val="Tabletext"/>
              <w:rPr>
                <w:lang w:val="en-GB"/>
              </w:rPr>
            </w:pPr>
            <w:r w:rsidRPr="003C2675">
              <w:rPr>
                <w:lang w:val="en-GB"/>
              </w:rPr>
              <w:t>$649.80</w:t>
            </w:r>
          </w:p>
        </w:tc>
        <w:tc>
          <w:tcPr>
            <w:tcW w:w="1152" w:type="dxa"/>
          </w:tcPr>
          <w:p w14:paraId="3AD16219" w14:textId="77777777" w:rsidR="00CE52F7" w:rsidRPr="003C2675" w:rsidRDefault="00CE52F7" w:rsidP="00CE52F7">
            <w:pPr>
              <w:pStyle w:val="Tabletext"/>
              <w:rPr>
                <w:lang w:val="en-GB"/>
              </w:rPr>
            </w:pPr>
            <w:r w:rsidRPr="003C2675">
              <w:rPr>
                <w:lang w:val="en-GB"/>
              </w:rPr>
              <w:t>129</w:t>
            </w:r>
          </w:p>
        </w:tc>
        <w:tc>
          <w:tcPr>
            <w:tcW w:w="1127" w:type="dxa"/>
          </w:tcPr>
          <w:p w14:paraId="0DAD28CF" w14:textId="77777777" w:rsidR="00CE52F7" w:rsidRPr="003C2675" w:rsidRDefault="00CE52F7" w:rsidP="00CE52F7">
            <w:pPr>
              <w:pStyle w:val="Tabletext"/>
              <w:rPr>
                <w:lang w:val="en-GB"/>
              </w:rPr>
            </w:pPr>
            <w:r w:rsidRPr="003C2675">
              <w:rPr>
                <w:lang w:val="en-GB"/>
              </w:rPr>
              <w:t>$26,932</w:t>
            </w:r>
          </w:p>
        </w:tc>
        <w:tc>
          <w:tcPr>
            <w:tcW w:w="1180" w:type="dxa"/>
          </w:tcPr>
          <w:p w14:paraId="47034ADD" w14:textId="77777777" w:rsidR="00CE52F7" w:rsidRPr="003C2675" w:rsidRDefault="00CE52F7" w:rsidP="00CE52F7">
            <w:pPr>
              <w:pStyle w:val="Tabletext"/>
              <w:rPr>
                <w:lang w:val="en-GB"/>
              </w:rPr>
            </w:pPr>
            <w:r w:rsidRPr="003C2675">
              <w:rPr>
                <w:lang w:val="en-GB"/>
              </w:rPr>
              <w:t>8.8%</w:t>
            </w:r>
          </w:p>
        </w:tc>
      </w:tr>
      <w:tr w:rsidR="00CE52F7" w:rsidRPr="003C2675" w14:paraId="3973CDEF" w14:textId="77777777" w:rsidTr="00F94049">
        <w:tc>
          <w:tcPr>
            <w:tcW w:w="735" w:type="dxa"/>
          </w:tcPr>
          <w:p w14:paraId="359D4ED6" w14:textId="77777777" w:rsidR="00CE52F7" w:rsidRPr="003C2675" w:rsidRDefault="00CE52F7" w:rsidP="00CE52F7">
            <w:pPr>
              <w:pStyle w:val="Tabletext"/>
              <w:rPr>
                <w:lang w:val="en-GB"/>
              </w:rPr>
            </w:pPr>
            <w:r w:rsidRPr="003C2675">
              <w:rPr>
                <w:lang w:val="en-GB"/>
              </w:rPr>
              <w:t>37354</w:t>
            </w:r>
          </w:p>
        </w:tc>
        <w:tc>
          <w:tcPr>
            <w:tcW w:w="3854" w:type="dxa"/>
          </w:tcPr>
          <w:p w14:paraId="6EE6428E" w14:textId="77777777" w:rsidR="00CE52F7" w:rsidRPr="003C2675" w:rsidRDefault="00CE52F7" w:rsidP="00CE52F7">
            <w:pPr>
              <w:pStyle w:val="Tabletext"/>
              <w:rPr>
                <w:lang w:val="en-GB"/>
              </w:rPr>
            </w:pPr>
            <w:r w:rsidRPr="003C2675">
              <w:rPr>
                <w:lang w:val="en-GB"/>
              </w:rPr>
              <w:t>Hypospadias, meatotomy and hemi</w:t>
            </w:r>
            <w:r w:rsidR="00E64833">
              <w:t>-</w:t>
            </w:r>
            <w:r w:rsidRPr="003C2675">
              <w:rPr>
                <w:lang w:val="en-GB"/>
              </w:rPr>
              <w:t>circumcision (Anaes.) (Assist.)</w:t>
            </w:r>
          </w:p>
        </w:tc>
        <w:tc>
          <w:tcPr>
            <w:tcW w:w="968" w:type="dxa"/>
          </w:tcPr>
          <w:p w14:paraId="1294211F" w14:textId="77777777" w:rsidR="00CE52F7" w:rsidRPr="003C2675" w:rsidRDefault="00CE52F7" w:rsidP="00CE52F7">
            <w:pPr>
              <w:pStyle w:val="Tabletext"/>
              <w:rPr>
                <w:lang w:val="en-GB"/>
              </w:rPr>
            </w:pPr>
            <w:r w:rsidRPr="003C2675">
              <w:rPr>
                <w:lang w:val="en-GB"/>
              </w:rPr>
              <w:t>$323.20</w:t>
            </w:r>
          </w:p>
        </w:tc>
        <w:tc>
          <w:tcPr>
            <w:tcW w:w="1152" w:type="dxa"/>
          </w:tcPr>
          <w:p w14:paraId="57C76C84" w14:textId="77777777" w:rsidR="00CE52F7" w:rsidRPr="003C2675" w:rsidRDefault="00CE52F7" w:rsidP="00CE52F7">
            <w:pPr>
              <w:pStyle w:val="Tabletext"/>
              <w:rPr>
                <w:lang w:val="en-GB"/>
              </w:rPr>
            </w:pPr>
            <w:r w:rsidRPr="003C2675">
              <w:rPr>
                <w:lang w:val="en-GB"/>
              </w:rPr>
              <w:t>46</w:t>
            </w:r>
          </w:p>
        </w:tc>
        <w:tc>
          <w:tcPr>
            <w:tcW w:w="1127" w:type="dxa"/>
          </w:tcPr>
          <w:p w14:paraId="189ADE05" w14:textId="77777777" w:rsidR="00CE52F7" w:rsidRPr="003C2675" w:rsidRDefault="00CE52F7" w:rsidP="00CE52F7">
            <w:pPr>
              <w:pStyle w:val="Tabletext"/>
              <w:rPr>
                <w:lang w:val="en-GB"/>
              </w:rPr>
            </w:pPr>
            <w:r w:rsidRPr="003C2675">
              <w:rPr>
                <w:lang w:val="en-GB"/>
              </w:rPr>
              <w:t xml:space="preserve"> $8,175 </w:t>
            </w:r>
          </w:p>
        </w:tc>
        <w:tc>
          <w:tcPr>
            <w:tcW w:w="1180" w:type="dxa"/>
          </w:tcPr>
          <w:p w14:paraId="08442609" w14:textId="77777777" w:rsidR="00CE52F7" w:rsidRPr="003C2675" w:rsidRDefault="00CE52F7" w:rsidP="00CE52F7">
            <w:pPr>
              <w:pStyle w:val="Tabletext"/>
              <w:rPr>
                <w:lang w:val="en-GB"/>
              </w:rPr>
            </w:pPr>
            <w:r w:rsidRPr="003C2675">
              <w:rPr>
                <w:lang w:val="en-GB"/>
              </w:rPr>
              <w:t>9.5%</w:t>
            </w:r>
          </w:p>
        </w:tc>
      </w:tr>
    </w:tbl>
    <w:p w14:paraId="40C29489" w14:textId="77777777" w:rsidR="00CE52F7" w:rsidRPr="003C2675" w:rsidRDefault="00CE52F7" w:rsidP="00CE52F7">
      <w:pPr>
        <w:pStyle w:val="Heading3Numbered"/>
        <w:rPr>
          <w:lang w:val="en-GB"/>
        </w:rPr>
      </w:pPr>
      <w:bookmarkStart w:id="240" w:name="_Toc513034537"/>
      <w:bookmarkStart w:id="241" w:name="_Toc520065046"/>
      <w:r w:rsidRPr="003C2675">
        <w:rPr>
          <w:lang w:val="en-GB"/>
        </w:rPr>
        <w:t xml:space="preserve">Recommendation </w:t>
      </w:r>
      <w:r w:rsidR="00FF5FD0">
        <w:t>22</w:t>
      </w:r>
      <w:bookmarkEnd w:id="240"/>
      <w:bookmarkEnd w:id="241"/>
    </w:p>
    <w:p w14:paraId="03C926A9" w14:textId="77777777" w:rsidR="00A65444" w:rsidRPr="003C2675" w:rsidRDefault="00CE52F7" w:rsidP="00A65444">
      <w:pPr>
        <w:pStyle w:val="Boldbullet-green"/>
        <w:rPr>
          <w:lang w:val="en-GB"/>
        </w:rPr>
      </w:pPr>
      <w:r w:rsidRPr="003C2675">
        <w:rPr>
          <w:lang w:val="en-GB"/>
        </w:rPr>
        <w:t>Item</w:t>
      </w:r>
      <w:r w:rsidR="007A10FE" w:rsidRPr="003C2675">
        <w:rPr>
          <w:lang w:val="en-GB"/>
        </w:rPr>
        <w:t>s</w:t>
      </w:r>
      <w:r w:rsidRPr="003C2675">
        <w:rPr>
          <w:lang w:val="en-GB"/>
        </w:rPr>
        <w:t xml:space="preserve"> 37321</w:t>
      </w:r>
      <w:r w:rsidR="00A65444" w:rsidRPr="003C2675">
        <w:rPr>
          <w:lang w:val="en-GB"/>
        </w:rPr>
        <w:t>, 37327, 37330</w:t>
      </w:r>
      <w:r w:rsidR="00631236">
        <w:t xml:space="preserve"> and</w:t>
      </w:r>
      <w:r w:rsidR="00A65444" w:rsidRPr="003C2675">
        <w:rPr>
          <w:lang w:val="en-GB"/>
        </w:rPr>
        <w:t xml:space="preserve"> 37354</w:t>
      </w:r>
    </w:p>
    <w:p w14:paraId="72C50AD3" w14:textId="717EF2DC" w:rsidR="00FF4AEC" w:rsidRPr="003D4B53" w:rsidRDefault="00CE52F7" w:rsidP="003D4B53">
      <w:pPr>
        <w:pStyle w:val="Bullet2"/>
        <w:rPr>
          <w:lang w:val="en-GB"/>
        </w:rPr>
      </w:pPr>
      <w:r w:rsidRPr="003C2675">
        <w:rPr>
          <w:lang w:val="en-GB"/>
        </w:rPr>
        <w:t>No change</w:t>
      </w:r>
      <w:r w:rsidR="007A10FE" w:rsidRPr="003C2675">
        <w:rPr>
          <w:lang w:val="en-GB"/>
        </w:rPr>
        <w:t>.</w:t>
      </w:r>
    </w:p>
    <w:p w14:paraId="0C3D3A7D" w14:textId="77777777" w:rsidR="00CE52F7" w:rsidRPr="003C2675" w:rsidRDefault="00CE52F7" w:rsidP="00CE52F7">
      <w:pPr>
        <w:pStyle w:val="Boldbullet-green"/>
        <w:rPr>
          <w:lang w:val="en-GB"/>
        </w:rPr>
      </w:pPr>
      <w:r w:rsidRPr="003C2675">
        <w:rPr>
          <w:lang w:val="en-GB"/>
        </w:rPr>
        <w:t>Item 37324</w:t>
      </w:r>
    </w:p>
    <w:p w14:paraId="23F98E60" w14:textId="77777777" w:rsidR="00CE52F7" w:rsidRPr="003C2675" w:rsidRDefault="00CE52F7" w:rsidP="00CE52F7">
      <w:pPr>
        <w:pStyle w:val="Bullet2"/>
        <w:rPr>
          <w:lang w:val="en-GB"/>
        </w:rPr>
      </w:pPr>
      <w:r w:rsidRPr="003C2675">
        <w:rPr>
          <w:lang w:val="en-GB"/>
        </w:rPr>
        <w:t xml:space="preserve">Amend </w:t>
      </w:r>
      <w:r w:rsidR="006B28B3">
        <w:t xml:space="preserve">the item </w:t>
      </w:r>
      <w:r w:rsidRPr="003C2675">
        <w:rPr>
          <w:lang w:val="en-GB"/>
        </w:rPr>
        <w:t>descriptor</w:t>
      </w:r>
      <w:r w:rsidR="008F2F3B">
        <w:t xml:space="preserve"> to include the word</w:t>
      </w:r>
      <w:r w:rsidR="006B28B3">
        <w:t xml:space="preserve"> </w:t>
      </w:r>
      <w:r w:rsidR="00966263">
        <w:t>"Assist"</w:t>
      </w:r>
      <w:r w:rsidR="006B28B3">
        <w:t>.</w:t>
      </w:r>
      <w:r w:rsidR="00966263">
        <w:t xml:space="preserve"> The proposed item descriptor is as follows:</w:t>
      </w:r>
    </w:p>
    <w:p w14:paraId="37D7BEDC" w14:textId="77777777" w:rsidR="00CE52F7" w:rsidRPr="003C2675" w:rsidRDefault="00CE52F7" w:rsidP="00CE52F7">
      <w:pPr>
        <w:pStyle w:val="Dash3"/>
        <w:rPr>
          <w:lang w:val="en-GB"/>
        </w:rPr>
      </w:pPr>
      <w:r w:rsidRPr="003C2675">
        <w:rPr>
          <w:lang w:val="en-GB"/>
        </w:rPr>
        <w:t>Urethrotomy or uret</w:t>
      </w:r>
      <w:r w:rsidR="00BD21E8" w:rsidRPr="003C2675">
        <w:rPr>
          <w:lang w:val="en-GB"/>
        </w:rPr>
        <w:t xml:space="preserve">hrostomy, internal or external </w:t>
      </w:r>
      <w:r w:rsidRPr="003C2675">
        <w:rPr>
          <w:lang w:val="en-GB"/>
        </w:rPr>
        <w:t>(Anaes.) (Assist.)</w:t>
      </w:r>
    </w:p>
    <w:p w14:paraId="277F7C89" w14:textId="77777777" w:rsidR="00CE52F7" w:rsidRPr="003C2675" w:rsidRDefault="00CE52F7" w:rsidP="00CE52F7">
      <w:pPr>
        <w:pStyle w:val="Heading3Numbered"/>
        <w:rPr>
          <w:lang w:val="en-GB"/>
        </w:rPr>
      </w:pPr>
      <w:bookmarkStart w:id="242" w:name="_Toc513034538"/>
      <w:bookmarkStart w:id="243" w:name="_Toc520065047"/>
      <w:r w:rsidRPr="003C2675">
        <w:rPr>
          <w:lang w:val="en-GB"/>
        </w:rPr>
        <w:t xml:space="preserve">Rationale </w:t>
      </w:r>
      <w:r w:rsidR="008E6293">
        <w:t>for Recommendation 22</w:t>
      </w:r>
      <w:bookmarkEnd w:id="242"/>
      <w:bookmarkEnd w:id="243"/>
    </w:p>
    <w:p w14:paraId="0B300652" w14:textId="0DC65EFB" w:rsidR="00572315" w:rsidRPr="003D4B53" w:rsidRDefault="00CE52F7" w:rsidP="00CE52F7">
      <w:r w:rsidRPr="003C2675">
        <w:rPr>
          <w:lang w:val="en-GB"/>
        </w:rPr>
        <w:t>This recommendation focuses on improving patient experience and ensuring that the MBS aligns with professional standards. It is based on the following.</w:t>
      </w:r>
    </w:p>
    <w:p w14:paraId="4C6F2A37" w14:textId="77777777" w:rsidR="00CE52F7" w:rsidRPr="003C2675" w:rsidRDefault="00CE52F7" w:rsidP="00CE52F7">
      <w:pPr>
        <w:pStyle w:val="Boldbullet-green"/>
        <w:rPr>
          <w:lang w:val="en-GB"/>
        </w:rPr>
      </w:pPr>
      <w:r w:rsidRPr="003C2675">
        <w:rPr>
          <w:lang w:val="en-GB"/>
        </w:rPr>
        <w:t>Item</w:t>
      </w:r>
      <w:r w:rsidR="00662492">
        <w:t>s</w:t>
      </w:r>
      <w:r w:rsidRPr="003C2675">
        <w:rPr>
          <w:lang w:val="en-GB"/>
        </w:rPr>
        <w:t xml:space="preserve"> </w:t>
      </w:r>
      <w:r w:rsidR="0094042B" w:rsidRPr="003C2675">
        <w:rPr>
          <w:lang w:val="en-GB"/>
        </w:rPr>
        <w:t>37321,</w:t>
      </w:r>
      <w:r w:rsidR="00B42E08">
        <w:t xml:space="preserve"> </w:t>
      </w:r>
      <w:r w:rsidR="0094042B" w:rsidRPr="003C2675">
        <w:rPr>
          <w:lang w:val="en-GB"/>
        </w:rPr>
        <w:t>37330</w:t>
      </w:r>
      <w:r w:rsidR="00662492">
        <w:t xml:space="preserve"> and</w:t>
      </w:r>
      <w:r w:rsidR="0094042B" w:rsidRPr="003C2675">
        <w:rPr>
          <w:lang w:val="en-GB"/>
        </w:rPr>
        <w:t xml:space="preserve"> 37354</w:t>
      </w:r>
    </w:p>
    <w:p w14:paraId="7FF0EECB" w14:textId="20F84BF0" w:rsidR="003875C1" w:rsidRPr="003D4B53" w:rsidRDefault="004E4263" w:rsidP="003D4B53">
      <w:pPr>
        <w:pStyle w:val="Bullet2"/>
        <w:rPr>
          <w:lang w:val="en-GB"/>
        </w:rPr>
      </w:pPr>
      <w:r w:rsidRPr="003C2675">
        <w:rPr>
          <w:lang w:val="en-GB"/>
        </w:rPr>
        <w:t xml:space="preserve">These items remain </w:t>
      </w:r>
      <w:r w:rsidR="00CE52F7" w:rsidRPr="003C2675">
        <w:rPr>
          <w:lang w:val="en-GB"/>
        </w:rPr>
        <w:t>appropriate for contemporary care.</w:t>
      </w:r>
    </w:p>
    <w:p w14:paraId="5905D117" w14:textId="77777777" w:rsidR="00CE52F7" w:rsidRPr="003C2675" w:rsidRDefault="00CE52F7" w:rsidP="00CE52F7">
      <w:pPr>
        <w:pStyle w:val="Boldbullet-green"/>
        <w:rPr>
          <w:lang w:val="en-GB"/>
        </w:rPr>
      </w:pPr>
      <w:r w:rsidRPr="003C2675">
        <w:rPr>
          <w:lang w:val="en-GB"/>
        </w:rPr>
        <w:t>Item 37324</w:t>
      </w:r>
    </w:p>
    <w:p w14:paraId="4F333632" w14:textId="77777777" w:rsidR="00CE52F7" w:rsidRPr="00C3215C" w:rsidRDefault="00CE52F7" w:rsidP="00CE52F7">
      <w:pPr>
        <w:pStyle w:val="Bullet2"/>
        <w:rPr>
          <w:lang w:val="en-GB"/>
        </w:rPr>
      </w:pPr>
      <w:r w:rsidRPr="003C2675">
        <w:rPr>
          <w:lang w:val="en-GB"/>
        </w:rPr>
        <w:t xml:space="preserve">The Committee </w:t>
      </w:r>
      <w:r w:rsidR="008B796A">
        <w:t>recommended</w:t>
      </w:r>
      <w:r w:rsidRPr="003C2675">
        <w:rPr>
          <w:lang w:val="en-GB"/>
        </w:rPr>
        <w:t xml:space="preserve"> that the </w:t>
      </w:r>
      <w:r w:rsidR="00502311">
        <w:t>"Assist"</w:t>
      </w:r>
      <w:r w:rsidR="00502311" w:rsidRPr="003C2675">
        <w:rPr>
          <w:lang w:val="en-GB"/>
        </w:rPr>
        <w:t xml:space="preserve"> </w:t>
      </w:r>
      <w:r w:rsidRPr="003C2675">
        <w:rPr>
          <w:lang w:val="en-GB"/>
        </w:rPr>
        <w:t>fee be made available for this item because</w:t>
      </w:r>
      <w:r w:rsidR="0088652B" w:rsidRPr="003C2675">
        <w:rPr>
          <w:lang w:val="en-GB"/>
        </w:rPr>
        <w:t xml:space="preserve"> an</w:t>
      </w:r>
      <w:r w:rsidR="00BD21E8" w:rsidRPr="003C2675">
        <w:rPr>
          <w:lang w:val="en-GB"/>
        </w:rPr>
        <w:t xml:space="preserve"> </w:t>
      </w:r>
      <w:r w:rsidRPr="003C2675">
        <w:rPr>
          <w:lang w:val="en-GB"/>
        </w:rPr>
        <w:t>external urethrostomy</w:t>
      </w:r>
      <w:r w:rsidR="00C3215C">
        <w:t>, although not common,</w:t>
      </w:r>
      <w:r w:rsidRPr="003C2675">
        <w:rPr>
          <w:lang w:val="en-GB"/>
        </w:rPr>
        <w:t xml:space="preserve"> can be a challenging open procedure</w:t>
      </w:r>
      <w:r w:rsidR="0088652B" w:rsidRPr="003C2675">
        <w:rPr>
          <w:lang w:val="en-GB"/>
        </w:rPr>
        <w:t>,</w:t>
      </w:r>
      <w:r w:rsidRPr="003C2675">
        <w:rPr>
          <w:lang w:val="en-GB"/>
        </w:rPr>
        <w:t xml:space="preserve"> especially in obese patients with extensive stricture disease.</w:t>
      </w:r>
    </w:p>
    <w:p w14:paraId="4193D381" w14:textId="20E1AB03" w:rsidR="00C775ED" w:rsidRPr="003D4B53" w:rsidRDefault="00B31E2A" w:rsidP="003D4B53">
      <w:pPr>
        <w:pStyle w:val="Bullet2"/>
        <w:rPr>
          <w:lang w:val="en-GB"/>
        </w:rPr>
      </w:pPr>
      <w:r>
        <w:t>The Co</w:t>
      </w:r>
      <w:r w:rsidR="00C3215C">
        <w:t xml:space="preserve">mmittee estimates that 5% of </w:t>
      </w:r>
      <w:r w:rsidR="00A71967">
        <w:t xml:space="preserve">procedures with item 37324, or 15 </w:t>
      </w:r>
      <w:r w:rsidR="00D031CE">
        <w:t>services per</w:t>
      </w:r>
      <w:r w:rsidR="00A71967">
        <w:t xml:space="preserve"> year, </w:t>
      </w:r>
      <w:r w:rsidR="00C3215C">
        <w:t>will</w:t>
      </w:r>
      <w:r w:rsidR="003D4B53">
        <w:t xml:space="preserve"> be claimed with an Assist fee.</w:t>
      </w:r>
    </w:p>
    <w:p w14:paraId="48AA8EBE" w14:textId="77777777" w:rsidR="005D5EBA" w:rsidRDefault="00CE52F7" w:rsidP="00CE52F7">
      <w:pPr>
        <w:pStyle w:val="Boldbullet-green"/>
        <w:rPr>
          <w:lang w:val="en-GB"/>
        </w:rPr>
      </w:pPr>
      <w:r w:rsidRPr="003C2675">
        <w:rPr>
          <w:lang w:val="en-GB"/>
        </w:rPr>
        <w:t>Item 37327</w:t>
      </w:r>
    </w:p>
    <w:p w14:paraId="4B4A57A1" w14:textId="6094D48A" w:rsidR="00FD37C4" w:rsidRPr="000E7585" w:rsidRDefault="00CE52F7" w:rsidP="00CE52F7">
      <w:pPr>
        <w:pStyle w:val="Bullet2"/>
        <w:rPr>
          <w:lang w:val="en-GB"/>
        </w:rPr>
      </w:pPr>
      <w:r w:rsidRPr="003C2675">
        <w:rPr>
          <w:lang w:val="en-GB"/>
        </w:rPr>
        <w:t>This item remains appropriate for contemporary care.</w:t>
      </w:r>
    </w:p>
    <w:p w14:paraId="5D548827" w14:textId="1573D08A" w:rsidR="00426CD7" w:rsidRPr="003D4B53" w:rsidRDefault="00CE52F7" w:rsidP="003D4B53">
      <w:pPr>
        <w:pStyle w:val="Bullet2"/>
        <w:rPr>
          <w:lang w:val="en-GB"/>
        </w:rPr>
      </w:pPr>
      <w:r w:rsidRPr="003C2675">
        <w:rPr>
          <w:lang w:val="en-GB"/>
        </w:rPr>
        <w:t xml:space="preserve">The Committee noted </w:t>
      </w:r>
      <w:r w:rsidR="00FD37C4">
        <w:t xml:space="preserve">that </w:t>
      </w:r>
      <w:r w:rsidRPr="003C2675">
        <w:rPr>
          <w:lang w:val="en-GB"/>
        </w:rPr>
        <w:t xml:space="preserve">it was appropriate </w:t>
      </w:r>
      <w:r w:rsidR="00757801">
        <w:t xml:space="preserve">to </w:t>
      </w:r>
      <w:r w:rsidRPr="003C2675">
        <w:rPr>
          <w:lang w:val="en-GB"/>
        </w:rPr>
        <w:t xml:space="preserve">retain the </w:t>
      </w:r>
      <w:r w:rsidR="00547A2F">
        <w:t>"</w:t>
      </w:r>
      <w:r w:rsidR="000D3935">
        <w:t>Assist</w:t>
      </w:r>
      <w:r w:rsidR="00547A2F">
        <w:t>"</w:t>
      </w:r>
      <w:r w:rsidR="003D4B53">
        <w:rPr>
          <w:lang w:val="en-GB"/>
        </w:rPr>
        <w:t xml:space="preserve"> fee for this item.</w:t>
      </w:r>
    </w:p>
    <w:p w14:paraId="0EF81F1B" w14:textId="77777777" w:rsidR="00CE52F7" w:rsidRPr="003C2675" w:rsidRDefault="00CE52F7" w:rsidP="00CE52F7">
      <w:pPr>
        <w:pStyle w:val="Heading2"/>
        <w:rPr>
          <w:lang w:val="en-GB"/>
        </w:rPr>
      </w:pPr>
      <w:bookmarkStart w:id="244" w:name="_Toc507770325"/>
      <w:bookmarkStart w:id="245" w:name="_Toc513034539"/>
      <w:bookmarkStart w:id="246" w:name="_Toc520065048"/>
      <w:r w:rsidRPr="003C2675">
        <w:rPr>
          <w:lang w:val="en-GB"/>
        </w:rPr>
        <w:t xml:space="preserve">General </w:t>
      </w:r>
      <w:r w:rsidR="00C775ED">
        <w:t>–</w:t>
      </w:r>
      <w:r w:rsidRPr="003C2675">
        <w:rPr>
          <w:lang w:val="en-GB"/>
        </w:rPr>
        <w:t xml:space="preserve"> </w:t>
      </w:r>
      <w:r w:rsidR="00C775ED">
        <w:t>u</w:t>
      </w:r>
      <w:r w:rsidRPr="003C2675">
        <w:rPr>
          <w:lang w:val="en-GB"/>
        </w:rPr>
        <w:t>rethral prolapse and urethral diverticulum</w:t>
      </w:r>
      <w:bookmarkEnd w:id="244"/>
      <w:bookmarkEnd w:id="245"/>
      <w:bookmarkEnd w:id="246"/>
    </w:p>
    <w:p w14:paraId="5FCE079A" w14:textId="77777777" w:rsidR="00CE52F7" w:rsidRPr="003C2675" w:rsidRDefault="00CE52F7" w:rsidP="00CE52F7">
      <w:pPr>
        <w:pStyle w:val="TableCaption"/>
        <w:rPr>
          <w:lang w:val="en-GB"/>
        </w:rPr>
      </w:pPr>
      <w:bookmarkStart w:id="247" w:name="_Toc52006522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24</w:t>
      </w:r>
      <w:r w:rsidRPr="003C2675">
        <w:rPr>
          <w:lang w:val="en-GB"/>
        </w:rPr>
        <w:fldChar w:fldCharType="end"/>
      </w:r>
      <w:r w:rsidRPr="003C2675">
        <w:rPr>
          <w:lang w:val="en-GB"/>
        </w:rPr>
        <w:t>: Item introduction table for items 37369 and 37372</w:t>
      </w:r>
      <w:bookmarkEnd w:id="24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4: Item introduction table for items 37369 and 37372."/>
        <w:tblDescription w:val="Table 24 shows the MBS data for items 37369 and 37372.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8"/>
        <w:gridCol w:w="3392"/>
        <w:gridCol w:w="929"/>
        <w:gridCol w:w="1104"/>
        <w:gridCol w:w="1083"/>
        <w:gridCol w:w="1096"/>
      </w:tblGrid>
      <w:tr w:rsidR="00CE52F7" w:rsidRPr="003C2675" w14:paraId="6F63D9EF"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7E069301"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5D429B6D"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5F518D6C"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56AB467E"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03BC3CF3"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677ADC57"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5-year annual avg. growth</w:t>
            </w:r>
          </w:p>
        </w:tc>
      </w:tr>
      <w:tr w:rsidR="00CE52F7" w:rsidRPr="003C2675" w14:paraId="628376CE" w14:textId="77777777" w:rsidTr="00F94049">
        <w:tc>
          <w:tcPr>
            <w:tcW w:w="735" w:type="dxa"/>
          </w:tcPr>
          <w:p w14:paraId="64AC87FA" w14:textId="77777777" w:rsidR="00CE52F7" w:rsidRPr="003C2675" w:rsidRDefault="00CE52F7" w:rsidP="00CE52F7">
            <w:pPr>
              <w:pStyle w:val="Tabletext"/>
              <w:rPr>
                <w:lang w:val="en-GB"/>
              </w:rPr>
            </w:pPr>
            <w:r w:rsidRPr="003C2675">
              <w:rPr>
                <w:lang w:val="en-GB"/>
              </w:rPr>
              <w:t>37369</w:t>
            </w:r>
          </w:p>
        </w:tc>
        <w:tc>
          <w:tcPr>
            <w:tcW w:w="3854" w:type="dxa"/>
          </w:tcPr>
          <w:p w14:paraId="49E98039" w14:textId="77777777" w:rsidR="00CE52F7" w:rsidRPr="003C2675" w:rsidRDefault="00CE52F7" w:rsidP="00CE52F7">
            <w:pPr>
              <w:pStyle w:val="Tabletext"/>
              <w:rPr>
                <w:lang w:val="en-GB"/>
              </w:rPr>
            </w:pPr>
            <w:r w:rsidRPr="003C2675">
              <w:rPr>
                <w:lang w:val="en-GB"/>
              </w:rPr>
              <w:t>Urethra, excision of prolapse of (Anaes.)</w:t>
            </w:r>
          </w:p>
        </w:tc>
        <w:tc>
          <w:tcPr>
            <w:tcW w:w="968" w:type="dxa"/>
          </w:tcPr>
          <w:p w14:paraId="1DE8F4F5" w14:textId="77777777" w:rsidR="00CE52F7" w:rsidRPr="003C2675" w:rsidRDefault="00CE52F7" w:rsidP="00CE52F7">
            <w:pPr>
              <w:pStyle w:val="Tabletext"/>
              <w:rPr>
                <w:lang w:val="en-GB"/>
              </w:rPr>
            </w:pPr>
            <w:r w:rsidRPr="003C2675">
              <w:rPr>
                <w:lang w:val="en-GB"/>
              </w:rPr>
              <w:t>$186.60</w:t>
            </w:r>
          </w:p>
        </w:tc>
        <w:tc>
          <w:tcPr>
            <w:tcW w:w="1152" w:type="dxa"/>
          </w:tcPr>
          <w:p w14:paraId="0D0A2436" w14:textId="77777777" w:rsidR="00CE52F7" w:rsidRPr="003C2675" w:rsidRDefault="00CE52F7" w:rsidP="00CE52F7">
            <w:pPr>
              <w:pStyle w:val="Tabletext"/>
              <w:rPr>
                <w:lang w:val="en-GB"/>
              </w:rPr>
            </w:pPr>
            <w:r w:rsidRPr="003C2675">
              <w:rPr>
                <w:lang w:val="en-GB"/>
              </w:rPr>
              <w:t>58</w:t>
            </w:r>
          </w:p>
        </w:tc>
        <w:tc>
          <w:tcPr>
            <w:tcW w:w="1127" w:type="dxa"/>
          </w:tcPr>
          <w:p w14:paraId="591BF0DA" w14:textId="77777777" w:rsidR="00CE52F7" w:rsidRPr="003C2675" w:rsidRDefault="00CE52F7" w:rsidP="00CE52F7">
            <w:pPr>
              <w:pStyle w:val="Tabletext"/>
              <w:rPr>
                <w:lang w:val="en-GB"/>
              </w:rPr>
            </w:pPr>
            <w:r w:rsidRPr="003C2675">
              <w:rPr>
                <w:lang w:val="en-GB"/>
              </w:rPr>
              <w:t>$5,793</w:t>
            </w:r>
          </w:p>
        </w:tc>
        <w:tc>
          <w:tcPr>
            <w:tcW w:w="1180" w:type="dxa"/>
          </w:tcPr>
          <w:p w14:paraId="1FF3AEBE" w14:textId="77777777" w:rsidR="00CE52F7" w:rsidRPr="003C2675" w:rsidRDefault="00CE52F7" w:rsidP="00CE52F7">
            <w:pPr>
              <w:pStyle w:val="Tabletext"/>
              <w:rPr>
                <w:lang w:val="en-GB"/>
              </w:rPr>
            </w:pPr>
            <w:r w:rsidRPr="003C2675">
              <w:rPr>
                <w:lang w:val="en-GB"/>
              </w:rPr>
              <w:t>6.5%</w:t>
            </w:r>
          </w:p>
        </w:tc>
      </w:tr>
      <w:tr w:rsidR="00CE52F7" w:rsidRPr="003C2675" w14:paraId="2FB7AFF0" w14:textId="77777777" w:rsidTr="00F94049">
        <w:tc>
          <w:tcPr>
            <w:tcW w:w="735" w:type="dxa"/>
          </w:tcPr>
          <w:p w14:paraId="6871971F" w14:textId="77777777" w:rsidR="00CE52F7" w:rsidRPr="003C2675" w:rsidRDefault="00CE52F7" w:rsidP="00CE52F7">
            <w:pPr>
              <w:pStyle w:val="Tabletext"/>
              <w:rPr>
                <w:lang w:val="en-GB"/>
              </w:rPr>
            </w:pPr>
            <w:r w:rsidRPr="003C2675">
              <w:rPr>
                <w:lang w:val="en-GB"/>
              </w:rPr>
              <w:t>37372</w:t>
            </w:r>
          </w:p>
        </w:tc>
        <w:tc>
          <w:tcPr>
            <w:tcW w:w="3854" w:type="dxa"/>
          </w:tcPr>
          <w:p w14:paraId="68BF7BBE" w14:textId="77777777" w:rsidR="00CE52F7" w:rsidRPr="003C2675" w:rsidRDefault="00CE52F7" w:rsidP="00CE52F7">
            <w:pPr>
              <w:pStyle w:val="Tabletext"/>
              <w:rPr>
                <w:lang w:val="en-GB"/>
              </w:rPr>
            </w:pPr>
            <w:r w:rsidRPr="003C2675">
              <w:rPr>
                <w:lang w:val="en-GB"/>
              </w:rPr>
              <w:t>Urethral diverticulum, excision of (Anaes.) (Assist.)</w:t>
            </w:r>
          </w:p>
        </w:tc>
        <w:tc>
          <w:tcPr>
            <w:tcW w:w="968" w:type="dxa"/>
          </w:tcPr>
          <w:p w14:paraId="14FB0F0E" w14:textId="77777777" w:rsidR="00CE52F7" w:rsidRPr="003C2675" w:rsidRDefault="00CE52F7" w:rsidP="00CE52F7">
            <w:pPr>
              <w:pStyle w:val="Tabletext"/>
              <w:rPr>
                <w:lang w:val="en-GB"/>
              </w:rPr>
            </w:pPr>
            <w:r w:rsidRPr="003C2675">
              <w:rPr>
                <w:lang w:val="en-GB"/>
              </w:rPr>
              <w:t>$466.35</w:t>
            </w:r>
          </w:p>
        </w:tc>
        <w:tc>
          <w:tcPr>
            <w:tcW w:w="1152" w:type="dxa"/>
          </w:tcPr>
          <w:p w14:paraId="7E7D3631" w14:textId="77777777" w:rsidR="00CE52F7" w:rsidRPr="003C2675" w:rsidRDefault="00CE52F7" w:rsidP="00CE52F7">
            <w:pPr>
              <w:pStyle w:val="Tabletext"/>
              <w:rPr>
                <w:lang w:val="en-GB"/>
              </w:rPr>
            </w:pPr>
            <w:r w:rsidRPr="003C2675">
              <w:rPr>
                <w:lang w:val="en-GB"/>
              </w:rPr>
              <w:t>62</w:t>
            </w:r>
          </w:p>
        </w:tc>
        <w:tc>
          <w:tcPr>
            <w:tcW w:w="1127" w:type="dxa"/>
          </w:tcPr>
          <w:p w14:paraId="2494F927" w14:textId="77777777" w:rsidR="00CE52F7" w:rsidRPr="003C2675" w:rsidRDefault="00CE52F7" w:rsidP="00CE52F7">
            <w:pPr>
              <w:pStyle w:val="Tabletext"/>
              <w:rPr>
                <w:lang w:val="en-GB"/>
              </w:rPr>
            </w:pPr>
            <w:r w:rsidRPr="003C2675">
              <w:rPr>
                <w:lang w:val="en-GB"/>
              </w:rPr>
              <w:t>$18,053</w:t>
            </w:r>
          </w:p>
        </w:tc>
        <w:tc>
          <w:tcPr>
            <w:tcW w:w="1180" w:type="dxa"/>
          </w:tcPr>
          <w:p w14:paraId="022710AF" w14:textId="77777777" w:rsidR="00CE52F7" w:rsidRPr="003C2675" w:rsidRDefault="00CE52F7" w:rsidP="00CE52F7">
            <w:pPr>
              <w:pStyle w:val="Tabletext"/>
              <w:rPr>
                <w:lang w:val="en-GB"/>
              </w:rPr>
            </w:pPr>
            <w:r w:rsidRPr="003C2675">
              <w:rPr>
                <w:lang w:val="en-GB"/>
              </w:rPr>
              <w:t>7.7%</w:t>
            </w:r>
          </w:p>
        </w:tc>
      </w:tr>
    </w:tbl>
    <w:p w14:paraId="5F3B4937" w14:textId="77777777" w:rsidR="00CE52F7" w:rsidRPr="003C2675" w:rsidRDefault="00CE52F7" w:rsidP="00CE52F7">
      <w:pPr>
        <w:pStyle w:val="Heading3Numbered"/>
        <w:rPr>
          <w:lang w:val="en-GB"/>
        </w:rPr>
      </w:pPr>
      <w:bookmarkStart w:id="248" w:name="_Toc513034540"/>
      <w:bookmarkStart w:id="249" w:name="_Toc520065049"/>
      <w:r w:rsidRPr="003C2675">
        <w:rPr>
          <w:lang w:val="en-GB"/>
        </w:rPr>
        <w:t xml:space="preserve">Recommendation </w:t>
      </w:r>
      <w:r w:rsidR="00EA7612">
        <w:t>23</w:t>
      </w:r>
      <w:bookmarkEnd w:id="248"/>
      <w:bookmarkEnd w:id="249"/>
    </w:p>
    <w:p w14:paraId="0074B9AC" w14:textId="77777777" w:rsidR="00CE52F7" w:rsidRPr="003C2675" w:rsidRDefault="00CE52F7" w:rsidP="00CE52F7">
      <w:pPr>
        <w:pStyle w:val="Boldbullet-green"/>
        <w:rPr>
          <w:lang w:val="en-GB"/>
        </w:rPr>
      </w:pPr>
      <w:r w:rsidRPr="003C2675">
        <w:rPr>
          <w:lang w:val="en-GB"/>
        </w:rPr>
        <w:t>Item 37369</w:t>
      </w:r>
    </w:p>
    <w:p w14:paraId="3BBDF7AA" w14:textId="3973466E" w:rsidR="007402AA" w:rsidRPr="003D4B53" w:rsidRDefault="00CE52F7" w:rsidP="003D4B53">
      <w:pPr>
        <w:pStyle w:val="Bullet2"/>
        <w:rPr>
          <w:lang w:val="en-GB"/>
        </w:rPr>
      </w:pPr>
      <w:r w:rsidRPr="003C2675">
        <w:rPr>
          <w:lang w:val="en-GB"/>
        </w:rPr>
        <w:t>No change</w:t>
      </w:r>
      <w:r w:rsidR="004D310E">
        <w:t>.</w:t>
      </w:r>
    </w:p>
    <w:p w14:paraId="01D30546" w14:textId="77777777" w:rsidR="00CE52F7" w:rsidRPr="003C2675" w:rsidRDefault="00CE52F7" w:rsidP="00CE52F7">
      <w:pPr>
        <w:pStyle w:val="Boldbullet-green"/>
        <w:rPr>
          <w:lang w:val="en-GB"/>
        </w:rPr>
      </w:pPr>
      <w:r w:rsidRPr="003C2675">
        <w:rPr>
          <w:lang w:val="en-GB"/>
        </w:rPr>
        <w:t>Item 37372</w:t>
      </w:r>
    </w:p>
    <w:p w14:paraId="563BE88D" w14:textId="0FA07D3A" w:rsidR="00CE52F7" w:rsidRPr="003D4B53" w:rsidRDefault="00CE52F7" w:rsidP="003D4B53">
      <w:pPr>
        <w:pStyle w:val="Bullet2"/>
      </w:pPr>
      <w:r w:rsidRPr="003C2675">
        <w:t xml:space="preserve">The Committee recommends </w:t>
      </w:r>
      <w:r w:rsidR="006625B1">
        <w:t>increasing</w:t>
      </w:r>
      <w:r w:rsidR="006625B1" w:rsidRPr="003C2675">
        <w:t xml:space="preserve"> </w:t>
      </w:r>
      <w:r w:rsidRPr="003C2675">
        <w:t xml:space="preserve">the schedule fee for female urethral diverticulum surgery </w:t>
      </w:r>
      <w:r w:rsidR="001E49A5">
        <w:t>so that it is</w:t>
      </w:r>
      <w:r w:rsidRPr="003C2675">
        <w:t xml:space="preserve"> similar to </w:t>
      </w:r>
      <w:r w:rsidR="009D2FAB">
        <w:t xml:space="preserve">the </w:t>
      </w:r>
      <w:r w:rsidR="007402AA" w:rsidRPr="003C2675">
        <w:t>existing</w:t>
      </w:r>
      <w:r w:rsidR="009D2FAB">
        <w:t xml:space="preserve"> schedule fee for</w:t>
      </w:r>
      <w:r w:rsidR="007402AA" w:rsidRPr="003C2675">
        <w:t xml:space="preserve"> item </w:t>
      </w:r>
      <w:r w:rsidRPr="003C2675">
        <w:t>37029</w:t>
      </w:r>
      <w:r w:rsidR="007402AA" w:rsidRPr="003C2675">
        <w:t xml:space="preserve"> (vesicovaginal fistula closure by abdominal approach).</w:t>
      </w:r>
    </w:p>
    <w:p w14:paraId="5355574B" w14:textId="77777777" w:rsidR="00CE52F7" w:rsidRPr="003C2675" w:rsidRDefault="00CE52F7" w:rsidP="00CE52F7">
      <w:pPr>
        <w:pStyle w:val="Heading3Numbered"/>
        <w:rPr>
          <w:lang w:val="en-GB"/>
        </w:rPr>
      </w:pPr>
      <w:bookmarkStart w:id="250" w:name="_Toc513034541"/>
      <w:bookmarkStart w:id="251" w:name="_Toc520065050"/>
      <w:r w:rsidRPr="003C2675">
        <w:rPr>
          <w:lang w:val="en-GB"/>
        </w:rPr>
        <w:t xml:space="preserve">Rationale </w:t>
      </w:r>
      <w:r w:rsidR="00984EAD">
        <w:t>for Recommendation 23</w:t>
      </w:r>
      <w:bookmarkEnd w:id="250"/>
      <w:bookmarkEnd w:id="251"/>
    </w:p>
    <w:p w14:paraId="5D7CB2EA" w14:textId="55890A5B" w:rsidR="00936F13" w:rsidRPr="003D4B53" w:rsidRDefault="00CE52F7" w:rsidP="00CE52F7">
      <w:r w:rsidRPr="003C2675">
        <w:rPr>
          <w:lang w:val="en-GB"/>
        </w:rPr>
        <w:t>This recommendation focuses on improving patient experience and ensuring that the MBS aligns with professional standards. It is based on the following.</w:t>
      </w:r>
    </w:p>
    <w:p w14:paraId="13E8A1AA" w14:textId="77777777" w:rsidR="00CE52F7" w:rsidRPr="003C2675" w:rsidRDefault="00CE52F7" w:rsidP="00CE52F7">
      <w:pPr>
        <w:pStyle w:val="Boldbullet-green"/>
        <w:rPr>
          <w:lang w:val="en-GB"/>
        </w:rPr>
      </w:pPr>
      <w:r w:rsidRPr="003C2675">
        <w:rPr>
          <w:lang w:val="en-GB"/>
        </w:rPr>
        <w:t>Item 37369</w:t>
      </w:r>
    </w:p>
    <w:p w14:paraId="5E8EA463" w14:textId="77777777" w:rsidR="00CE52F7" w:rsidRPr="00A83298" w:rsidRDefault="00CE52F7" w:rsidP="00CE52F7">
      <w:pPr>
        <w:pStyle w:val="Bullet2"/>
        <w:rPr>
          <w:lang w:val="en-GB"/>
        </w:rPr>
      </w:pPr>
      <w:r w:rsidRPr="003C2675">
        <w:rPr>
          <w:lang w:val="en-GB"/>
        </w:rPr>
        <w:t>This item remains appropriate for contemporary care.</w:t>
      </w:r>
    </w:p>
    <w:p w14:paraId="7CD63E82" w14:textId="77777777" w:rsidR="00CE52F7" w:rsidRPr="003C2675" w:rsidRDefault="00CE52F7" w:rsidP="00CE52F7">
      <w:pPr>
        <w:pStyle w:val="Boldbullet-green"/>
        <w:rPr>
          <w:lang w:val="en-GB"/>
        </w:rPr>
      </w:pPr>
      <w:r w:rsidRPr="003C2675">
        <w:rPr>
          <w:lang w:val="en-GB"/>
        </w:rPr>
        <w:t>Item 37372</w:t>
      </w:r>
    </w:p>
    <w:p w14:paraId="4228FEF5" w14:textId="77777777" w:rsidR="00CE52F7" w:rsidRPr="00193C3B" w:rsidRDefault="008E60EB" w:rsidP="00CB2B8E">
      <w:pPr>
        <w:pStyle w:val="Bullet2"/>
        <w:rPr>
          <w:lang w:val="en-GB"/>
        </w:rPr>
      </w:pPr>
      <w:r w:rsidRPr="00193C3B">
        <w:rPr>
          <w:lang w:val="en-GB"/>
        </w:rPr>
        <w:t>The schedule fee should be increased so that it is similar to the schedule fee for item 37029 (vesicovaginal fistula, closure of, by abdominal approach; schedule fee of $924.70).</w:t>
      </w:r>
      <w:r w:rsidR="00E57855" w:rsidRPr="00A506AF">
        <w:rPr>
          <w:lang w:val="en-GB"/>
        </w:rPr>
        <w:t xml:space="preserve"> The current schedule fee does not ref</w:t>
      </w:r>
      <w:r w:rsidR="00E57855" w:rsidRPr="0063068D">
        <w:rPr>
          <w:lang w:val="en-GB"/>
        </w:rPr>
        <w:t>lect the complexity, reconstruction and</w:t>
      </w:r>
      <w:r w:rsidR="00E57855" w:rsidRPr="00C95419">
        <w:rPr>
          <w:lang w:val="en-GB"/>
        </w:rPr>
        <w:t xml:space="preserve"> sub-specialisation required to perform this surgery. Urethral diverticulum surgery in women is an uncommon but complex and demanding operation, usually performed by urologists with a sub-specialty interest in female and functional urology, or by urogynaecologists. A high degree of specialised training and experience is required to deal with this condition and ensure good patient outcomes. It often takes two to four hours to dissect out the urethral diverticulum and reconstruct the urethra, often with the u</w:t>
      </w:r>
      <w:r w:rsidR="003C4DD8">
        <w:rPr>
          <w:lang w:val="en-GB"/>
        </w:rPr>
        <w:t>se of local flaps (e.g.</w:t>
      </w:r>
      <w:r w:rsidR="00E57855" w:rsidRPr="00E96589">
        <w:rPr>
          <w:lang w:val="en-GB"/>
        </w:rPr>
        <w:t xml:space="preserve"> Martius labial flap) for urethral reconstruction. The risks of surgery are considerable, including stress incontinence, recurrent diverticulum post-surgery, urethrovaginal fistula and urethral stricture disease.</w:t>
      </w:r>
    </w:p>
    <w:p w14:paraId="39C9CF0D" w14:textId="77777777" w:rsidR="002F0BBC" w:rsidRPr="00193C3B" w:rsidRDefault="002F0BBC" w:rsidP="00CB2B8E">
      <w:pPr>
        <w:pStyle w:val="Bullet2"/>
        <w:rPr>
          <w:lang w:val="en-GB"/>
        </w:rPr>
      </w:pPr>
      <w:r w:rsidRPr="00193C3B">
        <w:rPr>
          <w:lang w:val="en-GB"/>
        </w:rPr>
        <w:t xml:space="preserve">The Committee notes that its rationale supporting a </w:t>
      </w:r>
      <w:r w:rsidR="00CB2B8E" w:rsidRPr="00193C3B">
        <w:rPr>
          <w:lang w:val="en-GB"/>
        </w:rPr>
        <w:t xml:space="preserve">schedule </w:t>
      </w:r>
      <w:r w:rsidRPr="00193C3B">
        <w:rPr>
          <w:lang w:val="en-GB"/>
        </w:rPr>
        <w:t xml:space="preserve">fee increase for </w:t>
      </w:r>
      <w:r w:rsidR="007A21C2" w:rsidRPr="00193C3B">
        <w:rPr>
          <w:lang w:val="en-GB"/>
        </w:rPr>
        <w:t xml:space="preserve">item </w:t>
      </w:r>
      <w:r w:rsidRPr="00193C3B">
        <w:rPr>
          <w:lang w:val="en-GB"/>
        </w:rPr>
        <w:t xml:space="preserve">37372 is specific to female diverticulae. </w:t>
      </w:r>
      <w:r w:rsidR="00F50B76" w:rsidRPr="00193C3B">
        <w:rPr>
          <w:lang w:val="en-GB"/>
        </w:rPr>
        <w:t>Anatomy</w:t>
      </w:r>
      <w:r w:rsidRPr="00193C3B">
        <w:rPr>
          <w:lang w:val="en-GB"/>
        </w:rPr>
        <w:t xml:space="preserve"> and pathology for female and male patients in relation to this procedure </w:t>
      </w:r>
      <w:r w:rsidR="0061659C" w:rsidRPr="00193C3B">
        <w:rPr>
          <w:lang w:val="en-GB"/>
        </w:rPr>
        <w:t xml:space="preserve">are </w:t>
      </w:r>
      <w:r w:rsidRPr="00193C3B">
        <w:rPr>
          <w:lang w:val="en-GB"/>
        </w:rPr>
        <w:t>very different</w:t>
      </w:r>
      <w:r w:rsidR="006D5EA2" w:rsidRPr="00193C3B">
        <w:rPr>
          <w:lang w:val="en-GB"/>
        </w:rPr>
        <w:t>.</w:t>
      </w:r>
      <w:r w:rsidRPr="00193C3B">
        <w:rPr>
          <w:lang w:val="en-GB"/>
        </w:rPr>
        <w:t xml:space="preserve"> </w:t>
      </w:r>
      <w:r w:rsidR="006D5EA2" w:rsidRPr="00193C3B">
        <w:rPr>
          <w:lang w:val="en-GB"/>
        </w:rPr>
        <w:t>D</w:t>
      </w:r>
      <w:r w:rsidRPr="00193C3B">
        <w:rPr>
          <w:lang w:val="en-GB"/>
        </w:rPr>
        <w:t xml:space="preserve">iverticulae in male patients </w:t>
      </w:r>
      <w:r w:rsidR="00F5687E" w:rsidRPr="00193C3B">
        <w:rPr>
          <w:lang w:val="en-GB"/>
        </w:rPr>
        <w:t xml:space="preserve">usually occur as a result of previous urethral reconstructive surgery (for stricture or hypospadias) </w:t>
      </w:r>
      <w:r w:rsidRPr="00193C3B">
        <w:rPr>
          <w:lang w:val="en-GB"/>
        </w:rPr>
        <w:t>and</w:t>
      </w:r>
      <w:r w:rsidR="00F5687E" w:rsidRPr="00193C3B">
        <w:rPr>
          <w:lang w:val="en-GB"/>
        </w:rPr>
        <w:t xml:space="preserve"> their treatment is</w:t>
      </w:r>
      <w:r w:rsidRPr="00193C3B">
        <w:rPr>
          <w:lang w:val="en-GB"/>
        </w:rPr>
        <w:t xml:space="preserve"> more appropriately covered by the existing urethroplasty item numbers.</w:t>
      </w:r>
    </w:p>
    <w:p w14:paraId="6F78AFD6" w14:textId="77777777" w:rsidR="00CE52F7" w:rsidRPr="003C2675" w:rsidRDefault="00CE52F7" w:rsidP="00CE52F7">
      <w:pPr>
        <w:pStyle w:val="Heading2"/>
        <w:rPr>
          <w:lang w:val="en-GB"/>
        </w:rPr>
      </w:pPr>
      <w:bookmarkStart w:id="252" w:name="_Toc513034545"/>
      <w:bookmarkStart w:id="253" w:name="_Toc520065051"/>
      <w:r w:rsidRPr="003C2675">
        <w:rPr>
          <w:lang w:val="en-GB"/>
        </w:rPr>
        <w:t xml:space="preserve">General </w:t>
      </w:r>
      <w:r w:rsidR="008A13AD">
        <w:t>–</w:t>
      </w:r>
      <w:r w:rsidRPr="003C2675">
        <w:rPr>
          <w:lang w:val="en-GB"/>
        </w:rPr>
        <w:t xml:space="preserve"> </w:t>
      </w:r>
      <w:r w:rsidR="008A13AD">
        <w:t>p</w:t>
      </w:r>
      <w:r w:rsidRPr="003C2675">
        <w:rPr>
          <w:lang w:val="en-GB"/>
        </w:rPr>
        <w:t>riapism</w:t>
      </w:r>
      <w:bookmarkEnd w:id="252"/>
      <w:bookmarkEnd w:id="253"/>
    </w:p>
    <w:p w14:paraId="03FE98BC" w14:textId="77777777" w:rsidR="00CE52F7" w:rsidRPr="003C2675" w:rsidRDefault="00CE52F7" w:rsidP="00CE52F7">
      <w:pPr>
        <w:pStyle w:val="TableCaption"/>
        <w:rPr>
          <w:lang w:val="en-GB"/>
        </w:rPr>
      </w:pPr>
      <w:bookmarkStart w:id="254" w:name="_Toc52006522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25</w:t>
      </w:r>
      <w:r w:rsidRPr="003C2675">
        <w:rPr>
          <w:lang w:val="en-GB"/>
        </w:rPr>
        <w:fldChar w:fldCharType="end"/>
      </w:r>
      <w:r w:rsidRPr="003C2675">
        <w:rPr>
          <w:lang w:val="en-GB"/>
        </w:rPr>
        <w:t>: Item introduction table for items 37393 and 37396</w:t>
      </w:r>
      <w:bookmarkEnd w:id="25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5: Item introduction table for items 37393 and 37396."/>
        <w:tblDescription w:val="Table 25 shows the MBS data for items 37393 and 37396.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7"/>
        <w:gridCol w:w="3396"/>
        <w:gridCol w:w="921"/>
        <w:gridCol w:w="1105"/>
        <w:gridCol w:w="1085"/>
        <w:gridCol w:w="1098"/>
      </w:tblGrid>
      <w:tr w:rsidR="00CE52F7" w:rsidRPr="003C2675" w14:paraId="32BF48CB" w14:textId="77777777" w:rsidTr="00F94049">
        <w:trPr>
          <w:tblHeader/>
        </w:trPr>
        <w:tc>
          <w:tcPr>
            <w:tcW w:w="735" w:type="dxa"/>
            <w:shd w:val="clear" w:color="auto" w:fill="01653F"/>
            <w:vAlign w:val="bottom"/>
          </w:tcPr>
          <w:p w14:paraId="59361EAA" w14:textId="77777777" w:rsidR="00CE52F7" w:rsidRPr="003C2675" w:rsidRDefault="00CE52F7" w:rsidP="00CE52F7">
            <w:pPr>
              <w:pStyle w:val="Tableheading-white"/>
            </w:pPr>
            <w:r w:rsidRPr="003C2675">
              <w:t>Item</w:t>
            </w:r>
          </w:p>
        </w:tc>
        <w:tc>
          <w:tcPr>
            <w:tcW w:w="3849" w:type="dxa"/>
            <w:shd w:val="clear" w:color="auto" w:fill="01653F"/>
            <w:vAlign w:val="bottom"/>
          </w:tcPr>
          <w:p w14:paraId="0C434CB5" w14:textId="77777777" w:rsidR="00CE52F7" w:rsidRPr="003C2675" w:rsidRDefault="00CE52F7" w:rsidP="00CE52F7">
            <w:pPr>
              <w:pStyle w:val="Tableheading-white"/>
            </w:pPr>
            <w:r w:rsidRPr="003C2675">
              <w:t>Descriptor</w:t>
            </w:r>
          </w:p>
        </w:tc>
        <w:tc>
          <w:tcPr>
            <w:tcW w:w="959" w:type="dxa"/>
            <w:shd w:val="clear" w:color="auto" w:fill="01653F"/>
            <w:vAlign w:val="bottom"/>
          </w:tcPr>
          <w:p w14:paraId="0CE27347" w14:textId="77777777" w:rsidR="00CE52F7" w:rsidRPr="003C2675" w:rsidRDefault="00CE52F7" w:rsidP="00CE52F7">
            <w:pPr>
              <w:pStyle w:val="Tableheading-white"/>
            </w:pPr>
            <w:r w:rsidRPr="003C2675">
              <w:t>Schedule fee</w:t>
            </w:r>
          </w:p>
        </w:tc>
        <w:tc>
          <w:tcPr>
            <w:tcW w:w="1156" w:type="dxa"/>
            <w:shd w:val="clear" w:color="auto" w:fill="01653F"/>
            <w:vAlign w:val="bottom"/>
          </w:tcPr>
          <w:p w14:paraId="666D351F"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069BC74C" w14:textId="77777777" w:rsidR="00CE52F7" w:rsidRPr="003C2675" w:rsidRDefault="00CE52F7" w:rsidP="00CE52F7">
            <w:pPr>
              <w:pStyle w:val="Tableheading-white"/>
            </w:pPr>
            <w:r w:rsidRPr="003C2675">
              <w:t>Benefits FY2016/17</w:t>
            </w:r>
          </w:p>
        </w:tc>
        <w:tc>
          <w:tcPr>
            <w:tcW w:w="1186" w:type="dxa"/>
            <w:shd w:val="clear" w:color="auto" w:fill="01653F"/>
            <w:vAlign w:val="bottom"/>
          </w:tcPr>
          <w:p w14:paraId="21396AB4" w14:textId="77777777" w:rsidR="00CE52F7" w:rsidRPr="003C2675" w:rsidRDefault="00CE52F7" w:rsidP="00CE52F7">
            <w:pPr>
              <w:pStyle w:val="Tableheading-white"/>
            </w:pPr>
            <w:r w:rsidRPr="003C2675">
              <w:t>Services 5-year annual avg. growth</w:t>
            </w:r>
          </w:p>
        </w:tc>
      </w:tr>
      <w:tr w:rsidR="00CE52F7" w:rsidRPr="003C2675" w14:paraId="79E61660" w14:textId="77777777" w:rsidTr="00F94049">
        <w:tc>
          <w:tcPr>
            <w:tcW w:w="735" w:type="dxa"/>
          </w:tcPr>
          <w:p w14:paraId="6F585F92" w14:textId="77777777" w:rsidR="00CE52F7" w:rsidRPr="003C2675" w:rsidRDefault="00CE52F7" w:rsidP="00CE52F7">
            <w:pPr>
              <w:pStyle w:val="Tabletext"/>
              <w:rPr>
                <w:lang w:val="en-GB"/>
              </w:rPr>
            </w:pPr>
            <w:r w:rsidRPr="003C2675">
              <w:rPr>
                <w:lang w:val="en-GB"/>
              </w:rPr>
              <w:t>37393</w:t>
            </w:r>
          </w:p>
        </w:tc>
        <w:tc>
          <w:tcPr>
            <w:tcW w:w="3849" w:type="dxa"/>
          </w:tcPr>
          <w:p w14:paraId="2C575D59" w14:textId="77777777" w:rsidR="00CE52F7" w:rsidRPr="003C2675" w:rsidRDefault="00CE52F7" w:rsidP="00CE52F7">
            <w:pPr>
              <w:pStyle w:val="Tabletext"/>
              <w:rPr>
                <w:lang w:val="en-GB"/>
              </w:rPr>
            </w:pPr>
            <w:r w:rsidRPr="003C2675">
              <w:rPr>
                <w:lang w:val="en-GB"/>
              </w:rPr>
              <w:t>Priapism, decompression by glanular stab caverno-sospongiosum shunt or penile aspiration with or without lavage (Anaes.)</w:t>
            </w:r>
          </w:p>
        </w:tc>
        <w:tc>
          <w:tcPr>
            <w:tcW w:w="959" w:type="dxa"/>
          </w:tcPr>
          <w:p w14:paraId="2EA4FC2B" w14:textId="77777777" w:rsidR="00CE52F7" w:rsidRPr="003C2675" w:rsidRDefault="00CE52F7" w:rsidP="00CE52F7">
            <w:pPr>
              <w:pStyle w:val="Tabletext"/>
              <w:rPr>
                <w:lang w:val="en-GB"/>
              </w:rPr>
            </w:pPr>
            <w:r w:rsidRPr="003C2675">
              <w:rPr>
                <w:lang w:val="en-GB"/>
              </w:rPr>
              <w:t>$229.85</w:t>
            </w:r>
          </w:p>
        </w:tc>
        <w:tc>
          <w:tcPr>
            <w:tcW w:w="1156" w:type="dxa"/>
          </w:tcPr>
          <w:p w14:paraId="0A6AD97D" w14:textId="77777777" w:rsidR="00CE52F7" w:rsidRPr="003C2675" w:rsidRDefault="00CE52F7" w:rsidP="00CE52F7">
            <w:pPr>
              <w:pStyle w:val="Tabletext"/>
              <w:rPr>
                <w:lang w:val="en-GB"/>
              </w:rPr>
            </w:pPr>
            <w:r w:rsidRPr="003C2675">
              <w:rPr>
                <w:lang w:val="en-GB"/>
              </w:rPr>
              <w:t>15</w:t>
            </w:r>
          </w:p>
        </w:tc>
        <w:tc>
          <w:tcPr>
            <w:tcW w:w="1131" w:type="dxa"/>
          </w:tcPr>
          <w:p w14:paraId="4026380C" w14:textId="77777777" w:rsidR="00CE52F7" w:rsidRPr="003C2675" w:rsidRDefault="00CE52F7" w:rsidP="00CE52F7">
            <w:pPr>
              <w:pStyle w:val="Tabletext"/>
              <w:rPr>
                <w:lang w:val="en-GB"/>
              </w:rPr>
            </w:pPr>
            <w:r w:rsidRPr="003C2675">
              <w:rPr>
                <w:lang w:val="en-GB"/>
              </w:rPr>
              <w:t>$3275</w:t>
            </w:r>
          </w:p>
        </w:tc>
        <w:tc>
          <w:tcPr>
            <w:tcW w:w="1186" w:type="dxa"/>
          </w:tcPr>
          <w:p w14:paraId="15410193" w14:textId="77777777" w:rsidR="00CE52F7" w:rsidRPr="003C2675" w:rsidRDefault="00CE52F7" w:rsidP="00CE52F7">
            <w:pPr>
              <w:pStyle w:val="Tabletext"/>
              <w:rPr>
                <w:lang w:val="en-GB"/>
              </w:rPr>
            </w:pPr>
            <w:r w:rsidRPr="003C2675">
              <w:rPr>
                <w:lang w:val="en-GB"/>
              </w:rPr>
              <w:t>-4.0%</w:t>
            </w:r>
          </w:p>
        </w:tc>
      </w:tr>
      <w:tr w:rsidR="00CE52F7" w:rsidRPr="003C2675" w14:paraId="7687FF1A" w14:textId="77777777" w:rsidTr="00F94049">
        <w:tc>
          <w:tcPr>
            <w:tcW w:w="735" w:type="dxa"/>
          </w:tcPr>
          <w:p w14:paraId="0AF56700" w14:textId="77777777" w:rsidR="00CE52F7" w:rsidRPr="003C2675" w:rsidRDefault="00CE52F7" w:rsidP="00CE52F7">
            <w:pPr>
              <w:pStyle w:val="Tabletext"/>
              <w:rPr>
                <w:lang w:val="en-GB"/>
              </w:rPr>
            </w:pPr>
            <w:r w:rsidRPr="003C2675">
              <w:rPr>
                <w:lang w:val="en-GB"/>
              </w:rPr>
              <w:t>37396</w:t>
            </w:r>
          </w:p>
        </w:tc>
        <w:tc>
          <w:tcPr>
            <w:tcW w:w="3849" w:type="dxa"/>
          </w:tcPr>
          <w:p w14:paraId="037D23E0" w14:textId="77777777" w:rsidR="00CE52F7" w:rsidRPr="003C2675" w:rsidRDefault="00CE52F7" w:rsidP="00CE52F7">
            <w:pPr>
              <w:pStyle w:val="Tabletext"/>
              <w:rPr>
                <w:lang w:val="en-GB"/>
              </w:rPr>
            </w:pPr>
            <w:r w:rsidRPr="003C2675">
              <w:rPr>
                <w:lang w:val="en-GB"/>
              </w:rPr>
              <w:t>Priapism, shunt operation for, not being a service to which item 37393 applies (Anaes.) (Assist.)</w:t>
            </w:r>
          </w:p>
        </w:tc>
        <w:tc>
          <w:tcPr>
            <w:tcW w:w="959" w:type="dxa"/>
          </w:tcPr>
          <w:p w14:paraId="72D5F6AE" w14:textId="77777777" w:rsidR="00CE52F7" w:rsidRPr="003C2675" w:rsidRDefault="00CE52F7" w:rsidP="00CE52F7">
            <w:pPr>
              <w:pStyle w:val="Tabletext"/>
              <w:rPr>
                <w:lang w:val="en-GB"/>
              </w:rPr>
            </w:pPr>
            <w:r w:rsidRPr="003C2675">
              <w:rPr>
                <w:lang w:val="en-GB"/>
              </w:rPr>
              <w:t>$741.50</w:t>
            </w:r>
          </w:p>
        </w:tc>
        <w:tc>
          <w:tcPr>
            <w:tcW w:w="1156" w:type="dxa"/>
          </w:tcPr>
          <w:p w14:paraId="156554CB" w14:textId="77777777" w:rsidR="00CE52F7" w:rsidRPr="003C2675" w:rsidRDefault="00CE52F7" w:rsidP="00CE52F7">
            <w:pPr>
              <w:pStyle w:val="Tabletext"/>
              <w:rPr>
                <w:lang w:val="en-GB"/>
              </w:rPr>
            </w:pPr>
            <w:r w:rsidRPr="003C2675">
              <w:rPr>
                <w:lang w:val="en-GB"/>
              </w:rPr>
              <w:t>&lt;6</w:t>
            </w:r>
          </w:p>
        </w:tc>
        <w:tc>
          <w:tcPr>
            <w:tcW w:w="1131" w:type="dxa"/>
          </w:tcPr>
          <w:p w14:paraId="6B72B2A8" w14:textId="77777777" w:rsidR="00CE52F7" w:rsidRPr="003C2675" w:rsidRDefault="00CE52F7" w:rsidP="00CE52F7">
            <w:pPr>
              <w:pStyle w:val="Tabletext"/>
              <w:rPr>
                <w:lang w:val="en-GB"/>
              </w:rPr>
            </w:pPr>
            <w:r w:rsidRPr="003C2675">
              <w:rPr>
                <w:lang w:val="en-GB"/>
              </w:rPr>
              <w:t>NFP</w:t>
            </w:r>
          </w:p>
        </w:tc>
        <w:tc>
          <w:tcPr>
            <w:tcW w:w="1186" w:type="dxa"/>
          </w:tcPr>
          <w:p w14:paraId="2A3CB8BD" w14:textId="77777777" w:rsidR="00CE52F7" w:rsidRPr="003C2675" w:rsidRDefault="00CE52F7" w:rsidP="00CE52F7">
            <w:pPr>
              <w:pStyle w:val="Tabletext"/>
              <w:rPr>
                <w:lang w:val="en-GB"/>
              </w:rPr>
            </w:pPr>
            <w:r w:rsidRPr="003C2675">
              <w:rPr>
                <w:lang w:val="en-GB"/>
              </w:rPr>
              <w:t>NFP</w:t>
            </w:r>
          </w:p>
        </w:tc>
      </w:tr>
    </w:tbl>
    <w:p w14:paraId="29A4CD66" w14:textId="77777777" w:rsidR="00CE52F7" w:rsidRPr="003C2675" w:rsidRDefault="00CE52F7" w:rsidP="00CE52F7">
      <w:pPr>
        <w:pStyle w:val="Heading3Numbered"/>
        <w:rPr>
          <w:lang w:val="en-GB"/>
        </w:rPr>
      </w:pPr>
      <w:bookmarkStart w:id="255" w:name="_Toc513034546"/>
      <w:bookmarkStart w:id="256" w:name="_Toc520065052"/>
      <w:r w:rsidRPr="003C2675">
        <w:rPr>
          <w:lang w:val="en-GB"/>
        </w:rPr>
        <w:t xml:space="preserve">Recommendation </w:t>
      </w:r>
      <w:r w:rsidR="007B3994">
        <w:t>24</w:t>
      </w:r>
      <w:bookmarkEnd w:id="255"/>
      <w:bookmarkEnd w:id="256"/>
    </w:p>
    <w:p w14:paraId="3268833E" w14:textId="77777777" w:rsidR="00CE52F7" w:rsidRPr="003C2675" w:rsidRDefault="0094042B" w:rsidP="0094042B">
      <w:pPr>
        <w:pStyle w:val="Boldbullet-green"/>
        <w:rPr>
          <w:lang w:val="en-GB"/>
        </w:rPr>
      </w:pPr>
      <w:r w:rsidRPr="003C2675">
        <w:rPr>
          <w:lang w:val="en-GB"/>
        </w:rPr>
        <w:t>Item</w:t>
      </w:r>
      <w:r w:rsidR="00347246">
        <w:t>s</w:t>
      </w:r>
      <w:r w:rsidRPr="003C2675">
        <w:rPr>
          <w:lang w:val="en-GB"/>
        </w:rPr>
        <w:t xml:space="preserve"> 37393</w:t>
      </w:r>
      <w:r w:rsidR="00347246">
        <w:t xml:space="preserve"> and</w:t>
      </w:r>
      <w:r w:rsidRPr="003C2675">
        <w:rPr>
          <w:lang w:val="en-GB"/>
        </w:rPr>
        <w:t xml:space="preserve"> </w:t>
      </w:r>
      <w:r w:rsidR="00CE52F7" w:rsidRPr="003C2675">
        <w:rPr>
          <w:lang w:val="en-GB"/>
        </w:rPr>
        <w:t>37396</w:t>
      </w:r>
    </w:p>
    <w:p w14:paraId="356BEEA6" w14:textId="2B6E0937" w:rsidR="00464B1C" w:rsidRPr="003D4B53" w:rsidRDefault="00CE52F7" w:rsidP="003D4B53">
      <w:pPr>
        <w:pStyle w:val="Bullet2"/>
        <w:rPr>
          <w:lang w:val="en-GB"/>
        </w:rPr>
      </w:pPr>
      <w:r w:rsidRPr="003C2675">
        <w:rPr>
          <w:lang w:val="en-GB"/>
        </w:rPr>
        <w:t>No change</w:t>
      </w:r>
      <w:r w:rsidR="00E5295C" w:rsidRPr="003C2675">
        <w:rPr>
          <w:lang w:val="en-GB"/>
        </w:rPr>
        <w:t>.</w:t>
      </w:r>
    </w:p>
    <w:p w14:paraId="08AF1C5E" w14:textId="77777777" w:rsidR="00CE52F7" w:rsidRPr="003C2675" w:rsidRDefault="00CE52F7" w:rsidP="00CE52F7">
      <w:pPr>
        <w:pStyle w:val="Heading3Numbered"/>
        <w:rPr>
          <w:lang w:val="en-GB"/>
        </w:rPr>
      </w:pPr>
      <w:bookmarkStart w:id="257" w:name="_Toc513034547"/>
      <w:bookmarkStart w:id="258" w:name="_Toc520065053"/>
      <w:r w:rsidRPr="003C2675">
        <w:rPr>
          <w:lang w:val="en-GB"/>
        </w:rPr>
        <w:t xml:space="preserve">Rationale </w:t>
      </w:r>
      <w:r w:rsidR="00063EB8">
        <w:t>for Recommendation 24</w:t>
      </w:r>
      <w:bookmarkEnd w:id="257"/>
      <w:bookmarkEnd w:id="258"/>
    </w:p>
    <w:p w14:paraId="40DFEF41"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9079656" w14:textId="77777777" w:rsidR="005D5EBA" w:rsidRDefault="00CE52F7" w:rsidP="0094042B">
      <w:pPr>
        <w:pStyle w:val="Boldbullet-green"/>
        <w:rPr>
          <w:lang w:val="en-GB"/>
        </w:rPr>
      </w:pPr>
      <w:r w:rsidRPr="003C2675">
        <w:rPr>
          <w:lang w:val="en-GB"/>
        </w:rPr>
        <w:t>Item</w:t>
      </w:r>
      <w:r w:rsidR="00E5295C" w:rsidRPr="003C2675">
        <w:rPr>
          <w:lang w:val="en-GB"/>
        </w:rPr>
        <w:t>s</w:t>
      </w:r>
      <w:r w:rsidRPr="003C2675">
        <w:rPr>
          <w:lang w:val="en-GB"/>
        </w:rPr>
        <w:t xml:space="preserve"> </w:t>
      </w:r>
      <w:r w:rsidR="0094042B" w:rsidRPr="003C2675">
        <w:rPr>
          <w:lang w:val="en-GB"/>
        </w:rPr>
        <w:t>37393</w:t>
      </w:r>
      <w:r w:rsidR="00347246">
        <w:t xml:space="preserve"> and</w:t>
      </w:r>
      <w:r w:rsidR="0094042B" w:rsidRPr="003C2675">
        <w:rPr>
          <w:lang w:val="en-GB"/>
        </w:rPr>
        <w:t xml:space="preserve"> </w:t>
      </w:r>
      <w:r w:rsidRPr="003C2675">
        <w:rPr>
          <w:lang w:val="en-GB"/>
        </w:rPr>
        <w:t>37396</w:t>
      </w:r>
    </w:p>
    <w:p w14:paraId="6CFB667D" w14:textId="5232FC58" w:rsidR="00CE52F7" w:rsidRPr="00E531BF" w:rsidRDefault="00CE52F7" w:rsidP="00CE52F7">
      <w:pPr>
        <w:pStyle w:val="Bullet2"/>
        <w:rPr>
          <w:lang w:val="en-GB"/>
        </w:rPr>
      </w:pPr>
      <w:r w:rsidRPr="003C2675">
        <w:rPr>
          <w:lang w:val="en-GB"/>
        </w:rPr>
        <w:t>Th</w:t>
      </w:r>
      <w:r w:rsidR="00E5295C" w:rsidRPr="003C2675">
        <w:rPr>
          <w:lang w:val="en-GB"/>
        </w:rPr>
        <w:t>ese</w:t>
      </w:r>
      <w:r w:rsidRPr="003C2675">
        <w:rPr>
          <w:lang w:val="en-GB"/>
        </w:rPr>
        <w:t xml:space="preserve"> item</w:t>
      </w:r>
      <w:r w:rsidR="00E5295C" w:rsidRPr="003C2675">
        <w:rPr>
          <w:lang w:val="en-GB"/>
        </w:rPr>
        <w:t>s</w:t>
      </w:r>
      <w:r w:rsidRPr="003C2675">
        <w:rPr>
          <w:lang w:val="en-GB"/>
        </w:rPr>
        <w:t xml:space="preserve"> remain appropriate for contemporary care.</w:t>
      </w:r>
    </w:p>
    <w:p w14:paraId="6DDFA33B" w14:textId="77777777" w:rsidR="00CE52F7" w:rsidRPr="003C2675" w:rsidRDefault="00CE52F7" w:rsidP="00CE52F7">
      <w:pPr>
        <w:pStyle w:val="Heading2"/>
        <w:rPr>
          <w:lang w:val="en-GB"/>
        </w:rPr>
      </w:pPr>
      <w:bookmarkStart w:id="259" w:name="_Toc513034548"/>
      <w:bookmarkStart w:id="260" w:name="_Toc520065054"/>
      <w:r w:rsidRPr="003C2675">
        <w:rPr>
          <w:lang w:val="en-GB"/>
        </w:rPr>
        <w:t xml:space="preserve">General </w:t>
      </w:r>
      <w:r w:rsidR="00E531BF">
        <w:t>–</w:t>
      </w:r>
      <w:r w:rsidRPr="003C2675">
        <w:rPr>
          <w:lang w:val="en-GB"/>
        </w:rPr>
        <w:t xml:space="preserve"> </w:t>
      </w:r>
      <w:r w:rsidR="00E531BF">
        <w:t>a</w:t>
      </w:r>
      <w:r w:rsidRPr="003C2675">
        <w:rPr>
          <w:lang w:val="en-GB"/>
        </w:rPr>
        <w:t>mputation of penis</w:t>
      </w:r>
      <w:bookmarkEnd w:id="259"/>
      <w:bookmarkEnd w:id="260"/>
    </w:p>
    <w:p w14:paraId="3785F77C" w14:textId="77777777" w:rsidR="00CE52F7" w:rsidRPr="003C2675" w:rsidRDefault="00CE52F7" w:rsidP="00CE52F7">
      <w:pPr>
        <w:pStyle w:val="TableCaption"/>
        <w:rPr>
          <w:lang w:val="en-GB"/>
        </w:rPr>
      </w:pPr>
      <w:bookmarkStart w:id="261" w:name="_Toc52006522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26</w:t>
      </w:r>
      <w:r w:rsidRPr="003C2675">
        <w:rPr>
          <w:lang w:val="en-GB"/>
        </w:rPr>
        <w:fldChar w:fldCharType="end"/>
      </w:r>
      <w:r w:rsidRPr="003C2675">
        <w:rPr>
          <w:lang w:val="en-GB"/>
        </w:rPr>
        <w:t>: Item introduction table for items 37402 and 37405</w:t>
      </w:r>
      <w:bookmarkEnd w:id="26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6: Item introduction table for items 37402 and 37405"/>
        <w:tblDescription w:val="Table 26 shows the item introduction table for items 37402 and 37405.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700"/>
        <w:gridCol w:w="3381"/>
        <w:gridCol w:w="923"/>
        <w:gridCol w:w="1108"/>
        <w:gridCol w:w="1087"/>
        <w:gridCol w:w="1103"/>
      </w:tblGrid>
      <w:tr w:rsidR="00CE52F7" w:rsidRPr="003C2675" w14:paraId="0F3174DA"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29741D00"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Item</w:t>
            </w:r>
          </w:p>
        </w:tc>
        <w:tc>
          <w:tcPr>
            <w:tcW w:w="3849" w:type="dxa"/>
            <w:tcBorders>
              <w:top w:val="single" w:sz="4" w:space="0" w:color="BFBFBF"/>
              <w:left w:val="single" w:sz="4" w:space="0" w:color="BFBFBF"/>
              <w:bottom w:val="single" w:sz="4" w:space="0" w:color="BFBFBF"/>
              <w:right w:val="single" w:sz="4" w:space="0" w:color="BFBFBF"/>
            </w:tcBorders>
            <w:shd w:val="clear" w:color="auto" w:fill="01653F"/>
          </w:tcPr>
          <w:p w14:paraId="66895161"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Descriptor</w:t>
            </w:r>
          </w:p>
        </w:tc>
        <w:tc>
          <w:tcPr>
            <w:tcW w:w="959" w:type="dxa"/>
            <w:tcBorders>
              <w:top w:val="single" w:sz="4" w:space="0" w:color="BFBFBF"/>
              <w:left w:val="single" w:sz="4" w:space="0" w:color="BFBFBF"/>
              <w:bottom w:val="single" w:sz="4" w:space="0" w:color="BFBFBF"/>
              <w:right w:val="single" w:sz="4" w:space="0" w:color="BFBFBF"/>
            </w:tcBorders>
            <w:shd w:val="clear" w:color="auto" w:fill="01653F"/>
          </w:tcPr>
          <w:p w14:paraId="3D03E1E9"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58FE8228"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FY2016/17</w:t>
            </w:r>
          </w:p>
        </w:tc>
        <w:tc>
          <w:tcPr>
            <w:tcW w:w="1131" w:type="dxa"/>
            <w:tcBorders>
              <w:top w:val="single" w:sz="4" w:space="0" w:color="BFBFBF"/>
              <w:left w:val="single" w:sz="4" w:space="0" w:color="BFBFBF"/>
              <w:bottom w:val="single" w:sz="4" w:space="0" w:color="BFBFBF"/>
              <w:right w:val="single" w:sz="4" w:space="0" w:color="BFBFBF"/>
            </w:tcBorders>
            <w:shd w:val="clear" w:color="auto" w:fill="01653F"/>
          </w:tcPr>
          <w:p w14:paraId="36D4228E"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033E7C41" w14:textId="77777777" w:rsidR="00CE52F7" w:rsidRPr="00A1629E" w:rsidRDefault="00CE52F7" w:rsidP="00CE52F7">
            <w:pPr>
              <w:pStyle w:val="Tabletext"/>
              <w:rPr>
                <w:b/>
                <w:color w:val="FFFFFF" w:themeColor="background1"/>
                <w:lang w:val="en-GB"/>
              </w:rPr>
            </w:pPr>
            <w:r w:rsidRPr="00A1629E">
              <w:rPr>
                <w:b/>
                <w:color w:val="FFFFFF" w:themeColor="background1"/>
                <w:lang w:val="en-GB"/>
              </w:rPr>
              <w:t>Services 5-year annual avg. growth</w:t>
            </w:r>
          </w:p>
        </w:tc>
      </w:tr>
      <w:tr w:rsidR="00CE52F7" w:rsidRPr="003C2675" w14:paraId="384126C4" w14:textId="77777777" w:rsidTr="00F94049">
        <w:tc>
          <w:tcPr>
            <w:tcW w:w="735" w:type="dxa"/>
          </w:tcPr>
          <w:p w14:paraId="775C7B41" w14:textId="77777777" w:rsidR="00CE52F7" w:rsidRPr="003C2675" w:rsidRDefault="00CE52F7" w:rsidP="00CE52F7">
            <w:pPr>
              <w:pStyle w:val="Tabletext"/>
              <w:rPr>
                <w:lang w:val="en-GB"/>
              </w:rPr>
            </w:pPr>
            <w:r w:rsidRPr="003C2675">
              <w:rPr>
                <w:lang w:val="en-GB"/>
              </w:rPr>
              <w:t>37402</w:t>
            </w:r>
          </w:p>
        </w:tc>
        <w:tc>
          <w:tcPr>
            <w:tcW w:w="3849" w:type="dxa"/>
          </w:tcPr>
          <w:p w14:paraId="31F155F7" w14:textId="77777777" w:rsidR="00CE52F7" w:rsidRPr="003C2675" w:rsidRDefault="00CE52F7" w:rsidP="00CE52F7">
            <w:pPr>
              <w:pStyle w:val="Tabletext"/>
              <w:rPr>
                <w:lang w:val="en-GB"/>
              </w:rPr>
            </w:pPr>
            <w:r w:rsidRPr="003C2675">
              <w:rPr>
                <w:lang w:val="en-GB"/>
              </w:rPr>
              <w:t>Penis, partial amputation of (Anaes.) (Assist.)</w:t>
            </w:r>
          </w:p>
        </w:tc>
        <w:tc>
          <w:tcPr>
            <w:tcW w:w="959" w:type="dxa"/>
          </w:tcPr>
          <w:p w14:paraId="127BA732" w14:textId="77777777" w:rsidR="00CE52F7" w:rsidRPr="003C2675" w:rsidRDefault="00CE52F7" w:rsidP="00CE52F7">
            <w:pPr>
              <w:pStyle w:val="Tabletext"/>
              <w:rPr>
                <w:lang w:val="en-GB"/>
              </w:rPr>
            </w:pPr>
            <w:r w:rsidRPr="003C2675">
              <w:rPr>
                <w:lang w:val="en-GB"/>
              </w:rPr>
              <w:t>$466.35</w:t>
            </w:r>
          </w:p>
        </w:tc>
        <w:tc>
          <w:tcPr>
            <w:tcW w:w="1156" w:type="dxa"/>
          </w:tcPr>
          <w:p w14:paraId="2CC9E110" w14:textId="77777777" w:rsidR="00CE52F7" w:rsidRPr="003C2675" w:rsidRDefault="00CE52F7" w:rsidP="00CE52F7">
            <w:pPr>
              <w:pStyle w:val="Tabletext"/>
              <w:rPr>
                <w:lang w:val="en-GB"/>
              </w:rPr>
            </w:pPr>
            <w:r w:rsidRPr="003C2675">
              <w:rPr>
                <w:lang w:val="en-GB"/>
              </w:rPr>
              <w:t>42</w:t>
            </w:r>
          </w:p>
        </w:tc>
        <w:tc>
          <w:tcPr>
            <w:tcW w:w="1131" w:type="dxa"/>
          </w:tcPr>
          <w:p w14:paraId="57CBE99E" w14:textId="77777777" w:rsidR="00CE52F7" w:rsidRPr="003C2675" w:rsidRDefault="00CE52F7" w:rsidP="00CE52F7">
            <w:pPr>
              <w:pStyle w:val="Tabletext"/>
              <w:rPr>
                <w:lang w:val="en-GB"/>
              </w:rPr>
            </w:pPr>
            <w:r w:rsidRPr="003C2675">
              <w:rPr>
                <w:lang w:val="en-GB"/>
              </w:rPr>
              <w:t>$12,398</w:t>
            </w:r>
          </w:p>
        </w:tc>
        <w:tc>
          <w:tcPr>
            <w:tcW w:w="1186" w:type="dxa"/>
          </w:tcPr>
          <w:p w14:paraId="44CE4530" w14:textId="77777777" w:rsidR="00CE52F7" w:rsidRPr="003C2675" w:rsidRDefault="00CE52F7" w:rsidP="00CE52F7">
            <w:pPr>
              <w:pStyle w:val="Tabletext"/>
              <w:rPr>
                <w:lang w:val="en-GB"/>
              </w:rPr>
            </w:pPr>
            <w:r w:rsidRPr="003C2675">
              <w:rPr>
                <w:lang w:val="en-GB"/>
              </w:rPr>
              <w:t>14.9%</w:t>
            </w:r>
          </w:p>
        </w:tc>
      </w:tr>
      <w:tr w:rsidR="00CE52F7" w:rsidRPr="003C2675" w14:paraId="1E13F978" w14:textId="77777777" w:rsidTr="00F94049">
        <w:tc>
          <w:tcPr>
            <w:tcW w:w="735" w:type="dxa"/>
          </w:tcPr>
          <w:p w14:paraId="36790F5C" w14:textId="77777777" w:rsidR="00CE52F7" w:rsidRPr="003C2675" w:rsidRDefault="00CE52F7" w:rsidP="00CE52F7">
            <w:pPr>
              <w:pStyle w:val="Tabletext"/>
              <w:rPr>
                <w:lang w:val="en-GB"/>
              </w:rPr>
            </w:pPr>
            <w:r w:rsidRPr="003C2675">
              <w:rPr>
                <w:lang w:val="en-GB"/>
              </w:rPr>
              <w:t>37405</w:t>
            </w:r>
          </w:p>
        </w:tc>
        <w:tc>
          <w:tcPr>
            <w:tcW w:w="3849" w:type="dxa"/>
          </w:tcPr>
          <w:p w14:paraId="5D4F1450" w14:textId="77777777" w:rsidR="00CE52F7" w:rsidRPr="003C2675" w:rsidRDefault="00CE52F7" w:rsidP="00CE52F7">
            <w:pPr>
              <w:pStyle w:val="Tabletext"/>
              <w:rPr>
                <w:lang w:val="en-GB"/>
              </w:rPr>
            </w:pPr>
            <w:r w:rsidRPr="003C2675">
              <w:rPr>
                <w:lang w:val="en-GB"/>
              </w:rPr>
              <w:t>Penis, complete or radical amputation of (Anaes.) (Assist.)</w:t>
            </w:r>
          </w:p>
        </w:tc>
        <w:tc>
          <w:tcPr>
            <w:tcW w:w="959" w:type="dxa"/>
          </w:tcPr>
          <w:p w14:paraId="3DCB1D60" w14:textId="77777777" w:rsidR="00CE52F7" w:rsidRPr="003C2675" w:rsidRDefault="00CE52F7" w:rsidP="00CE52F7">
            <w:pPr>
              <w:pStyle w:val="Tabletext"/>
              <w:rPr>
                <w:lang w:val="en-GB"/>
              </w:rPr>
            </w:pPr>
            <w:r w:rsidRPr="003C2675">
              <w:rPr>
                <w:lang w:val="en-GB"/>
              </w:rPr>
              <w:t>$924.70</w:t>
            </w:r>
          </w:p>
        </w:tc>
        <w:tc>
          <w:tcPr>
            <w:tcW w:w="1156" w:type="dxa"/>
          </w:tcPr>
          <w:p w14:paraId="3432BD53" w14:textId="77777777" w:rsidR="00CE52F7" w:rsidRPr="003C2675" w:rsidRDefault="00CE52F7" w:rsidP="00CE52F7">
            <w:pPr>
              <w:pStyle w:val="Tabletext"/>
              <w:rPr>
                <w:lang w:val="en-GB"/>
              </w:rPr>
            </w:pPr>
            <w:r w:rsidRPr="003C2675">
              <w:rPr>
                <w:lang w:val="en-GB"/>
              </w:rPr>
              <w:t>50</w:t>
            </w:r>
          </w:p>
        </w:tc>
        <w:tc>
          <w:tcPr>
            <w:tcW w:w="1131" w:type="dxa"/>
          </w:tcPr>
          <w:p w14:paraId="1995DDA4" w14:textId="77777777" w:rsidR="00CE52F7" w:rsidRPr="003C2675" w:rsidRDefault="00CE52F7" w:rsidP="00CE52F7">
            <w:pPr>
              <w:pStyle w:val="Tabletext"/>
              <w:rPr>
                <w:lang w:val="en-GB"/>
              </w:rPr>
            </w:pPr>
            <w:r w:rsidRPr="003C2675">
              <w:rPr>
                <w:lang w:val="en-GB"/>
              </w:rPr>
              <w:t>$22,275</w:t>
            </w:r>
          </w:p>
        </w:tc>
        <w:tc>
          <w:tcPr>
            <w:tcW w:w="1186" w:type="dxa"/>
          </w:tcPr>
          <w:p w14:paraId="256490CE" w14:textId="77777777" w:rsidR="00CE52F7" w:rsidRPr="003C2675" w:rsidRDefault="00CE52F7" w:rsidP="00CE52F7">
            <w:pPr>
              <w:pStyle w:val="Tabletext"/>
              <w:rPr>
                <w:lang w:val="en-GB"/>
              </w:rPr>
            </w:pPr>
            <w:r w:rsidRPr="003C2675">
              <w:rPr>
                <w:lang w:val="en-GB"/>
              </w:rPr>
              <w:t>5.7%</w:t>
            </w:r>
          </w:p>
        </w:tc>
      </w:tr>
    </w:tbl>
    <w:p w14:paraId="26341DE7" w14:textId="77777777" w:rsidR="00CE52F7" w:rsidRPr="003C2675" w:rsidRDefault="00CE52F7" w:rsidP="00CE52F7">
      <w:pPr>
        <w:pStyle w:val="Heading3Numbered"/>
        <w:rPr>
          <w:lang w:val="en-GB"/>
        </w:rPr>
      </w:pPr>
      <w:bookmarkStart w:id="262" w:name="_Toc513034549"/>
      <w:bookmarkStart w:id="263" w:name="_Toc520065055"/>
      <w:r w:rsidRPr="003C2675">
        <w:rPr>
          <w:lang w:val="en-GB"/>
        </w:rPr>
        <w:t xml:space="preserve">Recommendation </w:t>
      </w:r>
      <w:r w:rsidR="00C41526">
        <w:t>25</w:t>
      </w:r>
      <w:bookmarkEnd w:id="262"/>
      <w:bookmarkEnd w:id="263"/>
    </w:p>
    <w:p w14:paraId="5AC0E4A2" w14:textId="77777777" w:rsidR="005D5EBA" w:rsidRDefault="00CE52F7" w:rsidP="00CE52F7">
      <w:pPr>
        <w:pStyle w:val="Boldbullet-green"/>
        <w:rPr>
          <w:lang w:val="en-GB"/>
        </w:rPr>
      </w:pPr>
      <w:r w:rsidRPr="003C2675">
        <w:rPr>
          <w:lang w:val="en-GB"/>
        </w:rPr>
        <w:t>Item</w:t>
      </w:r>
      <w:r w:rsidR="00446EB6" w:rsidRPr="003C2675">
        <w:rPr>
          <w:lang w:val="en-GB"/>
        </w:rPr>
        <w:t>s</w:t>
      </w:r>
      <w:r w:rsidRPr="003C2675">
        <w:rPr>
          <w:lang w:val="en-GB"/>
        </w:rPr>
        <w:t xml:space="preserve"> 37402</w:t>
      </w:r>
      <w:r w:rsidR="00EF2978">
        <w:t xml:space="preserve"> and</w:t>
      </w:r>
      <w:r w:rsidR="00446EB6" w:rsidRPr="003C2675">
        <w:rPr>
          <w:lang w:val="en-GB"/>
        </w:rPr>
        <w:t xml:space="preserve"> 37405</w:t>
      </w:r>
    </w:p>
    <w:p w14:paraId="3252CEF1" w14:textId="031F16F8" w:rsidR="00446EB6" w:rsidRDefault="00CE52F7" w:rsidP="001D3B32">
      <w:pPr>
        <w:pStyle w:val="Bullet2"/>
        <w:rPr>
          <w:lang w:val="en-GB"/>
        </w:rPr>
      </w:pPr>
      <w:r w:rsidRPr="003616B5">
        <w:rPr>
          <w:lang w:val="en-GB"/>
        </w:rPr>
        <w:t xml:space="preserve">No </w:t>
      </w:r>
      <w:r w:rsidRPr="001D3B32">
        <w:t>change</w:t>
      </w:r>
      <w:r w:rsidRPr="003616B5">
        <w:rPr>
          <w:lang w:val="en-GB"/>
        </w:rPr>
        <w:t>.</w:t>
      </w:r>
    </w:p>
    <w:p w14:paraId="2DD9B231" w14:textId="77777777" w:rsidR="004E4263" w:rsidRPr="003C2675" w:rsidRDefault="004E4263" w:rsidP="004E4263">
      <w:pPr>
        <w:pStyle w:val="Heading3Numbered"/>
        <w:rPr>
          <w:lang w:val="en-GB"/>
        </w:rPr>
      </w:pPr>
      <w:bookmarkStart w:id="264" w:name="_Toc520065056"/>
      <w:bookmarkStart w:id="265" w:name="_Toc513034550"/>
      <w:r w:rsidRPr="003C2675">
        <w:rPr>
          <w:lang w:val="en-GB"/>
        </w:rPr>
        <w:t xml:space="preserve">Rationale </w:t>
      </w:r>
      <w:r w:rsidR="00B6638D">
        <w:t>for Recommendation 25</w:t>
      </w:r>
      <w:bookmarkEnd w:id="264"/>
    </w:p>
    <w:bookmarkEnd w:id="265"/>
    <w:p w14:paraId="1395D5F3"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4491E048" w14:textId="77777777" w:rsidR="005D5EBA" w:rsidRDefault="00CE52F7" w:rsidP="00CE52F7">
      <w:pPr>
        <w:pStyle w:val="Boldbullet-green"/>
        <w:rPr>
          <w:lang w:val="en-GB"/>
        </w:rPr>
      </w:pPr>
      <w:r w:rsidRPr="003C2675">
        <w:rPr>
          <w:lang w:val="en-GB"/>
        </w:rPr>
        <w:t>Item</w:t>
      </w:r>
      <w:r w:rsidR="00446EB6" w:rsidRPr="003C2675">
        <w:rPr>
          <w:lang w:val="en-GB"/>
        </w:rPr>
        <w:t>s</w:t>
      </w:r>
      <w:r w:rsidRPr="003C2675">
        <w:rPr>
          <w:lang w:val="en-GB"/>
        </w:rPr>
        <w:t xml:space="preserve"> 37402</w:t>
      </w:r>
      <w:r w:rsidR="00D20E2F">
        <w:t xml:space="preserve"> and</w:t>
      </w:r>
      <w:r w:rsidR="00446EB6" w:rsidRPr="003C2675">
        <w:rPr>
          <w:lang w:val="en-GB"/>
        </w:rPr>
        <w:t xml:space="preserve"> 37405</w:t>
      </w:r>
    </w:p>
    <w:p w14:paraId="0936D679" w14:textId="35101211" w:rsidR="00CE52F7" w:rsidRPr="003C2675" w:rsidRDefault="00446EB6" w:rsidP="00CE52F7">
      <w:pPr>
        <w:pStyle w:val="Bullet2"/>
        <w:rPr>
          <w:lang w:val="en-GB"/>
        </w:rPr>
      </w:pPr>
      <w:r w:rsidRPr="003C2675">
        <w:rPr>
          <w:lang w:val="en-GB"/>
        </w:rPr>
        <w:t>These</w:t>
      </w:r>
      <w:r w:rsidR="00CE52F7" w:rsidRPr="003C2675">
        <w:rPr>
          <w:lang w:val="en-GB"/>
        </w:rPr>
        <w:t xml:space="preserve"> item</w:t>
      </w:r>
      <w:r w:rsidRPr="003C2675">
        <w:rPr>
          <w:lang w:val="en-GB"/>
        </w:rPr>
        <w:t>s remain</w:t>
      </w:r>
      <w:r w:rsidR="00CE52F7" w:rsidRPr="003C2675">
        <w:rPr>
          <w:lang w:val="en-GB"/>
        </w:rPr>
        <w:t xml:space="preserve"> appropriate for contemporary care.</w:t>
      </w:r>
    </w:p>
    <w:p w14:paraId="69C748D5" w14:textId="77777777" w:rsidR="00CE52F7" w:rsidRPr="003C2675" w:rsidRDefault="00CE52F7" w:rsidP="00CE52F7">
      <w:pPr>
        <w:pStyle w:val="Heading2"/>
        <w:rPr>
          <w:lang w:val="en-GB"/>
        </w:rPr>
      </w:pPr>
      <w:bookmarkStart w:id="266" w:name="_Toc513034551"/>
      <w:bookmarkStart w:id="267" w:name="_Toc520065057"/>
      <w:r w:rsidRPr="003C2675">
        <w:rPr>
          <w:lang w:val="en-GB"/>
        </w:rPr>
        <w:t xml:space="preserve">General </w:t>
      </w:r>
      <w:r w:rsidR="00DD0D7E">
        <w:t>–</w:t>
      </w:r>
      <w:r w:rsidRPr="003C2675">
        <w:rPr>
          <w:lang w:val="en-GB"/>
        </w:rPr>
        <w:t xml:space="preserve"> </w:t>
      </w:r>
      <w:r w:rsidR="00E223BF">
        <w:t>repair</w:t>
      </w:r>
      <w:r w:rsidRPr="003C2675">
        <w:rPr>
          <w:lang w:val="en-GB"/>
        </w:rPr>
        <w:t xml:space="preserve"> of penis</w:t>
      </w:r>
      <w:bookmarkEnd w:id="266"/>
      <w:bookmarkEnd w:id="267"/>
    </w:p>
    <w:p w14:paraId="1D41FFBA" w14:textId="77777777" w:rsidR="00CE52F7" w:rsidRPr="003C2675" w:rsidRDefault="00CE52F7" w:rsidP="00CE52F7">
      <w:pPr>
        <w:pStyle w:val="TableCaption"/>
        <w:rPr>
          <w:lang w:val="en-GB"/>
        </w:rPr>
      </w:pPr>
      <w:bookmarkStart w:id="268" w:name="_Toc52006523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27</w:t>
      </w:r>
      <w:r w:rsidRPr="003C2675">
        <w:rPr>
          <w:lang w:val="en-GB"/>
        </w:rPr>
        <w:fldChar w:fldCharType="end"/>
      </w:r>
      <w:r w:rsidRPr="003C2675">
        <w:rPr>
          <w:lang w:val="en-GB"/>
        </w:rPr>
        <w:t>: Item introduction table for items 37408 and 37411</w:t>
      </w:r>
      <w:bookmarkEnd w:id="26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7: Item introduction table for items 37408 and 37411."/>
        <w:tblDescription w:val="Table 27 shows MBS data for items 37408 and 37411.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763"/>
        <w:gridCol w:w="2953"/>
        <w:gridCol w:w="1025"/>
        <w:gridCol w:w="1222"/>
        <w:gridCol w:w="1205"/>
        <w:gridCol w:w="1134"/>
      </w:tblGrid>
      <w:tr w:rsidR="00CE52F7" w:rsidRPr="003C2675" w14:paraId="1BFED2F4" w14:textId="77777777" w:rsidTr="00F94049">
        <w:tc>
          <w:tcPr>
            <w:tcW w:w="810" w:type="dxa"/>
            <w:tcBorders>
              <w:top w:val="single" w:sz="4" w:space="0" w:color="BFBFBF"/>
              <w:left w:val="single" w:sz="4" w:space="0" w:color="BFBFBF"/>
              <w:bottom w:val="single" w:sz="4" w:space="0" w:color="BFBFBF"/>
              <w:right w:val="single" w:sz="4" w:space="0" w:color="BFBFBF"/>
            </w:tcBorders>
            <w:shd w:val="clear" w:color="auto" w:fill="01653F"/>
          </w:tcPr>
          <w:p w14:paraId="07FC4F13"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Item</w:t>
            </w:r>
          </w:p>
        </w:tc>
        <w:tc>
          <w:tcPr>
            <w:tcW w:w="3346" w:type="dxa"/>
            <w:tcBorders>
              <w:top w:val="single" w:sz="4" w:space="0" w:color="BFBFBF"/>
              <w:left w:val="single" w:sz="4" w:space="0" w:color="BFBFBF"/>
              <w:bottom w:val="single" w:sz="4" w:space="0" w:color="BFBFBF"/>
              <w:right w:val="single" w:sz="4" w:space="0" w:color="BFBFBF"/>
            </w:tcBorders>
            <w:shd w:val="clear" w:color="auto" w:fill="01653F"/>
          </w:tcPr>
          <w:p w14:paraId="757250D5"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Descriptor</w:t>
            </w:r>
          </w:p>
        </w:tc>
        <w:tc>
          <w:tcPr>
            <w:tcW w:w="1079" w:type="dxa"/>
            <w:tcBorders>
              <w:top w:val="single" w:sz="4" w:space="0" w:color="BFBFBF"/>
              <w:left w:val="single" w:sz="4" w:space="0" w:color="BFBFBF"/>
              <w:bottom w:val="single" w:sz="4" w:space="0" w:color="BFBFBF"/>
              <w:right w:val="single" w:sz="4" w:space="0" w:color="BFBFBF"/>
            </w:tcBorders>
            <w:shd w:val="clear" w:color="auto" w:fill="01653F"/>
          </w:tcPr>
          <w:p w14:paraId="3D93FFC7"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Schedule fee</w:t>
            </w:r>
          </w:p>
        </w:tc>
        <w:tc>
          <w:tcPr>
            <w:tcW w:w="1290" w:type="dxa"/>
            <w:tcBorders>
              <w:top w:val="single" w:sz="4" w:space="0" w:color="BFBFBF"/>
              <w:left w:val="single" w:sz="4" w:space="0" w:color="BFBFBF"/>
              <w:bottom w:val="single" w:sz="4" w:space="0" w:color="BFBFBF"/>
              <w:right w:val="single" w:sz="4" w:space="0" w:color="BFBFBF"/>
            </w:tcBorders>
            <w:shd w:val="clear" w:color="auto" w:fill="01653F"/>
          </w:tcPr>
          <w:p w14:paraId="71C84DA1"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FY2016/17</w:t>
            </w:r>
          </w:p>
        </w:tc>
        <w:tc>
          <w:tcPr>
            <w:tcW w:w="1270" w:type="dxa"/>
            <w:tcBorders>
              <w:top w:val="single" w:sz="4" w:space="0" w:color="BFBFBF"/>
              <w:left w:val="single" w:sz="4" w:space="0" w:color="BFBFBF"/>
              <w:bottom w:val="single" w:sz="4" w:space="0" w:color="BFBFBF"/>
              <w:right w:val="single" w:sz="4" w:space="0" w:color="BFBFBF"/>
            </w:tcBorders>
            <w:shd w:val="clear" w:color="auto" w:fill="01653F"/>
          </w:tcPr>
          <w:p w14:paraId="2C571F9D"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Benefits FY2016/17</w:t>
            </w:r>
          </w:p>
        </w:tc>
        <w:tc>
          <w:tcPr>
            <w:tcW w:w="1221" w:type="dxa"/>
            <w:tcBorders>
              <w:top w:val="single" w:sz="4" w:space="0" w:color="BFBFBF"/>
              <w:left w:val="single" w:sz="4" w:space="0" w:color="BFBFBF"/>
              <w:bottom w:val="single" w:sz="4" w:space="0" w:color="BFBFBF"/>
              <w:right w:val="single" w:sz="4" w:space="0" w:color="BFBFBF"/>
            </w:tcBorders>
            <w:shd w:val="clear" w:color="auto" w:fill="01653F"/>
          </w:tcPr>
          <w:p w14:paraId="256482E8"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5-year annual avg. growth</w:t>
            </w:r>
          </w:p>
        </w:tc>
      </w:tr>
      <w:tr w:rsidR="00CE52F7" w:rsidRPr="003C2675" w14:paraId="15CFDD42" w14:textId="77777777" w:rsidTr="00F94049">
        <w:tc>
          <w:tcPr>
            <w:tcW w:w="810" w:type="dxa"/>
          </w:tcPr>
          <w:p w14:paraId="19EF97DC" w14:textId="77777777" w:rsidR="00CE52F7" w:rsidRPr="003C2675" w:rsidRDefault="00CE52F7" w:rsidP="00CE52F7">
            <w:pPr>
              <w:pStyle w:val="Tabletext"/>
              <w:rPr>
                <w:lang w:val="en-GB"/>
              </w:rPr>
            </w:pPr>
            <w:r w:rsidRPr="003C2675">
              <w:rPr>
                <w:lang w:val="en-GB"/>
              </w:rPr>
              <w:t>37408</w:t>
            </w:r>
          </w:p>
        </w:tc>
        <w:tc>
          <w:tcPr>
            <w:tcW w:w="3346" w:type="dxa"/>
          </w:tcPr>
          <w:p w14:paraId="17A195C3" w14:textId="77777777" w:rsidR="00CE52F7" w:rsidRPr="003C2675" w:rsidRDefault="00CE52F7" w:rsidP="00CE52F7">
            <w:pPr>
              <w:pStyle w:val="Tabletext"/>
              <w:rPr>
                <w:lang w:val="en-GB"/>
              </w:rPr>
            </w:pPr>
            <w:r w:rsidRPr="003C2675">
              <w:rPr>
                <w:lang w:val="en-GB"/>
              </w:rPr>
              <w:t>Penis, repair of laceration of cavernous tissue, or fracture involving cavernous tissue (Anaes.) (Assist.)</w:t>
            </w:r>
          </w:p>
        </w:tc>
        <w:tc>
          <w:tcPr>
            <w:tcW w:w="1079" w:type="dxa"/>
          </w:tcPr>
          <w:p w14:paraId="2CFB0E37" w14:textId="77777777" w:rsidR="00CE52F7" w:rsidRPr="003C2675" w:rsidRDefault="00CE52F7" w:rsidP="00CE52F7">
            <w:pPr>
              <w:pStyle w:val="Tabletext"/>
              <w:rPr>
                <w:lang w:val="en-GB"/>
              </w:rPr>
            </w:pPr>
            <w:r w:rsidRPr="003C2675">
              <w:rPr>
                <w:lang w:val="en-GB"/>
              </w:rPr>
              <w:t>$466.35</w:t>
            </w:r>
          </w:p>
        </w:tc>
        <w:tc>
          <w:tcPr>
            <w:tcW w:w="1290" w:type="dxa"/>
          </w:tcPr>
          <w:p w14:paraId="365D2C8C" w14:textId="77777777" w:rsidR="00CE52F7" w:rsidRPr="003C2675" w:rsidRDefault="00CE52F7" w:rsidP="00CE52F7">
            <w:pPr>
              <w:pStyle w:val="Tabletext"/>
              <w:rPr>
                <w:lang w:val="en-GB"/>
              </w:rPr>
            </w:pPr>
            <w:r w:rsidRPr="003C2675">
              <w:rPr>
                <w:lang w:val="en-GB"/>
              </w:rPr>
              <w:t>26</w:t>
            </w:r>
          </w:p>
        </w:tc>
        <w:tc>
          <w:tcPr>
            <w:tcW w:w="1270" w:type="dxa"/>
          </w:tcPr>
          <w:p w14:paraId="2F82C529" w14:textId="77777777" w:rsidR="00CE52F7" w:rsidRPr="003C2675" w:rsidRDefault="00CE52F7" w:rsidP="00CE52F7">
            <w:pPr>
              <w:pStyle w:val="Tabletext"/>
              <w:rPr>
                <w:lang w:val="en-GB"/>
              </w:rPr>
            </w:pPr>
            <w:r w:rsidRPr="003C2675">
              <w:rPr>
                <w:lang w:val="en-GB"/>
              </w:rPr>
              <w:t>$7,682</w:t>
            </w:r>
          </w:p>
        </w:tc>
        <w:tc>
          <w:tcPr>
            <w:tcW w:w="1221" w:type="dxa"/>
          </w:tcPr>
          <w:p w14:paraId="46D2889E" w14:textId="77777777" w:rsidR="00CE52F7" w:rsidRPr="003C2675" w:rsidRDefault="00CE52F7" w:rsidP="00CE52F7">
            <w:pPr>
              <w:pStyle w:val="Tabletext"/>
              <w:rPr>
                <w:lang w:val="en-GB"/>
              </w:rPr>
            </w:pPr>
            <w:r w:rsidRPr="003C2675">
              <w:rPr>
                <w:lang w:val="en-GB"/>
              </w:rPr>
              <w:t>0.0%</w:t>
            </w:r>
          </w:p>
        </w:tc>
      </w:tr>
      <w:tr w:rsidR="00CE52F7" w:rsidRPr="003C2675" w14:paraId="53A082F0" w14:textId="77777777" w:rsidTr="00F94049">
        <w:tc>
          <w:tcPr>
            <w:tcW w:w="810" w:type="dxa"/>
          </w:tcPr>
          <w:p w14:paraId="6267E7DE" w14:textId="77777777" w:rsidR="00CE52F7" w:rsidRPr="003C2675" w:rsidRDefault="00CE52F7" w:rsidP="00CE52F7">
            <w:pPr>
              <w:pStyle w:val="Tabletext"/>
              <w:rPr>
                <w:lang w:val="en-GB"/>
              </w:rPr>
            </w:pPr>
            <w:r w:rsidRPr="003C2675">
              <w:rPr>
                <w:lang w:val="en-GB"/>
              </w:rPr>
              <w:t>37411</w:t>
            </w:r>
          </w:p>
        </w:tc>
        <w:tc>
          <w:tcPr>
            <w:tcW w:w="3346" w:type="dxa"/>
          </w:tcPr>
          <w:p w14:paraId="47372702" w14:textId="77777777" w:rsidR="00CE52F7" w:rsidRPr="003C2675" w:rsidRDefault="00CE52F7" w:rsidP="00CE52F7">
            <w:pPr>
              <w:pStyle w:val="Tabletext"/>
              <w:rPr>
                <w:lang w:val="en-GB"/>
              </w:rPr>
            </w:pPr>
            <w:r w:rsidRPr="003C2675">
              <w:rPr>
                <w:lang w:val="en-GB"/>
              </w:rPr>
              <w:t>Penis, repair of avulsion (Anaes.) (Assist.)</w:t>
            </w:r>
          </w:p>
        </w:tc>
        <w:tc>
          <w:tcPr>
            <w:tcW w:w="1079" w:type="dxa"/>
          </w:tcPr>
          <w:p w14:paraId="29E05F21" w14:textId="77777777" w:rsidR="00CE52F7" w:rsidRPr="003C2675" w:rsidRDefault="00CE52F7" w:rsidP="00CE52F7">
            <w:pPr>
              <w:pStyle w:val="Tabletext"/>
              <w:rPr>
                <w:lang w:val="en-GB"/>
              </w:rPr>
            </w:pPr>
            <w:r w:rsidRPr="003C2675">
              <w:rPr>
                <w:lang w:val="en-GB"/>
              </w:rPr>
              <w:t>$924.70</w:t>
            </w:r>
          </w:p>
        </w:tc>
        <w:tc>
          <w:tcPr>
            <w:tcW w:w="1290" w:type="dxa"/>
          </w:tcPr>
          <w:p w14:paraId="1FAE41F1" w14:textId="77777777" w:rsidR="00CE52F7" w:rsidRPr="003C2675" w:rsidRDefault="00CE52F7" w:rsidP="00CE52F7">
            <w:pPr>
              <w:pStyle w:val="Tabletext"/>
              <w:rPr>
                <w:lang w:val="en-GB"/>
              </w:rPr>
            </w:pPr>
            <w:r w:rsidRPr="003C2675">
              <w:rPr>
                <w:lang w:val="en-GB"/>
              </w:rPr>
              <w:t>&lt;6</w:t>
            </w:r>
          </w:p>
        </w:tc>
        <w:tc>
          <w:tcPr>
            <w:tcW w:w="1270" w:type="dxa"/>
          </w:tcPr>
          <w:p w14:paraId="7B2482EE" w14:textId="77777777" w:rsidR="00CE52F7" w:rsidRPr="003C2675" w:rsidRDefault="00CE52F7" w:rsidP="00CE52F7">
            <w:pPr>
              <w:pStyle w:val="Tabletext"/>
              <w:rPr>
                <w:lang w:val="en-GB"/>
              </w:rPr>
            </w:pPr>
            <w:r w:rsidRPr="003C2675">
              <w:rPr>
                <w:lang w:val="en-GB"/>
              </w:rPr>
              <w:t>NFP</w:t>
            </w:r>
          </w:p>
        </w:tc>
        <w:tc>
          <w:tcPr>
            <w:tcW w:w="1221" w:type="dxa"/>
          </w:tcPr>
          <w:p w14:paraId="42BFD022" w14:textId="77777777" w:rsidR="00CE52F7" w:rsidRPr="003C2675" w:rsidRDefault="00CE52F7" w:rsidP="00CE52F7">
            <w:pPr>
              <w:pStyle w:val="Tabletext"/>
              <w:rPr>
                <w:lang w:val="en-GB"/>
              </w:rPr>
            </w:pPr>
            <w:r w:rsidRPr="003C2675">
              <w:rPr>
                <w:lang w:val="en-GB"/>
              </w:rPr>
              <w:t>NFP</w:t>
            </w:r>
          </w:p>
        </w:tc>
      </w:tr>
    </w:tbl>
    <w:p w14:paraId="65481540" w14:textId="77777777" w:rsidR="00CE52F7" w:rsidRPr="003C2675" w:rsidRDefault="00CE52F7" w:rsidP="00CE52F7">
      <w:pPr>
        <w:pStyle w:val="Heading3Numbered"/>
        <w:rPr>
          <w:lang w:val="en-GB"/>
        </w:rPr>
      </w:pPr>
      <w:bookmarkStart w:id="269" w:name="_Toc513034552"/>
      <w:bookmarkStart w:id="270" w:name="_Toc520065058"/>
      <w:r w:rsidRPr="003C2675">
        <w:rPr>
          <w:lang w:val="en-GB"/>
        </w:rPr>
        <w:t xml:space="preserve">Recommendation </w:t>
      </w:r>
      <w:r w:rsidR="005B5D30">
        <w:t>26</w:t>
      </w:r>
      <w:bookmarkEnd w:id="269"/>
      <w:bookmarkEnd w:id="270"/>
    </w:p>
    <w:p w14:paraId="19643096" w14:textId="77777777" w:rsidR="00CE52F7" w:rsidRPr="003C2675" w:rsidRDefault="0094042B" w:rsidP="0094042B">
      <w:pPr>
        <w:pStyle w:val="Boldbullet-green"/>
        <w:rPr>
          <w:lang w:val="en-GB"/>
        </w:rPr>
      </w:pPr>
      <w:r w:rsidRPr="003C2675">
        <w:rPr>
          <w:lang w:val="en-GB"/>
        </w:rPr>
        <w:t>Item</w:t>
      </w:r>
      <w:r w:rsidR="001A103C">
        <w:t>s</w:t>
      </w:r>
      <w:r w:rsidRPr="003C2675">
        <w:rPr>
          <w:lang w:val="en-GB"/>
        </w:rPr>
        <w:t xml:space="preserve"> 37408</w:t>
      </w:r>
      <w:r w:rsidR="001A103C">
        <w:t xml:space="preserve"> and</w:t>
      </w:r>
      <w:r w:rsidRPr="003C2675">
        <w:rPr>
          <w:lang w:val="en-GB"/>
        </w:rPr>
        <w:t xml:space="preserve"> </w:t>
      </w:r>
      <w:r w:rsidR="00CE52F7" w:rsidRPr="003C2675">
        <w:rPr>
          <w:lang w:val="en-GB"/>
        </w:rPr>
        <w:t>37411</w:t>
      </w:r>
    </w:p>
    <w:p w14:paraId="6ADD156E" w14:textId="60A8B9B5" w:rsidR="001A103C" w:rsidRPr="003D4B53" w:rsidRDefault="00CE52F7" w:rsidP="003D4B53">
      <w:pPr>
        <w:pStyle w:val="Bullet2"/>
        <w:rPr>
          <w:lang w:val="en-GB"/>
        </w:rPr>
      </w:pPr>
      <w:r w:rsidRPr="003C2675">
        <w:rPr>
          <w:lang w:val="en-GB"/>
        </w:rPr>
        <w:t>No change.</w:t>
      </w:r>
    </w:p>
    <w:p w14:paraId="1BD616FA" w14:textId="77777777" w:rsidR="005D5EBA" w:rsidRDefault="00CE52F7" w:rsidP="00CE52F7">
      <w:pPr>
        <w:pStyle w:val="Heading3Numbered"/>
        <w:rPr>
          <w:lang w:val="en-GB"/>
        </w:rPr>
      </w:pPr>
      <w:bookmarkStart w:id="271" w:name="_Toc520065059"/>
      <w:bookmarkStart w:id="272" w:name="_Toc513034553"/>
      <w:r w:rsidRPr="003C2675">
        <w:rPr>
          <w:lang w:val="en-GB"/>
        </w:rPr>
        <w:t>Rationale</w:t>
      </w:r>
      <w:r w:rsidR="00B44618">
        <w:t xml:space="preserve"> for Recommendation 26</w:t>
      </w:r>
      <w:bookmarkEnd w:id="271"/>
      <w:bookmarkEnd w:id="272"/>
    </w:p>
    <w:p w14:paraId="1982D718" w14:textId="2B55F649" w:rsidR="003D4B53" w:rsidRDefault="00CE52F7" w:rsidP="00CE52F7">
      <w:pPr>
        <w:rPr>
          <w:lang w:val="en-GB"/>
        </w:rPr>
      </w:pPr>
      <w:r w:rsidRPr="003C2675">
        <w:rPr>
          <w:lang w:val="en-GB"/>
        </w:rPr>
        <w:t>This recommendation focuses on improving patient experience and ensuring that the MBS aligns with professional standards. It is based on the following.</w:t>
      </w:r>
    </w:p>
    <w:p w14:paraId="1D9007BE" w14:textId="77777777" w:rsidR="003D4B53" w:rsidRDefault="003D4B53">
      <w:pPr>
        <w:spacing w:before="0" w:after="0"/>
        <w:rPr>
          <w:lang w:val="en-GB"/>
        </w:rPr>
      </w:pPr>
      <w:r>
        <w:rPr>
          <w:lang w:val="en-GB"/>
        </w:rPr>
        <w:br w:type="page"/>
      </w:r>
    </w:p>
    <w:p w14:paraId="459A3279" w14:textId="77777777" w:rsidR="005D5EBA" w:rsidRDefault="0094042B" w:rsidP="0094042B">
      <w:pPr>
        <w:pStyle w:val="Boldbullet-green"/>
        <w:rPr>
          <w:lang w:val="en-GB"/>
        </w:rPr>
      </w:pPr>
      <w:r w:rsidRPr="003C2675">
        <w:rPr>
          <w:lang w:val="en-GB"/>
        </w:rPr>
        <w:t>Item</w:t>
      </w:r>
      <w:r w:rsidR="00CD1D00">
        <w:t>s</w:t>
      </w:r>
      <w:r w:rsidRPr="003C2675">
        <w:rPr>
          <w:lang w:val="en-GB"/>
        </w:rPr>
        <w:t xml:space="preserve"> 37408</w:t>
      </w:r>
      <w:r w:rsidR="00CD1D00">
        <w:t xml:space="preserve"> and</w:t>
      </w:r>
      <w:r w:rsidRPr="003C2675">
        <w:rPr>
          <w:lang w:val="en-GB"/>
        </w:rPr>
        <w:t xml:space="preserve"> </w:t>
      </w:r>
      <w:r w:rsidR="00CE52F7" w:rsidRPr="003C2675">
        <w:rPr>
          <w:lang w:val="en-GB"/>
        </w:rPr>
        <w:t>37411</w:t>
      </w:r>
    </w:p>
    <w:p w14:paraId="6472FE32" w14:textId="7F3C4118" w:rsidR="00CE52F7" w:rsidRPr="00CA663D" w:rsidRDefault="00DB4C9D" w:rsidP="00CE52F7">
      <w:pPr>
        <w:pStyle w:val="Bullet2"/>
        <w:rPr>
          <w:lang w:val="en-GB"/>
        </w:rPr>
      </w:pPr>
      <w:r>
        <w:t>These</w:t>
      </w:r>
      <w:r w:rsidRPr="003C2675">
        <w:rPr>
          <w:lang w:val="en-GB"/>
        </w:rPr>
        <w:t xml:space="preserve"> </w:t>
      </w:r>
      <w:r w:rsidR="00CE52F7" w:rsidRPr="003C2675">
        <w:rPr>
          <w:lang w:val="en-GB"/>
        </w:rPr>
        <w:t>item</w:t>
      </w:r>
      <w:r>
        <w:t>s</w:t>
      </w:r>
      <w:r w:rsidR="00CE52F7" w:rsidRPr="003C2675">
        <w:rPr>
          <w:lang w:val="en-GB"/>
        </w:rPr>
        <w:t xml:space="preserve"> remain appropriate for contemporary care.</w:t>
      </w:r>
    </w:p>
    <w:p w14:paraId="40CE2A4E" w14:textId="77777777" w:rsidR="00CE52F7" w:rsidRPr="003C2675" w:rsidRDefault="00CE52F7" w:rsidP="00CE52F7">
      <w:pPr>
        <w:pStyle w:val="Heading2"/>
        <w:rPr>
          <w:lang w:val="en-GB"/>
        </w:rPr>
      </w:pPr>
      <w:bookmarkStart w:id="273" w:name="_Toc513034554"/>
      <w:bookmarkStart w:id="274" w:name="_Toc520065060"/>
      <w:r w:rsidRPr="003C2675">
        <w:rPr>
          <w:lang w:val="en-GB"/>
        </w:rPr>
        <w:t xml:space="preserve">General </w:t>
      </w:r>
      <w:r w:rsidR="00CA663D">
        <w:t>–</w:t>
      </w:r>
      <w:r w:rsidRPr="003C2675">
        <w:rPr>
          <w:lang w:val="en-GB"/>
        </w:rPr>
        <w:t xml:space="preserve"> </w:t>
      </w:r>
      <w:r w:rsidR="00924AA7">
        <w:t>correction</w:t>
      </w:r>
      <w:r w:rsidRPr="003C2675">
        <w:rPr>
          <w:lang w:val="en-GB"/>
        </w:rPr>
        <w:t xml:space="preserve"> of chordee</w:t>
      </w:r>
      <w:bookmarkEnd w:id="273"/>
      <w:bookmarkEnd w:id="274"/>
    </w:p>
    <w:p w14:paraId="4039CCED" w14:textId="77777777" w:rsidR="00CE52F7" w:rsidRPr="003C2675" w:rsidRDefault="00CE52F7" w:rsidP="00CE52F7">
      <w:pPr>
        <w:pStyle w:val="TableCaption"/>
        <w:rPr>
          <w:lang w:val="en-GB"/>
        </w:rPr>
      </w:pPr>
      <w:bookmarkStart w:id="275" w:name="_Toc52006523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28</w:t>
      </w:r>
      <w:r w:rsidRPr="003C2675">
        <w:rPr>
          <w:lang w:val="en-GB"/>
        </w:rPr>
        <w:fldChar w:fldCharType="end"/>
      </w:r>
      <w:r w:rsidRPr="003C2675">
        <w:rPr>
          <w:lang w:val="en-GB"/>
        </w:rPr>
        <w:t>: Item introduction table for items 37417</w:t>
      </w:r>
      <w:r w:rsidR="001C0D3A">
        <w:t xml:space="preserve"> and 374</w:t>
      </w:r>
      <w:r w:rsidRPr="003C2675">
        <w:rPr>
          <w:lang w:val="en-GB"/>
        </w:rPr>
        <w:t>18</w:t>
      </w:r>
      <w:bookmarkEnd w:id="27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8: Item introduction table for items 37417 and 37418."/>
        <w:tblDescription w:val="Table 28 shows MBS data for items 37417 and 37418.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759"/>
        <w:gridCol w:w="2988"/>
        <w:gridCol w:w="1019"/>
        <w:gridCol w:w="1214"/>
        <w:gridCol w:w="1198"/>
        <w:gridCol w:w="1124"/>
      </w:tblGrid>
      <w:tr w:rsidR="00CE52F7" w:rsidRPr="003C2675" w14:paraId="356531BC" w14:textId="77777777" w:rsidTr="00F94049">
        <w:tc>
          <w:tcPr>
            <w:tcW w:w="806" w:type="dxa"/>
            <w:tcBorders>
              <w:top w:val="single" w:sz="4" w:space="0" w:color="BFBFBF"/>
              <w:left w:val="single" w:sz="4" w:space="0" w:color="BFBFBF"/>
              <w:bottom w:val="single" w:sz="4" w:space="0" w:color="BFBFBF"/>
              <w:right w:val="single" w:sz="4" w:space="0" w:color="BFBFBF"/>
            </w:tcBorders>
            <w:shd w:val="clear" w:color="auto" w:fill="01653F"/>
          </w:tcPr>
          <w:p w14:paraId="04776ABB"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Item</w:t>
            </w:r>
          </w:p>
        </w:tc>
        <w:tc>
          <w:tcPr>
            <w:tcW w:w="3377" w:type="dxa"/>
            <w:tcBorders>
              <w:top w:val="single" w:sz="4" w:space="0" w:color="BFBFBF"/>
              <w:left w:val="single" w:sz="4" w:space="0" w:color="BFBFBF"/>
              <w:bottom w:val="single" w:sz="4" w:space="0" w:color="BFBFBF"/>
              <w:right w:val="single" w:sz="4" w:space="0" w:color="BFBFBF"/>
            </w:tcBorders>
            <w:shd w:val="clear" w:color="auto" w:fill="01653F"/>
          </w:tcPr>
          <w:p w14:paraId="7446381C"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Descriptor</w:t>
            </w:r>
          </w:p>
        </w:tc>
        <w:tc>
          <w:tcPr>
            <w:tcW w:w="1074" w:type="dxa"/>
            <w:tcBorders>
              <w:top w:val="single" w:sz="4" w:space="0" w:color="BFBFBF"/>
              <w:left w:val="single" w:sz="4" w:space="0" w:color="BFBFBF"/>
              <w:bottom w:val="single" w:sz="4" w:space="0" w:color="BFBFBF"/>
              <w:right w:val="single" w:sz="4" w:space="0" w:color="BFBFBF"/>
            </w:tcBorders>
            <w:shd w:val="clear" w:color="auto" w:fill="01653F"/>
          </w:tcPr>
          <w:p w14:paraId="44E38282"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Schedule fee</w:t>
            </w:r>
          </w:p>
        </w:tc>
        <w:tc>
          <w:tcPr>
            <w:tcW w:w="1283" w:type="dxa"/>
            <w:tcBorders>
              <w:top w:val="single" w:sz="4" w:space="0" w:color="BFBFBF"/>
              <w:left w:val="single" w:sz="4" w:space="0" w:color="BFBFBF"/>
              <w:bottom w:val="single" w:sz="4" w:space="0" w:color="BFBFBF"/>
              <w:right w:val="single" w:sz="4" w:space="0" w:color="BFBFBF"/>
            </w:tcBorders>
            <w:shd w:val="clear" w:color="auto" w:fill="01653F"/>
          </w:tcPr>
          <w:p w14:paraId="67128446"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FY2016/17</w:t>
            </w:r>
          </w:p>
        </w:tc>
        <w:tc>
          <w:tcPr>
            <w:tcW w:w="1264" w:type="dxa"/>
            <w:tcBorders>
              <w:top w:val="single" w:sz="4" w:space="0" w:color="BFBFBF"/>
              <w:left w:val="single" w:sz="4" w:space="0" w:color="BFBFBF"/>
              <w:bottom w:val="single" w:sz="4" w:space="0" w:color="BFBFBF"/>
              <w:right w:val="single" w:sz="4" w:space="0" w:color="BFBFBF"/>
            </w:tcBorders>
            <w:shd w:val="clear" w:color="auto" w:fill="01653F"/>
          </w:tcPr>
          <w:p w14:paraId="4C696378"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Benefits FY2016/17</w:t>
            </w:r>
          </w:p>
        </w:tc>
        <w:tc>
          <w:tcPr>
            <w:tcW w:w="1212" w:type="dxa"/>
            <w:tcBorders>
              <w:top w:val="single" w:sz="4" w:space="0" w:color="BFBFBF"/>
              <w:left w:val="single" w:sz="4" w:space="0" w:color="BFBFBF"/>
              <w:bottom w:val="single" w:sz="4" w:space="0" w:color="BFBFBF"/>
              <w:right w:val="single" w:sz="4" w:space="0" w:color="BFBFBF"/>
            </w:tcBorders>
            <w:shd w:val="clear" w:color="auto" w:fill="01653F"/>
          </w:tcPr>
          <w:p w14:paraId="0219DDF8"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5-year annual avg. growth</w:t>
            </w:r>
          </w:p>
        </w:tc>
      </w:tr>
      <w:tr w:rsidR="00CE52F7" w:rsidRPr="003C2675" w14:paraId="0E2BB13F" w14:textId="77777777" w:rsidTr="00F94049">
        <w:tc>
          <w:tcPr>
            <w:tcW w:w="806" w:type="dxa"/>
          </w:tcPr>
          <w:p w14:paraId="0631CD73" w14:textId="77777777" w:rsidR="00CE52F7" w:rsidRPr="003C2675" w:rsidRDefault="00CE52F7" w:rsidP="00CE52F7">
            <w:pPr>
              <w:pStyle w:val="Tabletext"/>
              <w:rPr>
                <w:lang w:val="en-GB"/>
              </w:rPr>
            </w:pPr>
            <w:r w:rsidRPr="003C2675">
              <w:rPr>
                <w:lang w:val="en-GB"/>
              </w:rPr>
              <w:t>37417</w:t>
            </w:r>
          </w:p>
        </w:tc>
        <w:tc>
          <w:tcPr>
            <w:tcW w:w="3377" w:type="dxa"/>
          </w:tcPr>
          <w:p w14:paraId="3FA35838" w14:textId="77777777" w:rsidR="00CE52F7" w:rsidRPr="003C2675" w:rsidRDefault="00CE52F7" w:rsidP="00CE52F7">
            <w:pPr>
              <w:pStyle w:val="Tabletext"/>
              <w:rPr>
                <w:lang w:val="en-GB"/>
              </w:rPr>
            </w:pPr>
            <w:r w:rsidRPr="003C2675">
              <w:rPr>
                <w:lang w:val="en-GB"/>
              </w:rPr>
              <w:t>Penis, correction of chordee, with or without excision of fibrous plaque or plaques and with or without grafting (Anaes.) (Assist.)</w:t>
            </w:r>
          </w:p>
        </w:tc>
        <w:tc>
          <w:tcPr>
            <w:tcW w:w="1074" w:type="dxa"/>
          </w:tcPr>
          <w:p w14:paraId="787C32F5" w14:textId="77777777" w:rsidR="00CE52F7" w:rsidRPr="003C2675" w:rsidRDefault="00CE52F7" w:rsidP="00CE52F7">
            <w:pPr>
              <w:pStyle w:val="Tabletext"/>
              <w:rPr>
                <w:lang w:val="en-GB"/>
              </w:rPr>
            </w:pPr>
            <w:r w:rsidRPr="003C2675">
              <w:rPr>
                <w:lang w:val="en-GB"/>
              </w:rPr>
              <w:t>$558.10</w:t>
            </w:r>
          </w:p>
        </w:tc>
        <w:tc>
          <w:tcPr>
            <w:tcW w:w="1283" w:type="dxa"/>
          </w:tcPr>
          <w:p w14:paraId="4FBBE04E" w14:textId="77777777" w:rsidR="00CE52F7" w:rsidRPr="003C2675" w:rsidRDefault="00CE52F7" w:rsidP="00CE52F7">
            <w:pPr>
              <w:pStyle w:val="Tabletext"/>
              <w:rPr>
                <w:lang w:val="en-GB"/>
              </w:rPr>
            </w:pPr>
            <w:r w:rsidRPr="003C2675">
              <w:rPr>
                <w:lang w:val="en-GB"/>
              </w:rPr>
              <w:t>505</w:t>
            </w:r>
          </w:p>
        </w:tc>
        <w:tc>
          <w:tcPr>
            <w:tcW w:w="1264" w:type="dxa"/>
          </w:tcPr>
          <w:p w14:paraId="7599018D" w14:textId="77777777" w:rsidR="00CE52F7" w:rsidRPr="003C2675" w:rsidRDefault="00CE52F7" w:rsidP="00CE52F7">
            <w:pPr>
              <w:pStyle w:val="Tabletext"/>
              <w:rPr>
                <w:lang w:val="en-GB"/>
              </w:rPr>
            </w:pPr>
            <w:r w:rsidRPr="003C2675">
              <w:rPr>
                <w:lang w:val="en-GB"/>
              </w:rPr>
              <w:t>$180,307</w:t>
            </w:r>
          </w:p>
        </w:tc>
        <w:tc>
          <w:tcPr>
            <w:tcW w:w="1212" w:type="dxa"/>
          </w:tcPr>
          <w:p w14:paraId="09DD69AC" w14:textId="77777777" w:rsidR="00CE52F7" w:rsidRPr="003C2675" w:rsidRDefault="00CE52F7" w:rsidP="00CE52F7">
            <w:pPr>
              <w:pStyle w:val="Tabletext"/>
              <w:rPr>
                <w:lang w:val="en-GB"/>
              </w:rPr>
            </w:pPr>
            <w:r w:rsidRPr="003C2675">
              <w:rPr>
                <w:lang w:val="en-GB"/>
              </w:rPr>
              <w:t>2.1%</w:t>
            </w:r>
          </w:p>
        </w:tc>
      </w:tr>
      <w:tr w:rsidR="00CE52F7" w:rsidRPr="003C2675" w14:paraId="6588B290" w14:textId="77777777" w:rsidTr="00F94049">
        <w:tc>
          <w:tcPr>
            <w:tcW w:w="806" w:type="dxa"/>
          </w:tcPr>
          <w:p w14:paraId="3D3B757C" w14:textId="77777777" w:rsidR="00CE52F7" w:rsidRPr="003C2675" w:rsidRDefault="00CE52F7" w:rsidP="00CE52F7">
            <w:pPr>
              <w:pStyle w:val="Tabletext"/>
              <w:rPr>
                <w:lang w:val="en-GB"/>
              </w:rPr>
            </w:pPr>
            <w:r w:rsidRPr="003C2675">
              <w:rPr>
                <w:lang w:val="en-GB"/>
              </w:rPr>
              <w:t>37418</w:t>
            </w:r>
          </w:p>
        </w:tc>
        <w:tc>
          <w:tcPr>
            <w:tcW w:w="3377" w:type="dxa"/>
          </w:tcPr>
          <w:p w14:paraId="2D16E758" w14:textId="77777777" w:rsidR="00CE52F7" w:rsidRPr="003C2675" w:rsidRDefault="00CE52F7" w:rsidP="00CE52F7">
            <w:pPr>
              <w:pStyle w:val="Tabletext"/>
              <w:rPr>
                <w:lang w:val="en-GB"/>
              </w:rPr>
            </w:pPr>
            <w:r w:rsidRPr="003C2675">
              <w:rPr>
                <w:lang w:val="en-GB"/>
              </w:rPr>
              <w:t>Penis, correction of chordee, with or without excision of fibrous plaque or plaques and with or without grafting, involving mobilization of the urethra (Anaes.) (Assist.)</w:t>
            </w:r>
          </w:p>
        </w:tc>
        <w:tc>
          <w:tcPr>
            <w:tcW w:w="1074" w:type="dxa"/>
          </w:tcPr>
          <w:p w14:paraId="62B5F7E1" w14:textId="77777777" w:rsidR="00CE52F7" w:rsidRPr="003C2675" w:rsidRDefault="00CE52F7" w:rsidP="00CE52F7">
            <w:pPr>
              <w:pStyle w:val="Tabletext"/>
              <w:rPr>
                <w:lang w:val="en-GB"/>
              </w:rPr>
            </w:pPr>
            <w:r w:rsidRPr="003C2675">
              <w:rPr>
                <w:lang w:val="en-GB"/>
              </w:rPr>
              <w:t>$741.50</w:t>
            </w:r>
          </w:p>
        </w:tc>
        <w:tc>
          <w:tcPr>
            <w:tcW w:w="1283" w:type="dxa"/>
          </w:tcPr>
          <w:p w14:paraId="79F35591" w14:textId="77777777" w:rsidR="00CE52F7" w:rsidRPr="003C2675" w:rsidRDefault="00CE52F7" w:rsidP="00CE52F7">
            <w:pPr>
              <w:pStyle w:val="Tabletext"/>
              <w:rPr>
                <w:lang w:val="en-GB"/>
              </w:rPr>
            </w:pPr>
            <w:r w:rsidRPr="003C2675">
              <w:rPr>
                <w:lang w:val="en-GB"/>
              </w:rPr>
              <w:t>116</w:t>
            </w:r>
          </w:p>
        </w:tc>
        <w:tc>
          <w:tcPr>
            <w:tcW w:w="1264" w:type="dxa"/>
          </w:tcPr>
          <w:p w14:paraId="07268BEC" w14:textId="77777777" w:rsidR="00CE52F7" w:rsidRPr="003C2675" w:rsidRDefault="00CE52F7" w:rsidP="00CE52F7">
            <w:pPr>
              <w:pStyle w:val="Tabletext"/>
              <w:rPr>
                <w:lang w:val="en-GB"/>
              </w:rPr>
            </w:pPr>
            <w:r w:rsidRPr="003C2675">
              <w:rPr>
                <w:lang w:val="en-GB"/>
              </w:rPr>
              <w:t>$54,468</w:t>
            </w:r>
          </w:p>
        </w:tc>
        <w:tc>
          <w:tcPr>
            <w:tcW w:w="1212" w:type="dxa"/>
          </w:tcPr>
          <w:p w14:paraId="6CD2941B" w14:textId="77777777" w:rsidR="00CE52F7" w:rsidRPr="003C2675" w:rsidRDefault="00CE52F7" w:rsidP="00CE52F7">
            <w:pPr>
              <w:pStyle w:val="Tabletext"/>
              <w:rPr>
                <w:lang w:val="en-GB"/>
              </w:rPr>
            </w:pPr>
            <w:r w:rsidRPr="003C2675">
              <w:rPr>
                <w:lang w:val="en-GB"/>
              </w:rPr>
              <w:t>11.7%</w:t>
            </w:r>
          </w:p>
        </w:tc>
      </w:tr>
    </w:tbl>
    <w:p w14:paraId="06FC46F2" w14:textId="77777777" w:rsidR="00CE52F7" w:rsidRPr="003C2675" w:rsidRDefault="00CE52F7" w:rsidP="00CE52F7">
      <w:pPr>
        <w:pStyle w:val="Heading3Numbered"/>
        <w:rPr>
          <w:lang w:val="en-GB"/>
        </w:rPr>
      </w:pPr>
      <w:bookmarkStart w:id="276" w:name="_Toc513034555"/>
      <w:bookmarkStart w:id="277" w:name="_Toc520065061"/>
      <w:r w:rsidRPr="003C2675">
        <w:rPr>
          <w:lang w:val="en-GB"/>
        </w:rPr>
        <w:t xml:space="preserve">Recommendation </w:t>
      </w:r>
      <w:r w:rsidR="005B1A6F">
        <w:t>27</w:t>
      </w:r>
      <w:bookmarkEnd w:id="276"/>
      <w:bookmarkEnd w:id="277"/>
    </w:p>
    <w:p w14:paraId="5C27F812" w14:textId="77777777" w:rsidR="005D5EBA" w:rsidRDefault="006D58E0" w:rsidP="0094042B">
      <w:pPr>
        <w:pStyle w:val="Boldbullet-green"/>
      </w:pPr>
      <w:r w:rsidRPr="003C2675">
        <w:rPr>
          <w:lang w:val="en-GB"/>
        </w:rPr>
        <w:t xml:space="preserve">Item </w:t>
      </w:r>
      <w:r w:rsidR="0094042B" w:rsidRPr="003C2675">
        <w:rPr>
          <w:lang w:val="en-GB"/>
        </w:rPr>
        <w:t>37417</w:t>
      </w:r>
    </w:p>
    <w:p w14:paraId="29F7948C" w14:textId="478F366E" w:rsidR="00D1529B" w:rsidRPr="00B06CA6" w:rsidRDefault="00D1529B" w:rsidP="00D1529B">
      <w:pPr>
        <w:pStyle w:val="Bullet2"/>
      </w:pPr>
      <w:r w:rsidRPr="00B06CA6">
        <w:t>Amend the item descriptor to reflect contemporary practice.</w:t>
      </w:r>
      <w:r>
        <w:t xml:space="preserve"> </w:t>
      </w:r>
      <w:r w:rsidRPr="00B06CA6">
        <w:t>The proposed item descriptor is as follows:</w:t>
      </w:r>
    </w:p>
    <w:p w14:paraId="72FCD91A" w14:textId="45D4F27D" w:rsidR="00073341" w:rsidRPr="00B06CA6" w:rsidRDefault="00D1529B" w:rsidP="003D4B53">
      <w:pPr>
        <w:pStyle w:val="Dash3"/>
      </w:pPr>
      <w:r w:rsidRPr="00B06CA6">
        <w:t xml:space="preserve">Penis, correction of chordee by plication </w:t>
      </w:r>
      <w:r>
        <w:t xml:space="preserve">techniques including Nesbit's corporoplasty </w:t>
      </w:r>
      <w:r w:rsidRPr="00B06CA6">
        <w:t>(Anaes.) (Assist.).</w:t>
      </w:r>
    </w:p>
    <w:p w14:paraId="173A57C1" w14:textId="6CF774DA" w:rsidR="00CE52F7" w:rsidRPr="003C2675" w:rsidRDefault="00073341" w:rsidP="0094042B">
      <w:pPr>
        <w:pStyle w:val="Boldbullet-green"/>
        <w:rPr>
          <w:lang w:val="en-GB"/>
        </w:rPr>
      </w:pPr>
      <w:r>
        <w:rPr>
          <w:lang w:val="en-GB"/>
        </w:rPr>
        <w:t xml:space="preserve">Item </w:t>
      </w:r>
      <w:r w:rsidR="00CE52F7" w:rsidRPr="003C2675">
        <w:rPr>
          <w:lang w:val="en-GB"/>
        </w:rPr>
        <w:t>37418</w:t>
      </w:r>
    </w:p>
    <w:p w14:paraId="2C0DA8CE" w14:textId="77777777" w:rsidR="00D1529B" w:rsidRPr="00736BF1" w:rsidRDefault="00D1529B" w:rsidP="001D3B32">
      <w:pPr>
        <w:pStyle w:val="Bullet2"/>
      </w:pPr>
      <w:r w:rsidRPr="00736BF1">
        <w:t>Amend the item descriptor to reflect contemporary practice. The proposed item descriptor is as follows:</w:t>
      </w:r>
    </w:p>
    <w:p w14:paraId="6315B449" w14:textId="7F0AE135" w:rsidR="006D58E0" w:rsidRPr="003D4B53" w:rsidRDefault="00D1529B" w:rsidP="003D4B53">
      <w:pPr>
        <w:pStyle w:val="Dash3"/>
      </w:pPr>
      <w:r w:rsidRPr="002D3BF4">
        <w:t>Penis, correction of chordee with incision/excision of fibrous plaque or plaques, with or without mobilisation of the neuro-vascular bundle and/or the urethra</w:t>
      </w:r>
      <w:r>
        <w:t xml:space="preserve"> </w:t>
      </w:r>
      <w:r w:rsidRPr="004A560B">
        <w:t>(Anaes.) (Assist.)</w:t>
      </w:r>
    </w:p>
    <w:p w14:paraId="52B251A6" w14:textId="77777777" w:rsidR="00CE52F7" w:rsidRPr="003C2675" w:rsidRDefault="00CE52F7" w:rsidP="00CE52F7">
      <w:pPr>
        <w:pStyle w:val="Heading3Numbered"/>
        <w:rPr>
          <w:lang w:val="en-GB"/>
        </w:rPr>
      </w:pPr>
      <w:bookmarkStart w:id="278" w:name="_Toc513034556"/>
      <w:bookmarkStart w:id="279" w:name="_Toc520065062"/>
      <w:r w:rsidRPr="003C2675">
        <w:rPr>
          <w:lang w:val="en-GB"/>
        </w:rPr>
        <w:t>Rationale</w:t>
      </w:r>
      <w:r w:rsidR="00E96A4F">
        <w:t xml:space="preserve"> for Recommendation 27</w:t>
      </w:r>
      <w:bookmarkEnd w:id="278"/>
      <w:bookmarkEnd w:id="279"/>
    </w:p>
    <w:p w14:paraId="1DF3342F"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24D1E59A" w14:textId="77777777" w:rsidR="005D5EBA" w:rsidRDefault="0094042B" w:rsidP="0094042B">
      <w:pPr>
        <w:pStyle w:val="Boldbullet-green"/>
        <w:rPr>
          <w:lang w:val="en-GB"/>
        </w:rPr>
      </w:pPr>
      <w:r w:rsidRPr="003C2675">
        <w:rPr>
          <w:lang w:val="en-GB"/>
        </w:rPr>
        <w:t>Item</w:t>
      </w:r>
      <w:r w:rsidR="00BF6C39" w:rsidRPr="003C2675">
        <w:rPr>
          <w:lang w:val="en-GB"/>
        </w:rPr>
        <w:t>s</w:t>
      </w:r>
      <w:r w:rsidRPr="003C2675">
        <w:rPr>
          <w:lang w:val="en-GB"/>
        </w:rPr>
        <w:t xml:space="preserve"> 37417</w:t>
      </w:r>
      <w:r w:rsidR="00D46AE0">
        <w:t xml:space="preserve"> and</w:t>
      </w:r>
      <w:r w:rsidRPr="003C2675">
        <w:rPr>
          <w:lang w:val="en-GB"/>
        </w:rPr>
        <w:t xml:space="preserve"> </w:t>
      </w:r>
      <w:r w:rsidR="00CE52F7" w:rsidRPr="003C2675">
        <w:rPr>
          <w:lang w:val="en-GB"/>
        </w:rPr>
        <w:t>37418</w:t>
      </w:r>
    </w:p>
    <w:p w14:paraId="3421A347" w14:textId="0464A9C7" w:rsidR="00D1529B" w:rsidRPr="002D3BF4" w:rsidRDefault="00D1529B" w:rsidP="001D3B32">
      <w:pPr>
        <w:pStyle w:val="Bullet2"/>
      </w:pPr>
      <w:r w:rsidRPr="003C2675">
        <w:rPr>
          <w:lang w:val="en-GB"/>
        </w:rPr>
        <w:t>The</w:t>
      </w:r>
      <w:r>
        <w:t xml:space="preserve"> amended descriptor</w:t>
      </w:r>
      <w:r w:rsidR="00073341">
        <w:t>s</w:t>
      </w:r>
      <w:r>
        <w:t xml:space="preserve"> </w:t>
      </w:r>
      <w:r w:rsidRPr="002D3BF4">
        <w:t xml:space="preserve">reflect contemporary care </w:t>
      </w:r>
      <w:r>
        <w:t xml:space="preserve">and </w:t>
      </w:r>
      <w:r w:rsidRPr="002D3BF4">
        <w:t>best practice.</w:t>
      </w:r>
      <w:r>
        <w:t xml:space="preserve"> The Committee do not expect any service changes from the new descriptors.</w:t>
      </w:r>
    </w:p>
    <w:p w14:paraId="5DDDD7FA" w14:textId="77777777" w:rsidR="00CE52F7" w:rsidRPr="003C2675" w:rsidRDefault="00CE52F7" w:rsidP="00CE52F7">
      <w:pPr>
        <w:pStyle w:val="Heading2"/>
        <w:rPr>
          <w:lang w:val="en-GB"/>
        </w:rPr>
      </w:pPr>
      <w:bookmarkStart w:id="280" w:name="_Toc513034557"/>
      <w:bookmarkStart w:id="281" w:name="_Toc520065063"/>
      <w:r w:rsidRPr="003C2675">
        <w:rPr>
          <w:lang w:val="en-GB"/>
        </w:rPr>
        <w:t xml:space="preserve">General </w:t>
      </w:r>
      <w:r w:rsidR="005E4AE0">
        <w:t>–</w:t>
      </w:r>
      <w:r w:rsidRPr="003C2675">
        <w:rPr>
          <w:lang w:val="en-GB"/>
        </w:rPr>
        <w:t xml:space="preserve"> </w:t>
      </w:r>
      <w:r w:rsidR="00F01BEE">
        <w:t>treatment</w:t>
      </w:r>
      <w:r w:rsidRPr="003C2675">
        <w:rPr>
          <w:lang w:val="en-GB"/>
        </w:rPr>
        <w:t xml:space="preserve"> of impotence</w:t>
      </w:r>
      <w:bookmarkEnd w:id="280"/>
      <w:bookmarkEnd w:id="281"/>
    </w:p>
    <w:p w14:paraId="22B385BD" w14:textId="77777777" w:rsidR="00CE52F7" w:rsidRPr="003C2675" w:rsidRDefault="00CE52F7" w:rsidP="00CE52F7">
      <w:pPr>
        <w:pStyle w:val="TableCaption"/>
        <w:rPr>
          <w:lang w:val="en-GB"/>
        </w:rPr>
      </w:pPr>
      <w:bookmarkStart w:id="282" w:name="_Toc520065232"/>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29</w:t>
      </w:r>
      <w:r w:rsidRPr="003C2675">
        <w:rPr>
          <w:lang w:val="en-GB"/>
        </w:rPr>
        <w:fldChar w:fldCharType="end"/>
      </w:r>
      <w:r w:rsidRPr="003C2675">
        <w:rPr>
          <w:lang w:val="en-GB"/>
        </w:rPr>
        <w:t>: Item introduction table for items 37415, 37420, 37426, 37429 and 37432</w:t>
      </w:r>
      <w:bookmarkEnd w:id="28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29: Item introduction table for items 37415, 37420, 37426, 37429 and 37432."/>
        <w:tblDescription w:val="Table 29 shows MBS data for  items 37415, 37420, 37426, 37429 and 37432.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747"/>
        <w:gridCol w:w="3347"/>
        <w:gridCol w:w="987"/>
        <w:gridCol w:w="937"/>
        <w:gridCol w:w="1182"/>
        <w:gridCol w:w="1102"/>
      </w:tblGrid>
      <w:tr w:rsidR="00CE52F7" w:rsidRPr="003C2675" w14:paraId="7FB03A81" w14:textId="77777777" w:rsidTr="00A73757">
        <w:tc>
          <w:tcPr>
            <w:tcW w:w="752" w:type="dxa"/>
            <w:tcBorders>
              <w:top w:val="single" w:sz="4" w:space="0" w:color="BFBFBF"/>
              <w:left w:val="single" w:sz="4" w:space="0" w:color="BFBFBF"/>
              <w:bottom w:val="single" w:sz="4" w:space="0" w:color="BFBFBF"/>
              <w:right w:val="single" w:sz="4" w:space="0" w:color="BFBFBF"/>
            </w:tcBorders>
            <w:shd w:val="clear" w:color="auto" w:fill="01653F"/>
          </w:tcPr>
          <w:p w14:paraId="5C1E570F"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Item</w:t>
            </w:r>
          </w:p>
        </w:tc>
        <w:tc>
          <w:tcPr>
            <w:tcW w:w="3387" w:type="dxa"/>
            <w:tcBorders>
              <w:top w:val="single" w:sz="4" w:space="0" w:color="BFBFBF"/>
              <w:left w:val="single" w:sz="4" w:space="0" w:color="BFBFBF"/>
              <w:bottom w:val="single" w:sz="4" w:space="0" w:color="BFBFBF"/>
              <w:right w:val="single" w:sz="4" w:space="0" w:color="BFBFBF"/>
            </w:tcBorders>
            <w:shd w:val="clear" w:color="auto" w:fill="01653F"/>
          </w:tcPr>
          <w:p w14:paraId="12FECB85"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Descriptor</w:t>
            </w:r>
          </w:p>
        </w:tc>
        <w:tc>
          <w:tcPr>
            <w:tcW w:w="992" w:type="dxa"/>
            <w:tcBorders>
              <w:top w:val="single" w:sz="4" w:space="0" w:color="BFBFBF"/>
              <w:left w:val="single" w:sz="4" w:space="0" w:color="BFBFBF"/>
              <w:bottom w:val="single" w:sz="4" w:space="0" w:color="BFBFBF"/>
              <w:right w:val="single" w:sz="4" w:space="0" w:color="BFBFBF"/>
            </w:tcBorders>
            <w:shd w:val="clear" w:color="auto" w:fill="01653F"/>
          </w:tcPr>
          <w:p w14:paraId="53D26476"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Schedule fee</w:t>
            </w:r>
          </w:p>
        </w:tc>
        <w:tc>
          <w:tcPr>
            <w:tcW w:w="939" w:type="dxa"/>
            <w:tcBorders>
              <w:top w:val="single" w:sz="4" w:space="0" w:color="BFBFBF"/>
              <w:left w:val="single" w:sz="4" w:space="0" w:color="BFBFBF"/>
              <w:bottom w:val="single" w:sz="4" w:space="0" w:color="BFBFBF"/>
              <w:right w:val="single" w:sz="4" w:space="0" w:color="BFBFBF"/>
            </w:tcBorders>
            <w:shd w:val="clear" w:color="auto" w:fill="01653F"/>
          </w:tcPr>
          <w:p w14:paraId="4964F715"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FY2016/17</w:t>
            </w:r>
          </w:p>
        </w:tc>
        <w:tc>
          <w:tcPr>
            <w:tcW w:w="1188" w:type="dxa"/>
            <w:tcBorders>
              <w:top w:val="single" w:sz="4" w:space="0" w:color="BFBFBF"/>
              <w:left w:val="single" w:sz="4" w:space="0" w:color="BFBFBF"/>
              <w:bottom w:val="single" w:sz="4" w:space="0" w:color="BFBFBF"/>
              <w:right w:val="single" w:sz="4" w:space="0" w:color="BFBFBF"/>
            </w:tcBorders>
            <w:shd w:val="clear" w:color="auto" w:fill="01653F"/>
          </w:tcPr>
          <w:p w14:paraId="4167AFE7"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Benefits FY2016/17</w:t>
            </w:r>
          </w:p>
        </w:tc>
        <w:tc>
          <w:tcPr>
            <w:tcW w:w="1110" w:type="dxa"/>
            <w:tcBorders>
              <w:top w:val="single" w:sz="4" w:space="0" w:color="BFBFBF"/>
              <w:left w:val="single" w:sz="4" w:space="0" w:color="BFBFBF"/>
              <w:bottom w:val="single" w:sz="4" w:space="0" w:color="BFBFBF"/>
              <w:right w:val="single" w:sz="4" w:space="0" w:color="BFBFBF"/>
            </w:tcBorders>
            <w:shd w:val="clear" w:color="auto" w:fill="01653F"/>
          </w:tcPr>
          <w:p w14:paraId="41D41180"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5-year annual avg. growth</w:t>
            </w:r>
          </w:p>
        </w:tc>
      </w:tr>
      <w:tr w:rsidR="00CE52F7" w:rsidRPr="003C2675" w14:paraId="40438EE8" w14:textId="77777777" w:rsidTr="00A73757">
        <w:tc>
          <w:tcPr>
            <w:tcW w:w="752" w:type="dxa"/>
          </w:tcPr>
          <w:p w14:paraId="26C1735B" w14:textId="77777777" w:rsidR="00CE52F7" w:rsidRPr="003C2675" w:rsidRDefault="00CE52F7" w:rsidP="00CE52F7">
            <w:pPr>
              <w:pStyle w:val="Tabletext"/>
              <w:rPr>
                <w:lang w:val="en-GB"/>
              </w:rPr>
            </w:pPr>
            <w:r w:rsidRPr="003C2675">
              <w:rPr>
                <w:lang w:val="en-GB"/>
              </w:rPr>
              <w:t>37415</w:t>
            </w:r>
          </w:p>
        </w:tc>
        <w:tc>
          <w:tcPr>
            <w:tcW w:w="3387" w:type="dxa"/>
          </w:tcPr>
          <w:p w14:paraId="667333B6" w14:textId="77777777" w:rsidR="00CE52F7" w:rsidRPr="003C2675" w:rsidRDefault="00CE52F7" w:rsidP="00CE52F7">
            <w:pPr>
              <w:pStyle w:val="Tabletext"/>
              <w:rPr>
                <w:lang w:val="en-GB"/>
              </w:rPr>
            </w:pPr>
            <w:r w:rsidRPr="003C2675">
              <w:rPr>
                <w:lang w:val="en-GB"/>
              </w:rPr>
              <w:t>Penis, injection of, for the investigation and treatment of impotence - 2 services only in a period of 36 consecutive months</w:t>
            </w:r>
          </w:p>
        </w:tc>
        <w:tc>
          <w:tcPr>
            <w:tcW w:w="992" w:type="dxa"/>
          </w:tcPr>
          <w:p w14:paraId="6C93BC29" w14:textId="77777777" w:rsidR="00CE52F7" w:rsidRPr="003C2675" w:rsidRDefault="00CE52F7" w:rsidP="00CE52F7">
            <w:pPr>
              <w:pStyle w:val="Tabletext"/>
              <w:rPr>
                <w:lang w:val="en-GB"/>
              </w:rPr>
            </w:pPr>
            <w:r w:rsidRPr="003C2675">
              <w:rPr>
                <w:lang w:val="en-GB"/>
              </w:rPr>
              <w:t>$46.60</w:t>
            </w:r>
          </w:p>
        </w:tc>
        <w:tc>
          <w:tcPr>
            <w:tcW w:w="939" w:type="dxa"/>
          </w:tcPr>
          <w:p w14:paraId="7AA65213" w14:textId="77777777" w:rsidR="00CE52F7" w:rsidRPr="003C2675" w:rsidRDefault="00CE52F7" w:rsidP="00CE52F7">
            <w:pPr>
              <w:pStyle w:val="Tabletext"/>
              <w:rPr>
                <w:lang w:val="en-GB"/>
              </w:rPr>
            </w:pPr>
            <w:r w:rsidRPr="003C2675">
              <w:rPr>
                <w:lang w:val="en-GB"/>
              </w:rPr>
              <w:t>2,583</w:t>
            </w:r>
          </w:p>
        </w:tc>
        <w:tc>
          <w:tcPr>
            <w:tcW w:w="1188" w:type="dxa"/>
          </w:tcPr>
          <w:p w14:paraId="59A7935E" w14:textId="77777777" w:rsidR="00CE52F7" w:rsidRPr="003C2675" w:rsidRDefault="00CE52F7" w:rsidP="00CE52F7">
            <w:pPr>
              <w:pStyle w:val="Tabletext"/>
              <w:rPr>
                <w:lang w:val="en-GB"/>
              </w:rPr>
            </w:pPr>
            <w:r w:rsidRPr="003C2675">
              <w:rPr>
                <w:lang w:val="en-GB"/>
              </w:rPr>
              <w:t>$105,891</w:t>
            </w:r>
          </w:p>
        </w:tc>
        <w:tc>
          <w:tcPr>
            <w:tcW w:w="1110" w:type="dxa"/>
          </w:tcPr>
          <w:p w14:paraId="0CCD6FB8" w14:textId="77777777" w:rsidR="00CE52F7" w:rsidRPr="003C2675" w:rsidRDefault="00CE52F7" w:rsidP="00CE52F7">
            <w:pPr>
              <w:pStyle w:val="Tabletext"/>
              <w:rPr>
                <w:lang w:val="en-GB"/>
              </w:rPr>
            </w:pPr>
            <w:r w:rsidRPr="003C2675">
              <w:rPr>
                <w:lang w:val="en-GB"/>
              </w:rPr>
              <w:t>-2.2%</w:t>
            </w:r>
          </w:p>
        </w:tc>
      </w:tr>
      <w:tr w:rsidR="00CE52F7" w:rsidRPr="003C2675" w14:paraId="128AD990" w14:textId="77777777" w:rsidTr="00A73757">
        <w:tc>
          <w:tcPr>
            <w:tcW w:w="752" w:type="dxa"/>
          </w:tcPr>
          <w:p w14:paraId="7ACE226F" w14:textId="77777777" w:rsidR="00CE52F7" w:rsidRPr="003C2675" w:rsidRDefault="00CE52F7" w:rsidP="00CE52F7">
            <w:pPr>
              <w:pStyle w:val="Tabletext"/>
              <w:rPr>
                <w:lang w:val="en-GB"/>
              </w:rPr>
            </w:pPr>
            <w:r w:rsidRPr="003C2675">
              <w:rPr>
                <w:lang w:val="en-GB"/>
              </w:rPr>
              <w:t>37420</w:t>
            </w:r>
          </w:p>
        </w:tc>
        <w:tc>
          <w:tcPr>
            <w:tcW w:w="3387" w:type="dxa"/>
          </w:tcPr>
          <w:p w14:paraId="510BF974" w14:textId="77777777" w:rsidR="00CE52F7" w:rsidRPr="003C2675" w:rsidRDefault="00CE52F7" w:rsidP="00CE52F7">
            <w:pPr>
              <w:pStyle w:val="Tabletext"/>
              <w:rPr>
                <w:lang w:val="en-GB"/>
              </w:rPr>
            </w:pPr>
            <w:r w:rsidRPr="003C2675">
              <w:rPr>
                <w:lang w:val="en-GB"/>
              </w:rPr>
              <w:t>Penis, surgery to inhibit rapid penile drainage causing impotence, by ligation of veins deep to Buck's fascia including 1 or more deep cavernosal veins, with or without pharmacological erection test (Anaes.) (Assist.)</w:t>
            </w:r>
          </w:p>
        </w:tc>
        <w:tc>
          <w:tcPr>
            <w:tcW w:w="992" w:type="dxa"/>
          </w:tcPr>
          <w:p w14:paraId="536DBE2B" w14:textId="77777777" w:rsidR="00CE52F7" w:rsidRPr="003C2675" w:rsidRDefault="00CE52F7" w:rsidP="00CE52F7">
            <w:pPr>
              <w:pStyle w:val="Tabletext"/>
              <w:rPr>
                <w:lang w:val="en-GB"/>
              </w:rPr>
            </w:pPr>
            <w:r w:rsidRPr="003C2675">
              <w:rPr>
                <w:lang w:val="en-GB"/>
              </w:rPr>
              <w:t>$366.45</w:t>
            </w:r>
          </w:p>
        </w:tc>
        <w:tc>
          <w:tcPr>
            <w:tcW w:w="939" w:type="dxa"/>
          </w:tcPr>
          <w:p w14:paraId="34254818" w14:textId="77777777" w:rsidR="00CE52F7" w:rsidRPr="003C2675" w:rsidRDefault="00CE52F7" w:rsidP="00CE52F7">
            <w:pPr>
              <w:pStyle w:val="Tabletext"/>
              <w:rPr>
                <w:lang w:val="en-GB"/>
              </w:rPr>
            </w:pPr>
            <w:r w:rsidRPr="003C2675">
              <w:rPr>
                <w:lang w:val="en-GB"/>
              </w:rPr>
              <w:t>&lt;6</w:t>
            </w:r>
          </w:p>
        </w:tc>
        <w:tc>
          <w:tcPr>
            <w:tcW w:w="1188" w:type="dxa"/>
          </w:tcPr>
          <w:p w14:paraId="154B9DB5" w14:textId="77777777" w:rsidR="00CE52F7" w:rsidRPr="003C2675" w:rsidRDefault="00CE52F7" w:rsidP="00CE52F7">
            <w:pPr>
              <w:pStyle w:val="Tabletext"/>
              <w:rPr>
                <w:lang w:val="en-GB"/>
              </w:rPr>
            </w:pPr>
            <w:r w:rsidRPr="003C2675">
              <w:rPr>
                <w:lang w:val="en-GB"/>
              </w:rPr>
              <w:t>NFP</w:t>
            </w:r>
          </w:p>
        </w:tc>
        <w:tc>
          <w:tcPr>
            <w:tcW w:w="1110" w:type="dxa"/>
          </w:tcPr>
          <w:p w14:paraId="10EDEC31" w14:textId="77777777" w:rsidR="00CE52F7" w:rsidRPr="003C2675" w:rsidRDefault="00CE52F7" w:rsidP="00CE52F7">
            <w:pPr>
              <w:pStyle w:val="Tabletext"/>
              <w:rPr>
                <w:lang w:val="en-GB"/>
              </w:rPr>
            </w:pPr>
            <w:r w:rsidRPr="003C2675">
              <w:rPr>
                <w:lang w:val="en-GB"/>
              </w:rPr>
              <w:t>NFP</w:t>
            </w:r>
          </w:p>
        </w:tc>
      </w:tr>
      <w:tr w:rsidR="00CE52F7" w:rsidRPr="003C2675" w14:paraId="46E317D6" w14:textId="77777777" w:rsidTr="00A73757">
        <w:tc>
          <w:tcPr>
            <w:tcW w:w="752" w:type="dxa"/>
          </w:tcPr>
          <w:p w14:paraId="73C920E8" w14:textId="77777777" w:rsidR="00CE52F7" w:rsidRPr="003C2675" w:rsidRDefault="00CE52F7" w:rsidP="00CE52F7">
            <w:pPr>
              <w:pStyle w:val="Tabletext"/>
              <w:rPr>
                <w:lang w:val="en-GB"/>
              </w:rPr>
            </w:pPr>
            <w:r w:rsidRPr="003C2675">
              <w:rPr>
                <w:lang w:val="en-GB"/>
              </w:rPr>
              <w:t>37426</w:t>
            </w:r>
          </w:p>
        </w:tc>
        <w:tc>
          <w:tcPr>
            <w:tcW w:w="3387" w:type="dxa"/>
          </w:tcPr>
          <w:p w14:paraId="06005BF2" w14:textId="77777777" w:rsidR="00CE52F7" w:rsidRPr="003C2675" w:rsidRDefault="00CE52F7" w:rsidP="00CE52F7">
            <w:pPr>
              <w:pStyle w:val="Tabletext"/>
              <w:rPr>
                <w:lang w:val="en-GB"/>
              </w:rPr>
            </w:pPr>
            <w:r w:rsidRPr="003C2675">
              <w:rPr>
                <w:lang w:val="en-GB"/>
              </w:rPr>
              <w:t>Penis, artificial erection device, insertion of, into 1 or both corpora (Anaes.) (Assist.)</w:t>
            </w:r>
          </w:p>
        </w:tc>
        <w:tc>
          <w:tcPr>
            <w:tcW w:w="992" w:type="dxa"/>
          </w:tcPr>
          <w:p w14:paraId="56D40989" w14:textId="77777777" w:rsidR="00CE52F7" w:rsidRPr="003C2675" w:rsidRDefault="00CE52F7" w:rsidP="00CE52F7">
            <w:pPr>
              <w:pStyle w:val="Tabletext"/>
              <w:rPr>
                <w:lang w:val="en-GB"/>
              </w:rPr>
            </w:pPr>
            <w:r w:rsidRPr="003C2675">
              <w:rPr>
                <w:lang w:val="en-GB"/>
              </w:rPr>
              <w:t>$974.55</w:t>
            </w:r>
          </w:p>
        </w:tc>
        <w:tc>
          <w:tcPr>
            <w:tcW w:w="939" w:type="dxa"/>
          </w:tcPr>
          <w:p w14:paraId="1F7EB692" w14:textId="77777777" w:rsidR="00CE52F7" w:rsidRPr="003C2675" w:rsidRDefault="00CE52F7" w:rsidP="00CE52F7">
            <w:pPr>
              <w:pStyle w:val="Tabletext"/>
              <w:rPr>
                <w:lang w:val="en-GB"/>
              </w:rPr>
            </w:pPr>
            <w:r w:rsidRPr="003C2675">
              <w:rPr>
                <w:lang w:val="en-GB"/>
              </w:rPr>
              <w:t>476</w:t>
            </w:r>
          </w:p>
        </w:tc>
        <w:tc>
          <w:tcPr>
            <w:tcW w:w="1188" w:type="dxa"/>
          </w:tcPr>
          <w:p w14:paraId="5B2EC4CC" w14:textId="77777777" w:rsidR="00CE52F7" w:rsidRPr="003C2675" w:rsidRDefault="00CE52F7" w:rsidP="00CE52F7">
            <w:pPr>
              <w:pStyle w:val="Tabletext"/>
              <w:rPr>
                <w:lang w:val="en-GB"/>
              </w:rPr>
            </w:pPr>
            <w:r w:rsidRPr="003C2675">
              <w:rPr>
                <w:lang w:val="en-GB"/>
              </w:rPr>
              <w:t>$340,965</w:t>
            </w:r>
          </w:p>
        </w:tc>
        <w:tc>
          <w:tcPr>
            <w:tcW w:w="1110" w:type="dxa"/>
          </w:tcPr>
          <w:p w14:paraId="2C40A412" w14:textId="77777777" w:rsidR="00CE52F7" w:rsidRPr="003C2675" w:rsidRDefault="00CE52F7" w:rsidP="00CE52F7">
            <w:pPr>
              <w:pStyle w:val="Tabletext"/>
              <w:rPr>
                <w:lang w:val="en-GB"/>
              </w:rPr>
            </w:pPr>
            <w:r w:rsidRPr="003C2675">
              <w:rPr>
                <w:lang w:val="en-GB"/>
              </w:rPr>
              <w:t>10.5%</w:t>
            </w:r>
          </w:p>
        </w:tc>
      </w:tr>
      <w:tr w:rsidR="00CE52F7" w:rsidRPr="003C2675" w14:paraId="50DAF4C1" w14:textId="77777777" w:rsidTr="00A73757">
        <w:tc>
          <w:tcPr>
            <w:tcW w:w="752" w:type="dxa"/>
          </w:tcPr>
          <w:p w14:paraId="111649A8" w14:textId="2A5FC1A3" w:rsidR="00CE52F7" w:rsidRPr="003C2675" w:rsidRDefault="00CE52F7" w:rsidP="00CE52F7">
            <w:pPr>
              <w:pStyle w:val="Tabletext"/>
              <w:rPr>
                <w:lang w:val="en-GB"/>
              </w:rPr>
            </w:pPr>
            <w:bookmarkStart w:id="283" w:name="OLE_LINK3"/>
            <w:r w:rsidRPr="003C2675">
              <w:rPr>
                <w:lang w:val="en-GB"/>
              </w:rPr>
              <w:t>37429</w:t>
            </w:r>
            <w:bookmarkEnd w:id="283"/>
          </w:p>
        </w:tc>
        <w:tc>
          <w:tcPr>
            <w:tcW w:w="3387" w:type="dxa"/>
          </w:tcPr>
          <w:p w14:paraId="1F146E80" w14:textId="77777777" w:rsidR="00CE52F7" w:rsidRPr="003C2675" w:rsidRDefault="00CE52F7" w:rsidP="00CE52F7">
            <w:pPr>
              <w:pStyle w:val="Tabletext"/>
              <w:rPr>
                <w:lang w:val="en-GB"/>
              </w:rPr>
            </w:pPr>
            <w:r w:rsidRPr="003C2675">
              <w:rPr>
                <w:lang w:val="en-GB"/>
              </w:rPr>
              <w:t>Penis, artificial erection device, insertion of pump and pressure regulating reservoir (Anaes.) (Assist.)</w:t>
            </w:r>
          </w:p>
        </w:tc>
        <w:tc>
          <w:tcPr>
            <w:tcW w:w="992" w:type="dxa"/>
          </w:tcPr>
          <w:p w14:paraId="6DDFEE60" w14:textId="77777777" w:rsidR="00CE52F7" w:rsidRPr="003C2675" w:rsidRDefault="00CE52F7" w:rsidP="00CE52F7">
            <w:pPr>
              <w:pStyle w:val="Tabletext"/>
              <w:rPr>
                <w:lang w:val="en-GB"/>
              </w:rPr>
            </w:pPr>
            <w:r w:rsidRPr="003C2675">
              <w:rPr>
                <w:lang w:val="en-GB"/>
              </w:rPr>
              <w:t>$323.20</w:t>
            </w:r>
          </w:p>
        </w:tc>
        <w:tc>
          <w:tcPr>
            <w:tcW w:w="939" w:type="dxa"/>
          </w:tcPr>
          <w:p w14:paraId="42C8DCD3" w14:textId="77777777" w:rsidR="00CE52F7" w:rsidRPr="003C2675" w:rsidRDefault="00CE52F7" w:rsidP="00CE52F7">
            <w:pPr>
              <w:pStyle w:val="Tabletext"/>
              <w:rPr>
                <w:lang w:val="en-GB"/>
              </w:rPr>
            </w:pPr>
            <w:r w:rsidRPr="003C2675">
              <w:rPr>
                <w:lang w:val="en-GB"/>
              </w:rPr>
              <w:t>474</w:t>
            </w:r>
          </w:p>
        </w:tc>
        <w:tc>
          <w:tcPr>
            <w:tcW w:w="1188" w:type="dxa"/>
          </w:tcPr>
          <w:p w14:paraId="01F9C819" w14:textId="77777777" w:rsidR="005D5EBA" w:rsidRDefault="00CE52F7" w:rsidP="00CE52F7">
            <w:pPr>
              <w:pStyle w:val="Tabletext"/>
              <w:rPr>
                <w:lang w:val="en-GB"/>
              </w:rPr>
            </w:pPr>
            <w:r w:rsidRPr="003C2675">
              <w:rPr>
                <w:lang w:val="en-GB"/>
              </w:rPr>
              <w:t>$153,197</w:t>
            </w:r>
          </w:p>
          <w:p w14:paraId="717A4FFA" w14:textId="2362022A" w:rsidR="00CE52F7" w:rsidRPr="003C2675" w:rsidRDefault="00CE52F7" w:rsidP="00CE52F7">
            <w:pPr>
              <w:pStyle w:val="Tabletext"/>
              <w:rPr>
                <w:lang w:val="en-GB"/>
              </w:rPr>
            </w:pPr>
          </w:p>
        </w:tc>
        <w:tc>
          <w:tcPr>
            <w:tcW w:w="1110" w:type="dxa"/>
          </w:tcPr>
          <w:p w14:paraId="7C5B2D04" w14:textId="77777777" w:rsidR="00CE52F7" w:rsidRPr="003C2675" w:rsidRDefault="00CE52F7" w:rsidP="00CE52F7">
            <w:pPr>
              <w:pStyle w:val="Tabletext"/>
              <w:rPr>
                <w:lang w:val="en-GB"/>
              </w:rPr>
            </w:pPr>
            <w:r w:rsidRPr="003C2675">
              <w:rPr>
                <w:lang w:val="en-GB"/>
              </w:rPr>
              <w:t>11.2%</w:t>
            </w:r>
          </w:p>
        </w:tc>
      </w:tr>
      <w:tr w:rsidR="00CE52F7" w:rsidRPr="003C2675" w14:paraId="3EE87528" w14:textId="77777777" w:rsidTr="00A73757">
        <w:tc>
          <w:tcPr>
            <w:tcW w:w="752" w:type="dxa"/>
          </w:tcPr>
          <w:p w14:paraId="7AEC6527" w14:textId="77777777" w:rsidR="00CE52F7" w:rsidRPr="003C2675" w:rsidRDefault="00CE52F7" w:rsidP="00CE52F7">
            <w:pPr>
              <w:pStyle w:val="Tabletext"/>
              <w:rPr>
                <w:lang w:val="en-GB"/>
              </w:rPr>
            </w:pPr>
            <w:r w:rsidRPr="003C2675">
              <w:rPr>
                <w:lang w:val="en-GB"/>
              </w:rPr>
              <w:t>37432</w:t>
            </w:r>
          </w:p>
        </w:tc>
        <w:tc>
          <w:tcPr>
            <w:tcW w:w="3387" w:type="dxa"/>
          </w:tcPr>
          <w:p w14:paraId="59F18F97" w14:textId="77777777" w:rsidR="00CE52F7" w:rsidRPr="003C2675" w:rsidRDefault="00CE52F7" w:rsidP="00CE52F7">
            <w:pPr>
              <w:pStyle w:val="Tabletext"/>
              <w:rPr>
                <w:lang w:val="en-GB"/>
              </w:rPr>
            </w:pPr>
            <w:r w:rsidRPr="003C2675">
              <w:rPr>
                <w:lang w:val="en-GB"/>
              </w:rPr>
              <w:t>Penis, artificial erection device, complete or partial revision or removal of components, with or without replacement (Anaes.) (Assist.)</w:t>
            </w:r>
          </w:p>
        </w:tc>
        <w:tc>
          <w:tcPr>
            <w:tcW w:w="992" w:type="dxa"/>
          </w:tcPr>
          <w:p w14:paraId="231E689A" w14:textId="77777777" w:rsidR="00CE52F7" w:rsidRPr="003C2675" w:rsidRDefault="00CE52F7" w:rsidP="00CE52F7">
            <w:pPr>
              <w:pStyle w:val="Tabletext"/>
              <w:rPr>
                <w:lang w:val="en-GB"/>
              </w:rPr>
            </w:pPr>
            <w:r w:rsidRPr="003C2675">
              <w:rPr>
                <w:lang w:val="en-GB"/>
              </w:rPr>
              <w:t>$924.70</w:t>
            </w:r>
          </w:p>
        </w:tc>
        <w:tc>
          <w:tcPr>
            <w:tcW w:w="939" w:type="dxa"/>
          </w:tcPr>
          <w:p w14:paraId="609FA021" w14:textId="77777777" w:rsidR="00CE52F7" w:rsidRPr="003C2675" w:rsidRDefault="00CE52F7" w:rsidP="00CE52F7">
            <w:pPr>
              <w:pStyle w:val="Tabletext"/>
              <w:rPr>
                <w:lang w:val="en-GB"/>
              </w:rPr>
            </w:pPr>
            <w:r w:rsidRPr="003C2675">
              <w:rPr>
                <w:lang w:val="en-GB"/>
              </w:rPr>
              <w:t>132</w:t>
            </w:r>
          </w:p>
        </w:tc>
        <w:tc>
          <w:tcPr>
            <w:tcW w:w="1188" w:type="dxa"/>
          </w:tcPr>
          <w:p w14:paraId="0EF03013" w14:textId="77777777" w:rsidR="005D5EBA" w:rsidRDefault="00CE52F7" w:rsidP="00CE52F7">
            <w:pPr>
              <w:pStyle w:val="Tabletext"/>
              <w:rPr>
                <w:lang w:val="en-GB"/>
              </w:rPr>
            </w:pPr>
            <w:r w:rsidRPr="003C2675">
              <w:rPr>
                <w:lang w:val="en-GB"/>
              </w:rPr>
              <w:t>$122,060</w:t>
            </w:r>
          </w:p>
          <w:p w14:paraId="2CE9224A" w14:textId="667E1B74" w:rsidR="00CE52F7" w:rsidRPr="003C2675" w:rsidRDefault="00CE52F7" w:rsidP="00CE52F7">
            <w:pPr>
              <w:pStyle w:val="Tabletext"/>
              <w:rPr>
                <w:lang w:val="en-GB"/>
              </w:rPr>
            </w:pPr>
          </w:p>
        </w:tc>
        <w:tc>
          <w:tcPr>
            <w:tcW w:w="1110" w:type="dxa"/>
          </w:tcPr>
          <w:p w14:paraId="06D545EE" w14:textId="77777777" w:rsidR="00CE52F7" w:rsidRPr="003C2675" w:rsidRDefault="00CE52F7" w:rsidP="00CE52F7">
            <w:pPr>
              <w:pStyle w:val="Tabletext"/>
              <w:rPr>
                <w:lang w:val="en-GB"/>
              </w:rPr>
            </w:pPr>
            <w:r w:rsidRPr="003C2675">
              <w:rPr>
                <w:lang w:val="en-GB"/>
              </w:rPr>
              <w:t>16.3%</w:t>
            </w:r>
          </w:p>
        </w:tc>
      </w:tr>
    </w:tbl>
    <w:p w14:paraId="0A1F2C3D" w14:textId="77777777" w:rsidR="00CE52F7" w:rsidRPr="003C2675" w:rsidRDefault="00CE52F7" w:rsidP="00CE52F7">
      <w:pPr>
        <w:pStyle w:val="Heading3Numbered"/>
        <w:rPr>
          <w:lang w:val="en-GB"/>
        </w:rPr>
      </w:pPr>
      <w:bookmarkStart w:id="284" w:name="_Toc513034558"/>
      <w:bookmarkStart w:id="285" w:name="_Toc520065064"/>
      <w:r w:rsidRPr="003C2675">
        <w:rPr>
          <w:lang w:val="en-GB"/>
        </w:rPr>
        <w:t xml:space="preserve">Recommendation </w:t>
      </w:r>
      <w:r w:rsidR="00401D45">
        <w:t>28</w:t>
      </w:r>
      <w:bookmarkEnd w:id="284"/>
      <w:bookmarkEnd w:id="285"/>
    </w:p>
    <w:p w14:paraId="1CF82174" w14:textId="34C5528D" w:rsidR="00073341" w:rsidRDefault="00CE52F7" w:rsidP="00CE52F7">
      <w:pPr>
        <w:pStyle w:val="Boldbullet-green"/>
        <w:rPr>
          <w:lang w:val="en-GB"/>
        </w:rPr>
      </w:pPr>
      <w:r w:rsidRPr="003C2675">
        <w:rPr>
          <w:lang w:val="en-GB"/>
        </w:rPr>
        <w:t>Item</w:t>
      </w:r>
      <w:r w:rsidR="00073341">
        <w:rPr>
          <w:lang w:val="en-GB"/>
        </w:rPr>
        <w:t xml:space="preserve"> </w:t>
      </w:r>
      <w:r w:rsidRPr="003C2675">
        <w:rPr>
          <w:lang w:val="en-GB"/>
        </w:rPr>
        <w:t>37415</w:t>
      </w:r>
    </w:p>
    <w:p w14:paraId="39785E60" w14:textId="77777777" w:rsidR="00073341" w:rsidRPr="00102BBB" w:rsidRDefault="00073341" w:rsidP="00073341">
      <w:pPr>
        <w:pStyle w:val="Bullet2"/>
      </w:pPr>
      <w:r w:rsidRPr="00102BBB">
        <w:t>Amend the item descriptor to:</w:t>
      </w:r>
    </w:p>
    <w:p w14:paraId="59C96E7A" w14:textId="77777777" w:rsidR="00073341" w:rsidRDefault="00073341" w:rsidP="00073341">
      <w:pPr>
        <w:pStyle w:val="Dash3"/>
      </w:pPr>
      <w:r>
        <w:t>Update the terminology for 'impotence' by replacing it with 'erectile dysfunction'.</w:t>
      </w:r>
    </w:p>
    <w:p w14:paraId="1FA023DA" w14:textId="77777777" w:rsidR="00073341" w:rsidRPr="00102BBB" w:rsidRDefault="00073341" w:rsidP="00073341">
      <w:pPr>
        <w:pStyle w:val="Bullet2"/>
      </w:pPr>
      <w:r w:rsidRPr="00102BBB">
        <w:t>The proposed item descriptor is as follows:</w:t>
      </w:r>
    </w:p>
    <w:p w14:paraId="5D8C1A64" w14:textId="61A7B04C" w:rsidR="00073341" w:rsidRDefault="00073341" w:rsidP="00073341">
      <w:pPr>
        <w:pStyle w:val="Dash3"/>
      </w:pPr>
      <w:r w:rsidRPr="00102BBB">
        <w:t>Penis, injection of, for the investigation and treatment of</w:t>
      </w:r>
      <w:r>
        <w:t xml:space="preserve"> </w:t>
      </w:r>
      <w:r w:rsidRPr="00102BBB">
        <w:t>erectile dysfunction - 2 services only in a period of 36 consecutive months</w:t>
      </w:r>
      <w:r>
        <w:t>.</w:t>
      </w:r>
    </w:p>
    <w:p w14:paraId="68F0E71D" w14:textId="64576833" w:rsidR="00CE52F7" w:rsidRPr="003C2675" w:rsidRDefault="00073341" w:rsidP="00CE52F7">
      <w:pPr>
        <w:pStyle w:val="Boldbullet-green"/>
        <w:rPr>
          <w:lang w:val="en-GB"/>
        </w:rPr>
      </w:pPr>
      <w:r>
        <w:t xml:space="preserve">Items </w:t>
      </w:r>
      <w:r w:rsidR="006D58E0" w:rsidRPr="003C2675">
        <w:rPr>
          <w:lang w:val="en-GB"/>
        </w:rPr>
        <w:t>37426, 37429</w:t>
      </w:r>
      <w:r w:rsidR="004D1E55">
        <w:t xml:space="preserve"> and</w:t>
      </w:r>
      <w:r w:rsidR="006D58E0" w:rsidRPr="003C2675">
        <w:rPr>
          <w:lang w:val="en-GB"/>
        </w:rPr>
        <w:t xml:space="preserve"> 37432</w:t>
      </w:r>
    </w:p>
    <w:p w14:paraId="1E46B320" w14:textId="77777777" w:rsidR="005D5EBA" w:rsidRDefault="00CE52F7" w:rsidP="00CE52F7">
      <w:pPr>
        <w:pStyle w:val="Bullet2"/>
        <w:rPr>
          <w:lang w:val="en-GB"/>
        </w:rPr>
      </w:pPr>
      <w:r w:rsidRPr="003C2675">
        <w:rPr>
          <w:lang w:val="en-GB"/>
        </w:rPr>
        <w:t>No change</w:t>
      </w:r>
      <w:r w:rsidR="004D1E55">
        <w:t>.</w:t>
      </w:r>
    </w:p>
    <w:p w14:paraId="75132A93" w14:textId="2F7107D8" w:rsidR="00CE52F7" w:rsidRPr="003C2675" w:rsidRDefault="00CE52F7" w:rsidP="00CE52F7">
      <w:pPr>
        <w:pStyle w:val="Boldbullet-green"/>
        <w:rPr>
          <w:lang w:val="en-GB"/>
        </w:rPr>
      </w:pPr>
      <w:r w:rsidRPr="003C2675">
        <w:rPr>
          <w:lang w:val="en-GB"/>
        </w:rPr>
        <w:t>Item 37420</w:t>
      </w:r>
    </w:p>
    <w:p w14:paraId="111CE085" w14:textId="77777777" w:rsidR="005D5EBA" w:rsidRDefault="00CE52F7" w:rsidP="00CE52F7">
      <w:pPr>
        <w:pStyle w:val="Bullet2"/>
        <w:rPr>
          <w:lang w:val="en-GB"/>
        </w:rPr>
      </w:pPr>
      <w:r w:rsidRPr="003C2675">
        <w:rPr>
          <w:lang w:val="en-GB"/>
        </w:rPr>
        <w:t>Delete item.</w:t>
      </w:r>
    </w:p>
    <w:p w14:paraId="735A9B99" w14:textId="19529B4F" w:rsidR="00CE52F7" w:rsidRPr="003C2675" w:rsidRDefault="00CE52F7" w:rsidP="00CE52F7">
      <w:pPr>
        <w:pStyle w:val="Heading3Numbered"/>
        <w:rPr>
          <w:lang w:val="en-GB"/>
        </w:rPr>
      </w:pPr>
      <w:bookmarkStart w:id="286" w:name="_Toc513034559"/>
      <w:bookmarkStart w:id="287" w:name="_Toc520065065"/>
      <w:r w:rsidRPr="003C2675">
        <w:rPr>
          <w:lang w:val="en-GB"/>
        </w:rPr>
        <w:t>Rationale</w:t>
      </w:r>
      <w:r w:rsidR="00756C01">
        <w:t xml:space="preserve"> for Recommendation 2</w:t>
      </w:r>
      <w:r w:rsidR="00C11C37">
        <w:t>8</w:t>
      </w:r>
      <w:bookmarkEnd w:id="286"/>
      <w:bookmarkEnd w:id="287"/>
    </w:p>
    <w:p w14:paraId="76102E05"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259E27DB" w14:textId="7A48B416" w:rsidR="00073341" w:rsidRDefault="0094042B" w:rsidP="00CE52F7">
      <w:pPr>
        <w:pStyle w:val="Boldbullet-green"/>
        <w:rPr>
          <w:lang w:val="en-GB"/>
        </w:rPr>
      </w:pPr>
      <w:r w:rsidRPr="003C2675">
        <w:rPr>
          <w:lang w:val="en-GB"/>
        </w:rPr>
        <w:t>Item 37415</w:t>
      </w:r>
    </w:p>
    <w:p w14:paraId="36EFB26C" w14:textId="427EFFEC" w:rsidR="00073341" w:rsidRDefault="00073341" w:rsidP="001D3B32">
      <w:pPr>
        <w:pStyle w:val="Bullet2"/>
      </w:pPr>
      <w:r>
        <w:t xml:space="preserve">This recommendation </w:t>
      </w:r>
      <w:r w:rsidRPr="0035386E">
        <w:t>reflect</w:t>
      </w:r>
      <w:r>
        <w:t>s</w:t>
      </w:r>
      <w:r w:rsidRPr="0035386E">
        <w:t xml:space="preserve"> current terminology.</w:t>
      </w:r>
    </w:p>
    <w:p w14:paraId="7041EF0B" w14:textId="5305F7A5" w:rsidR="00CE52F7" w:rsidRPr="003C2675" w:rsidRDefault="00073341" w:rsidP="00CE52F7">
      <w:pPr>
        <w:pStyle w:val="Boldbullet-green"/>
        <w:rPr>
          <w:lang w:val="en-GB"/>
        </w:rPr>
      </w:pPr>
      <w:r>
        <w:rPr>
          <w:lang w:val="en-GB"/>
        </w:rPr>
        <w:t>Items</w:t>
      </w:r>
      <w:r w:rsidR="0094042B" w:rsidRPr="003C2675">
        <w:rPr>
          <w:lang w:val="en-GB"/>
        </w:rPr>
        <w:t xml:space="preserve"> 37426, 37429</w:t>
      </w:r>
      <w:r w:rsidR="000009BB">
        <w:t xml:space="preserve"> and</w:t>
      </w:r>
      <w:r w:rsidR="0094042B" w:rsidRPr="003C2675">
        <w:rPr>
          <w:lang w:val="en-GB"/>
        </w:rPr>
        <w:t xml:space="preserve"> 37432</w:t>
      </w:r>
    </w:p>
    <w:p w14:paraId="2C7C6F3C" w14:textId="77777777" w:rsidR="00CE52F7" w:rsidRPr="00902AA0" w:rsidRDefault="00902AA0" w:rsidP="00CE52F7">
      <w:pPr>
        <w:pStyle w:val="Bullet2"/>
        <w:rPr>
          <w:lang w:val="en-GB"/>
        </w:rPr>
      </w:pPr>
      <w:r>
        <w:t>These</w:t>
      </w:r>
      <w:r w:rsidRPr="003C2675">
        <w:rPr>
          <w:lang w:val="en-GB"/>
        </w:rPr>
        <w:t xml:space="preserve"> </w:t>
      </w:r>
      <w:r w:rsidR="00CE52F7" w:rsidRPr="003C2675">
        <w:rPr>
          <w:lang w:val="en-GB"/>
        </w:rPr>
        <w:t>item</w:t>
      </w:r>
      <w:r>
        <w:t>s</w:t>
      </w:r>
      <w:r w:rsidR="00CE52F7" w:rsidRPr="003C2675">
        <w:rPr>
          <w:lang w:val="en-GB"/>
        </w:rPr>
        <w:t xml:space="preserve"> remain appropriate for contemporary care.</w:t>
      </w:r>
    </w:p>
    <w:p w14:paraId="4A881933" w14:textId="77777777" w:rsidR="00CE52F7" w:rsidRPr="003C2675" w:rsidRDefault="00CE52F7" w:rsidP="00CE52F7">
      <w:pPr>
        <w:pStyle w:val="Boldbullet-green"/>
        <w:rPr>
          <w:lang w:val="en-GB"/>
        </w:rPr>
      </w:pPr>
      <w:r w:rsidRPr="003C2675">
        <w:rPr>
          <w:lang w:val="en-GB"/>
        </w:rPr>
        <w:t>Item 37420</w:t>
      </w:r>
    </w:p>
    <w:p w14:paraId="623B9A68" w14:textId="3E5524A5" w:rsidR="00B17915" w:rsidRDefault="00CE52F7" w:rsidP="00CE52F7">
      <w:pPr>
        <w:pStyle w:val="Bullet2"/>
      </w:pPr>
      <w:r w:rsidRPr="003C2675">
        <w:rPr>
          <w:lang w:val="en-GB"/>
        </w:rPr>
        <w:t xml:space="preserve">This item </w:t>
      </w:r>
      <w:r w:rsidR="00C818BB">
        <w:t>has been recommended for deletion because</w:t>
      </w:r>
      <w:r w:rsidRPr="003C2675">
        <w:rPr>
          <w:lang w:val="en-GB"/>
        </w:rPr>
        <w:t xml:space="preserve"> </w:t>
      </w:r>
      <w:r w:rsidR="00C818BB">
        <w:t>t</w:t>
      </w:r>
      <w:r w:rsidRPr="003C2675">
        <w:rPr>
          <w:lang w:val="en-GB"/>
        </w:rPr>
        <w:t>here is no evidence that the procedure produces clinical outcomes, and</w:t>
      </w:r>
      <w:r w:rsidR="000F6010">
        <w:t xml:space="preserve"> </w:t>
      </w:r>
      <w:r w:rsidRPr="003C2675">
        <w:rPr>
          <w:lang w:val="en-GB"/>
        </w:rPr>
        <w:t xml:space="preserve">there were </w:t>
      </w:r>
      <w:r w:rsidR="00F83C77">
        <w:t>fewer than six</w:t>
      </w:r>
      <w:r w:rsidRPr="003C2675">
        <w:rPr>
          <w:lang w:val="en-GB"/>
        </w:rPr>
        <w:t xml:space="preserve"> services in FY</w:t>
      </w:r>
      <w:r w:rsidR="00AF64EB">
        <w:t>20</w:t>
      </w:r>
      <w:r w:rsidRPr="003C2675">
        <w:rPr>
          <w:lang w:val="en-GB"/>
        </w:rPr>
        <w:t>16/17.</w:t>
      </w:r>
    </w:p>
    <w:p w14:paraId="39648967" w14:textId="77777777" w:rsidR="00CE52F7" w:rsidRPr="003C2675" w:rsidRDefault="00CE52F7" w:rsidP="00CE52F7">
      <w:pPr>
        <w:pStyle w:val="Heading2"/>
        <w:rPr>
          <w:lang w:val="en-GB"/>
        </w:rPr>
      </w:pPr>
      <w:bookmarkStart w:id="288" w:name="_Toc513034560"/>
      <w:bookmarkStart w:id="289" w:name="_Toc520065066"/>
      <w:r w:rsidRPr="003C2675">
        <w:rPr>
          <w:lang w:val="en-GB"/>
        </w:rPr>
        <w:t xml:space="preserve">General </w:t>
      </w:r>
      <w:r w:rsidR="00F16C54">
        <w:t>–</w:t>
      </w:r>
      <w:r w:rsidRPr="003C2675">
        <w:rPr>
          <w:lang w:val="en-GB"/>
        </w:rPr>
        <w:t xml:space="preserve"> </w:t>
      </w:r>
      <w:r w:rsidR="00520B29">
        <w:t>lengthening</w:t>
      </w:r>
      <w:r w:rsidRPr="003C2675">
        <w:rPr>
          <w:lang w:val="en-GB"/>
        </w:rPr>
        <w:t xml:space="preserve"> of penis and frenuloplasty</w:t>
      </w:r>
      <w:bookmarkEnd w:id="288"/>
      <w:bookmarkEnd w:id="289"/>
    </w:p>
    <w:p w14:paraId="60F7FF7F" w14:textId="77777777" w:rsidR="00CE52F7" w:rsidRPr="003C2675" w:rsidRDefault="00CE52F7" w:rsidP="00CE52F7">
      <w:pPr>
        <w:pStyle w:val="TableCaption"/>
        <w:rPr>
          <w:lang w:val="en-GB"/>
        </w:rPr>
      </w:pPr>
      <w:bookmarkStart w:id="290" w:name="_Toc52006523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30</w:t>
      </w:r>
      <w:r w:rsidRPr="003C2675">
        <w:rPr>
          <w:lang w:val="en-GB"/>
        </w:rPr>
        <w:fldChar w:fldCharType="end"/>
      </w:r>
      <w:r w:rsidRPr="003C2675">
        <w:rPr>
          <w:lang w:val="en-GB"/>
        </w:rPr>
        <w:t>: Item introduction table for items 37423 and 37435</w:t>
      </w:r>
      <w:bookmarkEnd w:id="29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0: Item introduction table for items 37423 and 37435."/>
        <w:tblDescription w:val="Table 30 shows MBS data for items 37423 and 37435.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9"/>
        <w:gridCol w:w="3387"/>
        <w:gridCol w:w="922"/>
        <w:gridCol w:w="1107"/>
        <w:gridCol w:w="1086"/>
        <w:gridCol w:w="1101"/>
      </w:tblGrid>
      <w:tr w:rsidR="00CE52F7" w:rsidRPr="003C2675" w14:paraId="4A9FA4F8"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25118521"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Item</w:t>
            </w:r>
          </w:p>
        </w:tc>
        <w:tc>
          <w:tcPr>
            <w:tcW w:w="3849" w:type="dxa"/>
            <w:tcBorders>
              <w:top w:val="single" w:sz="4" w:space="0" w:color="BFBFBF"/>
              <w:left w:val="single" w:sz="4" w:space="0" w:color="BFBFBF"/>
              <w:bottom w:val="single" w:sz="4" w:space="0" w:color="BFBFBF"/>
              <w:right w:val="single" w:sz="4" w:space="0" w:color="BFBFBF"/>
            </w:tcBorders>
            <w:shd w:val="clear" w:color="auto" w:fill="01653F"/>
          </w:tcPr>
          <w:p w14:paraId="2C2CFC3C"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Descriptor</w:t>
            </w:r>
          </w:p>
        </w:tc>
        <w:tc>
          <w:tcPr>
            <w:tcW w:w="959" w:type="dxa"/>
            <w:tcBorders>
              <w:top w:val="single" w:sz="4" w:space="0" w:color="BFBFBF"/>
              <w:left w:val="single" w:sz="4" w:space="0" w:color="BFBFBF"/>
              <w:bottom w:val="single" w:sz="4" w:space="0" w:color="BFBFBF"/>
              <w:right w:val="single" w:sz="4" w:space="0" w:color="BFBFBF"/>
            </w:tcBorders>
            <w:shd w:val="clear" w:color="auto" w:fill="01653F"/>
          </w:tcPr>
          <w:p w14:paraId="54D55AF1"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180EC4E4"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FY2016/17</w:t>
            </w:r>
          </w:p>
        </w:tc>
        <w:tc>
          <w:tcPr>
            <w:tcW w:w="1131" w:type="dxa"/>
            <w:tcBorders>
              <w:top w:val="single" w:sz="4" w:space="0" w:color="BFBFBF"/>
              <w:left w:val="single" w:sz="4" w:space="0" w:color="BFBFBF"/>
              <w:bottom w:val="single" w:sz="4" w:space="0" w:color="BFBFBF"/>
              <w:right w:val="single" w:sz="4" w:space="0" w:color="BFBFBF"/>
            </w:tcBorders>
            <w:shd w:val="clear" w:color="auto" w:fill="01653F"/>
          </w:tcPr>
          <w:p w14:paraId="09A4238A"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78F42E42"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5-year annual avg. growth</w:t>
            </w:r>
          </w:p>
        </w:tc>
      </w:tr>
      <w:tr w:rsidR="00CE52F7" w:rsidRPr="003C2675" w14:paraId="643B465F" w14:textId="77777777" w:rsidTr="00F94049">
        <w:tc>
          <w:tcPr>
            <w:tcW w:w="735" w:type="dxa"/>
            <w:tcBorders>
              <w:top w:val="single" w:sz="4" w:space="0" w:color="BFBFBF"/>
              <w:left w:val="single" w:sz="4" w:space="0" w:color="BFBFBF"/>
              <w:bottom w:val="single" w:sz="4" w:space="0" w:color="BFBFBF"/>
              <w:right w:val="single" w:sz="4" w:space="0" w:color="BFBFBF"/>
            </w:tcBorders>
          </w:tcPr>
          <w:p w14:paraId="698895D5" w14:textId="77777777" w:rsidR="00CE52F7" w:rsidRPr="003C2675" w:rsidRDefault="00CE52F7" w:rsidP="00CE52F7">
            <w:pPr>
              <w:pStyle w:val="Tabletext"/>
              <w:rPr>
                <w:lang w:val="en-GB"/>
              </w:rPr>
            </w:pPr>
            <w:r w:rsidRPr="003C2675">
              <w:rPr>
                <w:lang w:val="en-GB"/>
              </w:rPr>
              <w:t>37423</w:t>
            </w:r>
          </w:p>
        </w:tc>
        <w:tc>
          <w:tcPr>
            <w:tcW w:w="3849" w:type="dxa"/>
            <w:tcBorders>
              <w:top w:val="single" w:sz="4" w:space="0" w:color="BFBFBF"/>
              <w:left w:val="single" w:sz="4" w:space="0" w:color="BFBFBF"/>
              <w:bottom w:val="single" w:sz="4" w:space="0" w:color="BFBFBF"/>
              <w:right w:val="single" w:sz="4" w:space="0" w:color="BFBFBF"/>
            </w:tcBorders>
          </w:tcPr>
          <w:p w14:paraId="37E9011E" w14:textId="77777777" w:rsidR="00CE52F7" w:rsidRPr="003C2675" w:rsidRDefault="00CE52F7" w:rsidP="00CE52F7">
            <w:pPr>
              <w:pStyle w:val="Tabletext"/>
              <w:rPr>
                <w:lang w:val="en-GB"/>
              </w:rPr>
            </w:pPr>
            <w:r w:rsidRPr="003C2675">
              <w:rPr>
                <w:lang w:val="en-GB"/>
              </w:rPr>
              <w:t>Penis, lengthening by translocation of corpora (Anaes.) (Assist.)</w:t>
            </w:r>
          </w:p>
        </w:tc>
        <w:tc>
          <w:tcPr>
            <w:tcW w:w="959" w:type="dxa"/>
            <w:tcBorders>
              <w:top w:val="single" w:sz="4" w:space="0" w:color="BFBFBF"/>
              <w:left w:val="single" w:sz="4" w:space="0" w:color="BFBFBF"/>
              <w:bottom w:val="single" w:sz="4" w:space="0" w:color="BFBFBF"/>
              <w:right w:val="single" w:sz="4" w:space="0" w:color="BFBFBF"/>
            </w:tcBorders>
          </w:tcPr>
          <w:p w14:paraId="00DCB597" w14:textId="77777777" w:rsidR="00CE52F7" w:rsidRPr="003C2675" w:rsidRDefault="00CE52F7" w:rsidP="00CE52F7">
            <w:pPr>
              <w:pStyle w:val="Tabletext"/>
              <w:rPr>
                <w:lang w:val="en-GB"/>
              </w:rPr>
            </w:pPr>
            <w:r w:rsidRPr="003C2675">
              <w:rPr>
                <w:lang w:val="en-GB"/>
              </w:rPr>
              <w:t>$924.70</w:t>
            </w:r>
          </w:p>
        </w:tc>
        <w:tc>
          <w:tcPr>
            <w:tcW w:w="1156" w:type="dxa"/>
            <w:tcBorders>
              <w:top w:val="single" w:sz="4" w:space="0" w:color="BFBFBF"/>
              <w:left w:val="single" w:sz="4" w:space="0" w:color="BFBFBF"/>
              <w:bottom w:val="single" w:sz="4" w:space="0" w:color="BFBFBF"/>
              <w:right w:val="single" w:sz="4" w:space="0" w:color="BFBFBF"/>
            </w:tcBorders>
          </w:tcPr>
          <w:p w14:paraId="2E2F2598" w14:textId="77777777" w:rsidR="00CE52F7" w:rsidRPr="003C2675" w:rsidRDefault="00CE52F7" w:rsidP="00CE52F7">
            <w:pPr>
              <w:pStyle w:val="Tabletext"/>
              <w:rPr>
                <w:lang w:val="en-GB"/>
              </w:rPr>
            </w:pPr>
            <w:r w:rsidRPr="003C2675">
              <w:rPr>
                <w:lang w:val="en-GB"/>
              </w:rPr>
              <w:t>20</w:t>
            </w:r>
          </w:p>
        </w:tc>
        <w:tc>
          <w:tcPr>
            <w:tcW w:w="1131" w:type="dxa"/>
            <w:tcBorders>
              <w:top w:val="single" w:sz="4" w:space="0" w:color="BFBFBF"/>
              <w:left w:val="single" w:sz="4" w:space="0" w:color="BFBFBF"/>
              <w:bottom w:val="single" w:sz="4" w:space="0" w:color="BFBFBF"/>
              <w:right w:val="single" w:sz="4" w:space="0" w:color="BFBFBF"/>
            </w:tcBorders>
          </w:tcPr>
          <w:p w14:paraId="61C1F37D" w14:textId="77777777" w:rsidR="00CE52F7" w:rsidRPr="003C2675" w:rsidRDefault="00CE52F7" w:rsidP="00CE52F7">
            <w:pPr>
              <w:pStyle w:val="Tabletext"/>
              <w:rPr>
                <w:lang w:val="en-GB"/>
              </w:rPr>
            </w:pPr>
            <w:r w:rsidRPr="003C2675">
              <w:rPr>
                <w:lang w:val="en-GB"/>
              </w:rPr>
              <w:t>$11,364</w:t>
            </w:r>
          </w:p>
        </w:tc>
        <w:tc>
          <w:tcPr>
            <w:tcW w:w="1186" w:type="dxa"/>
            <w:tcBorders>
              <w:top w:val="single" w:sz="4" w:space="0" w:color="BFBFBF"/>
              <w:left w:val="single" w:sz="4" w:space="0" w:color="BFBFBF"/>
              <w:bottom w:val="single" w:sz="4" w:space="0" w:color="BFBFBF"/>
              <w:right w:val="single" w:sz="4" w:space="0" w:color="BFBFBF"/>
            </w:tcBorders>
          </w:tcPr>
          <w:p w14:paraId="68A6DB63" w14:textId="77777777" w:rsidR="00CE52F7" w:rsidRPr="003C2675" w:rsidRDefault="00CE52F7" w:rsidP="00CE52F7">
            <w:pPr>
              <w:pStyle w:val="Tabletext"/>
              <w:rPr>
                <w:lang w:val="en-GB"/>
              </w:rPr>
            </w:pPr>
            <w:r w:rsidRPr="003C2675">
              <w:rPr>
                <w:lang w:val="en-GB"/>
              </w:rPr>
              <w:t>-4.1%</w:t>
            </w:r>
          </w:p>
        </w:tc>
      </w:tr>
      <w:tr w:rsidR="00CE52F7" w:rsidRPr="003C2675" w14:paraId="5D5FFF68" w14:textId="77777777" w:rsidTr="00F94049">
        <w:tc>
          <w:tcPr>
            <w:tcW w:w="735" w:type="dxa"/>
          </w:tcPr>
          <w:p w14:paraId="51078972" w14:textId="77777777" w:rsidR="00CE52F7" w:rsidRPr="003C2675" w:rsidRDefault="00CE52F7" w:rsidP="00CE52F7">
            <w:pPr>
              <w:pStyle w:val="Tabletext"/>
              <w:rPr>
                <w:lang w:val="en-GB"/>
              </w:rPr>
            </w:pPr>
            <w:r w:rsidRPr="003C2675">
              <w:rPr>
                <w:lang w:val="en-GB"/>
              </w:rPr>
              <w:t>37435</w:t>
            </w:r>
          </w:p>
        </w:tc>
        <w:tc>
          <w:tcPr>
            <w:tcW w:w="3849" w:type="dxa"/>
          </w:tcPr>
          <w:p w14:paraId="2930B993" w14:textId="77777777" w:rsidR="00CE52F7" w:rsidRPr="003C2675" w:rsidRDefault="00CE52F7" w:rsidP="00CE52F7">
            <w:pPr>
              <w:pStyle w:val="Tabletext"/>
              <w:rPr>
                <w:lang w:val="en-GB"/>
              </w:rPr>
            </w:pPr>
            <w:r w:rsidRPr="003C2675">
              <w:rPr>
                <w:lang w:val="en-GB"/>
              </w:rPr>
              <w:t>Penis, frenuloplasty as an independent procedure (Anaes.)</w:t>
            </w:r>
          </w:p>
        </w:tc>
        <w:tc>
          <w:tcPr>
            <w:tcW w:w="959" w:type="dxa"/>
          </w:tcPr>
          <w:p w14:paraId="4D4C0A1A" w14:textId="77777777" w:rsidR="00CE52F7" w:rsidRPr="003C2675" w:rsidRDefault="00CE52F7" w:rsidP="00CE52F7">
            <w:pPr>
              <w:pStyle w:val="Tabletext"/>
              <w:rPr>
                <w:lang w:val="en-GB"/>
              </w:rPr>
            </w:pPr>
            <w:r w:rsidRPr="003C2675">
              <w:rPr>
                <w:lang w:val="en-GB"/>
              </w:rPr>
              <w:t>$93.35</w:t>
            </w:r>
          </w:p>
        </w:tc>
        <w:tc>
          <w:tcPr>
            <w:tcW w:w="1156" w:type="dxa"/>
          </w:tcPr>
          <w:p w14:paraId="792C6F25" w14:textId="77777777" w:rsidR="00CE52F7" w:rsidRPr="003C2675" w:rsidRDefault="00CE52F7" w:rsidP="00CE52F7">
            <w:pPr>
              <w:pStyle w:val="Tabletext"/>
              <w:rPr>
                <w:lang w:val="en-GB"/>
              </w:rPr>
            </w:pPr>
            <w:r w:rsidRPr="003C2675">
              <w:rPr>
                <w:lang w:val="en-GB"/>
              </w:rPr>
              <w:t>441</w:t>
            </w:r>
          </w:p>
        </w:tc>
        <w:tc>
          <w:tcPr>
            <w:tcW w:w="1131" w:type="dxa"/>
          </w:tcPr>
          <w:p w14:paraId="38B0C744" w14:textId="77777777" w:rsidR="00CE52F7" w:rsidRPr="003C2675" w:rsidRDefault="00CE52F7" w:rsidP="00CE52F7">
            <w:pPr>
              <w:pStyle w:val="Tabletext"/>
              <w:rPr>
                <w:lang w:val="en-GB"/>
              </w:rPr>
            </w:pPr>
            <w:r w:rsidRPr="003C2675">
              <w:rPr>
                <w:lang w:val="en-GB"/>
              </w:rPr>
              <w:t>$31,068</w:t>
            </w:r>
          </w:p>
        </w:tc>
        <w:tc>
          <w:tcPr>
            <w:tcW w:w="1186" w:type="dxa"/>
          </w:tcPr>
          <w:p w14:paraId="70D95A09" w14:textId="77777777" w:rsidR="00CE52F7" w:rsidRPr="003C2675" w:rsidRDefault="00CE52F7" w:rsidP="00CE52F7">
            <w:pPr>
              <w:pStyle w:val="Tabletext"/>
              <w:rPr>
                <w:lang w:val="en-GB"/>
              </w:rPr>
            </w:pPr>
            <w:r w:rsidRPr="003C2675">
              <w:rPr>
                <w:lang w:val="en-GB"/>
              </w:rPr>
              <w:t>2.7%</w:t>
            </w:r>
          </w:p>
        </w:tc>
      </w:tr>
    </w:tbl>
    <w:p w14:paraId="20BA0B39" w14:textId="77777777" w:rsidR="00CE52F7" w:rsidRPr="003C2675" w:rsidRDefault="00CE52F7" w:rsidP="00CE52F7">
      <w:pPr>
        <w:pStyle w:val="Heading3Numbered"/>
        <w:rPr>
          <w:lang w:val="en-GB"/>
        </w:rPr>
      </w:pPr>
      <w:bookmarkStart w:id="291" w:name="_Toc513034561"/>
      <w:bookmarkStart w:id="292" w:name="_Toc520065067"/>
      <w:r w:rsidRPr="003C2675">
        <w:rPr>
          <w:lang w:val="en-GB"/>
        </w:rPr>
        <w:t xml:space="preserve">Recommendation </w:t>
      </w:r>
      <w:r w:rsidR="003649B9">
        <w:t>29</w:t>
      </w:r>
      <w:bookmarkEnd w:id="291"/>
      <w:bookmarkEnd w:id="292"/>
    </w:p>
    <w:p w14:paraId="1C4D601A" w14:textId="77777777" w:rsidR="00CE52F7" w:rsidRPr="003C2675" w:rsidRDefault="00CE52F7" w:rsidP="00CE52F7">
      <w:pPr>
        <w:pStyle w:val="Boldbullet-green"/>
        <w:rPr>
          <w:lang w:val="en-GB"/>
        </w:rPr>
      </w:pPr>
      <w:r w:rsidRPr="003C2675">
        <w:rPr>
          <w:lang w:val="en-GB"/>
        </w:rPr>
        <w:t>Item 37423</w:t>
      </w:r>
    </w:p>
    <w:p w14:paraId="5F6C897B" w14:textId="77777777" w:rsidR="00CE52F7" w:rsidRPr="003C2675" w:rsidRDefault="00CE52F7" w:rsidP="00CE52F7">
      <w:pPr>
        <w:pStyle w:val="Bullet2"/>
        <w:rPr>
          <w:lang w:val="en-GB"/>
        </w:rPr>
      </w:pPr>
      <w:r w:rsidRPr="003C2675">
        <w:rPr>
          <w:lang w:val="en-GB"/>
        </w:rPr>
        <w:t xml:space="preserve">Amend </w:t>
      </w:r>
      <w:r w:rsidR="003D3D83">
        <w:t xml:space="preserve">the </w:t>
      </w:r>
      <w:r w:rsidR="00015AE6">
        <w:t xml:space="preserve">item </w:t>
      </w:r>
      <w:r w:rsidRPr="003C2675">
        <w:rPr>
          <w:lang w:val="en-GB"/>
        </w:rPr>
        <w:t xml:space="preserve">descriptor </w:t>
      </w:r>
      <w:r w:rsidR="00E34CEC">
        <w:t>to:</w:t>
      </w:r>
    </w:p>
    <w:p w14:paraId="61E30AD3" w14:textId="77777777" w:rsidR="00CE52F7" w:rsidRPr="003C2675" w:rsidRDefault="00B80932" w:rsidP="00CE52F7">
      <w:pPr>
        <w:pStyle w:val="Dash3"/>
        <w:rPr>
          <w:lang w:val="en-GB"/>
        </w:rPr>
      </w:pPr>
      <w:r>
        <w:t>Specify</w:t>
      </w:r>
      <w:r w:rsidR="00CE52F7" w:rsidRPr="003C2675">
        <w:rPr>
          <w:lang w:val="en-GB"/>
        </w:rPr>
        <w:t xml:space="preserve"> that this item is only for procedures</w:t>
      </w:r>
      <w:r w:rsidR="00BC3786">
        <w:t xml:space="preserve"> performed</w:t>
      </w:r>
      <w:r w:rsidR="00CE52F7" w:rsidRPr="003C2675">
        <w:rPr>
          <w:lang w:val="en-GB"/>
        </w:rPr>
        <w:t xml:space="preserve"> in conjunction with a partial penectomy.</w:t>
      </w:r>
    </w:p>
    <w:p w14:paraId="5E232401" w14:textId="77777777" w:rsidR="00705C80" w:rsidRPr="003C2675" w:rsidRDefault="00932B63" w:rsidP="00CE52F7">
      <w:pPr>
        <w:pStyle w:val="Dash3"/>
        <w:rPr>
          <w:lang w:val="en-GB"/>
        </w:rPr>
      </w:pPr>
      <w:r>
        <w:t>Include</w:t>
      </w:r>
      <w:r w:rsidR="00705C80" w:rsidRPr="003C2675">
        <w:rPr>
          <w:lang w:val="en-GB"/>
        </w:rPr>
        <w:t xml:space="preserve"> penile epispadias, secondary repair.</w:t>
      </w:r>
    </w:p>
    <w:p w14:paraId="05293506" w14:textId="77777777" w:rsidR="00CE52F7" w:rsidRPr="003C2675" w:rsidRDefault="00CE52F7" w:rsidP="003C79AB">
      <w:pPr>
        <w:pStyle w:val="Bullet2"/>
      </w:pPr>
      <w:r w:rsidRPr="003C2675">
        <w:t xml:space="preserve">The proposed </w:t>
      </w:r>
      <w:r w:rsidR="00C5279D">
        <w:t>item</w:t>
      </w:r>
      <w:r w:rsidR="00C5279D" w:rsidRPr="003C2675">
        <w:t xml:space="preserve"> </w:t>
      </w:r>
      <w:r w:rsidRPr="003C2675">
        <w:t>descriptor is as follows:</w:t>
      </w:r>
    </w:p>
    <w:p w14:paraId="3FD46CB8" w14:textId="77777777" w:rsidR="004954A6" w:rsidRDefault="004954A6" w:rsidP="004954A6">
      <w:pPr>
        <w:pStyle w:val="Dash3"/>
      </w:pPr>
      <w:r w:rsidRPr="00B02B15">
        <w:t>Penis, lengthening by translocation of corpora, in conjunction with partial penectomy or penile epispadias secondary repair</w:t>
      </w:r>
      <w:r>
        <w:t xml:space="preserve"> </w:t>
      </w:r>
      <w:r w:rsidRPr="006B4DCE">
        <w:t>either as primary or secondary procedures</w:t>
      </w:r>
      <w:r w:rsidRPr="00B02B15">
        <w:t xml:space="preserve"> (Anaes.) (Assist.)</w:t>
      </w:r>
    </w:p>
    <w:p w14:paraId="406F6748" w14:textId="4D88D30F" w:rsidR="00F76CBE" w:rsidRPr="00F76CBE" w:rsidRDefault="00073341" w:rsidP="00F76CBE">
      <w:pPr>
        <w:pStyle w:val="Bullet2"/>
        <w:spacing w:before="0"/>
        <w:rPr>
          <w:rFonts w:asciiTheme="minorHAnsi" w:hAnsiTheme="minorHAnsi" w:cstheme="minorHAnsi"/>
          <w:szCs w:val="22"/>
        </w:rPr>
      </w:pPr>
      <w:r w:rsidRPr="00F76CBE">
        <w:rPr>
          <w:szCs w:val="22"/>
        </w:rPr>
        <w:t>Add an explanatory note to specify that the partial penectomy does not have to be performed at the same time as the penis lengthening.</w:t>
      </w:r>
      <w:r w:rsidR="00F76CBE" w:rsidRPr="00F76CBE">
        <w:rPr>
          <w:szCs w:val="22"/>
        </w:rPr>
        <w:t xml:space="preserve"> </w:t>
      </w:r>
      <w:r w:rsidR="00F76CBE" w:rsidRPr="00F76CBE">
        <w:rPr>
          <w:rFonts w:asciiTheme="minorHAnsi" w:hAnsiTheme="minorHAnsi" w:cstheme="minorHAnsi"/>
          <w:szCs w:val="22"/>
        </w:rPr>
        <w:t>The proposed item explanatory note is as follows:</w:t>
      </w:r>
    </w:p>
    <w:p w14:paraId="0CDA19CA" w14:textId="77777777" w:rsidR="00F76CBE" w:rsidRPr="00F76CBE" w:rsidRDefault="00F76CBE" w:rsidP="00F76CBE">
      <w:pPr>
        <w:pStyle w:val="Dash3"/>
        <w:spacing w:before="0"/>
        <w:rPr>
          <w:rFonts w:asciiTheme="minorHAnsi" w:hAnsiTheme="minorHAnsi" w:cstheme="minorHAnsi"/>
          <w:szCs w:val="22"/>
        </w:rPr>
      </w:pPr>
      <w:r w:rsidRPr="00F76CBE">
        <w:rPr>
          <w:rFonts w:asciiTheme="minorHAnsi" w:hAnsiTheme="minorHAnsi" w:cstheme="minorHAnsi"/>
          <w:szCs w:val="22"/>
        </w:rPr>
        <w:t>The partial penectomy or penile epispadias secondary repair does not need to occur during the same episode that item 37423 is claimed.</w:t>
      </w:r>
    </w:p>
    <w:p w14:paraId="4330796D" w14:textId="77777777" w:rsidR="00CE52F7" w:rsidRPr="003C2675" w:rsidRDefault="00CE52F7" w:rsidP="00CE52F7">
      <w:pPr>
        <w:pStyle w:val="Boldbullet-green"/>
        <w:rPr>
          <w:lang w:val="en-GB"/>
        </w:rPr>
      </w:pPr>
      <w:r w:rsidRPr="003C2675">
        <w:rPr>
          <w:lang w:val="en-GB"/>
        </w:rPr>
        <w:t>Item 37435</w:t>
      </w:r>
    </w:p>
    <w:p w14:paraId="35AF34EC" w14:textId="77777777" w:rsidR="00B22889" w:rsidRPr="003C2675" w:rsidRDefault="00B22889" w:rsidP="00B22889">
      <w:pPr>
        <w:pStyle w:val="Bullet2"/>
        <w:rPr>
          <w:lang w:val="en-GB"/>
        </w:rPr>
      </w:pPr>
      <w:r w:rsidRPr="003C2675">
        <w:rPr>
          <w:lang w:val="en-GB"/>
        </w:rPr>
        <w:t>No change</w:t>
      </w:r>
      <w:r w:rsidR="00941268">
        <w:t>.</w:t>
      </w:r>
    </w:p>
    <w:p w14:paraId="6E51D8C1" w14:textId="77777777" w:rsidR="00CE52F7" w:rsidRPr="003C2675" w:rsidRDefault="00CE52F7" w:rsidP="00CE52F7">
      <w:pPr>
        <w:pStyle w:val="Heading3Numbered"/>
        <w:rPr>
          <w:lang w:val="en-GB"/>
        </w:rPr>
      </w:pPr>
      <w:bookmarkStart w:id="293" w:name="_Toc513034562"/>
      <w:bookmarkStart w:id="294" w:name="_Toc520065068"/>
      <w:r w:rsidRPr="003C2675">
        <w:rPr>
          <w:lang w:val="en-GB"/>
        </w:rPr>
        <w:t>Rationale</w:t>
      </w:r>
      <w:r w:rsidR="00B268E2">
        <w:t xml:space="preserve"> for Recommendation 29</w:t>
      </w:r>
      <w:bookmarkEnd w:id="293"/>
      <w:bookmarkEnd w:id="294"/>
    </w:p>
    <w:p w14:paraId="64333350" w14:textId="53C9A9CB" w:rsidR="003D4B53" w:rsidRDefault="00CE52F7" w:rsidP="00CE52F7">
      <w:pPr>
        <w:rPr>
          <w:lang w:val="en-GB"/>
        </w:rPr>
      </w:pPr>
      <w:r w:rsidRPr="003C2675">
        <w:rPr>
          <w:lang w:val="en-GB"/>
        </w:rPr>
        <w:t>This recommendation focuses on improving patient experience and ensuring that the MBS aligns with professional standards. It is based on the following.</w:t>
      </w:r>
    </w:p>
    <w:p w14:paraId="7A83BA2B" w14:textId="77777777" w:rsidR="003D4B53" w:rsidRDefault="003D4B53">
      <w:pPr>
        <w:spacing w:before="0" w:after="0"/>
        <w:rPr>
          <w:lang w:val="en-GB"/>
        </w:rPr>
      </w:pPr>
      <w:r>
        <w:rPr>
          <w:lang w:val="en-GB"/>
        </w:rPr>
        <w:br w:type="page"/>
      </w:r>
    </w:p>
    <w:p w14:paraId="3258D37E" w14:textId="77777777" w:rsidR="005D5EBA" w:rsidRDefault="00CE52F7" w:rsidP="00CE52F7">
      <w:pPr>
        <w:pStyle w:val="Boldbullet-green"/>
        <w:rPr>
          <w:lang w:val="en-GB"/>
        </w:rPr>
      </w:pPr>
      <w:r w:rsidRPr="003C2675">
        <w:rPr>
          <w:lang w:val="en-GB"/>
        </w:rPr>
        <w:t>Item 37423</w:t>
      </w:r>
    </w:p>
    <w:p w14:paraId="2B8DB92A" w14:textId="1BDE1859" w:rsidR="00CE52F7" w:rsidRPr="003C2675" w:rsidRDefault="00CE52F7" w:rsidP="00CE52F7">
      <w:pPr>
        <w:pStyle w:val="Bullet2"/>
        <w:rPr>
          <w:lang w:val="en-GB"/>
        </w:rPr>
      </w:pPr>
      <w:r w:rsidRPr="003C2675">
        <w:rPr>
          <w:lang w:val="en-GB"/>
        </w:rPr>
        <w:t xml:space="preserve">The descriptor </w:t>
      </w:r>
      <w:r w:rsidR="00AE6183">
        <w:t>has been</w:t>
      </w:r>
      <w:r w:rsidRPr="003C2675">
        <w:rPr>
          <w:lang w:val="en-GB"/>
        </w:rPr>
        <w:t xml:space="preserve"> amended to specify that this item is only for procedures </w:t>
      </w:r>
      <w:r w:rsidR="00D96473">
        <w:t>performed</w:t>
      </w:r>
      <w:r w:rsidR="00D96473" w:rsidRPr="003C2675">
        <w:rPr>
          <w:lang w:val="en-GB"/>
        </w:rPr>
        <w:t xml:space="preserve"> </w:t>
      </w:r>
      <w:r w:rsidRPr="003C2675">
        <w:rPr>
          <w:lang w:val="en-GB"/>
        </w:rPr>
        <w:t xml:space="preserve">in conjunction with a partial penectomy. </w:t>
      </w:r>
      <w:r w:rsidR="004954A6">
        <w:rPr>
          <w:lang w:val="en-GB"/>
        </w:rPr>
        <w:t xml:space="preserve">The descriptor also clarifies that the </w:t>
      </w:r>
      <w:r w:rsidR="006E4ED1">
        <w:rPr>
          <w:lang w:val="en-GB"/>
        </w:rPr>
        <w:t>partial</w:t>
      </w:r>
      <w:r w:rsidR="004954A6">
        <w:rPr>
          <w:lang w:val="en-GB"/>
        </w:rPr>
        <w:t xml:space="preserve"> penectomy does not have to be performed at the same time as the penis lengthening. This is also further clarified </w:t>
      </w:r>
      <w:r w:rsidR="00345DCB">
        <w:rPr>
          <w:lang w:val="en-GB"/>
        </w:rPr>
        <w:t>in</w:t>
      </w:r>
      <w:r w:rsidR="004954A6">
        <w:rPr>
          <w:lang w:val="en-GB"/>
        </w:rPr>
        <w:t xml:space="preserve"> the explanatory note. </w:t>
      </w:r>
      <w:r w:rsidR="006E4ED1" w:rsidRPr="003C2675">
        <w:rPr>
          <w:lang w:val="en-GB"/>
        </w:rPr>
        <w:t>Th</w:t>
      </w:r>
      <w:r w:rsidR="006E4ED1">
        <w:rPr>
          <w:lang w:val="en-GB"/>
        </w:rPr>
        <w:t>ese</w:t>
      </w:r>
      <w:r w:rsidR="004954A6">
        <w:rPr>
          <w:lang w:val="en-GB"/>
        </w:rPr>
        <w:t xml:space="preserve"> changes</w:t>
      </w:r>
      <w:r w:rsidRPr="003C2675">
        <w:rPr>
          <w:lang w:val="en-GB"/>
        </w:rPr>
        <w:t xml:space="preserve"> ensure </w:t>
      </w:r>
      <w:r w:rsidR="00E302A3">
        <w:t xml:space="preserve">that </w:t>
      </w:r>
      <w:r w:rsidRPr="003C2675">
        <w:rPr>
          <w:lang w:val="en-GB"/>
        </w:rPr>
        <w:t>the item will not be claimed inappropriately (e.g. for cosmetic purposes).</w:t>
      </w:r>
    </w:p>
    <w:p w14:paraId="770555AC" w14:textId="77777777" w:rsidR="00705C80" w:rsidRPr="003C2675" w:rsidRDefault="00DF0A5B" w:rsidP="00CE52F7">
      <w:pPr>
        <w:pStyle w:val="Bullet2"/>
        <w:rPr>
          <w:lang w:val="en-GB"/>
        </w:rPr>
      </w:pPr>
      <w:r w:rsidRPr="003C2675">
        <w:rPr>
          <w:lang w:val="en-GB"/>
        </w:rPr>
        <w:t xml:space="preserve">The item descriptor </w:t>
      </w:r>
      <w:r w:rsidR="00562472">
        <w:t>has also been</w:t>
      </w:r>
      <w:r w:rsidRPr="003C2675">
        <w:rPr>
          <w:lang w:val="en-GB"/>
        </w:rPr>
        <w:t xml:space="preserve"> broadened to include </w:t>
      </w:r>
      <w:r w:rsidR="008E40C3">
        <w:t>"</w:t>
      </w:r>
      <w:r w:rsidRPr="003C2675">
        <w:rPr>
          <w:lang w:val="en-GB"/>
        </w:rPr>
        <w:t>penile epispadias secondary repair</w:t>
      </w:r>
      <w:r w:rsidR="002572AB">
        <w:t>"</w:t>
      </w:r>
      <w:r w:rsidRPr="003C2675">
        <w:rPr>
          <w:lang w:val="en-GB"/>
        </w:rPr>
        <w:t xml:space="preserve"> to ensure</w:t>
      </w:r>
      <w:r w:rsidR="00C608C7">
        <w:t xml:space="preserve"> that</w:t>
      </w:r>
      <w:r w:rsidRPr="003C2675">
        <w:rPr>
          <w:lang w:val="en-GB"/>
        </w:rPr>
        <w:t xml:space="preserve"> </w:t>
      </w:r>
      <w:r w:rsidR="007C0168">
        <w:t>the</w:t>
      </w:r>
      <w:r w:rsidRPr="003C2675">
        <w:rPr>
          <w:lang w:val="en-GB"/>
        </w:rPr>
        <w:t xml:space="preserve"> item can be us</w:t>
      </w:r>
      <w:r w:rsidR="00401950" w:rsidRPr="003C2675">
        <w:rPr>
          <w:lang w:val="en-GB"/>
        </w:rPr>
        <w:t>ed in epispadias reconstruction, especially secondary reconstruction, where the penis is dis-assembled and the urethr</w:t>
      </w:r>
      <w:r w:rsidR="007D2B2B" w:rsidRPr="003C2675">
        <w:rPr>
          <w:lang w:val="en-GB"/>
        </w:rPr>
        <w:t>a placed ventrally. The corpora</w:t>
      </w:r>
      <w:r w:rsidR="00401950" w:rsidRPr="003C2675">
        <w:rPr>
          <w:lang w:val="en-GB"/>
        </w:rPr>
        <w:t xml:space="preserve"> are then repositioned to improve length and correct the severe ventral chordee.</w:t>
      </w:r>
    </w:p>
    <w:p w14:paraId="07F95808" w14:textId="77777777" w:rsidR="00B22889" w:rsidRPr="003C2675" w:rsidRDefault="00B22889" w:rsidP="00B22889">
      <w:pPr>
        <w:pStyle w:val="Boldbullet-green"/>
        <w:rPr>
          <w:lang w:val="en-GB"/>
        </w:rPr>
      </w:pPr>
      <w:r w:rsidRPr="003C2675">
        <w:rPr>
          <w:lang w:val="en-GB"/>
        </w:rPr>
        <w:t>Item 37435</w:t>
      </w:r>
    </w:p>
    <w:p w14:paraId="03B2EA00" w14:textId="77777777" w:rsidR="00B22889" w:rsidRPr="003C2675" w:rsidRDefault="00B22889" w:rsidP="00B22889">
      <w:pPr>
        <w:pStyle w:val="Bullet2"/>
        <w:rPr>
          <w:lang w:val="en-GB"/>
        </w:rPr>
      </w:pPr>
      <w:r w:rsidRPr="003C2675">
        <w:rPr>
          <w:lang w:val="en-GB"/>
        </w:rPr>
        <w:t>This item remains appropriate for contemporary care.</w:t>
      </w:r>
    </w:p>
    <w:p w14:paraId="65339EDF" w14:textId="77777777" w:rsidR="00CE52F7" w:rsidRPr="003C2675" w:rsidRDefault="00CE52F7" w:rsidP="00CE52F7">
      <w:pPr>
        <w:pStyle w:val="Heading2"/>
        <w:rPr>
          <w:lang w:val="en-GB"/>
        </w:rPr>
      </w:pPr>
      <w:bookmarkStart w:id="295" w:name="_Toc513034563"/>
      <w:bookmarkStart w:id="296" w:name="_Toc520065069"/>
      <w:r w:rsidRPr="003C2675">
        <w:rPr>
          <w:lang w:val="en-GB"/>
        </w:rPr>
        <w:t xml:space="preserve">General </w:t>
      </w:r>
      <w:r w:rsidR="00BE5047">
        <w:t xml:space="preserve">– </w:t>
      </w:r>
      <w:r w:rsidR="004E7D83">
        <w:t>excision</w:t>
      </w:r>
      <w:r w:rsidRPr="003C2675">
        <w:rPr>
          <w:lang w:val="en-GB"/>
        </w:rPr>
        <w:t xml:space="preserve"> of scrotum</w:t>
      </w:r>
      <w:bookmarkEnd w:id="295"/>
      <w:bookmarkEnd w:id="296"/>
    </w:p>
    <w:p w14:paraId="0862B2F3" w14:textId="77777777" w:rsidR="00CE52F7" w:rsidRPr="003C2675" w:rsidRDefault="00CE52F7" w:rsidP="00CE52F7">
      <w:pPr>
        <w:pStyle w:val="TableCaption"/>
        <w:rPr>
          <w:lang w:val="en-GB"/>
        </w:rPr>
      </w:pPr>
      <w:bookmarkStart w:id="297" w:name="_Toc52006523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31</w:t>
      </w:r>
      <w:r w:rsidRPr="003C2675">
        <w:rPr>
          <w:lang w:val="en-GB"/>
        </w:rPr>
        <w:fldChar w:fldCharType="end"/>
      </w:r>
      <w:r w:rsidRPr="003C2675">
        <w:rPr>
          <w:lang w:val="en-GB"/>
        </w:rPr>
        <w:t>: Item introduction table for item 37438</w:t>
      </w:r>
      <w:bookmarkEnd w:id="29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1: Item introduction table for item 37438"/>
        <w:tblDescription w:val="Table 31 shows MBS data for item 37438. 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703"/>
        <w:gridCol w:w="3371"/>
        <w:gridCol w:w="924"/>
        <w:gridCol w:w="1110"/>
        <w:gridCol w:w="1088"/>
        <w:gridCol w:w="1106"/>
      </w:tblGrid>
      <w:tr w:rsidR="00CE52F7" w:rsidRPr="003C2675" w14:paraId="1840DA68" w14:textId="77777777" w:rsidTr="00F94049">
        <w:trPr>
          <w:tblHeader/>
        </w:trPr>
        <w:tc>
          <w:tcPr>
            <w:tcW w:w="738" w:type="dxa"/>
            <w:shd w:val="clear" w:color="auto" w:fill="01653F"/>
            <w:vAlign w:val="bottom"/>
          </w:tcPr>
          <w:p w14:paraId="4D77C7E7" w14:textId="77777777" w:rsidR="00CE52F7" w:rsidRPr="003C2675" w:rsidRDefault="00CE52F7" w:rsidP="00CE52F7">
            <w:pPr>
              <w:pStyle w:val="Tableheading-white"/>
            </w:pPr>
            <w:r w:rsidRPr="003C2675">
              <w:t>Item</w:t>
            </w:r>
          </w:p>
        </w:tc>
        <w:tc>
          <w:tcPr>
            <w:tcW w:w="3842" w:type="dxa"/>
            <w:shd w:val="clear" w:color="auto" w:fill="01653F"/>
            <w:vAlign w:val="bottom"/>
          </w:tcPr>
          <w:p w14:paraId="073CC888" w14:textId="77777777" w:rsidR="00CE52F7" w:rsidRPr="003C2675" w:rsidRDefault="00CE52F7" w:rsidP="00CE52F7">
            <w:pPr>
              <w:pStyle w:val="Tableheading-white"/>
            </w:pPr>
            <w:r w:rsidRPr="003C2675">
              <w:t>Descriptor</w:t>
            </w:r>
          </w:p>
        </w:tc>
        <w:tc>
          <w:tcPr>
            <w:tcW w:w="960" w:type="dxa"/>
            <w:shd w:val="clear" w:color="auto" w:fill="01653F"/>
            <w:vAlign w:val="bottom"/>
          </w:tcPr>
          <w:p w14:paraId="41E5B431"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243E8AC7" w14:textId="77777777" w:rsidR="00CE52F7" w:rsidRPr="003C2675" w:rsidRDefault="00CE52F7" w:rsidP="00CE52F7">
            <w:pPr>
              <w:pStyle w:val="Tableheading-white"/>
            </w:pPr>
            <w:r w:rsidRPr="003C2675">
              <w:t>Services FY2015/16</w:t>
            </w:r>
          </w:p>
        </w:tc>
        <w:tc>
          <w:tcPr>
            <w:tcW w:w="1131" w:type="dxa"/>
            <w:shd w:val="clear" w:color="auto" w:fill="01653F"/>
            <w:vAlign w:val="bottom"/>
          </w:tcPr>
          <w:p w14:paraId="0E5EB901" w14:textId="77777777" w:rsidR="00CE52F7" w:rsidRPr="003C2675" w:rsidRDefault="00CE52F7" w:rsidP="00CE52F7">
            <w:pPr>
              <w:pStyle w:val="Tableheading-white"/>
            </w:pPr>
            <w:r w:rsidRPr="003C2675">
              <w:t>Benefits FY2015/16</w:t>
            </w:r>
          </w:p>
        </w:tc>
        <w:tc>
          <w:tcPr>
            <w:tcW w:w="1188" w:type="dxa"/>
            <w:shd w:val="clear" w:color="auto" w:fill="01653F"/>
            <w:vAlign w:val="bottom"/>
          </w:tcPr>
          <w:p w14:paraId="62EC247E" w14:textId="77777777" w:rsidR="00CE52F7" w:rsidRPr="003C2675" w:rsidRDefault="00CE52F7" w:rsidP="00CE52F7">
            <w:pPr>
              <w:pStyle w:val="Tableheading-white"/>
            </w:pPr>
            <w:r w:rsidRPr="003C2675">
              <w:t>Services 5-year annual avg. growth</w:t>
            </w:r>
          </w:p>
        </w:tc>
      </w:tr>
      <w:tr w:rsidR="00CE52F7" w:rsidRPr="003C2675" w14:paraId="03A3ED37" w14:textId="77777777" w:rsidTr="00F94049">
        <w:tc>
          <w:tcPr>
            <w:tcW w:w="738" w:type="dxa"/>
          </w:tcPr>
          <w:p w14:paraId="0B077916" w14:textId="77777777" w:rsidR="00CE52F7" w:rsidRPr="003C2675" w:rsidRDefault="00CE52F7" w:rsidP="00CE52F7">
            <w:pPr>
              <w:pStyle w:val="Tabletext"/>
              <w:rPr>
                <w:lang w:val="en-GB"/>
              </w:rPr>
            </w:pPr>
            <w:r w:rsidRPr="003C2675">
              <w:rPr>
                <w:lang w:val="en-GB"/>
              </w:rPr>
              <w:t>37438</w:t>
            </w:r>
          </w:p>
        </w:tc>
        <w:tc>
          <w:tcPr>
            <w:tcW w:w="3842" w:type="dxa"/>
          </w:tcPr>
          <w:p w14:paraId="38BD0866" w14:textId="77777777" w:rsidR="00CE52F7" w:rsidRPr="003C2675" w:rsidRDefault="00CE52F7" w:rsidP="00CE52F7">
            <w:pPr>
              <w:pStyle w:val="Tabletext"/>
              <w:rPr>
                <w:lang w:val="en-GB"/>
              </w:rPr>
            </w:pPr>
            <w:r w:rsidRPr="003C2675">
              <w:rPr>
                <w:lang w:val="en-GB"/>
              </w:rPr>
              <w:t>Scrotum, partial excision of (Anaes.) (Assist.)</w:t>
            </w:r>
          </w:p>
        </w:tc>
        <w:tc>
          <w:tcPr>
            <w:tcW w:w="960" w:type="dxa"/>
          </w:tcPr>
          <w:p w14:paraId="46F80EDD" w14:textId="77777777" w:rsidR="00CE52F7" w:rsidRPr="003C2675" w:rsidRDefault="00CE52F7" w:rsidP="00CE52F7">
            <w:pPr>
              <w:pStyle w:val="Tabletext"/>
              <w:rPr>
                <w:lang w:val="en-GB"/>
              </w:rPr>
            </w:pPr>
            <w:r w:rsidRPr="003C2675">
              <w:rPr>
                <w:lang w:val="en-GB"/>
              </w:rPr>
              <w:t>$276.60</w:t>
            </w:r>
          </w:p>
        </w:tc>
        <w:tc>
          <w:tcPr>
            <w:tcW w:w="1157" w:type="dxa"/>
          </w:tcPr>
          <w:p w14:paraId="355F1E03" w14:textId="77777777" w:rsidR="00CE52F7" w:rsidRPr="003C2675" w:rsidRDefault="00CE52F7" w:rsidP="00CE52F7">
            <w:pPr>
              <w:pStyle w:val="Tabletext"/>
              <w:rPr>
                <w:lang w:val="en-GB"/>
              </w:rPr>
            </w:pPr>
            <w:r w:rsidRPr="003C2675">
              <w:rPr>
                <w:lang w:val="en-GB"/>
              </w:rPr>
              <w:t>93</w:t>
            </w:r>
          </w:p>
        </w:tc>
        <w:tc>
          <w:tcPr>
            <w:tcW w:w="1131" w:type="dxa"/>
          </w:tcPr>
          <w:p w14:paraId="1D0F17E2" w14:textId="77777777" w:rsidR="00CE52F7" w:rsidRPr="003C2675" w:rsidRDefault="00CE52F7" w:rsidP="00CE52F7">
            <w:pPr>
              <w:pStyle w:val="Tabletext"/>
              <w:rPr>
                <w:lang w:val="en-GB"/>
              </w:rPr>
            </w:pPr>
            <w:r w:rsidRPr="003C2675">
              <w:rPr>
                <w:lang w:val="en-GB"/>
              </w:rPr>
              <w:t>$16,072</w:t>
            </w:r>
          </w:p>
        </w:tc>
        <w:tc>
          <w:tcPr>
            <w:tcW w:w="1188" w:type="dxa"/>
          </w:tcPr>
          <w:p w14:paraId="6713F4D1" w14:textId="77777777" w:rsidR="00CE52F7" w:rsidRPr="003C2675" w:rsidRDefault="00CE52F7" w:rsidP="00CE52F7">
            <w:pPr>
              <w:pStyle w:val="Tabletext"/>
              <w:rPr>
                <w:lang w:val="en-GB"/>
              </w:rPr>
            </w:pPr>
            <w:r w:rsidRPr="003C2675">
              <w:rPr>
                <w:lang w:val="en-GB"/>
              </w:rPr>
              <w:t>1.2%</w:t>
            </w:r>
          </w:p>
        </w:tc>
      </w:tr>
    </w:tbl>
    <w:p w14:paraId="432AF0CC" w14:textId="77777777" w:rsidR="00CE52F7" w:rsidRPr="003C2675" w:rsidRDefault="00CE52F7" w:rsidP="00CE52F7">
      <w:pPr>
        <w:pStyle w:val="Heading3Numbered"/>
        <w:rPr>
          <w:lang w:val="en-GB"/>
        </w:rPr>
      </w:pPr>
      <w:bookmarkStart w:id="298" w:name="_Toc513034564"/>
      <w:bookmarkStart w:id="299" w:name="_Toc520065070"/>
      <w:r w:rsidRPr="003C2675">
        <w:rPr>
          <w:lang w:val="en-GB"/>
        </w:rPr>
        <w:t xml:space="preserve">Recommendation </w:t>
      </w:r>
      <w:r w:rsidR="00011AEE">
        <w:t>30</w:t>
      </w:r>
      <w:bookmarkEnd w:id="298"/>
      <w:bookmarkEnd w:id="299"/>
    </w:p>
    <w:p w14:paraId="61648A1D" w14:textId="77777777" w:rsidR="00CE52F7" w:rsidRPr="003C2675" w:rsidRDefault="00CE52F7" w:rsidP="00CE52F7">
      <w:pPr>
        <w:pStyle w:val="Boldbullet-green"/>
        <w:rPr>
          <w:lang w:val="en-GB"/>
        </w:rPr>
      </w:pPr>
      <w:r w:rsidRPr="003C2675">
        <w:rPr>
          <w:lang w:val="en-GB"/>
        </w:rPr>
        <w:t>Item 37438</w:t>
      </w:r>
    </w:p>
    <w:p w14:paraId="691369BA" w14:textId="77777777" w:rsidR="00CE52F7" w:rsidRPr="003C2675" w:rsidRDefault="00893565" w:rsidP="00CE52F7">
      <w:pPr>
        <w:pStyle w:val="Bullet2"/>
        <w:rPr>
          <w:lang w:val="en-GB"/>
        </w:rPr>
      </w:pPr>
      <w:r w:rsidRPr="003C2675">
        <w:rPr>
          <w:lang w:val="en-GB"/>
        </w:rPr>
        <w:t>Amend</w:t>
      </w:r>
      <w:r w:rsidR="006C549A">
        <w:t xml:space="preserve"> the</w:t>
      </w:r>
      <w:r w:rsidRPr="003C2675">
        <w:rPr>
          <w:lang w:val="en-GB"/>
        </w:rPr>
        <w:t xml:space="preserve"> item descriptor</w:t>
      </w:r>
      <w:r w:rsidR="00370B24">
        <w:t xml:space="preserve"> to specify that the</w:t>
      </w:r>
      <w:r w:rsidR="00370B24" w:rsidRPr="00370B24">
        <w:t xml:space="preserve"> item should not be used for cosmetic procedures</w:t>
      </w:r>
      <w:r w:rsidR="001E656D">
        <w:t>.</w:t>
      </w:r>
      <w:r w:rsidR="00BE6F56">
        <w:t xml:space="preserve"> The proposed item descriptor is as follows:</w:t>
      </w:r>
    </w:p>
    <w:p w14:paraId="28CBF3B1" w14:textId="479AC784" w:rsidR="008E0447" w:rsidRPr="003C2675" w:rsidRDefault="008E0447" w:rsidP="007F44AD">
      <w:pPr>
        <w:pStyle w:val="Dash3"/>
      </w:pPr>
      <w:bookmarkStart w:id="300" w:name="_Hlk519096120"/>
      <w:r w:rsidRPr="003C2675">
        <w:t xml:space="preserve">Scrotum, partial excision of, </w:t>
      </w:r>
      <w:bookmarkEnd w:id="300"/>
      <w:r w:rsidR="00D647AA">
        <w:t>for histologically proven cancer or infection</w:t>
      </w:r>
      <w:r w:rsidRPr="003C2675">
        <w:t xml:space="preserve"> (Anaes.) (Assist</w:t>
      </w:r>
      <w:r w:rsidR="003D4B53">
        <w:t>.</w:t>
      </w:r>
      <w:r w:rsidRPr="003C2675">
        <w:t>)</w:t>
      </w:r>
    </w:p>
    <w:p w14:paraId="348E2B44" w14:textId="77777777" w:rsidR="00CE52F7" w:rsidRPr="003C2675" w:rsidRDefault="00CE52F7" w:rsidP="00CE52F7">
      <w:pPr>
        <w:pStyle w:val="Heading3Numbered"/>
        <w:rPr>
          <w:lang w:val="en-GB"/>
        </w:rPr>
      </w:pPr>
      <w:bookmarkStart w:id="301" w:name="_Toc513034565"/>
      <w:bookmarkStart w:id="302" w:name="_Toc520065071"/>
      <w:r w:rsidRPr="003C2675">
        <w:rPr>
          <w:lang w:val="en-GB"/>
        </w:rPr>
        <w:t>Rationale</w:t>
      </w:r>
      <w:r w:rsidR="009F725F">
        <w:t xml:space="preserve"> for Recommendation 30</w:t>
      </w:r>
      <w:bookmarkEnd w:id="301"/>
      <w:bookmarkEnd w:id="302"/>
    </w:p>
    <w:p w14:paraId="4D1E953C"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7F3E31A3" w14:textId="48F9B2C3" w:rsidR="00CE52F7" w:rsidRPr="003C2675" w:rsidRDefault="00CE52F7" w:rsidP="00CE52F7">
      <w:pPr>
        <w:pStyle w:val="Boldbullet-green"/>
        <w:rPr>
          <w:lang w:val="en-GB"/>
        </w:rPr>
      </w:pPr>
      <w:r w:rsidRPr="003C2675">
        <w:rPr>
          <w:lang w:val="en-GB"/>
        </w:rPr>
        <w:t>Item 37438</w:t>
      </w:r>
    </w:p>
    <w:p w14:paraId="10033C5E" w14:textId="7820D19E" w:rsidR="00CE52F7" w:rsidRPr="003C2675" w:rsidRDefault="00253BE1" w:rsidP="00CE52F7">
      <w:pPr>
        <w:pStyle w:val="Bullet2"/>
        <w:rPr>
          <w:lang w:val="en-GB"/>
        </w:rPr>
      </w:pPr>
      <w:r w:rsidRPr="003C2675">
        <w:rPr>
          <w:lang w:val="en-GB"/>
        </w:rPr>
        <w:t xml:space="preserve">The item descriptor </w:t>
      </w:r>
      <w:r w:rsidR="004B0B09">
        <w:t>has been</w:t>
      </w:r>
      <w:r w:rsidRPr="003C2675">
        <w:rPr>
          <w:lang w:val="en-GB"/>
        </w:rPr>
        <w:t xml:space="preserve"> modified to ensure</w:t>
      </w:r>
      <w:r w:rsidR="0007667D">
        <w:t xml:space="preserve"> that</w:t>
      </w:r>
      <w:r w:rsidRPr="003C2675">
        <w:rPr>
          <w:lang w:val="en-GB"/>
        </w:rPr>
        <w:t xml:space="preserve"> the item is </w:t>
      </w:r>
      <w:r w:rsidR="00D647AA">
        <w:t>claimed for clinically appropriate reasons</w:t>
      </w:r>
      <w:r w:rsidR="009158BA" w:rsidRPr="003C2675">
        <w:rPr>
          <w:lang w:val="en-GB"/>
        </w:rPr>
        <w:t xml:space="preserve">. </w:t>
      </w:r>
      <w:r w:rsidR="0050538D">
        <w:t>Partial scrotum excision is only used for cancer or infection.</w:t>
      </w:r>
      <w:r w:rsidR="008A3B34">
        <w:t xml:space="preserve"> </w:t>
      </w:r>
      <w:r w:rsidR="009158BA" w:rsidRPr="003C2675">
        <w:rPr>
          <w:lang w:val="en-GB"/>
        </w:rPr>
        <w:t>The Committee heard anecdotal evidence that this item may be being misused for scrotal rejuvenation.</w:t>
      </w:r>
    </w:p>
    <w:p w14:paraId="2A7D0AEA" w14:textId="3FEB49D7" w:rsidR="00CE52F7" w:rsidRPr="003C2675" w:rsidRDefault="00CE52F7" w:rsidP="00CE52F7">
      <w:pPr>
        <w:pStyle w:val="Heading2"/>
        <w:rPr>
          <w:lang w:val="en-GB"/>
        </w:rPr>
      </w:pPr>
      <w:bookmarkStart w:id="303" w:name="_Toc513034566"/>
      <w:bookmarkStart w:id="304" w:name="_Toc520065072"/>
      <w:r w:rsidRPr="003C2675">
        <w:rPr>
          <w:lang w:val="en-GB"/>
        </w:rPr>
        <w:t xml:space="preserve">General </w:t>
      </w:r>
      <w:r w:rsidR="00F71FCE">
        <w:t>–</w:t>
      </w:r>
      <w:r w:rsidRPr="003C2675">
        <w:rPr>
          <w:lang w:val="en-GB"/>
        </w:rPr>
        <w:t xml:space="preserve"> </w:t>
      </w:r>
      <w:r w:rsidR="007E4239">
        <w:t xml:space="preserve">prostatic </w:t>
      </w:r>
      <w:r w:rsidRPr="003C2675">
        <w:rPr>
          <w:lang w:val="en-GB"/>
        </w:rPr>
        <w:t>abscess</w:t>
      </w:r>
      <w:bookmarkEnd w:id="303"/>
      <w:bookmarkEnd w:id="304"/>
    </w:p>
    <w:p w14:paraId="1A1886DB" w14:textId="77777777" w:rsidR="00CE52F7" w:rsidRPr="003C2675" w:rsidRDefault="00CE52F7" w:rsidP="00CE52F7">
      <w:pPr>
        <w:pStyle w:val="TableCaption"/>
        <w:rPr>
          <w:lang w:val="en-GB"/>
        </w:rPr>
      </w:pPr>
      <w:bookmarkStart w:id="305" w:name="_Toc52006523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32</w:t>
      </w:r>
      <w:r w:rsidRPr="003C2675">
        <w:rPr>
          <w:lang w:val="en-GB"/>
        </w:rPr>
        <w:fldChar w:fldCharType="end"/>
      </w:r>
      <w:r w:rsidRPr="003C2675">
        <w:rPr>
          <w:lang w:val="en-GB"/>
        </w:rPr>
        <w:t>: Item introduction table for item 37221</w:t>
      </w:r>
      <w:bookmarkEnd w:id="30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2: Item introduction table for item 37221."/>
        <w:tblDescription w:val="Table 32 shows MBS data for item 37221.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9"/>
        <w:gridCol w:w="3368"/>
        <w:gridCol w:w="932"/>
        <w:gridCol w:w="1110"/>
        <w:gridCol w:w="1088"/>
        <w:gridCol w:w="1105"/>
      </w:tblGrid>
      <w:tr w:rsidR="00CE52F7" w:rsidRPr="003C2675" w14:paraId="4A04A85C" w14:textId="77777777" w:rsidTr="00F94049">
        <w:trPr>
          <w:tblHeader/>
        </w:trPr>
        <w:tc>
          <w:tcPr>
            <w:tcW w:w="735" w:type="dxa"/>
            <w:shd w:val="clear" w:color="auto" w:fill="01653F"/>
            <w:vAlign w:val="bottom"/>
          </w:tcPr>
          <w:p w14:paraId="39FA3CDA" w14:textId="77777777" w:rsidR="00CE52F7" w:rsidRPr="003C2675" w:rsidRDefault="00CE52F7" w:rsidP="00CE52F7">
            <w:pPr>
              <w:pStyle w:val="Tableheading-white"/>
            </w:pPr>
            <w:r w:rsidRPr="003C2675">
              <w:t>Item</w:t>
            </w:r>
          </w:p>
        </w:tc>
        <w:tc>
          <w:tcPr>
            <w:tcW w:w="3835" w:type="dxa"/>
            <w:shd w:val="clear" w:color="auto" w:fill="01653F"/>
            <w:vAlign w:val="bottom"/>
          </w:tcPr>
          <w:p w14:paraId="4FFD4100" w14:textId="77777777" w:rsidR="00CE52F7" w:rsidRPr="003C2675" w:rsidRDefault="00CE52F7" w:rsidP="00CE52F7">
            <w:pPr>
              <w:pStyle w:val="Tableheading-white"/>
            </w:pPr>
            <w:r w:rsidRPr="003C2675">
              <w:t>Descriptor</w:t>
            </w:r>
          </w:p>
        </w:tc>
        <w:tc>
          <w:tcPr>
            <w:tcW w:w="970" w:type="dxa"/>
            <w:shd w:val="clear" w:color="auto" w:fill="01653F"/>
            <w:vAlign w:val="bottom"/>
          </w:tcPr>
          <w:p w14:paraId="41B3739E"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1C674D57"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420ECD62" w14:textId="77777777" w:rsidR="00CE52F7" w:rsidRPr="003C2675" w:rsidRDefault="00CE52F7" w:rsidP="00CE52F7">
            <w:pPr>
              <w:pStyle w:val="Tableheading-white"/>
            </w:pPr>
            <w:r w:rsidRPr="003C2675">
              <w:t>Benefits FY2016/17</w:t>
            </w:r>
          </w:p>
        </w:tc>
        <w:tc>
          <w:tcPr>
            <w:tcW w:w="1188" w:type="dxa"/>
            <w:shd w:val="clear" w:color="auto" w:fill="01653F"/>
            <w:vAlign w:val="bottom"/>
          </w:tcPr>
          <w:p w14:paraId="4CEA0D14" w14:textId="77777777" w:rsidR="00CE52F7" w:rsidRPr="003C2675" w:rsidRDefault="00CE52F7" w:rsidP="00CE52F7">
            <w:pPr>
              <w:pStyle w:val="Tableheading-white"/>
            </w:pPr>
            <w:r w:rsidRPr="003C2675">
              <w:t>Services 5-year annual avg. growth</w:t>
            </w:r>
          </w:p>
        </w:tc>
      </w:tr>
      <w:tr w:rsidR="00CE52F7" w:rsidRPr="003C2675" w14:paraId="4B18FCA7" w14:textId="77777777" w:rsidTr="00F94049">
        <w:tc>
          <w:tcPr>
            <w:tcW w:w="735" w:type="dxa"/>
          </w:tcPr>
          <w:p w14:paraId="2FBBA112" w14:textId="77777777" w:rsidR="00CE52F7" w:rsidRPr="003C2675" w:rsidRDefault="00CE52F7" w:rsidP="00CE52F7">
            <w:pPr>
              <w:pStyle w:val="Tabletext"/>
              <w:rPr>
                <w:lang w:val="en-GB"/>
              </w:rPr>
            </w:pPr>
            <w:r w:rsidRPr="003C2675">
              <w:rPr>
                <w:lang w:val="en-GB"/>
              </w:rPr>
              <w:t>37221</w:t>
            </w:r>
          </w:p>
        </w:tc>
        <w:tc>
          <w:tcPr>
            <w:tcW w:w="3835" w:type="dxa"/>
          </w:tcPr>
          <w:p w14:paraId="4C1F0C99" w14:textId="77777777" w:rsidR="00CE52F7" w:rsidRPr="003C2675" w:rsidRDefault="00CE52F7" w:rsidP="00CE52F7">
            <w:pPr>
              <w:pStyle w:val="Tabletext"/>
              <w:rPr>
                <w:lang w:val="en-GB"/>
              </w:rPr>
            </w:pPr>
            <w:r w:rsidRPr="003C2675">
              <w:rPr>
                <w:lang w:val="en-GB"/>
              </w:rPr>
              <w:t>Prostatic abscess, endoscopic drainage of (Anaes.) (Assist.)</w:t>
            </w:r>
          </w:p>
        </w:tc>
        <w:tc>
          <w:tcPr>
            <w:tcW w:w="970" w:type="dxa"/>
          </w:tcPr>
          <w:p w14:paraId="5E333A59" w14:textId="77777777" w:rsidR="00CE52F7" w:rsidRPr="003C2675" w:rsidRDefault="00CE52F7" w:rsidP="00CE52F7">
            <w:pPr>
              <w:pStyle w:val="Tabletext"/>
              <w:rPr>
                <w:lang w:val="en-GB"/>
              </w:rPr>
            </w:pPr>
            <w:r w:rsidRPr="003C2675">
              <w:rPr>
                <w:lang w:val="en-GB"/>
              </w:rPr>
              <w:t>$466.35</w:t>
            </w:r>
          </w:p>
        </w:tc>
        <w:tc>
          <w:tcPr>
            <w:tcW w:w="1157" w:type="dxa"/>
          </w:tcPr>
          <w:p w14:paraId="6E525054" w14:textId="77777777" w:rsidR="00CE52F7" w:rsidRPr="003C2675" w:rsidRDefault="00CE52F7" w:rsidP="00CE52F7">
            <w:pPr>
              <w:pStyle w:val="Tabletext"/>
              <w:rPr>
                <w:lang w:val="en-GB"/>
              </w:rPr>
            </w:pPr>
            <w:r w:rsidRPr="003C2675">
              <w:rPr>
                <w:lang w:val="en-GB"/>
              </w:rPr>
              <w:t>11</w:t>
            </w:r>
          </w:p>
        </w:tc>
        <w:tc>
          <w:tcPr>
            <w:tcW w:w="1131" w:type="dxa"/>
          </w:tcPr>
          <w:p w14:paraId="66E0AB36" w14:textId="77777777" w:rsidR="00CE52F7" w:rsidRPr="003C2675" w:rsidRDefault="00CE52F7" w:rsidP="00CE52F7">
            <w:pPr>
              <w:pStyle w:val="Tabletext"/>
              <w:rPr>
                <w:lang w:val="en-GB"/>
              </w:rPr>
            </w:pPr>
            <w:r w:rsidRPr="003C2675">
              <w:rPr>
                <w:lang w:val="en-GB"/>
              </w:rPr>
              <w:t>$2,099</w:t>
            </w:r>
          </w:p>
        </w:tc>
        <w:tc>
          <w:tcPr>
            <w:tcW w:w="1188" w:type="dxa"/>
          </w:tcPr>
          <w:p w14:paraId="54152AD4" w14:textId="77777777" w:rsidR="00CE52F7" w:rsidRPr="003C2675" w:rsidRDefault="00CE52F7" w:rsidP="00CE52F7">
            <w:pPr>
              <w:pStyle w:val="Tabletext"/>
              <w:rPr>
                <w:lang w:val="en-GB"/>
              </w:rPr>
            </w:pPr>
            <w:r w:rsidRPr="003C2675">
              <w:rPr>
                <w:lang w:val="en-GB"/>
              </w:rPr>
              <w:t>16.7%</w:t>
            </w:r>
          </w:p>
        </w:tc>
      </w:tr>
    </w:tbl>
    <w:p w14:paraId="04CF3D43" w14:textId="77777777" w:rsidR="00CE52F7" w:rsidRPr="003C2675" w:rsidRDefault="00CE52F7" w:rsidP="00CE52F7">
      <w:pPr>
        <w:pStyle w:val="Heading3Numbered"/>
        <w:rPr>
          <w:lang w:val="en-GB"/>
        </w:rPr>
      </w:pPr>
      <w:bookmarkStart w:id="306" w:name="_Toc513034567"/>
      <w:bookmarkStart w:id="307" w:name="_Toc520065073"/>
      <w:r w:rsidRPr="003C2675">
        <w:rPr>
          <w:lang w:val="en-GB"/>
        </w:rPr>
        <w:t xml:space="preserve">Recommendation </w:t>
      </w:r>
      <w:r w:rsidR="00C14334">
        <w:t>3</w:t>
      </w:r>
      <w:r w:rsidRPr="003C2675">
        <w:rPr>
          <w:lang w:val="en-GB"/>
        </w:rPr>
        <w:t>1</w:t>
      </w:r>
      <w:bookmarkEnd w:id="306"/>
      <w:bookmarkEnd w:id="307"/>
    </w:p>
    <w:p w14:paraId="1D6DF31B" w14:textId="77777777" w:rsidR="00CE52F7" w:rsidRPr="003C2675" w:rsidRDefault="00CE52F7" w:rsidP="00CE52F7">
      <w:pPr>
        <w:pStyle w:val="Boldbullet-green"/>
        <w:rPr>
          <w:lang w:val="en-GB"/>
        </w:rPr>
      </w:pPr>
      <w:r w:rsidRPr="003C2675">
        <w:rPr>
          <w:lang w:val="en-GB"/>
        </w:rPr>
        <w:t>Item 37221</w:t>
      </w:r>
    </w:p>
    <w:p w14:paraId="1E141C64" w14:textId="77777777" w:rsidR="00CE52F7" w:rsidRPr="003C2675" w:rsidRDefault="00CE52F7" w:rsidP="00CE52F7">
      <w:pPr>
        <w:pStyle w:val="Bullet2"/>
        <w:rPr>
          <w:lang w:val="en-GB"/>
        </w:rPr>
      </w:pPr>
      <w:r w:rsidRPr="003C2675">
        <w:rPr>
          <w:lang w:val="en-GB"/>
        </w:rPr>
        <w:t xml:space="preserve">Amend </w:t>
      </w:r>
      <w:r w:rsidR="000D6836">
        <w:t xml:space="preserve">the item </w:t>
      </w:r>
      <w:r w:rsidRPr="003C2675">
        <w:rPr>
          <w:lang w:val="en-GB"/>
        </w:rPr>
        <w:t>descriptor</w:t>
      </w:r>
      <w:r w:rsidR="00320A98">
        <w:t xml:space="preserve"> to remove the</w:t>
      </w:r>
      <w:r w:rsidR="00F3209F">
        <w:t xml:space="preserve"> word</w:t>
      </w:r>
      <w:r w:rsidR="00320A98">
        <w:t xml:space="preserve"> "Assist".</w:t>
      </w:r>
      <w:r w:rsidR="00C14334">
        <w:t xml:space="preserve"> The proposed item descriptor is as follows:</w:t>
      </w:r>
    </w:p>
    <w:p w14:paraId="0491EA0B" w14:textId="77777777" w:rsidR="00CE52F7" w:rsidRDefault="00CE52F7" w:rsidP="00D54EFA">
      <w:pPr>
        <w:pStyle w:val="Dash3"/>
      </w:pPr>
      <w:r w:rsidRPr="003C2675">
        <w:t>Prostatic abscess, endoscopic drainage of (Anaes.)</w:t>
      </w:r>
    </w:p>
    <w:p w14:paraId="7895CED7" w14:textId="77777777" w:rsidR="00CE52F7" w:rsidRPr="003C2675" w:rsidRDefault="00CE52F7" w:rsidP="00CE52F7">
      <w:pPr>
        <w:pStyle w:val="Heading3Numbered"/>
        <w:rPr>
          <w:lang w:val="en-GB"/>
        </w:rPr>
      </w:pPr>
      <w:bookmarkStart w:id="308" w:name="_Toc513034568"/>
      <w:bookmarkStart w:id="309" w:name="_Toc520065074"/>
      <w:r w:rsidRPr="003C2675">
        <w:rPr>
          <w:lang w:val="en-GB"/>
        </w:rPr>
        <w:t>Rationale</w:t>
      </w:r>
      <w:r w:rsidR="0098420F">
        <w:t xml:space="preserve"> for Recommendation</w:t>
      </w:r>
      <w:r w:rsidRPr="003C2675">
        <w:rPr>
          <w:lang w:val="en-GB"/>
        </w:rPr>
        <w:t xml:space="preserve"> </w:t>
      </w:r>
      <w:r w:rsidR="0098420F">
        <w:t>3</w:t>
      </w:r>
      <w:r w:rsidRPr="003C2675">
        <w:rPr>
          <w:lang w:val="en-GB"/>
        </w:rPr>
        <w:t>1</w:t>
      </w:r>
      <w:bookmarkEnd w:id="308"/>
      <w:bookmarkEnd w:id="309"/>
    </w:p>
    <w:p w14:paraId="262CFD3A"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1402ACB4" w14:textId="77777777" w:rsidR="00CE52F7" w:rsidRPr="003C2675" w:rsidRDefault="00CE52F7" w:rsidP="00CE52F7">
      <w:pPr>
        <w:pStyle w:val="Boldbullet-green"/>
        <w:rPr>
          <w:lang w:val="en-GB"/>
        </w:rPr>
      </w:pPr>
      <w:r w:rsidRPr="003C2675">
        <w:rPr>
          <w:lang w:val="en-GB"/>
        </w:rPr>
        <w:t>Item 37221</w:t>
      </w:r>
    </w:p>
    <w:p w14:paraId="45A836CE" w14:textId="7BFADC38" w:rsidR="00CE52F7" w:rsidRPr="003C2675" w:rsidRDefault="00CE52F7" w:rsidP="00CE52F7">
      <w:pPr>
        <w:pStyle w:val="Bullet2"/>
        <w:rPr>
          <w:lang w:val="en-GB"/>
        </w:rPr>
      </w:pPr>
      <w:r w:rsidRPr="003C2675">
        <w:rPr>
          <w:lang w:val="en-GB"/>
        </w:rPr>
        <w:t xml:space="preserve">The word </w:t>
      </w:r>
      <w:r w:rsidR="00C13D6E">
        <w:t>"</w:t>
      </w:r>
      <w:r w:rsidR="00AC3532">
        <w:t>Assist</w:t>
      </w:r>
      <w:r w:rsidR="00C13D6E">
        <w:t>"</w:t>
      </w:r>
      <w:r w:rsidRPr="003C2675">
        <w:rPr>
          <w:lang w:val="en-GB"/>
        </w:rPr>
        <w:t xml:space="preserve"> </w:t>
      </w:r>
      <w:r w:rsidR="00F5225D">
        <w:t>has been</w:t>
      </w:r>
      <w:r w:rsidR="00F5225D" w:rsidRPr="003C2675">
        <w:rPr>
          <w:lang w:val="en-GB"/>
        </w:rPr>
        <w:t xml:space="preserve"> </w:t>
      </w:r>
      <w:r w:rsidRPr="003C2675">
        <w:rPr>
          <w:lang w:val="en-GB"/>
        </w:rPr>
        <w:t xml:space="preserve">removed from the item descriptor </w:t>
      </w:r>
      <w:r w:rsidR="00804C53">
        <w:t>because</w:t>
      </w:r>
      <w:r w:rsidR="00804C53" w:rsidRPr="003C2675">
        <w:rPr>
          <w:lang w:val="en-GB"/>
        </w:rPr>
        <w:t xml:space="preserve"> </w:t>
      </w:r>
      <w:r w:rsidRPr="003C2675">
        <w:rPr>
          <w:lang w:val="en-GB"/>
        </w:rPr>
        <w:t>surgical assistants are not required to perform this procedure safely.</w:t>
      </w:r>
    </w:p>
    <w:p w14:paraId="614B4644" w14:textId="77777777" w:rsidR="00CE52F7" w:rsidRPr="00271E9E" w:rsidRDefault="00CE52F7" w:rsidP="00CE52F7">
      <w:pPr>
        <w:pStyle w:val="Bullet2"/>
        <w:rPr>
          <w:lang w:val="en-GB"/>
        </w:rPr>
      </w:pPr>
      <w:r w:rsidRPr="00271E9E">
        <w:rPr>
          <w:lang w:val="en-GB"/>
        </w:rPr>
        <w:t xml:space="preserve">The Committee noted that </w:t>
      </w:r>
      <w:r w:rsidR="00113CE8">
        <w:t>this</w:t>
      </w:r>
      <w:r w:rsidR="00113CE8" w:rsidRPr="00271E9E">
        <w:rPr>
          <w:lang w:val="en-GB"/>
        </w:rPr>
        <w:t xml:space="preserve"> </w:t>
      </w:r>
      <w:r w:rsidRPr="00271E9E">
        <w:rPr>
          <w:lang w:val="en-GB"/>
        </w:rPr>
        <w:t xml:space="preserve">item should be retained on the </w:t>
      </w:r>
      <w:r w:rsidR="005B5151" w:rsidRPr="00271E9E">
        <w:rPr>
          <w:lang w:val="en-GB"/>
        </w:rPr>
        <w:t>MBS</w:t>
      </w:r>
      <w:r w:rsidRPr="00271E9E">
        <w:rPr>
          <w:lang w:val="en-GB"/>
        </w:rPr>
        <w:t xml:space="preserve">. </w:t>
      </w:r>
      <w:r w:rsidR="00326A4A" w:rsidRPr="00271E9E">
        <w:rPr>
          <w:lang w:val="en-GB"/>
        </w:rPr>
        <w:t xml:space="preserve">It recognised that the item has </w:t>
      </w:r>
      <w:r w:rsidR="00254AE3">
        <w:t xml:space="preserve">a </w:t>
      </w:r>
      <w:r w:rsidRPr="00271E9E">
        <w:rPr>
          <w:lang w:val="en-GB"/>
        </w:rPr>
        <w:t xml:space="preserve">low </w:t>
      </w:r>
      <w:r w:rsidR="002B5840" w:rsidRPr="00271E9E">
        <w:rPr>
          <w:lang w:val="en-GB"/>
        </w:rPr>
        <w:t xml:space="preserve">service </w:t>
      </w:r>
      <w:r w:rsidRPr="00271E9E">
        <w:rPr>
          <w:lang w:val="en-GB"/>
        </w:rPr>
        <w:t>volume (11 services in FY</w:t>
      </w:r>
      <w:r w:rsidR="002B5840" w:rsidRPr="00271E9E">
        <w:rPr>
          <w:lang w:val="en-GB"/>
        </w:rPr>
        <w:t>20</w:t>
      </w:r>
      <w:r w:rsidRPr="00271E9E">
        <w:rPr>
          <w:lang w:val="en-GB"/>
        </w:rPr>
        <w:t>16/17) and us</w:t>
      </w:r>
      <w:r w:rsidR="00FE6E8F" w:rsidRPr="00271E9E">
        <w:rPr>
          <w:lang w:val="en-GB"/>
        </w:rPr>
        <w:t>es</w:t>
      </w:r>
      <w:r w:rsidRPr="00271E9E">
        <w:rPr>
          <w:lang w:val="en-GB"/>
        </w:rPr>
        <w:t xml:space="preserve"> the same technique as </w:t>
      </w:r>
      <w:r w:rsidR="00ED24F6" w:rsidRPr="00271E9E">
        <w:rPr>
          <w:lang w:val="en-GB"/>
        </w:rPr>
        <w:t xml:space="preserve">item </w:t>
      </w:r>
      <w:r w:rsidRPr="00271E9E">
        <w:rPr>
          <w:lang w:val="en-GB"/>
        </w:rPr>
        <w:t>37203 (prostatectomy with or without cystoscopy and with or without urethroscopy)</w:t>
      </w:r>
      <w:r w:rsidR="00B83CB1" w:rsidRPr="00271E9E">
        <w:rPr>
          <w:lang w:val="en-GB"/>
        </w:rPr>
        <w:t xml:space="preserve">. However, the Committee </w:t>
      </w:r>
      <w:r w:rsidR="0067618B">
        <w:t>agreed</w:t>
      </w:r>
      <w:r w:rsidR="00B83CB1" w:rsidRPr="00271E9E">
        <w:rPr>
          <w:lang w:val="en-GB"/>
        </w:rPr>
        <w:t xml:space="preserve"> that item</w:t>
      </w:r>
      <w:r w:rsidRPr="00271E9E">
        <w:rPr>
          <w:lang w:val="en-GB"/>
        </w:rPr>
        <w:t xml:space="preserve"> 37221 remain</w:t>
      </w:r>
      <w:r w:rsidR="007424AE" w:rsidRPr="00271E9E">
        <w:rPr>
          <w:lang w:val="en-GB"/>
        </w:rPr>
        <w:t>s</w:t>
      </w:r>
      <w:r w:rsidRPr="00271E9E">
        <w:rPr>
          <w:lang w:val="en-GB"/>
        </w:rPr>
        <w:t xml:space="preserve"> relevant </w:t>
      </w:r>
      <w:r w:rsidR="00A64E34" w:rsidRPr="00271E9E">
        <w:rPr>
          <w:lang w:val="en-GB"/>
        </w:rPr>
        <w:t xml:space="preserve">because </w:t>
      </w:r>
      <w:r w:rsidRPr="00271E9E">
        <w:rPr>
          <w:lang w:val="en-GB"/>
        </w:rPr>
        <w:t xml:space="preserve">it is a smaller, quicker procedure than </w:t>
      </w:r>
      <w:r w:rsidR="00CC5FE6" w:rsidRPr="00271E9E">
        <w:rPr>
          <w:lang w:val="en-GB"/>
        </w:rPr>
        <w:t xml:space="preserve">item </w:t>
      </w:r>
      <w:r w:rsidRPr="00271E9E">
        <w:rPr>
          <w:lang w:val="en-GB"/>
        </w:rPr>
        <w:t xml:space="preserve">37203. </w:t>
      </w:r>
      <w:r w:rsidR="009117DA" w:rsidRPr="00271E9E">
        <w:rPr>
          <w:lang w:val="en-GB"/>
        </w:rPr>
        <w:t>This</w:t>
      </w:r>
      <w:r w:rsidR="00712B58">
        <w:t xml:space="preserve"> procedure</w:t>
      </w:r>
      <w:r w:rsidR="009117DA" w:rsidRPr="00271E9E">
        <w:rPr>
          <w:lang w:val="en-GB"/>
        </w:rPr>
        <w:t xml:space="preserve"> might </w:t>
      </w:r>
      <w:r w:rsidR="004317A5" w:rsidRPr="00271E9E">
        <w:rPr>
          <w:lang w:val="en-GB"/>
        </w:rPr>
        <w:t xml:space="preserve">be used </w:t>
      </w:r>
      <w:r w:rsidR="009117DA" w:rsidRPr="00271E9E">
        <w:rPr>
          <w:lang w:val="en-GB"/>
        </w:rPr>
        <w:t>if the patient</w:t>
      </w:r>
      <w:r w:rsidRPr="00271E9E">
        <w:rPr>
          <w:lang w:val="en-GB"/>
        </w:rPr>
        <w:t xml:space="preserve"> is clinically septic and it is unsafe to proceed wit</w:t>
      </w:r>
      <w:r w:rsidR="006627B9" w:rsidRPr="00271E9E">
        <w:rPr>
          <w:lang w:val="en-GB"/>
        </w:rPr>
        <w:t xml:space="preserve">h full </w:t>
      </w:r>
      <w:r w:rsidRPr="00271E9E">
        <w:rPr>
          <w:lang w:val="en-GB"/>
        </w:rPr>
        <w:t>prostatectomy.</w:t>
      </w:r>
    </w:p>
    <w:p w14:paraId="0ECFBDA7" w14:textId="77777777" w:rsidR="00CE52F7" w:rsidRPr="003C2675" w:rsidRDefault="00CE52F7" w:rsidP="00CE52F7">
      <w:pPr>
        <w:pStyle w:val="Heading2"/>
        <w:rPr>
          <w:lang w:val="en-GB"/>
        </w:rPr>
      </w:pPr>
      <w:bookmarkStart w:id="310" w:name="_Toc513034569"/>
      <w:bookmarkStart w:id="311" w:name="_Toc520065075"/>
      <w:r w:rsidRPr="003C2675">
        <w:rPr>
          <w:lang w:val="en-GB"/>
        </w:rPr>
        <w:t xml:space="preserve">General </w:t>
      </w:r>
      <w:r w:rsidR="00C21ADD">
        <w:t>–</w:t>
      </w:r>
      <w:r w:rsidRPr="003C2675">
        <w:rPr>
          <w:lang w:val="en-GB"/>
        </w:rPr>
        <w:t xml:space="preserve"> </w:t>
      </w:r>
      <w:r w:rsidR="00C21ADD">
        <w:t>s</w:t>
      </w:r>
      <w:r w:rsidRPr="003C2675">
        <w:rPr>
          <w:lang w:val="en-GB"/>
        </w:rPr>
        <w:t>phincter reconstruction and artificial urinary sphincter</w:t>
      </w:r>
      <w:bookmarkEnd w:id="310"/>
      <w:bookmarkEnd w:id="311"/>
    </w:p>
    <w:p w14:paraId="52AB7893" w14:textId="77777777" w:rsidR="00CE52F7" w:rsidRPr="003C2675" w:rsidRDefault="00CE52F7" w:rsidP="00CE52F7">
      <w:pPr>
        <w:pStyle w:val="TableCaption"/>
        <w:rPr>
          <w:lang w:val="en-GB"/>
        </w:rPr>
      </w:pPr>
      <w:bookmarkStart w:id="312" w:name="_Toc52006523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33</w:t>
      </w:r>
      <w:r w:rsidRPr="003C2675">
        <w:rPr>
          <w:lang w:val="en-GB"/>
        </w:rPr>
        <w:fldChar w:fldCharType="end"/>
      </w:r>
      <w:r w:rsidRPr="003C2675">
        <w:rPr>
          <w:lang w:val="en-GB"/>
        </w:rPr>
        <w:t>: Item introduction table for items 37375, 37381, 37384, 37387 and 37390</w:t>
      </w:r>
      <w:bookmarkEnd w:id="31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3: Item introduction table for items 37375, 37381, 37384, 37387 and 37390."/>
        <w:tblDescription w:val="Table 33 shows MBS data for items 37375, 37381, 37384, 37387 and 37390. There are 6 columns: Column 1. List of items, Column 2. Descriptor, column 3. Schedule fee, column 4. Volume of services for financial year 2016-17, column 5. Total benefits for financial year 2016-17, and column 6. Percentage of the services 5-year average annual growth. "/>
      </w:tblPr>
      <w:tblGrid>
        <w:gridCol w:w="697"/>
        <w:gridCol w:w="3376"/>
        <w:gridCol w:w="939"/>
        <w:gridCol w:w="1106"/>
        <w:gridCol w:w="1085"/>
        <w:gridCol w:w="1099"/>
      </w:tblGrid>
      <w:tr w:rsidR="00CE52F7" w:rsidRPr="003C2675" w14:paraId="4EE15457" w14:textId="77777777" w:rsidTr="00F94049">
        <w:trPr>
          <w:tblHeader/>
        </w:trPr>
        <w:tc>
          <w:tcPr>
            <w:tcW w:w="735" w:type="dxa"/>
            <w:shd w:val="clear" w:color="auto" w:fill="01653F"/>
            <w:vAlign w:val="bottom"/>
          </w:tcPr>
          <w:p w14:paraId="173D6F21" w14:textId="77777777" w:rsidR="00CE52F7" w:rsidRPr="003C2675" w:rsidRDefault="00CE52F7" w:rsidP="00CE52F7">
            <w:pPr>
              <w:pStyle w:val="Tableheading-white"/>
            </w:pPr>
            <w:r w:rsidRPr="003C2675">
              <w:t>Item</w:t>
            </w:r>
          </w:p>
        </w:tc>
        <w:tc>
          <w:tcPr>
            <w:tcW w:w="3835" w:type="dxa"/>
            <w:shd w:val="clear" w:color="auto" w:fill="01653F"/>
            <w:vAlign w:val="bottom"/>
          </w:tcPr>
          <w:p w14:paraId="2ADD02A8" w14:textId="77777777" w:rsidR="00CE52F7" w:rsidRPr="003C2675" w:rsidRDefault="00CE52F7" w:rsidP="00CE52F7">
            <w:pPr>
              <w:pStyle w:val="Tableheading-white"/>
            </w:pPr>
            <w:r w:rsidRPr="003C2675">
              <w:t>Descriptor</w:t>
            </w:r>
          </w:p>
        </w:tc>
        <w:tc>
          <w:tcPr>
            <w:tcW w:w="970" w:type="dxa"/>
            <w:shd w:val="clear" w:color="auto" w:fill="01653F"/>
            <w:vAlign w:val="bottom"/>
          </w:tcPr>
          <w:p w14:paraId="7BBBAD50" w14:textId="77777777" w:rsidR="00CE52F7" w:rsidRPr="003C2675" w:rsidRDefault="00CE52F7" w:rsidP="00CE52F7">
            <w:pPr>
              <w:pStyle w:val="Tableheading-white"/>
            </w:pPr>
            <w:r w:rsidRPr="003C2675">
              <w:t>Schedule fee</w:t>
            </w:r>
          </w:p>
        </w:tc>
        <w:tc>
          <w:tcPr>
            <w:tcW w:w="1157" w:type="dxa"/>
            <w:shd w:val="clear" w:color="auto" w:fill="01653F"/>
            <w:vAlign w:val="bottom"/>
          </w:tcPr>
          <w:p w14:paraId="69F4BE6F" w14:textId="77777777" w:rsidR="00CE52F7" w:rsidRPr="003C2675" w:rsidRDefault="00CE52F7" w:rsidP="00CE52F7">
            <w:pPr>
              <w:pStyle w:val="Tableheading-white"/>
            </w:pPr>
            <w:r w:rsidRPr="003C2675">
              <w:t>Services FY2016/17</w:t>
            </w:r>
          </w:p>
        </w:tc>
        <w:tc>
          <w:tcPr>
            <w:tcW w:w="1131" w:type="dxa"/>
            <w:shd w:val="clear" w:color="auto" w:fill="01653F"/>
            <w:vAlign w:val="bottom"/>
          </w:tcPr>
          <w:p w14:paraId="6D3AA993" w14:textId="77777777" w:rsidR="00CE52F7" w:rsidRPr="003C2675" w:rsidRDefault="00CE52F7" w:rsidP="00CE52F7">
            <w:pPr>
              <w:pStyle w:val="Tableheading-white"/>
            </w:pPr>
            <w:r w:rsidRPr="003C2675">
              <w:t>Benefits FY2016/17</w:t>
            </w:r>
          </w:p>
        </w:tc>
        <w:tc>
          <w:tcPr>
            <w:tcW w:w="1188" w:type="dxa"/>
            <w:shd w:val="clear" w:color="auto" w:fill="01653F"/>
            <w:vAlign w:val="bottom"/>
          </w:tcPr>
          <w:p w14:paraId="7E8852E7" w14:textId="77777777" w:rsidR="00CE52F7" w:rsidRPr="003C2675" w:rsidRDefault="00CE52F7" w:rsidP="00CE52F7">
            <w:pPr>
              <w:pStyle w:val="Tableheading-white"/>
            </w:pPr>
            <w:r w:rsidRPr="003C2675">
              <w:t>Services 5-year annual avg. growth</w:t>
            </w:r>
          </w:p>
        </w:tc>
      </w:tr>
      <w:tr w:rsidR="00CE52F7" w:rsidRPr="003C2675" w14:paraId="7AF9B58D" w14:textId="77777777" w:rsidTr="00F94049">
        <w:tc>
          <w:tcPr>
            <w:tcW w:w="735" w:type="dxa"/>
          </w:tcPr>
          <w:p w14:paraId="356D6127" w14:textId="77777777" w:rsidR="00CE52F7" w:rsidRPr="003C2675" w:rsidRDefault="00CE52F7" w:rsidP="00CE52F7">
            <w:pPr>
              <w:pStyle w:val="Tabletext"/>
              <w:rPr>
                <w:lang w:val="en-GB"/>
              </w:rPr>
            </w:pPr>
            <w:r w:rsidRPr="003C2675">
              <w:rPr>
                <w:lang w:val="en-GB"/>
              </w:rPr>
              <w:t>37375</w:t>
            </w:r>
          </w:p>
        </w:tc>
        <w:tc>
          <w:tcPr>
            <w:tcW w:w="3835" w:type="dxa"/>
          </w:tcPr>
          <w:p w14:paraId="4034DCF3" w14:textId="77777777" w:rsidR="00CE52F7" w:rsidRPr="003C2675" w:rsidRDefault="00CE52F7" w:rsidP="00CE52F7">
            <w:pPr>
              <w:pStyle w:val="Tabletext"/>
              <w:rPr>
                <w:lang w:val="en-GB"/>
              </w:rPr>
            </w:pPr>
            <w:r w:rsidRPr="003C2675">
              <w:rPr>
                <w:lang w:val="en-GB"/>
              </w:rPr>
              <w:t>Urethral sphincter, reconstruction by bladder tubularisation technique or similar procedure (Anaes.) (Assist.)</w:t>
            </w:r>
          </w:p>
        </w:tc>
        <w:tc>
          <w:tcPr>
            <w:tcW w:w="970" w:type="dxa"/>
          </w:tcPr>
          <w:p w14:paraId="470D3091" w14:textId="77777777" w:rsidR="00CE52F7" w:rsidRPr="003C2675" w:rsidRDefault="00CE52F7" w:rsidP="00CE52F7">
            <w:pPr>
              <w:pStyle w:val="Tabletext"/>
              <w:rPr>
                <w:lang w:val="en-GB"/>
              </w:rPr>
            </w:pPr>
            <w:r w:rsidRPr="003C2675">
              <w:rPr>
                <w:lang w:val="en-GB"/>
              </w:rPr>
              <w:t>$1,157.85</w:t>
            </w:r>
          </w:p>
        </w:tc>
        <w:tc>
          <w:tcPr>
            <w:tcW w:w="1157" w:type="dxa"/>
          </w:tcPr>
          <w:p w14:paraId="600CFFCB" w14:textId="77777777" w:rsidR="00CE52F7" w:rsidRPr="003C2675" w:rsidRDefault="00CE52F7" w:rsidP="00CE52F7">
            <w:pPr>
              <w:pStyle w:val="Tabletext"/>
              <w:rPr>
                <w:lang w:val="en-GB"/>
              </w:rPr>
            </w:pPr>
            <w:r w:rsidRPr="003C2675">
              <w:rPr>
                <w:lang w:val="en-GB"/>
              </w:rPr>
              <w:t>&lt;6</w:t>
            </w:r>
          </w:p>
        </w:tc>
        <w:tc>
          <w:tcPr>
            <w:tcW w:w="1131" w:type="dxa"/>
          </w:tcPr>
          <w:p w14:paraId="6DBDF5C5" w14:textId="77777777" w:rsidR="00CE52F7" w:rsidRPr="003C2675" w:rsidRDefault="00CE52F7" w:rsidP="00CE52F7">
            <w:pPr>
              <w:pStyle w:val="Tabletext"/>
              <w:rPr>
                <w:lang w:val="en-GB"/>
              </w:rPr>
            </w:pPr>
            <w:r w:rsidRPr="003C2675">
              <w:rPr>
                <w:lang w:val="en-GB"/>
              </w:rPr>
              <w:t>NFP</w:t>
            </w:r>
          </w:p>
        </w:tc>
        <w:tc>
          <w:tcPr>
            <w:tcW w:w="1188" w:type="dxa"/>
          </w:tcPr>
          <w:p w14:paraId="2B8A7D67" w14:textId="77777777" w:rsidR="00CE52F7" w:rsidRPr="003C2675" w:rsidRDefault="00CE52F7" w:rsidP="00CE52F7">
            <w:pPr>
              <w:pStyle w:val="Tabletext"/>
              <w:rPr>
                <w:lang w:val="en-GB"/>
              </w:rPr>
            </w:pPr>
            <w:r w:rsidRPr="003C2675">
              <w:rPr>
                <w:lang w:val="en-GB"/>
              </w:rPr>
              <w:t>NFP</w:t>
            </w:r>
          </w:p>
        </w:tc>
      </w:tr>
      <w:tr w:rsidR="00CE52F7" w:rsidRPr="003C2675" w14:paraId="2F8509BB" w14:textId="77777777" w:rsidTr="00F94049">
        <w:tc>
          <w:tcPr>
            <w:tcW w:w="735" w:type="dxa"/>
          </w:tcPr>
          <w:p w14:paraId="58B6D9F5" w14:textId="77777777" w:rsidR="00CE52F7" w:rsidRPr="003C2675" w:rsidRDefault="00CE52F7" w:rsidP="00CE52F7">
            <w:pPr>
              <w:pStyle w:val="Tabletext"/>
              <w:rPr>
                <w:lang w:val="en-GB"/>
              </w:rPr>
            </w:pPr>
            <w:r w:rsidRPr="003C2675">
              <w:rPr>
                <w:lang w:val="en-GB"/>
              </w:rPr>
              <w:t>37381</w:t>
            </w:r>
          </w:p>
        </w:tc>
        <w:tc>
          <w:tcPr>
            <w:tcW w:w="3835" w:type="dxa"/>
          </w:tcPr>
          <w:p w14:paraId="79D47008" w14:textId="77777777" w:rsidR="00CE52F7" w:rsidRPr="003C2675" w:rsidRDefault="00CE52F7" w:rsidP="00CE52F7">
            <w:pPr>
              <w:pStyle w:val="Tabletext"/>
              <w:rPr>
                <w:lang w:val="en-GB"/>
              </w:rPr>
            </w:pPr>
            <w:r w:rsidRPr="003C2675">
              <w:rPr>
                <w:lang w:val="en-GB"/>
              </w:rPr>
              <w:t>Artificial urinary sphincter, insertion of cuff, perineal approach (Anaes.) (Assist.)</w:t>
            </w:r>
          </w:p>
        </w:tc>
        <w:tc>
          <w:tcPr>
            <w:tcW w:w="970" w:type="dxa"/>
          </w:tcPr>
          <w:p w14:paraId="65DACF8D" w14:textId="77777777" w:rsidR="00CE52F7" w:rsidRPr="003C2675" w:rsidRDefault="00CE52F7" w:rsidP="00CE52F7">
            <w:pPr>
              <w:pStyle w:val="Tabletext"/>
              <w:rPr>
                <w:lang w:val="en-GB"/>
              </w:rPr>
            </w:pPr>
            <w:r w:rsidRPr="003C2675">
              <w:rPr>
                <w:lang w:val="en-GB"/>
              </w:rPr>
              <w:t>$741.50</w:t>
            </w:r>
          </w:p>
        </w:tc>
        <w:tc>
          <w:tcPr>
            <w:tcW w:w="1157" w:type="dxa"/>
          </w:tcPr>
          <w:p w14:paraId="16593CC0" w14:textId="77777777" w:rsidR="00CE52F7" w:rsidRPr="003C2675" w:rsidRDefault="00CE52F7" w:rsidP="00CE52F7">
            <w:pPr>
              <w:pStyle w:val="Tabletext"/>
              <w:rPr>
                <w:lang w:val="en-GB"/>
              </w:rPr>
            </w:pPr>
            <w:r w:rsidRPr="003C2675">
              <w:rPr>
                <w:lang w:val="en-GB"/>
              </w:rPr>
              <w:t>270</w:t>
            </w:r>
          </w:p>
        </w:tc>
        <w:tc>
          <w:tcPr>
            <w:tcW w:w="1131" w:type="dxa"/>
          </w:tcPr>
          <w:p w14:paraId="787C5422" w14:textId="77777777" w:rsidR="00CE52F7" w:rsidRPr="003C2675" w:rsidRDefault="00CE52F7" w:rsidP="00CE52F7">
            <w:pPr>
              <w:pStyle w:val="Tabletext"/>
              <w:rPr>
                <w:lang w:val="en-GB"/>
              </w:rPr>
            </w:pPr>
            <w:r w:rsidRPr="003C2675">
              <w:rPr>
                <w:lang w:val="en-GB"/>
              </w:rPr>
              <w:t>$138,448</w:t>
            </w:r>
          </w:p>
        </w:tc>
        <w:tc>
          <w:tcPr>
            <w:tcW w:w="1188" w:type="dxa"/>
          </w:tcPr>
          <w:p w14:paraId="54B49A01" w14:textId="77777777" w:rsidR="00CE52F7" w:rsidRPr="003C2675" w:rsidRDefault="00CE52F7" w:rsidP="00CE52F7">
            <w:pPr>
              <w:pStyle w:val="Tabletext"/>
              <w:rPr>
                <w:lang w:val="en-GB"/>
              </w:rPr>
            </w:pPr>
            <w:r w:rsidRPr="003C2675">
              <w:rPr>
                <w:lang w:val="en-GB"/>
              </w:rPr>
              <w:t>16.0%</w:t>
            </w:r>
          </w:p>
        </w:tc>
      </w:tr>
      <w:tr w:rsidR="00CE52F7" w:rsidRPr="003C2675" w14:paraId="45D03187" w14:textId="77777777" w:rsidTr="00F94049">
        <w:tc>
          <w:tcPr>
            <w:tcW w:w="735" w:type="dxa"/>
          </w:tcPr>
          <w:p w14:paraId="1DD31DF5" w14:textId="77777777" w:rsidR="00CE52F7" w:rsidRPr="003C2675" w:rsidRDefault="00CE52F7" w:rsidP="00CE52F7">
            <w:pPr>
              <w:pStyle w:val="Tabletext"/>
              <w:rPr>
                <w:lang w:val="en-GB"/>
              </w:rPr>
            </w:pPr>
            <w:r w:rsidRPr="003C2675">
              <w:rPr>
                <w:lang w:val="en-GB"/>
              </w:rPr>
              <w:t>37384</w:t>
            </w:r>
          </w:p>
        </w:tc>
        <w:tc>
          <w:tcPr>
            <w:tcW w:w="3835" w:type="dxa"/>
          </w:tcPr>
          <w:p w14:paraId="4730FD5F" w14:textId="77777777" w:rsidR="00CE52F7" w:rsidRPr="003C2675" w:rsidRDefault="00CE52F7" w:rsidP="00CE52F7">
            <w:pPr>
              <w:pStyle w:val="Tabletext"/>
              <w:rPr>
                <w:lang w:val="en-GB"/>
              </w:rPr>
            </w:pPr>
            <w:r w:rsidRPr="003C2675">
              <w:rPr>
                <w:lang w:val="en-GB"/>
              </w:rPr>
              <w:t>Artificial urinary sphincter, insertion of cuff, abdominal approach (Anaes.) (Assist.)</w:t>
            </w:r>
          </w:p>
        </w:tc>
        <w:tc>
          <w:tcPr>
            <w:tcW w:w="970" w:type="dxa"/>
          </w:tcPr>
          <w:p w14:paraId="3D74F649" w14:textId="77777777" w:rsidR="00CE52F7" w:rsidRPr="003C2675" w:rsidRDefault="00CE52F7" w:rsidP="00CE52F7">
            <w:pPr>
              <w:pStyle w:val="Tabletext"/>
              <w:rPr>
                <w:lang w:val="en-GB"/>
              </w:rPr>
            </w:pPr>
            <w:r w:rsidRPr="003C2675">
              <w:rPr>
                <w:lang w:val="en-GB"/>
              </w:rPr>
              <w:t>$1,157.85</w:t>
            </w:r>
          </w:p>
        </w:tc>
        <w:tc>
          <w:tcPr>
            <w:tcW w:w="1157" w:type="dxa"/>
          </w:tcPr>
          <w:p w14:paraId="4B192104" w14:textId="77777777" w:rsidR="00CE52F7" w:rsidRPr="003C2675" w:rsidRDefault="00CE52F7" w:rsidP="00CE52F7">
            <w:pPr>
              <w:pStyle w:val="Tabletext"/>
              <w:rPr>
                <w:lang w:val="en-GB"/>
              </w:rPr>
            </w:pPr>
            <w:r w:rsidRPr="003C2675">
              <w:rPr>
                <w:lang w:val="en-GB"/>
              </w:rPr>
              <w:t>26</w:t>
            </w:r>
          </w:p>
        </w:tc>
        <w:tc>
          <w:tcPr>
            <w:tcW w:w="1131" w:type="dxa"/>
          </w:tcPr>
          <w:p w14:paraId="1E146FC5" w14:textId="77777777" w:rsidR="00CE52F7" w:rsidRPr="003C2675" w:rsidRDefault="00CE52F7" w:rsidP="00CE52F7">
            <w:pPr>
              <w:pStyle w:val="Tabletext"/>
              <w:rPr>
                <w:lang w:val="en-GB"/>
              </w:rPr>
            </w:pPr>
            <w:r w:rsidRPr="003C2675">
              <w:rPr>
                <w:lang w:val="en-GB"/>
              </w:rPr>
              <w:t>$22,371</w:t>
            </w:r>
          </w:p>
        </w:tc>
        <w:tc>
          <w:tcPr>
            <w:tcW w:w="1188" w:type="dxa"/>
          </w:tcPr>
          <w:p w14:paraId="11109FD4" w14:textId="77777777" w:rsidR="00CE52F7" w:rsidRPr="003C2675" w:rsidRDefault="00CE52F7" w:rsidP="00CE52F7">
            <w:pPr>
              <w:pStyle w:val="Tabletext"/>
              <w:rPr>
                <w:lang w:val="en-GB"/>
              </w:rPr>
            </w:pPr>
            <w:r w:rsidRPr="003C2675">
              <w:rPr>
                <w:lang w:val="en-GB"/>
              </w:rPr>
              <w:t>15.8%</w:t>
            </w:r>
          </w:p>
        </w:tc>
      </w:tr>
      <w:tr w:rsidR="00CE52F7" w:rsidRPr="003C2675" w14:paraId="478E29EA" w14:textId="77777777" w:rsidTr="00F94049">
        <w:tc>
          <w:tcPr>
            <w:tcW w:w="735" w:type="dxa"/>
          </w:tcPr>
          <w:p w14:paraId="5F08D3A5" w14:textId="77777777" w:rsidR="00CE52F7" w:rsidRPr="003C2675" w:rsidRDefault="00CE52F7" w:rsidP="00CE52F7">
            <w:pPr>
              <w:pStyle w:val="Tabletext"/>
              <w:rPr>
                <w:lang w:val="en-GB"/>
              </w:rPr>
            </w:pPr>
            <w:r w:rsidRPr="003C2675">
              <w:rPr>
                <w:lang w:val="en-GB"/>
              </w:rPr>
              <w:t>37387</w:t>
            </w:r>
          </w:p>
        </w:tc>
        <w:tc>
          <w:tcPr>
            <w:tcW w:w="3835" w:type="dxa"/>
          </w:tcPr>
          <w:p w14:paraId="70AC4558" w14:textId="77777777" w:rsidR="00CE52F7" w:rsidRPr="003C2675" w:rsidRDefault="00CE52F7" w:rsidP="00CE52F7">
            <w:pPr>
              <w:pStyle w:val="Tabletext"/>
              <w:rPr>
                <w:lang w:val="en-GB"/>
              </w:rPr>
            </w:pPr>
            <w:r w:rsidRPr="003C2675">
              <w:rPr>
                <w:lang w:val="en-GB"/>
              </w:rPr>
              <w:t>Artificial urinary sphincter, insertion of pressure regulating balloon and pump (Anaes.) (Assist.)</w:t>
            </w:r>
          </w:p>
        </w:tc>
        <w:tc>
          <w:tcPr>
            <w:tcW w:w="970" w:type="dxa"/>
          </w:tcPr>
          <w:p w14:paraId="1BED2A18" w14:textId="77777777" w:rsidR="00CE52F7" w:rsidRPr="003C2675" w:rsidRDefault="00CE52F7" w:rsidP="00CE52F7">
            <w:pPr>
              <w:pStyle w:val="Tabletext"/>
              <w:rPr>
                <w:lang w:val="en-GB"/>
              </w:rPr>
            </w:pPr>
            <w:r w:rsidRPr="003C2675">
              <w:rPr>
                <w:lang w:val="en-GB"/>
              </w:rPr>
              <w:t>$323.20</w:t>
            </w:r>
          </w:p>
        </w:tc>
        <w:tc>
          <w:tcPr>
            <w:tcW w:w="1157" w:type="dxa"/>
          </w:tcPr>
          <w:p w14:paraId="7474AE90" w14:textId="77777777" w:rsidR="00CE52F7" w:rsidRPr="003C2675" w:rsidRDefault="00CE52F7" w:rsidP="00CE52F7">
            <w:pPr>
              <w:pStyle w:val="Tabletext"/>
              <w:rPr>
                <w:lang w:val="en-GB"/>
              </w:rPr>
            </w:pPr>
            <w:r w:rsidRPr="003C2675">
              <w:rPr>
                <w:lang w:val="en-GB"/>
              </w:rPr>
              <w:t>251</w:t>
            </w:r>
          </w:p>
        </w:tc>
        <w:tc>
          <w:tcPr>
            <w:tcW w:w="1131" w:type="dxa"/>
          </w:tcPr>
          <w:p w14:paraId="3B59ADF8" w14:textId="77777777" w:rsidR="00CE52F7" w:rsidRPr="003C2675" w:rsidRDefault="00CE52F7" w:rsidP="00CE52F7">
            <w:pPr>
              <w:pStyle w:val="Tabletext"/>
              <w:rPr>
                <w:lang w:val="en-GB"/>
              </w:rPr>
            </w:pPr>
            <w:r w:rsidRPr="003C2675">
              <w:rPr>
                <w:lang w:val="en-GB"/>
              </w:rPr>
              <w:t>$29,785</w:t>
            </w:r>
          </w:p>
        </w:tc>
        <w:tc>
          <w:tcPr>
            <w:tcW w:w="1188" w:type="dxa"/>
          </w:tcPr>
          <w:p w14:paraId="7A73CD0B" w14:textId="77777777" w:rsidR="00CE52F7" w:rsidRPr="003C2675" w:rsidRDefault="00CE52F7" w:rsidP="00CE52F7">
            <w:pPr>
              <w:pStyle w:val="Tabletext"/>
              <w:rPr>
                <w:lang w:val="en-GB"/>
              </w:rPr>
            </w:pPr>
            <w:r w:rsidRPr="003C2675">
              <w:rPr>
                <w:lang w:val="en-GB"/>
              </w:rPr>
              <w:t>16.0%</w:t>
            </w:r>
          </w:p>
        </w:tc>
      </w:tr>
      <w:tr w:rsidR="00CE52F7" w:rsidRPr="003C2675" w14:paraId="3CA491E7" w14:textId="77777777" w:rsidTr="00F94049">
        <w:tc>
          <w:tcPr>
            <w:tcW w:w="735" w:type="dxa"/>
          </w:tcPr>
          <w:p w14:paraId="33EAC6DB" w14:textId="77777777" w:rsidR="00CE52F7" w:rsidRPr="003C2675" w:rsidRDefault="00CE52F7" w:rsidP="00CE52F7">
            <w:pPr>
              <w:pStyle w:val="Tabletext"/>
              <w:rPr>
                <w:lang w:val="en-GB"/>
              </w:rPr>
            </w:pPr>
            <w:r w:rsidRPr="003C2675">
              <w:rPr>
                <w:lang w:val="en-GB"/>
              </w:rPr>
              <w:t>37390</w:t>
            </w:r>
          </w:p>
        </w:tc>
        <w:tc>
          <w:tcPr>
            <w:tcW w:w="3835" w:type="dxa"/>
          </w:tcPr>
          <w:p w14:paraId="50DB9906" w14:textId="77777777" w:rsidR="00CE52F7" w:rsidRPr="003C2675" w:rsidRDefault="00CE52F7" w:rsidP="00CE52F7">
            <w:pPr>
              <w:pStyle w:val="Tabletext"/>
              <w:rPr>
                <w:lang w:val="en-GB"/>
              </w:rPr>
            </w:pPr>
            <w:r w:rsidRPr="003C2675">
              <w:rPr>
                <w:lang w:val="en-GB"/>
              </w:rPr>
              <w:t>Artificial urinary sphincter, revision or removal of, with or without replacement (Anaes.) (Assist.)</w:t>
            </w:r>
          </w:p>
        </w:tc>
        <w:tc>
          <w:tcPr>
            <w:tcW w:w="970" w:type="dxa"/>
          </w:tcPr>
          <w:p w14:paraId="138A5060" w14:textId="77777777" w:rsidR="00CE52F7" w:rsidRPr="003C2675" w:rsidRDefault="00CE52F7" w:rsidP="00CE52F7">
            <w:pPr>
              <w:pStyle w:val="Tabletext"/>
              <w:rPr>
                <w:lang w:val="en-GB"/>
              </w:rPr>
            </w:pPr>
            <w:r w:rsidRPr="003C2675">
              <w:rPr>
                <w:lang w:val="en-GB"/>
              </w:rPr>
              <w:t>$924.70</w:t>
            </w:r>
          </w:p>
        </w:tc>
        <w:tc>
          <w:tcPr>
            <w:tcW w:w="1157" w:type="dxa"/>
          </w:tcPr>
          <w:p w14:paraId="3C3A3A82" w14:textId="77777777" w:rsidR="00CE52F7" w:rsidRPr="003C2675" w:rsidRDefault="00CE52F7" w:rsidP="00CE52F7">
            <w:pPr>
              <w:pStyle w:val="Tabletext"/>
              <w:rPr>
                <w:lang w:val="en-GB"/>
              </w:rPr>
            </w:pPr>
            <w:r w:rsidRPr="003C2675">
              <w:rPr>
                <w:lang w:val="en-GB"/>
              </w:rPr>
              <w:t>145</w:t>
            </w:r>
          </w:p>
        </w:tc>
        <w:tc>
          <w:tcPr>
            <w:tcW w:w="1131" w:type="dxa"/>
          </w:tcPr>
          <w:p w14:paraId="20E35995" w14:textId="77777777" w:rsidR="00CE52F7" w:rsidRPr="003C2675" w:rsidRDefault="00CE52F7" w:rsidP="00CE52F7">
            <w:pPr>
              <w:pStyle w:val="Tabletext"/>
              <w:rPr>
                <w:lang w:val="en-GB"/>
              </w:rPr>
            </w:pPr>
            <w:r w:rsidRPr="003C2675">
              <w:rPr>
                <w:lang w:val="en-GB"/>
              </w:rPr>
              <w:t>$97,712</w:t>
            </w:r>
          </w:p>
        </w:tc>
        <w:tc>
          <w:tcPr>
            <w:tcW w:w="1188" w:type="dxa"/>
          </w:tcPr>
          <w:p w14:paraId="4CF06020" w14:textId="77777777" w:rsidR="00CE52F7" w:rsidRPr="003C2675" w:rsidRDefault="00CE52F7" w:rsidP="00CE52F7">
            <w:pPr>
              <w:pStyle w:val="Tabletext"/>
              <w:rPr>
                <w:lang w:val="en-GB"/>
              </w:rPr>
            </w:pPr>
            <w:r w:rsidRPr="003C2675">
              <w:rPr>
                <w:lang w:val="en-GB"/>
              </w:rPr>
              <w:t>7.5%</w:t>
            </w:r>
          </w:p>
        </w:tc>
      </w:tr>
    </w:tbl>
    <w:p w14:paraId="51FBDC28" w14:textId="77777777" w:rsidR="00CE52F7" w:rsidRPr="003C2675" w:rsidRDefault="00CE52F7" w:rsidP="00CE52F7">
      <w:pPr>
        <w:pStyle w:val="Heading3Numbered"/>
        <w:rPr>
          <w:lang w:val="en-GB"/>
        </w:rPr>
      </w:pPr>
      <w:bookmarkStart w:id="313" w:name="_Toc513034570"/>
      <w:bookmarkStart w:id="314" w:name="_Toc520065076"/>
      <w:r w:rsidRPr="003C2675">
        <w:rPr>
          <w:lang w:val="en-GB"/>
        </w:rPr>
        <w:t xml:space="preserve">Recommendation </w:t>
      </w:r>
      <w:r w:rsidR="00BD389F">
        <w:t>32</w:t>
      </w:r>
      <w:bookmarkEnd w:id="313"/>
      <w:bookmarkEnd w:id="314"/>
    </w:p>
    <w:p w14:paraId="4639D095" w14:textId="77777777" w:rsidR="00CE52F7" w:rsidRPr="003C2675" w:rsidRDefault="0094042B" w:rsidP="00CE52F7">
      <w:pPr>
        <w:pStyle w:val="Boldbullet-green"/>
        <w:rPr>
          <w:lang w:val="en-GB"/>
        </w:rPr>
      </w:pPr>
      <w:r w:rsidRPr="003C2675">
        <w:rPr>
          <w:lang w:val="en-GB"/>
        </w:rPr>
        <w:t>Item</w:t>
      </w:r>
      <w:r w:rsidR="0000340C">
        <w:t>s</w:t>
      </w:r>
      <w:r w:rsidRPr="003C2675">
        <w:rPr>
          <w:lang w:val="en-GB"/>
        </w:rPr>
        <w:t xml:space="preserve"> 37375, </w:t>
      </w:r>
      <w:r w:rsidR="006D3162">
        <w:t>37381</w:t>
      </w:r>
      <w:r w:rsidRPr="003C2675">
        <w:rPr>
          <w:lang w:val="en-GB"/>
        </w:rPr>
        <w:t>, 37384, 37387</w:t>
      </w:r>
      <w:r w:rsidR="0000340C">
        <w:t xml:space="preserve"> and</w:t>
      </w:r>
      <w:r w:rsidRPr="003C2675">
        <w:rPr>
          <w:lang w:val="en-GB"/>
        </w:rPr>
        <w:t xml:space="preserve"> 37390</w:t>
      </w:r>
    </w:p>
    <w:p w14:paraId="3303CD1B" w14:textId="72E32FB9" w:rsidR="00CE52F7" w:rsidRPr="005D7179" w:rsidRDefault="00CE52F7" w:rsidP="00CE52F7">
      <w:pPr>
        <w:pStyle w:val="Bullet2"/>
        <w:rPr>
          <w:lang w:val="en-GB"/>
        </w:rPr>
      </w:pPr>
      <w:r w:rsidRPr="003C2675">
        <w:rPr>
          <w:lang w:val="en-GB"/>
        </w:rPr>
        <w:t>No change</w:t>
      </w:r>
      <w:r w:rsidR="00A60D6B">
        <w:t>.</w:t>
      </w:r>
    </w:p>
    <w:p w14:paraId="52620454" w14:textId="77777777" w:rsidR="00BA5702" w:rsidRPr="005A52EF" w:rsidRDefault="00BA5702" w:rsidP="00BA5702">
      <w:pPr>
        <w:pStyle w:val="Boldbullet-green"/>
        <w:rPr>
          <w:lang w:val="en-GB"/>
        </w:rPr>
      </w:pPr>
      <w:r>
        <w:t>New item 3738X</w:t>
      </w:r>
    </w:p>
    <w:p w14:paraId="154CEE66" w14:textId="77777777" w:rsidR="00BA5702" w:rsidRDefault="00BA5702" w:rsidP="00BA5702">
      <w:pPr>
        <w:pStyle w:val="Bullet2"/>
      </w:pPr>
      <w:r w:rsidRPr="00AC6B89">
        <w:t xml:space="preserve">Create a new item for percutaneous adjustment of filling volume </w:t>
      </w:r>
      <w:r>
        <w:t>of an artificial sphincter</w:t>
      </w:r>
      <w:r w:rsidRPr="00AC6B89">
        <w:t>. The proposed item descriptor is as follows:</w:t>
      </w:r>
    </w:p>
    <w:p w14:paraId="33E04AA5" w14:textId="49E9C83D" w:rsidR="00A60D6B" w:rsidRPr="003C2675" w:rsidRDefault="00BA5702" w:rsidP="001D3B32">
      <w:pPr>
        <w:pStyle w:val="Dash3"/>
        <w:rPr>
          <w:lang w:val="en-GB"/>
        </w:rPr>
      </w:pPr>
      <w:r w:rsidRPr="00AC6B89">
        <w:t>Artificial urinary sphincter - sterile, percutaneous adjustment of filling volume</w:t>
      </w:r>
    </w:p>
    <w:p w14:paraId="3E9C5A82" w14:textId="77777777" w:rsidR="00CE52F7" w:rsidRPr="003C2675" w:rsidRDefault="00CE52F7" w:rsidP="00CE52F7">
      <w:pPr>
        <w:pStyle w:val="Heading3Numbered"/>
        <w:rPr>
          <w:lang w:val="en-GB"/>
        </w:rPr>
      </w:pPr>
      <w:bookmarkStart w:id="315" w:name="_Toc513034571"/>
      <w:bookmarkStart w:id="316" w:name="_Toc520065077"/>
      <w:r w:rsidRPr="003C2675">
        <w:rPr>
          <w:lang w:val="en-GB"/>
        </w:rPr>
        <w:t>Rationale</w:t>
      </w:r>
      <w:r w:rsidR="00CE1A51">
        <w:t xml:space="preserve"> for Recommendation 32</w:t>
      </w:r>
      <w:bookmarkEnd w:id="315"/>
      <w:bookmarkEnd w:id="316"/>
    </w:p>
    <w:p w14:paraId="0F48FA68"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0E95BEB4" w14:textId="566C0476" w:rsidR="00CE52F7" w:rsidRPr="003C2675" w:rsidRDefault="00CE52F7" w:rsidP="00CE52F7">
      <w:pPr>
        <w:pStyle w:val="Boldbullet-green"/>
        <w:rPr>
          <w:lang w:val="en-GB"/>
        </w:rPr>
      </w:pPr>
      <w:r w:rsidRPr="003C2675">
        <w:rPr>
          <w:lang w:val="en-GB"/>
        </w:rPr>
        <w:t>Item 37375</w:t>
      </w:r>
    </w:p>
    <w:p w14:paraId="21C1B4AB" w14:textId="77777777" w:rsidR="00CE52F7" w:rsidRPr="003C2675" w:rsidRDefault="00CE52F7" w:rsidP="00CE52F7">
      <w:pPr>
        <w:pStyle w:val="Bullet2"/>
        <w:rPr>
          <w:lang w:val="en-GB"/>
        </w:rPr>
      </w:pPr>
      <w:r w:rsidRPr="003C2675">
        <w:rPr>
          <w:lang w:val="en-GB"/>
        </w:rPr>
        <w:t xml:space="preserve">This item remains appropriate for contemporary care. Despite having </w:t>
      </w:r>
      <w:r w:rsidR="00D22856">
        <w:t xml:space="preserve">a </w:t>
      </w:r>
      <w:r w:rsidRPr="003C2675">
        <w:rPr>
          <w:lang w:val="en-GB"/>
        </w:rPr>
        <w:t>very low service volume in FY</w:t>
      </w:r>
      <w:r w:rsidR="00446D97">
        <w:t>20</w:t>
      </w:r>
      <w:r w:rsidRPr="003C2675">
        <w:rPr>
          <w:lang w:val="en-GB"/>
        </w:rPr>
        <w:t>16/17, the item number should remain</w:t>
      </w:r>
      <w:r w:rsidR="00E526AE">
        <w:t xml:space="preserve"> </w:t>
      </w:r>
      <w:r w:rsidR="009B17FC">
        <w:t>on the MBS</w:t>
      </w:r>
      <w:r w:rsidRPr="003C2675">
        <w:rPr>
          <w:lang w:val="en-GB"/>
        </w:rPr>
        <w:t xml:space="preserve"> as</w:t>
      </w:r>
      <w:r w:rsidR="009B17FC">
        <w:t xml:space="preserve"> there is</w:t>
      </w:r>
      <w:r w:rsidRPr="003C2675">
        <w:rPr>
          <w:lang w:val="en-GB"/>
        </w:rPr>
        <w:t xml:space="preserve"> no alterative item for the treatment of rare cases</w:t>
      </w:r>
      <w:r w:rsidR="00855C80">
        <w:t xml:space="preserve"> </w:t>
      </w:r>
      <w:r w:rsidR="00D665BD">
        <w:t>of severe bladder neck deformity and st</w:t>
      </w:r>
      <w:r w:rsidR="00721EBB">
        <w:t>ricture</w:t>
      </w:r>
      <w:r w:rsidRPr="003C2675">
        <w:rPr>
          <w:lang w:val="en-GB"/>
        </w:rPr>
        <w:t>.</w:t>
      </w:r>
    </w:p>
    <w:p w14:paraId="7833D08D" w14:textId="77777777" w:rsidR="00CE52F7" w:rsidRPr="003C2675" w:rsidRDefault="00CE52F7" w:rsidP="00CE52F7">
      <w:pPr>
        <w:pStyle w:val="Boldbullet-green"/>
        <w:rPr>
          <w:lang w:val="en-GB"/>
        </w:rPr>
      </w:pPr>
      <w:r w:rsidRPr="003C2675">
        <w:rPr>
          <w:lang w:val="en-GB"/>
        </w:rPr>
        <w:t>Item</w:t>
      </w:r>
      <w:r w:rsidR="00E62716">
        <w:t>s</w:t>
      </w:r>
      <w:r w:rsidRPr="003C2675">
        <w:rPr>
          <w:lang w:val="en-GB"/>
        </w:rPr>
        <w:t xml:space="preserve"> </w:t>
      </w:r>
      <w:r w:rsidR="0094042B" w:rsidRPr="003C2675">
        <w:rPr>
          <w:lang w:val="en-GB"/>
        </w:rPr>
        <w:t>37381, 37384, 37387</w:t>
      </w:r>
      <w:r w:rsidR="00E62716">
        <w:t xml:space="preserve"> and</w:t>
      </w:r>
      <w:r w:rsidR="0094042B" w:rsidRPr="003C2675">
        <w:rPr>
          <w:lang w:val="en-GB"/>
        </w:rPr>
        <w:t xml:space="preserve"> 37390</w:t>
      </w:r>
    </w:p>
    <w:p w14:paraId="76D4AECD" w14:textId="484CFEAE" w:rsidR="00CE52F7" w:rsidRDefault="0027016B" w:rsidP="00CE52F7">
      <w:pPr>
        <w:pStyle w:val="Bullet2"/>
        <w:rPr>
          <w:lang w:val="en-GB"/>
        </w:rPr>
      </w:pPr>
      <w:r w:rsidRPr="003C2675">
        <w:rPr>
          <w:lang w:val="en-GB"/>
        </w:rPr>
        <w:t>These items remain</w:t>
      </w:r>
      <w:r w:rsidR="00CE52F7" w:rsidRPr="003C2675">
        <w:rPr>
          <w:lang w:val="en-GB"/>
        </w:rPr>
        <w:t xml:space="preserve"> appropriate for contemporary care.</w:t>
      </w:r>
    </w:p>
    <w:p w14:paraId="49F2B2D7" w14:textId="77777777" w:rsidR="00BA5702" w:rsidRPr="00AC6B89" w:rsidRDefault="00BA5702" w:rsidP="005D7179">
      <w:pPr>
        <w:pStyle w:val="Boldbullet-green"/>
      </w:pPr>
      <w:r w:rsidRPr="00AC6B89">
        <w:t>New item 3738X</w:t>
      </w:r>
    </w:p>
    <w:p w14:paraId="120AC5EB" w14:textId="0C885B86" w:rsidR="005D7179" w:rsidRPr="001D3B32" w:rsidRDefault="00BA5702" w:rsidP="00BA5702">
      <w:pPr>
        <w:pStyle w:val="Bullet2"/>
        <w:rPr>
          <w:lang w:val="en-GB"/>
        </w:rPr>
      </w:pPr>
      <w:r>
        <w:t xml:space="preserve">The </w:t>
      </w:r>
      <w:r w:rsidRPr="0059497F">
        <w:t>new</w:t>
      </w:r>
      <w:r>
        <w:t xml:space="preserve"> item has been recommended by the Committee as a result of stakeholder feedback.</w:t>
      </w:r>
    </w:p>
    <w:p w14:paraId="42AFC9B3" w14:textId="28CB15A9" w:rsidR="005D7179" w:rsidRPr="001D3B32" w:rsidRDefault="00BA5702" w:rsidP="00BA5702">
      <w:pPr>
        <w:pStyle w:val="Bullet2"/>
        <w:rPr>
          <w:lang w:val="en-GB"/>
        </w:rPr>
      </w:pPr>
      <w:r>
        <w:t>The Committee agreed that the i</w:t>
      </w:r>
      <w:r w:rsidRPr="0059497F">
        <w:t>tem</w:t>
      </w:r>
      <w:r>
        <w:t>s</w:t>
      </w:r>
      <w:r w:rsidRPr="0059497F">
        <w:t xml:space="preserve"> and descriptors in this section do not allow for artificial urinary sphincters that can be and may need to be, adjusted by the office-based, percutaneous addition or aspiration of filling liquid</w:t>
      </w:r>
      <w:r>
        <w:t>. This procedure is currently claimed under item 37390. Services will shift from this item.</w:t>
      </w:r>
    </w:p>
    <w:p w14:paraId="7EC3C3BC" w14:textId="7FE89E87" w:rsidR="00BA5702" w:rsidRPr="005A52EF" w:rsidRDefault="00BA5702" w:rsidP="00BA5702">
      <w:pPr>
        <w:pStyle w:val="Bullet2"/>
        <w:rPr>
          <w:lang w:val="en-GB"/>
        </w:rPr>
      </w:pPr>
      <w:r>
        <w:t xml:space="preserve">The addition of this new item reflects </w:t>
      </w:r>
      <w:r w:rsidRPr="0059497F">
        <w:t xml:space="preserve">contemporary </w:t>
      </w:r>
      <w:r>
        <w:t>care.</w:t>
      </w:r>
    </w:p>
    <w:p w14:paraId="1783DA5C" w14:textId="77777777" w:rsidR="00CE52F7" w:rsidRPr="003C2675" w:rsidRDefault="00CE52F7" w:rsidP="00CE52F7">
      <w:pPr>
        <w:pStyle w:val="Heading2"/>
        <w:rPr>
          <w:lang w:val="en-GB"/>
        </w:rPr>
      </w:pPr>
      <w:bookmarkStart w:id="317" w:name="_Toc513034572"/>
      <w:bookmarkStart w:id="318" w:name="_Toc520065078"/>
      <w:r w:rsidRPr="003C2675">
        <w:rPr>
          <w:lang w:val="en-GB"/>
        </w:rPr>
        <w:t xml:space="preserve">General </w:t>
      </w:r>
      <w:r w:rsidR="003362E9">
        <w:t>–</w:t>
      </w:r>
      <w:r w:rsidRPr="003C2675">
        <w:rPr>
          <w:lang w:val="en-GB"/>
        </w:rPr>
        <w:t xml:space="preserve"> </w:t>
      </w:r>
      <w:r w:rsidR="003362E9">
        <w:t>u</w:t>
      </w:r>
      <w:r w:rsidRPr="003C2675">
        <w:rPr>
          <w:lang w:val="en-GB"/>
        </w:rPr>
        <w:t>rethral sling or urethral injection</w:t>
      </w:r>
      <w:bookmarkEnd w:id="317"/>
      <w:bookmarkEnd w:id="318"/>
    </w:p>
    <w:p w14:paraId="385CC381" w14:textId="77777777" w:rsidR="00CE52F7" w:rsidRPr="003C2675" w:rsidRDefault="00CE52F7" w:rsidP="00CE52F7">
      <w:pPr>
        <w:pStyle w:val="TableCaption"/>
        <w:rPr>
          <w:lang w:val="en-GB"/>
        </w:rPr>
      </w:pPr>
      <w:bookmarkStart w:id="319" w:name="_Toc52006523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34</w:t>
      </w:r>
      <w:r w:rsidRPr="003C2675">
        <w:rPr>
          <w:lang w:val="en-GB"/>
        </w:rPr>
        <w:fldChar w:fldCharType="end"/>
      </w:r>
      <w:r w:rsidRPr="003C2675">
        <w:rPr>
          <w:lang w:val="en-GB"/>
        </w:rPr>
        <w:t>: Item introduction table for items 37338</w:t>
      </w:r>
      <w:r w:rsidR="00F62D73">
        <w:t>–</w:t>
      </w:r>
      <w:r w:rsidRPr="003C2675">
        <w:rPr>
          <w:lang w:val="en-GB"/>
        </w:rPr>
        <w:t>41</w:t>
      </w:r>
      <w:bookmarkEnd w:id="31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4: Item introduction table for items 37338, 37339, 37340 and 37341."/>
        <w:tblDescription w:val="Table 34 shows MBS data for items 37338, 37339, 37340 and 3734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5"/>
        <w:gridCol w:w="3419"/>
        <w:gridCol w:w="925"/>
        <w:gridCol w:w="1099"/>
        <w:gridCol w:w="1078"/>
        <w:gridCol w:w="1086"/>
      </w:tblGrid>
      <w:tr w:rsidR="00CE52F7" w:rsidRPr="003C2675" w14:paraId="01AC5213"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59C4FBA9"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74F76D64"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532C7DDA"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6CE4FD04"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27CB8714"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4609D139"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5-year annual avg. growth</w:t>
            </w:r>
          </w:p>
        </w:tc>
      </w:tr>
      <w:tr w:rsidR="00CE52F7" w:rsidRPr="003C2675" w14:paraId="6325B30A" w14:textId="77777777" w:rsidTr="00F94049">
        <w:tc>
          <w:tcPr>
            <w:tcW w:w="735" w:type="dxa"/>
          </w:tcPr>
          <w:p w14:paraId="4AD558A0" w14:textId="77777777" w:rsidR="00CE52F7" w:rsidRPr="003C2675" w:rsidRDefault="00CE52F7" w:rsidP="00CE52F7">
            <w:pPr>
              <w:pStyle w:val="Tabletext"/>
              <w:rPr>
                <w:lang w:val="en-GB"/>
              </w:rPr>
            </w:pPr>
            <w:r w:rsidRPr="003C2675">
              <w:rPr>
                <w:lang w:val="en-GB"/>
              </w:rPr>
              <w:t>37338</w:t>
            </w:r>
          </w:p>
        </w:tc>
        <w:tc>
          <w:tcPr>
            <w:tcW w:w="3854" w:type="dxa"/>
          </w:tcPr>
          <w:p w14:paraId="75B5D508" w14:textId="77777777" w:rsidR="00CE52F7" w:rsidRPr="003C2675" w:rsidRDefault="00CE52F7" w:rsidP="00CE52F7">
            <w:pPr>
              <w:pStyle w:val="Tabletext"/>
              <w:rPr>
                <w:lang w:val="en-GB"/>
              </w:rPr>
            </w:pPr>
            <w:r w:rsidRPr="003C2675">
              <w:rPr>
                <w:lang w:val="en-GB"/>
              </w:rPr>
              <w:t>Urethral synthetic male sling system, division or removal of, for urethral obstruction or erosion, following previous surgery for urinary incontinence, other than</w:t>
            </w:r>
            <w:r w:rsidR="00030BA7">
              <w:t xml:space="preserve"> </w:t>
            </w:r>
            <w:r w:rsidR="00030BA7" w:rsidRPr="00030BA7">
              <w:rPr>
                <w:lang w:val="en-GB"/>
              </w:rPr>
              <w:t>Table 33 shows MBS data for items 37375, 37381, 37384, 37387 and 37390. There are 6 columns: Column 1. List of items, Column 2. Descriptor, column 3. Schedule fee, column 4. Volume of services for financial year 2016-17, column 5. Total benefits for financial year 2016-17, and column 6. Percentage of the services 5-year average annual growth</w:t>
            </w:r>
            <w:r w:rsidRPr="003C2675">
              <w:rPr>
                <w:lang w:val="en-GB"/>
              </w:rPr>
              <w:t xml:space="preserve"> a service associated with a service to which item </w:t>
            </w:r>
            <w:r w:rsidR="00D93DAE" w:rsidRPr="003C2675">
              <w:rPr>
                <w:lang w:val="en-GB"/>
              </w:rPr>
              <w:t>3740</w:t>
            </w:r>
            <w:r w:rsidR="00F36949" w:rsidRPr="003C2675">
              <w:rPr>
                <w:lang w:val="en-GB"/>
              </w:rPr>
              <w:t xml:space="preserve"> </w:t>
            </w:r>
            <w:r w:rsidRPr="003C2675">
              <w:rPr>
                <w:lang w:val="en-GB"/>
              </w:rPr>
              <w:t>or 37341 applies (Anaes.) (Assist.)</w:t>
            </w:r>
          </w:p>
        </w:tc>
        <w:tc>
          <w:tcPr>
            <w:tcW w:w="968" w:type="dxa"/>
          </w:tcPr>
          <w:p w14:paraId="5BBA7BC1" w14:textId="77777777" w:rsidR="00CE52F7" w:rsidRPr="003C2675" w:rsidRDefault="00CE52F7" w:rsidP="00CE52F7">
            <w:pPr>
              <w:pStyle w:val="Tabletext"/>
              <w:rPr>
                <w:lang w:val="en-GB"/>
              </w:rPr>
            </w:pPr>
            <w:r w:rsidRPr="003C2675">
              <w:rPr>
                <w:lang w:val="en-GB"/>
              </w:rPr>
              <w:t>$911.30</w:t>
            </w:r>
          </w:p>
        </w:tc>
        <w:tc>
          <w:tcPr>
            <w:tcW w:w="1152" w:type="dxa"/>
          </w:tcPr>
          <w:p w14:paraId="1C2A9207" w14:textId="77777777" w:rsidR="00CE52F7" w:rsidRPr="003C2675" w:rsidRDefault="00CE52F7" w:rsidP="00CE52F7">
            <w:pPr>
              <w:pStyle w:val="Tabletext"/>
              <w:rPr>
                <w:lang w:val="en-GB"/>
              </w:rPr>
            </w:pPr>
            <w:r w:rsidRPr="003C2675">
              <w:rPr>
                <w:lang w:val="en-GB"/>
              </w:rPr>
              <w:t>&lt;6</w:t>
            </w:r>
          </w:p>
        </w:tc>
        <w:tc>
          <w:tcPr>
            <w:tcW w:w="1127" w:type="dxa"/>
          </w:tcPr>
          <w:p w14:paraId="2830D423" w14:textId="77777777" w:rsidR="00CE52F7" w:rsidRPr="003C2675" w:rsidRDefault="00CE52F7" w:rsidP="00CE52F7">
            <w:pPr>
              <w:pStyle w:val="Tabletext"/>
              <w:rPr>
                <w:lang w:val="en-GB"/>
              </w:rPr>
            </w:pPr>
            <w:r w:rsidRPr="003C2675">
              <w:rPr>
                <w:lang w:val="en-GB"/>
              </w:rPr>
              <w:t>NFP</w:t>
            </w:r>
          </w:p>
        </w:tc>
        <w:tc>
          <w:tcPr>
            <w:tcW w:w="1180" w:type="dxa"/>
          </w:tcPr>
          <w:p w14:paraId="74470207" w14:textId="77777777" w:rsidR="00CE52F7" w:rsidRPr="003C2675" w:rsidRDefault="00CE52F7" w:rsidP="00CE52F7">
            <w:pPr>
              <w:pStyle w:val="Tabletext"/>
              <w:rPr>
                <w:lang w:val="en-GB"/>
              </w:rPr>
            </w:pPr>
            <w:r w:rsidRPr="003C2675">
              <w:rPr>
                <w:lang w:val="en-GB"/>
              </w:rPr>
              <w:t>NFP</w:t>
            </w:r>
          </w:p>
        </w:tc>
      </w:tr>
      <w:tr w:rsidR="00CE52F7" w:rsidRPr="003C2675" w14:paraId="7DC3C54B" w14:textId="77777777" w:rsidTr="00F94049">
        <w:tc>
          <w:tcPr>
            <w:tcW w:w="735" w:type="dxa"/>
          </w:tcPr>
          <w:p w14:paraId="38526112" w14:textId="77777777" w:rsidR="00CE52F7" w:rsidRPr="003C2675" w:rsidRDefault="00CE52F7" w:rsidP="00CE52F7">
            <w:pPr>
              <w:pStyle w:val="Tabletext"/>
              <w:rPr>
                <w:lang w:val="en-GB"/>
              </w:rPr>
            </w:pPr>
            <w:r w:rsidRPr="003C2675">
              <w:rPr>
                <w:lang w:val="en-GB"/>
              </w:rPr>
              <w:t>37339</w:t>
            </w:r>
          </w:p>
        </w:tc>
        <w:tc>
          <w:tcPr>
            <w:tcW w:w="3854" w:type="dxa"/>
          </w:tcPr>
          <w:p w14:paraId="4B62D298" w14:textId="77777777" w:rsidR="00CE52F7" w:rsidRPr="003C2675" w:rsidRDefault="00CE52F7" w:rsidP="00CE52F7">
            <w:pPr>
              <w:pStyle w:val="Tabletext"/>
              <w:rPr>
                <w:lang w:val="en-GB"/>
              </w:rPr>
            </w:pPr>
            <w:r w:rsidRPr="003C2675">
              <w:rPr>
                <w:lang w:val="en-GB"/>
              </w:rPr>
              <w:t>Periurethral or transurethral injection of materials for the treatment of urinary incontinence, including cystoscopy and urethroscopy, other than a service associated with a service to which item 18375 or 18379 applies (Anaes.)</w:t>
            </w:r>
          </w:p>
        </w:tc>
        <w:tc>
          <w:tcPr>
            <w:tcW w:w="968" w:type="dxa"/>
          </w:tcPr>
          <w:p w14:paraId="2935F001" w14:textId="77777777" w:rsidR="00CE52F7" w:rsidRPr="003C2675" w:rsidRDefault="00CE52F7" w:rsidP="00CE52F7">
            <w:pPr>
              <w:pStyle w:val="Tabletext"/>
              <w:rPr>
                <w:lang w:val="en-GB"/>
              </w:rPr>
            </w:pPr>
            <w:r w:rsidRPr="003C2675">
              <w:rPr>
                <w:lang w:val="en-GB"/>
              </w:rPr>
              <w:t>$239.85</w:t>
            </w:r>
          </w:p>
        </w:tc>
        <w:tc>
          <w:tcPr>
            <w:tcW w:w="1152" w:type="dxa"/>
          </w:tcPr>
          <w:p w14:paraId="15452797" w14:textId="77777777" w:rsidR="00CE52F7" w:rsidRPr="003C2675" w:rsidRDefault="00CE52F7" w:rsidP="00CE52F7">
            <w:pPr>
              <w:pStyle w:val="Tabletext"/>
              <w:rPr>
                <w:lang w:val="en-GB"/>
              </w:rPr>
            </w:pPr>
            <w:r w:rsidRPr="003C2675">
              <w:rPr>
                <w:lang w:val="en-GB"/>
              </w:rPr>
              <w:t>757</w:t>
            </w:r>
          </w:p>
        </w:tc>
        <w:tc>
          <w:tcPr>
            <w:tcW w:w="1127" w:type="dxa"/>
          </w:tcPr>
          <w:p w14:paraId="190C7B70" w14:textId="77777777" w:rsidR="00CE52F7" w:rsidRPr="003C2675" w:rsidRDefault="00CE52F7" w:rsidP="00CE52F7">
            <w:pPr>
              <w:pStyle w:val="Tabletext"/>
              <w:rPr>
                <w:lang w:val="en-GB"/>
              </w:rPr>
            </w:pPr>
            <w:r w:rsidRPr="003C2675">
              <w:rPr>
                <w:lang w:val="en-GB"/>
              </w:rPr>
              <w:t>$145,990</w:t>
            </w:r>
          </w:p>
        </w:tc>
        <w:tc>
          <w:tcPr>
            <w:tcW w:w="1180" w:type="dxa"/>
          </w:tcPr>
          <w:p w14:paraId="0EE83847" w14:textId="77777777" w:rsidR="00CE52F7" w:rsidRPr="003C2675" w:rsidRDefault="00CE52F7" w:rsidP="00CE52F7">
            <w:pPr>
              <w:pStyle w:val="Tabletext"/>
              <w:rPr>
                <w:lang w:val="en-GB"/>
              </w:rPr>
            </w:pPr>
            <w:r w:rsidRPr="003C2675">
              <w:rPr>
                <w:lang w:val="en-GB"/>
              </w:rPr>
              <w:t>4.7%</w:t>
            </w:r>
          </w:p>
        </w:tc>
      </w:tr>
      <w:tr w:rsidR="00CE52F7" w:rsidRPr="003C2675" w14:paraId="71947075" w14:textId="77777777" w:rsidTr="00F94049">
        <w:tc>
          <w:tcPr>
            <w:tcW w:w="735" w:type="dxa"/>
          </w:tcPr>
          <w:p w14:paraId="5A74D5B7" w14:textId="77777777" w:rsidR="00CE52F7" w:rsidRPr="003C2675" w:rsidRDefault="00CE52F7" w:rsidP="00CE52F7">
            <w:pPr>
              <w:pStyle w:val="Tabletext"/>
              <w:rPr>
                <w:lang w:val="en-GB"/>
              </w:rPr>
            </w:pPr>
            <w:r w:rsidRPr="003C2675">
              <w:rPr>
                <w:lang w:val="en-GB"/>
              </w:rPr>
              <w:t>37340</w:t>
            </w:r>
          </w:p>
        </w:tc>
        <w:tc>
          <w:tcPr>
            <w:tcW w:w="3854" w:type="dxa"/>
          </w:tcPr>
          <w:p w14:paraId="4F37B6E7" w14:textId="77777777" w:rsidR="00CE52F7" w:rsidRPr="003C2675" w:rsidRDefault="00CE52F7" w:rsidP="00CE52F7">
            <w:pPr>
              <w:pStyle w:val="Tabletext"/>
              <w:rPr>
                <w:lang w:val="en-GB"/>
              </w:rPr>
            </w:pPr>
            <w:r w:rsidRPr="003C2675">
              <w:rPr>
                <w:lang w:val="en-GB"/>
              </w:rPr>
              <w:t>Urethral sling, division or removal of, for urethral obstruction or erosion, following previous surgery for urinary incontinence, vaginal approach, not being a service associated with a service to which item number 37341 applies (Anaes.) (Assist.)</w:t>
            </w:r>
          </w:p>
        </w:tc>
        <w:tc>
          <w:tcPr>
            <w:tcW w:w="968" w:type="dxa"/>
          </w:tcPr>
          <w:p w14:paraId="2770AB90" w14:textId="77777777" w:rsidR="00CE52F7" w:rsidRPr="003C2675" w:rsidRDefault="00CE52F7" w:rsidP="00CE52F7">
            <w:pPr>
              <w:pStyle w:val="Tabletext"/>
              <w:rPr>
                <w:lang w:val="en-GB"/>
              </w:rPr>
            </w:pPr>
            <w:r w:rsidRPr="003C2675">
              <w:rPr>
                <w:lang w:val="en-GB"/>
              </w:rPr>
              <w:t>$425.00</w:t>
            </w:r>
          </w:p>
        </w:tc>
        <w:tc>
          <w:tcPr>
            <w:tcW w:w="1152" w:type="dxa"/>
          </w:tcPr>
          <w:p w14:paraId="28727F84" w14:textId="77777777" w:rsidR="00CE52F7" w:rsidRPr="003C2675" w:rsidRDefault="00CE52F7" w:rsidP="00CE52F7">
            <w:pPr>
              <w:pStyle w:val="Tabletext"/>
              <w:rPr>
                <w:lang w:val="en-GB"/>
              </w:rPr>
            </w:pPr>
            <w:r w:rsidRPr="003C2675">
              <w:rPr>
                <w:lang w:val="en-GB"/>
              </w:rPr>
              <w:t>317</w:t>
            </w:r>
          </w:p>
        </w:tc>
        <w:tc>
          <w:tcPr>
            <w:tcW w:w="1127" w:type="dxa"/>
          </w:tcPr>
          <w:p w14:paraId="4B92BA60" w14:textId="77777777" w:rsidR="00CE52F7" w:rsidRPr="003C2675" w:rsidRDefault="00CE52F7" w:rsidP="00CE52F7">
            <w:pPr>
              <w:pStyle w:val="Tabletext"/>
              <w:rPr>
                <w:lang w:val="en-GB"/>
              </w:rPr>
            </w:pPr>
            <w:r w:rsidRPr="003C2675">
              <w:rPr>
                <w:lang w:val="en-GB"/>
              </w:rPr>
              <w:t>$84,609</w:t>
            </w:r>
          </w:p>
        </w:tc>
        <w:tc>
          <w:tcPr>
            <w:tcW w:w="1180" w:type="dxa"/>
          </w:tcPr>
          <w:p w14:paraId="5704E365" w14:textId="77777777" w:rsidR="00CE52F7" w:rsidRPr="003C2675" w:rsidRDefault="00CE52F7" w:rsidP="00CE52F7">
            <w:pPr>
              <w:pStyle w:val="Tabletext"/>
              <w:rPr>
                <w:lang w:val="en-GB"/>
              </w:rPr>
            </w:pPr>
            <w:r w:rsidRPr="003C2675">
              <w:rPr>
                <w:lang w:val="en-GB"/>
              </w:rPr>
              <w:t>3.3%</w:t>
            </w:r>
          </w:p>
        </w:tc>
      </w:tr>
      <w:tr w:rsidR="00CE52F7" w:rsidRPr="003C2675" w14:paraId="49A830A0" w14:textId="77777777" w:rsidTr="00F94049">
        <w:tc>
          <w:tcPr>
            <w:tcW w:w="735" w:type="dxa"/>
          </w:tcPr>
          <w:p w14:paraId="66AB1F61" w14:textId="77777777" w:rsidR="00CE52F7" w:rsidRPr="003C2675" w:rsidRDefault="00CE52F7" w:rsidP="00CE52F7">
            <w:pPr>
              <w:pStyle w:val="Tabletext"/>
              <w:rPr>
                <w:lang w:val="en-GB"/>
              </w:rPr>
            </w:pPr>
            <w:r w:rsidRPr="003C2675">
              <w:rPr>
                <w:lang w:val="en-GB"/>
              </w:rPr>
              <w:t>37341</w:t>
            </w:r>
          </w:p>
        </w:tc>
        <w:tc>
          <w:tcPr>
            <w:tcW w:w="3854" w:type="dxa"/>
          </w:tcPr>
          <w:p w14:paraId="4DDFB536" w14:textId="77777777" w:rsidR="00CE52F7" w:rsidRPr="003C2675" w:rsidRDefault="00CE52F7" w:rsidP="00CE52F7">
            <w:pPr>
              <w:pStyle w:val="Tabletext"/>
              <w:rPr>
                <w:lang w:val="en-GB"/>
              </w:rPr>
            </w:pPr>
            <w:r w:rsidRPr="003C2675">
              <w:rPr>
                <w:lang w:val="en-GB"/>
              </w:rPr>
              <w:t>Urethral sling, division or removal of, for urethral obstruction or erosion, following previous surgery for urinary incontinence, suprapubic or combined suprapubic/vaginal approach, not being a service associated with a service to which item number 37340 applies (Anaes.) (Assist.)</w:t>
            </w:r>
          </w:p>
        </w:tc>
        <w:tc>
          <w:tcPr>
            <w:tcW w:w="968" w:type="dxa"/>
          </w:tcPr>
          <w:p w14:paraId="1A37C4D1" w14:textId="77777777" w:rsidR="00CE52F7" w:rsidRPr="003C2675" w:rsidRDefault="00CE52F7" w:rsidP="00CE52F7">
            <w:pPr>
              <w:pStyle w:val="Tabletext"/>
              <w:rPr>
                <w:lang w:val="en-GB"/>
              </w:rPr>
            </w:pPr>
            <w:r w:rsidRPr="003C2675">
              <w:rPr>
                <w:lang w:val="en-GB"/>
              </w:rPr>
              <w:t>$911.30</w:t>
            </w:r>
          </w:p>
        </w:tc>
        <w:tc>
          <w:tcPr>
            <w:tcW w:w="1152" w:type="dxa"/>
          </w:tcPr>
          <w:p w14:paraId="6886447D" w14:textId="77777777" w:rsidR="00CE52F7" w:rsidRPr="003C2675" w:rsidRDefault="00CE52F7" w:rsidP="00CE52F7">
            <w:pPr>
              <w:pStyle w:val="Tabletext"/>
              <w:rPr>
                <w:lang w:val="en-GB"/>
              </w:rPr>
            </w:pPr>
            <w:r w:rsidRPr="003C2675">
              <w:rPr>
                <w:lang w:val="en-GB"/>
              </w:rPr>
              <w:t>72</w:t>
            </w:r>
          </w:p>
        </w:tc>
        <w:tc>
          <w:tcPr>
            <w:tcW w:w="1127" w:type="dxa"/>
          </w:tcPr>
          <w:p w14:paraId="01FE62F4" w14:textId="77777777" w:rsidR="00CE52F7" w:rsidRPr="003C2675" w:rsidRDefault="00CE52F7" w:rsidP="00CE52F7">
            <w:pPr>
              <w:pStyle w:val="Tabletext"/>
              <w:rPr>
                <w:lang w:val="en-GB"/>
              </w:rPr>
            </w:pPr>
            <w:r w:rsidRPr="003C2675">
              <w:rPr>
                <w:lang w:val="en-GB"/>
              </w:rPr>
              <w:t>$42,305</w:t>
            </w:r>
          </w:p>
        </w:tc>
        <w:tc>
          <w:tcPr>
            <w:tcW w:w="1180" w:type="dxa"/>
          </w:tcPr>
          <w:p w14:paraId="1726E191" w14:textId="77777777" w:rsidR="00CE52F7" w:rsidRPr="003C2675" w:rsidRDefault="00CE52F7" w:rsidP="00CE52F7">
            <w:pPr>
              <w:pStyle w:val="Tabletext"/>
              <w:rPr>
                <w:lang w:val="en-GB"/>
              </w:rPr>
            </w:pPr>
            <w:r w:rsidRPr="003C2675">
              <w:rPr>
                <w:lang w:val="en-GB"/>
              </w:rPr>
              <w:t>0.0%</w:t>
            </w:r>
          </w:p>
        </w:tc>
      </w:tr>
    </w:tbl>
    <w:p w14:paraId="3D59E3D0" w14:textId="77777777" w:rsidR="00CE52F7" w:rsidRPr="003C2675" w:rsidRDefault="00CE52F7" w:rsidP="00CE52F7">
      <w:pPr>
        <w:pStyle w:val="Heading3Numbered"/>
        <w:rPr>
          <w:lang w:val="en-GB"/>
        </w:rPr>
      </w:pPr>
      <w:bookmarkStart w:id="320" w:name="_Toc513034573"/>
      <w:bookmarkStart w:id="321" w:name="_Toc520065079"/>
      <w:r w:rsidRPr="003C2675">
        <w:rPr>
          <w:lang w:val="en-GB"/>
        </w:rPr>
        <w:t xml:space="preserve">Recommendation </w:t>
      </w:r>
      <w:r w:rsidR="005F4AF8">
        <w:t>33</w:t>
      </w:r>
      <w:bookmarkEnd w:id="320"/>
      <w:bookmarkEnd w:id="321"/>
    </w:p>
    <w:p w14:paraId="3C856699" w14:textId="77777777" w:rsidR="00CE52F7" w:rsidRPr="003C2675" w:rsidRDefault="00CE52F7" w:rsidP="00CE52F7">
      <w:pPr>
        <w:pStyle w:val="Boldbullet-green"/>
        <w:rPr>
          <w:lang w:val="en-GB"/>
        </w:rPr>
      </w:pPr>
      <w:r w:rsidRPr="003C2675">
        <w:rPr>
          <w:lang w:val="en-GB"/>
        </w:rPr>
        <w:t>Item 37338</w:t>
      </w:r>
    </w:p>
    <w:p w14:paraId="64BDD2B9" w14:textId="77777777" w:rsidR="00CE52F7" w:rsidRPr="003C2675" w:rsidRDefault="00CE52F7" w:rsidP="00CE52F7">
      <w:pPr>
        <w:pStyle w:val="Bullet2"/>
        <w:rPr>
          <w:lang w:val="en-GB"/>
        </w:rPr>
      </w:pPr>
      <w:r w:rsidRPr="003C2675">
        <w:rPr>
          <w:lang w:val="en-GB"/>
        </w:rPr>
        <w:t xml:space="preserve">Amend </w:t>
      </w:r>
      <w:r w:rsidR="005B4096">
        <w:t xml:space="preserve">the item </w:t>
      </w:r>
      <w:r w:rsidRPr="003C2675">
        <w:rPr>
          <w:lang w:val="en-GB"/>
        </w:rPr>
        <w:t>descriptor</w:t>
      </w:r>
      <w:r w:rsidR="00FD5A67">
        <w:t xml:space="preserve"> to</w:t>
      </w:r>
      <w:r w:rsidR="00F65596">
        <w:t xml:space="preserve"> replace</w:t>
      </w:r>
      <w:r w:rsidR="000A4941">
        <w:t xml:space="preserve"> "for urethral obstruction or erosion" with "</w:t>
      </w:r>
      <w:r w:rsidR="000A4941" w:rsidRPr="007D2FFC">
        <w:t>for uret</w:t>
      </w:r>
      <w:r w:rsidR="000A4941">
        <w:t>hral obstruction, sling erosion, pain or infection</w:t>
      </w:r>
      <w:r w:rsidR="002123B3">
        <w:t>".</w:t>
      </w:r>
      <w:r w:rsidR="00656541">
        <w:t xml:space="preserve"> The proposed item descriptor is as follows:</w:t>
      </w:r>
    </w:p>
    <w:p w14:paraId="6149E68F" w14:textId="6B628B26" w:rsidR="008E0DC0" w:rsidRDefault="00CE52F7" w:rsidP="00CE52F7">
      <w:pPr>
        <w:pStyle w:val="Dash3"/>
        <w:rPr>
          <w:lang w:val="en-GB"/>
        </w:rPr>
      </w:pPr>
      <w:r w:rsidRPr="003C2675">
        <w:rPr>
          <w:lang w:val="en-GB"/>
        </w:rPr>
        <w:t>Urethral synthetic male sling system, division or removal of, for urethral obstruction, sling erosion, pain or infection, following previous surgery for urinary incontinence, other than a service to which item 37340 or 37341 applies.</w:t>
      </w:r>
    </w:p>
    <w:p w14:paraId="3E813428" w14:textId="77777777" w:rsidR="008E0DC0" w:rsidRDefault="008E0DC0">
      <w:pPr>
        <w:spacing w:before="0" w:after="0"/>
        <w:rPr>
          <w:szCs w:val="20"/>
          <w:lang w:val="en-GB" w:eastAsia="en-US"/>
        </w:rPr>
      </w:pPr>
      <w:r>
        <w:rPr>
          <w:lang w:val="en-GB"/>
        </w:rPr>
        <w:br w:type="page"/>
      </w:r>
    </w:p>
    <w:p w14:paraId="1DE77F6A" w14:textId="77777777" w:rsidR="00CE52F7" w:rsidRPr="003C2675" w:rsidRDefault="00CE52F7" w:rsidP="00CE52F7">
      <w:pPr>
        <w:pStyle w:val="Boldbullet-green"/>
        <w:rPr>
          <w:lang w:val="en-GB"/>
        </w:rPr>
      </w:pPr>
      <w:r w:rsidRPr="003C2675">
        <w:rPr>
          <w:lang w:val="en-GB"/>
        </w:rPr>
        <w:t>Item 37339</w:t>
      </w:r>
    </w:p>
    <w:p w14:paraId="550FB696" w14:textId="77777777" w:rsidR="00CE52F7" w:rsidRPr="003C2675" w:rsidRDefault="00CE52F7" w:rsidP="00CE52F7">
      <w:pPr>
        <w:pStyle w:val="Bullet2"/>
        <w:rPr>
          <w:lang w:val="en-GB"/>
        </w:rPr>
      </w:pPr>
      <w:r w:rsidRPr="003C2675">
        <w:rPr>
          <w:lang w:val="en-GB"/>
        </w:rPr>
        <w:t xml:space="preserve">Amend </w:t>
      </w:r>
      <w:r w:rsidR="00941030">
        <w:t xml:space="preserve">the item </w:t>
      </w:r>
      <w:r w:rsidRPr="003C2675">
        <w:rPr>
          <w:lang w:val="en-GB"/>
        </w:rPr>
        <w:t>descriptor</w:t>
      </w:r>
      <w:r w:rsidR="00CE034C">
        <w:t xml:space="preserve"> t</w:t>
      </w:r>
      <w:r w:rsidR="00CE034C" w:rsidRPr="00CE034C">
        <w:t xml:space="preserve">o specify </w:t>
      </w:r>
      <w:r w:rsidR="007A66C0">
        <w:t xml:space="preserve">that </w:t>
      </w:r>
      <w:r w:rsidR="00145365">
        <w:t>this</w:t>
      </w:r>
      <w:r w:rsidR="00CE034C" w:rsidRPr="00CE034C">
        <w:t xml:space="preserve"> item is for </w:t>
      </w:r>
      <w:r w:rsidR="009B5369">
        <w:t xml:space="preserve">the </w:t>
      </w:r>
      <w:r w:rsidR="00CE034C" w:rsidRPr="00CE034C">
        <w:t>injection of urethr</w:t>
      </w:r>
      <w:r w:rsidR="006E324D">
        <w:t>al bulking agents</w:t>
      </w:r>
      <w:r w:rsidR="006B40F8">
        <w:t xml:space="preserve"> specifically</w:t>
      </w:r>
      <w:r w:rsidR="006E324D">
        <w:t>, rather than</w:t>
      </w:r>
      <w:r w:rsidR="007F7C68">
        <w:t xml:space="preserve"> </w:t>
      </w:r>
      <w:r w:rsidR="006E324D">
        <w:t>"materials"</w:t>
      </w:r>
      <w:r w:rsidR="00C80597">
        <w:t xml:space="preserve"> more broadly</w:t>
      </w:r>
      <w:r w:rsidR="00864567">
        <w:t>.</w:t>
      </w:r>
      <w:r w:rsidR="000A0EC7">
        <w:t xml:space="preserve"> The proposed item descriptor is as follows:</w:t>
      </w:r>
    </w:p>
    <w:p w14:paraId="56DC715B" w14:textId="77777777" w:rsidR="00CE52F7" w:rsidRPr="003C2675" w:rsidRDefault="00CE52F7" w:rsidP="00CE52F7">
      <w:pPr>
        <w:pStyle w:val="Dash3"/>
        <w:rPr>
          <w:lang w:val="en-GB"/>
        </w:rPr>
      </w:pPr>
      <w:r w:rsidRPr="003C2675">
        <w:rPr>
          <w:lang w:val="en-GB"/>
        </w:rPr>
        <w:t>Periurethral or transurethral injection of urethral bulking agents for the treatment of urinary incontinence, including cystoscopy and urethroscopy, other than a service associated with a service to which item 18375 or 18379 applies (Anaes.)</w:t>
      </w:r>
    </w:p>
    <w:p w14:paraId="262AB209" w14:textId="77777777" w:rsidR="00CE52F7" w:rsidRPr="003C2675" w:rsidRDefault="00CE52F7" w:rsidP="00CE52F7">
      <w:pPr>
        <w:pStyle w:val="Boldbullet-green"/>
        <w:rPr>
          <w:lang w:val="en-GB"/>
        </w:rPr>
      </w:pPr>
      <w:r w:rsidRPr="003C2675">
        <w:rPr>
          <w:lang w:val="en-GB"/>
        </w:rPr>
        <w:t>Item 37340</w:t>
      </w:r>
    </w:p>
    <w:p w14:paraId="4EFCCCA0" w14:textId="77777777" w:rsidR="00CE52F7" w:rsidRPr="003C2675" w:rsidRDefault="00CE52F7" w:rsidP="00CE52F7">
      <w:pPr>
        <w:pStyle w:val="Bullet2"/>
        <w:rPr>
          <w:lang w:val="en-GB"/>
        </w:rPr>
      </w:pPr>
      <w:r w:rsidRPr="003C2675">
        <w:rPr>
          <w:lang w:val="en-GB"/>
        </w:rPr>
        <w:t xml:space="preserve">Amend </w:t>
      </w:r>
      <w:r w:rsidR="00211A6D">
        <w:t xml:space="preserve">the item </w:t>
      </w:r>
      <w:r w:rsidRPr="003C2675">
        <w:rPr>
          <w:lang w:val="en-GB"/>
        </w:rPr>
        <w:t>descriptor</w:t>
      </w:r>
      <w:r w:rsidR="00211A6D">
        <w:t xml:space="preserve"> to:</w:t>
      </w:r>
    </w:p>
    <w:p w14:paraId="5342E94B" w14:textId="77777777" w:rsidR="00CE52F7" w:rsidRPr="006A10AF" w:rsidRDefault="00A44E00" w:rsidP="00CE52F7">
      <w:pPr>
        <w:pStyle w:val="Dash3"/>
        <w:rPr>
          <w:lang w:val="en-GB"/>
        </w:rPr>
      </w:pPr>
      <w:r>
        <w:t>Specify</w:t>
      </w:r>
      <w:r w:rsidR="00CE52F7" w:rsidRPr="003C2675">
        <w:rPr>
          <w:lang w:val="en-GB"/>
        </w:rPr>
        <w:t xml:space="preserve"> that this </w:t>
      </w:r>
      <w:r w:rsidR="00E847BA">
        <w:t>item refers to</w:t>
      </w:r>
      <w:r w:rsidR="00CE52F7" w:rsidRPr="003C2675">
        <w:rPr>
          <w:lang w:val="en-GB"/>
        </w:rPr>
        <w:t xml:space="preserve"> a synthetic urethral sling</w:t>
      </w:r>
      <w:r w:rsidR="00F46C08">
        <w:t>.</w:t>
      </w:r>
    </w:p>
    <w:p w14:paraId="48FCD3E9" w14:textId="77777777" w:rsidR="001E33E5" w:rsidRPr="002F6119" w:rsidRDefault="00BC7673" w:rsidP="002F6119">
      <w:pPr>
        <w:pStyle w:val="Dash3"/>
        <w:rPr>
          <w:lang w:val="en-GB"/>
        </w:rPr>
      </w:pPr>
      <w:r>
        <w:t xml:space="preserve">Replace </w:t>
      </w:r>
      <w:r w:rsidR="007A497F">
        <w:t xml:space="preserve">the words </w:t>
      </w:r>
      <w:r>
        <w:t xml:space="preserve">"for </w:t>
      </w:r>
      <w:r w:rsidRPr="00BC7673">
        <w:t>urethral obstruction</w:t>
      </w:r>
      <w:r>
        <w:t xml:space="preserve"> or erosion" with "for</w:t>
      </w:r>
      <w:r w:rsidRPr="00BC7673">
        <w:t xml:space="preserve"> urethral obstruction, sling erosion</w:t>
      </w:r>
      <w:r w:rsidR="00992C35">
        <w:t>, pain or infection</w:t>
      </w:r>
      <w:r>
        <w:t>".</w:t>
      </w:r>
    </w:p>
    <w:p w14:paraId="265A808A" w14:textId="77777777" w:rsidR="00CE52F7" w:rsidRPr="003C2675" w:rsidRDefault="00CE52F7" w:rsidP="00CE52F7">
      <w:pPr>
        <w:pStyle w:val="Dash3"/>
        <w:rPr>
          <w:lang w:val="en-GB"/>
        </w:rPr>
      </w:pPr>
      <w:r w:rsidRPr="003C2675">
        <w:rPr>
          <w:lang w:val="en-GB"/>
        </w:rPr>
        <w:t xml:space="preserve">Add a co-claiming restriction </w:t>
      </w:r>
      <w:r w:rsidR="00961253">
        <w:t>with</w:t>
      </w:r>
      <w:r w:rsidR="00961253" w:rsidRPr="003C2675">
        <w:rPr>
          <w:lang w:val="en-GB"/>
        </w:rPr>
        <w:t xml:space="preserve"> </w:t>
      </w:r>
      <w:r w:rsidRPr="003C2675">
        <w:rPr>
          <w:lang w:val="en-GB"/>
        </w:rPr>
        <w:t>new item 37340X (see below)</w:t>
      </w:r>
      <w:r w:rsidR="002927E0">
        <w:t>.</w:t>
      </w:r>
    </w:p>
    <w:p w14:paraId="79020160" w14:textId="4763C55D" w:rsidR="00CE52F7" w:rsidRPr="003C2675" w:rsidRDefault="00CE52F7" w:rsidP="006A10AF">
      <w:pPr>
        <w:pStyle w:val="Bullet2"/>
      </w:pPr>
      <w:r w:rsidRPr="003C2675">
        <w:t xml:space="preserve">The proposed </w:t>
      </w:r>
      <w:r w:rsidR="00E34B8F">
        <w:t>item</w:t>
      </w:r>
      <w:r w:rsidR="00E34B8F" w:rsidRPr="003C2675">
        <w:t xml:space="preserve"> </w:t>
      </w:r>
      <w:r w:rsidRPr="003C2675">
        <w:t>descriptor is as follows:</w:t>
      </w:r>
    </w:p>
    <w:p w14:paraId="5CFBB882" w14:textId="77777777" w:rsidR="00CE52F7" w:rsidRPr="003C2675" w:rsidRDefault="00CE52F7" w:rsidP="00CE52F7">
      <w:pPr>
        <w:pStyle w:val="Dash3"/>
        <w:rPr>
          <w:lang w:val="en-GB"/>
        </w:rPr>
      </w:pPr>
      <w:r w:rsidRPr="003C2675">
        <w:rPr>
          <w:lang w:val="en-GB"/>
        </w:rPr>
        <w:t>Urethral synthetic sling, division or removal of, for urethral obstruction, sling erosion, pain or infection following previous surgery for urinary incontinence, vaginal approach, not being a service to which 37340X or 37341 applies</w:t>
      </w:r>
    </w:p>
    <w:p w14:paraId="6577195C" w14:textId="2CE1F1C4" w:rsidR="00C81B06" w:rsidRPr="008E0DC0" w:rsidRDefault="00CF4074" w:rsidP="008E0DC0">
      <w:pPr>
        <w:pStyle w:val="Bullet2"/>
      </w:pPr>
      <w:r>
        <w:t>The Committee recommends increasing</w:t>
      </w:r>
      <w:r w:rsidR="00CE52F7" w:rsidRPr="003C2675">
        <w:t xml:space="preserve"> </w:t>
      </w:r>
      <w:r w:rsidR="00307E44">
        <w:t>the schedule fee</w:t>
      </w:r>
      <w:r w:rsidR="00307E44" w:rsidRPr="003C2675">
        <w:t xml:space="preserve"> </w:t>
      </w:r>
      <w:r w:rsidR="00CE52F7" w:rsidRPr="003C2675">
        <w:t xml:space="preserve">for </w:t>
      </w:r>
      <w:r w:rsidR="00194E2F">
        <w:t xml:space="preserve">item </w:t>
      </w:r>
      <w:r w:rsidR="00CE52F7" w:rsidRPr="003C2675">
        <w:t xml:space="preserve">37340 to the level of </w:t>
      </w:r>
      <w:r w:rsidR="00D61270">
        <w:t xml:space="preserve">item </w:t>
      </w:r>
      <w:r w:rsidR="00CE52F7" w:rsidRPr="003C2675">
        <w:t>37338</w:t>
      </w:r>
      <w:r w:rsidR="00F43E1B" w:rsidRPr="003C2675">
        <w:t xml:space="preserve"> (male sling removal</w:t>
      </w:r>
      <w:r w:rsidR="005E6284">
        <w:t>;</w:t>
      </w:r>
      <w:r w:rsidR="00F43E1B" w:rsidRPr="003C2675">
        <w:t xml:space="preserve"> schedule fee</w:t>
      </w:r>
      <w:r w:rsidR="00E3721E">
        <w:t xml:space="preserve"> of</w:t>
      </w:r>
      <w:r w:rsidR="00F43E1B" w:rsidRPr="003C2675">
        <w:t xml:space="preserve"> $911)</w:t>
      </w:r>
      <w:r w:rsidR="00CE52F7" w:rsidRPr="003C2675">
        <w:t>,</w:t>
      </w:r>
      <w:r w:rsidR="00A32638">
        <w:t xml:space="preserve"> which is</w:t>
      </w:r>
      <w:r w:rsidR="00CE52F7" w:rsidRPr="003C2675">
        <w:t xml:space="preserve"> </w:t>
      </w:r>
      <w:r w:rsidR="00951654">
        <w:t xml:space="preserve">a </w:t>
      </w:r>
      <w:r w:rsidR="00CE52F7" w:rsidRPr="003C2675">
        <w:t>comparable</w:t>
      </w:r>
      <w:r w:rsidR="00951654">
        <w:t xml:space="preserve"> procedure</w:t>
      </w:r>
      <w:r w:rsidR="00CE52F7" w:rsidRPr="003C2675">
        <w:t xml:space="preserve"> in</w:t>
      </w:r>
      <w:r w:rsidR="0097724F">
        <w:t xml:space="preserve"> terms of both</w:t>
      </w:r>
      <w:r w:rsidR="00CE52F7" w:rsidRPr="003C2675">
        <w:t xml:space="preserve"> complexity and difficulty.</w:t>
      </w:r>
    </w:p>
    <w:p w14:paraId="2514CB4B" w14:textId="77777777" w:rsidR="00CE52F7" w:rsidRPr="003C2675" w:rsidRDefault="00D21198" w:rsidP="00CE52F7">
      <w:pPr>
        <w:pStyle w:val="Boldbullet-green"/>
        <w:rPr>
          <w:lang w:val="en-GB"/>
        </w:rPr>
      </w:pPr>
      <w:r>
        <w:t>New</w:t>
      </w:r>
      <w:r w:rsidR="00CE52F7" w:rsidRPr="003C2675">
        <w:rPr>
          <w:lang w:val="en-GB"/>
        </w:rPr>
        <w:t xml:space="preserve"> item 37340X</w:t>
      </w:r>
    </w:p>
    <w:p w14:paraId="29C7D32A" w14:textId="77777777" w:rsidR="00993483" w:rsidRPr="005F6744" w:rsidRDefault="00CE52F7" w:rsidP="00CE52F7">
      <w:pPr>
        <w:pStyle w:val="Bullet2"/>
        <w:rPr>
          <w:lang w:val="en-GB"/>
        </w:rPr>
      </w:pPr>
      <w:r w:rsidRPr="003C2675">
        <w:rPr>
          <w:lang w:val="en-GB"/>
        </w:rPr>
        <w:t xml:space="preserve">Create </w:t>
      </w:r>
      <w:r w:rsidR="001E5021">
        <w:t xml:space="preserve">a </w:t>
      </w:r>
      <w:r w:rsidRPr="003C2675">
        <w:rPr>
          <w:lang w:val="en-GB"/>
        </w:rPr>
        <w:t xml:space="preserve">new item for pubovaginal fascial autologous slings. </w:t>
      </w:r>
      <w:r w:rsidR="00FE5DDB">
        <w:t>The proposed item descriptor is as follows:</w:t>
      </w:r>
    </w:p>
    <w:p w14:paraId="71FCC0B4" w14:textId="4005A1AC" w:rsidR="00CE52F7" w:rsidRPr="003C2675" w:rsidRDefault="00CE52F7" w:rsidP="00CE52F7">
      <w:pPr>
        <w:pStyle w:val="Dash3"/>
        <w:rPr>
          <w:lang w:val="en-GB"/>
        </w:rPr>
      </w:pPr>
      <w:r w:rsidRPr="003C2675">
        <w:rPr>
          <w:lang w:val="en-GB"/>
        </w:rPr>
        <w:t>Urethral autologous fascial sling (or other biological sling), division or removal of, for urethral obstruction, sling erosion, pain or infection following previous surgery for urinary incontinence, vaginal approach, not being a service to which 37340</w:t>
      </w:r>
      <w:r w:rsidR="00CF7CF0">
        <w:rPr>
          <w:lang w:val="en-GB"/>
        </w:rPr>
        <w:t xml:space="preserve"> (n</w:t>
      </w:r>
      <w:r w:rsidRPr="003C2675">
        <w:rPr>
          <w:lang w:val="en-GB"/>
        </w:rPr>
        <w:t>ew</w:t>
      </w:r>
      <w:r w:rsidR="00CF7CF0">
        <w:rPr>
          <w:lang w:val="en-GB"/>
        </w:rPr>
        <w:t>)</w:t>
      </w:r>
      <w:r w:rsidRPr="003C2675">
        <w:rPr>
          <w:lang w:val="en-GB"/>
        </w:rPr>
        <w:t xml:space="preserve"> or 37341 applies</w:t>
      </w:r>
      <w:r w:rsidR="005F6744">
        <w:t>.</w:t>
      </w:r>
    </w:p>
    <w:p w14:paraId="41D76246" w14:textId="77777777" w:rsidR="00CE52F7" w:rsidRPr="003C2675" w:rsidRDefault="00CE52F7" w:rsidP="00CE52F7">
      <w:pPr>
        <w:pStyle w:val="Boldbullet-green"/>
        <w:rPr>
          <w:lang w:val="en-GB"/>
        </w:rPr>
      </w:pPr>
      <w:r w:rsidRPr="003C2675">
        <w:rPr>
          <w:lang w:val="en-GB"/>
        </w:rPr>
        <w:t>Item 37341</w:t>
      </w:r>
    </w:p>
    <w:p w14:paraId="7EE1E101" w14:textId="77777777" w:rsidR="00CE52F7" w:rsidRPr="003C2675" w:rsidRDefault="00CE52F7" w:rsidP="00CE52F7">
      <w:pPr>
        <w:pStyle w:val="Bullet2"/>
        <w:rPr>
          <w:lang w:val="en-GB"/>
        </w:rPr>
      </w:pPr>
      <w:r w:rsidRPr="003C2675">
        <w:rPr>
          <w:lang w:val="en-GB"/>
        </w:rPr>
        <w:t>Amend</w:t>
      </w:r>
      <w:r w:rsidR="00622A6D">
        <w:t xml:space="preserve"> the item</w:t>
      </w:r>
      <w:r w:rsidRPr="003C2675">
        <w:rPr>
          <w:lang w:val="en-GB"/>
        </w:rPr>
        <w:t xml:space="preserve"> descriptor</w:t>
      </w:r>
      <w:r w:rsidR="00622A6D">
        <w:t xml:space="preserve"> to</w:t>
      </w:r>
      <w:r w:rsidRPr="003C2675">
        <w:rPr>
          <w:lang w:val="en-GB"/>
        </w:rPr>
        <w:t>:</w:t>
      </w:r>
    </w:p>
    <w:p w14:paraId="3A81F1CD" w14:textId="77777777" w:rsidR="00162D95" w:rsidRPr="00162D95" w:rsidRDefault="00162D95" w:rsidP="00162D95">
      <w:pPr>
        <w:pStyle w:val="Dash3"/>
      </w:pPr>
      <w:r>
        <w:t xml:space="preserve">Replace the words "for </w:t>
      </w:r>
      <w:r w:rsidRPr="00BC7673">
        <w:t>urethral obstruction</w:t>
      </w:r>
      <w:r>
        <w:t xml:space="preserve"> or erosion" with "for</w:t>
      </w:r>
      <w:r w:rsidRPr="00BC7673">
        <w:t xml:space="preserve"> urethral obstruction, sling erosion</w:t>
      </w:r>
      <w:r>
        <w:t>, pain or infection".</w:t>
      </w:r>
    </w:p>
    <w:p w14:paraId="26262ADA" w14:textId="77777777" w:rsidR="00CE52F7" w:rsidRPr="003C2675" w:rsidRDefault="0001255C" w:rsidP="00CE52F7">
      <w:pPr>
        <w:pStyle w:val="Dash3"/>
        <w:rPr>
          <w:lang w:val="en-GB"/>
        </w:rPr>
      </w:pPr>
      <w:r>
        <w:t>Specify</w:t>
      </w:r>
      <w:r w:rsidR="00CE52F7" w:rsidRPr="003C2675">
        <w:rPr>
          <w:lang w:val="en-GB"/>
        </w:rPr>
        <w:t xml:space="preserve"> that the procedure </w:t>
      </w:r>
      <w:r w:rsidR="001D2874">
        <w:t xml:space="preserve">also </w:t>
      </w:r>
      <w:r w:rsidR="00CE52F7" w:rsidRPr="003C2675">
        <w:rPr>
          <w:lang w:val="en-GB"/>
        </w:rPr>
        <w:t xml:space="preserve">applies to procedures performed with </w:t>
      </w:r>
      <w:r w:rsidR="005915D1">
        <w:t>"</w:t>
      </w:r>
      <w:r w:rsidR="00CE52F7" w:rsidRPr="003C2675">
        <w:rPr>
          <w:lang w:val="en-GB"/>
        </w:rPr>
        <w:t>suprapubic/perineal approach</w:t>
      </w:r>
      <w:r w:rsidR="005915D1">
        <w:t>",</w:t>
      </w:r>
      <w:r w:rsidR="00CE52F7" w:rsidRPr="003C2675">
        <w:rPr>
          <w:lang w:val="en-GB"/>
        </w:rPr>
        <w:t xml:space="preserve"> </w:t>
      </w:r>
      <w:r w:rsidR="005915D1">
        <w:t>allowing</w:t>
      </w:r>
      <w:r w:rsidR="00CE52F7" w:rsidRPr="003C2675">
        <w:rPr>
          <w:lang w:val="en-GB"/>
        </w:rPr>
        <w:t xml:space="preserve"> the item to be claimed for women and men.</w:t>
      </w:r>
    </w:p>
    <w:p w14:paraId="2146BDD2" w14:textId="1FC38C99" w:rsidR="00CE52F7" w:rsidRPr="003C2675" w:rsidRDefault="00CE52F7" w:rsidP="002F6BC2">
      <w:pPr>
        <w:pStyle w:val="Bullet2"/>
      </w:pPr>
      <w:r w:rsidRPr="003C2675">
        <w:t>The proposed</w:t>
      </w:r>
      <w:r w:rsidR="002F6BC2">
        <w:t xml:space="preserve"> item</w:t>
      </w:r>
      <w:r w:rsidRPr="003C2675">
        <w:t xml:space="preserve"> descriptor is as follows:</w:t>
      </w:r>
    </w:p>
    <w:p w14:paraId="31ECE5DA" w14:textId="77777777" w:rsidR="00CE52F7" w:rsidRPr="004D3261" w:rsidRDefault="00CE52F7" w:rsidP="00CE52F7">
      <w:pPr>
        <w:pStyle w:val="Dash3"/>
        <w:rPr>
          <w:lang w:val="en-GB"/>
        </w:rPr>
      </w:pPr>
      <w:r w:rsidRPr="003C2675">
        <w:rPr>
          <w:lang w:val="en-GB"/>
        </w:rPr>
        <w:t>Urethral sling, division or removal of, for urethral obstruction, sling erosion, pain or infection following previous surgery for urinary incontinence, suprapubic or combined suprapubic/vaginal or suprapubic/perineal approach, not being a service associated with a service to which item 37340 (new) or 37340X applies</w:t>
      </w:r>
      <w:r w:rsidR="00F45CA5">
        <w:t>.</w:t>
      </w:r>
    </w:p>
    <w:p w14:paraId="2ACE9DD6" w14:textId="77777777" w:rsidR="00CE52F7" w:rsidRPr="003C2675" w:rsidRDefault="00CE52F7" w:rsidP="00CE52F7">
      <w:pPr>
        <w:pStyle w:val="Heading3Numbered"/>
        <w:rPr>
          <w:lang w:val="en-GB"/>
        </w:rPr>
      </w:pPr>
      <w:bookmarkStart w:id="322" w:name="_Toc513034574"/>
      <w:bookmarkStart w:id="323" w:name="_Toc520065080"/>
      <w:r w:rsidRPr="003C2675">
        <w:rPr>
          <w:lang w:val="en-GB"/>
        </w:rPr>
        <w:t>Rationale</w:t>
      </w:r>
      <w:r w:rsidR="000D5783">
        <w:t xml:space="preserve"> for Recommendation 33</w:t>
      </w:r>
      <w:bookmarkEnd w:id="322"/>
      <w:bookmarkEnd w:id="323"/>
    </w:p>
    <w:p w14:paraId="5389F1A8"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5E287520" w14:textId="77777777" w:rsidR="00CE52F7" w:rsidRPr="003C2675" w:rsidRDefault="00CE52F7" w:rsidP="00CE52F7">
      <w:pPr>
        <w:pStyle w:val="Boldbullet-green"/>
        <w:rPr>
          <w:lang w:val="en-GB"/>
        </w:rPr>
      </w:pPr>
      <w:r w:rsidRPr="003C2675">
        <w:rPr>
          <w:lang w:val="en-GB"/>
        </w:rPr>
        <w:t>Item 37338</w:t>
      </w:r>
    </w:p>
    <w:p w14:paraId="512232C0" w14:textId="68811D20" w:rsidR="00CF45C9" w:rsidRPr="00B4286F" w:rsidRDefault="006A064C" w:rsidP="00A73C1B">
      <w:pPr>
        <w:pStyle w:val="Bullet2"/>
        <w:rPr>
          <w:lang w:val="en-GB"/>
        </w:rPr>
      </w:pPr>
      <w:r w:rsidRPr="00C460EA">
        <w:rPr>
          <w:lang w:val="en-GB"/>
        </w:rPr>
        <w:t>The</w:t>
      </w:r>
      <w:r w:rsidR="003C10A3" w:rsidRPr="00C460EA">
        <w:rPr>
          <w:lang w:val="en-GB"/>
        </w:rPr>
        <w:t xml:space="preserve"> indications for sling removal </w:t>
      </w:r>
      <w:r w:rsidR="008C5A39" w:rsidRPr="00C460EA">
        <w:rPr>
          <w:lang w:val="en-GB"/>
        </w:rPr>
        <w:t xml:space="preserve">have been </w:t>
      </w:r>
      <w:r w:rsidR="003C10A3" w:rsidRPr="00C460EA">
        <w:rPr>
          <w:lang w:val="en-GB"/>
        </w:rPr>
        <w:t>expanded to include removal for infection or pain</w:t>
      </w:r>
      <w:r w:rsidR="001B792B" w:rsidRPr="00C460EA">
        <w:rPr>
          <w:lang w:val="en-GB"/>
        </w:rPr>
        <w:t>,</w:t>
      </w:r>
      <w:r w:rsidR="003C10A3" w:rsidRPr="00C460EA">
        <w:rPr>
          <w:lang w:val="en-GB"/>
        </w:rPr>
        <w:t xml:space="preserve"> in addition to the current indications for urethral o</w:t>
      </w:r>
      <w:r w:rsidR="00FF1260">
        <w:rPr>
          <w:lang w:val="en-GB"/>
        </w:rPr>
        <w:t>bstruction or urethral erosion.</w:t>
      </w:r>
    </w:p>
    <w:p w14:paraId="2801DFB2" w14:textId="77777777" w:rsidR="00A73C1B" w:rsidRPr="00C460EA" w:rsidRDefault="00A73C1B" w:rsidP="00A73C1B">
      <w:pPr>
        <w:pStyle w:val="Bullet2"/>
        <w:rPr>
          <w:lang w:val="en-GB"/>
        </w:rPr>
      </w:pPr>
      <w:r w:rsidRPr="00C460EA">
        <w:rPr>
          <w:lang w:val="en-GB"/>
        </w:rPr>
        <w:t xml:space="preserve">The </w:t>
      </w:r>
      <w:r w:rsidR="00236AC1">
        <w:t xml:space="preserve">item </w:t>
      </w:r>
      <w:r w:rsidRPr="00C460EA">
        <w:rPr>
          <w:lang w:val="en-GB"/>
        </w:rPr>
        <w:t xml:space="preserve">descriptor </w:t>
      </w:r>
      <w:r w:rsidR="00C02216" w:rsidRPr="00C460EA">
        <w:rPr>
          <w:lang w:val="en-GB"/>
        </w:rPr>
        <w:t>has also been</w:t>
      </w:r>
      <w:r w:rsidRPr="00C460EA">
        <w:rPr>
          <w:lang w:val="en-GB"/>
        </w:rPr>
        <w:t xml:space="preserve"> expanded to cover other erosions</w:t>
      </w:r>
      <w:r w:rsidR="002440D6" w:rsidRPr="00C460EA">
        <w:rPr>
          <w:lang w:val="en-GB"/>
        </w:rPr>
        <w:t>, recognising that</w:t>
      </w:r>
      <w:r w:rsidRPr="00C460EA">
        <w:rPr>
          <w:lang w:val="en-GB"/>
        </w:rPr>
        <w:t xml:space="preserve"> </w:t>
      </w:r>
      <w:r w:rsidR="002440D6" w:rsidRPr="00C460EA">
        <w:rPr>
          <w:lang w:val="en-GB"/>
        </w:rPr>
        <w:t xml:space="preserve">there is a potential for mesh to erode through organs other than the urethra, which would similarly require removal of the sling. </w:t>
      </w:r>
      <w:r w:rsidR="0097097B" w:rsidRPr="00C460EA">
        <w:rPr>
          <w:lang w:val="en-GB"/>
        </w:rPr>
        <w:t xml:space="preserve">Expanding the descriptor in </w:t>
      </w:r>
      <w:r w:rsidR="00C460EA">
        <w:t>these</w:t>
      </w:r>
      <w:r w:rsidR="0097097B" w:rsidRPr="00C460EA">
        <w:rPr>
          <w:lang w:val="en-GB"/>
        </w:rPr>
        <w:t xml:space="preserve"> way</w:t>
      </w:r>
      <w:r w:rsidR="00C460EA">
        <w:t>s</w:t>
      </w:r>
      <w:r w:rsidRPr="00C460EA">
        <w:rPr>
          <w:lang w:val="en-GB"/>
        </w:rPr>
        <w:t xml:space="preserve"> ensure</w:t>
      </w:r>
      <w:r w:rsidR="0097097B" w:rsidRPr="00C460EA">
        <w:rPr>
          <w:lang w:val="en-GB"/>
        </w:rPr>
        <w:t>s</w:t>
      </w:r>
      <w:r w:rsidRPr="00C460EA">
        <w:rPr>
          <w:lang w:val="en-GB"/>
        </w:rPr>
        <w:t xml:space="preserve"> comprehensive patient care.</w:t>
      </w:r>
    </w:p>
    <w:p w14:paraId="6AEF7160" w14:textId="77777777" w:rsidR="00A45115" w:rsidRPr="00C460EA" w:rsidRDefault="00D902AD" w:rsidP="00A45115">
      <w:pPr>
        <w:pStyle w:val="Bullet2"/>
        <w:rPr>
          <w:lang w:val="en-GB"/>
        </w:rPr>
      </w:pPr>
      <w:r w:rsidRPr="00C460EA">
        <w:rPr>
          <w:lang w:val="en-GB"/>
        </w:rPr>
        <w:t xml:space="preserve">The Committee </w:t>
      </w:r>
      <w:r w:rsidR="00F30CC4" w:rsidRPr="00C460EA">
        <w:rPr>
          <w:lang w:val="en-GB"/>
        </w:rPr>
        <w:t xml:space="preserve">does not </w:t>
      </w:r>
      <w:r w:rsidRPr="00C460EA">
        <w:rPr>
          <w:lang w:val="en-GB"/>
        </w:rPr>
        <w:t>exp</w:t>
      </w:r>
      <w:r w:rsidR="00A45115" w:rsidRPr="00C460EA">
        <w:rPr>
          <w:lang w:val="en-GB"/>
        </w:rPr>
        <w:t>ect</w:t>
      </w:r>
      <w:r w:rsidR="00F30CC4" w:rsidRPr="00C460EA">
        <w:rPr>
          <w:lang w:val="en-GB"/>
        </w:rPr>
        <w:t xml:space="preserve"> </w:t>
      </w:r>
      <w:r w:rsidR="008410AC">
        <w:t xml:space="preserve">the </w:t>
      </w:r>
      <w:r w:rsidR="00F30CC4" w:rsidRPr="00C460EA">
        <w:rPr>
          <w:lang w:val="en-GB"/>
        </w:rPr>
        <w:t>service</w:t>
      </w:r>
      <w:r w:rsidR="00A45115" w:rsidRPr="00C460EA">
        <w:rPr>
          <w:lang w:val="en-GB"/>
        </w:rPr>
        <w:t xml:space="preserve"> volume</w:t>
      </w:r>
      <w:r w:rsidR="00F30CC4" w:rsidRPr="00C460EA">
        <w:rPr>
          <w:lang w:val="en-GB"/>
        </w:rPr>
        <w:t xml:space="preserve"> to</w:t>
      </w:r>
      <w:r w:rsidR="00A45115" w:rsidRPr="00C460EA">
        <w:rPr>
          <w:lang w:val="en-GB"/>
        </w:rPr>
        <w:t xml:space="preserve"> change </w:t>
      </w:r>
      <w:r w:rsidR="00F30CC4" w:rsidRPr="00C460EA">
        <w:rPr>
          <w:lang w:val="en-GB"/>
        </w:rPr>
        <w:t>for item</w:t>
      </w:r>
      <w:r w:rsidR="00A45115" w:rsidRPr="00C460EA">
        <w:rPr>
          <w:lang w:val="en-GB"/>
        </w:rPr>
        <w:t xml:space="preserve"> 37338</w:t>
      </w:r>
      <w:r w:rsidR="00F30CC4" w:rsidRPr="00C460EA">
        <w:rPr>
          <w:lang w:val="en-GB"/>
        </w:rPr>
        <w:t>.</w:t>
      </w:r>
      <w:r w:rsidR="00A45115" w:rsidRPr="00C460EA">
        <w:rPr>
          <w:lang w:val="en-GB"/>
        </w:rPr>
        <w:t xml:space="preserve"> </w:t>
      </w:r>
      <w:r w:rsidR="00150B3E" w:rsidRPr="00C460EA">
        <w:rPr>
          <w:lang w:val="en-GB"/>
        </w:rPr>
        <w:t>This is because s</w:t>
      </w:r>
      <w:r w:rsidR="00A45115" w:rsidRPr="00C460EA">
        <w:rPr>
          <w:lang w:val="en-GB"/>
        </w:rPr>
        <w:t xml:space="preserve">urgeons </w:t>
      </w:r>
      <w:r w:rsidR="00F869F2" w:rsidRPr="00C460EA">
        <w:rPr>
          <w:lang w:val="en-GB"/>
        </w:rPr>
        <w:t>already</w:t>
      </w:r>
      <w:r w:rsidR="00A45115" w:rsidRPr="00C460EA">
        <w:rPr>
          <w:lang w:val="en-GB"/>
        </w:rPr>
        <w:t xml:space="preserve"> use</w:t>
      </w:r>
      <w:r w:rsidR="00C10507" w:rsidRPr="00C460EA">
        <w:rPr>
          <w:lang w:val="en-GB"/>
        </w:rPr>
        <w:t xml:space="preserve"> item</w:t>
      </w:r>
      <w:r w:rsidR="00A45115" w:rsidRPr="00C460EA">
        <w:rPr>
          <w:lang w:val="en-GB"/>
        </w:rPr>
        <w:t xml:space="preserve"> 37338 to remove slings for infection or pain</w:t>
      </w:r>
      <w:r w:rsidR="009A5966" w:rsidRPr="00C460EA">
        <w:rPr>
          <w:lang w:val="en-GB"/>
        </w:rPr>
        <w:t>,</w:t>
      </w:r>
      <w:r w:rsidR="00A45115" w:rsidRPr="00C460EA">
        <w:rPr>
          <w:lang w:val="en-GB"/>
        </w:rPr>
        <w:t xml:space="preserve"> as well as erosion into other organs</w:t>
      </w:r>
      <w:r w:rsidR="0050738A" w:rsidRPr="00C460EA">
        <w:rPr>
          <w:lang w:val="en-GB"/>
        </w:rPr>
        <w:t>,</w:t>
      </w:r>
      <w:r w:rsidR="00A45115" w:rsidRPr="00C460EA">
        <w:rPr>
          <w:lang w:val="en-GB"/>
        </w:rPr>
        <w:t xml:space="preserve"> </w:t>
      </w:r>
      <w:r w:rsidR="004461F2">
        <w:t>because</w:t>
      </w:r>
      <w:r w:rsidR="00A45115" w:rsidRPr="00C460EA">
        <w:rPr>
          <w:lang w:val="en-GB"/>
        </w:rPr>
        <w:t xml:space="preserve"> </w:t>
      </w:r>
      <w:r w:rsidR="00867691">
        <w:t>it</w:t>
      </w:r>
      <w:r w:rsidR="001162CC" w:rsidRPr="00C460EA">
        <w:rPr>
          <w:lang w:val="en-GB"/>
        </w:rPr>
        <w:t xml:space="preserve"> </w:t>
      </w:r>
      <w:r w:rsidR="0014735E">
        <w:t>most closely resembles</w:t>
      </w:r>
      <w:r w:rsidR="001162CC" w:rsidRPr="00C460EA">
        <w:rPr>
          <w:lang w:val="en-GB"/>
        </w:rPr>
        <w:t xml:space="preserve"> the procedure</w:t>
      </w:r>
      <w:r w:rsidR="00A45115" w:rsidRPr="00C460EA">
        <w:rPr>
          <w:lang w:val="en-GB"/>
        </w:rPr>
        <w:t>.</w:t>
      </w:r>
    </w:p>
    <w:p w14:paraId="0C198F5E" w14:textId="77777777" w:rsidR="003657F2" w:rsidRPr="003C2675" w:rsidRDefault="00CE52F7" w:rsidP="008812A4">
      <w:pPr>
        <w:pStyle w:val="Boldbullet-green"/>
        <w:rPr>
          <w:lang w:val="en-GB"/>
        </w:rPr>
      </w:pPr>
      <w:r w:rsidRPr="003C2675">
        <w:rPr>
          <w:lang w:val="en-GB"/>
        </w:rPr>
        <w:t>Item 37339</w:t>
      </w:r>
    </w:p>
    <w:p w14:paraId="4B9DD1E7" w14:textId="77777777" w:rsidR="00D93DAE" w:rsidRPr="003C2675" w:rsidRDefault="00CE52F7" w:rsidP="00D93DAE">
      <w:pPr>
        <w:pStyle w:val="Bullet2"/>
        <w:rPr>
          <w:lang w:val="en-GB"/>
        </w:rPr>
      </w:pPr>
      <w:r w:rsidRPr="003C2675">
        <w:rPr>
          <w:lang w:val="en-GB"/>
        </w:rPr>
        <w:t xml:space="preserve">The </w:t>
      </w:r>
      <w:r w:rsidR="00A14B78">
        <w:t>proposed item</w:t>
      </w:r>
      <w:r w:rsidRPr="003C2675">
        <w:rPr>
          <w:lang w:val="en-GB"/>
        </w:rPr>
        <w:t xml:space="preserve"> descriptor clarifies that this procedure does not cover material injected into the bladder</w:t>
      </w:r>
      <w:r w:rsidR="009C40D9">
        <w:t>, which is</w:t>
      </w:r>
      <w:r w:rsidRPr="003C2675">
        <w:rPr>
          <w:lang w:val="en-GB"/>
        </w:rPr>
        <w:t xml:space="preserve"> c</w:t>
      </w:r>
      <w:r w:rsidR="008812A4" w:rsidRPr="003C2675">
        <w:rPr>
          <w:lang w:val="en-GB"/>
        </w:rPr>
        <w:t xml:space="preserve">overed by </w:t>
      </w:r>
      <w:r w:rsidR="0064508D">
        <w:t xml:space="preserve">items </w:t>
      </w:r>
      <w:r w:rsidR="008812A4" w:rsidRPr="003C2675">
        <w:rPr>
          <w:lang w:val="en-GB"/>
        </w:rPr>
        <w:t xml:space="preserve">36851, 18375 or 18379. </w:t>
      </w:r>
      <w:r w:rsidR="009221B3">
        <w:t>This</w:t>
      </w:r>
      <w:r w:rsidR="008812A4" w:rsidRPr="003C2675">
        <w:rPr>
          <w:lang w:val="en-GB"/>
        </w:rPr>
        <w:t xml:space="preserve"> item is </w:t>
      </w:r>
      <w:r w:rsidR="0020652E">
        <w:t xml:space="preserve">specifically </w:t>
      </w:r>
      <w:r w:rsidR="008812A4" w:rsidRPr="003C2675">
        <w:rPr>
          <w:lang w:val="en-GB"/>
        </w:rPr>
        <w:t xml:space="preserve">for </w:t>
      </w:r>
      <w:r w:rsidR="000B2BEA">
        <w:t xml:space="preserve">the </w:t>
      </w:r>
      <w:r w:rsidR="008812A4" w:rsidRPr="003C2675">
        <w:rPr>
          <w:lang w:val="en-GB"/>
        </w:rPr>
        <w:t>injection of urethral bulking agents</w:t>
      </w:r>
      <w:r w:rsidR="0009732F">
        <w:t>, which</w:t>
      </w:r>
      <w:r w:rsidRPr="003C2675">
        <w:rPr>
          <w:lang w:val="en-GB"/>
        </w:rPr>
        <w:t xml:space="preserve"> </w:t>
      </w:r>
      <w:r w:rsidR="0009732F">
        <w:t xml:space="preserve">are </w:t>
      </w:r>
      <w:r w:rsidRPr="003C2675">
        <w:rPr>
          <w:lang w:val="en-GB"/>
        </w:rPr>
        <w:t xml:space="preserve">injected into the urethra </w:t>
      </w:r>
      <w:r w:rsidR="0009732F">
        <w:t>(</w:t>
      </w:r>
      <w:r w:rsidRPr="003C2675">
        <w:rPr>
          <w:lang w:val="en-GB"/>
        </w:rPr>
        <w:t xml:space="preserve">not the bladder) </w:t>
      </w:r>
      <w:r w:rsidR="009C0DBF">
        <w:t xml:space="preserve">to </w:t>
      </w:r>
      <w:r w:rsidRPr="003C2675">
        <w:rPr>
          <w:lang w:val="en-GB"/>
        </w:rPr>
        <w:t xml:space="preserve">treat stress urinary incontinence. Agents injected into the bladder (covered by </w:t>
      </w:r>
      <w:r w:rsidR="00EA0624">
        <w:t xml:space="preserve">items </w:t>
      </w:r>
      <w:r w:rsidRPr="003C2675">
        <w:rPr>
          <w:lang w:val="en-GB"/>
        </w:rPr>
        <w:t>36851, 18375</w:t>
      </w:r>
      <w:r w:rsidR="00EA0624">
        <w:t xml:space="preserve"> and</w:t>
      </w:r>
      <w:r w:rsidRPr="003C2675">
        <w:rPr>
          <w:lang w:val="en-GB"/>
        </w:rPr>
        <w:t xml:space="preserve"> 18379) treat other conditions (bladder dysfunction and urge urinary incontinence).</w:t>
      </w:r>
    </w:p>
    <w:p w14:paraId="008A7313" w14:textId="198BD783" w:rsidR="00A45115" w:rsidRPr="003C2675" w:rsidRDefault="00D53999" w:rsidP="00D93DAE">
      <w:pPr>
        <w:pStyle w:val="Bullet2"/>
        <w:rPr>
          <w:lang w:val="en-GB"/>
        </w:rPr>
      </w:pPr>
      <w:r w:rsidRPr="003C2675">
        <w:rPr>
          <w:lang w:val="en-GB"/>
        </w:rPr>
        <w:t xml:space="preserve">The Committee </w:t>
      </w:r>
      <w:r w:rsidR="004C55EA">
        <w:t xml:space="preserve">does not </w:t>
      </w:r>
      <w:r w:rsidRPr="003C2675">
        <w:rPr>
          <w:lang w:val="en-GB"/>
        </w:rPr>
        <w:t xml:space="preserve">expect total </w:t>
      </w:r>
      <w:r w:rsidR="004C55EA">
        <w:t xml:space="preserve">service </w:t>
      </w:r>
      <w:r w:rsidRPr="003C2675">
        <w:rPr>
          <w:lang w:val="en-GB"/>
        </w:rPr>
        <w:t>volume</w:t>
      </w:r>
      <w:r w:rsidR="004C55EA">
        <w:t>s</w:t>
      </w:r>
      <w:r w:rsidRPr="003C2675">
        <w:rPr>
          <w:lang w:val="en-GB"/>
        </w:rPr>
        <w:t xml:space="preserve"> </w:t>
      </w:r>
      <w:r w:rsidR="004C55EA">
        <w:t xml:space="preserve">to </w:t>
      </w:r>
      <w:r w:rsidRPr="003C2675">
        <w:rPr>
          <w:lang w:val="en-GB"/>
        </w:rPr>
        <w:t xml:space="preserve">change. However, it notes that some surgeons may have been using </w:t>
      </w:r>
      <w:r w:rsidR="00BE20A7">
        <w:t xml:space="preserve">item </w:t>
      </w:r>
      <w:r w:rsidRPr="003C2675">
        <w:rPr>
          <w:lang w:val="en-GB"/>
        </w:rPr>
        <w:t xml:space="preserve">37339 for </w:t>
      </w:r>
      <w:r w:rsidR="00740A6E">
        <w:t xml:space="preserve">injecting </w:t>
      </w:r>
      <w:r w:rsidR="00281BBB">
        <w:t>Botulinum toxin (</w:t>
      </w:r>
      <w:r w:rsidR="00740A6E">
        <w:t>Botox</w:t>
      </w:r>
      <w:r w:rsidR="00281BBB">
        <w:t>)</w:t>
      </w:r>
      <w:r w:rsidRPr="003C2675">
        <w:rPr>
          <w:lang w:val="en-GB"/>
        </w:rPr>
        <w:t xml:space="preserve"> into the bladder</w:t>
      </w:r>
      <w:r w:rsidR="003B1DC1">
        <w:t>,</w:t>
      </w:r>
      <w:r w:rsidRPr="003C2675">
        <w:rPr>
          <w:lang w:val="en-GB"/>
        </w:rPr>
        <w:t xml:space="preserve"> instead of </w:t>
      </w:r>
      <w:r w:rsidR="00286C29">
        <w:t xml:space="preserve">item </w:t>
      </w:r>
      <w:r w:rsidRPr="003C2675">
        <w:rPr>
          <w:lang w:val="en-GB"/>
        </w:rPr>
        <w:t>36851</w:t>
      </w:r>
      <w:r w:rsidR="00286C29">
        <w:t>.</w:t>
      </w:r>
      <w:r w:rsidRPr="003C2675">
        <w:rPr>
          <w:lang w:val="en-GB"/>
        </w:rPr>
        <w:t xml:space="preserve"> </w:t>
      </w:r>
      <w:r w:rsidR="00800F01">
        <w:t>Amending</w:t>
      </w:r>
      <w:r w:rsidR="008C074E" w:rsidRPr="003C2675">
        <w:rPr>
          <w:lang w:val="en-GB"/>
        </w:rPr>
        <w:t xml:space="preserve"> the descriptor to specify </w:t>
      </w:r>
      <w:r w:rsidR="00C901F3">
        <w:t>that item 37339</w:t>
      </w:r>
      <w:r w:rsidR="008C074E" w:rsidRPr="003C2675">
        <w:rPr>
          <w:lang w:val="en-GB"/>
        </w:rPr>
        <w:t xml:space="preserve"> is for</w:t>
      </w:r>
      <w:r w:rsidR="0046345F">
        <w:t xml:space="preserve"> the</w:t>
      </w:r>
      <w:r w:rsidR="008C074E" w:rsidRPr="003C2675">
        <w:rPr>
          <w:lang w:val="en-GB"/>
        </w:rPr>
        <w:t xml:space="preserve"> injection of urethral bulking agents</w:t>
      </w:r>
      <w:r w:rsidR="00763689">
        <w:t xml:space="preserve"> specifically</w:t>
      </w:r>
      <w:r w:rsidRPr="003C2675">
        <w:rPr>
          <w:lang w:val="en-GB"/>
        </w:rPr>
        <w:t xml:space="preserve"> may</w:t>
      </w:r>
      <w:r w:rsidR="005338D2">
        <w:t xml:space="preserve"> therefore</w:t>
      </w:r>
      <w:r w:rsidRPr="003C2675">
        <w:rPr>
          <w:lang w:val="en-GB"/>
        </w:rPr>
        <w:t xml:space="preserve"> shift some service volume from </w:t>
      </w:r>
      <w:r w:rsidR="00241A40">
        <w:t xml:space="preserve">item </w:t>
      </w:r>
      <w:r w:rsidRPr="003C2675">
        <w:rPr>
          <w:lang w:val="en-GB"/>
        </w:rPr>
        <w:t>37339 to</w:t>
      </w:r>
      <w:r w:rsidR="00803BDE">
        <w:t xml:space="preserve"> item</w:t>
      </w:r>
      <w:r w:rsidRPr="003C2675">
        <w:rPr>
          <w:lang w:val="en-GB"/>
        </w:rPr>
        <w:t xml:space="preserve"> 36851. It will not change the overall number of </w:t>
      </w:r>
      <w:r w:rsidR="00E36300">
        <w:t xml:space="preserve">item </w:t>
      </w:r>
      <w:r w:rsidRPr="003C2675">
        <w:rPr>
          <w:lang w:val="en-GB"/>
        </w:rPr>
        <w:t xml:space="preserve">37339 and </w:t>
      </w:r>
      <w:r w:rsidR="00E36300">
        <w:t xml:space="preserve">item </w:t>
      </w:r>
      <w:r w:rsidRPr="003C2675">
        <w:rPr>
          <w:lang w:val="en-GB"/>
        </w:rPr>
        <w:t>36851 procedures performed.</w:t>
      </w:r>
    </w:p>
    <w:p w14:paraId="2C27E450" w14:textId="77777777" w:rsidR="00CE52F7" w:rsidRPr="003C2675" w:rsidRDefault="00CE52F7" w:rsidP="00D93DAE">
      <w:pPr>
        <w:pStyle w:val="Boldbullet-green"/>
        <w:rPr>
          <w:lang w:val="en-GB"/>
        </w:rPr>
      </w:pPr>
      <w:r w:rsidRPr="003C2675">
        <w:rPr>
          <w:lang w:val="en-GB"/>
        </w:rPr>
        <w:t>Item 37340</w:t>
      </w:r>
    </w:p>
    <w:p w14:paraId="116EA596" w14:textId="77777777" w:rsidR="00CE52F7" w:rsidRPr="003C2675" w:rsidRDefault="00ED405C" w:rsidP="00C81B06">
      <w:pPr>
        <w:pStyle w:val="Bullet2"/>
        <w:rPr>
          <w:lang w:val="en-GB"/>
        </w:rPr>
      </w:pPr>
      <w:r>
        <w:t>The</w:t>
      </w:r>
      <w:r w:rsidR="00CE52F7" w:rsidRPr="003C2675">
        <w:rPr>
          <w:lang w:val="en-GB"/>
        </w:rPr>
        <w:t xml:space="preserve"> indications for sling removal </w:t>
      </w:r>
      <w:r w:rsidR="004240E3">
        <w:t>have been</w:t>
      </w:r>
      <w:r w:rsidR="004240E3" w:rsidRPr="003C2675">
        <w:rPr>
          <w:lang w:val="en-GB"/>
        </w:rPr>
        <w:t xml:space="preserve"> </w:t>
      </w:r>
      <w:r w:rsidR="00CE52F7" w:rsidRPr="003C2675">
        <w:rPr>
          <w:lang w:val="en-GB"/>
        </w:rPr>
        <w:t>expanded to include removal for infection or pain</w:t>
      </w:r>
      <w:r w:rsidR="00055EB4">
        <w:t>,</w:t>
      </w:r>
      <w:r w:rsidR="00CE52F7" w:rsidRPr="003C2675">
        <w:rPr>
          <w:lang w:val="en-GB"/>
        </w:rPr>
        <w:t xml:space="preserve"> in addition to the current indications for urethral obstruction or sling erosion. </w:t>
      </w:r>
      <w:r w:rsidR="008C074E" w:rsidRPr="003C2675">
        <w:rPr>
          <w:lang w:val="en-GB"/>
        </w:rPr>
        <w:t xml:space="preserve">Urethral obstruction or sling erosion are often accompanied by infection or pain. The </w:t>
      </w:r>
      <w:r w:rsidR="00530A75">
        <w:t>amended</w:t>
      </w:r>
      <w:r w:rsidR="008C074E" w:rsidRPr="003C2675">
        <w:rPr>
          <w:lang w:val="en-GB"/>
        </w:rPr>
        <w:t xml:space="preserve"> descriptor makes </w:t>
      </w:r>
      <w:r w:rsidR="002463E6">
        <w:t>this item more</w:t>
      </w:r>
      <w:r w:rsidR="008C074E" w:rsidRPr="003C2675">
        <w:rPr>
          <w:lang w:val="en-GB"/>
        </w:rPr>
        <w:t xml:space="preserve"> comprehensive and </w:t>
      </w:r>
      <w:r w:rsidR="007E0E37">
        <w:t>aligns</w:t>
      </w:r>
      <w:r w:rsidR="007E0E37" w:rsidRPr="003C2675">
        <w:rPr>
          <w:lang w:val="en-GB"/>
        </w:rPr>
        <w:t xml:space="preserve"> </w:t>
      </w:r>
      <w:r w:rsidR="008C074E" w:rsidRPr="003C2675">
        <w:rPr>
          <w:lang w:val="en-GB"/>
        </w:rPr>
        <w:t xml:space="preserve">it </w:t>
      </w:r>
      <w:r w:rsidR="009E4EA5">
        <w:t>with</w:t>
      </w:r>
      <w:r w:rsidR="009E4EA5" w:rsidRPr="003C2675">
        <w:rPr>
          <w:lang w:val="en-GB"/>
        </w:rPr>
        <w:t xml:space="preserve"> </w:t>
      </w:r>
      <w:r w:rsidR="008C074E" w:rsidRPr="003C2675">
        <w:rPr>
          <w:lang w:val="en-GB"/>
        </w:rPr>
        <w:t>the complete indications for sling removal.</w:t>
      </w:r>
    </w:p>
    <w:p w14:paraId="5CD31AC5" w14:textId="77777777" w:rsidR="008C074E" w:rsidRPr="00793030" w:rsidRDefault="008C074E" w:rsidP="00793030">
      <w:pPr>
        <w:pStyle w:val="Bullet2"/>
        <w:rPr>
          <w:lang w:val="en-GB"/>
        </w:rPr>
      </w:pPr>
      <w:r w:rsidRPr="003C2675">
        <w:rPr>
          <w:lang w:val="en-GB"/>
        </w:rPr>
        <w:t xml:space="preserve">The Committee </w:t>
      </w:r>
      <w:r w:rsidR="00823C7B">
        <w:t xml:space="preserve">does not </w:t>
      </w:r>
      <w:r w:rsidRPr="003C2675">
        <w:rPr>
          <w:lang w:val="en-GB"/>
        </w:rPr>
        <w:t>expect</w:t>
      </w:r>
      <w:r w:rsidR="00823C7B">
        <w:t xml:space="preserve"> a</w:t>
      </w:r>
      <w:r w:rsidRPr="003C2675">
        <w:rPr>
          <w:lang w:val="en-GB"/>
        </w:rPr>
        <w:t xml:space="preserve"> change in</w:t>
      </w:r>
      <w:r w:rsidR="00823C7B">
        <w:t xml:space="preserve"> service</w:t>
      </w:r>
      <w:r w:rsidRPr="003C2675">
        <w:rPr>
          <w:lang w:val="en-GB"/>
        </w:rPr>
        <w:t xml:space="preserve"> volume for this item. Surgeons </w:t>
      </w:r>
      <w:r w:rsidR="00C735D5">
        <w:t>already</w:t>
      </w:r>
      <w:r w:rsidRPr="003C2675">
        <w:rPr>
          <w:lang w:val="en-GB"/>
        </w:rPr>
        <w:t xml:space="preserve"> use</w:t>
      </w:r>
      <w:r w:rsidR="00C735D5">
        <w:t xml:space="preserve"> item</w:t>
      </w:r>
      <w:r w:rsidRPr="003C2675">
        <w:rPr>
          <w:lang w:val="en-GB"/>
        </w:rPr>
        <w:t xml:space="preserve"> 37340 to remove slings for infection or pain </w:t>
      </w:r>
      <w:r w:rsidR="00D70D6E">
        <w:t>because</w:t>
      </w:r>
      <w:r w:rsidRPr="003C2675">
        <w:rPr>
          <w:lang w:val="en-GB"/>
        </w:rPr>
        <w:t xml:space="preserve"> </w:t>
      </w:r>
      <w:r w:rsidR="006F3326">
        <w:t>it</w:t>
      </w:r>
      <w:r w:rsidR="00D70D6E">
        <w:t xml:space="preserve"> most closely resembles the</w:t>
      </w:r>
      <w:r w:rsidR="006F3326">
        <w:t xml:space="preserve"> </w:t>
      </w:r>
      <w:r w:rsidR="00D35CCB">
        <w:t>procedure</w:t>
      </w:r>
      <w:r w:rsidRPr="003C2675">
        <w:rPr>
          <w:lang w:val="en-GB"/>
        </w:rPr>
        <w:t>.</w:t>
      </w:r>
    </w:p>
    <w:p w14:paraId="29B6E902" w14:textId="00B5EF9D" w:rsidR="00CE52F7" w:rsidRDefault="000F4B3F" w:rsidP="00847FAC">
      <w:pPr>
        <w:pStyle w:val="Bullet2"/>
      </w:pPr>
      <w:bookmarkStart w:id="324" w:name="_Hlk517260619"/>
      <w:r w:rsidRPr="003C2675">
        <w:t xml:space="preserve">The </w:t>
      </w:r>
      <w:r w:rsidR="00B1481F">
        <w:t xml:space="preserve">Committee recommended increasing the </w:t>
      </w:r>
      <w:r w:rsidR="00613703">
        <w:t xml:space="preserve">schedule </w:t>
      </w:r>
      <w:r w:rsidRPr="003C2675">
        <w:t xml:space="preserve">fee for </w:t>
      </w:r>
      <w:r w:rsidR="00943041">
        <w:t xml:space="preserve">item </w:t>
      </w:r>
      <w:r w:rsidRPr="003C2675">
        <w:t>37340 (female sling removal</w:t>
      </w:r>
      <w:r w:rsidR="006C5AE0">
        <w:t>; schedule fee of</w:t>
      </w:r>
      <w:r w:rsidRPr="003C2675">
        <w:t xml:space="preserve"> $425</w:t>
      </w:r>
      <w:r w:rsidR="006C5AE0">
        <w:t>)</w:t>
      </w:r>
      <w:r w:rsidRPr="003C2675">
        <w:t xml:space="preserve"> to the level of </w:t>
      </w:r>
      <w:r w:rsidR="00500D7B">
        <w:t xml:space="preserve">item </w:t>
      </w:r>
      <w:r w:rsidRPr="003C2675">
        <w:t>37338 (male sling removal</w:t>
      </w:r>
      <w:r w:rsidR="008B1258">
        <w:t>; schedule fee of</w:t>
      </w:r>
      <w:r w:rsidRPr="003C2675">
        <w:t xml:space="preserve"> $911</w:t>
      </w:r>
      <w:r w:rsidR="008B1258">
        <w:t>)</w:t>
      </w:r>
      <w:r w:rsidRPr="003C2675">
        <w:t>. It</w:t>
      </w:r>
      <w:r w:rsidR="00CE52F7" w:rsidRPr="003C2675">
        <w:t>em 37338 describes a procedure</w:t>
      </w:r>
      <w:r w:rsidR="00C250BE">
        <w:t xml:space="preserve"> that is</w:t>
      </w:r>
      <w:r w:rsidR="00CE52F7" w:rsidRPr="003C2675">
        <w:t xml:space="preserve"> comparable in </w:t>
      </w:r>
      <w:r w:rsidR="00FB3709">
        <w:t>terms of</w:t>
      </w:r>
      <w:r w:rsidR="00CE52F7" w:rsidRPr="003C2675">
        <w:t xml:space="preserve"> complexity and difficulty to that of </w:t>
      </w:r>
      <w:r w:rsidR="00370258">
        <w:t xml:space="preserve">the </w:t>
      </w:r>
      <w:r w:rsidR="00CE52F7" w:rsidRPr="003C2675">
        <w:t xml:space="preserve">division or removal of a female sling inserted for stress incontinence, and the disparity in remuneration for these </w:t>
      </w:r>
      <w:r w:rsidR="00C5663F">
        <w:t>two</w:t>
      </w:r>
      <w:r w:rsidR="00CE52F7" w:rsidRPr="003C2675">
        <w:t xml:space="preserve"> item numbers is not justified. The risk of urethral injury, urethral fistula formation, recurrence of incontinence and pain exists with both procedures. </w:t>
      </w:r>
      <w:r w:rsidR="00A53AA9">
        <w:t>The</w:t>
      </w:r>
      <w:r w:rsidR="00CE52F7" w:rsidRPr="003C2675">
        <w:t xml:space="preserve"> operation </w:t>
      </w:r>
      <w:r w:rsidR="00666E60">
        <w:t>covered by item</w:t>
      </w:r>
      <w:r w:rsidR="00CE52F7" w:rsidRPr="003C2675">
        <w:t xml:space="preserve"> 37340 is complex because it is performed in a previous surgical field associated by definition with complications (e.g. infection, sling erosion).</w:t>
      </w:r>
    </w:p>
    <w:bookmarkEnd w:id="324"/>
    <w:p w14:paraId="04350B18" w14:textId="77777777" w:rsidR="00CE52F7" w:rsidRPr="003C2675" w:rsidRDefault="00CE52F7" w:rsidP="00CE52F7">
      <w:pPr>
        <w:pStyle w:val="Boldbullet-green"/>
        <w:rPr>
          <w:lang w:val="en-GB"/>
        </w:rPr>
      </w:pPr>
      <w:r w:rsidRPr="003C2675">
        <w:rPr>
          <w:lang w:val="en-GB"/>
        </w:rPr>
        <w:t>New item 37340X</w:t>
      </w:r>
    </w:p>
    <w:p w14:paraId="31F52999" w14:textId="77777777" w:rsidR="005D5EBA" w:rsidRDefault="00CE52F7" w:rsidP="00CE52F7">
      <w:pPr>
        <w:pStyle w:val="Bullet2"/>
        <w:rPr>
          <w:lang w:val="en-GB"/>
        </w:rPr>
      </w:pPr>
      <w:r w:rsidRPr="003C2675">
        <w:rPr>
          <w:lang w:val="en-GB"/>
        </w:rPr>
        <w:t xml:space="preserve">The creation of this new item will allow differentiation </w:t>
      </w:r>
      <w:r w:rsidR="00AD4932">
        <w:t>between</w:t>
      </w:r>
      <w:r w:rsidR="00AD4932" w:rsidRPr="003C2675">
        <w:rPr>
          <w:lang w:val="en-GB"/>
        </w:rPr>
        <w:t xml:space="preserve"> </w:t>
      </w:r>
      <w:r w:rsidRPr="003C2675">
        <w:rPr>
          <w:lang w:val="en-GB"/>
        </w:rPr>
        <w:t>synthetic urethral slings used in females (</w:t>
      </w:r>
      <w:r w:rsidR="00065AEC">
        <w:t>proposed item</w:t>
      </w:r>
      <w:r w:rsidRPr="003C2675">
        <w:rPr>
          <w:lang w:val="en-GB"/>
        </w:rPr>
        <w:t xml:space="preserve"> 37340) </w:t>
      </w:r>
      <w:r w:rsidR="0003420D">
        <w:t>and</w:t>
      </w:r>
      <w:r w:rsidR="0003420D" w:rsidRPr="003C2675">
        <w:rPr>
          <w:lang w:val="en-GB"/>
        </w:rPr>
        <w:t xml:space="preserve"> </w:t>
      </w:r>
      <w:r w:rsidRPr="003C2675">
        <w:rPr>
          <w:lang w:val="en-GB"/>
        </w:rPr>
        <w:t>pubovaginal fascial autologous fascial slings</w:t>
      </w:r>
      <w:r w:rsidR="00847FAC">
        <w:t xml:space="preserve"> used</w:t>
      </w:r>
      <w:r w:rsidRPr="003C2675">
        <w:rPr>
          <w:lang w:val="en-GB"/>
        </w:rPr>
        <w:t xml:space="preserve"> in females.</w:t>
      </w:r>
      <w:r w:rsidR="00AF3631">
        <w:t xml:space="preserve"> </w:t>
      </w:r>
      <w:r w:rsidR="00AF3631" w:rsidRPr="007F0844">
        <w:rPr>
          <w:lang w:val="en-GB"/>
        </w:rPr>
        <w:t>This recognises a need to differentiate between (and create separate items for):</w:t>
      </w:r>
    </w:p>
    <w:p w14:paraId="05BF1DD7" w14:textId="14B6555A" w:rsidR="009C688C" w:rsidRDefault="00C95457" w:rsidP="00E37536">
      <w:pPr>
        <w:pStyle w:val="Dash3"/>
      </w:pPr>
      <w:r>
        <w:t>F</w:t>
      </w:r>
      <w:r w:rsidR="000F4B3F" w:rsidRPr="003C2675">
        <w:t>emale and male stress urinary incontinence surgery using slings</w:t>
      </w:r>
      <w:r w:rsidR="009C688C">
        <w:t>.</w:t>
      </w:r>
    </w:p>
    <w:p w14:paraId="166B5CC8" w14:textId="77777777" w:rsidR="005D5EBA" w:rsidRDefault="009C688C" w:rsidP="00E37536">
      <w:pPr>
        <w:pStyle w:val="Dash3"/>
      </w:pPr>
      <w:r>
        <w:t>S</w:t>
      </w:r>
      <w:r w:rsidR="000F4B3F" w:rsidRPr="003C2675">
        <w:t>ynthetic and non-synthetic stress incontinence surgery using slings</w:t>
      </w:r>
      <w:r w:rsidR="009740A9">
        <w:t>.</w:t>
      </w:r>
    </w:p>
    <w:p w14:paraId="4FA249E9" w14:textId="77777777" w:rsidR="005D5EBA" w:rsidRDefault="009740A9" w:rsidP="00E37536">
      <w:pPr>
        <w:pStyle w:val="Dash3"/>
      </w:pPr>
      <w:r>
        <w:t>A</w:t>
      </w:r>
      <w:r w:rsidR="000F4B3F" w:rsidRPr="003C2675">
        <w:t>utologous and non-autologous (biological material not originating from the patient) stress urinary incontinence surgery using slings.</w:t>
      </w:r>
    </w:p>
    <w:p w14:paraId="6C4A5609" w14:textId="2FD31390" w:rsidR="00A87159" w:rsidRPr="003C2675" w:rsidRDefault="000F4B3F" w:rsidP="00E37536">
      <w:pPr>
        <w:pStyle w:val="Bullet2"/>
        <w:numPr>
          <w:ilvl w:val="0"/>
          <w:numId w:val="0"/>
        </w:numPr>
        <w:ind w:left="720"/>
      </w:pPr>
      <w:r w:rsidRPr="003C2675">
        <w:t>T</w:t>
      </w:r>
      <w:r w:rsidR="00CE52F7" w:rsidRPr="003C2675">
        <w:t>his differentiation will help identify patterns of care and complications related to stress incontinence surgery</w:t>
      </w:r>
      <w:r w:rsidR="003562C6">
        <w:t>—</w:t>
      </w:r>
      <w:r w:rsidR="00CE52F7" w:rsidRPr="003C2675">
        <w:t>specifically, potential rates of sling complications</w:t>
      </w:r>
      <w:r w:rsidR="00E37536">
        <w:t>. This</w:t>
      </w:r>
      <w:r w:rsidR="00CE52F7" w:rsidRPr="003C2675">
        <w:t xml:space="preserve"> is particularly critical given recent controversies </w:t>
      </w:r>
      <w:r w:rsidR="00985214">
        <w:t>regarding</w:t>
      </w:r>
      <w:r w:rsidR="00985214" w:rsidRPr="003C2675">
        <w:t xml:space="preserve"> </w:t>
      </w:r>
      <w:r w:rsidR="00CE52F7" w:rsidRPr="003C2675">
        <w:t>the use of synthetic mesh in the management of female vaginal compartment repairs and female stress urinary incontinence with synthetic mid</w:t>
      </w:r>
      <w:r w:rsidR="009C7544">
        <w:t>-u</w:t>
      </w:r>
      <w:r w:rsidR="00CE52F7" w:rsidRPr="003C2675">
        <w:t>rethral slings</w:t>
      </w:r>
      <w:r w:rsidR="009F2474">
        <w:t>.</w:t>
      </w:r>
    </w:p>
    <w:p w14:paraId="62FE27E5" w14:textId="77777777" w:rsidR="005D5EBA" w:rsidRDefault="00343D30" w:rsidP="00763ECA">
      <w:pPr>
        <w:pStyle w:val="Bullet2"/>
        <w:numPr>
          <w:ilvl w:val="0"/>
          <w:numId w:val="0"/>
        </w:numPr>
        <w:ind w:left="720"/>
        <w:rPr>
          <w:lang w:val="en-GB"/>
        </w:rPr>
      </w:pPr>
      <w:r w:rsidRPr="00FF1260">
        <w:rPr>
          <w:lang w:val="en-GB"/>
        </w:rPr>
        <w:t>The Co</w:t>
      </w:r>
      <w:r w:rsidR="00A87159" w:rsidRPr="00FF1260">
        <w:rPr>
          <w:lang w:val="en-GB"/>
        </w:rPr>
        <w:t xml:space="preserve">mmittee estimates that </w:t>
      </w:r>
      <w:r w:rsidR="009F2474" w:rsidRPr="00FF1260">
        <w:rPr>
          <w:lang w:val="en-GB"/>
        </w:rPr>
        <w:t xml:space="preserve">the service </w:t>
      </w:r>
      <w:r w:rsidR="00A87159" w:rsidRPr="00FF1260">
        <w:rPr>
          <w:lang w:val="en-GB"/>
        </w:rPr>
        <w:t xml:space="preserve">volume for new item 37340X will </w:t>
      </w:r>
      <w:r w:rsidR="00341D36" w:rsidRPr="00FF1260">
        <w:rPr>
          <w:lang w:val="en-GB"/>
        </w:rPr>
        <w:t xml:space="preserve">initially </w:t>
      </w:r>
      <w:r w:rsidR="00A87159" w:rsidRPr="00FF1260">
        <w:rPr>
          <w:lang w:val="en-GB"/>
        </w:rPr>
        <w:t>be</w:t>
      </w:r>
      <w:r w:rsidR="00047E31" w:rsidRPr="00FF1260">
        <w:rPr>
          <w:lang w:val="en-GB"/>
        </w:rPr>
        <w:t xml:space="preserve"> </w:t>
      </w:r>
      <w:r w:rsidR="00D11FD7" w:rsidRPr="00FF1260">
        <w:rPr>
          <w:lang w:val="en-GB"/>
        </w:rPr>
        <w:t xml:space="preserve">very low. </w:t>
      </w:r>
      <w:r w:rsidR="00341D36" w:rsidRPr="00FF1260">
        <w:rPr>
          <w:lang w:val="en-GB"/>
        </w:rPr>
        <w:t>At present, t</w:t>
      </w:r>
      <w:r w:rsidR="00D11FD7" w:rsidRPr="00FF1260">
        <w:rPr>
          <w:lang w:val="en-GB"/>
        </w:rPr>
        <w:t xml:space="preserve">he major trend in stress incontinence surgery for women </w:t>
      </w:r>
      <w:r w:rsidR="00CD2F1F" w:rsidRPr="00FF1260">
        <w:rPr>
          <w:lang w:val="en-GB"/>
        </w:rPr>
        <w:t>is</w:t>
      </w:r>
      <w:r w:rsidR="009A383F" w:rsidRPr="00FF1260">
        <w:rPr>
          <w:lang w:val="en-GB"/>
        </w:rPr>
        <w:t xml:space="preserve"> a</w:t>
      </w:r>
      <w:r w:rsidR="00D11FD7" w:rsidRPr="00FF1260">
        <w:rPr>
          <w:lang w:val="en-GB"/>
        </w:rPr>
        <w:t xml:space="preserve"> move away from synthetic sling procedures</w:t>
      </w:r>
      <w:r w:rsidR="002F62A5" w:rsidRPr="00FF1260">
        <w:rPr>
          <w:lang w:val="en-GB"/>
        </w:rPr>
        <w:t>, in favour of</w:t>
      </w:r>
      <w:r w:rsidR="00D11FD7" w:rsidRPr="00FF1260">
        <w:rPr>
          <w:lang w:val="en-GB"/>
        </w:rPr>
        <w:t xml:space="preserve"> </w:t>
      </w:r>
      <w:r w:rsidR="00182E34" w:rsidRPr="00FF1260">
        <w:rPr>
          <w:lang w:val="en-GB"/>
        </w:rPr>
        <w:t>using</w:t>
      </w:r>
      <w:r w:rsidR="00D11FD7" w:rsidRPr="00FF1260">
        <w:rPr>
          <w:lang w:val="en-GB"/>
        </w:rPr>
        <w:t xml:space="preserve"> the patient's own tissue (with pubovaginal fascial sling) or Burch colposuspension</w:t>
      </w:r>
      <w:r w:rsidR="0030585B" w:rsidRPr="00FF1260">
        <w:rPr>
          <w:lang w:val="en-GB"/>
        </w:rPr>
        <w:t xml:space="preserve"> instead</w:t>
      </w:r>
      <w:r w:rsidR="00D11FD7" w:rsidRPr="00FF1260">
        <w:rPr>
          <w:lang w:val="en-GB"/>
        </w:rPr>
        <w:t xml:space="preserve">. As newer natural materials are developed in the future, </w:t>
      </w:r>
      <w:r w:rsidR="00790D4A" w:rsidRPr="00FF1260">
        <w:rPr>
          <w:lang w:val="en-GB"/>
        </w:rPr>
        <w:t xml:space="preserve">use of </w:t>
      </w:r>
      <w:r w:rsidR="00D11FD7" w:rsidRPr="00FF1260">
        <w:rPr>
          <w:lang w:val="en-GB"/>
        </w:rPr>
        <w:t>this item number may grow</w:t>
      </w:r>
      <w:r w:rsidR="00413C08" w:rsidRPr="00FF1260">
        <w:rPr>
          <w:lang w:val="en-GB"/>
        </w:rPr>
        <w:t>.</w:t>
      </w:r>
      <w:r w:rsidR="00D11FD7" w:rsidRPr="00FF1260">
        <w:rPr>
          <w:lang w:val="en-GB"/>
        </w:rPr>
        <w:t xml:space="preserve"> </w:t>
      </w:r>
      <w:r w:rsidR="00413C08" w:rsidRPr="00FF1260">
        <w:rPr>
          <w:lang w:val="en-GB"/>
        </w:rPr>
        <w:t xml:space="preserve">However, this </w:t>
      </w:r>
      <w:r w:rsidR="00870D97">
        <w:t xml:space="preserve">growth </w:t>
      </w:r>
      <w:r w:rsidR="00D11FD7" w:rsidRPr="00FF1260">
        <w:rPr>
          <w:lang w:val="en-GB"/>
        </w:rPr>
        <w:t>would be associated with a reduction in the number of other types of stress incontinence procedures performed.</w:t>
      </w:r>
    </w:p>
    <w:p w14:paraId="04EE55D6" w14:textId="1FFA5E3E" w:rsidR="00CE52F7" w:rsidRPr="003C2675" w:rsidRDefault="00D11FD7" w:rsidP="00CE52F7">
      <w:pPr>
        <w:pStyle w:val="Boldbullet-green"/>
        <w:rPr>
          <w:lang w:val="en-GB"/>
        </w:rPr>
      </w:pPr>
      <w:r w:rsidRPr="003C2675">
        <w:rPr>
          <w:lang w:val="en-GB"/>
        </w:rPr>
        <w:t xml:space="preserve">Item </w:t>
      </w:r>
      <w:r w:rsidR="00CE52F7" w:rsidRPr="003C2675">
        <w:rPr>
          <w:lang w:val="en-GB"/>
        </w:rPr>
        <w:t>37341</w:t>
      </w:r>
    </w:p>
    <w:p w14:paraId="465FB521" w14:textId="77777777" w:rsidR="00CE52F7" w:rsidRPr="003C2675" w:rsidRDefault="000C4B38" w:rsidP="00C81B06">
      <w:pPr>
        <w:pStyle w:val="Bullet2"/>
        <w:rPr>
          <w:lang w:val="en-GB"/>
        </w:rPr>
      </w:pPr>
      <w:r>
        <w:t>The</w:t>
      </w:r>
      <w:r w:rsidR="00CE52F7" w:rsidRPr="003C2675">
        <w:rPr>
          <w:lang w:val="en-GB"/>
        </w:rPr>
        <w:t xml:space="preserve"> indications for sling removal </w:t>
      </w:r>
      <w:r w:rsidR="00B520F5">
        <w:t>have been</w:t>
      </w:r>
      <w:r w:rsidR="00B520F5" w:rsidRPr="003C2675">
        <w:rPr>
          <w:lang w:val="en-GB"/>
        </w:rPr>
        <w:t xml:space="preserve"> </w:t>
      </w:r>
      <w:r w:rsidR="00CE52F7" w:rsidRPr="003C2675">
        <w:rPr>
          <w:lang w:val="en-GB"/>
        </w:rPr>
        <w:t>expanded to include removal for infection or pain</w:t>
      </w:r>
      <w:r w:rsidR="00274B28">
        <w:t>,</w:t>
      </w:r>
      <w:r w:rsidR="00CE52F7" w:rsidRPr="003C2675">
        <w:rPr>
          <w:lang w:val="en-GB"/>
        </w:rPr>
        <w:t xml:space="preserve"> in addition to the current indications for urethral obstruction or urethral erosion. Infection or pain are acknowledged </w:t>
      </w:r>
      <w:r w:rsidR="00032A91">
        <w:t xml:space="preserve">as </w:t>
      </w:r>
      <w:r w:rsidR="00CE52F7" w:rsidRPr="003C2675">
        <w:rPr>
          <w:lang w:val="en-GB"/>
        </w:rPr>
        <w:t xml:space="preserve">potential indications for sling removal </w:t>
      </w:r>
      <w:r w:rsidR="00331E23">
        <w:t>that</w:t>
      </w:r>
      <w:r w:rsidR="00331E23" w:rsidRPr="003C2675">
        <w:rPr>
          <w:lang w:val="en-GB"/>
        </w:rPr>
        <w:t xml:space="preserve"> </w:t>
      </w:r>
      <w:r w:rsidR="00CE52F7" w:rsidRPr="003C2675">
        <w:rPr>
          <w:lang w:val="en-GB"/>
        </w:rPr>
        <w:t>do not necessarily co-exist with urethral obstruction or synthetic material erosion.</w:t>
      </w:r>
    </w:p>
    <w:p w14:paraId="60B48A47" w14:textId="77777777" w:rsidR="00CE52F7" w:rsidRPr="00CC7FB9" w:rsidRDefault="00CE52F7" w:rsidP="00C81B06">
      <w:pPr>
        <w:pStyle w:val="Bullet2"/>
        <w:rPr>
          <w:lang w:val="en-GB"/>
        </w:rPr>
      </w:pPr>
      <w:r w:rsidRPr="003C2675">
        <w:rPr>
          <w:lang w:val="en-GB"/>
        </w:rPr>
        <w:t xml:space="preserve">Specifying that </w:t>
      </w:r>
      <w:r w:rsidR="00161A5B">
        <w:t>this item</w:t>
      </w:r>
      <w:r w:rsidRPr="003C2675">
        <w:rPr>
          <w:lang w:val="en-GB"/>
        </w:rPr>
        <w:t xml:space="preserve"> also</w:t>
      </w:r>
      <w:r w:rsidR="00DC204F">
        <w:t xml:space="preserve"> applies</w:t>
      </w:r>
      <w:r w:rsidRPr="003C2675">
        <w:rPr>
          <w:lang w:val="en-GB"/>
        </w:rPr>
        <w:t xml:space="preserve"> to procedures performed </w:t>
      </w:r>
      <w:r w:rsidR="00FB2CB1">
        <w:t>via the</w:t>
      </w:r>
      <w:r w:rsidR="00FB2CB1" w:rsidRPr="003C2675">
        <w:rPr>
          <w:lang w:val="en-GB"/>
        </w:rPr>
        <w:t xml:space="preserve"> </w:t>
      </w:r>
      <w:r w:rsidR="00FB2CB1">
        <w:t>"</w:t>
      </w:r>
      <w:r w:rsidRPr="003C2675">
        <w:rPr>
          <w:lang w:val="en-GB"/>
        </w:rPr>
        <w:t>suprapubic/perineal approach</w:t>
      </w:r>
      <w:r w:rsidR="00FB2CB1">
        <w:t>"</w:t>
      </w:r>
      <w:r w:rsidRPr="003C2675">
        <w:rPr>
          <w:lang w:val="en-GB"/>
        </w:rPr>
        <w:t xml:space="preserve"> allows the item to be claimed for</w:t>
      </w:r>
      <w:r w:rsidR="00CE090A">
        <w:t xml:space="preserve"> both</w:t>
      </w:r>
      <w:r w:rsidRPr="003C2675">
        <w:rPr>
          <w:lang w:val="en-GB"/>
        </w:rPr>
        <w:t xml:space="preserve"> women and men. It is anticipated that this item will not </w:t>
      </w:r>
      <w:r w:rsidR="006A35C0">
        <w:t>have</w:t>
      </w:r>
      <w:r w:rsidRPr="003C2675">
        <w:rPr>
          <w:lang w:val="en-GB"/>
        </w:rPr>
        <w:t xml:space="preserve"> high </w:t>
      </w:r>
      <w:r w:rsidR="008C0A36">
        <w:t xml:space="preserve">service </w:t>
      </w:r>
      <w:r w:rsidRPr="003C2675">
        <w:rPr>
          <w:lang w:val="en-GB"/>
        </w:rPr>
        <w:t>volume</w:t>
      </w:r>
      <w:r w:rsidR="00CE6F0B">
        <w:t>s</w:t>
      </w:r>
      <w:r w:rsidRPr="003C2675">
        <w:rPr>
          <w:lang w:val="en-GB"/>
        </w:rPr>
        <w:t xml:space="preserve"> </w:t>
      </w:r>
      <w:r w:rsidR="00807A6A">
        <w:t>among</w:t>
      </w:r>
      <w:r w:rsidRPr="003C2675">
        <w:rPr>
          <w:lang w:val="en-GB"/>
        </w:rPr>
        <w:t xml:space="preserve"> either sex (especially males</w:t>
      </w:r>
      <w:r w:rsidR="003B460E">
        <w:t>,</w:t>
      </w:r>
      <w:r w:rsidRPr="003C2675">
        <w:rPr>
          <w:lang w:val="en-GB"/>
        </w:rPr>
        <w:t xml:space="preserve"> due to the lower number of slings performed) </w:t>
      </w:r>
      <w:r w:rsidR="00E92CB0">
        <w:t xml:space="preserve">because it is only used </w:t>
      </w:r>
      <w:r w:rsidRPr="003C2675">
        <w:rPr>
          <w:lang w:val="en-GB"/>
        </w:rPr>
        <w:t>when the whole sling requires removal (i.e. from above and below)</w:t>
      </w:r>
      <w:r w:rsidR="004228BB">
        <w:t>, which is</w:t>
      </w:r>
      <w:r w:rsidRPr="003C2675">
        <w:rPr>
          <w:lang w:val="en-GB"/>
        </w:rPr>
        <w:t xml:space="preserve"> uncommon. The most common form of sling removal is described in </w:t>
      </w:r>
      <w:r w:rsidR="008037D6">
        <w:t>item</w:t>
      </w:r>
      <w:r w:rsidR="00965320">
        <w:t>s</w:t>
      </w:r>
      <w:r w:rsidR="0068168E">
        <w:t xml:space="preserve"> </w:t>
      </w:r>
      <w:r w:rsidRPr="003C2675">
        <w:rPr>
          <w:lang w:val="en-GB"/>
        </w:rPr>
        <w:t xml:space="preserve">37338 </w:t>
      </w:r>
      <w:r w:rsidR="00965320">
        <w:t>and</w:t>
      </w:r>
      <w:r w:rsidRPr="003C2675">
        <w:rPr>
          <w:lang w:val="en-GB"/>
        </w:rPr>
        <w:t xml:space="preserve"> 37340</w:t>
      </w:r>
      <w:r w:rsidR="00196B54">
        <w:t>,</w:t>
      </w:r>
      <w:r w:rsidRPr="003C2675">
        <w:rPr>
          <w:lang w:val="en-GB"/>
        </w:rPr>
        <w:t xml:space="preserve"> where </w:t>
      </w:r>
      <w:r w:rsidR="005D73FD">
        <w:t xml:space="preserve">only the </w:t>
      </w:r>
      <w:r w:rsidRPr="003C2675">
        <w:rPr>
          <w:lang w:val="en-GB"/>
        </w:rPr>
        <w:t>part of the sling directly overlying the urethra is removed/incised.</w:t>
      </w:r>
    </w:p>
    <w:p w14:paraId="0929B717" w14:textId="4CBD45DD" w:rsidR="00955CC1" w:rsidRPr="00CC7FB9" w:rsidRDefault="00955CC1" w:rsidP="00C81B06">
      <w:pPr>
        <w:pStyle w:val="Bullet2"/>
        <w:rPr>
          <w:lang w:val="en-GB"/>
        </w:rPr>
      </w:pPr>
      <w:r>
        <w:t>The Committee does not expect the service volume for this item to change because surgeons already interpret this item as including all implications for sling removal (including for infection a</w:t>
      </w:r>
      <w:r w:rsidR="00626B2C">
        <w:t>nd pain) and use it accordingly.</w:t>
      </w:r>
    </w:p>
    <w:p w14:paraId="5A52F4D8" w14:textId="77777777" w:rsidR="00CE52F7" w:rsidRPr="003C2675" w:rsidRDefault="00CE52F7" w:rsidP="00CE52F7">
      <w:pPr>
        <w:pStyle w:val="Heading2"/>
        <w:rPr>
          <w:lang w:val="en-GB"/>
        </w:rPr>
      </w:pPr>
      <w:bookmarkStart w:id="325" w:name="_Toc513034575"/>
      <w:bookmarkStart w:id="326" w:name="_Toc520065081"/>
      <w:r w:rsidRPr="003C2675">
        <w:rPr>
          <w:lang w:val="en-GB"/>
        </w:rPr>
        <w:t xml:space="preserve">General </w:t>
      </w:r>
      <w:r w:rsidR="00CC7FB9">
        <w:t>–</w:t>
      </w:r>
      <w:r w:rsidRPr="003C2675">
        <w:rPr>
          <w:lang w:val="en-GB"/>
        </w:rPr>
        <w:t xml:space="preserve"> </w:t>
      </w:r>
      <w:r w:rsidR="00CC7FB9">
        <w:t>u</w:t>
      </w:r>
      <w:r w:rsidRPr="003C2675">
        <w:rPr>
          <w:lang w:val="en-GB"/>
        </w:rPr>
        <w:t>rethroplasty</w:t>
      </w:r>
      <w:bookmarkEnd w:id="325"/>
      <w:bookmarkEnd w:id="326"/>
    </w:p>
    <w:p w14:paraId="3B87F93B" w14:textId="77777777" w:rsidR="00CE52F7" w:rsidRPr="003C2675" w:rsidRDefault="00CE52F7" w:rsidP="00CE52F7">
      <w:pPr>
        <w:pStyle w:val="TableCaption"/>
        <w:rPr>
          <w:lang w:val="en-GB"/>
        </w:rPr>
      </w:pPr>
      <w:bookmarkStart w:id="327" w:name="_Toc520065238"/>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35</w:t>
      </w:r>
      <w:r w:rsidRPr="003C2675">
        <w:rPr>
          <w:lang w:val="en-GB"/>
        </w:rPr>
        <w:fldChar w:fldCharType="end"/>
      </w:r>
      <w:r w:rsidRPr="003C2675">
        <w:rPr>
          <w:lang w:val="en-GB"/>
        </w:rPr>
        <w:t>: Item introduction table for items 37342</w:t>
      </w:r>
      <w:r w:rsidR="005378B9">
        <w:t>–</w:t>
      </w:r>
      <w:r w:rsidRPr="003C2675">
        <w:rPr>
          <w:lang w:val="en-GB"/>
        </w:rPr>
        <w:t>43, 37345, 37348 and 37351</w:t>
      </w:r>
      <w:bookmarkEnd w:id="32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5: Item introduction table for items 37342, 37343, 37345, 37348 and 37351."/>
        <w:tblDescription w:val="Table 35 shows MBS data for items 37342, 37343, 37345, 37348 and 3735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5"/>
        <w:gridCol w:w="3386"/>
        <w:gridCol w:w="935"/>
        <w:gridCol w:w="1099"/>
        <w:gridCol w:w="1099"/>
        <w:gridCol w:w="1088"/>
      </w:tblGrid>
      <w:tr w:rsidR="00CE52F7" w:rsidRPr="003C2675" w14:paraId="25345D35" w14:textId="77777777" w:rsidTr="00F9404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6A712273"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Item</w:t>
            </w:r>
          </w:p>
        </w:tc>
        <w:tc>
          <w:tcPr>
            <w:tcW w:w="3854" w:type="dxa"/>
            <w:tcBorders>
              <w:top w:val="single" w:sz="4" w:space="0" w:color="BFBFBF"/>
              <w:left w:val="single" w:sz="4" w:space="0" w:color="BFBFBF"/>
              <w:bottom w:val="single" w:sz="4" w:space="0" w:color="BFBFBF"/>
              <w:right w:val="single" w:sz="4" w:space="0" w:color="BFBFBF"/>
            </w:tcBorders>
            <w:shd w:val="clear" w:color="auto" w:fill="01653F"/>
          </w:tcPr>
          <w:p w14:paraId="114383B3"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Descriptor</w:t>
            </w:r>
          </w:p>
        </w:tc>
        <w:tc>
          <w:tcPr>
            <w:tcW w:w="968" w:type="dxa"/>
            <w:tcBorders>
              <w:top w:val="single" w:sz="4" w:space="0" w:color="BFBFBF"/>
              <w:left w:val="single" w:sz="4" w:space="0" w:color="BFBFBF"/>
              <w:bottom w:val="single" w:sz="4" w:space="0" w:color="BFBFBF"/>
              <w:right w:val="single" w:sz="4" w:space="0" w:color="BFBFBF"/>
            </w:tcBorders>
            <w:shd w:val="clear" w:color="auto" w:fill="01653F"/>
          </w:tcPr>
          <w:p w14:paraId="66202F69"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Schedule fee</w:t>
            </w:r>
          </w:p>
        </w:tc>
        <w:tc>
          <w:tcPr>
            <w:tcW w:w="1152" w:type="dxa"/>
            <w:tcBorders>
              <w:top w:val="single" w:sz="4" w:space="0" w:color="BFBFBF"/>
              <w:left w:val="single" w:sz="4" w:space="0" w:color="BFBFBF"/>
              <w:bottom w:val="single" w:sz="4" w:space="0" w:color="BFBFBF"/>
              <w:right w:val="single" w:sz="4" w:space="0" w:color="BFBFBF"/>
            </w:tcBorders>
            <w:shd w:val="clear" w:color="auto" w:fill="01653F"/>
          </w:tcPr>
          <w:p w14:paraId="7BC7B09F"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FY2016/17</w:t>
            </w:r>
          </w:p>
        </w:tc>
        <w:tc>
          <w:tcPr>
            <w:tcW w:w="1127" w:type="dxa"/>
            <w:tcBorders>
              <w:top w:val="single" w:sz="4" w:space="0" w:color="BFBFBF"/>
              <w:left w:val="single" w:sz="4" w:space="0" w:color="BFBFBF"/>
              <w:bottom w:val="single" w:sz="4" w:space="0" w:color="BFBFBF"/>
              <w:right w:val="single" w:sz="4" w:space="0" w:color="BFBFBF"/>
            </w:tcBorders>
            <w:shd w:val="clear" w:color="auto" w:fill="01653F"/>
          </w:tcPr>
          <w:p w14:paraId="36CFD007"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Benefits FY2016/17</w:t>
            </w:r>
          </w:p>
        </w:tc>
        <w:tc>
          <w:tcPr>
            <w:tcW w:w="1180" w:type="dxa"/>
            <w:tcBorders>
              <w:top w:val="single" w:sz="4" w:space="0" w:color="BFBFBF"/>
              <w:left w:val="single" w:sz="4" w:space="0" w:color="BFBFBF"/>
              <w:bottom w:val="single" w:sz="4" w:space="0" w:color="BFBFBF"/>
              <w:right w:val="single" w:sz="4" w:space="0" w:color="BFBFBF"/>
            </w:tcBorders>
            <w:shd w:val="clear" w:color="auto" w:fill="01653F"/>
          </w:tcPr>
          <w:p w14:paraId="5D6C7794" w14:textId="77777777" w:rsidR="00CE52F7" w:rsidRPr="00A73757" w:rsidRDefault="00CE52F7" w:rsidP="00CE52F7">
            <w:pPr>
              <w:pStyle w:val="Tabletext"/>
              <w:rPr>
                <w:b/>
                <w:color w:val="FFFFFF" w:themeColor="background1"/>
                <w:lang w:val="en-GB"/>
              </w:rPr>
            </w:pPr>
            <w:r w:rsidRPr="00A73757">
              <w:rPr>
                <w:b/>
                <w:color w:val="FFFFFF" w:themeColor="background1"/>
                <w:lang w:val="en-GB"/>
              </w:rPr>
              <w:t>Services 5-year annual avg. growth</w:t>
            </w:r>
          </w:p>
        </w:tc>
      </w:tr>
      <w:tr w:rsidR="00CE52F7" w:rsidRPr="003C2675" w14:paraId="3F0444D3" w14:textId="77777777" w:rsidTr="00F94049">
        <w:tc>
          <w:tcPr>
            <w:tcW w:w="735" w:type="dxa"/>
          </w:tcPr>
          <w:p w14:paraId="64E87811" w14:textId="77777777" w:rsidR="00CE52F7" w:rsidRPr="003C2675" w:rsidRDefault="00CE52F7" w:rsidP="00CE52F7">
            <w:pPr>
              <w:pStyle w:val="Tabletext"/>
              <w:rPr>
                <w:lang w:val="en-GB"/>
              </w:rPr>
            </w:pPr>
            <w:r w:rsidRPr="003C2675">
              <w:rPr>
                <w:lang w:val="en-GB"/>
              </w:rPr>
              <w:t>37342</w:t>
            </w:r>
          </w:p>
        </w:tc>
        <w:tc>
          <w:tcPr>
            <w:tcW w:w="3854" w:type="dxa"/>
          </w:tcPr>
          <w:p w14:paraId="45531EC2" w14:textId="77777777" w:rsidR="00CE52F7" w:rsidRPr="003C2675" w:rsidRDefault="00CE52F7" w:rsidP="00CE52F7">
            <w:pPr>
              <w:pStyle w:val="Tabletext"/>
              <w:rPr>
                <w:lang w:val="en-GB"/>
              </w:rPr>
            </w:pPr>
            <w:r w:rsidRPr="003C2675">
              <w:rPr>
                <w:lang w:val="en-GB"/>
              </w:rPr>
              <w:t>Urethroplasty single stage operation (Anaes.) (Assist.)</w:t>
            </w:r>
          </w:p>
        </w:tc>
        <w:tc>
          <w:tcPr>
            <w:tcW w:w="968" w:type="dxa"/>
          </w:tcPr>
          <w:p w14:paraId="20CFD89D" w14:textId="77777777" w:rsidR="00CE52F7" w:rsidRPr="003C2675" w:rsidRDefault="00CE52F7" w:rsidP="00CE52F7">
            <w:pPr>
              <w:pStyle w:val="Tabletext"/>
              <w:rPr>
                <w:lang w:val="en-GB"/>
              </w:rPr>
            </w:pPr>
            <w:r w:rsidRPr="003C2675">
              <w:rPr>
                <w:lang w:val="en-GB"/>
              </w:rPr>
              <w:t>$833.10</w:t>
            </w:r>
          </w:p>
        </w:tc>
        <w:tc>
          <w:tcPr>
            <w:tcW w:w="1152" w:type="dxa"/>
          </w:tcPr>
          <w:p w14:paraId="60B5B43C" w14:textId="77777777" w:rsidR="00CE52F7" w:rsidRPr="003C2675" w:rsidRDefault="00CE52F7" w:rsidP="00CE52F7">
            <w:pPr>
              <w:pStyle w:val="Tabletext"/>
              <w:rPr>
                <w:lang w:val="en-GB"/>
              </w:rPr>
            </w:pPr>
            <w:r w:rsidRPr="003C2675">
              <w:rPr>
                <w:lang w:val="en-GB"/>
              </w:rPr>
              <w:t>319</w:t>
            </w:r>
          </w:p>
        </w:tc>
        <w:tc>
          <w:tcPr>
            <w:tcW w:w="1127" w:type="dxa"/>
          </w:tcPr>
          <w:p w14:paraId="35D03A4A" w14:textId="77777777" w:rsidR="00CE52F7" w:rsidRPr="003C2675" w:rsidRDefault="00CE52F7" w:rsidP="00CE52F7">
            <w:pPr>
              <w:pStyle w:val="Tabletext"/>
              <w:rPr>
                <w:lang w:val="en-GB"/>
              </w:rPr>
            </w:pPr>
            <w:r w:rsidRPr="003C2675">
              <w:rPr>
                <w:lang w:val="en-GB"/>
              </w:rPr>
              <w:t>$163,132.00</w:t>
            </w:r>
          </w:p>
        </w:tc>
        <w:tc>
          <w:tcPr>
            <w:tcW w:w="1180" w:type="dxa"/>
          </w:tcPr>
          <w:p w14:paraId="1058F038" w14:textId="77777777" w:rsidR="00CE52F7" w:rsidRPr="003C2675" w:rsidRDefault="00CE52F7" w:rsidP="00CE52F7">
            <w:pPr>
              <w:pStyle w:val="Tabletext"/>
              <w:rPr>
                <w:lang w:val="en-GB"/>
              </w:rPr>
            </w:pPr>
            <w:r w:rsidRPr="003C2675">
              <w:rPr>
                <w:lang w:val="en-GB"/>
              </w:rPr>
              <w:t>8.5%</w:t>
            </w:r>
          </w:p>
        </w:tc>
      </w:tr>
      <w:tr w:rsidR="00CE52F7" w:rsidRPr="003C2675" w14:paraId="1647449A" w14:textId="77777777" w:rsidTr="00F94049">
        <w:tc>
          <w:tcPr>
            <w:tcW w:w="735" w:type="dxa"/>
          </w:tcPr>
          <w:p w14:paraId="21D11A23" w14:textId="77777777" w:rsidR="00CE52F7" w:rsidRPr="003C2675" w:rsidRDefault="00CE52F7" w:rsidP="00CE52F7">
            <w:pPr>
              <w:pStyle w:val="Tabletext"/>
              <w:rPr>
                <w:lang w:val="en-GB"/>
              </w:rPr>
            </w:pPr>
            <w:r w:rsidRPr="003C2675">
              <w:rPr>
                <w:lang w:val="en-GB"/>
              </w:rPr>
              <w:t>37343</w:t>
            </w:r>
          </w:p>
        </w:tc>
        <w:tc>
          <w:tcPr>
            <w:tcW w:w="3854" w:type="dxa"/>
          </w:tcPr>
          <w:p w14:paraId="6DE46F21" w14:textId="77777777" w:rsidR="00CE52F7" w:rsidRPr="003C2675" w:rsidRDefault="00CE52F7" w:rsidP="00CE52F7">
            <w:pPr>
              <w:pStyle w:val="Tabletext"/>
              <w:rPr>
                <w:lang w:val="en-GB"/>
              </w:rPr>
            </w:pPr>
            <w:r w:rsidRPr="003C2675">
              <w:rPr>
                <w:lang w:val="en-GB"/>
              </w:rPr>
              <w:t>Urethroplasty, single stage operation, transpubic approach via separate incisions above and below the symphysis pubis, excluding laparotomy, symphysectomy and suprapubic cystotomy, with or without re-routing of the urethra around the crura (Anaes.) (Assist.)</w:t>
            </w:r>
          </w:p>
        </w:tc>
        <w:tc>
          <w:tcPr>
            <w:tcW w:w="968" w:type="dxa"/>
          </w:tcPr>
          <w:p w14:paraId="6F882A97" w14:textId="77777777" w:rsidR="00CE52F7" w:rsidRPr="003C2675" w:rsidRDefault="00CE52F7" w:rsidP="00CE52F7">
            <w:pPr>
              <w:pStyle w:val="Tabletext"/>
              <w:rPr>
                <w:lang w:val="en-GB"/>
              </w:rPr>
            </w:pPr>
            <w:r w:rsidRPr="003C2675">
              <w:rPr>
                <w:lang w:val="en-GB"/>
              </w:rPr>
              <w:t>$1,391.15</w:t>
            </w:r>
          </w:p>
        </w:tc>
        <w:tc>
          <w:tcPr>
            <w:tcW w:w="1152" w:type="dxa"/>
          </w:tcPr>
          <w:p w14:paraId="55D6C862" w14:textId="77777777" w:rsidR="00CE52F7" w:rsidRPr="003C2675" w:rsidRDefault="00CE52F7" w:rsidP="00CE52F7">
            <w:pPr>
              <w:pStyle w:val="Tabletext"/>
              <w:rPr>
                <w:lang w:val="en-GB"/>
              </w:rPr>
            </w:pPr>
            <w:r w:rsidRPr="003C2675">
              <w:rPr>
                <w:lang w:val="en-GB"/>
              </w:rPr>
              <w:t>&lt;6</w:t>
            </w:r>
          </w:p>
        </w:tc>
        <w:tc>
          <w:tcPr>
            <w:tcW w:w="1127" w:type="dxa"/>
          </w:tcPr>
          <w:p w14:paraId="2BD2363D" w14:textId="77777777" w:rsidR="00CE52F7" w:rsidRPr="003C2675" w:rsidRDefault="00CE52F7" w:rsidP="00CE52F7">
            <w:pPr>
              <w:pStyle w:val="Tabletext"/>
              <w:rPr>
                <w:lang w:val="en-GB"/>
              </w:rPr>
            </w:pPr>
            <w:r w:rsidRPr="003C2675">
              <w:rPr>
                <w:lang w:val="en-GB"/>
              </w:rPr>
              <w:t>NFP</w:t>
            </w:r>
          </w:p>
        </w:tc>
        <w:tc>
          <w:tcPr>
            <w:tcW w:w="1180" w:type="dxa"/>
          </w:tcPr>
          <w:p w14:paraId="3A778572" w14:textId="77777777" w:rsidR="00CE52F7" w:rsidRPr="003C2675" w:rsidRDefault="00CE52F7" w:rsidP="00CE52F7">
            <w:pPr>
              <w:pStyle w:val="Tabletext"/>
              <w:rPr>
                <w:lang w:val="en-GB"/>
              </w:rPr>
            </w:pPr>
            <w:r w:rsidRPr="003C2675">
              <w:rPr>
                <w:lang w:val="en-GB"/>
              </w:rPr>
              <w:t>NFP</w:t>
            </w:r>
          </w:p>
        </w:tc>
      </w:tr>
      <w:tr w:rsidR="00CE52F7" w:rsidRPr="003C2675" w14:paraId="35A9AF47" w14:textId="77777777" w:rsidTr="00F94049">
        <w:tc>
          <w:tcPr>
            <w:tcW w:w="735" w:type="dxa"/>
          </w:tcPr>
          <w:p w14:paraId="471F87C9" w14:textId="77777777" w:rsidR="00CE52F7" w:rsidRPr="003C2675" w:rsidRDefault="00CE52F7" w:rsidP="00CE52F7">
            <w:pPr>
              <w:pStyle w:val="Tabletext"/>
              <w:rPr>
                <w:lang w:val="en-GB"/>
              </w:rPr>
            </w:pPr>
            <w:r w:rsidRPr="003C2675">
              <w:rPr>
                <w:lang w:val="en-GB"/>
              </w:rPr>
              <w:t>37345</w:t>
            </w:r>
          </w:p>
        </w:tc>
        <w:tc>
          <w:tcPr>
            <w:tcW w:w="3854" w:type="dxa"/>
          </w:tcPr>
          <w:p w14:paraId="1FA8FA92" w14:textId="77777777" w:rsidR="00CE52F7" w:rsidRPr="003C2675" w:rsidRDefault="00CE52F7" w:rsidP="00CE52F7">
            <w:pPr>
              <w:pStyle w:val="Tabletext"/>
              <w:rPr>
                <w:lang w:val="en-GB"/>
              </w:rPr>
            </w:pPr>
            <w:r w:rsidRPr="003C2675">
              <w:rPr>
                <w:lang w:val="en-GB"/>
              </w:rPr>
              <w:t>Urethroplasty 2 stage operation first stage (Anaes.) (Assist.)</w:t>
            </w:r>
          </w:p>
        </w:tc>
        <w:tc>
          <w:tcPr>
            <w:tcW w:w="968" w:type="dxa"/>
          </w:tcPr>
          <w:p w14:paraId="30A170A2" w14:textId="77777777" w:rsidR="00CE52F7" w:rsidRPr="003C2675" w:rsidRDefault="00CE52F7" w:rsidP="00CE52F7">
            <w:pPr>
              <w:pStyle w:val="Tabletext"/>
              <w:rPr>
                <w:lang w:val="en-GB"/>
              </w:rPr>
            </w:pPr>
            <w:r w:rsidRPr="003C2675">
              <w:rPr>
                <w:lang w:val="en-GB"/>
              </w:rPr>
              <w:t>$691.40</w:t>
            </w:r>
          </w:p>
        </w:tc>
        <w:tc>
          <w:tcPr>
            <w:tcW w:w="1152" w:type="dxa"/>
          </w:tcPr>
          <w:p w14:paraId="3C6AB62B" w14:textId="77777777" w:rsidR="00CE52F7" w:rsidRPr="003C2675" w:rsidRDefault="00CE52F7" w:rsidP="00CE52F7">
            <w:pPr>
              <w:pStyle w:val="Tabletext"/>
              <w:rPr>
                <w:lang w:val="en-GB"/>
              </w:rPr>
            </w:pPr>
            <w:r w:rsidRPr="003C2675">
              <w:rPr>
                <w:lang w:val="en-GB"/>
              </w:rPr>
              <w:t>25</w:t>
            </w:r>
          </w:p>
        </w:tc>
        <w:tc>
          <w:tcPr>
            <w:tcW w:w="1127" w:type="dxa"/>
          </w:tcPr>
          <w:p w14:paraId="64DB55C1" w14:textId="77777777" w:rsidR="00CE52F7" w:rsidRPr="003C2675" w:rsidRDefault="00CE52F7" w:rsidP="00CE52F7">
            <w:pPr>
              <w:pStyle w:val="Tabletext"/>
              <w:rPr>
                <w:lang w:val="en-GB"/>
              </w:rPr>
            </w:pPr>
            <w:r w:rsidRPr="003C2675">
              <w:rPr>
                <w:lang w:val="en-GB"/>
              </w:rPr>
              <w:t>$12,513</w:t>
            </w:r>
          </w:p>
        </w:tc>
        <w:tc>
          <w:tcPr>
            <w:tcW w:w="1180" w:type="dxa"/>
          </w:tcPr>
          <w:p w14:paraId="4D75A78D" w14:textId="77777777" w:rsidR="00CE52F7" w:rsidRPr="003C2675" w:rsidRDefault="00CE52F7" w:rsidP="00CE52F7">
            <w:pPr>
              <w:pStyle w:val="Tabletext"/>
              <w:rPr>
                <w:lang w:val="en-GB"/>
              </w:rPr>
            </w:pPr>
            <w:r w:rsidRPr="003C2675">
              <w:rPr>
                <w:lang w:val="en-GB"/>
              </w:rPr>
              <w:t>2.7%</w:t>
            </w:r>
          </w:p>
        </w:tc>
      </w:tr>
      <w:tr w:rsidR="00CE52F7" w:rsidRPr="003C2675" w14:paraId="43A1D243" w14:textId="77777777" w:rsidTr="00F94049">
        <w:tc>
          <w:tcPr>
            <w:tcW w:w="735" w:type="dxa"/>
          </w:tcPr>
          <w:p w14:paraId="49B61594" w14:textId="77777777" w:rsidR="00CE52F7" w:rsidRPr="003C2675" w:rsidRDefault="00CE52F7" w:rsidP="00CE52F7">
            <w:pPr>
              <w:pStyle w:val="Tabletext"/>
              <w:rPr>
                <w:lang w:val="en-GB"/>
              </w:rPr>
            </w:pPr>
            <w:r w:rsidRPr="003C2675">
              <w:rPr>
                <w:lang w:val="en-GB"/>
              </w:rPr>
              <w:t>37348</w:t>
            </w:r>
          </w:p>
        </w:tc>
        <w:tc>
          <w:tcPr>
            <w:tcW w:w="3854" w:type="dxa"/>
          </w:tcPr>
          <w:p w14:paraId="69669FFC" w14:textId="77777777" w:rsidR="00CE52F7" w:rsidRPr="003C2675" w:rsidRDefault="00CE52F7" w:rsidP="00CE52F7">
            <w:pPr>
              <w:pStyle w:val="Tabletext"/>
              <w:rPr>
                <w:lang w:val="en-GB"/>
              </w:rPr>
            </w:pPr>
            <w:r w:rsidRPr="003C2675">
              <w:rPr>
                <w:lang w:val="en-GB"/>
              </w:rPr>
              <w:t>Urethroplasty 2 stage operation second stage (Anaes.) (Assist.)</w:t>
            </w:r>
          </w:p>
        </w:tc>
        <w:tc>
          <w:tcPr>
            <w:tcW w:w="968" w:type="dxa"/>
          </w:tcPr>
          <w:p w14:paraId="211482DB" w14:textId="77777777" w:rsidR="00CE52F7" w:rsidRPr="003C2675" w:rsidRDefault="00CE52F7" w:rsidP="00CE52F7">
            <w:pPr>
              <w:pStyle w:val="Tabletext"/>
              <w:rPr>
                <w:lang w:val="en-GB"/>
              </w:rPr>
            </w:pPr>
            <w:r w:rsidRPr="003C2675">
              <w:rPr>
                <w:lang w:val="en-GB"/>
              </w:rPr>
              <w:t>$691.40</w:t>
            </w:r>
          </w:p>
        </w:tc>
        <w:tc>
          <w:tcPr>
            <w:tcW w:w="1152" w:type="dxa"/>
          </w:tcPr>
          <w:p w14:paraId="2AECCC26" w14:textId="77777777" w:rsidR="00CE52F7" w:rsidRPr="003C2675" w:rsidRDefault="00CE52F7" w:rsidP="00CE52F7">
            <w:pPr>
              <w:pStyle w:val="Tabletext"/>
              <w:rPr>
                <w:lang w:val="en-GB"/>
              </w:rPr>
            </w:pPr>
            <w:r w:rsidRPr="003C2675">
              <w:rPr>
                <w:lang w:val="en-GB"/>
              </w:rPr>
              <w:t>13</w:t>
            </w:r>
          </w:p>
        </w:tc>
        <w:tc>
          <w:tcPr>
            <w:tcW w:w="1127" w:type="dxa"/>
          </w:tcPr>
          <w:p w14:paraId="5960974F" w14:textId="77777777" w:rsidR="00CE52F7" w:rsidRPr="003C2675" w:rsidRDefault="00CE52F7" w:rsidP="00CE52F7">
            <w:pPr>
              <w:pStyle w:val="Tabletext"/>
              <w:rPr>
                <w:lang w:val="en-GB"/>
              </w:rPr>
            </w:pPr>
            <w:r w:rsidRPr="003C2675">
              <w:rPr>
                <w:lang w:val="en-GB"/>
              </w:rPr>
              <w:t>$6,505</w:t>
            </w:r>
          </w:p>
        </w:tc>
        <w:tc>
          <w:tcPr>
            <w:tcW w:w="1180" w:type="dxa"/>
          </w:tcPr>
          <w:p w14:paraId="699992CE" w14:textId="77777777" w:rsidR="00CE52F7" w:rsidRPr="003C2675" w:rsidRDefault="00CE52F7" w:rsidP="00CE52F7">
            <w:pPr>
              <w:pStyle w:val="Tabletext"/>
              <w:rPr>
                <w:lang w:val="en-GB"/>
              </w:rPr>
            </w:pPr>
            <w:r w:rsidRPr="003C2675">
              <w:rPr>
                <w:lang w:val="en-GB"/>
              </w:rPr>
              <w:t>3.4%</w:t>
            </w:r>
          </w:p>
        </w:tc>
      </w:tr>
      <w:tr w:rsidR="00CE52F7" w:rsidRPr="003C2675" w14:paraId="5985089A" w14:textId="77777777" w:rsidTr="00F94049">
        <w:tc>
          <w:tcPr>
            <w:tcW w:w="735" w:type="dxa"/>
          </w:tcPr>
          <w:p w14:paraId="320C1D9F" w14:textId="77777777" w:rsidR="00CE52F7" w:rsidRPr="003C2675" w:rsidRDefault="00CE52F7" w:rsidP="00CE52F7">
            <w:pPr>
              <w:pStyle w:val="Tabletext"/>
              <w:rPr>
                <w:lang w:val="en-GB"/>
              </w:rPr>
            </w:pPr>
            <w:r w:rsidRPr="003C2675">
              <w:rPr>
                <w:lang w:val="en-GB"/>
              </w:rPr>
              <w:t>37351</w:t>
            </w:r>
          </w:p>
        </w:tc>
        <w:tc>
          <w:tcPr>
            <w:tcW w:w="3854" w:type="dxa"/>
          </w:tcPr>
          <w:p w14:paraId="15D928F7" w14:textId="77777777" w:rsidR="00CE52F7" w:rsidRPr="003C2675" w:rsidRDefault="00CE52F7" w:rsidP="00CE52F7">
            <w:pPr>
              <w:pStyle w:val="Tabletext"/>
              <w:rPr>
                <w:lang w:val="en-GB"/>
              </w:rPr>
            </w:pPr>
            <w:r w:rsidRPr="003C2675">
              <w:rPr>
                <w:lang w:val="en-GB"/>
              </w:rPr>
              <w:t>Urethroplasty, not being a service to which another item in this Group applies (Anaes.) (Assist.)</w:t>
            </w:r>
          </w:p>
        </w:tc>
        <w:tc>
          <w:tcPr>
            <w:tcW w:w="968" w:type="dxa"/>
          </w:tcPr>
          <w:p w14:paraId="47055B28" w14:textId="77777777" w:rsidR="00CE52F7" w:rsidRPr="003C2675" w:rsidRDefault="00CE52F7" w:rsidP="00CE52F7">
            <w:pPr>
              <w:pStyle w:val="Tabletext"/>
              <w:rPr>
                <w:lang w:val="en-GB"/>
              </w:rPr>
            </w:pPr>
            <w:r w:rsidRPr="003C2675">
              <w:rPr>
                <w:lang w:val="en-GB"/>
              </w:rPr>
              <w:t>$276.60</w:t>
            </w:r>
          </w:p>
        </w:tc>
        <w:tc>
          <w:tcPr>
            <w:tcW w:w="1152" w:type="dxa"/>
          </w:tcPr>
          <w:p w14:paraId="3386D5B0" w14:textId="77777777" w:rsidR="00CE52F7" w:rsidRPr="003C2675" w:rsidRDefault="00CE52F7" w:rsidP="00CE52F7">
            <w:pPr>
              <w:pStyle w:val="Tabletext"/>
              <w:rPr>
                <w:lang w:val="en-GB"/>
              </w:rPr>
            </w:pPr>
            <w:r w:rsidRPr="003C2675">
              <w:rPr>
                <w:lang w:val="en-GB"/>
              </w:rPr>
              <w:t>23</w:t>
            </w:r>
          </w:p>
        </w:tc>
        <w:tc>
          <w:tcPr>
            <w:tcW w:w="1127" w:type="dxa"/>
          </w:tcPr>
          <w:p w14:paraId="56C097B4" w14:textId="77777777" w:rsidR="00CE52F7" w:rsidRPr="003C2675" w:rsidRDefault="00CE52F7" w:rsidP="00CE52F7">
            <w:pPr>
              <w:pStyle w:val="Tabletext"/>
              <w:rPr>
                <w:lang w:val="en-GB"/>
              </w:rPr>
            </w:pPr>
            <w:r w:rsidRPr="003C2675">
              <w:rPr>
                <w:lang w:val="en-GB"/>
              </w:rPr>
              <w:t>$3,814</w:t>
            </w:r>
          </w:p>
        </w:tc>
        <w:tc>
          <w:tcPr>
            <w:tcW w:w="1180" w:type="dxa"/>
          </w:tcPr>
          <w:p w14:paraId="3588BB45" w14:textId="77777777" w:rsidR="00CE52F7" w:rsidRPr="003C2675" w:rsidRDefault="00CE52F7" w:rsidP="00CE52F7">
            <w:pPr>
              <w:pStyle w:val="Tabletext"/>
              <w:rPr>
                <w:lang w:val="en-GB"/>
              </w:rPr>
            </w:pPr>
            <w:r w:rsidRPr="003C2675">
              <w:rPr>
                <w:lang w:val="en-GB"/>
              </w:rPr>
              <w:t>-10.3%</w:t>
            </w:r>
          </w:p>
        </w:tc>
      </w:tr>
    </w:tbl>
    <w:p w14:paraId="46763E09" w14:textId="77777777" w:rsidR="00CE52F7" w:rsidRPr="003C2675" w:rsidRDefault="00CE52F7" w:rsidP="00CE52F7">
      <w:pPr>
        <w:pStyle w:val="Heading3Numbered"/>
        <w:rPr>
          <w:lang w:val="en-GB"/>
        </w:rPr>
      </w:pPr>
      <w:bookmarkStart w:id="328" w:name="_Toc513034576"/>
      <w:bookmarkStart w:id="329" w:name="_Toc520065082"/>
      <w:r w:rsidRPr="003C2675">
        <w:rPr>
          <w:lang w:val="en-GB"/>
        </w:rPr>
        <w:t xml:space="preserve">Recommendation </w:t>
      </w:r>
      <w:r w:rsidR="009D111D">
        <w:t>34</w:t>
      </w:r>
      <w:bookmarkEnd w:id="328"/>
      <w:bookmarkEnd w:id="329"/>
    </w:p>
    <w:p w14:paraId="4136AC12" w14:textId="77777777" w:rsidR="00CE52F7" w:rsidRPr="003C2675" w:rsidRDefault="00483440" w:rsidP="00CE52F7">
      <w:pPr>
        <w:pStyle w:val="Boldbullet-green"/>
        <w:rPr>
          <w:lang w:val="en-GB"/>
        </w:rPr>
      </w:pPr>
      <w:bookmarkStart w:id="330" w:name="_Hlk514421600"/>
      <w:r w:rsidRPr="003C2675">
        <w:rPr>
          <w:lang w:val="en-GB"/>
        </w:rPr>
        <w:t>Item</w:t>
      </w:r>
      <w:r w:rsidR="008F7108">
        <w:t>s</w:t>
      </w:r>
      <w:r w:rsidRPr="003C2675">
        <w:rPr>
          <w:lang w:val="en-GB"/>
        </w:rPr>
        <w:t xml:space="preserve"> 37342, 37343, 37345, 37348</w:t>
      </w:r>
      <w:r w:rsidR="008F7108">
        <w:t xml:space="preserve"> and</w:t>
      </w:r>
      <w:r w:rsidRPr="003C2675">
        <w:rPr>
          <w:lang w:val="en-GB"/>
        </w:rPr>
        <w:t xml:space="preserve"> 37351</w:t>
      </w:r>
    </w:p>
    <w:bookmarkEnd w:id="330"/>
    <w:p w14:paraId="69740F58" w14:textId="77777777" w:rsidR="00CE52F7" w:rsidRPr="008B5CC6" w:rsidRDefault="00CE52F7" w:rsidP="00CE52F7">
      <w:pPr>
        <w:pStyle w:val="Bullet2"/>
        <w:rPr>
          <w:lang w:val="en-GB"/>
        </w:rPr>
      </w:pPr>
      <w:r w:rsidRPr="003C2675">
        <w:rPr>
          <w:lang w:val="en-GB"/>
        </w:rPr>
        <w:t>No change</w:t>
      </w:r>
      <w:r w:rsidR="004516B5">
        <w:t>.</w:t>
      </w:r>
    </w:p>
    <w:p w14:paraId="011235DF" w14:textId="77777777" w:rsidR="00CE52F7" w:rsidRPr="003C2675" w:rsidRDefault="00CE52F7" w:rsidP="00CE52F7">
      <w:pPr>
        <w:pStyle w:val="Heading3Numbered"/>
        <w:rPr>
          <w:lang w:val="en-GB"/>
        </w:rPr>
      </w:pPr>
      <w:bookmarkStart w:id="331" w:name="_Toc513034577"/>
      <w:bookmarkStart w:id="332" w:name="_Toc520065083"/>
      <w:r w:rsidRPr="003C2675">
        <w:rPr>
          <w:lang w:val="en-GB"/>
        </w:rPr>
        <w:t xml:space="preserve">Rationale </w:t>
      </w:r>
      <w:r w:rsidR="00FD3BEC">
        <w:t>for Recommendation 34</w:t>
      </w:r>
      <w:bookmarkEnd w:id="331"/>
      <w:bookmarkEnd w:id="332"/>
    </w:p>
    <w:p w14:paraId="32A9505A"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54034C9B" w14:textId="77777777" w:rsidR="00483440" w:rsidRPr="003C2675" w:rsidRDefault="00483440" w:rsidP="00483440">
      <w:pPr>
        <w:pStyle w:val="Boldbullet-green"/>
        <w:rPr>
          <w:lang w:val="en-GB"/>
        </w:rPr>
      </w:pPr>
      <w:r w:rsidRPr="003C2675">
        <w:rPr>
          <w:lang w:val="en-GB"/>
        </w:rPr>
        <w:t>Item</w:t>
      </w:r>
      <w:r w:rsidR="00BE1B26">
        <w:t>s</w:t>
      </w:r>
      <w:r w:rsidRPr="003C2675">
        <w:rPr>
          <w:lang w:val="en-GB"/>
        </w:rPr>
        <w:t xml:space="preserve"> 37342, 37343, 37345, 37348</w:t>
      </w:r>
      <w:r w:rsidR="00BE1B26">
        <w:t xml:space="preserve"> and</w:t>
      </w:r>
      <w:r w:rsidRPr="003C2675">
        <w:rPr>
          <w:lang w:val="en-GB"/>
        </w:rPr>
        <w:t xml:space="preserve"> 37351</w:t>
      </w:r>
    </w:p>
    <w:p w14:paraId="1D9EB43C" w14:textId="77777777" w:rsidR="00CE52F7" w:rsidRPr="0056104B" w:rsidRDefault="00C62825" w:rsidP="00483440">
      <w:pPr>
        <w:pStyle w:val="Bullet2"/>
        <w:rPr>
          <w:lang w:val="en-GB"/>
        </w:rPr>
      </w:pPr>
      <w:r w:rsidRPr="003C2675">
        <w:rPr>
          <w:lang w:val="en-GB"/>
        </w:rPr>
        <w:t>These items remain</w:t>
      </w:r>
      <w:r w:rsidR="00CE52F7" w:rsidRPr="003C2675">
        <w:rPr>
          <w:lang w:val="en-GB"/>
        </w:rPr>
        <w:t xml:space="preserve"> appropriate for contemporary care.</w:t>
      </w:r>
    </w:p>
    <w:p w14:paraId="63CF03D0" w14:textId="77777777" w:rsidR="00CE52F7" w:rsidRPr="003C2675" w:rsidRDefault="00CE52F7" w:rsidP="00CE52F7">
      <w:pPr>
        <w:pStyle w:val="Heading2"/>
        <w:rPr>
          <w:lang w:val="en-GB"/>
        </w:rPr>
      </w:pPr>
      <w:bookmarkStart w:id="333" w:name="_Toc513034578"/>
      <w:bookmarkStart w:id="334" w:name="_Toc520065084"/>
      <w:r w:rsidRPr="003C2675">
        <w:rPr>
          <w:lang w:val="en-GB"/>
        </w:rPr>
        <w:t xml:space="preserve">General </w:t>
      </w:r>
      <w:r w:rsidR="0056104B">
        <w:t>–</w:t>
      </w:r>
      <w:r w:rsidRPr="003C2675">
        <w:rPr>
          <w:lang w:val="en-GB"/>
        </w:rPr>
        <w:t xml:space="preserve"> </w:t>
      </w:r>
      <w:r w:rsidR="0056104B">
        <w:t>l</w:t>
      </w:r>
      <w:r w:rsidRPr="003C2675">
        <w:rPr>
          <w:lang w:val="en-GB"/>
        </w:rPr>
        <w:t>ymph node dissection</w:t>
      </w:r>
      <w:bookmarkEnd w:id="333"/>
      <w:bookmarkEnd w:id="334"/>
    </w:p>
    <w:p w14:paraId="17D23A87" w14:textId="77777777" w:rsidR="00CE52F7" w:rsidRPr="003C2675" w:rsidRDefault="00CE52F7" w:rsidP="00CE52F7">
      <w:pPr>
        <w:pStyle w:val="TableCaption"/>
        <w:rPr>
          <w:lang w:val="en-GB"/>
        </w:rPr>
      </w:pPr>
      <w:bookmarkStart w:id="335" w:name="_Toc520065239"/>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36</w:t>
      </w:r>
      <w:r w:rsidRPr="003C2675">
        <w:rPr>
          <w:lang w:val="en-GB"/>
        </w:rPr>
        <w:fldChar w:fldCharType="end"/>
      </w:r>
      <w:r w:rsidRPr="003C2675">
        <w:rPr>
          <w:lang w:val="en-GB"/>
        </w:rPr>
        <w:t xml:space="preserve">: Item introduction table for items </w:t>
      </w:r>
      <w:r w:rsidR="007E2DAE">
        <w:t xml:space="preserve">36502, </w:t>
      </w:r>
      <w:r w:rsidRPr="003C2675">
        <w:rPr>
          <w:lang w:val="en-GB"/>
        </w:rPr>
        <w:t>37607 and 37610</w:t>
      </w:r>
      <w:bookmarkEnd w:id="33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6: Item introduction table for items 36502, 37607 and 37610"/>
        <w:tblDescription w:val="Table 36 shows MBS data for items 36502, 37607 and 3761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6"/>
        <w:gridCol w:w="3550"/>
        <w:gridCol w:w="891"/>
        <w:gridCol w:w="1061"/>
        <w:gridCol w:w="1038"/>
        <w:gridCol w:w="1086"/>
      </w:tblGrid>
      <w:tr w:rsidR="00CE52F7" w:rsidRPr="003C2675" w14:paraId="3CB18D2F" w14:textId="77777777" w:rsidTr="00F94049">
        <w:trPr>
          <w:tblHeader/>
        </w:trPr>
        <w:tc>
          <w:tcPr>
            <w:tcW w:w="712" w:type="dxa"/>
            <w:shd w:val="clear" w:color="auto" w:fill="01653F"/>
            <w:vAlign w:val="bottom"/>
          </w:tcPr>
          <w:p w14:paraId="771BF919" w14:textId="77777777" w:rsidR="00CE52F7" w:rsidRPr="003C2675" w:rsidRDefault="00CE52F7" w:rsidP="00CE52F7">
            <w:pPr>
              <w:pStyle w:val="Tableheading-white"/>
            </w:pPr>
            <w:r w:rsidRPr="003C2675">
              <w:t>Item</w:t>
            </w:r>
          </w:p>
        </w:tc>
        <w:tc>
          <w:tcPr>
            <w:tcW w:w="4021" w:type="dxa"/>
            <w:shd w:val="clear" w:color="auto" w:fill="01653F"/>
            <w:vAlign w:val="bottom"/>
          </w:tcPr>
          <w:p w14:paraId="07302CCC" w14:textId="77777777" w:rsidR="00CE52F7" w:rsidRPr="003C2675" w:rsidRDefault="00CE52F7" w:rsidP="00CE52F7">
            <w:pPr>
              <w:pStyle w:val="Tableheading-white"/>
            </w:pPr>
            <w:r w:rsidRPr="003C2675">
              <w:t>Descriptor</w:t>
            </w:r>
          </w:p>
        </w:tc>
        <w:tc>
          <w:tcPr>
            <w:tcW w:w="915" w:type="dxa"/>
            <w:shd w:val="clear" w:color="auto" w:fill="01653F"/>
            <w:vAlign w:val="bottom"/>
          </w:tcPr>
          <w:p w14:paraId="5E333333" w14:textId="77777777" w:rsidR="00CE52F7" w:rsidRPr="003C2675" w:rsidRDefault="00CE52F7" w:rsidP="00CE52F7">
            <w:pPr>
              <w:pStyle w:val="Tableheading-white"/>
            </w:pPr>
            <w:r w:rsidRPr="003C2675">
              <w:t>Schedule fee</w:t>
            </w:r>
          </w:p>
        </w:tc>
        <w:tc>
          <w:tcPr>
            <w:tcW w:w="1107" w:type="dxa"/>
            <w:shd w:val="clear" w:color="auto" w:fill="01653F"/>
            <w:vAlign w:val="bottom"/>
          </w:tcPr>
          <w:p w14:paraId="6D4001FE" w14:textId="77777777" w:rsidR="00CE52F7" w:rsidRPr="003C2675" w:rsidRDefault="00CE52F7" w:rsidP="00CE52F7">
            <w:pPr>
              <w:pStyle w:val="Tableheading-white"/>
            </w:pPr>
            <w:r w:rsidRPr="003C2675">
              <w:t>Services FY2016/17</w:t>
            </w:r>
          </w:p>
        </w:tc>
        <w:tc>
          <w:tcPr>
            <w:tcW w:w="1079" w:type="dxa"/>
            <w:shd w:val="clear" w:color="auto" w:fill="01653F"/>
            <w:vAlign w:val="bottom"/>
          </w:tcPr>
          <w:p w14:paraId="4B995EA4" w14:textId="77777777" w:rsidR="00CE52F7" w:rsidRPr="003C2675" w:rsidRDefault="00CE52F7" w:rsidP="00CE52F7">
            <w:pPr>
              <w:pStyle w:val="Tableheading-white"/>
            </w:pPr>
            <w:r w:rsidRPr="003C2675">
              <w:t>Benefits FY2016/17</w:t>
            </w:r>
          </w:p>
        </w:tc>
        <w:tc>
          <w:tcPr>
            <w:tcW w:w="1182" w:type="dxa"/>
            <w:shd w:val="clear" w:color="auto" w:fill="01653F"/>
            <w:vAlign w:val="bottom"/>
          </w:tcPr>
          <w:p w14:paraId="55D08CAC" w14:textId="77777777" w:rsidR="00CE52F7" w:rsidRPr="003C2675" w:rsidRDefault="00CE52F7" w:rsidP="00CE52F7">
            <w:pPr>
              <w:pStyle w:val="Tableheading-white"/>
            </w:pPr>
            <w:r w:rsidRPr="003C2675">
              <w:t>Services 5-year annual avg. growth</w:t>
            </w:r>
          </w:p>
        </w:tc>
      </w:tr>
      <w:tr w:rsidR="00F66026" w:rsidRPr="003C2675" w14:paraId="69EE910D" w14:textId="77777777" w:rsidTr="00F94049">
        <w:tc>
          <w:tcPr>
            <w:tcW w:w="712" w:type="dxa"/>
          </w:tcPr>
          <w:p w14:paraId="028210BB" w14:textId="77777777" w:rsidR="00F66026" w:rsidRPr="003C2675" w:rsidRDefault="001B1E43" w:rsidP="00CE52F7">
            <w:pPr>
              <w:pStyle w:val="Tabletext"/>
              <w:rPr>
                <w:lang w:val="en-GB"/>
              </w:rPr>
            </w:pPr>
            <w:r w:rsidRPr="003C2675">
              <w:rPr>
                <w:lang w:val="en-GB"/>
              </w:rPr>
              <w:t>36502</w:t>
            </w:r>
          </w:p>
        </w:tc>
        <w:tc>
          <w:tcPr>
            <w:tcW w:w="4021" w:type="dxa"/>
          </w:tcPr>
          <w:p w14:paraId="52C88271" w14:textId="77777777" w:rsidR="00F66026" w:rsidRPr="003C2675" w:rsidRDefault="001B1E43" w:rsidP="00CE52F7">
            <w:pPr>
              <w:pStyle w:val="Tabletext"/>
              <w:rPr>
                <w:lang w:val="en-GB"/>
              </w:rPr>
            </w:pPr>
            <w:r w:rsidRPr="003C2675">
              <w:rPr>
                <w:lang w:val="en-GB"/>
              </w:rPr>
              <w:t>Pelvic lymphadenectomy, open or laparoscopic, or both, unilateral or bilateral</w:t>
            </w:r>
          </w:p>
        </w:tc>
        <w:tc>
          <w:tcPr>
            <w:tcW w:w="915" w:type="dxa"/>
          </w:tcPr>
          <w:p w14:paraId="7140FED8" w14:textId="77777777" w:rsidR="00F66026" w:rsidRPr="003C2675" w:rsidRDefault="001B1E43" w:rsidP="00CE52F7">
            <w:pPr>
              <w:pStyle w:val="Tabletext"/>
              <w:rPr>
                <w:lang w:val="en-GB"/>
              </w:rPr>
            </w:pPr>
            <w:r w:rsidRPr="003C2675">
              <w:rPr>
                <w:lang w:val="en-GB"/>
              </w:rPr>
              <w:t>$683.90</w:t>
            </w:r>
          </w:p>
        </w:tc>
        <w:tc>
          <w:tcPr>
            <w:tcW w:w="1107" w:type="dxa"/>
          </w:tcPr>
          <w:p w14:paraId="657D947C" w14:textId="77777777" w:rsidR="00F66026" w:rsidRPr="003C2675" w:rsidRDefault="00BA087A" w:rsidP="00CE52F7">
            <w:pPr>
              <w:pStyle w:val="Tabletext"/>
              <w:rPr>
                <w:lang w:val="en-GB"/>
              </w:rPr>
            </w:pPr>
            <w:r w:rsidRPr="003C2675">
              <w:rPr>
                <w:lang w:val="en-GB"/>
              </w:rPr>
              <w:t>310</w:t>
            </w:r>
          </w:p>
        </w:tc>
        <w:tc>
          <w:tcPr>
            <w:tcW w:w="1079" w:type="dxa"/>
          </w:tcPr>
          <w:p w14:paraId="1DB6482B" w14:textId="77777777" w:rsidR="00F66026" w:rsidRPr="003C2675" w:rsidRDefault="00BA087A" w:rsidP="00CE52F7">
            <w:pPr>
              <w:pStyle w:val="Tabletext"/>
              <w:rPr>
                <w:lang w:val="en-GB"/>
              </w:rPr>
            </w:pPr>
            <w:r w:rsidRPr="003C2675">
              <w:rPr>
                <w:lang w:val="en-GB"/>
              </w:rPr>
              <w:t>$70,092</w:t>
            </w:r>
          </w:p>
        </w:tc>
        <w:tc>
          <w:tcPr>
            <w:tcW w:w="1182" w:type="dxa"/>
          </w:tcPr>
          <w:p w14:paraId="74FB5B68" w14:textId="77777777" w:rsidR="00F66026" w:rsidRPr="003C2675" w:rsidRDefault="00BA087A" w:rsidP="00CE52F7">
            <w:pPr>
              <w:pStyle w:val="Tabletext"/>
              <w:rPr>
                <w:lang w:val="en-GB"/>
              </w:rPr>
            </w:pPr>
            <w:r w:rsidRPr="003C2675">
              <w:rPr>
                <w:lang w:val="en-GB"/>
              </w:rPr>
              <w:t>8.4%</w:t>
            </w:r>
          </w:p>
        </w:tc>
      </w:tr>
      <w:tr w:rsidR="00CE52F7" w:rsidRPr="003C2675" w14:paraId="7F77937C" w14:textId="77777777" w:rsidTr="00F94049">
        <w:tc>
          <w:tcPr>
            <w:tcW w:w="712" w:type="dxa"/>
          </w:tcPr>
          <w:p w14:paraId="003F8BB3" w14:textId="77777777" w:rsidR="00CE52F7" w:rsidRPr="003C2675" w:rsidRDefault="00CE52F7" w:rsidP="00CE52F7">
            <w:pPr>
              <w:pStyle w:val="Tabletext"/>
              <w:rPr>
                <w:lang w:val="en-GB"/>
              </w:rPr>
            </w:pPr>
            <w:r w:rsidRPr="003C2675">
              <w:rPr>
                <w:lang w:val="en-GB"/>
              </w:rPr>
              <w:t>37607</w:t>
            </w:r>
          </w:p>
        </w:tc>
        <w:tc>
          <w:tcPr>
            <w:tcW w:w="4021" w:type="dxa"/>
          </w:tcPr>
          <w:p w14:paraId="20DEFBB1" w14:textId="77777777" w:rsidR="00CE52F7" w:rsidRPr="003C2675" w:rsidRDefault="00CE52F7" w:rsidP="00CE52F7">
            <w:pPr>
              <w:pStyle w:val="Tabletext"/>
              <w:rPr>
                <w:lang w:val="en-GB"/>
              </w:rPr>
            </w:pPr>
            <w:r w:rsidRPr="003C2675">
              <w:rPr>
                <w:lang w:val="en-GB"/>
              </w:rPr>
              <w:t>Retroperitoneal lymph node dissection, unilateral, not being a service associated with a service to which item 36528 applies (Anaes.) (Assist.)</w:t>
            </w:r>
          </w:p>
        </w:tc>
        <w:tc>
          <w:tcPr>
            <w:tcW w:w="915" w:type="dxa"/>
          </w:tcPr>
          <w:p w14:paraId="256A687B" w14:textId="77777777" w:rsidR="00CE52F7" w:rsidRPr="003C2675" w:rsidRDefault="00CE52F7" w:rsidP="00CE52F7">
            <w:pPr>
              <w:pStyle w:val="Tabletext"/>
              <w:rPr>
                <w:lang w:val="en-GB"/>
              </w:rPr>
            </w:pPr>
            <w:r w:rsidRPr="003C2675">
              <w:rPr>
                <w:lang w:val="en-GB"/>
              </w:rPr>
              <w:t>$924.70</w:t>
            </w:r>
          </w:p>
        </w:tc>
        <w:tc>
          <w:tcPr>
            <w:tcW w:w="1107" w:type="dxa"/>
          </w:tcPr>
          <w:p w14:paraId="7E36FADD" w14:textId="77777777" w:rsidR="00CE52F7" w:rsidRPr="003C2675" w:rsidRDefault="00CE52F7" w:rsidP="00CE52F7">
            <w:pPr>
              <w:pStyle w:val="Tabletext"/>
              <w:rPr>
                <w:lang w:val="en-GB"/>
              </w:rPr>
            </w:pPr>
            <w:r w:rsidRPr="003C2675">
              <w:rPr>
                <w:lang w:val="en-GB"/>
              </w:rPr>
              <w:t>890</w:t>
            </w:r>
          </w:p>
        </w:tc>
        <w:tc>
          <w:tcPr>
            <w:tcW w:w="1079" w:type="dxa"/>
          </w:tcPr>
          <w:p w14:paraId="1E42FBBB" w14:textId="77777777" w:rsidR="00CE52F7" w:rsidRPr="003C2675" w:rsidRDefault="00CE52F7" w:rsidP="00CE52F7">
            <w:pPr>
              <w:pStyle w:val="Tabletext"/>
              <w:rPr>
                <w:lang w:val="en-GB"/>
              </w:rPr>
            </w:pPr>
            <w:r w:rsidRPr="003C2675">
              <w:rPr>
                <w:lang w:val="en-GB"/>
              </w:rPr>
              <w:t>$278,355</w:t>
            </w:r>
          </w:p>
        </w:tc>
        <w:tc>
          <w:tcPr>
            <w:tcW w:w="1182" w:type="dxa"/>
          </w:tcPr>
          <w:p w14:paraId="0ABFE9C3" w14:textId="77777777" w:rsidR="00CE52F7" w:rsidRPr="003C2675" w:rsidRDefault="00CE52F7" w:rsidP="00CE52F7">
            <w:pPr>
              <w:pStyle w:val="Tabletext"/>
              <w:rPr>
                <w:lang w:val="en-GB"/>
              </w:rPr>
            </w:pPr>
            <w:r w:rsidRPr="003C2675">
              <w:rPr>
                <w:lang w:val="en-GB"/>
              </w:rPr>
              <w:t>3.8%</w:t>
            </w:r>
          </w:p>
        </w:tc>
      </w:tr>
      <w:tr w:rsidR="00CE52F7" w:rsidRPr="003C2675" w14:paraId="1F43F1BB" w14:textId="77777777" w:rsidTr="00F94049">
        <w:tc>
          <w:tcPr>
            <w:tcW w:w="712" w:type="dxa"/>
          </w:tcPr>
          <w:p w14:paraId="2961FE59" w14:textId="77777777" w:rsidR="00CE52F7" w:rsidRPr="003C2675" w:rsidRDefault="00CE52F7" w:rsidP="00CE52F7">
            <w:pPr>
              <w:pStyle w:val="Tabletext"/>
              <w:rPr>
                <w:lang w:val="en-GB"/>
              </w:rPr>
            </w:pPr>
            <w:r w:rsidRPr="003C2675">
              <w:rPr>
                <w:lang w:val="en-GB"/>
              </w:rPr>
              <w:t>37610</w:t>
            </w:r>
          </w:p>
        </w:tc>
        <w:tc>
          <w:tcPr>
            <w:tcW w:w="4021" w:type="dxa"/>
          </w:tcPr>
          <w:p w14:paraId="2F677161" w14:textId="77777777" w:rsidR="00CE52F7" w:rsidRPr="003C2675" w:rsidRDefault="00CE52F7" w:rsidP="00CE52F7">
            <w:pPr>
              <w:pStyle w:val="Tabletext"/>
              <w:rPr>
                <w:lang w:val="en-GB"/>
              </w:rPr>
            </w:pPr>
            <w:r w:rsidRPr="003C2675">
              <w:rPr>
                <w:lang w:val="en-GB"/>
              </w:rPr>
              <w:t>Retroperitoneal lymph node dissection, unilateral, not being a service associated with a service to which item 36528 applies, following previous similar retroperitoneal dissection, retroperitoneal irradiation or chemotherapy (Anaes.) (Assist.)</w:t>
            </w:r>
          </w:p>
        </w:tc>
        <w:tc>
          <w:tcPr>
            <w:tcW w:w="915" w:type="dxa"/>
          </w:tcPr>
          <w:p w14:paraId="2E754FEF" w14:textId="77777777" w:rsidR="00CE52F7" w:rsidRPr="003C2675" w:rsidRDefault="00CE52F7" w:rsidP="00CE52F7">
            <w:pPr>
              <w:pStyle w:val="Tabletext"/>
              <w:rPr>
                <w:lang w:val="en-GB"/>
              </w:rPr>
            </w:pPr>
            <w:r w:rsidRPr="003C2675">
              <w:rPr>
                <w:lang w:val="en-GB"/>
              </w:rPr>
              <w:t>$1,391.15</w:t>
            </w:r>
          </w:p>
        </w:tc>
        <w:tc>
          <w:tcPr>
            <w:tcW w:w="1107" w:type="dxa"/>
          </w:tcPr>
          <w:p w14:paraId="6588586B" w14:textId="77777777" w:rsidR="00CE52F7" w:rsidRPr="003C2675" w:rsidRDefault="00CE52F7" w:rsidP="00CE52F7">
            <w:pPr>
              <w:pStyle w:val="Tabletext"/>
              <w:rPr>
                <w:lang w:val="en-GB"/>
              </w:rPr>
            </w:pPr>
            <w:r w:rsidRPr="003C2675">
              <w:rPr>
                <w:lang w:val="en-GB"/>
              </w:rPr>
              <w:t>584</w:t>
            </w:r>
          </w:p>
        </w:tc>
        <w:tc>
          <w:tcPr>
            <w:tcW w:w="1079" w:type="dxa"/>
          </w:tcPr>
          <w:p w14:paraId="3AB4DD7C" w14:textId="77777777" w:rsidR="00CE52F7" w:rsidRPr="003C2675" w:rsidRDefault="00CE52F7" w:rsidP="00CE52F7">
            <w:pPr>
              <w:pStyle w:val="Tabletext"/>
              <w:rPr>
                <w:lang w:val="en-GB"/>
              </w:rPr>
            </w:pPr>
            <w:r w:rsidRPr="003C2675">
              <w:rPr>
                <w:lang w:val="en-GB"/>
              </w:rPr>
              <w:t>$457,887</w:t>
            </w:r>
          </w:p>
        </w:tc>
        <w:tc>
          <w:tcPr>
            <w:tcW w:w="1182" w:type="dxa"/>
          </w:tcPr>
          <w:p w14:paraId="47A1A501" w14:textId="77777777" w:rsidR="00CE52F7" w:rsidRPr="003C2675" w:rsidRDefault="00CE52F7" w:rsidP="00CE52F7">
            <w:pPr>
              <w:pStyle w:val="Tabletext"/>
              <w:rPr>
                <w:lang w:val="en-GB"/>
              </w:rPr>
            </w:pPr>
            <w:r w:rsidRPr="003C2675">
              <w:rPr>
                <w:lang w:val="en-GB"/>
              </w:rPr>
              <w:t>15.9%</w:t>
            </w:r>
          </w:p>
        </w:tc>
      </w:tr>
    </w:tbl>
    <w:p w14:paraId="08F937F1" w14:textId="77777777" w:rsidR="00CE52F7" w:rsidRPr="003C2675" w:rsidRDefault="00CE52F7" w:rsidP="00CE52F7">
      <w:pPr>
        <w:pStyle w:val="Heading3Numbered"/>
        <w:rPr>
          <w:lang w:val="en-GB"/>
        </w:rPr>
      </w:pPr>
      <w:bookmarkStart w:id="336" w:name="_Toc513034579"/>
      <w:bookmarkStart w:id="337" w:name="_Toc520065085"/>
      <w:r w:rsidRPr="003C2675">
        <w:rPr>
          <w:lang w:val="en-GB"/>
        </w:rPr>
        <w:t xml:space="preserve">Recommendation </w:t>
      </w:r>
      <w:r w:rsidR="00B13231">
        <w:t>35</w:t>
      </w:r>
      <w:bookmarkEnd w:id="336"/>
      <w:bookmarkEnd w:id="337"/>
    </w:p>
    <w:p w14:paraId="5BE3C309" w14:textId="77777777" w:rsidR="001B1E43" w:rsidRPr="003C2675" w:rsidRDefault="001B1E43" w:rsidP="00CE52F7">
      <w:pPr>
        <w:pStyle w:val="Boldbullet-green"/>
        <w:rPr>
          <w:lang w:val="en-GB"/>
        </w:rPr>
      </w:pPr>
      <w:r w:rsidRPr="003C2675">
        <w:rPr>
          <w:lang w:val="en-GB"/>
        </w:rPr>
        <w:t>Item 36502</w:t>
      </w:r>
    </w:p>
    <w:p w14:paraId="4BBE09BC" w14:textId="77777777" w:rsidR="001B1E43" w:rsidRPr="003C2675" w:rsidRDefault="001B1E43" w:rsidP="001B1E43">
      <w:pPr>
        <w:pStyle w:val="Bullet2"/>
        <w:rPr>
          <w:lang w:val="en-GB"/>
        </w:rPr>
      </w:pPr>
      <w:r w:rsidRPr="003C2675">
        <w:rPr>
          <w:lang w:val="en-GB"/>
        </w:rPr>
        <w:t>No change</w:t>
      </w:r>
      <w:r w:rsidR="00631356">
        <w:t>.</w:t>
      </w:r>
    </w:p>
    <w:p w14:paraId="0B051769" w14:textId="77777777" w:rsidR="00CE52F7" w:rsidRPr="003C2675" w:rsidRDefault="00CE52F7" w:rsidP="00CE52F7">
      <w:pPr>
        <w:pStyle w:val="Boldbullet-green"/>
        <w:rPr>
          <w:lang w:val="en-GB"/>
        </w:rPr>
      </w:pPr>
      <w:r w:rsidRPr="003C2675">
        <w:rPr>
          <w:lang w:val="en-GB"/>
        </w:rPr>
        <w:t>Item 37607</w:t>
      </w:r>
    </w:p>
    <w:p w14:paraId="5D5FBD22" w14:textId="77777777" w:rsidR="00CE52F7" w:rsidRPr="003C2675" w:rsidRDefault="00CE52F7" w:rsidP="00CE52F7">
      <w:pPr>
        <w:pStyle w:val="Bullet2"/>
        <w:rPr>
          <w:lang w:val="en-GB"/>
        </w:rPr>
      </w:pPr>
      <w:r w:rsidRPr="003C2675">
        <w:rPr>
          <w:lang w:val="en-GB"/>
        </w:rPr>
        <w:t xml:space="preserve">Amend </w:t>
      </w:r>
      <w:r w:rsidR="009D29DF">
        <w:t xml:space="preserve">the item </w:t>
      </w:r>
      <w:r w:rsidRPr="003C2675">
        <w:rPr>
          <w:lang w:val="en-GB"/>
        </w:rPr>
        <w:t>descriptor</w:t>
      </w:r>
      <w:r w:rsidR="00B8227A">
        <w:t xml:space="preserve"> to:</w:t>
      </w:r>
    </w:p>
    <w:p w14:paraId="3CE79EB6" w14:textId="77777777" w:rsidR="00CE52F7" w:rsidRPr="003C2675" w:rsidRDefault="003A5513" w:rsidP="00CE52F7">
      <w:pPr>
        <w:pStyle w:val="Dash3"/>
        <w:rPr>
          <w:lang w:val="en-GB"/>
        </w:rPr>
      </w:pPr>
      <w:r w:rsidRPr="003C2675">
        <w:rPr>
          <w:lang w:val="en-GB"/>
        </w:rPr>
        <w:t>Replace the word</w:t>
      </w:r>
      <w:r w:rsidR="00CE52F7" w:rsidRPr="003C2675">
        <w:rPr>
          <w:lang w:val="en-GB"/>
        </w:rPr>
        <w:t xml:space="preserve"> </w:t>
      </w:r>
      <w:r w:rsidR="004F4288">
        <w:t>"</w:t>
      </w:r>
      <w:r w:rsidR="00CE52F7" w:rsidRPr="003C2675">
        <w:rPr>
          <w:lang w:val="en-GB"/>
        </w:rPr>
        <w:t>unilateral</w:t>
      </w:r>
      <w:r w:rsidR="004F4288">
        <w:t>"</w:t>
      </w:r>
      <w:r w:rsidRPr="003C2675">
        <w:rPr>
          <w:lang w:val="en-GB"/>
        </w:rPr>
        <w:t xml:space="preserve"> with </w:t>
      </w:r>
      <w:r w:rsidR="004F4288">
        <w:t>"</w:t>
      </w:r>
      <w:r w:rsidRPr="003C2675">
        <w:rPr>
          <w:lang w:val="en-GB"/>
        </w:rPr>
        <w:t>bilateral</w:t>
      </w:r>
      <w:r w:rsidR="004F4288">
        <w:t>".</w:t>
      </w:r>
    </w:p>
    <w:p w14:paraId="1CC09266" w14:textId="77777777" w:rsidR="00BE2D51" w:rsidRPr="003C2675" w:rsidRDefault="00273C5A" w:rsidP="00CE52F7">
      <w:pPr>
        <w:pStyle w:val="Dash3"/>
        <w:rPr>
          <w:lang w:val="en-GB"/>
        </w:rPr>
      </w:pPr>
      <w:r>
        <w:t>Specify</w:t>
      </w:r>
      <w:r w:rsidR="008136E1">
        <w:t xml:space="preserve"> that</w:t>
      </w:r>
      <w:r w:rsidR="00BE2D51" w:rsidRPr="003C2675">
        <w:rPr>
          <w:lang w:val="en-GB"/>
        </w:rPr>
        <w:t xml:space="preserve"> the item should only be used for testicular tumours</w:t>
      </w:r>
      <w:r w:rsidR="008653F4">
        <w:t>.</w:t>
      </w:r>
    </w:p>
    <w:p w14:paraId="22BD0436" w14:textId="77777777" w:rsidR="005713BE" w:rsidRPr="003C2675" w:rsidRDefault="000E4DC0" w:rsidP="005713BE">
      <w:pPr>
        <w:pStyle w:val="Dash3"/>
        <w:rPr>
          <w:lang w:val="en-GB"/>
        </w:rPr>
      </w:pPr>
      <w:r>
        <w:t>Remove</w:t>
      </w:r>
      <w:r w:rsidR="005713BE" w:rsidRPr="003C2675">
        <w:rPr>
          <w:lang w:val="en-GB"/>
        </w:rPr>
        <w:t xml:space="preserve"> the restriction </w:t>
      </w:r>
      <w:r w:rsidR="00437F46">
        <w:t xml:space="preserve">on co-claiming </w:t>
      </w:r>
      <w:r w:rsidR="005713BE" w:rsidRPr="003C2675">
        <w:rPr>
          <w:lang w:val="en-GB"/>
        </w:rPr>
        <w:t xml:space="preserve">with </w:t>
      </w:r>
      <w:r w:rsidR="001311B1">
        <w:t xml:space="preserve">item </w:t>
      </w:r>
      <w:r w:rsidR="005713BE" w:rsidRPr="003C2675">
        <w:rPr>
          <w:lang w:val="en-GB"/>
        </w:rPr>
        <w:t>36528</w:t>
      </w:r>
      <w:r w:rsidR="001311B1">
        <w:t>.</w:t>
      </w:r>
    </w:p>
    <w:p w14:paraId="48574516" w14:textId="77777777" w:rsidR="00BE2D51" w:rsidRPr="003C2675" w:rsidRDefault="0090516E" w:rsidP="00CE52F7">
      <w:pPr>
        <w:pStyle w:val="Dash3"/>
        <w:rPr>
          <w:lang w:val="en-GB"/>
        </w:rPr>
      </w:pPr>
      <w:r>
        <w:t>Restrict</w:t>
      </w:r>
      <w:r w:rsidR="0046178D" w:rsidRPr="003C2675">
        <w:rPr>
          <w:lang w:val="en-GB"/>
        </w:rPr>
        <w:t xml:space="preserve"> co-claiming with diagnostic laparoscopy items </w:t>
      </w:r>
      <w:r w:rsidR="0061734D">
        <w:t>(</w:t>
      </w:r>
      <w:r w:rsidR="0046178D" w:rsidRPr="003C2675">
        <w:rPr>
          <w:lang w:val="en-GB"/>
        </w:rPr>
        <w:t>30390 and 30627)</w:t>
      </w:r>
      <w:r w:rsidR="00B0537B">
        <w:t>.</w:t>
      </w:r>
    </w:p>
    <w:p w14:paraId="72405330" w14:textId="77777777" w:rsidR="005D5EBA" w:rsidRDefault="00CE52F7" w:rsidP="00CE52F7">
      <w:pPr>
        <w:pStyle w:val="Bullet2"/>
        <w:rPr>
          <w:lang w:val="en-GB"/>
        </w:rPr>
      </w:pPr>
      <w:r w:rsidRPr="003C2675">
        <w:rPr>
          <w:lang w:val="en-GB"/>
        </w:rPr>
        <w:t>The proposed item descriptor is as follows:</w:t>
      </w:r>
    </w:p>
    <w:p w14:paraId="0CD2E5F9" w14:textId="4B4D5EF2" w:rsidR="00CE52F7" w:rsidRPr="003C2675" w:rsidRDefault="003A5513" w:rsidP="00CE52F7">
      <w:pPr>
        <w:pStyle w:val="Dash3"/>
        <w:rPr>
          <w:lang w:val="en-GB"/>
        </w:rPr>
      </w:pPr>
      <w:r w:rsidRPr="003C2675">
        <w:rPr>
          <w:lang w:val="en-GB"/>
        </w:rPr>
        <w:t>Bilateral r</w:t>
      </w:r>
      <w:r w:rsidR="00CE52F7" w:rsidRPr="003C2675">
        <w:rPr>
          <w:lang w:val="en-GB"/>
        </w:rPr>
        <w:t>etroperitoneal lymph node dissection</w:t>
      </w:r>
      <w:r w:rsidR="00BE2D51" w:rsidRPr="003C2675">
        <w:rPr>
          <w:lang w:val="en-GB"/>
        </w:rPr>
        <w:t>, for testicular tumour,</w:t>
      </w:r>
      <w:r w:rsidR="00CE52F7" w:rsidRPr="003C2675">
        <w:rPr>
          <w:lang w:val="en-GB"/>
        </w:rPr>
        <w:t xml:space="preserve"> </w:t>
      </w:r>
      <w:r w:rsidR="005713BE" w:rsidRPr="003C2675">
        <w:rPr>
          <w:lang w:val="en-GB"/>
        </w:rPr>
        <w:t xml:space="preserve">not being a service associated with a service to which item </w:t>
      </w:r>
      <w:r w:rsidRPr="003C2675">
        <w:rPr>
          <w:lang w:val="en-GB"/>
        </w:rPr>
        <w:t>30390 or 30627</w:t>
      </w:r>
      <w:r w:rsidR="005713BE" w:rsidRPr="003C2675">
        <w:rPr>
          <w:lang w:val="en-GB"/>
        </w:rPr>
        <w:t xml:space="preserve"> applies </w:t>
      </w:r>
      <w:r w:rsidR="00CE52F7" w:rsidRPr="003C2675">
        <w:rPr>
          <w:lang w:val="en-GB"/>
        </w:rPr>
        <w:t>(Anaes.) (Assist.)</w:t>
      </w:r>
    </w:p>
    <w:p w14:paraId="11CD474B" w14:textId="77777777" w:rsidR="00A411A2" w:rsidRPr="003C2675" w:rsidRDefault="00A411A2" w:rsidP="00A411A2">
      <w:pPr>
        <w:pStyle w:val="Bullet2"/>
        <w:rPr>
          <w:lang w:val="en-GB"/>
        </w:rPr>
      </w:pPr>
      <w:r w:rsidRPr="003C2675">
        <w:rPr>
          <w:lang w:val="en-GB"/>
        </w:rPr>
        <w:t xml:space="preserve">Add </w:t>
      </w:r>
      <w:r w:rsidR="00C74042">
        <w:t xml:space="preserve">an </w:t>
      </w:r>
      <w:r w:rsidRPr="003C2675">
        <w:rPr>
          <w:lang w:val="en-GB"/>
        </w:rPr>
        <w:t>explanatory note</w:t>
      </w:r>
      <w:r w:rsidR="004332B0">
        <w:t xml:space="preserve"> t</w:t>
      </w:r>
      <w:r w:rsidR="004332B0" w:rsidRPr="004332B0">
        <w:t>o specify that this procedure should be performed using a bilateral template</w:t>
      </w:r>
      <w:r w:rsidR="005B13F1">
        <w:t xml:space="preserve">. The proposed explanatory note </w:t>
      </w:r>
      <w:r w:rsidR="00264FCD">
        <w:t>is as follows:</w:t>
      </w:r>
    </w:p>
    <w:p w14:paraId="0B34C6D1" w14:textId="77777777" w:rsidR="004E0D3E" w:rsidRPr="003C2675" w:rsidRDefault="004E0D3E" w:rsidP="004E0D3E">
      <w:pPr>
        <w:pStyle w:val="Dash3"/>
        <w:rPr>
          <w:lang w:val="en-GB"/>
        </w:rPr>
      </w:pPr>
      <w:r w:rsidRPr="003C2675">
        <w:rPr>
          <w:lang w:val="en-GB"/>
        </w:rPr>
        <w:t>T</w:t>
      </w:r>
      <w:r w:rsidR="00B54E1F" w:rsidRPr="003C2675">
        <w:rPr>
          <w:lang w:val="en-GB"/>
        </w:rPr>
        <w:t>h</w:t>
      </w:r>
      <w:r w:rsidRPr="003C2675">
        <w:rPr>
          <w:lang w:val="en-GB"/>
        </w:rPr>
        <w:t>is procedure should be performed using a bilateral template.</w:t>
      </w:r>
    </w:p>
    <w:p w14:paraId="0AF771E4" w14:textId="77777777" w:rsidR="005D5EBA" w:rsidRDefault="005B6215" w:rsidP="005B6215">
      <w:pPr>
        <w:pStyle w:val="Bullet2"/>
      </w:pPr>
      <w:r>
        <w:t xml:space="preserve">The Committee recommends incorporating </w:t>
      </w:r>
      <w:r w:rsidR="00D31E43">
        <w:t>a 50 per cent loading into the</w:t>
      </w:r>
      <w:r w:rsidR="00D31E43" w:rsidRPr="003C2675">
        <w:t xml:space="preserve"> </w:t>
      </w:r>
      <w:r w:rsidR="00CE52F7" w:rsidRPr="003C2675">
        <w:t>schedule fee for this amended item</w:t>
      </w:r>
      <w:r w:rsidR="00B54E1F" w:rsidRPr="003C2675">
        <w:t>.</w:t>
      </w:r>
    </w:p>
    <w:p w14:paraId="7D8FBDF1" w14:textId="28C43A25" w:rsidR="009E0352" w:rsidRPr="009D3533" w:rsidRDefault="00946C26" w:rsidP="009E0352">
      <w:pPr>
        <w:pStyle w:val="Bullet2"/>
        <w:rPr>
          <w:lang w:val="en-GB"/>
        </w:rPr>
      </w:pPr>
      <w:r w:rsidRPr="009D3533">
        <w:rPr>
          <w:lang w:val="en-GB"/>
        </w:rPr>
        <w:t xml:space="preserve">The Committee notes that </w:t>
      </w:r>
      <w:r w:rsidR="00873D6F" w:rsidRPr="009D3533">
        <w:rPr>
          <w:lang w:val="en-GB"/>
        </w:rPr>
        <w:t>consultation</w:t>
      </w:r>
      <w:r w:rsidR="009E0352" w:rsidRPr="009D3533">
        <w:rPr>
          <w:lang w:val="en-GB"/>
        </w:rPr>
        <w:t xml:space="preserve"> with </w:t>
      </w:r>
      <w:r w:rsidR="009F31CE" w:rsidRPr="009D3533">
        <w:rPr>
          <w:lang w:val="en-GB"/>
        </w:rPr>
        <w:t xml:space="preserve">the </w:t>
      </w:r>
      <w:r w:rsidR="009E0352" w:rsidRPr="009D3533">
        <w:rPr>
          <w:lang w:val="en-GB"/>
        </w:rPr>
        <w:t>Gynaecology Clinical Committee</w:t>
      </w:r>
      <w:r w:rsidR="00E17279">
        <w:t xml:space="preserve"> (GCC)</w:t>
      </w:r>
      <w:r w:rsidR="006D7F17" w:rsidRPr="009D3533">
        <w:rPr>
          <w:lang w:val="en-GB"/>
        </w:rPr>
        <w:t xml:space="preserve"> and General Surgery </w:t>
      </w:r>
      <w:r w:rsidR="00D159F1" w:rsidRPr="009D3533">
        <w:rPr>
          <w:lang w:val="en-GB"/>
        </w:rPr>
        <w:t>Clinical Committee</w:t>
      </w:r>
      <w:r w:rsidR="00EC6E64">
        <w:t xml:space="preserve"> (GSCC)</w:t>
      </w:r>
      <w:r w:rsidRPr="009D3533">
        <w:rPr>
          <w:lang w:val="en-GB"/>
        </w:rPr>
        <w:t xml:space="preserve"> </w:t>
      </w:r>
      <w:r w:rsidR="00FC4DEE" w:rsidRPr="009D3533">
        <w:rPr>
          <w:lang w:val="en-GB"/>
        </w:rPr>
        <w:t xml:space="preserve">is required for </w:t>
      </w:r>
      <w:r w:rsidRPr="009D3533">
        <w:rPr>
          <w:lang w:val="en-GB"/>
        </w:rPr>
        <w:t>this recommendation,</w:t>
      </w:r>
      <w:r w:rsidR="00FC4DEE" w:rsidRPr="009D3533">
        <w:rPr>
          <w:lang w:val="en-GB"/>
        </w:rPr>
        <w:t xml:space="preserve"> given the high </w:t>
      </w:r>
      <w:r w:rsidR="0033676F" w:rsidRPr="009D3533">
        <w:rPr>
          <w:lang w:val="en-GB"/>
        </w:rPr>
        <w:t>levels of item use among</w:t>
      </w:r>
      <w:r w:rsidRPr="009D3533">
        <w:rPr>
          <w:lang w:val="en-GB"/>
        </w:rPr>
        <w:t xml:space="preserve"> </w:t>
      </w:r>
      <w:r w:rsidR="0033676F" w:rsidRPr="009D3533">
        <w:rPr>
          <w:lang w:val="en-GB"/>
        </w:rPr>
        <w:t>the obstetrician/gynaecology and general surgery craft groups (56 per cent and 33 per cent of all service volume, respectively)</w:t>
      </w:r>
      <w:r w:rsidR="009B305F" w:rsidRPr="009D3533">
        <w:rPr>
          <w:lang w:val="en-GB"/>
        </w:rPr>
        <w:t>.</w:t>
      </w:r>
    </w:p>
    <w:p w14:paraId="7E85996B" w14:textId="77777777" w:rsidR="00CE52F7" w:rsidRPr="003C2675" w:rsidRDefault="00CE52F7" w:rsidP="00CE52F7">
      <w:pPr>
        <w:pStyle w:val="Boldbullet-green"/>
        <w:rPr>
          <w:lang w:val="en-GB"/>
        </w:rPr>
      </w:pPr>
      <w:r w:rsidRPr="003C2675">
        <w:rPr>
          <w:lang w:val="en-GB"/>
        </w:rPr>
        <w:t>Item 37610</w:t>
      </w:r>
    </w:p>
    <w:p w14:paraId="665BA198" w14:textId="77777777" w:rsidR="00CE52F7" w:rsidRPr="003C2675" w:rsidRDefault="00CE52F7" w:rsidP="00CE52F7">
      <w:pPr>
        <w:pStyle w:val="Bullet2"/>
        <w:rPr>
          <w:lang w:val="en-GB"/>
        </w:rPr>
      </w:pPr>
      <w:r w:rsidRPr="003C2675">
        <w:rPr>
          <w:lang w:val="en-GB"/>
        </w:rPr>
        <w:t xml:space="preserve">Amend </w:t>
      </w:r>
      <w:r w:rsidR="0037058A">
        <w:t xml:space="preserve">the item </w:t>
      </w:r>
      <w:r w:rsidRPr="003C2675">
        <w:rPr>
          <w:lang w:val="en-GB"/>
        </w:rPr>
        <w:t>descriptor</w:t>
      </w:r>
      <w:r w:rsidR="005E54A6">
        <w:t xml:space="preserve"> to:</w:t>
      </w:r>
    </w:p>
    <w:p w14:paraId="64532AA5" w14:textId="77777777" w:rsidR="00E01E95" w:rsidRPr="003C2675" w:rsidRDefault="00E01E95" w:rsidP="00E01E95">
      <w:pPr>
        <w:pStyle w:val="Dash3"/>
        <w:rPr>
          <w:lang w:val="en-GB"/>
        </w:rPr>
      </w:pPr>
      <w:r w:rsidRPr="003C2675">
        <w:rPr>
          <w:lang w:val="en-GB"/>
        </w:rPr>
        <w:t xml:space="preserve">Replace the word </w:t>
      </w:r>
      <w:r w:rsidR="00547450">
        <w:t>"</w:t>
      </w:r>
      <w:r w:rsidRPr="003C2675">
        <w:rPr>
          <w:lang w:val="en-GB"/>
        </w:rPr>
        <w:t>unilateral</w:t>
      </w:r>
      <w:r w:rsidR="00547450">
        <w:t>"</w:t>
      </w:r>
      <w:r w:rsidRPr="003C2675">
        <w:rPr>
          <w:lang w:val="en-GB"/>
        </w:rPr>
        <w:t xml:space="preserve"> with </w:t>
      </w:r>
      <w:r w:rsidR="00547450">
        <w:t>"</w:t>
      </w:r>
      <w:r w:rsidRPr="003C2675">
        <w:rPr>
          <w:lang w:val="en-GB"/>
        </w:rPr>
        <w:t>bilateral</w:t>
      </w:r>
      <w:r w:rsidR="00547450">
        <w:t>".</w:t>
      </w:r>
    </w:p>
    <w:p w14:paraId="6597E164" w14:textId="77777777" w:rsidR="004E0D3E" w:rsidRPr="003A7063" w:rsidRDefault="003A7063" w:rsidP="004E0D3E">
      <w:pPr>
        <w:pStyle w:val="Dash3"/>
        <w:rPr>
          <w:lang w:val="en-GB"/>
        </w:rPr>
      </w:pPr>
      <w:r>
        <w:t>Specify</w:t>
      </w:r>
      <w:r w:rsidR="00615DCD">
        <w:t xml:space="preserve"> that</w:t>
      </w:r>
      <w:r w:rsidR="004E0D3E" w:rsidRPr="003C2675">
        <w:rPr>
          <w:lang w:val="en-GB"/>
        </w:rPr>
        <w:t xml:space="preserve"> the item should only be used for testicular tumours</w:t>
      </w:r>
      <w:r w:rsidR="00644E8E">
        <w:t>.</w:t>
      </w:r>
    </w:p>
    <w:p w14:paraId="0EAEB749" w14:textId="77777777" w:rsidR="000E060E" w:rsidRPr="003A7063" w:rsidRDefault="000E060E" w:rsidP="000E060E">
      <w:pPr>
        <w:pStyle w:val="Dash3"/>
      </w:pPr>
      <w:r>
        <w:t>R</w:t>
      </w:r>
      <w:r w:rsidRPr="000E060E">
        <w:t xml:space="preserve">eplace the word </w:t>
      </w:r>
      <w:r>
        <w:t>"</w:t>
      </w:r>
      <w:r w:rsidRPr="000E060E">
        <w:t>irradiation</w:t>
      </w:r>
      <w:r>
        <w:t>"</w:t>
      </w:r>
      <w:r w:rsidRPr="000E060E">
        <w:t xml:space="preserve"> with </w:t>
      </w:r>
      <w:r>
        <w:t>"</w:t>
      </w:r>
      <w:r w:rsidRPr="000E060E">
        <w:t>radiation therapy</w:t>
      </w:r>
      <w:r>
        <w:t>".</w:t>
      </w:r>
    </w:p>
    <w:p w14:paraId="5FBA2BF5" w14:textId="77777777" w:rsidR="004E0D3E" w:rsidRPr="003C2675" w:rsidRDefault="00AC0658" w:rsidP="004E0D3E">
      <w:pPr>
        <w:pStyle w:val="Dash3"/>
        <w:rPr>
          <w:lang w:val="en-GB"/>
        </w:rPr>
      </w:pPr>
      <w:r>
        <w:t>Remove</w:t>
      </w:r>
      <w:r w:rsidR="004E0D3E" w:rsidRPr="003C2675">
        <w:rPr>
          <w:lang w:val="en-GB"/>
        </w:rPr>
        <w:t xml:space="preserve"> the restriction</w:t>
      </w:r>
      <w:r w:rsidR="0013606E">
        <w:t xml:space="preserve"> on co-claiming</w:t>
      </w:r>
      <w:r w:rsidR="004E0D3E" w:rsidRPr="003C2675">
        <w:rPr>
          <w:lang w:val="en-GB"/>
        </w:rPr>
        <w:t xml:space="preserve"> with </w:t>
      </w:r>
      <w:r w:rsidR="0013606E">
        <w:t xml:space="preserve">item </w:t>
      </w:r>
      <w:r w:rsidR="004E0D3E" w:rsidRPr="003C2675">
        <w:rPr>
          <w:lang w:val="en-GB"/>
        </w:rPr>
        <w:t>36528</w:t>
      </w:r>
      <w:r w:rsidR="0013606E">
        <w:t>.</w:t>
      </w:r>
    </w:p>
    <w:p w14:paraId="043537F0" w14:textId="77777777" w:rsidR="004E0D3E" w:rsidRPr="003C2675" w:rsidRDefault="007E7824" w:rsidP="004E0D3E">
      <w:pPr>
        <w:pStyle w:val="Dash3"/>
        <w:rPr>
          <w:lang w:val="en-GB"/>
        </w:rPr>
      </w:pPr>
      <w:r>
        <w:t>Restrict</w:t>
      </w:r>
      <w:r w:rsidR="004E0D3E" w:rsidRPr="003C2675">
        <w:rPr>
          <w:lang w:val="en-GB"/>
        </w:rPr>
        <w:t xml:space="preserve"> co-claiming with diagnostic laparoscopy items </w:t>
      </w:r>
      <w:r w:rsidR="002F44EC">
        <w:t>(</w:t>
      </w:r>
      <w:r w:rsidR="004E0D3E" w:rsidRPr="003C2675">
        <w:rPr>
          <w:lang w:val="en-GB"/>
        </w:rPr>
        <w:t>30390 and 30627)</w:t>
      </w:r>
      <w:r w:rsidR="00625576">
        <w:t>.</w:t>
      </w:r>
    </w:p>
    <w:p w14:paraId="08AFB52D" w14:textId="603DF249" w:rsidR="000E060E" w:rsidRDefault="00CE52F7" w:rsidP="003A7063">
      <w:pPr>
        <w:pStyle w:val="Bullet2"/>
      </w:pPr>
      <w:r w:rsidRPr="003C2675">
        <w:t>The proposed</w:t>
      </w:r>
      <w:r w:rsidR="00FF1260">
        <w:t xml:space="preserve"> item descriptor is as follows:</w:t>
      </w:r>
    </w:p>
    <w:p w14:paraId="57C641A8" w14:textId="77777777" w:rsidR="00CE52F7" w:rsidRPr="003C2675" w:rsidRDefault="00E01E95">
      <w:pPr>
        <w:pStyle w:val="Dash3"/>
      </w:pPr>
      <w:r w:rsidRPr="003C2675">
        <w:t>Bilateral r</w:t>
      </w:r>
      <w:r w:rsidR="001C3472" w:rsidRPr="003C2675">
        <w:t xml:space="preserve">etroperitoneal lymph node dissection, </w:t>
      </w:r>
      <w:r w:rsidR="004E0D3E" w:rsidRPr="003C2675">
        <w:t xml:space="preserve">for testicular tumour, </w:t>
      </w:r>
      <w:r w:rsidR="001C3472" w:rsidRPr="003C2675">
        <w:t>following previous similar retroperitoneal dissection, retroperitoneal radiation therapy or chemotherapy</w:t>
      </w:r>
      <w:r w:rsidR="003A5513" w:rsidRPr="003C2675">
        <w:t xml:space="preserve">, not being a service associated with a service to which item 30390 or 30627 applies </w:t>
      </w:r>
      <w:r w:rsidR="001C3472" w:rsidRPr="003C2675">
        <w:t>(Anaes.) (Assist.)</w:t>
      </w:r>
    </w:p>
    <w:p w14:paraId="6BD1C0B7" w14:textId="77777777" w:rsidR="003A5513" w:rsidRPr="003C2675" w:rsidRDefault="003A5513" w:rsidP="00CE52F7">
      <w:pPr>
        <w:pStyle w:val="Bullet2"/>
        <w:rPr>
          <w:lang w:val="en-GB"/>
        </w:rPr>
      </w:pPr>
      <w:r w:rsidRPr="003C2675">
        <w:rPr>
          <w:lang w:val="en-GB"/>
        </w:rPr>
        <w:t xml:space="preserve">Add </w:t>
      </w:r>
      <w:r w:rsidR="00904B87">
        <w:t xml:space="preserve">an </w:t>
      </w:r>
      <w:r w:rsidRPr="003C2675">
        <w:rPr>
          <w:lang w:val="en-GB"/>
        </w:rPr>
        <w:t>explanatory note</w:t>
      </w:r>
      <w:r w:rsidR="009448D4">
        <w:t xml:space="preserve"> t</w:t>
      </w:r>
      <w:r w:rsidR="009448D4" w:rsidRPr="009448D4">
        <w:t>o specify that this procedure should be performed using a bilateral template</w:t>
      </w:r>
      <w:r w:rsidR="009448D4">
        <w:t>. The proposed explanatory note is as follows:</w:t>
      </w:r>
    </w:p>
    <w:p w14:paraId="68DB21E4" w14:textId="77777777" w:rsidR="003A5513" w:rsidRPr="003C2675" w:rsidRDefault="003A5513" w:rsidP="00113846">
      <w:pPr>
        <w:pStyle w:val="Dash3"/>
        <w:rPr>
          <w:lang w:val="en-GB"/>
        </w:rPr>
      </w:pPr>
      <w:r w:rsidRPr="003C2675">
        <w:rPr>
          <w:lang w:val="en-GB"/>
        </w:rPr>
        <w:t>T</w:t>
      </w:r>
      <w:r w:rsidR="00B54E1F" w:rsidRPr="003C2675">
        <w:rPr>
          <w:lang w:val="en-GB"/>
        </w:rPr>
        <w:t>h</w:t>
      </w:r>
      <w:r w:rsidRPr="003C2675">
        <w:rPr>
          <w:lang w:val="en-GB"/>
        </w:rPr>
        <w:t>is procedure should be performed using a bilateral template.</w:t>
      </w:r>
    </w:p>
    <w:p w14:paraId="39B019F2" w14:textId="77777777" w:rsidR="00113846" w:rsidRPr="00FB66A6" w:rsidRDefault="00CE52F7" w:rsidP="003842CB">
      <w:pPr>
        <w:pStyle w:val="Bullet2"/>
        <w:rPr>
          <w:lang w:val="en-GB"/>
        </w:rPr>
      </w:pPr>
      <w:r w:rsidRPr="003C2675">
        <w:t xml:space="preserve">The </w:t>
      </w:r>
      <w:r w:rsidR="00522DDA">
        <w:t xml:space="preserve">Committee recommends that the </w:t>
      </w:r>
      <w:r w:rsidRPr="003C2675">
        <w:t>schedule fee for this amended item should incorporate a 50</w:t>
      </w:r>
      <w:r w:rsidR="005640EB">
        <w:t xml:space="preserve"> per cent</w:t>
      </w:r>
      <w:r w:rsidRPr="003C2675">
        <w:t xml:space="preserve"> loading </w:t>
      </w:r>
      <w:r w:rsidR="003842CB">
        <w:t>in</w:t>
      </w:r>
      <w:r w:rsidRPr="003C2675">
        <w:t xml:space="preserve">to the existing </w:t>
      </w:r>
      <w:r w:rsidR="00996AC7">
        <w:t xml:space="preserve">schedule </w:t>
      </w:r>
      <w:r w:rsidRPr="003C2675">
        <w:t>fee.</w:t>
      </w:r>
      <w:bookmarkStart w:id="338" w:name="_Toc513034580"/>
    </w:p>
    <w:p w14:paraId="33E024E4" w14:textId="661A7D1C" w:rsidR="00113846" w:rsidRPr="00F02922" w:rsidRDefault="00E53EBA" w:rsidP="00113846">
      <w:pPr>
        <w:pStyle w:val="Bullet2"/>
        <w:rPr>
          <w:lang w:val="en-GB"/>
        </w:rPr>
      </w:pPr>
      <w:r w:rsidRPr="00F02922">
        <w:rPr>
          <w:lang w:val="en-GB"/>
        </w:rPr>
        <w:t xml:space="preserve">The Committee notes that </w:t>
      </w:r>
      <w:r w:rsidR="00F223F6" w:rsidRPr="00F02922">
        <w:rPr>
          <w:lang w:val="en-GB"/>
        </w:rPr>
        <w:t>consultation</w:t>
      </w:r>
      <w:r w:rsidR="00113846" w:rsidRPr="00F02922">
        <w:rPr>
          <w:lang w:val="en-GB"/>
        </w:rPr>
        <w:t xml:space="preserve"> with </w:t>
      </w:r>
      <w:r w:rsidR="00E43F1C" w:rsidRPr="00F02922">
        <w:rPr>
          <w:lang w:val="en-GB"/>
        </w:rPr>
        <w:t xml:space="preserve">the </w:t>
      </w:r>
      <w:r w:rsidR="001B294D">
        <w:t xml:space="preserve">GCC </w:t>
      </w:r>
      <w:r w:rsidR="00C65143" w:rsidRPr="00F02922">
        <w:rPr>
          <w:lang w:val="en-GB"/>
        </w:rPr>
        <w:t xml:space="preserve">and </w:t>
      </w:r>
      <w:r w:rsidR="001B294D">
        <w:t>GSCC</w:t>
      </w:r>
      <w:r w:rsidR="001A0E58" w:rsidRPr="00F02922">
        <w:rPr>
          <w:lang w:val="en-GB"/>
        </w:rPr>
        <w:t xml:space="preserve"> is required for this recommendation, given the high levels of item use among the obstetrician/gynaecology and general surgery craft groups (71 per cent and 15 per cent of all service volume, respectively)</w:t>
      </w:r>
      <w:r w:rsidR="00831A8D" w:rsidRPr="00F02922">
        <w:rPr>
          <w:lang w:val="en-GB"/>
        </w:rPr>
        <w:t>.</w:t>
      </w:r>
    </w:p>
    <w:p w14:paraId="08715DA4" w14:textId="77777777" w:rsidR="00CE52F7" w:rsidRPr="003C2675" w:rsidRDefault="00CE52F7" w:rsidP="00CE52F7">
      <w:pPr>
        <w:pStyle w:val="Heading3Numbered"/>
        <w:rPr>
          <w:lang w:val="en-GB"/>
        </w:rPr>
      </w:pPr>
      <w:bookmarkStart w:id="339" w:name="_Toc520065086"/>
      <w:r w:rsidRPr="003C2675">
        <w:rPr>
          <w:lang w:val="en-GB"/>
        </w:rPr>
        <w:t xml:space="preserve">Rationale </w:t>
      </w:r>
      <w:r w:rsidR="00751172">
        <w:t>for Recommendation 35</w:t>
      </w:r>
      <w:bookmarkEnd w:id="338"/>
      <w:bookmarkEnd w:id="339"/>
    </w:p>
    <w:p w14:paraId="00220BDD"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377853FE" w14:textId="77777777" w:rsidR="001B1E43" w:rsidRPr="003C2675" w:rsidRDefault="001B1E43" w:rsidP="001B1E43">
      <w:pPr>
        <w:pStyle w:val="Boldbullet-green"/>
        <w:rPr>
          <w:lang w:val="en-GB"/>
        </w:rPr>
      </w:pPr>
      <w:r w:rsidRPr="003C2675">
        <w:rPr>
          <w:lang w:val="en-GB"/>
        </w:rPr>
        <w:t>Item 36502</w:t>
      </w:r>
    </w:p>
    <w:p w14:paraId="1E3AFEE8" w14:textId="77777777" w:rsidR="001B1E43" w:rsidRPr="003C2675" w:rsidRDefault="001B1E43" w:rsidP="001B1E43">
      <w:pPr>
        <w:pStyle w:val="Bullet2"/>
        <w:rPr>
          <w:lang w:val="en-GB"/>
        </w:rPr>
      </w:pPr>
      <w:r w:rsidRPr="003C2675">
        <w:rPr>
          <w:lang w:val="en-GB"/>
        </w:rPr>
        <w:t>This item remains appropriate for contemporary care.</w:t>
      </w:r>
    </w:p>
    <w:p w14:paraId="081B9448" w14:textId="77777777" w:rsidR="005D5EBA" w:rsidRDefault="00CE52F7" w:rsidP="00CE52F7">
      <w:pPr>
        <w:pStyle w:val="Boldbullet-green"/>
        <w:rPr>
          <w:lang w:val="en-GB"/>
        </w:rPr>
      </w:pPr>
      <w:r w:rsidRPr="003C2675">
        <w:rPr>
          <w:lang w:val="en-GB"/>
        </w:rPr>
        <w:t>Item 37607</w:t>
      </w:r>
    </w:p>
    <w:p w14:paraId="682A17E4" w14:textId="51D8E024" w:rsidR="00CE52F7" w:rsidRPr="003C2675" w:rsidRDefault="00CE52F7" w:rsidP="00CE52F7">
      <w:pPr>
        <w:pStyle w:val="Bullet2"/>
        <w:rPr>
          <w:lang w:val="en-GB"/>
        </w:rPr>
      </w:pPr>
      <w:r w:rsidRPr="003C2675">
        <w:rPr>
          <w:lang w:val="en-GB"/>
        </w:rPr>
        <w:t xml:space="preserve">The term </w:t>
      </w:r>
      <w:r w:rsidR="00A8793D">
        <w:t>"</w:t>
      </w:r>
      <w:r w:rsidRPr="003C2675">
        <w:rPr>
          <w:lang w:val="en-GB"/>
        </w:rPr>
        <w:t>unilateral</w:t>
      </w:r>
      <w:r w:rsidR="00A8793D">
        <w:t>"</w:t>
      </w:r>
      <w:r w:rsidRPr="003C2675">
        <w:rPr>
          <w:lang w:val="en-GB"/>
        </w:rPr>
        <w:t xml:space="preserve"> </w:t>
      </w:r>
      <w:r w:rsidR="00A8793D">
        <w:t>has been</w:t>
      </w:r>
      <w:r w:rsidRPr="003C2675">
        <w:rPr>
          <w:lang w:val="en-GB"/>
        </w:rPr>
        <w:t xml:space="preserve"> </w:t>
      </w:r>
      <w:r w:rsidR="00E01E95" w:rsidRPr="003C2675">
        <w:rPr>
          <w:lang w:val="en-GB"/>
        </w:rPr>
        <w:t xml:space="preserve">replaced with </w:t>
      </w:r>
      <w:r w:rsidR="00A8793D">
        <w:t>"</w:t>
      </w:r>
      <w:r w:rsidR="00E01E95" w:rsidRPr="003C2675">
        <w:rPr>
          <w:lang w:val="en-GB"/>
        </w:rPr>
        <w:t>bilateral</w:t>
      </w:r>
      <w:r w:rsidR="00A8793D">
        <w:t>"</w:t>
      </w:r>
      <w:r w:rsidR="009A5FE1">
        <w:t xml:space="preserve"> in the item descriptor</w:t>
      </w:r>
      <w:r w:rsidR="00E01E95" w:rsidRPr="003C2675">
        <w:rPr>
          <w:lang w:val="en-GB"/>
        </w:rPr>
        <w:t>.</w:t>
      </w:r>
      <w:r w:rsidRPr="003C2675">
        <w:rPr>
          <w:lang w:val="en-GB"/>
        </w:rPr>
        <w:t xml:space="preserve"> Retroperitoneal lymph node dissection is based on templates due to patterns of tumour spread</w:t>
      </w:r>
      <w:r w:rsidR="00F92026">
        <w:t>, and</w:t>
      </w:r>
      <w:r w:rsidRPr="003C2675">
        <w:rPr>
          <w:lang w:val="en-GB"/>
        </w:rPr>
        <w:t xml:space="preserve"> </w:t>
      </w:r>
      <w:r w:rsidR="00442605">
        <w:t>bilateral</w:t>
      </w:r>
      <w:r w:rsidR="000F4B3F" w:rsidRPr="003C2675">
        <w:rPr>
          <w:lang w:val="en-GB"/>
        </w:rPr>
        <w:t xml:space="preserve"> retroperitoneal lymph node dissection is the standard of care. The </w:t>
      </w:r>
      <w:r w:rsidR="009F0686">
        <w:t xml:space="preserve">procedure should be bilateral, and the </w:t>
      </w:r>
      <w:r w:rsidR="00A874FF">
        <w:t>item descriptor</w:t>
      </w:r>
      <w:r w:rsidR="00A874FF" w:rsidRPr="003C2675">
        <w:rPr>
          <w:lang w:val="en-GB"/>
        </w:rPr>
        <w:t xml:space="preserve"> </w:t>
      </w:r>
      <w:r w:rsidR="000F4B3F" w:rsidRPr="003C2675">
        <w:rPr>
          <w:lang w:val="en-GB"/>
        </w:rPr>
        <w:t xml:space="preserve">should </w:t>
      </w:r>
      <w:r w:rsidR="00A874FF">
        <w:t>reflect this</w:t>
      </w:r>
      <w:r w:rsidR="006D713D">
        <w:t>. The</w:t>
      </w:r>
      <w:r w:rsidR="000F4B3F" w:rsidRPr="003C2675">
        <w:rPr>
          <w:lang w:val="en-GB"/>
        </w:rPr>
        <w:t xml:space="preserve"> schedule fee should </w:t>
      </w:r>
      <w:r w:rsidR="006D713D">
        <w:t xml:space="preserve">also </w:t>
      </w:r>
      <w:r w:rsidR="000F4B3F" w:rsidRPr="003C2675">
        <w:rPr>
          <w:lang w:val="en-GB"/>
        </w:rPr>
        <w:t xml:space="preserve">increase accordingly. </w:t>
      </w:r>
      <w:r w:rsidR="008C541C" w:rsidRPr="003C2675">
        <w:rPr>
          <w:lang w:val="en-GB"/>
        </w:rPr>
        <w:t xml:space="preserve">The </w:t>
      </w:r>
      <w:r w:rsidR="00E53ADC">
        <w:t xml:space="preserve">item's </w:t>
      </w:r>
      <w:r w:rsidR="008C541C" w:rsidRPr="003C2675">
        <w:rPr>
          <w:lang w:val="en-GB"/>
        </w:rPr>
        <w:t xml:space="preserve">explanatory note should </w:t>
      </w:r>
      <w:r w:rsidR="006B77F1">
        <w:t>similarly</w:t>
      </w:r>
      <w:r w:rsidR="006B77F1" w:rsidRPr="003C2675">
        <w:rPr>
          <w:lang w:val="en-GB"/>
        </w:rPr>
        <w:t xml:space="preserve"> </w:t>
      </w:r>
      <w:r w:rsidR="008C541C" w:rsidRPr="003C2675">
        <w:rPr>
          <w:lang w:val="en-GB"/>
        </w:rPr>
        <w:t>specify that the procedure should be performed using a bilateral template.</w:t>
      </w:r>
    </w:p>
    <w:p w14:paraId="31E383B5" w14:textId="125D6575" w:rsidR="00CE52F7" w:rsidRPr="003C2675" w:rsidRDefault="008F206E" w:rsidP="00CE52F7">
      <w:pPr>
        <w:pStyle w:val="Bullet2"/>
        <w:rPr>
          <w:lang w:val="en-GB"/>
        </w:rPr>
      </w:pPr>
      <w:r>
        <w:t>The</w:t>
      </w:r>
      <w:r w:rsidR="00CE52F7" w:rsidRPr="003C2675">
        <w:rPr>
          <w:lang w:val="en-GB"/>
        </w:rPr>
        <w:t xml:space="preserve"> removal of the </w:t>
      </w:r>
      <w:r w:rsidR="00B36B25">
        <w:t>word</w:t>
      </w:r>
      <w:r w:rsidR="00B36B25" w:rsidRPr="003C2675">
        <w:rPr>
          <w:lang w:val="en-GB"/>
        </w:rPr>
        <w:t xml:space="preserve"> </w:t>
      </w:r>
      <w:r w:rsidR="00B36B25">
        <w:t>"</w:t>
      </w:r>
      <w:r w:rsidR="00CE52F7" w:rsidRPr="003C2675">
        <w:rPr>
          <w:lang w:val="en-GB"/>
        </w:rPr>
        <w:t>unilateral</w:t>
      </w:r>
      <w:r w:rsidR="00B36B25">
        <w:t>"</w:t>
      </w:r>
      <w:r w:rsidR="00CE52F7" w:rsidRPr="003C2675">
        <w:rPr>
          <w:lang w:val="en-GB"/>
        </w:rPr>
        <w:t xml:space="preserve"> </w:t>
      </w:r>
      <w:r w:rsidR="00507078">
        <w:t xml:space="preserve">also </w:t>
      </w:r>
      <w:r w:rsidR="00CE52F7" w:rsidRPr="003C2675">
        <w:rPr>
          <w:lang w:val="en-GB"/>
        </w:rPr>
        <w:t>means</w:t>
      </w:r>
      <w:r w:rsidR="001D31E3">
        <w:t xml:space="preserve"> that</w:t>
      </w:r>
      <w:r w:rsidR="00CE52F7" w:rsidRPr="003C2675">
        <w:rPr>
          <w:lang w:val="en-GB"/>
        </w:rPr>
        <w:t xml:space="preserve"> the co-claim restriction with </w:t>
      </w:r>
      <w:r w:rsidR="003801A5">
        <w:t xml:space="preserve">item </w:t>
      </w:r>
      <w:r w:rsidR="00CE52F7" w:rsidRPr="003C2675">
        <w:rPr>
          <w:lang w:val="en-GB"/>
        </w:rPr>
        <w:t xml:space="preserve">36528 can be removed. The item should be able to be co-claimed with </w:t>
      </w:r>
      <w:r w:rsidR="00FC366D">
        <w:t xml:space="preserve">item </w:t>
      </w:r>
      <w:r w:rsidR="00CE52F7" w:rsidRPr="003C2675">
        <w:rPr>
          <w:lang w:val="en-GB"/>
        </w:rPr>
        <w:t>36528</w:t>
      </w:r>
      <w:r w:rsidR="00E2536F">
        <w:t>—</w:t>
      </w:r>
      <w:r w:rsidR="00CE52F7" w:rsidRPr="003C2675">
        <w:rPr>
          <w:lang w:val="en-GB"/>
        </w:rPr>
        <w:t xml:space="preserve">provided the tumour is of </w:t>
      </w:r>
      <w:r w:rsidR="00220ED9" w:rsidRPr="003C2675">
        <w:rPr>
          <w:lang w:val="en-GB"/>
        </w:rPr>
        <w:t>testicular germ cell origin</w:t>
      </w:r>
      <w:r w:rsidR="00E2536F">
        <w:t>—</w:t>
      </w:r>
      <w:r w:rsidR="00CE52F7" w:rsidRPr="003C2675">
        <w:rPr>
          <w:lang w:val="en-GB"/>
        </w:rPr>
        <w:t>as</w:t>
      </w:r>
      <w:r w:rsidR="000E52A0">
        <w:t xml:space="preserve"> </w:t>
      </w:r>
      <w:r w:rsidR="000E52A0" w:rsidRPr="000E52A0">
        <w:t xml:space="preserve">nephrectomy is </w:t>
      </w:r>
      <w:r w:rsidR="000E52A0">
        <w:t xml:space="preserve">sometimes </w:t>
      </w:r>
      <w:r w:rsidR="000E52A0" w:rsidRPr="000E52A0">
        <w:t>unavoidable</w:t>
      </w:r>
      <w:r w:rsidR="00CE52F7" w:rsidRPr="003C2675">
        <w:rPr>
          <w:lang w:val="en-GB"/>
        </w:rPr>
        <w:t xml:space="preserve"> due to entrapment of the renal vessels</w:t>
      </w:r>
      <w:r w:rsidR="008E292D">
        <w:t>.</w:t>
      </w:r>
    </w:p>
    <w:p w14:paraId="00409697" w14:textId="48F99007" w:rsidR="00D65159" w:rsidRPr="00D65159" w:rsidRDefault="001521D1" w:rsidP="00250D41">
      <w:pPr>
        <w:pStyle w:val="Bullet2"/>
        <w:rPr>
          <w:lang w:val="en-GB"/>
        </w:rPr>
      </w:pPr>
      <w:r w:rsidRPr="003C2675">
        <w:rPr>
          <w:lang w:val="en-GB"/>
        </w:rPr>
        <w:t>The</w:t>
      </w:r>
      <w:r w:rsidR="00967E02">
        <w:t xml:space="preserve"> proposed</w:t>
      </w:r>
      <w:r w:rsidRPr="003C2675">
        <w:rPr>
          <w:lang w:val="en-GB"/>
        </w:rPr>
        <w:t xml:space="preserve"> </w:t>
      </w:r>
      <w:r w:rsidR="0045155B">
        <w:t xml:space="preserve">item </w:t>
      </w:r>
      <w:r w:rsidRPr="003C2675">
        <w:rPr>
          <w:lang w:val="en-GB"/>
        </w:rPr>
        <w:t xml:space="preserve">descriptor </w:t>
      </w:r>
      <w:r w:rsidR="00357D9D">
        <w:t>specifies</w:t>
      </w:r>
      <w:r w:rsidR="00967E02">
        <w:t xml:space="preserve"> that</w:t>
      </w:r>
      <w:r w:rsidRPr="003C2675">
        <w:rPr>
          <w:lang w:val="en-GB"/>
        </w:rPr>
        <w:t xml:space="preserve"> the item should only be used for testicular tumours</w:t>
      </w:r>
      <w:r w:rsidR="00900350">
        <w:t xml:space="preserve"> in order</w:t>
      </w:r>
      <w:r w:rsidR="00CF00B7" w:rsidRPr="003C2675">
        <w:rPr>
          <w:lang w:val="en-GB"/>
        </w:rPr>
        <w:t xml:space="preserve"> to address potentially inappropriate use of this item</w:t>
      </w:r>
      <w:r w:rsidR="00FF1260">
        <w:rPr>
          <w:lang w:val="en-GB"/>
        </w:rPr>
        <w:t>.</w:t>
      </w:r>
    </w:p>
    <w:p w14:paraId="48DDDE8B" w14:textId="77777777" w:rsidR="00823E22" w:rsidRPr="00771699" w:rsidRDefault="00CF00B7" w:rsidP="00D65159">
      <w:pPr>
        <w:pStyle w:val="Dash3"/>
        <w:rPr>
          <w:lang w:val="en-GB"/>
        </w:rPr>
      </w:pPr>
      <w:r w:rsidRPr="00771699">
        <w:rPr>
          <w:lang w:val="en-GB"/>
        </w:rPr>
        <w:t xml:space="preserve">The Committee noted that the high service volume for this item, and the significant </w:t>
      </w:r>
      <w:r w:rsidR="00B23A1C" w:rsidRPr="00771699">
        <w:rPr>
          <w:lang w:val="en-GB"/>
        </w:rPr>
        <w:t xml:space="preserve">use </w:t>
      </w:r>
      <w:r w:rsidRPr="00771699">
        <w:rPr>
          <w:lang w:val="en-GB"/>
        </w:rPr>
        <w:t>of this item by non-urologist craft groups (56</w:t>
      </w:r>
      <w:r w:rsidR="006F0A4C" w:rsidRPr="00771699">
        <w:rPr>
          <w:lang w:val="en-GB"/>
        </w:rPr>
        <w:t xml:space="preserve"> per cent</w:t>
      </w:r>
      <w:r w:rsidRPr="00771699">
        <w:rPr>
          <w:lang w:val="en-GB"/>
        </w:rPr>
        <w:t xml:space="preserve"> obstetricians/gynaecologists, 33</w:t>
      </w:r>
      <w:r w:rsidR="00A270BF" w:rsidRPr="00771699">
        <w:rPr>
          <w:lang w:val="en-GB"/>
        </w:rPr>
        <w:t xml:space="preserve"> per cent</w:t>
      </w:r>
      <w:r w:rsidRPr="00771699">
        <w:rPr>
          <w:lang w:val="en-GB"/>
        </w:rPr>
        <w:t xml:space="preserve"> general surgeons</w:t>
      </w:r>
      <w:r w:rsidR="002A2310" w:rsidRPr="00771699">
        <w:rPr>
          <w:lang w:val="en-GB"/>
        </w:rPr>
        <w:t xml:space="preserve"> and</w:t>
      </w:r>
      <w:r w:rsidRPr="00771699">
        <w:rPr>
          <w:lang w:val="en-GB"/>
        </w:rPr>
        <w:t xml:space="preserve"> 10</w:t>
      </w:r>
      <w:r w:rsidR="00E63E46" w:rsidRPr="00771699">
        <w:rPr>
          <w:lang w:val="en-GB"/>
        </w:rPr>
        <w:t xml:space="preserve"> per cent</w:t>
      </w:r>
      <w:r w:rsidRPr="00771699">
        <w:rPr>
          <w:lang w:val="en-GB"/>
        </w:rPr>
        <w:t xml:space="preserve"> urologists) may indicate potentially </w:t>
      </w:r>
      <w:r w:rsidR="00823E22" w:rsidRPr="00771699">
        <w:rPr>
          <w:lang w:val="en-GB"/>
        </w:rPr>
        <w:t>inappropriate use of this item.</w:t>
      </w:r>
    </w:p>
    <w:p w14:paraId="02AF637A" w14:textId="7F6CFEEC" w:rsidR="00823E22" w:rsidRPr="00771699" w:rsidRDefault="00797B43" w:rsidP="00D65159">
      <w:pPr>
        <w:pStyle w:val="Dash3"/>
        <w:rPr>
          <w:lang w:val="en-GB"/>
        </w:rPr>
      </w:pPr>
      <w:r w:rsidRPr="00771699">
        <w:rPr>
          <w:lang w:val="en-GB"/>
        </w:rPr>
        <w:t>R</w:t>
      </w:r>
      <w:r w:rsidR="00250D41" w:rsidRPr="00771699">
        <w:rPr>
          <w:lang w:val="en-GB"/>
        </w:rPr>
        <w:t>etroperitoneal lymph node dissection has a very specific definition in urology</w:t>
      </w:r>
      <w:r w:rsidRPr="00771699">
        <w:rPr>
          <w:lang w:val="en-GB"/>
        </w:rPr>
        <w:t xml:space="preserve"> and is distinct from</w:t>
      </w:r>
      <w:r w:rsidR="00250D41" w:rsidRPr="00771699">
        <w:rPr>
          <w:lang w:val="en-GB"/>
        </w:rPr>
        <w:t xml:space="preserve"> retroperi</w:t>
      </w:r>
      <w:r w:rsidR="00162254" w:rsidRPr="00771699">
        <w:rPr>
          <w:lang w:val="en-GB"/>
        </w:rPr>
        <w:t>toneal lymph node sampling. The usage indicator for the</w:t>
      </w:r>
      <w:r w:rsidR="00250D41" w:rsidRPr="00771699">
        <w:rPr>
          <w:lang w:val="en-GB"/>
        </w:rPr>
        <w:t xml:space="preserve"> item should</w:t>
      </w:r>
      <w:r w:rsidR="00162254" w:rsidRPr="00771699">
        <w:rPr>
          <w:lang w:val="en-GB"/>
        </w:rPr>
        <w:t xml:space="preserve"> be tightened to ensure it is</w:t>
      </w:r>
      <w:r w:rsidR="00250D41" w:rsidRPr="00771699">
        <w:rPr>
          <w:lang w:val="en-GB"/>
        </w:rPr>
        <w:t xml:space="preserve"> properly used</w:t>
      </w:r>
      <w:r w:rsidR="006B3A96" w:rsidRPr="00771699">
        <w:rPr>
          <w:lang w:val="en-GB"/>
        </w:rPr>
        <w:t xml:space="preserve"> for testicular tumours</w:t>
      </w:r>
      <w:r w:rsidR="00273282" w:rsidRPr="00771699">
        <w:rPr>
          <w:lang w:val="en-GB"/>
        </w:rPr>
        <w:t>,</w:t>
      </w:r>
      <w:r w:rsidR="00250D41" w:rsidRPr="00771699">
        <w:rPr>
          <w:lang w:val="en-GB"/>
        </w:rPr>
        <w:t xml:space="preserve"> with the highly specific aim of removing all normal and abnormal lymph node tissue </w:t>
      </w:r>
      <w:r w:rsidR="00162254" w:rsidRPr="00771699">
        <w:rPr>
          <w:lang w:val="en-GB"/>
        </w:rPr>
        <w:t>i</w:t>
      </w:r>
      <w:r w:rsidR="00FF1260">
        <w:rPr>
          <w:lang w:val="en-GB"/>
        </w:rPr>
        <w:t>n an anatomically defined zone.</w:t>
      </w:r>
    </w:p>
    <w:p w14:paraId="1D87ED2E" w14:textId="77777777" w:rsidR="00197EE5" w:rsidRPr="008B6CB6" w:rsidRDefault="00D65159" w:rsidP="00427B7A">
      <w:pPr>
        <w:pStyle w:val="Bullet2"/>
        <w:rPr>
          <w:lang w:val="en-GB"/>
        </w:rPr>
      </w:pPr>
      <w:bookmarkStart w:id="340" w:name="_Hlk519510062"/>
      <w:r w:rsidRPr="004C118B">
        <w:rPr>
          <w:lang w:val="en-GB"/>
        </w:rPr>
        <w:t>The</w:t>
      </w:r>
      <w:r w:rsidR="008C6DE9" w:rsidRPr="004C118B">
        <w:rPr>
          <w:lang w:val="en-GB"/>
        </w:rPr>
        <w:t xml:space="preserve"> Committee has recommended consultation with the</w:t>
      </w:r>
      <w:r w:rsidR="0071608F">
        <w:t xml:space="preserve"> GCC</w:t>
      </w:r>
      <w:r w:rsidR="008C6DE9" w:rsidRPr="004C118B">
        <w:rPr>
          <w:lang w:val="en-GB"/>
        </w:rPr>
        <w:t xml:space="preserve"> </w:t>
      </w:r>
      <w:r w:rsidR="00573219" w:rsidRPr="004C118B">
        <w:rPr>
          <w:lang w:val="en-GB"/>
        </w:rPr>
        <w:t>because the</w:t>
      </w:r>
      <w:r w:rsidR="00823E22" w:rsidRPr="004C118B">
        <w:rPr>
          <w:lang w:val="en-GB"/>
        </w:rPr>
        <w:t xml:space="preserve"> literature does not appear to support </w:t>
      </w:r>
      <w:r w:rsidR="00AC59F3" w:rsidRPr="004C118B">
        <w:rPr>
          <w:lang w:val="en-GB"/>
        </w:rPr>
        <w:t>the use</w:t>
      </w:r>
      <w:r w:rsidR="00823E22" w:rsidRPr="004C118B">
        <w:rPr>
          <w:lang w:val="en-GB"/>
        </w:rPr>
        <w:t xml:space="preserve"> of template retroperitoneal lymph node dissection in gynaecological malignancy</w:t>
      </w:r>
      <w:sdt>
        <w:sdtPr>
          <w:rPr>
            <w:lang w:val="en-GB"/>
          </w:rPr>
          <w:id w:val="-105277966"/>
          <w:citation/>
        </w:sdtPr>
        <w:sdtEndPr/>
        <w:sdtContent>
          <w:r w:rsidR="00C033DF">
            <w:rPr>
              <w:lang w:val="en-GB"/>
            </w:rPr>
            <w:fldChar w:fldCharType="begin"/>
          </w:r>
          <w:r w:rsidR="00C033DF">
            <w:rPr>
              <w:lang w:val="en-AU"/>
            </w:rPr>
            <w:instrText xml:space="preserve"> CITATION Smi15 \l 3081 </w:instrText>
          </w:r>
          <w:r w:rsidR="00C033DF">
            <w:rPr>
              <w:lang w:val="en-GB"/>
            </w:rPr>
            <w:fldChar w:fldCharType="separate"/>
          </w:r>
          <w:r w:rsidR="00C033DF">
            <w:rPr>
              <w:noProof/>
              <w:lang w:val="en-AU"/>
            </w:rPr>
            <w:t xml:space="preserve"> </w:t>
          </w:r>
          <w:r w:rsidR="00C033DF" w:rsidRPr="00C033DF">
            <w:rPr>
              <w:noProof/>
              <w:lang w:val="en-AU"/>
            </w:rPr>
            <w:t>(9)</w:t>
          </w:r>
          <w:r w:rsidR="00C033DF">
            <w:rPr>
              <w:lang w:val="en-GB"/>
            </w:rPr>
            <w:fldChar w:fldCharType="end"/>
          </w:r>
        </w:sdtContent>
      </w:sdt>
      <w:r w:rsidR="00823E22" w:rsidRPr="004C118B">
        <w:rPr>
          <w:lang w:val="en-GB"/>
        </w:rPr>
        <w:t>.</w:t>
      </w:r>
      <w:bookmarkEnd w:id="340"/>
      <w:r w:rsidR="00AF777E" w:rsidRPr="004C118B">
        <w:rPr>
          <w:lang w:val="en-GB"/>
        </w:rPr>
        <w:t xml:space="preserve"> </w:t>
      </w:r>
      <w:bookmarkStart w:id="341" w:name="_Hlk519199281"/>
      <w:bookmarkStart w:id="342" w:name="_Hlk519509990"/>
      <w:r w:rsidR="00736326" w:rsidRPr="004C118B">
        <w:rPr>
          <w:lang w:val="en-GB"/>
        </w:rPr>
        <w:t xml:space="preserve">For instance, </w:t>
      </w:r>
      <w:r w:rsidR="000D69AC" w:rsidRPr="004C118B">
        <w:rPr>
          <w:lang w:val="en-GB"/>
        </w:rPr>
        <w:t xml:space="preserve">the </w:t>
      </w:r>
      <w:r w:rsidR="00736326" w:rsidRPr="004C118B">
        <w:rPr>
          <w:lang w:val="en-GB"/>
        </w:rPr>
        <w:t>UK</w:t>
      </w:r>
      <w:r w:rsidR="000D69AC" w:rsidRPr="004C118B">
        <w:rPr>
          <w:lang w:val="en-GB"/>
        </w:rPr>
        <w:t>'s</w:t>
      </w:r>
      <w:r w:rsidR="00736326" w:rsidRPr="004C118B">
        <w:rPr>
          <w:lang w:val="en-GB"/>
        </w:rPr>
        <w:t xml:space="preserve"> </w:t>
      </w:r>
      <w:r w:rsidR="003B53C1" w:rsidRPr="004C118B">
        <w:rPr>
          <w:lang w:val="en-GB"/>
        </w:rPr>
        <w:t>National Institute for Health and Care Excellence (</w:t>
      </w:r>
      <w:r w:rsidR="00736326" w:rsidRPr="004C118B">
        <w:rPr>
          <w:lang w:val="en-GB"/>
        </w:rPr>
        <w:t>NICE</w:t>
      </w:r>
      <w:r w:rsidR="003B53C1" w:rsidRPr="004C118B">
        <w:rPr>
          <w:lang w:val="en-GB"/>
        </w:rPr>
        <w:t>)</w:t>
      </w:r>
      <w:r w:rsidR="00736326" w:rsidRPr="004C118B">
        <w:rPr>
          <w:lang w:val="en-GB"/>
        </w:rPr>
        <w:t xml:space="preserve"> guidelines for </w:t>
      </w:r>
      <w:r w:rsidR="00047B23">
        <w:t xml:space="preserve">Stage </w:t>
      </w:r>
      <w:r w:rsidR="001B6568">
        <w:t xml:space="preserve">I </w:t>
      </w:r>
      <w:r w:rsidR="00736326" w:rsidRPr="004C118B">
        <w:rPr>
          <w:lang w:val="en-GB"/>
        </w:rPr>
        <w:t>ovarian cancer state that template retroperitoneal lymph node dissection is not recommended</w:t>
      </w:r>
      <w:bookmarkEnd w:id="341"/>
      <w:sdt>
        <w:sdtPr>
          <w:rPr>
            <w:lang w:val="en-GB"/>
          </w:rPr>
          <w:id w:val="-673801582"/>
          <w:citation/>
        </w:sdtPr>
        <w:sdtEndPr/>
        <w:sdtContent>
          <w:r w:rsidR="005428D2">
            <w:rPr>
              <w:lang w:val="en-GB"/>
            </w:rPr>
            <w:fldChar w:fldCharType="begin"/>
          </w:r>
          <w:r w:rsidR="005428D2">
            <w:rPr>
              <w:lang w:val="en-AU"/>
            </w:rPr>
            <w:instrText xml:space="preserve"> CITATION NIC11 \l 3081 </w:instrText>
          </w:r>
          <w:r w:rsidR="005428D2">
            <w:rPr>
              <w:lang w:val="en-GB"/>
            </w:rPr>
            <w:fldChar w:fldCharType="separate"/>
          </w:r>
          <w:r w:rsidR="005428D2">
            <w:rPr>
              <w:noProof/>
              <w:lang w:val="en-AU"/>
            </w:rPr>
            <w:t xml:space="preserve"> </w:t>
          </w:r>
          <w:r w:rsidR="005428D2" w:rsidRPr="005428D2">
            <w:rPr>
              <w:noProof/>
              <w:lang w:val="en-AU"/>
            </w:rPr>
            <w:t>(10)</w:t>
          </w:r>
          <w:r w:rsidR="005428D2">
            <w:rPr>
              <w:lang w:val="en-GB"/>
            </w:rPr>
            <w:fldChar w:fldCharType="end"/>
          </w:r>
        </w:sdtContent>
      </w:sdt>
      <w:bookmarkEnd w:id="342"/>
      <w:r w:rsidR="0088730F">
        <w:t xml:space="preserve">. </w:t>
      </w:r>
      <w:r w:rsidR="00736326" w:rsidRPr="004C118B">
        <w:rPr>
          <w:lang w:val="en-GB"/>
        </w:rPr>
        <w:t xml:space="preserve">It is appropriate to consult with the </w:t>
      </w:r>
      <w:r w:rsidR="003A0EA9">
        <w:t>GCC</w:t>
      </w:r>
      <w:r w:rsidR="00736326" w:rsidRPr="004C118B">
        <w:rPr>
          <w:lang w:val="en-GB"/>
        </w:rPr>
        <w:t xml:space="preserve"> to review </w:t>
      </w:r>
      <w:r w:rsidR="00586453">
        <w:t>any</w:t>
      </w:r>
      <w:r w:rsidR="00586453" w:rsidRPr="004C118B">
        <w:rPr>
          <w:lang w:val="en-GB"/>
        </w:rPr>
        <w:t xml:space="preserve"> </w:t>
      </w:r>
      <w:r w:rsidR="00736326" w:rsidRPr="004C118B">
        <w:rPr>
          <w:lang w:val="en-GB"/>
        </w:rPr>
        <w:t xml:space="preserve">evidence </w:t>
      </w:r>
      <w:r w:rsidR="00B1308E">
        <w:t>demonstrating</w:t>
      </w:r>
      <w:r w:rsidR="00736326" w:rsidRPr="004C118B">
        <w:rPr>
          <w:lang w:val="en-GB"/>
        </w:rPr>
        <w:t xml:space="preserve"> that template retroperitoneal lymph node dissection is best practice in gynaecological</w:t>
      </w:r>
      <w:r w:rsidR="00736326" w:rsidRPr="003C2675">
        <w:rPr>
          <w:lang w:val="en-GB"/>
        </w:rPr>
        <w:t xml:space="preserve"> malignancy/malignancies if the indications for this item number are to be expanded.</w:t>
      </w:r>
      <w:r w:rsidR="007E5DCB" w:rsidRPr="003C2675">
        <w:rPr>
          <w:lang w:val="en-GB"/>
        </w:rPr>
        <w:t xml:space="preserve"> </w:t>
      </w:r>
      <w:r w:rsidR="00D4533C">
        <w:t>It</w:t>
      </w:r>
      <w:r w:rsidR="00197EE5" w:rsidRPr="003C2675">
        <w:rPr>
          <w:lang w:val="en-GB"/>
        </w:rPr>
        <w:t xml:space="preserve"> is important to differentiate lymph node sampling (frequently performed by all craft groups) from retroperitoneal lymph node dissection</w:t>
      </w:r>
      <w:r w:rsidR="009C6906">
        <w:t>,</w:t>
      </w:r>
      <w:r w:rsidR="00197EE5" w:rsidRPr="003C2675">
        <w:rPr>
          <w:lang w:val="en-GB"/>
        </w:rPr>
        <w:t xml:space="preserve"> which is a far more extensive procedure </w:t>
      </w:r>
      <w:r w:rsidR="004F1634">
        <w:t>(</w:t>
      </w:r>
      <w:r w:rsidR="00197EE5" w:rsidRPr="003C2675">
        <w:rPr>
          <w:lang w:val="en-GB"/>
        </w:rPr>
        <w:t xml:space="preserve">as described in the descriptor for </w:t>
      </w:r>
      <w:r w:rsidR="004F1634">
        <w:t xml:space="preserve">item </w:t>
      </w:r>
      <w:r w:rsidR="00197EE5" w:rsidRPr="003C2675">
        <w:rPr>
          <w:lang w:val="en-GB"/>
        </w:rPr>
        <w:t>37607</w:t>
      </w:r>
      <w:r w:rsidR="004F1634">
        <w:t>)</w:t>
      </w:r>
      <w:r w:rsidR="00197EE5" w:rsidRPr="003C2675">
        <w:rPr>
          <w:lang w:val="en-GB"/>
        </w:rPr>
        <w:t>.</w:t>
      </w:r>
    </w:p>
    <w:p w14:paraId="02A2B77D" w14:textId="23B8844B" w:rsidR="008B6CB6" w:rsidRPr="003C2675" w:rsidRDefault="008B6CB6" w:rsidP="00427B7A">
      <w:pPr>
        <w:pStyle w:val="Bullet2"/>
        <w:rPr>
          <w:lang w:val="en-GB"/>
        </w:rPr>
      </w:pPr>
      <w:r>
        <w:t>The Committee has also recommended with consultation with the GSCC, given 33% utilisation of this item is by t</w:t>
      </w:r>
      <w:r w:rsidR="00FF1260">
        <w:t>he general surgery craft group.</w:t>
      </w:r>
    </w:p>
    <w:p w14:paraId="3765DC40" w14:textId="77777777" w:rsidR="003C3560" w:rsidRPr="003C2675" w:rsidRDefault="003C3560" w:rsidP="00427B7A">
      <w:pPr>
        <w:pStyle w:val="Bullet2"/>
        <w:rPr>
          <w:lang w:val="en-GB"/>
        </w:rPr>
      </w:pPr>
      <w:r w:rsidRPr="003C2675">
        <w:rPr>
          <w:lang w:val="en-GB"/>
        </w:rPr>
        <w:t xml:space="preserve">The Committee estimates </w:t>
      </w:r>
      <w:r w:rsidR="00BD1AA2">
        <w:t xml:space="preserve">that the service </w:t>
      </w:r>
      <w:r w:rsidRPr="003C2675">
        <w:rPr>
          <w:lang w:val="en-GB"/>
        </w:rPr>
        <w:t>volume for</w:t>
      </w:r>
      <w:r w:rsidR="004E4107">
        <w:t xml:space="preserve"> item</w:t>
      </w:r>
      <w:r w:rsidRPr="003C2675">
        <w:rPr>
          <w:lang w:val="en-GB"/>
        </w:rPr>
        <w:t xml:space="preserve"> 37607 will</w:t>
      </w:r>
      <w:r w:rsidR="00F45C79" w:rsidRPr="003C2675">
        <w:rPr>
          <w:lang w:val="en-GB"/>
        </w:rPr>
        <w:t xml:space="preserve"> decrease by 80</w:t>
      </w:r>
      <w:r w:rsidR="000C2E2C">
        <w:t xml:space="preserve"> per cent</w:t>
      </w:r>
      <w:r w:rsidR="00F45C79" w:rsidRPr="003C2675">
        <w:rPr>
          <w:lang w:val="en-GB"/>
        </w:rPr>
        <w:t xml:space="preserve"> if the item </w:t>
      </w:r>
      <w:r w:rsidR="00DB6895">
        <w:t>is</w:t>
      </w:r>
      <w:r w:rsidR="00DB6895" w:rsidRPr="003C2675">
        <w:rPr>
          <w:lang w:val="en-GB"/>
        </w:rPr>
        <w:t xml:space="preserve"> </w:t>
      </w:r>
      <w:r w:rsidR="00F45C79" w:rsidRPr="003C2675">
        <w:rPr>
          <w:lang w:val="en-GB"/>
        </w:rPr>
        <w:t xml:space="preserve">restricted to </w:t>
      </w:r>
      <w:r w:rsidR="0043488F">
        <w:t>use</w:t>
      </w:r>
      <w:r w:rsidR="0043488F" w:rsidRPr="003C2675">
        <w:rPr>
          <w:lang w:val="en-GB"/>
        </w:rPr>
        <w:t xml:space="preserve"> </w:t>
      </w:r>
      <w:r w:rsidR="00F45C79" w:rsidRPr="003C2675">
        <w:rPr>
          <w:lang w:val="en-GB"/>
        </w:rPr>
        <w:t xml:space="preserve">in metastatic testicular/germ cell tumour </w:t>
      </w:r>
      <w:r w:rsidR="00AE2DA4">
        <w:t>using</w:t>
      </w:r>
      <w:r w:rsidR="00AE2DA4" w:rsidRPr="003C2675">
        <w:rPr>
          <w:lang w:val="en-GB"/>
        </w:rPr>
        <w:t xml:space="preserve"> </w:t>
      </w:r>
      <w:r w:rsidR="00F45C79" w:rsidRPr="003C2675">
        <w:rPr>
          <w:lang w:val="en-GB"/>
        </w:rPr>
        <w:t>a template dissection</w:t>
      </w:r>
      <w:r w:rsidR="007851C3">
        <w:t>.</w:t>
      </w:r>
      <w:r w:rsidR="00F45C79" w:rsidRPr="003C2675">
        <w:rPr>
          <w:lang w:val="en-GB"/>
        </w:rPr>
        <w:t xml:space="preserve"> </w:t>
      </w:r>
      <w:r w:rsidR="007851C3">
        <w:t xml:space="preserve">This is because </w:t>
      </w:r>
      <w:r w:rsidR="00F45C79" w:rsidRPr="003C2675">
        <w:rPr>
          <w:lang w:val="en-GB"/>
        </w:rPr>
        <w:t>the item number would no longer be used for lymph node sampling in other abdominal malignancies.</w:t>
      </w:r>
    </w:p>
    <w:p w14:paraId="59BF52AD" w14:textId="77777777" w:rsidR="001521D1" w:rsidRPr="00EC76FD" w:rsidRDefault="001521D1" w:rsidP="001521D1">
      <w:pPr>
        <w:pStyle w:val="Bullet2"/>
        <w:rPr>
          <w:lang w:val="en-GB"/>
        </w:rPr>
      </w:pPr>
      <w:r w:rsidRPr="003C2675">
        <w:rPr>
          <w:lang w:val="en-GB"/>
        </w:rPr>
        <w:t xml:space="preserve">Co-claiming </w:t>
      </w:r>
      <w:r w:rsidR="00250D41" w:rsidRPr="003C2675">
        <w:rPr>
          <w:lang w:val="en-GB"/>
        </w:rPr>
        <w:t>th</w:t>
      </w:r>
      <w:r w:rsidRPr="003C2675">
        <w:rPr>
          <w:lang w:val="en-GB"/>
        </w:rPr>
        <w:t xml:space="preserve">is item with diagnostic laparoscopy items </w:t>
      </w:r>
      <w:r w:rsidR="00244E68">
        <w:t>(</w:t>
      </w:r>
      <w:r w:rsidRPr="003C2675">
        <w:rPr>
          <w:lang w:val="en-GB"/>
        </w:rPr>
        <w:t xml:space="preserve">30390 and 30627) </w:t>
      </w:r>
      <w:r w:rsidR="002E0850">
        <w:t>has been</w:t>
      </w:r>
      <w:r w:rsidR="002E0850" w:rsidRPr="003C2675">
        <w:rPr>
          <w:lang w:val="en-GB"/>
        </w:rPr>
        <w:t xml:space="preserve"> </w:t>
      </w:r>
      <w:r w:rsidRPr="003C2675">
        <w:rPr>
          <w:lang w:val="en-GB"/>
        </w:rPr>
        <w:t xml:space="preserve">restricted </w:t>
      </w:r>
      <w:r w:rsidR="004D0D36">
        <w:t xml:space="preserve">because </w:t>
      </w:r>
      <w:r w:rsidRPr="003C2675">
        <w:rPr>
          <w:lang w:val="en-GB"/>
        </w:rPr>
        <w:t>placement of a port and laparoscope (with initial observation of the operative field) is considered an integral part of the procedure and should not be claimed separately.</w:t>
      </w:r>
    </w:p>
    <w:p w14:paraId="1BD39602" w14:textId="77777777" w:rsidR="00E60081" w:rsidRPr="003C2675" w:rsidRDefault="00E60081" w:rsidP="00E60081">
      <w:pPr>
        <w:pStyle w:val="Bullet2"/>
        <w:rPr>
          <w:lang w:val="en-GB"/>
        </w:rPr>
      </w:pPr>
      <w:r w:rsidRPr="00E60081">
        <w:rPr>
          <w:lang w:val="en-GB"/>
        </w:rPr>
        <w:t>MBS co-claim data showed that 37607 was co-claimed with 30390 281 times in FY16/17; on this basis the Committee estimates that service volume for 30390 will decrease by 281 services per annum. 37607 was co-claimed with 30627 0 times in FY16/17; on this basis the Committee estimates no decrease in 30627 claims.</w:t>
      </w:r>
    </w:p>
    <w:p w14:paraId="599A754C" w14:textId="77777777" w:rsidR="00CE52F7" w:rsidRPr="003C2675" w:rsidRDefault="00CE52F7" w:rsidP="00CE52F7">
      <w:pPr>
        <w:pStyle w:val="Boldbullet-green"/>
        <w:rPr>
          <w:lang w:val="en-GB"/>
        </w:rPr>
      </w:pPr>
      <w:r w:rsidRPr="003C2675">
        <w:rPr>
          <w:lang w:val="en-GB"/>
        </w:rPr>
        <w:t>Item 37610</w:t>
      </w:r>
    </w:p>
    <w:p w14:paraId="1592CD70" w14:textId="77777777" w:rsidR="001433D4" w:rsidRPr="003C2675" w:rsidRDefault="001433D4" w:rsidP="001433D4">
      <w:pPr>
        <w:pStyle w:val="Bullet2"/>
        <w:rPr>
          <w:lang w:val="en-GB"/>
        </w:rPr>
      </w:pPr>
      <w:r w:rsidRPr="003C2675">
        <w:rPr>
          <w:lang w:val="en-GB"/>
        </w:rPr>
        <w:t xml:space="preserve">The term </w:t>
      </w:r>
      <w:r w:rsidR="00505CCA">
        <w:t>"</w:t>
      </w:r>
      <w:r w:rsidRPr="003C2675">
        <w:rPr>
          <w:lang w:val="en-GB"/>
        </w:rPr>
        <w:t>unilateral</w:t>
      </w:r>
      <w:r w:rsidR="00505CCA">
        <w:t>" has been</w:t>
      </w:r>
      <w:r w:rsidRPr="003C2675">
        <w:rPr>
          <w:lang w:val="en-GB"/>
        </w:rPr>
        <w:t xml:space="preserve"> replaced with</w:t>
      </w:r>
      <w:r w:rsidR="00505CCA">
        <w:t xml:space="preserve"> "</w:t>
      </w:r>
      <w:r w:rsidRPr="003C2675">
        <w:rPr>
          <w:lang w:val="en-GB"/>
        </w:rPr>
        <w:t>bilateral</w:t>
      </w:r>
      <w:r w:rsidR="00505CCA">
        <w:t>"</w:t>
      </w:r>
      <w:r w:rsidR="00400250">
        <w:t xml:space="preserve"> in the item descriptor</w:t>
      </w:r>
      <w:r w:rsidRPr="003C2675">
        <w:rPr>
          <w:lang w:val="en-GB"/>
        </w:rPr>
        <w:t>. Retroperitoneal lymph node dissection is based on templates due to patterns of tumour spread</w:t>
      </w:r>
      <w:r w:rsidR="005D1242">
        <w:t>, and</w:t>
      </w:r>
      <w:r w:rsidRPr="003C2675">
        <w:rPr>
          <w:lang w:val="en-GB"/>
        </w:rPr>
        <w:t xml:space="preserve"> </w:t>
      </w:r>
      <w:r w:rsidR="00223A9C">
        <w:t>bilateral</w:t>
      </w:r>
      <w:r w:rsidRPr="003C2675">
        <w:rPr>
          <w:lang w:val="en-GB"/>
        </w:rPr>
        <w:t xml:space="preserve"> retroperitoneal lymph node dissection is the standard of care. The</w:t>
      </w:r>
      <w:r w:rsidR="00EE7033">
        <w:t xml:space="preserve"> procedure should be bilateral, and the</w:t>
      </w:r>
      <w:r w:rsidRPr="003C2675">
        <w:rPr>
          <w:lang w:val="en-GB"/>
        </w:rPr>
        <w:t xml:space="preserve"> </w:t>
      </w:r>
      <w:r w:rsidR="00796F46">
        <w:t>item descriptor</w:t>
      </w:r>
      <w:r w:rsidR="00796F46" w:rsidRPr="003C2675">
        <w:rPr>
          <w:lang w:val="en-GB"/>
        </w:rPr>
        <w:t xml:space="preserve"> </w:t>
      </w:r>
      <w:r w:rsidRPr="003C2675">
        <w:rPr>
          <w:lang w:val="en-GB"/>
        </w:rPr>
        <w:t xml:space="preserve">should </w:t>
      </w:r>
      <w:r w:rsidR="00581C5A">
        <w:t>reflect this</w:t>
      </w:r>
      <w:r w:rsidR="00EE7033">
        <w:t>. The</w:t>
      </w:r>
      <w:r w:rsidRPr="003C2675">
        <w:rPr>
          <w:lang w:val="en-GB"/>
        </w:rPr>
        <w:t xml:space="preserve"> schedule fee should</w:t>
      </w:r>
      <w:r w:rsidR="000D3BB5">
        <w:t xml:space="preserve"> also</w:t>
      </w:r>
      <w:r w:rsidRPr="003C2675">
        <w:rPr>
          <w:lang w:val="en-GB"/>
        </w:rPr>
        <w:t xml:space="preserve"> increase accordingly. The </w:t>
      </w:r>
      <w:r w:rsidR="00FC6A03">
        <w:t xml:space="preserve">item's </w:t>
      </w:r>
      <w:r w:rsidRPr="003C2675">
        <w:rPr>
          <w:lang w:val="en-GB"/>
        </w:rPr>
        <w:t>explanatory not</w:t>
      </w:r>
      <w:r w:rsidR="001904E6">
        <w:t>e</w:t>
      </w:r>
      <w:r w:rsidRPr="003C2675">
        <w:rPr>
          <w:lang w:val="en-GB"/>
        </w:rPr>
        <w:t xml:space="preserve"> should </w:t>
      </w:r>
      <w:r w:rsidR="00202605">
        <w:t>similarly</w:t>
      </w:r>
      <w:r w:rsidR="00202605" w:rsidRPr="003C2675">
        <w:rPr>
          <w:lang w:val="en-GB"/>
        </w:rPr>
        <w:t xml:space="preserve"> </w:t>
      </w:r>
      <w:r w:rsidRPr="003C2675">
        <w:rPr>
          <w:lang w:val="en-GB"/>
        </w:rPr>
        <w:t>specify that the procedure should be performed using a bilateral template.</w:t>
      </w:r>
    </w:p>
    <w:p w14:paraId="3BDFF996" w14:textId="77777777" w:rsidR="00CE52F7" w:rsidRPr="003C2675" w:rsidRDefault="004C692A" w:rsidP="00CE52F7">
      <w:pPr>
        <w:pStyle w:val="Bullet2"/>
        <w:rPr>
          <w:lang w:val="en-GB"/>
        </w:rPr>
      </w:pPr>
      <w:r>
        <w:t>The</w:t>
      </w:r>
      <w:r w:rsidR="00CE52F7" w:rsidRPr="003C2675">
        <w:rPr>
          <w:lang w:val="en-GB"/>
        </w:rPr>
        <w:t xml:space="preserve"> removal of the term </w:t>
      </w:r>
      <w:r w:rsidR="00252B00">
        <w:t>"</w:t>
      </w:r>
      <w:r w:rsidR="00CE52F7" w:rsidRPr="003C2675">
        <w:rPr>
          <w:lang w:val="en-GB"/>
        </w:rPr>
        <w:t>unilateral</w:t>
      </w:r>
      <w:r w:rsidR="00252B00">
        <w:t>" also</w:t>
      </w:r>
      <w:r w:rsidR="00CE52F7" w:rsidRPr="003C2675">
        <w:rPr>
          <w:lang w:val="en-GB"/>
        </w:rPr>
        <w:t xml:space="preserve"> means </w:t>
      </w:r>
      <w:r w:rsidR="003D3C79">
        <w:t xml:space="preserve">that </w:t>
      </w:r>
      <w:r w:rsidR="00CE52F7" w:rsidRPr="003C2675">
        <w:rPr>
          <w:lang w:val="en-GB"/>
        </w:rPr>
        <w:t xml:space="preserve">the </w:t>
      </w:r>
      <w:r w:rsidR="003D3C79">
        <w:t xml:space="preserve">restriction on </w:t>
      </w:r>
      <w:r w:rsidR="00CE52F7" w:rsidRPr="003C2675">
        <w:rPr>
          <w:lang w:val="en-GB"/>
        </w:rPr>
        <w:t>co-</w:t>
      </w:r>
      <w:r w:rsidR="00CC52C6">
        <w:t>claiming</w:t>
      </w:r>
      <w:r w:rsidR="00CC52C6" w:rsidRPr="003C2675">
        <w:rPr>
          <w:lang w:val="en-GB"/>
        </w:rPr>
        <w:t xml:space="preserve"> </w:t>
      </w:r>
      <w:r w:rsidR="00CE52F7" w:rsidRPr="003C2675">
        <w:rPr>
          <w:lang w:val="en-GB"/>
        </w:rPr>
        <w:t xml:space="preserve">with </w:t>
      </w:r>
      <w:r w:rsidR="00DA6766">
        <w:t xml:space="preserve">item </w:t>
      </w:r>
      <w:r w:rsidR="00CE52F7" w:rsidRPr="003C2675">
        <w:rPr>
          <w:lang w:val="en-GB"/>
        </w:rPr>
        <w:t xml:space="preserve">36528 can be removed. The item should be able to be co-claimed with </w:t>
      </w:r>
      <w:r w:rsidR="00E83D9C">
        <w:t xml:space="preserve">item </w:t>
      </w:r>
      <w:r w:rsidR="00CE52F7" w:rsidRPr="003C2675">
        <w:rPr>
          <w:lang w:val="en-GB"/>
        </w:rPr>
        <w:t>36528</w:t>
      </w:r>
      <w:r w:rsidR="00D97A99">
        <w:t>—</w:t>
      </w:r>
      <w:r w:rsidR="00CE52F7" w:rsidRPr="003C2675">
        <w:rPr>
          <w:lang w:val="en-GB"/>
        </w:rPr>
        <w:t>provided the tumour is of germ cell origin</w:t>
      </w:r>
      <w:r w:rsidR="00D97A99">
        <w:t>—</w:t>
      </w:r>
      <w:r w:rsidR="00CE52F7" w:rsidRPr="003C2675">
        <w:rPr>
          <w:lang w:val="en-GB"/>
        </w:rPr>
        <w:t>as</w:t>
      </w:r>
      <w:r w:rsidR="00C24C40">
        <w:t xml:space="preserve"> </w:t>
      </w:r>
      <w:r w:rsidR="00C24C40" w:rsidRPr="00C24C40">
        <w:t xml:space="preserve">nephrectomy is </w:t>
      </w:r>
      <w:r w:rsidR="00C24C40">
        <w:t xml:space="preserve">sometimes </w:t>
      </w:r>
      <w:r w:rsidR="00C24C40" w:rsidRPr="00C24C40">
        <w:t>unavoidable</w:t>
      </w:r>
      <w:r w:rsidR="00CE52F7" w:rsidRPr="003C2675">
        <w:rPr>
          <w:lang w:val="en-GB"/>
        </w:rPr>
        <w:t xml:space="preserve"> due to entrapment of the renal vessels</w:t>
      </w:r>
      <w:r w:rsidR="00735440">
        <w:t>.</w:t>
      </w:r>
    </w:p>
    <w:p w14:paraId="1A76B64D" w14:textId="7F84B519" w:rsidR="00981182" w:rsidRPr="00523A40" w:rsidRDefault="006B3A96" w:rsidP="00AE4590">
      <w:pPr>
        <w:pStyle w:val="Bullet2"/>
        <w:rPr>
          <w:lang w:val="en-GB"/>
        </w:rPr>
      </w:pPr>
      <w:r w:rsidRPr="003C2675">
        <w:rPr>
          <w:lang w:val="en-GB"/>
        </w:rPr>
        <w:t xml:space="preserve">The </w:t>
      </w:r>
      <w:r w:rsidR="005C510D">
        <w:t xml:space="preserve">item </w:t>
      </w:r>
      <w:r w:rsidRPr="003C2675">
        <w:rPr>
          <w:lang w:val="en-GB"/>
        </w:rPr>
        <w:t xml:space="preserve">descriptor </w:t>
      </w:r>
      <w:r w:rsidR="005C510D">
        <w:t>specifies</w:t>
      </w:r>
      <w:r w:rsidR="00A56339">
        <w:t xml:space="preserve"> that</w:t>
      </w:r>
      <w:r w:rsidRPr="003C2675">
        <w:rPr>
          <w:lang w:val="en-GB"/>
        </w:rPr>
        <w:t xml:space="preserve"> the item should only be used for testicular tumours</w:t>
      </w:r>
      <w:r w:rsidR="003A01BF">
        <w:t xml:space="preserve"> in order</w:t>
      </w:r>
      <w:r w:rsidRPr="003C2675">
        <w:rPr>
          <w:lang w:val="en-GB"/>
        </w:rPr>
        <w:t xml:space="preserve"> to address potentially </w:t>
      </w:r>
      <w:r w:rsidR="00FF1260">
        <w:rPr>
          <w:lang w:val="en-GB"/>
        </w:rPr>
        <w:t>inappropriate use of this item.</w:t>
      </w:r>
    </w:p>
    <w:p w14:paraId="573C7466" w14:textId="10782824" w:rsidR="00AE4590" w:rsidRPr="00820B88" w:rsidRDefault="006B3A96" w:rsidP="00523A40">
      <w:pPr>
        <w:pStyle w:val="Dash3"/>
        <w:rPr>
          <w:lang w:val="en-GB"/>
        </w:rPr>
      </w:pPr>
      <w:r w:rsidRPr="00820B88">
        <w:rPr>
          <w:lang w:val="en-GB"/>
        </w:rPr>
        <w:t xml:space="preserve">The Committee noted that the high service volume for this item, and the significant </w:t>
      </w:r>
      <w:r w:rsidR="007909E8" w:rsidRPr="00820B88">
        <w:rPr>
          <w:lang w:val="en-GB"/>
        </w:rPr>
        <w:t xml:space="preserve">use </w:t>
      </w:r>
      <w:r w:rsidRPr="00820B88">
        <w:rPr>
          <w:lang w:val="en-GB"/>
        </w:rPr>
        <w:t>of this item b</w:t>
      </w:r>
      <w:r w:rsidR="008C541C" w:rsidRPr="00820B88">
        <w:rPr>
          <w:lang w:val="en-GB"/>
        </w:rPr>
        <w:t>y non-urologist craft groups (71</w:t>
      </w:r>
      <w:r w:rsidR="00C055DB" w:rsidRPr="00820B88">
        <w:rPr>
          <w:lang w:val="en-GB"/>
        </w:rPr>
        <w:t xml:space="preserve"> per cent</w:t>
      </w:r>
      <w:r w:rsidRPr="00820B88">
        <w:rPr>
          <w:lang w:val="en-GB"/>
        </w:rPr>
        <w:t xml:space="preserve"> </w:t>
      </w:r>
      <w:r w:rsidR="008C541C" w:rsidRPr="00820B88">
        <w:rPr>
          <w:lang w:val="en-GB"/>
        </w:rPr>
        <w:t>obstetricians/gynaecologists, 15</w:t>
      </w:r>
      <w:r w:rsidR="00EB374D" w:rsidRPr="00820B88">
        <w:rPr>
          <w:lang w:val="en-GB"/>
        </w:rPr>
        <w:t xml:space="preserve"> per cent</w:t>
      </w:r>
      <w:r w:rsidRPr="00820B88">
        <w:rPr>
          <w:lang w:val="en-GB"/>
        </w:rPr>
        <w:t xml:space="preserve"> general surgeons</w:t>
      </w:r>
      <w:r w:rsidR="00936320" w:rsidRPr="00820B88">
        <w:rPr>
          <w:lang w:val="en-GB"/>
        </w:rPr>
        <w:t xml:space="preserve"> and</w:t>
      </w:r>
      <w:r w:rsidRPr="00820B88">
        <w:rPr>
          <w:lang w:val="en-GB"/>
        </w:rPr>
        <w:t xml:space="preserve"> </w:t>
      </w:r>
      <w:r w:rsidR="008C541C" w:rsidRPr="00820B88">
        <w:rPr>
          <w:lang w:val="en-GB"/>
        </w:rPr>
        <w:t>13</w:t>
      </w:r>
      <w:r w:rsidR="000A6BFB" w:rsidRPr="00820B88">
        <w:rPr>
          <w:lang w:val="en-GB"/>
        </w:rPr>
        <w:t xml:space="preserve"> per cent</w:t>
      </w:r>
      <w:r w:rsidRPr="00820B88">
        <w:rPr>
          <w:lang w:val="en-GB"/>
        </w:rPr>
        <w:t xml:space="preserve"> urologists) may indicate potentially ina</w:t>
      </w:r>
      <w:r w:rsidR="00FF1260">
        <w:rPr>
          <w:lang w:val="en-GB"/>
        </w:rPr>
        <w:t>ppropriate use of this item.</w:t>
      </w:r>
    </w:p>
    <w:p w14:paraId="454A5162" w14:textId="7D21CBEF" w:rsidR="00AE4590" w:rsidRPr="00820B88" w:rsidRDefault="00AE4590" w:rsidP="00523A40">
      <w:pPr>
        <w:pStyle w:val="Dash3"/>
        <w:rPr>
          <w:lang w:val="en-GB"/>
        </w:rPr>
      </w:pPr>
      <w:r w:rsidRPr="00820B88">
        <w:rPr>
          <w:lang w:val="en-GB"/>
        </w:rPr>
        <w:t>Retroperitoneal lymph node dissection has a very specific definition in urology and is distinct from retroperitoneal lymph node sampling. The usage indicator for the item should be tightened to ensure it is properly used for testicular tumours</w:t>
      </w:r>
      <w:r w:rsidR="009B4E65" w:rsidRPr="00820B88">
        <w:rPr>
          <w:lang w:val="en-GB"/>
        </w:rPr>
        <w:t>,</w:t>
      </w:r>
      <w:r w:rsidRPr="00820B88">
        <w:rPr>
          <w:lang w:val="en-GB"/>
        </w:rPr>
        <w:t xml:space="preserve"> with the highly specific aim of removing all normal and abnormal lymph node tissue i</w:t>
      </w:r>
      <w:r w:rsidR="00FF1260">
        <w:rPr>
          <w:lang w:val="en-GB"/>
        </w:rPr>
        <w:t>n an anatomically defined zone.</w:t>
      </w:r>
    </w:p>
    <w:p w14:paraId="4F20FEC2" w14:textId="3D12359C" w:rsidR="004C7454" w:rsidRPr="004C7454" w:rsidRDefault="004C7454" w:rsidP="004C7454">
      <w:pPr>
        <w:pStyle w:val="Bullet2"/>
      </w:pPr>
      <w:r w:rsidRPr="004C7454">
        <w:t xml:space="preserve">The word </w:t>
      </w:r>
      <w:r>
        <w:t>"</w:t>
      </w:r>
      <w:r w:rsidRPr="004C7454">
        <w:t>irradiation</w:t>
      </w:r>
      <w:r>
        <w:t>"</w:t>
      </w:r>
      <w:r w:rsidRPr="004C7454">
        <w:t xml:space="preserve"> </w:t>
      </w:r>
      <w:r>
        <w:t xml:space="preserve">has been </w:t>
      </w:r>
      <w:r w:rsidRPr="004C7454">
        <w:t xml:space="preserve">replaced </w:t>
      </w:r>
      <w:r>
        <w:t>with</w:t>
      </w:r>
      <w:r w:rsidRPr="004C7454">
        <w:t xml:space="preserve"> </w:t>
      </w:r>
      <w:r>
        <w:t>"</w:t>
      </w:r>
      <w:r w:rsidRPr="004C7454">
        <w:t>radiation therapy</w:t>
      </w:r>
      <w:r>
        <w:t>"</w:t>
      </w:r>
      <w:r w:rsidRPr="004C7454">
        <w:t xml:space="preserve"> </w:t>
      </w:r>
      <w:r w:rsidR="000B4395">
        <w:t xml:space="preserve">in the item descriptor </w:t>
      </w:r>
      <w:r w:rsidRPr="004C7454">
        <w:t>to ref</w:t>
      </w:r>
      <w:r>
        <w:t>lect contemporary termino</w:t>
      </w:r>
      <w:r w:rsidR="00FF1260">
        <w:t>logy.</w:t>
      </w:r>
    </w:p>
    <w:p w14:paraId="3FDA305E" w14:textId="4A3BC7EB" w:rsidR="00AE4590" w:rsidRPr="00982432" w:rsidRDefault="0072313C" w:rsidP="00AE4590">
      <w:pPr>
        <w:pStyle w:val="Bullet2"/>
        <w:rPr>
          <w:lang w:val="en-GB"/>
        </w:rPr>
      </w:pPr>
      <w:r w:rsidRPr="00235917">
        <w:rPr>
          <w:lang w:val="en-GB"/>
        </w:rPr>
        <w:t>The</w:t>
      </w:r>
      <w:r w:rsidR="004831FA" w:rsidRPr="00235917">
        <w:rPr>
          <w:lang w:val="en-GB"/>
        </w:rPr>
        <w:t xml:space="preserve"> Committee recommended consulting with the </w:t>
      </w:r>
      <w:r w:rsidR="00987367">
        <w:t>GCC</w:t>
      </w:r>
      <w:r w:rsidR="004831FA" w:rsidRPr="00235917">
        <w:rPr>
          <w:lang w:val="en-GB"/>
        </w:rPr>
        <w:t xml:space="preserve"> because the</w:t>
      </w:r>
      <w:r w:rsidR="00AE4590" w:rsidRPr="00235917">
        <w:rPr>
          <w:lang w:val="en-GB"/>
        </w:rPr>
        <w:t xml:space="preserve"> literature does not appear to support the </w:t>
      </w:r>
      <w:r w:rsidR="008748E0" w:rsidRPr="00235917">
        <w:rPr>
          <w:lang w:val="en-GB"/>
        </w:rPr>
        <w:t xml:space="preserve">use </w:t>
      </w:r>
      <w:r w:rsidR="00AE4590" w:rsidRPr="00235917">
        <w:rPr>
          <w:lang w:val="en-GB"/>
        </w:rPr>
        <w:t>of template</w:t>
      </w:r>
      <w:r w:rsidR="00AE4590" w:rsidRPr="003C2675">
        <w:rPr>
          <w:lang w:val="en-GB"/>
        </w:rPr>
        <w:t xml:space="preserve"> retroperitoneal lymph node dissection in gynaecological malignancy</w:t>
      </w:r>
      <w:sdt>
        <w:sdtPr>
          <w:rPr>
            <w:lang w:val="en-GB"/>
          </w:rPr>
          <w:id w:val="-439212482"/>
          <w:citation/>
        </w:sdtPr>
        <w:sdtEndPr/>
        <w:sdtContent>
          <w:r w:rsidR="00F23E5F">
            <w:rPr>
              <w:lang w:val="en-GB"/>
            </w:rPr>
            <w:fldChar w:fldCharType="begin"/>
          </w:r>
          <w:r w:rsidR="00F23E5F">
            <w:rPr>
              <w:lang w:val="en-AU"/>
            </w:rPr>
            <w:instrText xml:space="preserve"> CITATION Smi15 \l 3081 </w:instrText>
          </w:r>
          <w:r w:rsidR="00F23E5F">
            <w:rPr>
              <w:lang w:val="en-GB"/>
            </w:rPr>
            <w:fldChar w:fldCharType="separate"/>
          </w:r>
          <w:r w:rsidR="00F23E5F">
            <w:rPr>
              <w:noProof/>
              <w:lang w:val="en-AU"/>
            </w:rPr>
            <w:t xml:space="preserve"> </w:t>
          </w:r>
          <w:r w:rsidR="00F23E5F" w:rsidRPr="00F23E5F">
            <w:rPr>
              <w:noProof/>
              <w:lang w:val="en-AU"/>
            </w:rPr>
            <w:t>(9)</w:t>
          </w:r>
          <w:r w:rsidR="00F23E5F">
            <w:rPr>
              <w:lang w:val="en-GB"/>
            </w:rPr>
            <w:fldChar w:fldCharType="end"/>
          </w:r>
        </w:sdtContent>
      </w:sdt>
      <w:r w:rsidR="00AE4590" w:rsidRPr="003C2675">
        <w:rPr>
          <w:lang w:val="en-GB"/>
        </w:rPr>
        <w:t>.</w:t>
      </w:r>
      <w:r w:rsidR="006E3CC1">
        <w:t xml:space="preserve"> </w:t>
      </w:r>
      <w:r w:rsidR="00AE4590" w:rsidRPr="003C2675">
        <w:rPr>
          <w:lang w:val="en-GB"/>
        </w:rPr>
        <w:t xml:space="preserve">For instance, </w:t>
      </w:r>
      <w:r w:rsidR="00DB4D52">
        <w:t xml:space="preserve">the </w:t>
      </w:r>
      <w:r w:rsidR="00AE4590" w:rsidRPr="003C2675">
        <w:rPr>
          <w:lang w:val="en-GB"/>
        </w:rPr>
        <w:t>UK</w:t>
      </w:r>
      <w:r w:rsidR="00DB4D52">
        <w:t>'s</w:t>
      </w:r>
      <w:r w:rsidR="00AE4590" w:rsidRPr="003C2675">
        <w:rPr>
          <w:lang w:val="en-GB"/>
        </w:rPr>
        <w:t xml:space="preserve"> NICE guidelines for </w:t>
      </w:r>
      <w:r w:rsidR="00723B6D">
        <w:t xml:space="preserve">Stage I </w:t>
      </w:r>
      <w:r w:rsidR="00AE4590" w:rsidRPr="003C2675">
        <w:rPr>
          <w:lang w:val="en-GB"/>
        </w:rPr>
        <w:t>ovarian cancer state that template retroperitoneal lymph node dissection is not recommended</w:t>
      </w:r>
      <w:sdt>
        <w:sdtPr>
          <w:rPr>
            <w:lang w:val="en-GB"/>
          </w:rPr>
          <w:id w:val="2091423851"/>
          <w:citation/>
        </w:sdtPr>
        <w:sdtEndPr/>
        <w:sdtContent>
          <w:r w:rsidR="004B656F">
            <w:rPr>
              <w:lang w:val="en-GB"/>
            </w:rPr>
            <w:fldChar w:fldCharType="begin"/>
          </w:r>
          <w:r w:rsidR="004B656F">
            <w:rPr>
              <w:lang w:val="en-AU"/>
            </w:rPr>
            <w:instrText xml:space="preserve"> CITATION NIC11 \l 3081 </w:instrText>
          </w:r>
          <w:r w:rsidR="004B656F">
            <w:rPr>
              <w:lang w:val="en-GB"/>
            </w:rPr>
            <w:fldChar w:fldCharType="separate"/>
          </w:r>
          <w:r w:rsidR="004B656F">
            <w:rPr>
              <w:noProof/>
              <w:lang w:val="en-AU"/>
            </w:rPr>
            <w:t xml:space="preserve"> </w:t>
          </w:r>
          <w:r w:rsidR="004B656F" w:rsidRPr="004B656F">
            <w:rPr>
              <w:noProof/>
              <w:lang w:val="en-AU"/>
            </w:rPr>
            <w:t>(10)</w:t>
          </w:r>
          <w:r w:rsidR="004B656F">
            <w:rPr>
              <w:lang w:val="en-GB"/>
            </w:rPr>
            <w:fldChar w:fldCharType="end"/>
          </w:r>
        </w:sdtContent>
      </w:sdt>
      <w:r w:rsidR="00AE4590" w:rsidRPr="003C2675">
        <w:rPr>
          <w:lang w:val="en-GB"/>
        </w:rPr>
        <w:t>.</w:t>
      </w:r>
      <w:r w:rsidR="00A26383">
        <w:t xml:space="preserve"> </w:t>
      </w:r>
      <w:r w:rsidR="00AE4590" w:rsidRPr="003C2675">
        <w:rPr>
          <w:lang w:val="en-GB"/>
        </w:rPr>
        <w:t>It is appropriate to consult with the</w:t>
      </w:r>
      <w:r w:rsidR="00E6320B">
        <w:t xml:space="preserve"> GCC</w:t>
      </w:r>
      <w:r w:rsidR="00AE4590" w:rsidRPr="003C2675">
        <w:rPr>
          <w:lang w:val="en-GB"/>
        </w:rPr>
        <w:t xml:space="preserve"> to review </w:t>
      </w:r>
      <w:r w:rsidR="00B578E0">
        <w:t>any</w:t>
      </w:r>
      <w:r w:rsidR="00B578E0" w:rsidRPr="003C2675">
        <w:rPr>
          <w:lang w:val="en-GB"/>
        </w:rPr>
        <w:t xml:space="preserve"> </w:t>
      </w:r>
      <w:r w:rsidR="00AE4590" w:rsidRPr="003C2675">
        <w:rPr>
          <w:lang w:val="en-GB"/>
        </w:rPr>
        <w:t xml:space="preserve">evidence </w:t>
      </w:r>
      <w:r w:rsidR="000F5B01">
        <w:t>demonstrating</w:t>
      </w:r>
      <w:r w:rsidR="00AE4590" w:rsidRPr="003C2675">
        <w:rPr>
          <w:lang w:val="en-GB"/>
        </w:rPr>
        <w:t xml:space="preserve"> that template retroperitoneal lymph node dissection is best practice in gynaecological malignancy/malignancies if the indications for this item number are to be expanded. </w:t>
      </w:r>
      <w:r w:rsidR="006E4ED1" w:rsidRPr="003C2675">
        <w:rPr>
          <w:lang w:val="en-GB"/>
        </w:rPr>
        <w:t>It</w:t>
      </w:r>
      <w:r w:rsidR="00AE4590" w:rsidRPr="003C2675">
        <w:rPr>
          <w:lang w:val="en-GB"/>
        </w:rPr>
        <w:t xml:space="preserve"> is important to differentiate lymph node sampling (frequently performed by all craft groups) from retroperitoneal lymph node dissection</w:t>
      </w:r>
      <w:r w:rsidR="00BB1478">
        <w:t>,</w:t>
      </w:r>
      <w:r w:rsidR="00AE4590" w:rsidRPr="003C2675">
        <w:rPr>
          <w:lang w:val="en-GB"/>
        </w:rPr>
        <w:t xml:space="preserve"> which is a far more extensive procedure </w:t>
      </w:r>
      <w:r w:rsidR="00657B95">
        <w:t>(</w:t>
      </w:r>
      <w:r w:rsidR="00AE4590" w:rsidRPr="003C2675">
        <w:rPr>
          <w:lang w:val="en-GB"/>
        </w:rPr>
        <w:t xml:space="preserve">as described in the descriptor for </w:t>
      </w:r>
      <w:r w:rsidR="00657B95">
        <w:t xml:space="preserve">item </w:t>
      </w:r>
      <w:r w:rsidR="00AE4590" w:rsidRPr="003C2675">
        <w:rPr>
          <w:lang w:val="en-GB"/>
        </w:rPr>
        <w:t>37610</w:t>
      </w:r>
      <w:r w:rsidR="00657B95">
        <w:t>)</w:t>
      </w:r>
      <w:r w:rsidR="00AE4590" w:rsidRPr="003C2675">
        <w:rPr>
          <w:lang w:val="en-GB"/>
        </w:rPr>
        <w:t>.</w:t>
      </w:r>
    </w:p>
    <w:p w14:paraId="307E6276" w14:textId="486ACF9E" w:rsidR="00982432" w:rsidRPr="00982432" w:rsidRDefault="00982432" w:rsidP="00982432">
      <w:pPr>
        <w:pStyle w:val="Bullet2"/>
      </w:pPr>
      <w:r>
        <w:t>The Committee has also recommended with consultation with the GSCC, given 15% utilisation of this item is by the general surgery craft grou</w:t>
      </w:r>
      <w:r w:rsidR="00FF1260">
        <w:t>p.</w:t>
      </w:r>
    </w:p>
    <w:p w14:paraId="7B941A50" w14:textId="77777777" w:rsidR="005621A5" w:rsidRPr="00283CE9" w:rsidRDefault="005621A5" w:rsidP="00621236">
      <w:pPr>
        <w:pStyle w:val="Bullet2"/>
        <w:rPr>
          <w:lang w:val="en-GB"/>
        </w:rPr>
      </w:pPr>
      <w:r w:rsidRPr="003C2675">
        <w:rPr>
          <w:lang w:val="en-GB"/>
        </w:rPr>
        <w:t>The Committee estimates</w:t>
      </w:r>
      <w:r w:rsidR="00621236">
        <w:t xml:space="preserve"> that the service</w:t>
      </w:r>
      <w:r w:rsidRPr="003C2675">
        <w:rPr>
          <w:lang w:val="en-GB"/>
        </w:rPr>
        <w:t xml:space="preserve"> volume for </w:t>
      </w:r>
      <w:r w:rsidR="00EF109B">
        <w:t xml:space="preserve">item </w:t>
      </w:r>
      <w:r w:rsidRPr="003C2675">
        <w:rPr>
          <w:lang w:val="en-GB"/>
        </w:rPr>
        <w:t xml:space="preserve">37610 will </w:t>
      </w:r>
      <w:r w:rsidR="00197EE5" w:rsidRPr="003C2675">
        <w:rPr>
          <w:lang w:val="en-GB"/>
        </w:rPr>
        <w:t>decrease by 80</w:t>
      </w:r>
      <w:r w:rsidR="00F677C2">
        <w:t xml:space="preserve"> per cent</w:t>
      </w:r>
      <w:r w:rsidR="00197EE5" w:rsidRPr="003C2675">
        <w:rPr>
          <w:lang w:val="en-GB"/>
        </w:rPr>
        <w:t xml:space="preserve"> if the item number </w:t>
      </w:r>
      <w:r w:rsidR="00966C40">
        <w:t>is</w:t>
      </w:r>
      <w:r w:rsidR="00966C40" w:rsidRPr="003C2675">
        <w:rPr>
          <w:lang w:val="en-GB"/>
        </w:rPr>
        <w:t xml:space="preserve"> </w:t>
      </w:r>
      <w:r w:rsidR="00197EE5" w:rsidRPr="003C2675">
        <w:rPr>
          <w:lang w:val="en-GB"/>
        </w:rPr>
        <w:t xml:space="preserve">restricted to </w:t>
      </w:r>
      <w:r w:rsidR="005C45AA">
        <w:t>use</w:t>
      </w:r>
      <w:r w:rsidR="005C45AA" w:rsidRPr="003C2675">
        <w:rPr>
          <w:lang w:val="en-GB"/>
        </w:rPr>
        <w:t xml:space="preserve"> </w:t>
      </w:r>
      <w:r w:rsidR="00197EE5" w:rsidRPr="003C2675">
        <w:rPr>
          <w:lang w:val="en-GB"/>
        </w:rPr>
        <w:t xml:space="preserve">in metastatic testicular/germ cell tumour </w:t>
      </w:r>
      <w:r w:rsidR="00445B56">
        <w:t>using</w:t>
      </w:r>
      <w:r w:rsidR="00445B56" w:rsidRPr="003C2675">
        <w:rPr>
          <w:lang w:val="en-GB"/>
        </w:rPr>
        <w:t xml:space="preserve"> </w:t>
      </w:r>
      <w:r w:rsidR="00197EE5" w:rsidRPr="003C2675">
        <w:rPr>
          <w:lang w:val="en-GB"/>
        </w:rPr>
        <w:t>a template dissection</w:t>
      </w:r>
      <w:r w:rsidR="0039330C">
        <w:t>.</w:t>
      </w:r>
      <w:r w:rsidR="00197EE5" w:rsidRPr="003C2675">
        <w:rPr>
          <w:lang w:val="en-GB"/>
        </w:rPr>
        <w:t xml:space="preserve"> </w:t>
      </w:r>
      <w:r w:rsidR="0039330C">
        <w:t>This is because</w:t>
      </w:r>
      <w:r w:rsidR="0039330C" w:rsidRPr="003C2675">
        <w:rPr>
          <w:lang w:val="en-GB"/>
        </w:rPr>
        <w:t xml:space="preserve"> </w:t>
      </w:r>
      <w:r w:rsidR="00197EE5" w:rsidRPr="003C2675">
        <w:rPr>
          <w:lang w:val="en-GB"/>
        </w:rPr>
        <w:t>the item number would no longer be used for lymph node sampling in other abdominal malignancies.</w:t>
      </w:r>
    </w:p>
    <w:p w14:paraId="7BC259E8" w14:textId="77777777" w:rsidR="006B3A96" w:rsidRPr="00EC76FD" w:rsidRDefault="006B3A96" w:rsidP="006B3A96">
      <w:pPr>
        <w:pStyle w:val="Bullet2"/>
        <w:rPr>
          <w:lang w:val="en-GB"/>
        </w:rPr>
      </w:pPr>
      <w:r w:rsidRPr="003C2675">
        <w:rPr>
          <w:lang w:val="en-GB"/>
        </w:rPr>
        <w:t xml:space="preserve">Co-claiming this item with diagnostic laparoscopy items </w:t>
      </w:r>
      <w:r w:rsidR="00244099">
        <w:t>(</w:t>
      </w:r>
      <w:r w:rsidRPr="003C2675">
        <w:rPr>
          <w:lang w:val="en-GB"/>
        </w:rPr>
        <w:t xml:space="preserve">30390 and 30627) should be restricted </w:t>
      </w:r>
      <w:r w:rsidR="00AA0037">
        <w:t>because</w:t>
      </w:r>
      <w:r w:rsidR="00AA0037" w:rsidRPr="003C2675">
        <w:rPr>
          <w:lang w:val="en-GB"/>
        </w:rPr>
        <w:t xml:space="preserve"> </w:t>
      </w:r>
      <w:r w:rsidRPr="003C2675">
        <w:rPr>
          <w:lang w:val="en-GB"/>
        </w:rPr>
        <w:t>placement of a port and laparoscope (with initial observation of the operative field) is considered an integral part of the procedure and should not be claimed separately.</w:t>
      </w:r>
    </w:p>
    <w:p w14:paraId="6A001A61" w14:textId="77777777" w:rsidR="00E60081" w:rsidRPr="004073B2" w:rsidRDefault="00E60081" w:rsidP="00E60081">
      <w:pPr>
        <w:pStyle w:val="Bullet2"/>
        <w:rPr>
          <w:lang w:val="en-GB"/>
        </w:rPr>
      </w:pPr>
      <w:r w:rsidRPr="00E60081">
        <w:rPr>
          <w:lang w:val="en-GB"/>
        </w:rPr>
        <w:t>MBS co-claim data showed that 37610 was co-claimed with 30390 24 times in FY16/17; on this basis the Committee estimates that service volume for 30390 will decrease by 24 services per annum. 37610 was co-claimed with 30627 0 times in FY16/17; on this basis the Committee estimates no decrease in 30627 claims.</w:t>
      </w:r>
    </w:p>
    <w:p w14:paraId="3D8CF1CB" w14:textId="77777777" w:rsidR="00CE52F7" w:rsidRPr="003C2675" w:rsidRDefault="00CE52F7" w:rsidP="00CE52F7">
      <w:pPr>
        <w:pStyle w:val="Heading2"/>
        <w:rPr>
          <w:lang w:val="en-GB"/>
        </w:rPr>
      </w:pPr>
      <w:bookmarkStart w:id="343" w:name="_Toc507770165"/>
      <w:bookmarkStart w:id="344" w:name="_Toc513034581"/>
      <w:bookmarkStart w:id="345" w:name="_Toc520065087"/>
      <w:r w:rsidRPr="003C2675">
        <w:rPr>
          <w:lang w:val="en-GB"/>
        </w:rPr>
        <w:t xml:space="preserve">Other </w:t>
      </w:r>
      <w:r w:rsidR="004A4F4F">
        <w:t>–</w:t>
      </w:r>
      <w:r w:rsidRPr="003C2675">
        <w:rPr>
          <w:lang w:val="en-GB"/>
        </w:rPr>
        <w:t xml:space="preserve"> </w:t>
      </w:r>
      <w:r w:rsidR="007812E0">
        <w:t>renal transplant</w:t>
      </w:r>
      <w:bookmarkEnd w:id="343"/>
      <w:bookmarkEnd w:id="344"/>
      <w:bookmarkEnd w:id="345"/>
    </w:p>
    <w:p w14:paraId="6324C758" w14:textId="77777777" w:rsidR="00CE52F7" w:rsidRPr="003C2675" w:rsidRDefault="00CE52F7" w:rsidP="00CE52F7">
      <w:pPr>
        <w:pStyle w:val="TableCaption"/>
        <w:rPr>
          <w:lang w:val="en-GB"/>
        </w:rPr>
      </w:pPr>
      <w:bookmarkStart w:id="346" w:name="_Toc520065240"/>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37</w:t>
      </w:r>
      <w:r w:rsidRPr="003C2675">
        <w:rPr>
          <w:lang w:val="en-GB"/>
        </w:rPr>
        <w:fldChar w:fldCharType="end"/>
      </w:r>
      <w:r w:rsidRPr="003C2675">
        <w:rPr>
          <w:lang w:val="en-GB"/>
        </w:rPr>
        <w:t>: Item introduction table for items 36503, 36506 and 36509</w:t>
      </w:r>
      <w:bookmarkEnd w:id="34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7: Item introduction table for items 36503, 36506 and 36509."/>
        <w:tblDescription w:val="Table 37shows MBS data for items 36503, 36506 and 3650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29"/>
        <w:gridCol w:w="893"/>
        <w:gridCol w:w="1065"/>
        <w:gridCol w:w="1042"/>
        <w:gridCol w:w="1095"/>
      </w:tblGrid>
      <w:tr w:rsidR="00CE52F7" w:rsidRPr="003C2675" w14:paraId="2EC26B52" w14:textId="77777777" w:rsidTr="00F94049">
        <w:trPr>
          <w:tblHeader/>
        </w:trPr>
        <w:tc>
          <w:tcPr>
            <w:tcW w:w="712" w:type="dxa"/>
            <w:shd w:val="clear" w:color="auto" w:fill="01653F"/>
            <w:vAlign w:val="bottom"/>
          </w:tcPr>
          <w:p w14:paraId="15006991" w14:textId="77777777" w:rsidR="00CE52F7" w:rsidRPr="003C2675" w:rsidRDefault="00CE52F7" w:rsidP="00CE52F7">
            <w:pPr>
              <w:pStyle w:val="Tableheading-white"/>
            </w:pPr>
            <w:r w:rsidRPr="003C2675">
              <w:t>Item</w:t>
            </w:r>
          </w:p>
        </w:tc>
        <w:tc>
          <w:tcPr>
            <w:tcW w:w="4021" w:type="dxa"/>
            <w:shd w:val="clear" w:color="auto" w:fill="01653F"/>
            <w:vAlign w:val="bottom"/>
          </w:tcPr>
          <w:p w14:paraId="4BDE970C" w14:textId="77777777" w:rsidR="00CE52F7" w:rsidRPr="003C2675" w:rsidRDefault="00CE52F7" w:rsidP="00CE52F7">
            <w:pPr>
              <w:pStyle w:val="Tableheading-white"/>
            </w:pPr>
            <w:r w:rsidRPr="003C2675">
              <w:t>Descriptor</w:t>
            </w:r>
          </w:p>
        </w:tc>
        <w:tc>
          <w:tcPr>
            <w:tcW w:w="915" w:type="dxa"/>
            <w:shd w:val="clear" w:color="auto" w:fill="01653F"/>
            <w:vAlign w:val="bottom"/>
          </w:tcPr>
          <w:p w14:paraId="35558A1E" w14:textId="77777777" w:rsidR="00CE52F7" w:rsidRPr="003C2675" w:rsidRDefault="00CE52F7" w:rsidP="00CE52F7">
            <w:pPr>
              <w:pStyle w:val="Tableheading-white"/>
            </w:pPr>
            <w:r w:rsidRPr="003C2675">
              <w:t>Schedule fee</w:t>
            </w:r>
          </w:p>
        </w:tc>
        <w:tc>
          <w:tcPr>
            <w:tcW w:w="1107" w:type="dxa"/>
            <w:shd w:val="clear" w:color="auto" w:fill="01653F"/>
            <w:vAlign w:val="bottom"/>
          </w:tcPr>
          <w:p w14:paraId="2DA063D0" w14:textId="77777777" w:rsidR="00CE52F7" w:rsidRPr="003C2675" w:rsidRDefault="00CE52F7" w:rsidP="00CE52F7">
            <w:pPr>
              <w:pStyle w:val="Tableheading-white"/>
            </w:pPr>
            <w:r w:rsidRPr="003C2675">
              <w:t>Services FY2016/17</w:t>
            </w:r>
          </w:p>
        </w:tc>
        <w:tc>
          <w:tcPr>
            <w:tcW w:w="1079" w:type="dxa"/>
            <w:shd w:val="clear" w:color="auto" w:fill="01653F"/>
            <w:vAlign w:val="bottom"/>
          </w:tcPr>
          <w:p w14:paraId="7D21DDE7" w14:textId="77777777" w:rsidR="00CE52F7" w:rsidRPr="003C2675" w:rsidRDefault="00CE52F7" w:rsidP="00CE52F7">
            <w:pPr>
              <w:pStyle w:val="Tableheading-white"/>
            </w:pPr>
            <w:r w:rsidRPr="003C2675">
              <w:t>Benefits FY2016/17</w:t>
            </w:r>
          </w:p>
        </w:tc>
        <w:tc>
          <w:tcPr>
            <w:tcW w:w="1182" w:type="dxa"/>
            <w:shd w:val="clear" w:color="auto" w:fill="01653F"/>
            <w:vAlign w:val="bottom"/>
          </w:tcPr>
          <w:p w14:paraId="174AE1BA" w14:textId="77777777" w:rsidR="00CE52F7" w:rsidRPr="003C2675" w:rsidRDefault="00CE52F7" w:rsidP="00CE52F7">
            <w:pPr>
              <w:pStyle w:val="Tableheading-white"/>
            </w:pPr>
            <w:r w:rsidRPr="003C2675">
              <w:t>Services 5-year annual avg. growth</w:t>
            </w:r>
          </w:p>
        </w:tc>
      </w:tr>
      <w:tr w:rsidR="00CE52F7" w:rsidRPr="003C2675" w14:paraId="597F29C5" w14:textId="77777777" w:rsidTr="00F94049">
        <w:tc>
          <w:tcPr>
            <w:tcW w:w="712" w:type="dxa"/>
          </w:tcPr>
          <w:p w14:paraId="739BFEF4" w14:textId="77777777" w:rsidR="00CE52F7" w:rsidRPr="003C2675" w:rsidRDefault="00CE52F7" w:rsidP="00CE52F7">
            <w:pPr>
              <w:pStyle w:val="Tabletext"/>
              <w:rPr>
                <w:lang w:val="en-GB"/>
              </w:rPr>
            </w:pPr>
            <w:r w:rsidRPr="003C2675">
              <w:rPr>
                <w:lang w:val="en-GB"/>
              </w:rPr>
              <w:t>36503</w:t>
            </w:r>
          </w:p>
        </w:tc>
        <w:tc>
          <w:tcPr>
            <w:tcW w:w="4021" w:type="dxa"/>
          </w:tcPr>
          <w:p w14:paraId="4290D27F" w14:textId="77777777" w:rsidR="00CE52F7" w:rsidRPr="003C2675" w:rsidRDefault="00CE52F7" w:rsidP="00CE52F7">
            <w:pPr>
              <w:pStyle w:val="Tabletext"/>
              <w:rPr>
                <w:lang w:val="en-GB"/>
              </w:rPr>
            </w:pPr>
            <w:r w:rsidRPr="003C2675">
              <w:rPr>
                <w:lang w:val="en-GB"/>
              </w:rPr>
              <w:t>Renal transplant, not being a service to which item 36506 or 36509 applies (Anaes.) (Assist.)</w:t>
            </w:r>
          </w:p>
        </w:tc>
        <w:tc>
          <w:tcPr>
            <w:tcW w:w="915" w:type="dxa"/>
          </w:tcPr>
          <w:p w14:paraId="48E835B7" w14:textId="77777777" w:rsidR="00CE52F7" w:rsidRPr="003C2675" w:rsidRDefault="00CE52F7" w:rsidP="00CE52F7">
            <w:pPr>
              <w:pStyle w:val="Tabletext"/>
              <w:rPr>
                <w:lang w:val="en-GB"/>
              </w:rPr>
            </w:pPr>
            <w:r w:rsidRPr="003C2675">
              <w:rPr>
                <w:lang w:val="en-GB"/>
              </w:rPr>
              <w:t>$1,391.15</w:t>
            </w:r>
          </w:p>
        </w:tc>
        <w:tc>
          <w:tcPr>
            <w:tcW w:w="1107" w:type="dxa"/>
          </w:tcPr>
          <w:p w14:paraId="0F6196AF" w14:textId="77777777" w:rsidR="00CE52F7" w:rsidRPr="003C2675" w:rsidRDefault="00CE52F7" w:rsidP="00CE52F7">
            <w:pPr>
              <w:pStyle w:val="Tabletext"/>
              <w:rPr>
                <w:lang w:val="en-GB"/>
              </w:rPr>
            </w:pPr>
            <w:r w:rsidRPr="003C2675">
              <w:rPr>
                <w:lang w:val="en-GB"/>
              </w:rPr>
              <w:t>275</w:t>
            </w:r>
          </w:p>
        </w:tc>
        <w:tc>
          <w:tcPr>
            <w:tcW w:w="1079" w:type="dxa"/>
          </w:tcPr>
          <w:p w14:paraId="2DDE6BF3" w14:textId="77777777" w:rsidR="00CE52F7" w:rsidRPr="003C2675" w:rsidRDefault="00CE52F7" w:rsidP="00CE52F7">
            <w:pPr>
              <w:pStyle w:val="Tabletext"/>
              <w:rPr>
                <w:lang w:val="en-GB"/>
              </w:rPr>
            </w:pPr>
            <w:r w:rsidRPr="003C2675">
              <w:rPr>
                <w:lang w:val="en-GB"/>
              </w:rPr>
              <w:t>$276,984</w:t>
            </w:r>
          </w:p>
        </w:tc>
        <w:tc>
          <w:tcPr>
            <w:tcW w:w="1182" w:type="dxa"/>
          </w:tcPr>
          <w:p w14:paraId="48E021D8" w14:textId="77777777" w:rsidR="00CE52F7" w:rsidRPr="003C2675" w:rsidRDefault="00CE52F7" w:rsidP="00CE52F7">
            <w:pPr>
              <w:pStyle w:val="Tabletext"/>
              <w:rPr>
                <w:lang w:val="en-GB"/>
              </w:rPr>
            </w:pPr>
            <w:r w:rsidRPr="003C2675">
              <w:rPr>
                <w:lang w:val="en-GB"/>
              </w:rPr>
              <w:t>4.4%</w:t>
            </w:r>
          </w:p>
        </w:tc>
      </w:tr>
      <w:tr w:rsidR="00CE52F7" w:rsidRPr="003C2675" w14:paraId="23D20F4D" w14:textId="77777777" w:rsidTr="00F94049">
        <w:tc>
          <w:tcPr>
            <w:tcW w:w="712" w:type="dxa"/>
          </w:tcPr>
          <w:p w14:paraId="7E723D49" w14:textId="77777777" w:rsidR="00CE52F7" w:rsidRPr="003C2675" w:rsidRDefault="00CE52F7" w:rsidP="00CE52F7">
            <w:pPr>
              <w:pStyle w:val="Tabletext"/>
              <w:rPr>
                <w:lang w:val="en-GB"/>
              </w:rPr>
            </w:pPr>
            <w:r w:rsidRPr="003C2675">
              <w:rPr>
                <w:lang w:val="en-GB"/>
              </w:rPr>
              <w:t>36506</w:t>
            </w:r>
          </w:p>
        </w:tc>
        <w:tc>
          <w:tcPr>
            <w:tcW w:w="4021" w:type="dxa"/>
          </w:tcPr>
          <w:p w14:paraId="7FA607BC" w14:textId="77777777" w:rsidR="00CE52F7" w:rsidRPr="003C2675" w:rsidRDefault="00CE52F7" w:rsidP="00CE52F7">
            <w:pPr>
              <w:pStyle w:val="Tabletext"/>
              <w:rPr>
                <w:lang w:val="en-GB"/>
              </w:rPr>
            </w:pPr>
            <w:r w:rsidRPr="003C2675">
              <w:rPr>
                <w:lang w:val="en-GB"/>
              </w:rPr>
              <w:t>Renal transplant, performed by vascular surgeon and urologist operating together vascular anastomosis, including aftercare (Anaes.) (Assist.)</w:t>
            </w:r>
          </w:p>
        </w:tc>
        <w:tc>
          <w:tcPr>
            <w:tcW w:w="915" w:type="dxa"/>
          </w:tcPr>
          <w:p w14:paraId="1F83BEFF" w14:textId="77777777" w:rsidR="00CE52F7" w:rsidRPr="003C2675" w:rsidRDefault="00CE52F7" w:rsidP="00CE52F7">
            <w:pPr>
              <w:pStyle w:val="Tabletext"/>
              <w:rPr>
                <w:lang w:val="en-GB"/>
              </w:rPr>
            </w:pPr>
            <w:r w:rsidRPr="003C2675">
              <w:rPr>
                <w:lang w:val="en-GB"/>
              </w:rPr>
              <w:t>$924.70</w:t>
            </w:r>
          </w:p>
        </w:tc>
        <w:tc>
          <w:tcPr>
            <w:tcW w:w="1107" w:type="dxa"/>
          </w:tcPr>
          <w:p w14:paraId="1C42EE51" w14:textId="77777777" w:rsidR="00CE52F7" w:rsidRPr="003C2675" w:rsidRDefault="00CE52F7" w:rsidP="00CE52F7">
            <w:pPr>
              <w:pStyle w:val="Tabletext"/>
              <w:rPr>
                <w:lang w:val="en-GB"/>
              </w:rPr>
            </w:pPr>
            <w:r w:rsidRPr="003C2675">
              <w:rPr>
                <w:lang w:val="en-GB"/>
              </w:rPr>
              <w:t>32</w:t>
            </w:r>
          </w:p>
        </w:tc>
        <w:tc>
          <w:tcPr>
            <w:tcW w:w="1079" w:type="dxa"/>
          </w:tcPr>
          <w:p w14:paraId="4EBD5D4F" w14:textId="77777777" w:rsidR="00CE52F7" w:rsidRPr="003C2675" w:rsidRDefault="00CE52F7" w:rsidP="00CE52F7">
            <w:pPr>
              <w:pStyle w:val="Tabletext"/>
              <w:rPr>
                <w:lang w:val="en-GB"/>
              </w:rPr>
            </w:pPr>
            <w:r w:rsidRPr="003C2675">
              <w:rPr>
                <w:lang w:val="en-GB"/>
              </w:rPr>
              <w:t>$15,432</w:t>
            </w:r>
          </w:p>
        </w:tc>
        <w:tc>
          <w:tcPr>
            <w:tcW w:w="1182" w:type="dxa"/>
          </w:tcPr>
          <w:p w14:paraId="51B18F44" w14:textId="77777777" w:rsidR="00CE52F7" w:rsidRPr="003C2675" w:rsidRDefault="00CE52F7" w:rsidP="00CE52F7">
            <w:pPr>
              <w:pStyle w:val="Tabletext"/>
              <w:rPr>
                <w:lang w:val="en-GB"/>
              </w:rPr>
            </w:pPr>
            <w:r w:rsidRPr="003C2675">
              <w:rPr>
                <w:lang w:val="en-GB"/>
              </w:rPr>
              <w:t>4.5%</w:t>
            </w:r>
          </w:p>
        </w:tc>
      </w:tr>
      <w:tr w:rsidR="00CE52F7" w:rsidRPr="003C2675" w14:paraId="20B745CA" w14:textId="77777777" w:rsidTr="00F94049">
        <w:tc>
          <w:tcPr>
            <w:tcW w:w="712" w:type="dxa"/>
          </w:tcPr>
          <w:p w14:paraId="4CA1D084" w14:textId="77777777" w:rsidR="00CE52F7" w:rsidRPr="003C2675" w:rsidRDefault="00CE52F7" w:rsidP="00CE52F7">
            <w:pPr>
              <w:pStyle w:val="Tabletext"/>
              <w:rPr>
                <w:lang w:val="en-GB"/>
              </w:rPr>
            </w:pPr>
            <w:r w:rsidRPr="003C2675">
              <w:rPr>
                <w:lang w:val="en-GB"/>
              </w:rPr>
              <w:t>36509</w:t>
            </w:r>
          </w:p>
        </w:tc>
        <w:tc>
          <w:tcPr>
            <w:tcW w:w="4021" w:type="dxa"/>
          </w:tcPr>
          <w:p w14:paraId="76C94618" w14:textId="77777777" w:rsidR="00CE52F7" w:rsidRPr="003C2675" w:rsidRDefault="00CE52F7" w:rsidP="00CE52F7">
            <w:pPr>
              <w:pStyle w:val="Tabletext"/>
              <w:rPr>
                <w:lang w:val="en-GB"/>
              </w:rPr>
            </w:pPr>
            <w:r w:rsidRPr="003C2675">
              <w:rPr>
                <w:lang w:val="en-GB"/>
              </w:rPr>
              <w:t>Renal transplant, performed by vascular surgeon and urologist operating together ureterovesical anastomosis, including aftercare (Assist.)</w:t>
            </w:r>
          </w:p>
        </w:tc>
        <w:tc>
          <w:tcPr>
            <w:tcW w:w="915" w:type="dxa"/>
          </w:tcPr>
          <w:p w14:paraId="2293075F" w14:textId="77777777" w:rsidR="00CE52F7" w:rsidRPr="003C2675" w:rsidRDefault="00CE52F7" w:rsidP="00CE52F7">
            <w:pPr>
              <w:pStyle w:val="Tabletext"/>
              <w:rPr>
                <w:lang w:val="en-GB"/>
              </w:rPr>
            </w:pPr>
            <w:r w:rsidRPr="003C2675">
              <w:rPr>
                <w:lang w:val="en-GB"/>
              </w:rPr>
              <w:t>$782.95</w:t>
            </w:r>
          </w:p>
        </w:tc>
        <w:tc>
          <w:tcPr>
            <w:tcW w:w="1107" w:type="dxa"/>
          </w:tcPr>
          <w:p w14:paraId="7D8E9CB4" w14:textId="77777777" w:rsidR="00CE52F7" w:rsidRPr="003C2675" w:rsidRDefault="00CE52F7" w:rsidP="00CE52F7">
            <w:pPr>
              <w:pStyle w:val="Tabletext"/>
              <w:rPr>
                <w:lang w:val="en-GB"/>
              </w:rPr>
            </w:pPr>
            <w:r w:rsidRPr="003C2675">
              <w:rPr>
                <w:lang w:val="en-GB"/>
              </w:rPr>
              <w:t>24</w:t>
            </w:r>
          </w:p>
        </w:tc>
        <w:tc>
          <w:tcPr>
            <w:tcW w:w="1079" w:type="dxa"/>
          </w:tcPr>
          <w:p w14:paraId="631E9362" w14:textId="77777777" w:rsidR="00CE52F7" w:rsidRPr="003C2675" w:rsidRDefault="00CE52F7" w:rsidP="00CE52F7">
            <w:pPr>
              <w:pStyle w:val="Tabletext"/>
              <w:rPr>
                <w:lang w:val="en-GB"/>
              </w:rPr>
            </w:pPr>
            <w:r w:rsidRPr="003C2675">
              <w:rPr>
                <w:lang w:val="en-GB"/>
              </w:rPr>
              <w:t>$12,750</w:t>
            </w:r>
          </w:p>
        </w:tc>
        <w:tc>
          <w:tcPr>
            <w:tcW w:w="1182" w:type="dxa"/>
          </w:tcPr>
          <w:p w14:paraId="27090952" w14:textId="77777777" w:rsidR="00CE52F7" w:rsidRPr="003C2675" w:rsidRDefault="00CE52F7" w:rsidP="00CE52F7">
            <w:pPr>
              <w:pStyle w:val="Tabletext"/>
              <w:rPr>
                <w:lang w:val="en-GB"/>
              </w:rPr>
            </w:pPr>
            <w:r w:rsidRPr="003C2675">
              <w:rPr>
                <w:lang w:val="en-GB"/>
              </w:rPr>
              <w:t>-6.0%</w:t>
            </w:r>
          </w:p>
        </w:tc>
      </w:tr>
    </w:tbl>
    <w:p w14:paraId="554D3920" w14:textId="77777777" w:rsidR="00CE52F7" w:rsidRPr="003C2675" w:rsidRDefault="00CE52F7" w:rsidP="00CE52F7">
      <w:pPr>
        <w:pStyle w:val="Heading3Numbered"/>
        <w:rPr>
          <w:lang w:val="en-GB"/>
        </w:rPr>
      </w:pPr>
      <w:bookmarkStart w:id="347" w:name="_Toc513034582"/>
      <w:bookmarkStart w:id="348" w:name="_Toc520065088"/>
      <w:r w:rsidRPr="003C2675">
        <w:rPr>
          <w:lang w:val="en-GB"/>
        </w:rPr>
        <w:t xml:space="preserve">Recommendation </w:t>
      </w:r>
      <w:r w:rsidR="0023068C">
        <w:t>36</w:t>
      </w:r>
      <w:bookmarkEnd w:id="347"/>
      <w:bookmarkEnd w:id="348"/>
    </w:p>
    <w:p w14:paraId="0E956076" w14:textId="77777777" w:rsidR="00CE52F7" w:rsidRPr="003C2675" w:rsidRDefault="00CE52F7" w:rsidP="00CE52F7">
      <w:pPr>
        <w:pStyle w:val="Boldbullet-green"/>
        <w:rPr>
          <w:lang w:val="en-GB"/>
        </w:rPr>
      </w:pPr>
      <w:r w:rsidRPr="003C2675">
        <w:rPr>
          <w:lang w:val="en-GB"/>
        </w:rPr>
        <w:t>Item</w:t>
      </w:r>
      <w:r w:rsidR="00C95C3E">
        <w:t>s</w:t>
      </w:r>
      <w:r w:rsidRPr="003C2675">
        <w:rPr>
          <w:lang w:val="en-GB"/>
        </w:rPr>
        <w:t xml:space="preserve"> 36503</w:t>
      </w:r>
      <w:r w:rsidR="00EC1739" w:rsidRPr="003C2675">
        <w:rPr>
          <w:lang w:val="en-GB"/>
        </w:rPr>
        <w:t>, 36506</w:t>
      </w:r>
      <w:r w:rsidR="00C95C3E">
        <w:t xml:space="preserve"> and</w:t>
      </w:r>
      <w:r w:rsidR="00EC1739" w:rsidRPr="003C2675">
        <w:rPr>
          <w:lang w:val="en-GB"/>
        </w:rPr>
        <w:t xml:space="preserve"> 36509</w:t>
      </w:r>
    </w:p>
    <w:p w14:paraId="13A24E8F" w14:textId="77777777" w:rsidR="00CE52F7" w:rsidRPr="00ED6B3E" w:rsidRDefault="00CE52F7" w:rsidP="00CE52F7">
      <w:pPr>
        <w:pStyle w:val="Bullet2"/>
        <w:rPr>
          <w:lang w:val="en-GB"/>
        </w:rPr>
      </w:pPr>
      <w:r w:rsidRPr="003C2675">
        <w:rPr>
          <w:lang w:val="en-GB"/>
        </w:rPr>
        <w:t>No change</w:t>
      </w:r>
      <w:r w:rsidR="00C95C3E">
        <w:t>.</w:t>
      </w:r>
    </w:p>
    <w:p w14:paraId="79B30824" w14:textId="77777777" w:rsidR="00CE52F7" w:rsidRPr="003C2675" w:rsidRDefault="00CE52F7" w:rsidP="00CE52F7">
      <w:pPr>
        <w:pStyle w:val="Heading3Numbered"/>
        <w:rPr>
          <w:lang w:val="en-GB"/>
        </w:rPr>
      </w:pPr>
      <w:bookmarkStart w:id="349" w:name="_Toc513034583"/>
      <w:bookmarkStart w:id="350" w:name="_Toc520065089"/>
      <w:r w:rsidRPr="003C2675">
        <w:rPr>
          <w:lang w:val="en-GB"/>
        </w:rPr>
        <w:t xml:space="preserve">Rationale </w:t>
      </w:r>
      <w:r w:rsidR="00FD6C16">
        <w:t>for Recommendation 36</w:t>
      </w:r>
      <w:bookmarkEnd w:id="349"/>
      <w:bookmarkEnd w:id="350"/>
    </w:p>
    <w:p w14:paraId="644C585E" w14:textId="77777777" w:rsidR="00CE52F7" w:rsidRDefault="00CE52F7" w:rsidP="00CE52F7">
      <w:r w:rsidRPr="003C2675">
        <w:rPr>
          <w:lang w:val="en-GB"/>
        </w:rPr>
        <w:t>This recommendation focuses on improving patient experience and ensuring that the MBS aligns with professional standards. It is based on the following.</w:t>
      </w:r>
    </w:p>
    <w:p w14:paraId="3C3B7A18" w14:textId="77777777" w:rsidR="00763DA5" w:rsidRPr="003C2675" w:rsidRDefault="00763DA5" w:rsidP="00763DA5">
      <w:pPr>
        <w:pStyle w:val="Boldbullet-green"/>
        <w:rPr>
          <w:lang w:val="en-GB"/>
        </w:rPr>
      </w:pPr>
      <w:r w:rsidRPr="003C2675">
        <w:rPr>
          <w:lang w:val="en-GB"/>
        </w:rPr>
        <w:t>Item</w:t>
      </w:r>
      <w:r w:rsidR="00433959">
        <w:t>s</w:t>
      </w:r>
      <w:r w:rsidRPr="003C2675">
        <w:rPr>
          <w:lang w:val="en-GB"/>
        </w:rPr>
        <w:t xml:space="preserve"> 36503, 36506</w:t>
      </w:r>
      <w:r w:rsidR="00433959">
        <w:t xml:space="preserve"> and</w:t>
      </w:r>
      <w:r w:rsidRPr="003C2675">
        <w:rPr>
          <w:lang w:val="en-GB"/>
        </w:rPr>
        <w:t xml:space="preserve"> 36509</w:t>
      </w:r>
    </w:p>
    <w:p w14:paraId="50C7C5E8" w14:textId="77777777" w:rsidR="00CE52F7" w:rsidRPr="001C1A6C" w:rsidRDefault="00C62825" w:rsidP="00CE52F7">
      <w:pPr>
        <w:pStyle w:val="Bullet2"/>
        <w:rPr>
          <w:lang w:val="en-GB"/>
        </w:rPr>
      </w:pPr>
      <w:r w:rsidRPr="003C2675">
        <w:rPr>
          <w:lang w:val="en-GB"/>
        </w:rPr>
        <w:t>These items remain appropriate</w:t>
      </w:r>
      <w:r w:rsidR="00CE52F7" w:rsidRPr="003C2675">
        <w:rPr>
          <w:lang w:val="en-GB"/>
        </w:rPr>
        <w:t xml:space="preserve"> for contemporary care.</w:t>
      </w:r>
    </w:p>
    <w:p w14:paraId="151E15EA" w14:textId="77777777" w:rsidR="005D5EBA" w:rsidRDefault="00CE52F7" w:rsidP="00CE52F7">
      <w:pPr>
        <w:pStyle w:val="Heading2"/>
        <w:rPr>
          <w:lang w:val="en-GB"/>
        </w:rPr>
      </w:pPr>
      <w:bookmarkStart w:id="351" w:name="_Toc513034584"/>
      <w:bookmarkStart w:id="352" w:name="_Toc520065090"/>
      <w:r w:rsidRPr="003C2675">
        <w:rPr>
          <w:lang w:val="en-GB"/>
        </w:rPr>
        <w:t xml:space="preserve">Other </w:t>
      </w:r>
      <w:r w:rsidR="001C1A6C">
        <w:t>–</w:t>
      </w:r>
      <w:r w:rsidR="00BD6A96">
        <w:t xml:space="preserve"> </w:t>
      </w:r>
      <w:r w:rsidRPr="003C2675">
        <w:rPr>
          <w:lang w:val="en-GB"/>
        </w:rPr>
        <w:t>renal</w:t>
      </w:r>
      <w:bookmarkEnd w:id="351"/>
      <w:bookmarkEnd w:id="352"/>
    </w:p>
    <w:p w14:paraId="6CDE6E0A" w14:textId="25144169" w:rsidR="00CE52F7" w:rsidRPr="003C2675" w:rsidRDefault="00CE52F7" w:rsidP="00CE52F7">
      <w:pPr>
        <w:pStyle w:val="TableCaption"/>
        <w:rPr>
          <w:lang w:val="en-GB"/>
        </w:rPr>
      </w:pPr>
      <w:bookmarkStart w:id="353" w:name="_Toc520065241"/>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38</w:t>
      </w:r>
      <w:r w:rsidRPr="003C2675">
        <w:rPr>
          <w:lang w:val="en-GB"/>
        </w:rPr>
        <w:fldChar w:fldCharType="end"/>
      </w:r>
      <w:r w:rsidRPr="003C2675">
        <w:rPr>
          <w:lang w:val="en-GB"/>
        </w:rPr>
        <w:t>: Item introduction table for items 36537, 37444, 36857 and 36863</w:t>
      </w:r>
      <w:bookmarkEnd w:id="35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8: Item introduction table for items 36537, 37444, 36857 and 36863."/>
        <w:tblDescription w:val="Table 38Table 36 shows MBS data for items 36537, 37444, 36857 and 3686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8"/>
        <w:gridCol w:w="3386"/>
        <w:gridCol w:w="919"/>
        <w:gridCol w:w="1103"/>
        <w:gridCol w:w="1102"/>
        <w:gridCol w:w="1094"/>
      </w:tblGrid>
      <w:tr w:rsidR="00CE52F7" w:rsidRPr="003C2675" w14:paraId="7A8115B4" w14:textId="77777777" w:rsidTr="00F94049">
        <w:trPr>
          <w:tblHeader/>
        </w:trPr>
        <w:tc>
          <w:tcPr>
            <w:tcW w:w="738" w:type="dxa"/>
            <w:shd w:val="clear" w:color="auto" w:fill="01653F"/>
            <w:vAlign w:val="bottom"/>
          </w:tcPr>
          <w:p w14:paraId="2C30753D" w14:textId="77777777" w:rsidR="00CE52F7" w:rsidRPr="003C2675" w:rsidRDefault="00CE52F7" w:rsidP="00CE52F7">
            <w:pPr>
              <w:pStyle w:val="Tableheading-white"/>
            </w:pPr>
            <w:r w:rsidRPr="003C2675">
              <w:t>Item</w:t>
            </w:r>
          </w:p>
        </w:tc>
        <w:tc>
          <w:tcPr>
            <w:tcW w:w="3837" w:type="dxa"/>
            <w:shd w:val="clear" w:color="auto" w:fill="01653F"/>
            <w:vAlign w:val="bottom"/>
          </w:tcPr>
          <w:p w14:paraId="5A0E6586" w14:textId="77777777" w:rsidR="00CE52F7" w:rsidRPr="003C2675" w:rsidRDefault="00CE52F7" w:rsidP="00CE52F7">
            <w:pPr>
              <w:pStyle w:val="Tableheading-white"/>
            </w:pPr>
            <w:r w:rsidRPr="003C2675">
              <w:t>Descriptor</w:t>
            </w:r>
          </w:p>
        </w:tc>
        <w:tc>
          <w:tcPr>
            <w:tcW w:w="961" w:type="dxa"/>
            <w:shd w:val="clear" w:color="auto" w:fill="01653F"/>
            <w:vAlign w:val="bottom"/>
          </w:tcPr>
          <w:p w14:paraId="7559A0A4" w14:textId="77777777" w:rsidR="00CE52F7" w:rsidRPr="003C2675" w:rsidRDefault="00CE52F7" w:rsidP="00CE52F7">
            <w:pPr>
              <w:pStyle w:val="Tableheading-white"/>
            </w:pPr>
            <w:r w:rsidRPr="003C2675">
              <w:t>Schedule fee</w:t>
            </w:r>
          </w:p>
        </w:tc>
        <w:tc>
          <w:tcPr>
            <w:tcW w:w="1158" w:type="dxa"/>
            <w:shd w:val="clear" w:color="auto" w:fill="01653F"/>
            <w:vAlign w:val="bottom"/>
          </w:tcPr>
          <w:p w14:paraId="0A74A10D" w14:textId="77777777" w:rsidR="00CE52F7" w:rsidRPr="003C2675" w:rsidRDefault="00CE52F7" w:rsidP="00CE52F7">
            <w:pPr>
              <w:pStyle w:val="Tableheading-white"/>
            </w:pPr>
            <w:r w:rsidRPr="003C2675">
              <w:t>Services FY2016/17</w:t>
            </w:r>
          </w:p>
        </w:tc>
        <w:tc>
          <w:tcPr>
            <w:tcW w:w="1132" w:type="dxa"/>
            <w:shd w:val="clear" w:color="auto" w:fill="01653F"/>
            <w:vAlign w:val="bottom"/>
          </w:tcPr>
          <w:p w14:paraId="375331BC" w14:textId="77777777" w:rsidR="00CE52F7" w:rsidRPr="003C2675" w:rsidRDefault="00CE52F7" w:rsidP="00CE52F7">
            <w:pPr>
              <w:pStyle w:val="Tableheading-white"/>
            </w:pPr>
            <w:r w:rsidRPr="003C2675">
              <w:t>Benefits FY2016/17</w:t>
            </w:r>
          </w:p>
        </w:tc>
        <w:tc>
          <w:tcPr>
            <w:tcW w:w="1190" w:type="dxa"/>
            <w:shd w:val="clear" w:color="auto" w:fill="01653F"/>
            <w:vAlign w:val="bottom"/>
          </w:tcPr>
          <w:p w14:paraId="0DA7D41D" w14:textId="77777777" w:rsidR="00CE52F7" w:rsidRPr="003C2675" w:rsidRDefault="00CE52F7" w:rsidP="00CE52F7">
            <w:pPr>
              <w:pStyle w:val="Tableheading-white"/>
            </w:pPr>
            <w:r w:rsidRPr="003C2675">
              <w:t>Services 5-year annual avg. growth</w:t>
            </w:r>
          </w:p>
        </w:tc>
      </w:tr>
      <w:tr w:rsidR="00CE52F7" w:rsidRPr="003C2675" w14:paraId="106B46A0" w14:textId="77777777" w:rsidTr="00F94049">
        <w:tc>
          <w:tcPr>
            <w:tcW w:w="738" w:type="dxa"/>
          </w:tcPr>
          <w:p w14:paraId="452A8AEF" w14:textId="77777777" w:rsidR="00CE52F7" w:rsidRPr="003C2675" w:rsidRDefault="00CE52F7" w:rsidP="00CE52F7">
            <w:pPr>
              <w:pStyle w:val="Tabletext"/>
              <w:rPr>
                <w:lang w:val="en-GB"/>
              </w:rPr>
            </w:pPr>
            <w:r w:rsidRPr="003C2675">
              <w:rPr>
                <w:lang w:val="en-GB"/>
              </w:rPr>
              <w:t>36537</w:t>
            </w:r>
          </w:p>
        </w:tc>
        <w:tc>
          <w:tcPr>
            <w:tcW w:w="3837" w:type="dxa"/>
          </w:tcPr>
          <w:p w14:paraId="0C20C613" w14:textId="77777777" w:rsidR="00CE52F7" w:rsidRPr="003C2675" w:rsidRDefault="00CE52F7" w:rsidP="00CE52F7">
            <w:pPr>
              <w:pStyle w:val="Tabletext"/>
              <w:rPr>
                <w:lang w:val="en-GB"/>
              </w:rPr>
            </w:pPr>
            <w:r w:rsidRPr="003C2675">
              <w:rPr>
                <w:lang w:val="en-GB"/>
              </w:rPr>
              <w:t>Kidney or perinephric area, exploration of, with or without drainage of, by open exposure, not being a service to which another item in this Sub-group applies (Anaes.) (Assist.)</w:t>
            </w:r>
          </w:p>
        </w:tc>
        <w:tc>
          <w:tcPr>
            <w:tcW w:w="961" w:type="dxa"/>
          </w:tcPr>
          <w:p w14:paraId="605B72CF" w14:textId="77777777" w:rsidR="00CE52F7" w:rsidRPr="003C2675" w:rsidRDefault="00CE52F7" w:rsidP="00CE52F7">
            <w:pPr>
              <w:pStyle w:val="Tabletext"/>
              <w:rPr>
                <w:lang w:val="en-GB"/>
              </w:rPr>
            </w:pPr>
            <w:r w:rsidRPr="003C2675">
              <w:rPr>
                <w:lang w:val="en-GB"/>
              </w:rPr>
              <w:t>$691.40</w:t>
            </w:r>
          </w:p>
        </w:tc>
        <w:tc>
          <w:tcPr>
            <w:tcW w:w="1158" w:type="dxa"/>
          </w:tcPr>
          <w:p w14:paraId="2F5059F9" w14:textId="77777777" w:rsidR="00CE52F7" w:rsidRPr="003C2675" w:rsidRDefault="00CE52F7" w:rsidP="00CE52F7">
            <w:pPr>
              <w:pStyle w:val="Tabletext"/>
              <w:rPr>
                <w:lang w:val="en-GB"/>
              </w:rPr>
            </w:pPr>
            <w:r w:rsidRPr="003C2675">
              <w:rPr>
                <w:lang w:val="en-GB"/>
              </w:rPr>
              <w:t>63</w:t>
            </w:r>
          </w:p>
        </w:tc>
        <w:tc>
          <w:tcPr>
            <w:tcW w:w="1132" w:type="dxa"/>
          </w:tcPr>
          <w:p w14:paraId="38987914" w14:textId="77777777" w:rsidR="00CE52F7" w:rsidRPr="003C2675" w:rsidRDefault="00CE52F7" w:rsidP="00CE52F7">
            <w:pPr>
              <w:pStyle w:val="Tabletext"/>
              <w:rPr>
                <w:lang w:val="en-GB"/>
              </w:rPr>
            </w:pPr>
            <w:r w:rsidRPr="003C2675">
              <w:rPr>
                <w:lang w:val="en-GB"/>
              </w:rPr>
              <w:t>$17,692.00</w:t>
            </w:r>
          </w:p>
        </w:tc>
        <w:tc>
          <w:tcPr>
            <w:tcW w:w="1190" w:type="dxa"/>
          </w:tcPr>
          <w:p w14:paraId="4C69C304" w14:textId="77777777" w:rsidR="00CE52F7" w:rsidRPr="003C2675" w:rsidRDefault="00CE52F7" w:rsidP="00CE52F7">
            <w:pPr>
              <w:pStyle w:val="Tabletext"/>
              <w:rPr>
                <w:lang w:val="en-GB"/>
              </w:rPr>
            </w:pPr>
            <w:r w:rsidRPr="003C2675">
              <w:rPr>
                <w:lang w:val="en-GB"/>
              </w:rPr>
              <w:t>3.9%</w:t>
            </w:r>
          </w:p>
        </w:tc>
      </w:tr>
      <w:tr w:rsidR="00CE52F7" w:rsidRPr="003C2675" w14:paraId="192A5154" w14:textId="77777777" w:rsidTr="00F94049">
        <w:tc>
          <w:tcPr>
            <w:tcW w:w="738" w:type="dxa"/>
          </w:tcPr>
          <w:p w14:paraId="7E811740" w14:textId="77777777" w:rsidR="00CE52F7" w:rsidRPr="003C2675" w:rsidRDefault="00CE52F7" w:rsidP="00CE52F7">
            <w:pPr>
              <w:pStyle w:val="Tabletext"/>
              <w:rPr>
                <w:lang w:val="en-GB"/>
              </w:rPr>
            </w:pPr>
            <w:r w:rsidRPr="003C2675">
              <w:rPr>
                <w:lang w:val="en-GB"/>
              </w:rPr>
              <w:t>37444</w:t>
            </w:r>
          </w:p>
        </w:tc>
        <w:tc>
          <w:tcPr>
            <w:tcW w:w="3837" w:type="dxa"/>
          </w:tcPr>
          <w:p w14:paraId="3965FC1E" w14:textId="77777777" w:rsidR="00CE52F7" w:rsidRPr="003C2675" w:rsidRDefault="00CE52F7" w:rsidP="00CE52F7">
            <w:pPr>
              <w:pStyle w:val="Tabletext"/>
              <w:rPr>
                <w:lang w:val="en-GB"/>
              </w:rPr>
            </w:pPr>
            <w:r w:rsidRPr="003C2675">
              <w:rPr>
                <w:lang w:val="en-GB"/>
              </w:rPr>
              <w:t>Ureterolithotomy complicated by previous surgery at the same site of the same ureter (Anaes.) (Assist.)</w:t>
            </w:r>
          </w:p>
        </w:tc>
        <w:tc>
          <w:tcPr>
            <w:tcW w:w="961" w:type="dxa"/>
          </w:tcPr>
          <w:p w14:paraId="1885ED22" w14:textId="77777777" w:rsidR="00CE52F7" w:rsidRPr="003C2675" w:rsidRDefault="00CE52F7" w:rsidP="00CE52F7">
            <w:pPr>
              <w:pStyle w:val="Tabletext"/>
              <w:rPr>
                <w:lang w:val="en-GB"/>
              </w:rPr>
            </w:pPr>
            <w:r w:rsidRPr="003C2675">
              <w:rPr>
                <w:lang w:val="en-GB"/>
              </w:rPr>
              <w:t>$999.65</w:t>
            </w:r>
          </w:p>
        </w:tc>
        <w:tc>
          <w:tcPr>
            <w:tcW w:w="1158" w:type="dxa"/>
          </w:tcPr>
          <w:p w14:paraId="64E6E9D8" w14:textId="77777777" w:rsidR="00CE52F7" w:rsidRPr="003C2675" w:rsidRDefault="00CE52F7" w:rsidP="00CE52F7">
            <w:pPr>
              <w:pStyle w:val="Tabletext"/>
              <w:rPr>
                <w:lang w:val="en-GB"/>
              </w:rPr>
            </w:pPr>
            <w:r w:rsidRPr="003C2675">
              <w:rPr>
                <w:lang w:val="en-GB"/>
              </w:rPr>
              <w:t>&lt;6</w:t>
            </w:r>
          </w:p>
        </w:tc>
        <w:tc>
          <w:tcPr>
            <w:tcW w:w="1132" w:type="dxa"/>
          </w:tcPr>
          <w:p w14:paraId="09A60207" w14:textId="77777777" w:rsidR="00CE52F7" w:rsidRPr="003C2675" w:rsidRDefault="00CE52F7" w:rsidP="00CE52F7">
            <w:pPr>
              <w:pStyle w:val="Tabletext"/>
              <w:rPr>
                <w:lang w:val="en-GB"/>
              </w:rPr>
            </w:pPr>
            <w:r w:rsidRPr="003C2675">
              <w:rPr>
                <w:lang w:val="en-GB"/>
              </w:rPr>
              <w:t>NFP</w:t>
            </w:r>
          </w:p>
        </w:tc>
        <w:tc>
          <w:tcPr>
            <w:tcW w:w="1190" w:type="dxa"/>
          </w:tcPr>
          <w:p w14:paraId="40A87200" w14:textId="77777777" w:rsidR="00CE52F7" w:rsidRPr="003C2675" w:rsidRDefault="00CE52F7" w:rsidP="00CE52F7">
            <w:pPr>
              <w:pStyle w:val="Tabletext"/>
              <w:rPr>
                <w:lang w:val="en-GB"/>
              </w:rPr>
            </w:pPr>
            <w:r w:rsidRPr="003C2675">
              <w:rPr>
                <w:lang w:val="en-GB"/>
              </w:rPr>
              <w:t>NFP</w:t>
            </w:r>
          </w:p>
        </w:tc>
      </w:tr>
      <w:tr w:rsidR="00CE52F7" w:rsidRPr="003C2675" w14:paraId="16DCAD34" w14:textId="77777777" w:rsidTr="00F94049">
        <w:tc>
          <w:tcPr>
            <w:tcW w:w="738" w:type="dxa"/>
          </w:tcPr>
          <w:p w14:paraId="077EC981" w14:textId="77777777" w:rsidR="00CE52F7" w:rsidRPr="003C2675" w:rsidRDefault="00CE52F7" w:rsidP="00CE52F7">
            <w:pPr>
              <w:pStyle w:val="Tabletext"/>
              <w:rPr>
                <w:lang w:val="en-GB"/>
              </w:rPr>
            </w:pPr>
            <w:r w:rsidRPr="003C2675">
              <w:rPr>
                <w:lang w:val="en-GB"/>
              </w:rPr>
              <w:t>36857</w:t>
            </w:r>
          </w:p>
        </w:tc>
        <w:tc>
          <w:tcPr>
            <w:tcW w:w="3837" w:type="dxa"/>
          </w:tcPr>
          <w:p w14:paraId="26050001" w14:textId="77777777" w:rsidR="00CE52F7" w:rsidRPr="003C2675" w:rsidRDefault="00CE52F7" w:rsidP="00CE52F7">
            <w:pPr>
              <w:pStyle w:val="Tabletext"/>
              <w:rPr>
                <w:lang w:val="en-GB"/>
              </w:rPr>
            </w:pPr>
            <w:bookmarkStart w:id="354" w:name="_Hlk517291918"/>
            <w:r w:rsidRPr="003C2675">
              <w:rPr>
                <w:lang w:val="en-GB"/>
              </w:rPr>
              <w:t xml:space="preserve">Endoscopic manipulation or extraction of ureteric calculus </w:t>
            </w:r>
            <w:bookmarkEnd w:id="354"/>
            <w:r w:rsidRPr="003C2675">
              <w:rPr>
                <w:lang w:val="en-GB"/>
              </w:rPr>
              <w:t>(Anaes.)</w:t>
            </w:r>
          </w:p>
        </w:tc>
        <w:tc>
          <w:tcPr>
            <w:tcW w:w="961" w:type="dxa"/>
          </w:tcPr>
          <w:p w14:paraId="28DDEB4D" w14:textId="77777777" w:rsidR="00CE52F7" w:rsidRPr="003C2675" w:rsidRDefault="00CE52F7" w:rsidP="00CE52F7">
            <w:pPr>
              <w:pStyle w:val="Tabletext"/>
              <w:rPr>
                <w:lang w:val="en-GB"/>
              </w:rPr>
            </w:pPr>
            <w:r w:rsidRPr="003C2675">
              <w:rPr>
                <w:lang w:val="en-GB"/>
              </w:rPr>
              <w:t>$366.45</w:t>
            </w:r>
          </w:p>
        </w:tc>
        <w:tc>
          <w:tcPr>
            <w:tcW w:w="1158" w:type="dxa"/>
          </w:tcPr>
          <w:p w14:paraId="6498A0A4" w14:textId="77777777" w:rsidR="00CE52F7" w:rsidRPr="003C2675" w:rsidRDefault="00CE52F7" w:rsidP="00CE52F7">
            <w:pPr>
              <w:pStyle w:val="Tabletext"/>
              <w:rPr>
                <w:lang w:val="en-GB"/>
              </w:rPr>
            </w:pPr>
            <w:r w:rsidRPr="003C2675">
              <w:rPr>
                <w:lang w:val="en-GB"/>
              </w:rPr>
              <w:t>484</w:t>
            </w:r>
          </w:p>
        </w:tc>
        <w:tc>
          <w:tcPr>
            <w:tcW w:w="1132" w:type="dxa"/>
          </w:tcPr>
          <w:p w14:paraId="4E57B235" w14:textId="77777777" w:rsidR="00CE52F7" w:rsidRPr="003C2675" w:rsidRDefault="00CE52F7" w:rsidP="00CE52F7">
            <w:pPr>
              <w:pStyle w:val="Tabletext"/>
              <w:rPr>
                <w:lang w:val="en-GB"/>
              </w:rPr>
            </w:pPr>
            <w:r w:rsidRPr="003C2675">
              <w:rPr>
                <w:lang w:val="en-GB"/>
              </w:rPr>
              <w:t>$105,115.00</w:t>
            </w:r>
          </w:p>
        </w:tc>
        <w:tc>
          <w:tcPr>
            <w:tcW w:w="1190" w:type="dxa"/>
          </w:tcPr>
          <w:p w14:paraId="155C740C" w14:textId="77777777" w:rsidR="00CE52F7" w:rsidRPr="003C2675" w:rsidRDefault="00CE52F7" w:rsidP="00CE52F7">
            <w:pPr>
              <w:pStyle w:val="Tabletext"/>
              <w:rPr>
                <w:lang w:val="en-GB"/>
              </w:rPr>
            </w:pPr>
            <w:r w:rsidRPr="003C2675">
              <w:rPr>
                <w:lang w:val="en-GB"/>
              </w:rPr>
              <w:t>9.4%</w:t>
            </w:r>
          </w:p>
        </w:tc>
      </w:tr>
      <w:tr w:rsidR="00CE52F7" w:rsidRPr="003C2675" w14:paraId="2B8C678E" w14:textId="77777777" w:rsidTr="00F94049">
        <w:tc>
          <w:tcPr>
            <w:tcW w:w="738" w:type="dxa"/>
          </w:tcPr>
          <w:p w14:paraId="2AED6A40" w14:textId="77777777" w:rsidR="00CE52F7" w:rsidRPr="003C2675" w:rsidRDefault="00CE52F7" w:rsidP="00CE52F7">
            <w:pPr>
              <w:pStyle w:val="Tabletext"/>
              <w:rPr>
                <w:lang w:val="en-GB"/>
              </w:rPr>
            </w:pPr>
            <w:r w:rsidRPr="003C2675">
              <w:rPr>
                <w:lang w:val="en-GB"/>
              </w:rPr>
              <w:t>36863</w:t>
            </w:r>
          </w:p>
        </w:tc>
        <w:tc>
          <w:tcPr>
            <w:tcW w:w="3837" w:type="dxa"/>
          </w:tcPr>
          <w:p w14:paraId="7111E23A" w14:textId="77777777" w:rsidR="00CE52F7" w:rsidRPr="003C2675" w:rsidRDefault="00CE52F7" w:rsidP="00CE52F7">
            <w:pPr>
              <w:pStyle w:val="Tabletext"/>
              <w:rPr>
                <w:lang w:val="en-GB"/>
              </w:rPr>
            </w:pPr>
            <w:r w:rsidRPr="003C2675">
              <w:rPr>
                <w:lang w:val="en-GB"/>
              </w:rPr>
              <w:t>Litholapaxy, with or without cystoscopy (Anaes.) (Assist.)</w:t>
            </w:r>
          </w:p>
        </w:tc>
        <w:tc>
          <w:tcPr>
            <w:tcW w:w="961" w:type="dxa"/>
          </w:tcPr>
          <w:p w14:paraId="5620C820" w14:textId="77777777" w:rsidR="00CE52F7" w:rsidRPr="003C2675" w:rsidRDefault="00CE52F7" w:rsidP="00CE52F7">
            <w:pPr>
              <w:pStyle w:val="Tabletext"/>
              <w:rPr>
                <w:lang w:val="en-GB"/>
              </w:rPr>
            </w:pPr>
            <w:r w:rsidRPr="003C2675">
              <w:rPr>
                <w:lang w:val="en-GB"/>
              </w:rPr>
              <w:t>$466.35</w:t>
            </w:r>
          </w:p>
        </w:tc>
        <w:tc>
          <w:tcPr>
            <w:tcW w:w="1158" w:type="dxa"/>
          </w:tcPr>
          <w:p w14:paraId="42AA539C" w14:textId="77777777" w:rsidR="00CE52F7" w:rsidRPr="003C2675" w:rsidRDefault="00CE52F7" w:rsidP="00CE52F7">
            <w:pPr>
              <w:pStyle w:val="Tabletext"/>
              <w:rPr>
                <w:lang w:val="en-GB"/>
              </w:rPr>
            </w:pPr>
            <w:r w:rsidRPr="003C2675">
              <w:rPr>
                <w:lang w:val="en-GB"/>
              </w:rPr>
              <w:t>2,359</w:t>
            </w:r>
          </w:p>
        </w:tc>
        <w:tc>
          <w:tcPr>
            <w:tcW w:w="1132" w:type="dxa"/>
          </w:tcPr>
          <w:p w14:paraId="1B56554D" w14:textId="77777777" w:rsidR="00CE52F7" w:rsidRPr="003C2675" w:rsidRDefault="00CE52F7" w:rsidP="00CE52F7">
            <w:pPr>
              <w:pStyle w:val="Tabletext"/>
              <w:rPr>
                <w:lang w:val="en-GB"/>
              </w:rPr>
            </w:pPr>
            <w:r w:rsidRPr="003C2675">
              <w:rPr>
                <w:lang w:val="en-GB"/>
              </w:rPr>
              <w:t>$606,531.00</w:t>
            </w:r>
          </w:p>
        </w:tc>
        <w:tc>
          <w:tcPr>
            <w:tcW w:w="1190" w:type="dxa"/>
          </w:tcPr>
          <w:p w14:paraId="5A132557" w14:textId="77777777" w:rsidR="00CE52F7" w:rsidRPr="003C2675" w:rsidRDefault="00CE52F7" w:rsidP="00CE52F7">
            <w:pPr>
              <w:pStyle w:val="Tabletext"/>
              <w:rPr>
                <w:lang w:val="en-GB"/>
              </w:rPr>
            </w:pPr>
            <w:r w:rsidRPr="003C2675">
              <w:rPr>
                <w:lang w:val="en-GB"/>
              </w:rPr>
              <w:t>3.7%</w:t>
            </w:r>
          </w:p>
        </w:tc>
      </w:tr>
    </w:tbl>
    <w:p w14:paraId="348C7E80" w14:textId="77777777" w:rsidR="00CE52F7" w:rsidRPr="003C2675" w:rsidRDefault="00CE52F7" w:rsidP="00CE52F7">
      <w:pPr>
        <w:pStyle w:val="Heading3Numbered"/>
        <w:rPr>
          <w:lang w:val="en-GB"/>
        </w:rPr>
      </w:pPr>
      <w:bookmarkStart w:id="355" w:name="_Toc513034585"/>
      <w:bookmarkStart w:id="356" w:name="_Toc520065091"/>
      <w:r w:rsidRPr="003C2675">
        <w:rPr>
          <w:lang w:val="en-GB"/>
        </w:rPr>
        <w:t xml:space="preserve">Recommendation </w:t>
      </w:r>
      <w:r w:rsidR="002D42F2">
        <w:t>37</w:t>
      </w:r>
      <w:bookmarkEnd w:id="355"/>
      <w:bookmarkEnd w:id="356"/>
    </w:p>
    <w:p w14:paraId="0CDDD589" w14:textId="77777777" w:rsidR="00CE52F7" w:rsidRPr="003C2675" w:rsidRDefault="00E60C74" w:rsidP="00E60C74">
      <w:pPr>
        <w:pStyle w:val="Boldbullet-green"/>
        <w:rPr>
          <w:lang w:val="en-GB"/>
        </w:rPr>
      </w:pPr>
      <w:r w:rsidRPr="003C2675">
        <w:rPr>
          <w:lang w:val="en-GB"/>
        </w:rPr>
        <w:t>Item</w:t>
      </w:r>
      <w:r w:rsidR="00FD078A" w:rsidRPr="003C2675">
        <w:rPr>
          <w:lang w:val="en-GB"/>
        </w:rPr>
        <w:t>s</w:t>
      </w:r>
      <w:r w:rsidR="006B3C9D" w:rsidRPr="003C2675">
        <w:rPr>
          <w:lang w:val="en-GB"/>
        </w:rPr>
        <w:t xml:space="preserve"> 36537</w:t>
      </w:r>
    </w:p>
    <w:p w14:paraId="3555A4DD" w14:textId="774251E8" w:rsidR="00FF1260" w:rsidRDefault="00CE52F7" w:rsidP="00CE52F7">
      <w:pPr>
        <w:pStyle w:val="Bullet2"/>
      </w:pPr>
      <w:r w:rsidRPr="003C2675">
        <w:rPr>
          <w:lang w:val="en-GB"/>
        </w:rPr>
        <w:t>No change</w:t>
      </w:r>
      <w:r w:rsidR="00145D33">
        <w:t>.</w:t>
      </w:r>
    </w:p>
    <w:p w14:paraId="464D1862" w14:textId="77777777" w:rsidR="00FF1260" w:rsidRDefault="00FF1260">
      <w:pPr>
        <w:spacing w:before="0" w:after="0"/>
        <w:rPr>
          <w:szCs w:val="20"/>
          <w:lang w:val="en-US" w:eastAsia="en-US"/>
        </w:rPr>
      </w:pPr>
      <w:r>
        <w:br w:type="page"/>
      </w:r>
    </w:p>
    <w:p w14:paraId="42094EC4" w14:textId="77777777" w:rsidR="00FD078A" w:rsidRPr="003C2675" w:rsidRDefault="00FD078A" w:rsidP="00CE52F7">
      <w:pPr>
        <w:pStyle w:val="Boldbullet-green"/>
        <w:rPr>
          <w:lang w:val="en-GB"/>
        </w:rPr>
      </w:pPr>
      <w:r w:rsidRPr="003C2675">
        <w:rPr>
          <w:lang w:val="en-GB"/>
        </w:rPr>
        <w:t>Item 37444</w:t>
      </w:r>
    </w:p>
    <w:p w14:paraId="7A1F8825" w14:textId="77777777" w:rsidR="00B823DC" w:rsidRPr="003C2675" w:rsidRDefault="00B823DC" w:rsidP="00B823DC">
      <w:pPr>
        <w:pStyle w:val="Bullet2"/>
        <w:rPr>
          <w:lang w:val="en-GB"/>
        </w:rPr>
      </w:pPr>
      <w:r w:rsidRPr="003C2675">
        <w:rPr>
          <w:lang w:val="en-GB"/>
        </w:rPr>
        <w:t>Delete and consolidate into item 36549</w:t>
      </w:r>
      <w:r w:rsidR="00844EAD">
        <w:t>.</w:t>
      </w:r>
    </w:p>
    <w:p w14:paraId="541DEDB8" w14:textId="77777777" w:rsidR="006B3C9D" w:rsidRPr="003C2675" w:rsidRDefault="006B3C9D" w:rsidP="00CE52F7">
      <w:pPr>
        <w:pStyle w:val="Boldbullet-green"/>
        <w:rPr>
          <w:lang w:val="en-GB"/>
        </w:rPr>
      </w:pPr>
      <w:r w:rsidRPr="003C2675">
        <w:rPr>
          <w:lang w:val="en-GB"/>
        </w:rPr>
        <w:t>Item 36857</w:t>
      </w:r>
    </w:p>
    <w:p w14:paraId="1B358BE8" w14:textId="77777777" w:rsidR="006B3C9D" w:rsidRPr="003C2675" w:rsidRDefault="006B3C9D" w:rsidP="006B3C9D">
      <w:pPr>
        <w:pStyle w:val="Bullet2"/>
        <w:rPr>
          <w:lang w:val="en-GB"/>
        </w:rPr>
      </w:pPr>
      <w:r w:rsidRPr="003C2675">
        <w:rPr>
          <w:lang w:val="en-GB"/>
        </w:rPr>
        <w:t>Delete item.</w:t>
      </w:r>
    </w:p>
    <w:p w14:paraId="1FF20B34" w14:textId="77777777" w:rsidR="00CE52F7" w:rsidRPr="003C2675" w:rsidRDefault="00CE52F7" w:rsidP="00CE52F7">
      <w:pPr>
        <w:pStyle w:val="Boldbullet-green"/>
        <w:rPr>
          <w:lang w:val="en-GB"/>
        </w:rPr>
      </w:pPr>
      <w:r w:rsidRPr="003C2675">
        <w:rPr>
          <w:lang w:val="en-GB"/>
        </w:rPr>
        <w:t>Item 36863</w:t>
      </w:r>
    </w:p>
    <w:p w14:paraId="23A490DA" w14:textId="77777777" w:rsidR="00CE52F7" w:rsidRPr="003C2675" w:rsidRDefault="00CE52F7" w:rsidP="00CE52F7">
      <w:pPr>
        <w:pStyle w:val="Bullet2"/>
        <w:rPr>
          <w:lang w:val="en-GB"/>
        </w:rPr>
      </w:pPr>
      <w:r w:rsidRPr="003C2675">
        <w:rPr>
          <w:lang w:val="en-GB"/>
        </w:rPr>
        <w:t xml:space="preserve">Amend </w:t>
      </w:r>
      <w:r w:rsidR="004A7885">
        <w:t xml:space="preserve">the item </w:t>
      </w:r>
      <w:r w:rsidRPr="003C2675">
        <w:rPr>
          <w:lang w:val="en-GB"/>
        </w:rPr>
        <w:t>descriptor</w:t>
      </w:r>
      <w:r w:rsidR="00854738">
        <w:t xml:space="preserve"> to remove the</w:t>
      </w:r>
      <w:r w:rsidR="00736564">
        <w:t xml:space="preserve"> word</w:t>
      </w:r>
      <w:r w:rsidR="00854738">
        <w:t xml:space="preserve"> "Assist". </w:t>
      </w:r>
      <w:r w:rsidR="00E3707F">
        <w:t>The proposed item descriptor is as follows:</w:t>
      </w:r>
    </w:p>
    <w:p w14:paraId="7B55AF31" w14:textId="64B99D3D" w:rsidR="00CE52F7" w:rsidRPr="003C2675" w:rsidRDefault="00CE52F7" w:rsidP="00A510CF">
      <w:pPr>
        <w:pStyle w:val="Dash3"/>
      </w:pPr>
      <w:r w:rsidRPr="003C2675">
        <w:t>Litholapaxy, with</w:t>
      </w:r>
      <w:r w:rsidR="00FF1260">
        <w:t xml:space="preserve"> or without cystoscopy (Anaes.)</w:t>
      </w:r>
    </w:p>
    <w:p w14:paraId="2050933C" w14:textId="77777777" w:rsidR="00CE52F7" w:rsidRPr="003C2675" w:rsidRDefault="00CE52F7" w:rsidP="00CE52F7">
      <w:pPr>
        <w:pStyle w:val="Heading3Numbered"/>
        <w:rPr>
          <w:lang w:val="en-GB"/>
        </w:rPr>
      </w:pPr>
      <w:bookmarkStart w:id="357" w:name="_Toc513034586"/>
      <w:bookmarkStart w:id="358" w:name="_Toc520065092"/>
      <w:r w:rsidRPr="003C2675">
        <w:rPr>
          <w:lang w:val="en-GB"/>
        </w:rPr>
        <w:t xml:space="preserve">Rationale </w:t>
      </w:r>
      <w:r w:rsidR="00C71160">
        <w:t>for Recommendation 37</w:t>
      </w:r>
      <w:bookmarkEnd w:id="357"/>
      <w:bookmarkEnd w:id="358"/>
    </w:p>
    <w:p w14:paraId="32BB6A98" w14:textId="18256666" w:rsidR="00A510CF" w:rsidRPr="003C2675" w:rsidRDefault="00CE52F7" w:rsidP="00CE52F7">
      <w:pPr>
        <w:rPr>
          <w:lang w:val="en-GB"/>
        </w:rPr>
      </w:pPr>
      <w:r w:rsidRPr="003C2675">
        <w:rPr>
          <w:lang w:val="en-GB"/>
        </w:rPr>
        <w:t>This recommendation focuses on improving patient experience and ensuring that the MBS aligns with professional standards. It is based on the following.</w:t>
      </w:r>
    </w:p>
    <w:p w14:paraId="5AF51EC9" w14:textId="77777777" w:rsidR="00FD078A" w:rsidRPr="003C2675" w:rsidRDefault="00FD078A" w:rsidP="00FD078A">
      <w:pPr>
        <w:pStyle w:val="Boldbullet-green"/>
        <w:rPr>
          <w:lang w:val="en-GB"/>
        </w:rPr>
      </w:pPr>
      <w:r w:rsidRPr="003C2675">
        <w:rPr>
          <w:lang w:val="en-GB"/>
        </w:rPr>
        <w:t>Item 36537</w:t>
      </w:r>
    </w:p>
    <w:p w14:paraId="08AAEF7F" w14:textId="77777777" w:rsidR="00CE52F7" w:rsidRPr="003C2675" w:rsidRDefault="00CE52F7" w:rsidP="00CE52F7">
      <w:pPr>
        <w:pStyle w:val="Bullet2"/>
        <w:rPr>
          <w:lang w:val="en-GB"/>
        </w:rPr>
      </w:pPr>
      <w:r w:rsidRPr="003C2675">
        <w:rPr>
          <w:lang w:val="en-GB"/>
        </w:rPr>
        <w:t>T</w:t>
      </w:r>
      <w:r w:rsidR="006B3C9D" w:rsidRPr="003C2675">
        <w:rPr>
          <w:lang w:val="en-GB"/>
        </w:rPr>
        <w:t>his</w:t>
      </w:r>
      <w:r w:rsidRPr="003C2675">
        <w:rPr>
          <w:lang w:val="en-GB"/>
        </w:rPr>
        <w:t xml:space="preserve"> item</w:t>
      </w:r>
      <w:r w:rsidR="00FD078A" w:rsidRPr="003C2675">
        <w:rPr>
          <w:lang w:val="en-GB"/>
        </w:rPr>
        <w:t xml:space="preserve"> remain</w:t>
      </w:r>
      <w:r w:rsidR="006B3C9D" w:rsidRPr="003C2675">
        <w:rPr>
          <w:lang w:val="en-GB"/>
        </w:rPr>
        <w:t>s</w:t>
      </w:r>
      <w:r w:rsidRPr="003C2675">
        <w:rPr>
          <w:lang w:val="en-GB"/>
        </w:rPr>
        <w:t xml:space="preserve"> appropriate for contemporary care.</w:t>
      </w:r>
    </w:p>
    <w:p w14:paraId="7DB9C755" w14:textId="77777777" w:rsidR="00FD078A" w:rsidRPr="003C2675" w:rsidRDefault="00FD078A" w:rsidP="00FD078A">
      <w:pPr>
        <w:pStyle w:val="Boldbullet-green"/>
        <w:rPr>
          <w:lang w:val="en-GB"/>
        </w:rPr>
      </w:pPr>
      <w:r w:rsidRPr="003C2675">
        <w:rPr>
          <w:lang w:val="en-GB"/>
        </w:rPr>
        <w:t>Item 37444</w:t>
      </w:r>
    </w:p>
    <w:p w14:paraId="5B2102E9" w14:textId="77777777" w:rsidR="00B823DC" w:rsidRPr="003C2675" w:rsidRDefault="00B823DC" w:rsidP="00951C5B">
      <w:pPr>
        <w:pStyle w:val="Bullet2"/>
        <w:rPr>
          <w:lang w:val="en-GB"/>
        </w:rPr>
      </w:pPr>
      <w:r w:rsidRPr="003C2675">
        <w:rPr>
          <w:lang w:val="en-GB"/>
        </w:rPr>
        <w:t xml:space="preserve">Given </w:t>
      </w:r>
      <w:r w:rsidR="00FF3E88">
        <w:t xml:space="preserve">the </w:t>
      </w:r>
      <w:r w:rsidRPr="003C2675">
        <w:rPr>
          <w:lang w:val="en-GB"/>
        </w:rPr>
        <w:t xml:space="preserve">low service volume of </w:t>
      </w:r>
      <w:r w:rsidR="006750CD">
        <w:t xml:space="preserve">item </w:t>
      </w:r>
      <w:r w:rsidRPr="003C2675">
        <w:rPr>
          <w:lang w:val="en-GB"/>
        </w:rPr>
        <w:t>37444 (</w:t>
      </w:r>
      <w:r w:rsidR="00741470">
        <w:t>less than six</w:t>
      </w:r>
      <w:r w:rsidRPr="003C2675">
        <w:rPr>
          <w:lang w:val="en-GB"/>
        </w:rPr>
        <w:t xml:space="preserve"> in FY</w:t>
      </w:r>
      <w:r w:rsidR="00652B30">
        <w:t>20</w:t>
      </w:r>
      <w:r w:rsidRPr="003C2675">
        <w:rPr>
          <w:lang w:val="en-GB"/>
        </w:rPr>
        <w:t xml:space="preserve">16/17), the Committee agreed to delete </w:t>
      </w:r>
      <w:r w:rsidR="005B6575">
        <w:t xml:space="preserve">the </w:t>
      </w:r>
      <w:r w:rsidR="00147ECC">
        <w:t xml:space="preserve">item </w:t>
      </w:r>
      <w:r w:rsidRPr="003C2675">
        <w:rPr>
          <w:lang w:val="en-GB"/>
        </w:rPr>
        <w:t xml:space="preserve">and incorporate it into </w:t>
      </w:r>
      <w:r w:rsidR="006456CC">
        <w:t xml:space="preserve">item </w:t>
      </w:r>
      <w:r w:rsidRPr="003C2675">
        <w:rPr>
          <w:lang w:val="en-GB"/>
        </w:rPr>
        <w:t>36549</w:t>
      </w:r>
      <w:r w:rsidR="00951C5B" w:rsidRPr="003C2675">
        <w:rPr>
          <w:lang w:val="en-GB"/>
        </w:rPr>
        <w:t xml:space="preserve"> (</w:t>
      </w:r>
      <w:r w:rsidR="000E66B0">
        <w:t>u</w:t>
      </w:r>
      <w:r w:rsidR="00951C5B" w:rsidRPr="003C2675">
        <w:rPr>
          <w:lang w:val="en-GB"/>
        </w:rPr>
        <w:t xml:space="preserve">reterolithotomy), which also </w:t>
      </w:r>
      <w:r w:rsidR="00D116DA">
        <w:t>has</w:t>
      </w:r>
      <w:r w:rsidR="0014527D">
        <w:t xml:space="preserve"> a</w:t>
      </w:r>
      <w:r w:rsidR="00951C5B" w:rsidRPr="003C2675">
        <w:rPr>
          <w:lang w:val="en-GB"/>
        </w:rPr>
        <w:t xml:space="preserve"> low service volume (</w:t>
      </w:r>
      <w:r w:rsidR="00EE3FE4">
        <w:t>less than six in</w:t>
      </w:r>
      <w:r w:rsidR="00951C5B" w:rsidRPr="003C2675">
        <w:rPr>
          <w:lang w:val="en-GB"/>
        </w:rPr>
        <w:t xml:space="preserve"> FY</w:t>
      </w:r>
      <w:r w:rsidR="00EE3FE4">
        <w:t>20</w:t>
      </w:r>
      <w:r w:rsidR="00951C5B" w:rsidRPr="003C2675">
        <w:rPr>
          <w:lang w:val="en-GB"/>
        </w:rPr>
        <w:t>16/17).</w:t>
      </w:r>
    </w:p>
    <w:p w14:paraId="1C798860" w14:textId="6158F692" w:rsidR="00E773EA" w:rsidRPr="003C2675" w:rsidRDefault="00E773EA" w:rsidP="00951C5B">
      <w:pPr>
        <w:pStyle w:val="Bullet2"/>
        <w:rPr>
          <w:lang w:val="en-GB"/>
        </w:rPr>
      </w:pPr>
      <w:r w:rsidRPr="003C2675">
        <w:rPr>
          <w:lang w:val="en-GB"/>
        </w:rPr>
        <w:t>The Committee expects 100</w:t>
      </w:r>
      <w:r w:rsidR="000E66B0">
        <w:t xml:space="preserve"> per cent</w:t>
      </w:r>
      <w:r w:rsidRPr="003C2675">
        <w:rPr>
          <w:lang w:val="en-GB"/>
        </w:rPr>
        <w:t xml:space="preserve"> of </w:t>
      </w:r>
      <w:r w:rsidR="009C651D">
        <w:t xml:space="preserve">the </w:t>
      </w:r>
      <w:r w:rsidRPr="003C2675">
        <w:rPr>
          <w:lang w:val="en-GB"/>
        </w:rPr>
        <w:t xml:space="preserve">service volume for </w:t>
      </w:r>
      <w:r w:rsidR="00663176">
        <w:t xml:space="preserve">item </w:t>
      </w:r>
      <w:r w:rsidRPr="003C2675">
        <w:rPr>
          <w:lang w:val="en-GB"/>
        </w:rPr>
        <w:t xml:space="preserve">37444 to shift to </w:t>
      </w:r>
      <w:r w:rsidR="00C278EF">
        <w:t xml:space="preserve">item </w:t>
      </w:r>
      <w:r w:rsidR="00FF1260">
        <w:rPr>
          <w:lang w:val="en-GB"/>
        </w:rPr>
        <w:t>36549.</w:t>
      </w:r>
    </w:p>
    <w:p w14:paraId="0A6D01CE" w14:textId="77777777" w:rsidR="006B3C9D" w:rsidRPr="003C2675" w:rsidRDefault="006B3C9D" w:rsidP="006B3C9D">
      <w:pPr>
        <w:pStyle w:val="Boldbullet-green"/>
        <w:rPr>
          <w:lang w:val="en-GB"/>
        </w:rPr>
      </w:pPr>
      <w:r w:rsidRPr="003C2675">
        <w:rPr>
          <w:lang w:val="en-GB"/>
        </w:rPr>
        <w:t>Item 36857</w:t>
      </w:r>
    </w:p>
    <w:p w14:paraId="12EAEEDD" w14:textId="6FA9190E" w:rsidR="006B3C9D" w:rsidRPr="00F24D87" w:rsidRDefault="00BB4D53" w:rsidP="006B3C9D">
      <w:pPr>
        <w:pStyle w:val="Bullet2"/>
        <w:rPr>
          <w:lang w:val="en-GB"/>
        </w:rPr>
      </w:pPr>
      <w:r w:rsidRPr="003C2675">
        <w:rPr>
          <w:lang w:val="en-GB"/>
        </w:rPr>
        <w:t xml:space="preserve">This item should be deleted as </w:t>
      </w:r>
      <w:r w:rsidR="00AD3573">
        <w:t>the</w:t>
      </w:r>
      <w:r w:rsidRPr="003C2675">
        <w:rPr>
          <w:lang w:val="en-GB"/>
        </w:rPr>
        <w:t xml:space="preserve"> procedure is dangerous when performed without image guidance.</w:t>
      </w:r>
      <w:r w:rsidR="006E0FE8">
        <w:t xml:space="preserve"> </w:t>
      </w:r>
      <w:r w:rsidR="00B35E42">
        <w:t xml:space="preserve">The item is also redundant: </w:t>
      </w:r>
      <w:r w:rsidR="006E0FE8">
        <w:t>all extraction procedures</w:t>
      </w:r>
      <w:r w:rsidR="0097398C">
        <w:t xml:space="preserve"> will be covered by ureteroscopy and pyeloscopy items</w:t>
      </w:r>
      <w:r w:rsidR="006E0FE8">
        <w:t xml:space="preserve">, </w:t>
      </w:r>
      <w:r w:rsidR="002E04F7">
        <w:t>and</w:t>
      </w:r>
      <w:r w:rsidR="006E0FE8">
        <w:t xml:space="preserve"> there is no longer a need for stone manipulation, given the advent of modern technology (e.g</w:t>
      </w:r>
      <w:r w:rsidR="00FF1260">
        <w:t>. ureteroscopy and pyeloscopy).</w:t>
      </w:r>
    </w:p>
    <w:p w14:paraId="097A2329" w14:textId="77777777" w:rsidR="005D5EBA" w:rsidRDefault="00F24D87" w:rsidP="006B3C9D">
      <w:pPr>
        <w:pStyle w:val="Bullet2"/>
      </w:pPr>
      <w:bookmarkStart w:id="359" w:name="_Hlk519274738"/>
      <w:r>
        <w:t xml:space="preserve">The Committee </w:t>
      </w:r>
      <w:r w:rsidR="006E0FE8">
        <w:t xml:space="preserve">noted that current </w:t>
      </w:r>
      <w:r w:rsidR="0097398C">
        <w:t xml:space="preserve">levels of </w:t>
      </w:r>
      <w:r w:rsidR="006E0FE8">
        <w:t xml:space="preserve">service volume for item </w:t>
      </w:r>
      <w:bookmarkStart w:id="360" w:name="_Hlk519199410"/>
      <w:r w:rsidR="006E0FE8">
        <w:t>36857</w:t>
      </w:r>
      <w:r w:rsidR="00890E2C">
        <w:t xml:space="preserve"> </w:t>
      </w:r>
      <w:bookmarkEnd w:id="360"/>
      <w:r w:rsidR="00890E2C">
        <w:t>(484 services in FY2016/17)</w:t>
      </w:r>
      <w:r w:rsidR="006E0FE8">
        <w:t xml:space="preserve"> may indicat</w:t>
      </w:r>
      <w:r w:rsidR="00890E2C">
        <w:t xml:space="preserve">e inappropriate claiming with </w:t>
      </w:r>
      <w:bookmarkStart w:id="361" w:name="_Hlk519199419"/>
      <w:r w:rsidR="00890E2C">
        <w:t>ureteroscopy, pyeloscopy and lithotripsy items</w:t>
      </w:r>
      <w:bookmarkEnd w:id="361"/>
      <w:r w:rsidR="00E46B2C">
        <w:t>.</w:t>
      </w:r>
      <w:r w:rsidR="00843DF6">
        <w:t xml:space="preserve"> MBS data shows that item 36857 was co-claimed with </w:t>
      </w:r>
      <w:r w:rsidR="00E46B2C">
        <w:t>a ureteroscopy</w:t>
      </w:r>
      <w:r w:rsidR="00650ED8">
        <w:t xml:space="preserve"> (</w:t>
      </w:r>
      <w:r w:rsidR="00650ED8" w:rsidRPr="00650ED8">
        <w:t xml:space="preserve">36803, 36806, </w:t>
      </w:r>
      <w:r w:rsidR="006E4ED1" w:rsidRPr="00650ED8">
        <w:t>and 36809</w:t>
      </w:r>
      <w:r w:rsidR="00650ED8">
        <w:t>)</w:t>
      </w:r>
      <w:r w:rsidR="00E46B2C">
        <w:t>, pyeloscopy</w:t>
      </w:r>
      <w:r w:rsidR="00650ED8">
        <w:t xml:space="preserve"> (</w:t>
      </w:r>
      <w:r w:rsidR="00650ED8" w:rsidRPr="00650ED8">
        <w:t xml:space="preserve">36652, 36654, </w:t>
      </w:r>
      <w:r w:rsidR="006E4ED1" w:rsidRPr="00650ED8">
        <w:t>and 36656</w:t>
      </w:r>
      <w:r w:rsidR="00650ED8" w:rsidRPr="00650ED8">
        <w:t>)</w:t>
      </w:r>
      <w:r w:rsidR="00E46B2C">
        <w:t xml:space="preserve"> or lithotripsy item</w:t>
      </w:r>
      <w:r w:rsidR="00650ED8">
        <w:t xml:space="preserve"> </w:t>
      </w:r>
      <w:r w:rsidR="00650ED8" w:rsidRPr="00650ED8">
        <w:t>(36546)</w:t>
      </w:r>
      <w:r w:rsidR="00E46B2C">
        <w:t xml:space="preserve"> in </w:t>
      </w:r>
      <w:r w:rsidR="00843DF6">
        <w:t>187</w:t>
      </w:r>
      <w:r w:rsidR="00E46B2C">
        <w:t xml:space="preserve"> episodes</w:t>
      </w:r>
      <w:r w:rsidR="00F35150">
        <w:t xml:space="preserve"> (or 39% episodes)</w:t>
      </w:r>
      <w:r w:rsidR="00E46B2C">
        <w:t xml:space="preserve"> in FY2016/17. The Committee</w:t>
      </w:r>
      <w:r w:rsidR="00890E2C">
        <w:t xml:space="preserve"> expects 100%</w:t>
      </w:r>
      <w:r w:rsidR="00FD7D85">
        <w:t xml:space="preserve"> of these 187 episodes</w:t>
      </w:r>
      <w:r w:rsidR="00890E2C">
        <w:t xml:space="preserve"> to disappear from the schedule (rather than </w:t>
      </w:r>
      <w:r w:rsidR="00666100">
        <w:t>shift to a ureteroscopy or pyeloscopy item)</w:t>
      </w:r>
      <w:r w:rsidR="00FD7D85">
        <w:t xml:space="preserve"> as they represent inappropriate claiming</w:t>
      </w:r>
      <w:r w:rsidR="00666100">
        <w:t>.</w:t>
      </w:r>
      <w:r w:rsidR="00FD7D85">
        <w:t xml:space="preserve"> The Committee </w:t>
      </w:r>
      <w:r w:rsidR="00516355">
        <w:t>expects service volume for</w:t>
      </w:r>
      <w:r w:rsidR="00FD7D85">
        <w:t xml:space="preserve"> the remaining </w:t>
      </w:r>
      <w:r w:rsidR="00AE4348">
        <w:t>297</w:t>
      </w:r>
      <w:r w:rsidR="00FD7D85">
        <w:t xml:space="preserve"> episodes</w:t>
      </w:r>
      <w:r w:rsidR="0071729F">
        <w:t xml:space="preserve"> (or 61% episodes)</w:t>
      </w:r>
      <w:r w:rsidR="00FD7D85">
        <w:t xml:space="preserve"> to shift to item</w:t>
      </w:r>
      <w:r w:rsidR="00973FF1">
        <w:t xml:space="preserve"> 36806.</w:t>
      </w:r>
    </w:p>
    <w:bookmarkEnd w:id="359"/>
    <w:p w14:paraId="2AE086F3" w14:textId="3E3B7166" w:rsidR="00CE52F7" w:rsidRPr="003C2675" w:rsidRDefault="00CE52F7" w:rsidP="00CE52F7">
      <w:pPr>
        <w:pStyle w:val="Boldbullet-green"/>
        <w:rPr>
          <w:lang w:val="en-GB"/>
        </w:rPr>
      </w:pPr>
      <w:r w:rsidRPr="003C2675">
        <w:rPr>
          <w:lang w:val="en-GB"/>
        </w:rPr>
        <w:t>Item 36863</w:t>
      </w:r>
    </w:p>
    <w:p w14:paraId="254DC8E0" w14:textId="3DFB202B" w:rsidR="003616B5" w:rsidRPr="00FF1260" w:rsidRDefault="00CE52F7" w:rsidP="00763ECA">
      <w:pPr>
        <w:pStyle w:val="Bullet2"/>
        <w:rPr>
          <w:lang w:val="en-GB"/>
        </w:rPr>
      </w:pPr>
      <w:r w:rsidRPr="00FF1260">
        <w:rPr>
          <w:lang w:val="en-GB"/>
        </w:rPr>
        <w:t xml:space="preserve">The word </w:t>
      </w:r>
      <w:r w:rsidR="005E2486">
        <w:t>"Assist"</w:t>
      </w:r>
      <w:r w:rsidRPr="00FF1260">
        <w:rPr>
          <w:lang w:val="en-GB"/>
        </w:rPr>
        <w:t xml:space="preserve"> </w:t>
      </w:r>
      <w:r w:rsidR="00A07145">
        <w:t>has been</w:t>
      </w:r>
      <w:r w:rsidR="00A07145" w:rsidRPr="00FF1260">
        <w:rPr>
          <w:lang w:val="en-GB"/>
        </w:rPr>
        <w:t xml:space="preserve"> </w:t>
      </w:r>
      <w:r w:rsidRPr="00FF1260">
        <w:rPr>
          <w:lang w:val="en-GB"/>
        </w:rPr>
        <w:t>remov</w:t>
      </w:r>
      <w:r w:rsidR="00B823DC" w:rsidRPr="00FF1260">
        <w:rPr>
          <w:lang w:val="en-GB"/>
        </w:rPr>
        <w:t xml:space="preserve">ed from the item descriptor </w:t>
      </w:r>
      <w:r w:rsidR="00A749B3">
        <w:t>because</w:t>
      </w:r>
      <w:r w:rsidR="00217869" w:rsidRPr="00FF1260">
        <w:rPr>
          <w:lang w:val="en-GB"/>
        </w:rPr>
        <w:t xml:space="preserve">, in the Committee's view, </w:t>
      </w:r>
      <w:r w:rsidRPr="00FF1260">
        <w:rPr>
          <w:lang w:val="en-GB"/>
        </w:rPr>
        <w:t>surgical assistants are not required t</w:t>
      </w:r>
      <w:r w:rsidR="00B823DC" w:rsidRPr="00FF1260">
        <w:rPr>
          <w:lang w:val="en-GB"/>
        </w:rPr>
        <w:t>o perform this procedure safely</w:t>
      </w:r>
      <w:r w:rsidR="00FF1260" w:rsidRPr="00FF1260">
        <w:rPr>
          <w:lang w:val="en-GB"/>
        </w:rPr>
        <w:t>.</w:t>
      </w:r>
      <w:r w:rsidR="003616B5" w:rsidRPr="00FF1260">
        <w:rPr>
          <w:lang w:val="en-GB"/>
        </w:rPr>
        <w:br w:type="page"/>
      </w:r>
    </w:p>
    <w:p w14:paraId="76125E26" w14:textId="77777777" w:rsidR="00A6585D" w:rsidRPr="003C2675" w:rsidRDefault="00A6585D" w:rsidP="00A6585D">
      <w:pPr>
        <w:pStyle w:val="Heading1"/>
        <w:rPr>
          <w:lang w:val="en-GB"/>
        </w:rPr>
      </w:pPr>
      <w:bookmarkStart w:id="362" w:name="_Toc520065093"/>
      <w:bookmarkStart w:id="363" w:name="_Hlk512943631"/>
      <w:bookmarkEnd w:id="57"/>
      <w:r w:rsidRPr="003C2675">
        <w:rPr>
          <w:lang w:val="en-GB"/>
        </w:rPr>
        <w:t xml:space="preserve">Endo-urology and </w:t>
      </w:r>
      <w:r w:rsidR="00EF3F9D">
        <w:t xml:space="preserve">renal </w:t>
      </w:r>
      <w:r w:rsidRPr="003C2675">
        <w:rPr>
          <w:lang w:val="en-GB"/>
        </w:rPr>
        <w:t>stone disease</w:t>
      </w:r>
      <w:r w:rsidR="00EF3F9D">
        <w:t xml:space="preserve"> recommendations</w:t>
      </w:r>
      <w:bookmarkEnd w:id="362"/>
    </w:p>
    <w:p w14:paraId="39B2CDE4" w14:textId="21200F77" w:rsidR="00A6585D" w:rsidRPr="003C2675" w:rsidRDefault="00A6585D" w:rsidP="00A6585D">
      <w:pPr>
        <w:pStyle w:val="Heading2"/>
        <w:rPr>
          <w:lang w:val="en-GB"/>
        </w:rPr>
      </w:pPr>
      <w:bookmarkStart w:id="364" w:name="_Toc511740011"/>
      <w:bookmarkStart w:id="365" w:name="_Toc520065094"/>
      <w:r w:rsidRPr="003C2675">
        <w:rPr>
          <w:lang w:val="en-GB"/>
        </w:rPr>
        <w:t>Endo-urology and renal stone disease – nephrolithotomy and nephrostomy</w:t>
      </w:r>
      <w:bookmarkEnd w:id="364"/>
      <w:bookmarkEnd w:id="365"/>
    </w:p>
    <w:p w14:paraId="1B9187DC" w14:textId="77777777" w:rsidR="00A6585D" w:rsidRPr="003C2675" w:rsidRDefault="00A6585D" w:rsidP="00A6585D">
      <w:pPr>
        <w:pStyle w:val="TableCaption"/>
        <w:rPr>
          <w:lang w:val="en-GB"/>
        </w:rPr>
      </w:pPr>
      <w:bookmarkStart w:id="366" w:name="_Toc52006524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39</w:t>
      </w:r>
      <w:r w:rsidR="00B5288B" w:rsidRPr="003C2675">
        <w:rPr>
          <w:lang w:val="en-GB"/>
        </w:rPr>
        <w:fldChar w:fldCharType="end"/>
      </w:r>
      <w:r w:rsidRPr="003C2675">
        <w:rPr>
          <w:lang w:val="en-GB"/>
        </w:rPr>
        <w:t>: Item introduction table for items 36540, 36543 and 36552</w:t>
      </w:r>
      <w:bookmarkEnd w:id="36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39: Item introduction table for items 36540, 36543 and 36552."/>
        <w:tblDescription w:val="Table 39 shows MBS data for items 36540, 36543 and 3655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3"/>
        <w:gridCol w:w="3398"/>
        <w:gridCol w:w="936"/>
        <w:gridCol w:w="1100"/>
        <w:gridCol w:w="1084"/>
        <w:gridCol w:w="1091"/>
      </w:tblGrid>
      <w:tr w:rsidR="00A6585D" w:rsidRPr="003C2675" w14:paraId="1B7B1EFA" w14:textId="77777777" w:rsidTr="00CD6AB9">
        <w:trPr>
          <w:tblHeader/>
        </w:trPr>
        <w:tc>
          <w:tcPr>
            <w:tcW w:w="732" w:type="dxa"/>
            <w:shd w:val="clear" w:color="auto" w:fill="01653F"/>
            <w:vAlign w:val="bottom"/>
          </w:tcPr>
          <w:p w14:paraId="3915C935" w14:textId="77777777" w:rsidR="00A6585D" w:rsidRPr="003C2675" w:rsidRDefault="00A6585D" w:rsidP="00A6585D">
            <w:pPr>
              <w:pStyle w:val="Tableheading-white"/>
            </w:pPr>
            <w:r w:rsidRPr="003C2675">
              <w:t>Item</w:t>
            </w:r>
          </w:p>
        </w:tc>
        <w:tc>
          <w:tcPr>
            <w:tcW w:w="3846" w:type="dxa"/>
            <w:shd w:val="clear" w:color="auto" w:fill="01653F"/>
            <w:vAlign w:val="bottom"/>
          </w:tcPr>
          <w:p w14:paraId="13D4B845" w14:textId="77777777" w:rsidR="00A6585D" w:rsidRPr="003C2675" w:rsidRDefault="00A6585D" w:rsidP="00A6585D">
            <w:pPr>
              <w:pStyle w:val="Tableheading-white"/>
            </w:pPr>
            <w:r w:rsidRPr="003C2675">
              <w:t>Descriptor</w:t>
            </w:r>
          </w:p>
        </w:tc>
        <w:tc>
          <w:tcPr>
            <w:tcW w:w="969" w:type="dxa"/>
            <w:shd w:val="clear" w:color="auto" w:fill="01653F"/>
            <w:vAlign w:val="bottom"/>
          </w:tcPr>
          <w:p w14:paraId="62ADE384" w14:textId="77777777" w:rsidR="00A6585D" w:rsidRPr="003C2675" w:rsidRDefault="00A6585D" w:rsidP="00A6585D">
            <w:pPr>
              <w:pStyle w:val="Tableheading-white"/>
            </w:pPr>
            <w:r w:rsidRPr="003C2675">
              <w:t>Schedule fee</w:t>
            </w:r>
          </w:p>
        </w:tc>
        <w:tc>
          <w:tcPr>
            <w:tcW w:w="1153" w:type="dxa"/>
            <w:shd w:val="clear" w:color="auto" w:fill="01653F"/>
            <w:vAlign w:val="bottom"/>
          </w:tcPr>
          <w:p w14:paraId="43FE1E7D" w14:textId="77777777" w:rsidR="00A6585D" w:rsidRPr="003C2675" w:rsidRDefault="00A6585D" w:rsidP="00A6585D">
            <w:pPr>
              <w:pStyle w:val="Tableheading-white"/>
            </w:pPr>
            <w:r w:rsidRPr="003C2675">
              <w:t>Services FY2016/17</w:t>
            </w:r>
          </w:p>
        </w:tc>
        <w:tc>
          <w:tcPr>
            <w:tcW w:w="1133" w:type="dxa"/>
            <w:shd w:val="clear" w:color="auto" w:fill="01653F"/>
            <w:vAlign w:val="bottom"/>
          </w:tcPr>
          <w:p w14:paraId="06E46B98" w14:textId="77777777" w:rsidR="00A6585D" w:rsidRPr="003C2675" w:rsidRDefault="00A6585D" w:rsidP="00A6585D">
            <w:pPr>
              <w:pStyle w:val="Tableheading-white"/>
            </w:pPr>
            <w:r w:rsidRPr="003C2675">
              <w:t>Benefits FY2016/17</w:t>
            </w:r>
          </w:p>
        </w:tc>
        <w:tc>
          <w:tcPr>
            <w:tcW w:w="1183" w:type="dxa"/>
            <w:shd w:val="clear" w:color="auto" w:fill="01653F"/>
            <w:vAlign w:val="bottom"/>
          </w:tcPr>
          <w:p w14:paraId="040052F4" w14:textId="77777777" w:rsidR="00A6585D" w:rsidRPr="003C2675" w:rsidRDefault="00A6585D" w:rsidP="00A6585D">
            <w:pPr>
              <w:pStyle w:val="Tableheading-white"/>
            </w:pPr>
            <w:r w:rsidRPr="003C2675">
              <w:t>Services 5-year annual avg. growth</w:t>
            </w:r>
          </w:p>
        </w:tc>
      </w:tr>
      <w:tr w:rsidR="00A6585D" w:rsidRPr="003C2675" w14:paraId="6A2A9390" w14:textId="77777777" w:rsidTr="00CD6AB9">
        <w:tc>
          <w:tcPr>
            <w:tcW w:w="732" w:type="dxa"/>
          </w:tcPr>
          <w:p w14:paraId="5D602978" w14:textId="77777777" w:rsidR="00A6585D" w:rsidRPr="003C2675" w:rsidRDefault="00A6585D" w:rsidP="00A6585D">
            <w:pPr>
              <w:pStyle w:val="Tabletext"/>
              <w:rPr>
                <w:lang w:val="en-GB"/>
              </w:rPr>
            </w:pPr>
            <w:r w:rsidRPr="003C2675">
              <w:rPr>
                <w:lang w:val="en-GB"/>
              </w:rPr>
              <w:t>36540</w:t>
            </w:r>
          </w:p>
        </w:tc>
        <w:tc>
          <w:tcPr>
            <w:tcW w:w="3846" w:type="dxa"/>
          </w:tcPr>
          <w:p w14:paraId="4D23D9D4" w14:textId="77777777" w:rsidR="00A6585D" w:rsidRPr="003C2675" w:rsidRDefault="00A6585D" w:rsidP="00A6585D">
            <w:pPr>
              <w:pStyle w:val="Tabletext"/>
              <w:rPr>
                <w:lang w:val="en-GB"/>
              </w:rPr>
            </w:pPr>
            <w:r w:rsidRPr="003C2675">
              <w:rPr>
                <w:lang w:val="en-GB"/>
              </w:rPr>
              <w:t>Nephrolithotomy or pyelolithotomy, or both, through the same skin incision, for 1 or 2 stones (Anaes.) (Assist.)</w:t>
            </w:r>
          </w:p>
        </w:tc>
        <w:tc>
          <w:tcPr>
            <w:tcW w:w="969" w:type="dxa"/>
          </w:tcPr>
          <w:p w14:paraId="73686FCE" w14:textId="77777777" w:rsidR="00A6585D" w:rsidRPr="003C2675" w:rsidRDefault="00A6585D" w:rsidP="00A6585D">
            <w:pPr>
              <w:pStyle w:val="Tabletext"/>
              <w:rPr>
                <w:lang w:val="en-GB"/>
              </w:rPr>
            </w:pPr>
            <w:r w:rsidRPr="003C2675">
              <w:rPr>
                <w:lang w:val="en-GB"/>
              </w:rPr>
              <w:t>$1,107.95</w:t>
            </w:r>
          </w:p>
        </w:tc>
        <w:tc>
          <w:tcPr>
            <w:tcW w:w="1153" w:type="dxa"/>
          </w:tcPr>
          <w:p w14:paraId="08963138" w14:textId="77777777" w:rsidR="00A6585D" w:rsidRPr="003C2675" w:rsidRDefault="00A6585D" w:rsidP="00A6585D">
            <w:pPr>
              <w:pStyle w:val="Tabletext"/>
              <w:rPr>
                <w:lang w:val="en-GB"/>
              </w:rPr>
            </w:pPr>
            <w:r w:rsidRPr="003C2675">
              <w:rPr>
                <w:lang w:val="en-GB"/>
              </w:rPr>
              <w:t>21</w:t>
            </w:r>
          </w:p>
        </w:tc>
        <w:tc>
          <w:tcPr>
            <w:tcW w:w="1133" w:type="dxa"/>
          </w:tcPr>
          <w:p w14:paraId="04EADCBB" w14:textId="77777777" w:rsidR="00A6585D" w:rsidRPr="003C2675" w:rsidRDefault="00A6585D" w:rsidP="00A6585D">
            <w:pPr>
              <w:pStyle w:val="Tabletext"/>
              <w:rPr>
                <w:lang w:val="en-GB"/>
              </w:rPr>
            </w:pPr>
            <w:r w:rsidRPr="003C2675">
              <w:rPr>
                <w:lang w:val="en-GB"/>
              </w:rPr>
              <w:t>$16,401</w:t>
            </w:r>
          </w:p>
        </w:tc>
        <w:tc>
          <w:tcPr>
            <w:tcW w:w="1183" w:type="dxa"/>
          </w:tcPr>
          <w:p w14:paraId="4122ABEE" w14:textId="77777777" w:rsidR="00A6585D" w:rsidRPr="003C2675" w:rsidRDefault="00A6585D" w:rsidP="00A6585D">
            <w:pPr>
              <w:pStyle w:val="Tabletext"/>
              <w:rPr>
                <w:lang w:val="en-GB"/>
              </w:rPr>
            </w:pPr>
            <w:r w:rsidRPr="003C2675">
              <w:rPr>
                <w:lang w:val="en-GB"/>
              </w:rPr>
              <w:t>2.7%</w:t>
            </w:r>
          </w:p>
        </w:tc>
      </w:tr>
      <w:tr w:rsidR="00A6585D" w:rsidRPr="003C2675" w14:paraId="2719533E" w14:textId="77777777" w:rsidTr="00CD6AB9">
        <w:tc>
          <w:tcPr>
            <w:tcW w:w="732" w:type="dxa"/>
          </w:tcPr>
          <w:p w14:paraId="7E6BEDCD" w14:textId="77777777" w:rsidR="00A6585D" w:rsidRPr="003C2675" w:rsidRDefault="00A6585D" w:rsidP="00A6585D">
            <w:pPr>
              <w:pStyle w:val="Tabletext"/>
              <w:rPr>
                <w:lang w:val="en-GB"/>
              </w:rPr>
            </w:pPr>
            <w:r w:rsidRPr="003C2675">
              <w:rPr>
                <w:lang w:val="en-GB"/>
              </w:rPr>
              <w:t>36543</w:t>
            </w:r>
          </w:p>
        </w:tc>
        <w:tc>
          <w:tcPr>
            <w:tcW w:w="3846" w:type="dxa"/>
          </w:tcPr>
          <w:p w14:paraId="0D8EC04C" w14:textId="77777777" w:rsidR="00A6585D" w:rsidRPr="003C2675" w:rsidRDefault="00A6585D" w:rsidP="00A6585D">
            <w:pPr>
              <w:pStyle w:val="Tabletext"/>
              <w:rPr>
                <w:lang w:val="en-GB"/>
              </w:rPr>
            </w:pPr>
            <w:r w:rsidRPr="003C2675">
              <w:rPr>
                <w:lang w:val="en-GB"/>
              </w:rPr>
              <w:t>Nephrolithotomy or pyelolithotomy, or both, extended, for staghorn stone or 3 or more stones, including 1 or more of the following: nephrostomy, pyelostomy, pedicle control with or without freezing, calyorrhaphy or pyeloplasty (Anaes.) (Assist.)</w:t>
            </w:r>
          </w:p>
        </w:tc>
        <w:tc>
          <w:tcPr>
            <w:tcW w:w="969" w:type="dxa"/>
          </w:tcPr>
          <w:p w14:paraId="3873C999" w14:textId="77777777" w:rsidR="00A6585D" w:rsidRPr="003C2675" w:rsidRDefault="00A6585D" w:rsidP="00A6585D">
            <w:pPr>
              <w:pStyle w:val="Tabletext"/>
              <w:rPr>
                <w:lang w:val="en-GB"/>
              </w:rPr>
            </w:pPr>
            <w:r w:rsidRPr="003C2675">
              <w:rPr>
                <w:lang w:val="en-GB"/>
              </w:rPr>
              <w:t>$1,291.10</w:t>
            </w:r>
          </w:p>
        </w:tc>
        <w:tc>
          <w:tcPr>
            <w:tcW w:w="1153" w:type="dxa"/>
          </w:tcPr>
          <w:p w14:paraId="4D09CFF1" w14:textId="77777777" w:rsidR="00A6585D" w:rsidRPr="003C2675" w:rsidRDefault="00A6585D" w:rsidP="00A6585D">
            <w:pPr>
              <w:pStyle w:val="Tabletext"/>
              <w:rPr>
                <w:lang w:val="en-GB"/>
              </w:rPr>
            </w:pPr>
            <w:r w:rsidRPr="003C2675">
              <w:rPr>
                <w:lang w:val="en-GB"/>
              </w:rPr>
              <w:t>19</w:t>
            </w:r>
          </w:p>
        </w:tc>
        <w:tc>
          <w:tcPr>
            <w:tcW w:w="1133" w:type="dxa"/>
          </w:tcPr>
          <w:p w14:paraId="0C7B36D5" w14:textId="77777777" w:rsidR="00A6585D" w:rsidRPr="003C2675" w:rsidRDefault="00A6585D" w:rsidP="00A6585D">
            <w:pPr>
              <w:pStyle w:val="Tabletext"/>
              <w:rPr>
                <w:lang w:val="en-GB"/>
              </w:rPr>
            </w:pPr>
            <w:r w:rsidRPr="003C2675">
              <w:rPr>
                <w:lang w:val="en-GB"/>
              </w:rPr>
              <w:t>$17,495</w:t>
            </w:r>
          </w:p>
        </w:tc>
        <w:tc>
          <w:tcPr>
            <w:tcW w:w="1183" w:type="dxa"/>
          </w:tcPr>
          <w:p w14:paraId="6DF33A88" w14:textId="77777777" w:rsidR="00A6585D" w:rsidRPr="003C2675" w:rsidRDefault="00A6585D" w:rsidP="00A6585D">
            <w:pPr>
              <w:pStyle w:val="Tabletext"/>
              <w:rPr>
                <w:lang w:val="en-GB"/>
              </w:rPr>
            </w:pPr>
            <w:r w:rsidRPr="003C2675">
              <w:rPr>
                <w:lang w:val="en-GB"/>
              </w:rPr>
              <w:t>14.6%</w:t>
            </w:r>
          </w:p>
        </w:tc>
      </w:tr>
      <w:tr w:rsidR="00A6585D" w:rsidRPr="003C2675" w14:paraId="04579E73" w14:textId="77777777" w:rsidTr="00CD6AB9">
        <w:tc>
          <w:tcPr>
            <w:tcW w:w="732" w:type="dxa"/>
          </w:tcPr>
          <w:p w14:paraId="119B314A" w14:textId="77777777" w:rsidR="00A6585D" w:rsidRPr="003C2675" w:rsidRDefault="00A6585D" w:rsidP="00A6585D">
            <w:pPr>
              <w:pStyle w:val="Tabletext"/>
              <w:rPr>
                <w:lang w:val="en-GB"/>
              </w:rPr>
            </w:pPr>
            <w:r w:rsidRPr="003C2675">
              <w:rPr>
                <w:lang w:val="en-GB"/>
              </w:rPr>
              <w:t>36552</w:t>
            </w:r>
          </w:p>
        </w:tc>
        <w:tc>
          <w:tcPr>
            <w:tcW w:w="3846" w:type="dxa"/>
          </w:tcPr>
          <w:p w14:paraId="09BEAD77" w14:textId="77777777" w:rsidR="00A6585D" w:rsidRPr="003C2675" w:rsidRDefault="00A6585D" w:rsidP="00A6585D">
            <w:pPr>
              <w:pStyle w:val="Tabletext"/>
              <w:rPr>
                <w:lang w:val="en-GB"/>
              </w:rPr>
            </w:pPr>
            <w:r w:rsidRPr="003C2675">
              <w:rPr>
                <w:lang w:val="en-GB"/>
              </w:rPr>
              <w:t>Nephrostomy or pyelostomy, open, as an independent procedure (Anaes.) (Assist.)</w:t>
            </w:r>
          </w:p>
        </w:tc>
        <w:tc>
          <w:tcPr>
            <w:tcW w:w="969" w:type="dxa"/>
          </w:tcPr>
          <w:p w14:paraId="73116FF1" w14:textId="77777777" w:rsidR="00A6585D" w:rsidRPr="003C2675" w:rsidRDefault="00A6585D" w:rsidP="00A6585D">
            <w:pPr>
              <w:pStyle w:val="Tabletext"/>
              <w:rPr>
                <w:lang w:val="en-GB"/>
              </w:rPr>
            </w:pPr>
            <w:r w:rsidRPr="003C2675">
              <w:rPr>
                <w:lang w:val="en-GB"/>
              </w:rPr>
              <w:t>$741.50</w:t>
            </w:r>
          </w:p>
        </w:tc>
        <w:tc>
          <w:tcPr>
            <w:tcW w:w="1153" w:type="dxa"/>
          </w:tcPr>
          <w:p w14:paraId="7F0055DA" w14:textId="77777777" w:rsidR="00A6585D" w:rsidRPr="003C2675" w:rsidRDefault="00A6585D" w:rsidP="00A6585D">
            <w:pPr>
              <w:pStyle w:val="Tabletext"/>
              <w:rPr>
                <w:lang w:val="en-GB"/>
              </w:rPr>
            </w:pPr>
            <w:r w:rsidRPr="003C2675">
              <w:rPr>
                <w:lang w:val="en-GB"/>
              </w:rPr>
              <w:t>&lt;6</w:t>
            </w:r>
          </w:p>
        </w:tc>
        <w:tc>
          <w:tcPr>
            <w:tcW w:w="1133" w:type="dxa"/>
          </w:tcPr>
          <w:p w14:paraId="4AEA7C36" w14:textId="77777777" w:rsidR="00A6585D" w:rsidRPr="003C2675" w:rsidRDefault="00A6585D" w:rsidP="00A6585D">
            <w:pPr>
              <w:pStyle w:val="Tabletext"/>
              <w:rPr>
                <w:lang w:val="en-GB"/>
              </w:rPr>
            </w:pPr>
            <w:r w:rsidRPr="003C2675">
              <w:rPr>
                <w:lang w:val="en-GB"/>
              </w:rPr>
              <w:t>NFP</w:t>
            </w:r>
          </w:p>
        </w:tc>
        <w:tc>
          <w:tcPr>
            <w:tcW w:w="1183" w:type="dxa"/>
          </w:tcPr>
          <w:p w14:paraId="20AC12BD" w14:textId="77777777" w:rsidR="00A6585D" w:rsidRPr="003C2675" w:rsidRDefault="00A6585D" w:rsidP="00A6585D">
            <w:pPr>
              <w:pStyle w:val="Tabletext"/>
              <w:rPr>
                <w:lang w:val="en-GB"/>
              </w:rPr>
            </w:pPr>
            <w:r w:rsidRPr="003C2675">
              <w:rPr>
                <w:lang w:val="en-GB"/>
              </w:rPr>
              <w:t>NFP</w:t>
            </w:r>
          </w:p>
        </w:tc>
      </w:tr>
    </w:tbl>
    <w:p w14:paraId="63A49078" w14:textId="77777777" w:rsidR="00A6585D" w:rsidRPr="003C2675" w:rsidRDefault="00A6585D" w:rsidP="00A6585D">
      <w:pPr>
        <w:pStyle w:val="Heading3Numbered"/>
        <w:rPr>
          <w:lang w:val="en-GB"/>
        </w:rPr>
      </w:pPr>
      <w:bookmarkStart w:id="367" w:name="_Toc511740012"/>
      <w:bookmarkStart w:id="368" w:name="_Toc520065095"/>
      <w:r w:rsidRPr="003C2675">
        <w:rPr>
          <w:lang w:val="en-GB"/>
        </w:rPr>
        <w:t xml:space="preserve">Recommendation </w:t>
      </w:r>
      <w:r w:rsidR="00D05D95">
        <w:t>38</w:t>
      </w:r>
      <w:bookmarkEnd w:id="367"/>
      <w:bookmarkEnd w:id="368"/>
    </w:p>
    <w:p w14:paraId="3B473B03" w14:textId="77777777" w:rsidR="00A6585D" w:rsidRPr="003C2675" w:rsidRDefault="00A6585D" w:rsidP="00A6585D">
      <w:pPr>
        <w:pStyle w:val="Boldbullet-green"/>
        <w:rPr>
          <w:lang w:val="en-GB"/>
        </w:rPr>
      </w:pPr>
      <w:r w:rsidRPr="003C2675">
        <w:rPr>
          <w:lang w:val="en-GB"/>
        </w:rPr>
        <w:t>Item 36540</w:t>
      </w:r>
    </w:p>
    <w:p w14:paraId="36AFBFC0" w14:textId="77777777" w:rsidR="00A6585D" w:rsidRPr="003C2675" w:rsidRDefault="00AB06B7" w:rsidP="00A6585D">
      <w:pPr>
        <w:pStyle w:val="Bullet2"/>
        <w:rPr>
          <w:lang w:val="en-GB"/>
        </w:rPr>
      </w:pPr>
      <w:r w:rsidRPr="003C2675">
        <w:rPr>
          <w:lang w:val="en-GB"/>
        </w:rPr>
        <w:t>Delete and c</w:t>
      </w:r>
      <w:r w:rsidR="00A6585D" w:rsidRPr="003C2675">
        <w:rPr>
          <w:lang w:val="en-GB"/>
        </w:rPr>
        <w:t>onsolidate into</w:t>
      </w:r>
      <w:r w:rsidR="007162D0">
        <w:t xml:space="preserve"> item</w:t>
      </w:r>
      <w:r w:rsidR="00A6585D" w:rsidRPr="003C2675">
        <w:rPr>
          <w:lang w:val="en-GB"/>
        </w:rPr>
        <w:t xml:space="preserve"> 36543.</w:t>
      </w:r>
    </w:p>
    <w:p w14:paraId="5826E92A" w14:textId="77777777" w:rsidR="00A6585D" w:rsidRPr="003C2675" w:rsidRDefault="00A6585D" w:rsidP="00A6585D">
      <w:pPr>
        <w:pStyle w:val="Boldbullet-green"/>
        <w:rPr>
          <w:lang w:val="en-GB"/>
        </w:rPr>
      </w:pPr>
      <w:r w:rsidRPr="003C2675">
        <w:rPr>
          <w:lang w:val="en-GB"/>
        </w:rPr>
        <w:t>Item 36543</w:t>
      </w:r>
    </w:p>
    <w:p w14:paraId="67CBD196" w14:textId="77777777" w:rsidR="00A6585D" w:rsidRPr="003C2675" w:rsidRDefault="00A6585D" w:rsidP="00A6585D">
      <w:pPr>
        <w:pStyle w:val="Bullet2"/>
        <w:rPr>
          <w:lang w:val="en-GB"/>
        </w:rPr>
      </w:pPr>
      <w:r w:rsidRPr="003C2675">
        <w:rPr>
          <w:lang w:val="en-GB"/>
        </w:rPr>
        <w:t xml:space="preserve">Amend </w:t>
      </w:r>
      <w:r w:rsidR="00D91112">
        <w:t xml:space="preserve">the </w:t>
      </w:r>
      <w:r w:rsidR="00435A0D">
        <w:t xml:space="preserve">item </w:t>
      </w:r>
      <w:r w:rsidRPr="003C2675">
        <w:rPr>
          <w:lang w:val="en-GB"/>
        </w:rPr>
        <w:t xml:space="preserve">descriptor to reflect the incorporation of </w:t>
      </w:r>
      <w:r w:rsidR="00E6753C">
        <w:t xml:space="preserve">item </w:t>
      </w:r>
      <w:r w:rsidRPr="003C2675">
        <w:rPr>
          <w:lang w:val="en-GB"/>
        </w:rPr>
        <w:t>36540.</w:t>
      </w:r>
      <w:r w:rsidR="003A426F">
        <w:t xml:space="preserve"> The proposed item descriptor is as follows:</w:t>
      </w:r>
    </w:p>
    <w:p w14:paraId="113465D3" w14:textId="77777777" w:rsidR="00A6585D" w:rsidRPr="003C2675" w:rsidRDefault="00A6585D" w:rsidP="00A6585D">
      <w:pPr>
        <w:pStyle w:val="Dash3"/>
        <w:rPr>
          <w:lang w:val="en-GB"/>
        </w:rPr>
      </w:pPr>
      <w:r w:rsidRPr="003C2675">
        <w:rPr>
          <w:lang w:val="en-GB"/>
        </w:rPr>
        <w:t>Nephrolithotomy or pyelolithotomy, or both for one or more renal stones including one or more of the following: nephrostomy, pyelostomy, pedicle control with or without freezing, calyorrhphy or peyloplasty (Assist.)</w:t>
      </w:r>
    </w:p>
    <w:p w14:paraId="1B760A5E" w14:textId="77777777" w:rsidR="00A6585D" w:rsidRPr="003C2675" w:rsidRDefault="00A6585D" w:rsidP="00A6585D">
      <w:pPr>
        <w:pStyle w:val="Boldbullet-green"/>
        <w:rPr>
          <w:lang w:val="en-GB"/>
        </w:rPr>
      </w:pPr>
      <w:r w:rsidRPr="003C2675">
        <w:rPr>
          <w:lang w:val="en-GB"/>
        </w:rPr>
        <w:t>Item 36552</w:t>
      </w:r>
    </w:p>
    <w:p w14:paraId="1A787D03" w14:textId="145C90EA" w:rsidR="00A6585D" w:rsidRPr="003C2675" w:rsidRDefault="00A6585D" w:rsidP="00A6585D">
      <w:pPr>
        <w:pStyle w:val="Bullet2"/>
        <w:rPr>
          <w:lang w:val="en-GB"/>
        </w:rPr>
      </w:pPr>
      <w:r w:rsidRPr="003C2675">
        <w:rPr>
          <w:lang w:val="en-GB"/>
        </w:rPr>
        <w:t>No change</w:t>
      </w:r>
      <w:r w:rsidR="00FF1260">
        <w:t>.</w:t>
      </w:r>
    </w:p>
    <w:p w14:paraId="1B608CCC" w14:textId="04EFF1EC" w:rsidR="00A6585D" w:rsidRPr="003C2675" w:rsidRDefault="00A6585D" w:rsidP="00A6585D">
      <w:pPr>
        <w:pStyle w:val="Heading3Numbered"/>
        <w:rPr>
          <w:lang w:val="en-GB"/>
        </w:rPr>
      </w:pPr>
      <w:bookmarkStart w:id="369" w:name="_Toc511740013"/>
      <w:bookmarkStart w:id="370" w:name="_Toc520065096"/>
      <w:r w:rsidRPr="003C2675">
        <w:rPr>
          <w:lang w:val="en-GB"/>
        </w:rPr>
        <w:t>Rationale</w:t>
      </w:r>
      <w:r w:rsidR="006E0B25">
        <w:t xml:space="preserve"> for Recommendation 38</w:t>
      </w:r>
      <w:bookmarkEnd w:id="369"/>
      <w:bookmarkEnd w:id="370"/>
    </w:p>
    <w:p w14:paraId="02C352E0" w14:textId="5151C4F2" w:rsidR="003616B5" w:rsidRDefault="00A6585D">
      <w:pPr>
        <w:rPr>
          <w:lang w:val="en-GB"/>
        </w:rPr>
      </w:pPr>
      <w:r w:rsidRPr="003C2675">
        <w:rPr>
          <w:lang w:val="en-GB"/>
        </w:rPr>
        <w:t>This recommendation focuses on improving patient experience and ensuring that the MBS aligns with professional standards. It is based on the following.</w:t>
      </w:r>
    </w:p>
    <w:p w14:paraId="75B4B9ED" w14:textId="77777777" w:rsidR="00A6585D" w:rsidRPr="003C2675" w:rsidRDefault="00A6585D" w:rsidP="00A6585D">
      <w:pPr>
        <w:pStyle w:val="Boldbullet-green"/>
        <w:rPr>
          <w:lang w:val="en-GB"/>
        </w:rPr>
      </w:pPr>
      <w:r w:rsidRPr="003C2675">
        <w:rPr>
          <w:lang w:val="en-GB"/>
        </w:rPr>
        <w:t>Item 36540</w:t>
      </w:r>
    </w:p>
    <w:p w14:paraId="314DBA6D" w14:textId="77777777" w:rsidR="00A6585D" w:rsidRPr="003C2675" w:rsidRDefault="00A6585D" w:rsidP="00A6585D">
      <w:pPr>
        <w:pStyle w:val="Bullet2"/>
        <w:rPr>
          <w:lang w:val="en-GB"/>
        </w:rPr>
      </w:pPr>
      <w:r w:rsidRPr="003C2675">
        <w:rPr>
          <w:lang w:val="en-GB"/>
        </w:rPr>
        <w:t>Cons</w:t>
      </w:r>
      <w:r w:rsidR="00AB06B7" w:rsidRPr="003C2675">
        <w:rPr>
          <w:lang w:val="en-GB"/>
        </w:rPr>
        <w:t xml:space="preserve">olidating </w:t>
      </w:r>
      <w:r w:rsidR="00FE2554">
        <w:t xml:space="preserve">item </w:t>
      </w:r>
      <w:r w:rsidR="00AB06B7" w:rsidRPr="003C2675">
        <w:rPr>
          <w:lang w:val="en-GB"/>
        </w:rPr>
        <w:t xml:space="preserve">36540 into </w:t>
      </w:r>
      <w:r w:rsidR="00894D01">
        <w:t xml:space="preserve">item </w:t>
      </w:r>
      <w:r w:rsidR="00AB06B7" w:rsidRPr="003C2675">
        <w:rPr>
          <w:lang w:val="en-GB"/>
        </w:rPr>
        <w:t>36543 will</w:t>
      </w:r>
      <w:r w:rsidRPr="003C2675">
        <w:rPr>
          <w:lang w:val="en-GB"/>
        </w:rPr>
        <w:t xml:space="preserve"> simplify the MBS</w:t>
      </w:r>
      <w:r w:rsidR="009F587D">
        <w:t>. The items are similar</w:t>
      </w:r>
      <w:r w:rsidRPr="003C2675">
        <w:rPr>
          <w:lang w:val="en-GB"/>
        </w:rPr>
        <w:t xml:space="preserve"> </w:t>
      </w:r>
      <w:r w:rsidR="00D00FCA">
        <w:t>and</w:t>
      </w:r>
      <w:r w:rsidR="009F587D">
        <w:t xml:space="preserve"> both have</w:t>
      </w:r>
      <w:r w:rsidR="00AB06B7" w:rsidRPr="003C2675">
        <w:rPr>
          <w:lang w:val="en-GB"/>
        </w:rPr>
        <w:t xml:space="preserve"> </w:t>
      </w:r>
      <w:r w:rsidRPr="003C2675">
        <w:rPr>
          <w:lang w:val="en-GB"/>
        </w:rPr>
        <w:t>low service volume</w:t>
      </w:r>
      <w:r w:rsidR="003D65C8">
        <w:t>s</w:t>
      </w:r>
      <w:r w:rsidRPr="003C2675">
        <w:rPr>
          <w:lang w:val="en-GB"/>
        </w:rPr>
        <w:t>.</w:t>
      </w:r>
    </w:p>
    <w:p w14:paraId="0DF5AEDC" w14:textId="77777777" w:rsidR="00A6585D" w:rsidRPr="003C2675" w:rsidRDefault="00A6585D" w:rsidP="00A6585D">
      <w:pPr>
        <w:pStyle w:val="Bullet2"/>
        <w:rPr>
          <w:lang w:val="en-GB"/>
        </w:rPr>
      </w:pPr>
      <w:r w:rsidRPr="003C2675">
        <w:rPr>
          <w:lang w:val="en-GB"/>
        </w:rPr>
        <w:t xml:space="preserve">Item 36540 </w:t>
      </w:r>
      <w:r w:rsidR="0013163A">
        <w:t>has been recommended for deletion</w:t>
      </w:r>
      <w:r w:rsidRPr="003C2675">
        <w:rPr>
          <w:lang w:val="en-GB"/>
        </w:rPr>
        <w:t xml:space="preserve"> as an individual item. The Committee expects </w:t>
      </w:r>
      <w:r w:rsidR="006B3C9D" w:rsidRPr="003C2675">
        <w:rPr>
          <w:lang w:val="en-GB"/>
        </w:rPr>
        <w:t>100</w:t>
      </w:r>
      <w:r w:rsidR="000E6EB9">
        <w:t xml:space="preserve"> per cent of the</w:t>
      </w:r>
      <w:r w:rsidR="006B3C9D" w:rsidRPr="003C2675">
        <w:rPr>
          <w:lang w:val="en-GB"/>
        </w:rPr>
        <w:t xml:space="preserve"> </w:t>
      </w:r>
      <w:r w:rsidRPr="003C2675">
        <w:rPr>
          <w:lang w:val="en-GB"/>
        </w:rPr>
        <w:t xml:space="preserve">existing service volume for </w:t>
      </w:r>
      <w:r w:rsidR="0080135D">
        <w:t xml:space="preserve">item </w:t>
      </w:r>
      <w:r w:rsidRPr="003C2675">
        <w:rPr>
          <w:lang w:val="en-GB"/>
        </w:rPr>
        <w:t>36540</w:t>
      </w:r>
      <w:r w:rsidR="001757D0" w:rsidRPr="003C2675">
        <w:rPr>
          <w:lang w:val="en-GB"/>
        </w:rPr>
        <w:t xml:space="preserve"> (21 in FY</w:t>
      </w:r>
      <w:r w:rsidR="00995CF0">
        <w:t>20</w:t>
      </w:r>
      <w:r w:rsidR="001757D0" w:rsidRPr="003C2675">
        <w:rPr>
          <w:lang w:val="en-GB"/>
        </w:rPr>
        <w:t>16/17)</w:t>
      </w:r>
      <w:r w:rsidRPr="003C2675">
        <w:rPr>
          <w:lang w:val="en-GB"/>
        </w:rPr>
        <w:t xml:space="preserve"> </w:t>
      </w:r>
      <w:r w:rsidR="00F40B79">
        <w:t>to</w:t>
      </w:r>
      <w:r w:rsidR="00F40B79" w:rsidRPr="003C2675">
        <w:rPr>
          <w:lang w:val="en-GB"/>
        </w:rPr>
        <w:t xml:space="preserve"> </w:t>
      </w:r>
      <w:r w:rsidRPr="003C2675">
        <w:rPr>
          <w:lang w:val="en-GB"/>
        </w:rPr>
        <w:t>shift to</w:t>
      </w:r>
      <w:r w:rsidR="00E82E4B">
        <w:t xml:space="preserve"> item</w:t>
      </w:r>
      <w:r w:rsidRPr="003C2675">
        <w:rPr>
          <w:lang w:val="en-GB"/>
        </w:rPr>
        <w:t xml:space="preserve"> 36543.</w:t>
      </w:r>
    </w:p>
    <w:p w14:paraId="69F288ED" w14:textId="77777777" w:rsidR="00A6585D" w:rsidRPr="003C2675" w:rsidRDefault="00A6585D" w:rsidP="00A6585D">
      <w:pPr>
        <w:pStyle w:val="Boldbullet-green"/>
        <w:rPr>
          <w:lang w:val="en-GB"/>
        </w:rPr>
      </w:pPr>
      <w:r w:rsidRPr="003C2675">
        <w:rPr>
          <w:lang w:val="en-GB"/>
        </w:rPr>
        <w:t>Item 36543</w:t>
      </w:r>
    </w:p>
    <w:p w14:paraId="187BD081" w14:textId="77777777" w:rsidR="00F22768" w:rsidRPr="008D487A" w:rsidRDefault="00A6585D" w:rsidP="001757D0">
      <w:pPr>
        <w:pStyle w:val="Bullet2"/>
        <w:rPr>
          <w:lang w:val="en-GB"/>
        </w:rPr>
      </w:pPr>
      <w:r w:rsidRPr="003C2675">
        <w:rPr>
          <w:lang w:val="en-GB"/>
        </w:rPr>
        <w:t xml:space="preserve">The descriptor for </w:t>
      </w:r>
      <w:r w:rsidR="0021359F">
        <w:t xml:space="preserve">item </w:t>
      </w:r>
      <w:r w:rsidRPr="003C2675">
        <w:rPr>
          <w:lang w:val="en-GB"/>
        </w:rPr>
        <w:t xml:space="preserve">36543 </w:t>
      </w:r>
      <w:r w:rsidR="0021359F">
        <w:t>has been</w:t>
      </w:r>
      <w:r w:rsidR="0021359F" w:rsidRPr="003C2675">
        <w:rPr>
          <w:lang w:val="en-GB"/>
        </w:rPr>
        <w:t xml:space="preserve"> </w:t>
      </w:r>
      <w:r w:rsidRPr="003C2675">
        <w:rPr>
          <w:lang w:val="en-GB"/>
        </w:rPr>
        <w:t xml:space="preserve">broadened to incorporate services currently claimed under </w:t>
      </w:r>
      <w:r w:rsidR="00C31852">
        <w:t xml:space="preserve">item </w:t>
      </w:r>
      <w:r w:rsidRPr="003C2675">
        <w:rPr>
          <w:lang w:val="en-GB"/>
        </w:rPr>
        <w:t xml:space="preserve">36540. </w:t>
      </w:r>
      <w:r w:rsidR="001D324B">
        <w:t>This will simplify the MBS.</w:t>
      </w:r>
      <w:r w:rsidR="004B573E" w:rsidRPr="004B573E">
        <w:t xml:space="preserve"> </w:t>
      </w:r>
      <w:r w:rsidR="001D324B">
        <w:t xml:space="preserve">The items are </w:t>
      </w:r>
      <w:r w:rsidR="004B573E" w:rsidRPr="004B573E">
        <w:t xml:space="preserve">similar </w:t>
      </w:r>
      <w:r w:rsidR="0018719A">
        <w:t>and</w:t>
      </w:r>
      <w:r w:rsidR="00720898">
        <w:t xml:space="preserve"> both have</w:t>
      </w:r>
      <w:r w:rsidR="004B573E" w:rsidRPr="004B573E">
        <w:t xml:space="preserve"> low service volume</w:t>
      </w:r>
      <w:r w:rsidR="0018719A">
        <w:t>s</w:t>
      </w:r>
      <w:r w:rsidR="004B573E" w:rsidRPr="004B573E">
        <w:t>.</w:t>
      </w:r>
    </w:p>
    <w:p w14:paraId="7638E742" w14:textId="77777777" w:rsidR="005D5EBA" w:rsidRDefault="001757D0" w:rsidP="001757D0">
      <w:pPr>
        <w:pStyle w:val="Bullet2"/>
        <w:rPr>
          <w:lang w:val="en-GB"/>
        </w:rPr>
      </w:pPr>
      <w:r w:rsidRPr="003C2675">
        <w:rPr>
          <w:lang w:val="en-GB"/>
        </w:rPr>
        <w:t xml:space="preserve">The Committee expects </w:t>
      </w:r>
      <w:r w:rsidR="00CA35C4">
        <w:t xml:space="preserve">the </w:t>
      </w:r>
      <w:r w:rsidRPr="003C2675">
        <w:rPr>
          <w:lang w:val="en-GB"/>
        </w:rPr>
        <w:t xml:space="preserve">service volume for </w:t>
      </w:r>
      <w:r w:rsidR="000E7841">
        <w:t xml:space="preserve">item </w:t>
      </w:r>
      <w:r w:rsidRPr="003C2675">
        <w:rPr>
          <w:lang w:val="en-GB"/>
        </w:rPr>
        <w:t>36543 to increase by 21 services per financial year as a result</w:t>
      </w:r>
      <w:r w:rsidR="00332929">
        <w:t xml:space="preserve"> of this change</w:t>
      </w:r>
      <w:r w:rsidRPr="003C2675">
        <w:rPr>
          <w:lang w:val="en-GB"/>
        </w:rPr>
        <w:t>.</w:t>
      </w:r>
    </w:p>
    <w:p w14:paraId="3913C5E1" w14:textId="2DA38BDA" w:rsidR="00A6585D" w:rsidRPr="003C2675" w:rsidRDefault="00A6585D" w:rsidP="00A6585D">
      <w:pPr>
        <w:pStyle w:val="Boldbullet-green"/>
        <w:rPr>
          <w:lang w:val="en-GB"/>
        </w:rPr>
      </w:pPr>
      <w:r w:rsidRPr="003C2675">
        <w:rPr>
          <w:lang w:val="en-GB"/>
        </w:rPr>
        <w:t>Item 36552</w:t>
      </w:r>
    </w:p>
    <w:p w14:paraId="469B16AA" w14:textId="77777777" w:rsidR="00A6585D" w:rsidRPr="0076019D" w:rsidRDefault="00A6585D" w:rsidP="00A6585D">
      <w:pPr>
        <w:pStyle w:val="Bullet2"/>
        <w:rPr>
          <w:lang w:val="en-GB"/>
        </w:rPr>
      </w:pPr>
      <w:r w:rsidRPr="003C2675">
        <w:rPr>
          <w:lang w:val="en-GB"/>
        </w:rPr>
        <w:t>This item remains appropriate for contemporary care.</w:t>
      </w:r>
    </w:p>
    <w:p w14:paraId="00DA3277" w14:textId="77777777" w:rsidR="00A6585D" w:rsidRPr="003C2675" w:rsidRDefault="00A6585D" w:rsidP="00A6585D">
      <w:pPr>
        <w:pStyle w:val="Heading2"/>
        <w:rPr>
          <w:lang w:val="en-GB"/>
        </w:rPr>
      </w:pPr>
      <w:bookmarkStart w:id="371" w:name="_Toc511740014"/>
      <w:bookmarkStart w:id="372" w:name="_Toc520065097"/>
      <w:r w:rsidRPr="003C2675">
        <w:rPr>
          <w:lang w:val="en-GB"/>
        </w:rPr>
        <w:t>Endo-urology and renal stone disease – extracorporeal shock wave lithotripsy</w:t>
      </w:r>
      <w:bookmarkEnd w:id="371"/>
      <w:bookmarkEnd w:id="372"/>
    </w:p>
    <w:p w14:paraId="4DCEB840" w14:textId="77777777" w:rsidR="00A6585D" w:rsidRPr="003C2675" w:rsidRDefault="00A6585D" w:rsidP="00A6585D">
      <w:pPr>
        <w:pStyle w:val="TableCaption"/>
        <w:rPr>
          <w:lang w:val="en-GB"/>
        </w:rPr>
      </w:pPr>
      <w:bookmarkStart w:id="373" w:name="_Toc520065243"/>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40</w:t>
      </w:r>
      <w:r w:rsidR="00B5288B" w:rsidRPr="003C2675">
        <w:rPr>
          <w:lang w:val="en-GB"/>
        </w:rPr>
        <w:fldChar w:fldCharType="end"/>
      </w:r>
      <w:r w:rsidRPr="003C2675">
        <w:rPr>
          <w:lang w:val="en-GB"/>
        </w:rPr>
        <w:t>: Item introduction table for item 36546</w:t>
      </w:r>
      <w:bookmarkEnd w:id="37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0: Item introduction table for item 36546."/>
        <w:tblDescription w:val="Table 40 shows MBS data for item 3654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6"/>
        <w:gridCol w:w="3389"/>
        <w:gridCol w:w="929"/>
        <w:gridCol w:w="1103"/>
        <w:gridCol w:w="1090"/>
        <w:gridCol w:w="1095"/>
      </w:tblGrid>
      <w:tr w:rsidR="00A6585D" w:rsidRPr="003C2675" w14:paraId="5430AA40" w14:textId="77777777" w:rsidTr="00CD6AB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0E7F51DC" w14:textId="77777777" w:rsidR="00A6585D" w:rsidRPr="00A73757" w:rsidRDefault="00A6585D" w:rsidP="00A6585D">
            <w:pPr>
              <w:pStyle w:val="Tabletext"/>
              <w:rPr>
                <w:b/>
                <w:color w:val="FFFFFF" w:themeColor="background1"/>
                <w:lang w:val="en-GB"/>
              </w:rPr>
            </w:pPr>
            <w:r w:rsidRPr="00A73757">
              <w:rPr>
                <w:b/>
                <w:color w:val="FFFFFF" w:themeColor="background1"/>
                <w:lang w:val="en-GB"/>
              </w:rPr>
              <w:t>Item</w:t>
            </w:r>
          </w:p>
        </w:tc>
        <w:tc>
          <w:tcPr>
            <w:tcW w:w="3846" w:type="dxa"/>
            <w:tcBorders>
              <w:top w:val="single" w:sz="4" w:space="0" w:color="BFBFBF"/>
              <w:left w:val="single" w:sz="4" w:space="0" w:color="BFBFBF"/>
              <w:bottom w:val="single" w:sz="4" w:space="0" w:color="BFBFBF"/>
              <w:right w:val="single" w:sz="4" w:space="0" w:color="BFBFBF"/>
            </w:tcBorders>
            <w:shd w:val="clear" w:color="auto" w:fill="01653F"/>
          </w:tcPr>
          <w:p w14:paraId="4574255C" w14:textId="77777777" w:rsidR="00A6585D" w:rsidRPr="00A73757" w:rsidRDefault="00A6585D" w:rsidP="00A6585D">
            <w:pPr>
              <w:pStyle w:val="Tabletext"/>
              <w:rPr>
                <w:b/>
                <w:color w:val="FFFFFF" w:themeColor="background1"/>
                <w:lang w:val="en-GB"/>
              </w:rPr>
            </w:pPr>
            <w:r w:rsidRPr="00A73757">
              <w:rPr>
                <w:b/>
                <w:color w:val="FFFFFF" w:themeColor="background1"/>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13CA1C5B" w14:textId="77777777" w:rsidR="00A6585D" w:rsidRPr="00A73757" w:rsidRDefault="00A6585D" w:rsidP="00A6585D">
            <w:pPr>
              <w:pStyle w:val="Tabletext"/>
              <w:rPr>
                <w:b/>
                <w:color w:val="FFFFFF" w:themeColor="background1"/>
                <w:lang w:val="en-GB"/>
              </w:rPr>
            </w:pPr>
            <w:r w:rsidRPr="00A73757">
              <w:rPr>
                <w:b/>
                <w:color w:val="FFFFFF" w:themeColor="background1"/>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4BAE920B" w14:textId="77777777" w:rsidR="00A6585D" w:rsidRPr="00A73757" w:rsidRDefault="00A6585D" w:rsidP="00A6585D">
            <w:pPr>
              <w:pStyle w:val="Tabletext"/>
              <w:rPr>
                <w:b/>
                <w:color w:val="FFFFFF" w:themeColor="background1"/>
                <w:lang w:val="en-GB"/>
              </w:rPr>
            </w:pPr>
            <w:r w:rsidRPr="00A73757">
              <w:rPr>
                <w:b/>
                <w:color w:val="FFFFFF" w:themeColor="background1"/>
                <w:lang w:val="en-GB"/>
              </w:rPr>
              <w:t>Services FY2016/17</w:t>
            </w:r>
          </w:p>
        </w:tc>
        <w:tc>
          <w:tcPr>
            <w:tcW w:w="1133" w:type="dxa"/>
            <w:tcBorders>
              <w:top w:val="single" w:sz="4" w:space="0" w:color="BFBFBF"/>
              <w:left w:val="single" w:sz="4" w:space="0" w:color="BFBFBF"/>
              <w:bottom w:val="single" w:sz="4" w:space="0" w:color="BFBFBF"/>
              <w:right w:val="single" w:sz="4" w:space="0" w:color="BFBFBF"/>
            </w:tcBorders>
            <w:shd w:val="clear" w:color="auto" w:fill="01653F"/>
          </w:tcPr>
          <w:p w14:paraId="032598AD" w14:textId="77777777" w:rsidR="00A6585D" w:rsidRPr="00A73757" w:rsidRDefault="00A6585D" w:rsidP="00A6585D">
            <w:pPr>
              <w:pStyle w:val="Tabletext"/>
              <w:rPr>
                <w:b/>
                <w:color w:val="FFFFFF" w:themeColor="background1"/>
                <w:lang w:val="en-GB"/>
              </w:rPr>
            </w:pPr>
            <w:r w:rsidRPr="00A73757">
              <w:rPr>
                <w:b/>
                <w:color w:val="FFFFFF" w:themeColor="background1"/>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545ECECE" w14:textId="77777777" w:rsidR="00A6585D" w:rsidRPr="00A73757" w:rsidRDefault="00A6585D" w:rsidP="00A6585D">
            <w:pPr>
              <w:pStyle w:val="Tabletext"/>
              <w:rPr>
                <w:b/>
                <w:color w:val="FFFFFF" w:themeColor="background1"/>
                <w:lang w:val="en-GB"/>
              </w:rPr>
            </w:pPr>
            <w:r w:rsidRPr="00A73757">
              <w:rPr>
                <w:b/>
                <w:color w:val="FFFFFF" w:themeColor="background1"/>
                <w:lang w:val="en-GB"/>
              </w:rPr>
              <w:t>Services 5-year annual avg. growth</w:t>
            </w:r>
          </w:p>
        </w:tc>
      </w:tr>
      <w:tr w:rsidR="00A6585D" w:rsidRPr="003C2675" w14:paraId="49DE47B8" w14:textId="77777777" w:rsidTr="00CD6AB9">
        <w:tc>
          <w:tcPr>
            <w:tcW w:w="732" w:type="dxa"/>
          </w:tcPr>
          <w:p w14:paraId="6A003BEE" w14:textId="77777777" w:rsidR="00A6585D" w:rsidRPr="003C2675" w:rsidRDefault="00A6585D" w:rsidP="00A6585D">
            <w:pPr>
              <w:pStyle w:val="Tabletext"/>
              <w:rPr>
                <w:lang w:val="en-GB"/>
              </w:rPr>
            </w:pPr>
            <w:r w:rsidRPr="003C2675">
              <w:rPr>
                <w:lang w:val="en-GB"/>
              </w:rPr>
              <w:t>36546</w:t>
            </w:r>
          </w:p>
        </w:tc>
        <w:tc>
          <w:tcPr>
            <w:tcW w:w="3846" w:type="dxa"/>
          </w:tcPr>
          <w:p w14:paraId="2607FBC5" w14:textId="77777777" w:rsidR="00A6585D" w:rsidRPr="003C2675" w:rsidRDefault="00A6585D" w:rsidP="00A6585D">
            <w:pPr>
              <w:pStyle w:val="Tabletext"/>
              <w:rPr>
                <w:lang w:val="en-GB"/>
              </w:rPr>
            </w:pPr>
            <w:r w:rsidRPr="003C2675">
              <w:rPr>
                <w:lang w:val="en-GB"/>
              </w:rPr>
              <w:t>Extracorporeal shock wave lithotripsy (ESWL) to urinary tract and posttreatment care for 3 days, including pretreatment consultations, unilateral (Anaes.)</w:t>
            </w:r>
          </w:p>
        </w:tc>
        <w:tc>
          <w:tcPr>
            <w:tcW w:w="969" w:type="dxa"/>
          </w:tcPr>
          <w:p w14:paraId="1B527409" w14:textId="77777777" w:rsidR="00A6585D" w:rsidRPr="003C2675" w:rsidRDefault="00A6585D" w:rsidP="00A6585D">
            <w:pPr>
              <w:pStyle w:val="Tabletext"/>
              <w:rPr>
                <w:lang w:val="en-GB"/>
              </w:rPr>
            </w:pPr>
            <w:r w:rsidRPr="003C2675">
              <w:rPr>
                <w:lang w:val="en-GB"/>
              </w:rPr>
              <w:t>$691.40</w:t>
            </w:r>
          </w:p>
        </w:tc>
        <w:tc>
          <w:tcPr>
            <w:tcW w:w="1153" w:type="dxa"/>
          </w:tcPr>
          <w:p w14:paraId="453A2AFA" w14:textId="77777777" w:rsidR="00A6585D" w:rsidRPr="003C2675" w:rsidRDefault="00A6585D" w:rsidP="00A6585D">
            <w:pPr>
              <w:pStyle w:val="Tabletext"/>
              <w:rPr>
                <w:lang w:val="en-GB"/>
              </w:rPr>
            </w:pPr>
            <w:r w:rsidRPr="003C2675">
              <w:rPr>
                <w:lang w:val="en-GB"/>
              </w:rPr>
              <w:t>2,218</w:t>
            </w:r>
          </w:p>
        </w:tc>
        <w:tc>
          <w:tcPr>
            <w:tcW w:w="1133" w:type="dxa"/>
          </w:tcPr>
          <w:p w14:paraId="638F8B04" w14:textId="77777777" w:rsidR="00A6585D" w:rsidRPr="003C2675" w:rsidRDefault="00A6585D" w:rsidP="00A6585D">
            <w:pPr>
              <w:pStyle w:val="Tabletext"/>
              <w:rPr>
                <w:lang w:val="en-GB"/>
              </w:rPr>
            </w:pPr>
            <w:r w:rsidRPr="003C2675">
              <w:rPr>
                <w:lang w:val="en-GB"/>
              </w:rPr>
              <w:t>$1,175,280</w:t>
            </w:r>
          </w:p>
        </w:tc>
        <w:tc>
          <w:tcPr>
            <w:tcW w:w="1183" w:type="dxa"/>
          </w:tcPr>
          <w:p w14:paraId="14D4FC43" w14:textId="77777777" w:rsidR="00A6585D" w:rsidRPr="003C2675" w:rsidRDefault="00A6585D" w:rsidP="00A6585D">
            <w:pPr>
              <w:pStyle w:val="Tabletext"/>
              <w:rPr>
                <w:lang w:val="en-GB"/>
              </w:rPr>
            </w:pPr>
            <w:r w:rsidRPr="003C2675">
              <w:rPr>
                <w:lang w:val="en-GB"/>
              </w:rPr>
              <w:t>-4.0%</w:t>
            </w:r>
          </w:p>
        </w:tc>
      </w:tr>
    </w:tbl>
    <w:p w14:paraId="0A173A09" w14:textId="77777777" w:rsidR="00A6585D" w:rsidRPr="003C2675" w:rsidRDefault="00A6585D" w:rsidP="00A6585D">
      <w:pPr>
        <w:pStyle w:val="Heading3Numbered"/>
        <w:rPr>
          <w:lang w:val="en-GB"/>
        </w:rPr>
      </w:pPr>
      <w:bookmarkStart w:id="374" w:name="_Toc511740015"/>
      <w:bookmarkStart w:id="375" w:name="_Toc520065098"/>
      <w:r w:rsidRPr="003C2675">
        <w:rPr>
          <w:lang w:val="en-GB"/>
        </w:rPr>
        <w:t xml:space="preserve">Recommendation </w:t>
      </w:r>
      <w:r w:rsidR="00F83127">
        <w:t>39</w:t>
      </w:r>
      <w:bookmarkEnd w:id="374"/>
      <w:bookmarkEnd w:id="375"/>
    </w:p>
    <w:p w14:paraId="381A2F15" w14:textId="77777777" w:rsidR="00A6585D" w:rsidRPr="003C2675" w:rsidRDefault="00A6585D" w:rsidP="00A6585D">
      <w:pPr>
        <w:pStyle w:val="Boldbullet-green"/>
        <w:rPr>
          <w:lang w:val="en-GB"/>
        </w:rPr>
      </w:pPr>
      <w:r w:rsidRPr="003C2675">
        <w:rPr>
          <w:lang w:val="en-GB"/>
        </w:rPr>
        <w:t>Item 36546</w:t>
      </w:r>
    </w:p>
    <w:p w14:paraId="5F8CFADD" w14:textId="77777777" w:rsidR="00A6585D" w:rsidRPr="00D805D0" w:rsidRDefault="00A6585D" w:rsidP="00A6585D">
      <w:pPr>
        <w:pStyle w:val="Bullet2"/>
        <w:rPr>
          <w:lang w:val="en-GB"/>
        </w:rPr>
      </w:pPr>
      <w:r w:rsidRPr="003C2675">
        <w:rPr>
          <w:lang w:val="en-GB"/>
        </w:rPr>
        <w:t>No change</w:t>
      </w:r>
      <w:r w:rsidR="0076019D">
        <w:t>.</w:t>
      </w:r>
    </w:p>
    <w:p w14:paraId="711E5988" w14:textId="77777777" w:rsidR="00A6585D" w:rsidRPr="003C2675" w:rsidRDefault="00A6585D" w:rsidP="00A6585D">
      <w:pPr>
        <w:pStyle w:val="Heading3Numbered"/>
        <w:rPr>
          <w:lang w:val="en-GB"/>
        </w:rPr>
      </w:pPr>
      <w:bookmarkStart w:id="376" w:name="_Toc511740016"/>
      <w:bookmarkStart w:id="377" w:name="_Toc520065099"/>
      <w:r w:rsidRPr="003C2675">
        <w:rPr>
          <w:lang w:val="en-GB"/>
        </w:rPr>
        <w:t>Rationale</w:t>
      </w:r>
      <w:r w:rsidR="00F21B79">
        <w:t xml:space="preserve"> for Recommendation 39</w:t>
      </w:r>
      <w:bookmarkEnd w:id="376"/>
      <w:bookmarkEnd w:id="377"/>
    </w:p>
    <w:p w14:paraId="345DA813"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06AB8714" w14:textId="77777777" w:rsidR="005D5EBA" w:rsidRDefault="00052C43" w:rsidP="00A6585D">
      <w:pPr>
        <w:pStyle w:val="Boldbullet-green"/>
        <w:rPr>
          <w:lang w:val="en-GB"/>
        </w:rPr>
      </w:pPr>
      <w:r>
        <w:t xml:space="preserve">Item </w:t>
      </w:r>
      <w:r w:rsidR="00A6585D" w:rsidRPr="003C2675">
        <w:rPr>
          <w:lang w:val="en-GB"/>
        </w:rPr>
        <w:t>36546</w:t>
      </w:r>
    </w:p>
    <w:p w14:paraId="53B14F33" w14:textId="000CD09B" w:rsidR="00A6585D" w:rsidRPr="00EE1AD4" w:rsidRDefault="00A6585D" w:rsidP="00A6585D">
      <w:pPr>
        <w:pStyle w:val="Bullet2"/>
        <w:rPr>
          <w:lang w:val="en-GB"/>
        </w:rPr>
      </w:pPr>
      <w:bookmarkStart w:id="378" w:name="_Toc511740017"/>
      <w:r w:rsidRPr="003C2675">
        <w:rPr>
          <w:lang w:val="en-GB"/>
        </w:rPr>
        <w:t>This item remains appropriate for contemporary care.</w:t>
      </w:r>
    </w:p>
    <w:p w14:paraId="0D62B6F3" w14:textId="77777777" w:rsidR="00A6585D" w:rsidRPr="003C2675" w:rsidRDefault="00A6585D" w:rsidP="00A6585D">
      <w:pPr>
        <w:pStyle w:val="Heading2"/>
        <w:rPr>
          <w:lang w:val="en-GB"/>
        </w:rPr>
      </w:pPr>
      <w:bookmarkStart w:id="379" w:name="_Toc520065100"/>
      <w:r w:rsidRPr="003C2675">
        <w:rPr>
          <w:lang w:val="en-GB"/>
        </w:rPr>
        <w:t xml:space="preserve">Endo-urology and renal stone disease – </w:t>
      </w:r>
      <w:r w:rsidR="00EE1AD4">
        <w:t>u</w:t>
      </w:r>
      <w:r w:rsidRPr="003C2675">
        <w:rPr>
          <w:lang w:val="en-GB"/>
        </w:rPr>
        <w:t>reterolithotomy</w:t>
      </w:r>
      <w:bookmarkEnd w:id="378"/>
      <w:bookmarkEnd w:id="379"/>
    </w:p>
    <w:p w14:paraId="1F11426D" w14:textId="77777777" w:rsidR="00A6585D" w:rsidRPr="003C2675" w:rsidRDefault="00A6585D" w:rsidP="00A6585D">
      <w:pPr>
        <w:pStyle w:val="TableCaption"/>
        <w:rPr>
          <w:lang w:val="en-GB"/>
        </w:rPr>
      </w:pPr>
      <w:bookmarkStart w:id="380" w:name="_Toc520065244"/>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41</w:t>
      </w:r>
      <w:r w:rsidR="00B5288B" w:rsidRPr="003C2675">
        <w:rPr>
          <w:lang w:val="en-GB"/>
        </w:rPr>
        <w:fldChar w:fldCharType="end"/>
      </w:r>
      <w:r w:rsidRPr="003C2675">
        <w:rPr>
          <w:lang w:val="en-GB"/>
        </w:rPr>
        <w:t>: Item introduction table for item 36549</w:t>
      </w:r>
      <w:bookmarkEnd w:id="38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1: Item introduction table for item 36549."/>
        <w:tblDescription w:val="Table 41 shows MBS data for item 3654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4"/>
        <w:gridCol w:w="3405"/>
        <w:gridCol w:w="927"/>
        <w:gridCol w:w="1101"/>
        <w:gridCol w:w="1084"/>
        <w:gridCol w:w="1091"/>
      </w:tblGrid>
      <w:tr w:rsidR="00A6585D" w:rsidRPr="003C2675" w14:paraId="26FF7022" w14:textId="77777777" w:rsidTr="00CD6AB9">
        <w:tc>
          <w:tcPr>
            <w:tcW w:w="732" w:type="dxa"/>
            <w:tcBorders>
              <w:top w:val="single" w:sz="4" w:space="0" w:color="BFBFBF"/>
              <w:left w:val="single" w:sz="4" w:space="0" w:color="BFBFBF"/>
              <w:bottom w:val="single" w:sz="4" w:space="0" w:color="BFBFBF"/>
              <w:right w:val="single" w:sz="4" w:space="0" w:color="BFBFBF"/>
            </w:tcBorders>
            <w:shd w:val="clear" w:color="auto" w:fill="01653F"/>
          </w:tcPr>
          <w:p w14:paraId="742E0146" w14:textId="77777777" w:rsidR="00A6585D" w:rsidRPr="00E56398" w:rsidRDefault="00A6585D" w:rsidP="00A6585D">
            <w:pPr>
              <w:pStyle w:val="Tabletext"/>
              <w:rPr>
                <w:b/>
                <w:color w:val="FFFFFF" w:themeColor="background1"/>
                <w:lang w:val="en-GB"/>
              </w:rPr>
            </w:pPr>
            <w:r w:rsidRPr="00E56398">
              <w:rPr>
                <w:b/>
                <w:color w:val="FFFFFF" w:themeColor="background1"/>
                <w:lang w:val="en-GB"/>
              </w:rPr>
              <w:t>Item</w:t>
            </w:r>
          </w:p>
        </w:tc>
        <w:tc>
          <w:tcPr>
            <w:tcW w:w="3846" w:type="dxa"/>
            <w:tcBorders>
              <w:top w:val="single" w:sz="4" w:space="0" w:color="BFBFBF"/>
              <w:left w:val="single" w:sz="4" w:space="0" w:color="BFBFBF"/>
              <w:bottom w:val="single" w:sz="4" w:space="0" w:color="BFBFBF"/>
              <w:right w:val="single" w:sz="4" w:space="0" w:color="BFBFBF"/>
            </w:tcBorders>
            <w:shd w:val="clear" w:color="auto" w:fill="01653F"/>
          </w:tcPr>
          <w:p w14:paraId="23F3C4AE" w14:textId="77777777" w:rsidR="00A6585D" w:rsidRPr="00E56398" w:rsidRDefault="00A6585D" w:rsidP="00A6585D">
            <w:pPr>
              <w:pStyle w:val="Tabletext"/>
              <w:rPr>
                <w:b/>
                <w:color w:val="FFFFFF" w:themeColor="background1"/>
                <w:lang w:val="en-GB"/>
              </w:rPr>
            </w:pPr>
            <w:r w:rsidRPr="00E56398">
              <w:rPr>
                <w:b/>
                <w:color w:val="FFFFFF" w:themeColor="background1"/>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59CD1091" w14:textId="77777777" w:rsidR="00A6585D" w:rsidRPr="00E56398" w:rsidRDefault="00A6585D" w:rsidP="00A6585D">
            <w:pPr>
              <w:pStyle w:val="Tabletext"/>
              <w:rPr>
                <w:b/>
                <w:color w:val="FFFFFF" w:themeColor="background1"/>
                <w:lang w:val="en-GB"/>
              </w:rPr>
            </w:pPr>
            <w:r w:rsidRPr="00E56398">
              <w:rPr>
                <w:b/>
                <w:color w:val="FFFFFF" w:themeColor="background1"/>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2B015DD9" w14:textId="77777777" w:rsidR="00A6585D" w:rsidRPr="00E56398" w:rsidRDefault="00A6585D" w:rsidP="00A6585D">
            <w:pPr>
              <w:pStyle w:val="Tabletext"/>
              <w:rPr>
                <w:b/>
                <w:color w:val="FFFFFF" w:themeColor="background1"/>
                <w:lang w:val="en-GB"/>
              </w:rPr>
            </w:pPr>
            <w:r w:rsidRPr="00E56398">
              <w:rPr>
                <w:b/>
                <w:color w:val="FFFFFF" w:themeColor="background1"/>
                <w:lang w:val="en-GB"/>
              </w:rPr>
              <w:t>Services FY2016/17</w:t>
            </w:r>
          </w:p>
        </w:tc>
        <w:tc>
          <w:tcPr>
            <w:tcW w:w="1133" w:type="dxa"/>
            <w:tcBorders>
              <w:top w:val="single" w:sz="4" w:space="0" w:color="BFBFBF"/>
              <w:left w:val="single" w:sz="4" w:space="0" w:color="BFBFBF"/>
              <w:bottom w:val="single" w:sz="4" w:space="0" w:color="BFBFBF"/>
              <w:right w:val="single" w:sz="4" w:space="0" w:color="BFBFBF"/>
            </w:tcBorders>
            <w:shd w:val="clear" w:color="auto" w:fill="01653F"/>
          </w:tcPr>
          <w:p w14:paraId="6E7A1922" w14:textId="77777777" w:rsidR="00A6585D" w:rsidRPr="00E56398" w:rsidRDefault="00A6585D" w:rsidP="00A6585D">
            <w:pPr>
              <w:pStyle w:val="Tabletext"/>
              <w:rPr>
                <w:b/>
                <w:color w:val="FFFFFF" w:themeColor="background1"/>
                <w:lang w:val="en-GB"/>
              </w:rPr>
            </w:pPr>
            <w:r w:rsidRPr="00E56398">
              <w:rPr>
                <w:b/>
                <w:color w:val="FFFFFF" w:themeColor="background1"/>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5D231C3E" w14:textId="77777777" w:rsidR="00A6585D" w:rsidRPr="00E56398" w:rsidRDefault="00A6585D" w:rsidP="00A6585D">
            <w:pPr>
              <w:pStyle w:val="Tabletext"/>
              <w:rPr>
                <w:b/>
                <w:color w:val="FFFFFF" w:themeColor="background1"/>
                <w:lang w:val="en-GB"/>
              </w:rPr>
            </w:pPr>
            <w:r w:rsidRPr="00E56398">
              <w:rPr>
                <w:b/>
                <w:color w:val="FFFFFF" w:themeColor="background1"/>
                <w:lang w:val="en-GB"/>
              </w:rPr>
              <w:t>Services 5-year annual avg. growth</w:t>
            </w:r>
          </w:p>
        </w:tc>
      </w:tr>
      <w:tr w:rsidR="00A6585D" w:rsidRPr="003C2675" w14:paraId="3C24DF6E" w14:textId="77777777" w:rsidTr="00CD6AB9">
        <w:tc>
          <w:tcPr>
            <w:tcW w:w="732" w:type="dxa"/>
          </w:tcPr>
          <w:p w14:paraId="307D9AA0" w14:textId="77777777" w:rsidR="00A6585D" w:rsidRPr="003C2675" w:rsidRDefault="00A6585D" w:rsidP="00A6585D">
            <w:pPr>
              <w:pStyle w:val="Tabletext"/>
              <w:rPr>
                <w:lang w:val="en-GB"/>
              </w:rPr>
            </w:pPr>
            <w:r w:rsidRPr="003C2675">
              <w:rPr>
                <w:lang w:val="en-GB"/>
              </w:rPr>
              <w:t>36549</w:t>
            </w:r>
          </w:p>
        </w:tc>
        <w:tc>
          <w:tcPr>
            <w:tcW w:w="3846" w:type="dxa"/>
          </w:tcPr>
          <w:p w14:paraId="5DA1B088" w14:textId="77777777" w:rsidR="00A6585D" w:rsidRPr="003C2675" w:rsidRDefault="00A6585D" w:rsidP="00A6585D">
            <w:pPr>
              <w:pStyle w:val="Tabletext"/>
              <w:rPr>
                <w:lang w:val="en-GB"/>
              </w:rPr>
            </w:pPr>
            <w:r w:rsidRPr="003C2675">
              <w:rPr>
                <w:lang w:val="en-GB"/>
              </w:rPr>
              <w:t>Ureterolithotomy (Anaes.) (Assist.)</w:t>
            </w:r>
          </w:p>
        </w:tc>
        <w:tc>
          <w:tcPr>
            <w:tcW w:w="969" w:type="dxa"/>
          </w:tcPr>
          <w:p w14:paraId="1EFE4B64" w14:textId="77777777" w:rsidR="00A6585D" w:rsidRPr="003C2675" w:rsidRDefault="00A6585D" w:rsidP="00A6585D">
            <w:pPr>
              <w:pStyle w:val="Tabletext"/>
              <w:rPr>
                <w:lang w:val="en-GB"/>
              </w:rPr>
            </w:pPr>
            <w:r w:rsidRPr="003C2675">
              <w:rPr>
                <w:lang w:val="en-GB"/>
              </w:rPr>
              <w:t>$833.10</w:t>
            </w:r>
          </w:p>
        </w:tc>
        <w:tc>
          <w:tcPr>
            <w:tcW w:w="1153" w:type="dxa"/>
          </w:tcPr>
          <w:p w14:paraId="1C9F0A15" w14:textId="77777777" w:rsidR="00A6585D" w:rsidRPr="003C2675" w:rsidRDefault="00A6585D" w:rsidP="00A6585D">
            <w:pPr>
              <w:pStyle w:val="Tabletext"/>
              <w:rPr>
                <w:lang w:val="en-GB"/>
              </w:rPr>
            </w:pPr>
            <w:r w:rsidRPr="003C2675">
              <w:rPr>
                <w:lang w:val="en-GB"/>
              </w:rPr>
              <w:t>&lt;6</w:t>
            </w:r>
          </w:p>
        </w:tc>
        <w:tc>
          <w:tcPr>
            <w:tcW w:w="1133" w:type="dxa"/>
          </w:tcPr>
          <w:p w14:paraId="1C527770" w14:textId="77777777" w:rsidR="00A6585D" w:rsidRPr="003C2675" w:rsidRDefault="00A6585D" w:rsidP="00A6585D">
            <w:pPr>
              <w:pStyle w:val="Tabletext"/>
              <w:rPr>
                <w:lang w:val="en-GB"/>
              </w:rPr>
            </w:pPr>
            <w:r w:rsidRPr="003C2675">
              <w:rPr>
                <w:lang w:val="en-GB"/>
              </w:rPr>
              <w:t>NFP</w:t>
            </w:r>
          </w:p>
        </w:tc>
        <w:tc>
          <w:tcPr>
            <w:tcW w:w="1183" w:type="dxa"/>
          </w:tcPr>
          <w:p w14:paraId="22BCB2D2" w14:textId="77777777" w:rsidR="00A6585D" w:rsidRPr="003C2675" w:rsidRDefault="00A6585D" w:rsidP="00A6585D">
            <w:pPr>
              <w:pStyle w:val="Tabletext"/>
              <w:rPr>
                <w:lang w:val="en-GB"/>
              </w:rPr>
            </w:pPr>
            <w:r w:rsidRPr="003C2675">
              <w:rPr>
                <w:lang w:val="en-GB"/>
              </w:rPr>
              <w:t>NFP</w:t>
            </w:r>
          </w:p>
        </w:tc>
      </w:tr>
    </w:tbl>
    <w:p w14:paraId="234973A9" w14:textId="77777777" w:rsidR="00A6585D" w:rsidRPr="003C2675" w:rsidRDefault="00A6585D" w:rsidP="00A6585D">
      <w:pPr>
        <w:pStyle w:val="Heading3Numbered"/>
        <w:rPr>
          <w:lang w:val="en-GB"/>
        </w:rPr>
      </w:pPr>
      <w:bookmarkStart w:id="381" w:name="_Toc511740018"/>
      <w:bookmarkStart w:id="382" w:name="_Toc520065101"/>
      <w:r w:rsidRPr="003C2675">
        <w:rPr>
          <w:lang w:val="en-GB"/>
        </w:rPr>
        <w:t xml:space="preserve">Recommendation </w:t>
      </w:r>
      <w:r w:rsidR="00691067">
        <w:t>40</w:t>
      </w:r>
      <w:bookmarkEnd w:id="381"/>
      <w:bookmarkEnd w:id="382"/>
    </w:p>
    <w:p w14:paraId="53E6F2BC" w14:textId="77777777" w:rsidR="00A6585D" w:rsidRPr="003C2675" w:rsidRDefault="00A6585D" w:rsidP="00A6585D">
      <w:pPr>
        <w:pStyle w:val="Boldbullet-green"/>
        <w:rPr>
          <w:lang w:val="en-GB"/>
        </w:rPr>
      </w:pPr>
      <w:bookmarkStart w:id="383" w:name="_Toc511740020"/>
      <w:r w:rsidRPr="003C2675">
        <w:rPr>
          <w:lang w:val="en-GB"/>
        </w:rPr>
        <w:t>Item 36549</w:t>
      </w:r>
    </w:p>
    <w:p w14:paraId="5DFAF60E" w14:textId="77777777" w:rsidR="00BB7B9C" w:rsidRPr="00B962F3" w:rsidRDefault="00B173A3" w:rsidP="00691067">
      <w:pPr>
        <w:pStyle w:val="Bullet2"/>
        <w:rPr>
          <w:lang w:val="en-GB"/>
        </w:rPr>
      </w:pPr>
      <w:r w:rsidRPr="003C2675">
        <w:rPr>
          <w:lang w:val="en-GB"/>
        </w:rPr>
        <w:t xml:space="preserve">Amend </w:t>
      </w:r>
      <w:r w:rsidR="00D725F3">
        <w:t xml:space="preserve">the </w:t>
      </w:r>
      <w:r w:rsidRPr="003C2675">
        <w:rPr>
          <w:lang w:val="en-GB"/>
        </w:rPr>
        <w:t>item descriptor</w:t>
      </w:r>
      <w:r w:rsidR="00E06794">
        <w:t xml:space="preserve"> to </w:t>
      </w:r>
      <w:r w:rsidR="00E06794" w:rsidRPr="00E06794">
        <w:t xml:space="preserve">clarify that an open, laparoscopic or </w:t>
      </w:r>
      <w:r w:rsidR="00291710">
        <w:t>robot-assisted</w:t>
      </w:r>
      <w:r w:rsidR="00291710" w:rsidRPr="00E06794">
        <w:t xml:space="preserve"> </w:t>
      </w:r>
      <w:r w:rsidR="00E06794" w:rsidRPr="00E06794">
        <w:t>approach can be taken</w:t>
      </w:r>
      <w:r w:rsidR="00B44181">
        <w:t>.</w:t>
      </w:r>
      <w:r w:rsidR="00691067">
        <w:t xml:space="preserve"> The proposed item descriptor is as follows:</w:t>
      </w:r>
    </w:p>
    <w:p w14:paraId="7FBE562B" w14:textId="77777777" w:rsidR="00BB7B9C" w:rsidRPr="003C2675" w:rsidRDefault="00BB7B9C">
      <w:pPr>
        <w:pStyle w:val="Dash3"/>
      </w:pPr>
      <w:r w:rsidRPr="003C2675">
        <w:t>Ureterolithotomy,</w:t>
      </w:r>
      <w:r w:rsidR="009A0E3A" w:rsidRPr="003C2675">
        <w:t xml:space="preserve"> via open, laparoscopic or </w:t>
      </w:r>
      <w:r w:rsidR="00291710">
        <w:t>robot-assisted</w:t>
      </w:r>
      <w:r w:rsidR="00291710" w:rsidRPr="003C2675">
        <w:t xml:space="preserve"> </w:t>
      </w:r>
      <w:r w:rsidR="009A0E3A" w:rsidRPr="003C2675">
        <w:t>approach</w:t>
      </w:r>
      <w:r w:rsidRPr="003C2675">
        <w:t xml:space="preserve"> (Anaes.) (Assist.)</w:t>
      </w:r>
    </w:p>
    <w:p w14:paraId="4D15044D" w14:textId="77777777" w:rsidR="00A6585D" w:rsidRPr="003C2675" w:rsidRDefault="00A6585D" w:rsidP="00A6585D">
      <w:pPr>
        <w:pStyle w:val="Heading3Numbered"/>
        <w:rPr>
          <w:lang w:val="en-GB"/>
        </w:rPr>
      </w:pPr>
      <w:bookmarkStart w:id="384" w:name="_Toc511740019"/>
      <w:bookmarkStart w:id="385" w:name="_Toc513207247"/>
      <w:bookmarkStart w:id="386" w:name="_Toc520065102"/>
      <w:r w:rsidRPr="003C2675">
        <w:rPr>
          <w:lang w:val="en-GB"/>
        </w:rPr>
        <w:t>Rationale</w:t>
      </w:r>
      <w:r w:rsidR="00BA147A">
        <w:t xml:space="preserve"> for Recommendation 40</w:t>
      </w:r>
      <w:bookmarkEnd w:id="384"/>
      <w:bookmarkEnd w:id="385"/>
      <w:bookmarkEnd w:id="386"/>
    </w:p>
    <w:p w14:paraId="3A52E66C"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5E0737DD" w14:textId="77777777" w:rsidR="00A6585D" w:rsidRPr="003C2675" w:rsidRDefault="00A6585D" w:rsidP="00A6585D">
      <w:pPr>
        <w:pStyle w:val="Boldbullet-green"/>
        <w:rPr>
          <w:lang w:val="en-GB"/>
        </w:rPr>
      </w:pPr>
      <w:r w:rsidRPr="003C2675">
        <w:rPr>
          <w:lang w:val="en-GB"/>
        </w:rPr>
        <w:t>Item 36549</w:t>
      </w:r>
    </w:p>
    <w:p w14:paraId="55F70A33" w14:textId="77777777" w:rsidR="00E54294" w:rsidRPr="005E2F67" w:rsidRDefault="00E54294" w:rsidP="00E54294">
      <w:pPr>
        <w:pStyle w:val="Bullet2"/>
        <w:rPr>
          <w:lang w:val="en-GB"/>
        </w:rPr>
      </w:pPr>
      <w:r w:rsidRPr="005E2F67">
        <w:rPr>
          <w:lang w:val="en-GB"/>
        </w:rPr>
        <w:t xml:space="preserve">Specifying that these operations can be conducted using open, laparoscopic or </w:t>
      </w:r>
      <w:r w:rsidR="00CE0732">
        <w:t>robot-assisted</w:t>
      </w:r>
      <w:r w:rsidR="00CE0732" w:rsidRPr="005E2F67">
        <w:rPr>
          <w:lang w:val="en-GB"/>
        </w:rPr>
        <w:t xml:space="preserve"> </w:t>
      </w:r>
      <w:r w:rsidRPr="005E2F67">
        <w:rPr>
          <w:lang w:val="en-GB"/>
        </w:rPr>
        <w:t xml:space="preserve">approaches </w:t>
      </w:r>
      <w:r w:rsidR="000572EA" w:rsidRPr="005E2F67">
        <w:rPr>
          <w:lang w:val="en-GB"/>
        </w:rPr>
        <w:t>recognises that</w:t>
      </w:r>
      <w:r w:rsidRPr="005E2F67">
        <w:rPr>
          <w:lang w:val="en-GB"/>
        </w:rPr>
        <w:t xml:space="preserve"> all these techniques are valid options</w:t>
      </w:r>
      <w:r w:rsidR="00C40D78" w:rsidRPr="005E2F67">
        <w:rPr>
          <w:lang w:val="en-GB"/>
        </w:rPr>
        <w:t xml:space="preserve"> for this procedure.</w:t>
      </w:r>
    </w:p>
    <w:p w14:paraId="57CF7752" w14:textId="77777777" w:rsidR="00A6585D" w:rsidRPr="003C2675" w:rsidRDefault="00A6585D" w:rsidP="00A3628F">
      <w:pPr>
        <w:pStyle w:val="Heading2"/>
      </w:pPr>
      <w:bookmarkStart w:id="387" w:name="_Toc520065103"/>
      <w:r w:rsidRPr="003C2675">
        <w:t xml:space="preserve">Endo-urology and renal stone disease – </w:t>
      </w:r>
      <w:r w:rsidR="00185538">
        <w:t>n</w:t>
      </w:r>
      <w:r w:rsidRPr="003C2675">
        <w:t>ephrostomy</w:t>
      </w:r>
      <w:bookmarkEnd w:id="383"/>
      <w:bookmarkEnd w:id="387"/>
    </w:p>
    <w:p w14:paraId="4D2179AE" w14:textId="77777777" w:rsidR="00A6585D" w:rsidRPr="003C2675" w:rsidRDefault="00A6585D" w:rsidP="00A6585D">
      <w:pPr>
        <w:pStyle w:val="TableCaption"/>
        <w:rPr>
          <w:lang w:val="en-GB"/>
        </w:rPr>
      </w:pPr>
      <w:bookmarkStart w:id="388" w:name="_Toc520065245"/>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42</w:t>
      </w:r>
      <w:r w:rsidR="00B5288B" w:rsidRPr="003C2675">
        <w:rPr>
          <w:lang w:val="en-GB"/>
        </w:rPr>
        <w:fldChar w:fldCharType="end"/>
      </w:r>
      <w:r w:rsidRPr="003C2675">
        <w:rPr>
          <w:lang w:val="en-GB"/>
        </w:rPr>
        <w:t>: Item introduction table for items 36624 and 36649</w:t>
      </w:r>
      <w:r w:rsidR="005A3147">
        <w:t>–</w:t>
      </w:r>
      <w:r w:rsidRPr="003C2675">
        <w:rPr>
          <w:lang w:val="en-GB"/>
        </w:rPr>
        <w:t>50</w:t>
      </w:r>
      <w:bookmarkEnd w:id="38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2: Item introduction table for items 36624, 36649 and 36650."/>
        <w:tblDescription w:val="Table 42 shows MBS data for items 36624, 36649 and 3665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0"/>
        <w:gridCol w:w="3386"/>
        <w:gridCol w:w="929"/>
        <w:gridCol w:w="1104"/>
        <w:gridCol w:w="1084"/>
        <w:gridCol w:w="1099"/>
      </w:tblGrid>
      <w:tr w:rsidR="00A6585D" w:rsidRPr="003C2675" w14:paraId="7F54C8C7" w14:textId="77777777" w:rsidTr="00CD6AB9">
        <w:trPr>
          <w:tblHeader/>
        </w:trPr>
        <w:tc>
          <w:tcPr>
            <w:tcW w:w="737" w:type="dxa"/>
            <w:shd w:val="clear" w:color="auto" w:fill="01653F"/>
            <w:vAlign w:val="bottom"/>
          </w:tcPr>
          <w:p w14:paraId="1845D4F1" w14:textId="77777777" w:rsidR="00A6585D" w:rsidRPr="003C2675" w:rsidRDefault="00A6585D" w:rsidP="00A6585D">
            <w:pPr>
              <w:pStyle w:val="Tableheading-white"/>
            </w:pPr>
            <w:r w:rsidRPr="003C2675">
              <w:t>Item</w:t>
            </w:r>
          </w:p>
        </w:tc>
        <w:tc>
          <w:tcPr>
            <w:tcW w:w="3841" w:type="dxa"/>
            <w:shd w:val="clear" w:color="auto" w:fill="01653F"/>
            <w:vAlign w:val="bottom"/>
          </w:tcPr>
          <w:p w14:paraId="4A06D507" w14:textId="77777777" w:rsidR="00A6585D" w:rsidRPr="003C2675" w:rsidRDefault="00A6585D" w:rsidP="00A6585D">
            <w:pPr>
              <w:pStyle w:val="Tableheading-white"/>
            </w:pPr>
            <w:r w:rsidRPr="003C2675">
              <w:t>Descriptor</w:t>
            </w:r>
          </w:p>
        </w:tc>
        <w:tc>
          <w:tcPr>
            <w:tcW w:w="969" w:type="dxa"/>
            <w:shd w:val="clear" w:color="auto" w:fill="01653F"/>
            <w:vAlign w:val="bottom"/>
          </w:tcPr>
          <w:p w14:paraId="03273F38" w14:textId="77777777" w:rsidR="00A6585D" w:rsidRPr="003C2675" w:rsidRDefault="00A6585D" w:rsidP="00A6585D">
            <w:pPr>
              <w:pStyle w:val="Tableheading-white"/>
            </w:pPr>
            <w:r w:rsidRPr="003C2675">
              <w:t>Schedule fee</w:t>
            </w:r>
          </w:p>
        </w:tc>
        <w:tc>
          <w:tcPr>
            <w:tcW w:w="1154" w:type="dxa"/>
            <w:shd w:val="clear" w:color="auto" w:fill="01653F"/>
            <w:vAlign w:val="bottom"/>
          </w:tcPr>
          <w:p w14:paraId="13B0FA5F" w14:textId="77777777" w:rsidR="00A6585D" w:rsidRPr="003C2675" w:rsidRDefault="00A6585D" w:rsidP="00A6585D">
            <w:pPr>
              <w:pStyle w:val="Tableheading-white"/>
            </w:pPr>
            <w:r w:rsidRPr="003C2675">
              <w:t>Services FY2016/17</w:t>
            </w:r>
          </w:p>
        </w:tc>
        <w:tc>
          <w:tcPr>
            <w:tcW w:w="1129" w:type="dxa"/>
            <w:shd w:val="clear" w:color="auto" w:fill="01653F"/>
            <w:vAlign w:val="bottom"/>
          </w:tcPr>
          <w:p w14:paraId="0781DCBE" w14:textId="77777777" w:rsidR="00A6585D" w:rsidRPr="003C2675" w:rsidRDefault="00A6585D" w:rsidP="00A6585D">
            <w:pPr>
              <w:pStyle w:val="Tableheading-white"/>
            </w:pPr>
            <w:r w:rsidRPr="003C2675">
              <w:t>Benefits FY2016/17</w:t>
            </w:r>
          </w:p>
        </w:tc>
        <w:tc>
          <w:tcPr>
            <w:tcW w:w="1186" w:type="dxa"/>
            <w:shd w:val="clear" w:color="auto" w:fill="01653F"/>
            <w:vAlign w:val="bottom"/>
          </w:tcPr>
          <w:p w14:paraId="1BFE216B" w14:textId="77777777" w:rsidR="00A6585D" w:rsidRPr="003C2675" w:rsidRDefault="00A6585D" w:rsidP="00A6585D">
            <w:pPr>
              <w:pStyle w:val="Tableheading-white"/>
            </w:pPr>
            <w:r w:rsidRPr="003C2675">
              <w:t>Services 5-year annual avg. growth</w:t>
            </w:r>
          </w:p>
        </w:tc>
      </w:tr>
      <w:tr w:rsidR="00A6585D" w:rsidRPr="003C2675" w14:paraId="4BD3D63C" w14:textId="77777777" w:rsidTr="00CD6AB9">
        <w:tc>
          <w:tcPr>
            <w:tcW w:w="737" w:type="dxa"/>
          </w:tcPr>
          <w:p w14:paraId="72A7825C" w14:textId="77777777" w:rsidR="00A6585D" w:rsidRPr="003C2675" w:rsidRDefault="00A6585D" w:rsidP="00A6585D">
            <w:pPr>
              <w:pStyle w:val="Tabletext"/>
              <w:rPr>
                <w:lang w:val="en-GB"/>
              </w:rPr>
            </w:pPr>
            <w:r w:rsidRPr="003C2675">
              <w:rPr>
                <w:lang w:val="en-GB"/>
              </w:rPr>
              <w:t>36624</w:t>
            </w:r>
          </w:p>
        </w:tc>
        <w:tc>
          <w:tcPr>
            <w:tcW w:w="3841" w:type="dxa"/>
          </w:tcPr>
          <w:p w14:paraId="1F40FE3B" w14:textId="77777777" w:rsidR="00A6585D" w:rsidRPr="003C2675" w:rsidRDefault="00A6585D" w:rsidP="00A6585D">
            <w:pPr>
              <w:pStyle w:val="Tabletext"/>
              <w:rPr>
                <w:lang w:val="en-GB"/>
              </w:rPr>
            </w:pPr>
            <w:r w:rsidRPr="003C2675">
              <w:rPr>
                <w:lang w:val="en-GB"/>
              </w:rPr>
              <w:t>Nephrostomy, percutaneous, using interventional imaging techniques (Anaes.) (Assist.)</w:t>
            </w:r>
          </w:p>
        </w:tc>
        <w:tc>
          <w:tcPr>
            <w:tcW w:w="969" w:type="dxa"/>
          </w:tcPr>
          <w:p w14:paraId="1B65EC30" w14:textId="77777777" w:rsidR="00A6585D" w:rsidRPr="003C2675" w:rsidRDefault="00A6585D" w:rsidP="00A6585D">
            <w:pPr>
              <w:pStyle w:val="Tabletext"/>
              <w:rPr>
                <w:lang w:val="en-GB"/>
              </w:rPr>
            </w:pPr>
            <w:r w:rsidRPr="003C2675">
              <w:rPr>
                <w:lang w:val="en-GB"/>
              </w:rPr>
              <w:t>$588.10</w:t>
            </w:r>
          </w:p>
        </w:tc>
        <w:tc>
          <w:tcPr>
            <w:tcW w:w="1154" w:type="dxa"/>
          </w:tcPr>
          <w:p w14:paraId="30229D3E" w14:textId="77777777" w:rsidR="00A6585D" w:rsidRPr="003C2675" w:rsidRDefault="00A6585D" w:rsidP="00A6585D">
            <w:pPr>
              <w:pStyle w:val="Tabletext"/>
              <w:rPr>
                <w:lang w:val="en-GB"/>
              </w:rPr>
            </w:pPr>
            <w:r w:rsidRPr="003C2675">
              <w:rPr>
                <w:lang w:val="en-GB"/>
              </w:rPr>
              <w:t>1,167</w:t>
            </w:r>
          </w:p>
        </w:tc>
        <w:tc>
          <w:tcPr>
            <w:tcW w:w="1129" w:type="dxa"/>
          </w:tcPr>
          <w:p w14:paraId="3AF72904" w14:textId="77777777" w:rsidR="00A6585D" w:rsidRPr="003C2675" w:rsidRDefault="00A6585D" w:rsidP="00A6585D">
            <w:pPr>
              <w:pStyle w:val="Tabletext"/>
              <w:rPr>
                <w:lang w:val="en-GB"/>
              </w:rPr>
            </w:pPr>
            <w:r w:rsidRPr="003C2675">
              <w:rPr>
                <w:lang w:val="en-GB"/>
              </w:rPr>
              <w:t>$419,573</w:t>
            </w:r>
          </w:p>
        </w:tc>
        <w:tc>
          <w:tcPr>
            <w:tcW w:w="1186" w:type="dxa"/>
          </w:tcPr>
          <w:p w14:paraId="36ED61F5" w14:textId="77777777" w:rsidR="00A6585D" w:rsidRPr="003C2675" w:rsidRDefault="00A6585D" w:rsidP="00A6585D">
            <w:pPr>
              <w:pStyle w:val="Tabletext"/>
              <w:rPr>
                <w:lang w:val="en-GB"/>
              </w:rPr>
            </w:pPr>
            <w:r w:rsidRPr="003C2675">
              <w:rPr>
                <w:lang w:val="en-GB"/>
              </w:rPr>
              <w:t>2.4%</w:t>
            </w:r>
          </w:p>
        </w:tc>
      </w:tr>
      <w:tr w:rsidR="00A6585D" w:rsidRPr="003C2675" w14:paraId="49B15F83" w14:textId="77777777" w:rsidTr="00CD6AB9">
        <w:tc>
          <w:tcPr>
            <w:tcW w:w="737" w:type="dxa"/>
          </w:tcPr>
          <w:p w14:paraId="18CE9AA9" w14:textId="77777777" w:rsidR="00A6585D" w:rsidRPr="003C2675" w:rsidRDefault="00A6585D" w:rsidP="00A6585D">
            <w:pPr>
              <w:pStyle w:val="Tabletext"/>
              <w:rPr>
                <w:lang w:val="en-GB"/>
              </w:rPr>
            </w:pPr>
            <w:r w:rsidRPr="003C2675">
              <w:rPr>
                <w:lang w:val="en-GB"/>
              </w:rPr>
              <w:t>36649</w:t>
            </w:r>
          </w:p>
        </w:tc>
        <w:tc>
          <w:tcPr>
            <w:tcW w:w="3841" w:type="dxa"/>
          </w:tcPr>
          <w:p w14:paraId="490FF739" w14:textId="77777777" w:rsidR="00A6585D" w:rsidRPr="003C2675" w:rsidRDefault="00A6585D" w:rsidP="00A6585D">
            <w:pPr>
              <w:pStyle w:val="Tabletext"/>
              <w:rPr>
                <w:lang w:val="en-GB"/>
              </w:rPr>
            </w:pPr>
            <w:r w:rsidRPr="003C2675">
              <w:rPr>
                <w:lang w:val="en-GB"/>
              </w:rPr>
              <w:t>Nephrostomy drainage tube, exchange of - but not including imaging (Anaes.) (Assist.)</w:t>
            </w:r>
          </w:p>
        </w:tc>
        <w:tc>
          <w:tcPr>
            <w:tcW w:w="969" w:type="dxa"/>
          </w:tcPr>
          <w:p w14:paraId="048C1788" w14:textId="77777777" w:rsidR="00A6585D" w:rsidRPr="003C2675" w:rsidRDefault="00A6585D" w:rsidP="00A6585D">
            <w:pPr>
              <w:pStyle w:val="Tabletext"/>
              <w:rPr>
                <w:lang w:val="en-GB"/>
              </w:rPr>
            </w:pPr>
            <w:r w:rsidRPr="003C2675">
              <w:rPr>
                <w:lang w:val="en-GB"/>
              </w:rPr>
              <w:t>$267.65</w:t>
            </w:r>
          </w:p>
        </w:tc>
        <w:tc>
          <w:tcPr>
            <w:tcW w:w="1154" w:type="dxa"/>
          </w:tcPr>
          <w:p w14:paraId="0D6F7D5F" w14:textId="77777777" w:rsidR="00A6585D" w:rsidRPr="003C2675" w:rsidRDefault="00A6585D" w:rsidP="00A6585D">
            <w:pPr>
              <w:pStyle w:val="Tabletext"/>
              <w:rPr>
                <w:lang w:val="en-GB"/>
              </w:rPr>
            </w:pPr>
            <w:r w:rsidRPr="003C2675">
              <w:rPr>
                <w:lang w:val="en-GB"/>
              </w:rPr>
              <w:t>707</w:t>
            </w:r>
          </w:p>
        </w:tc>
        <w:tc>
          <w:tcPr>
            <w:tcW w:w="1129" w:type="dxa"/>
          </w:tcPr>
          <w:p w14:paraId="09296B80" w14:textId="77777777" w:rsidR="00A6585D" w:rsidRPr="003C2675" w:rsidRDefault="00A6585D" w:rsidP="00A6585D">
            <w:pPr>
              <w:pStyle w:val="Tabletext"/>
              <w:rPr>
                <w:lang w:val="en-GB"/>
              </w:rPr>
            </w:pPr>
            <w:r w:rsidRPr="003C2675">
              <w:rPr>
                <w:lang w:val="en-GB"/>
              </w:rPr>
              <w:t>$133,217</w:t>
            </w:r>
          </w:p>
        </w:tc>
        <w:tc>
          <w:tcPr>
            <w:tcW w:w="1186" w:type="dxa"/>
          </w:tcPr>
          <w:p w14:paraId="150DB3A4" w14:textId="77777777" w:rsidR="00A6585D" w:rsidRPr="003C2675" w:rsidRDefault="00A6585D" w:rsidP="00A6585D">
            <w:pPr>
              <w:pStyle w:val="Tabletext"/>
              <w:rPr>
                <w:lang w:val="en-GB"/>
              </w:rPr>
            </w:pPr>
            <w:r w:rsidRPr="003C2675">
              <w:rPr>
                <w:lang w:val="en-GB"/>
              </w:rPr>
              <w:t>9.8%</w:t>
            </w:r>
          </w:p>
        </w:tc>
      </w:tr>
      <w:tr w:rsidR="00A6585D" w:rsidRPr="003C2675" w14:paraId="362299D7" w14:textId="77777777" w:rsidTr="00CD6AB9">
        <w:tc>
          <w:tcPr>
            <w:tcW w:w="737" w:type="dxa"/>
          </w:tcPr>
          <w:p w14:paraId="34AA02A0" w14:textId="77777777" w:rsidR="00A6585D" w:rsidRPr="003C2675" w:rsidRDefault="00A6585D" w:rsidP="00A6585D">
            <w:pPr>
              <w:pStyle w:val="Tabletext"/>
              <w:rPr>
                <w:lang w:val="en-GB"/>
              </w:rPr>
            </w:pPr>
            <w:r w:rsidRPr="003C2675">
              <w:rPr>
                <w:lang w:val="en-GB"/>
              </w:rPr>
              <w:t>36650</w:t>
            </w:r>
          </w:p>
        </w:tc>
        <w:tc>
          <w:tcPr>
            <w:tcW w:w="3841" w:type="dxa"/>
          </w:tcPr>
          <w:p w14:paraId="79338C63" w14:textId="77777777" w:rsidR="00A6585D" w:rsidRPr="003C2675" w:rsidRDefault="00A6585D" w:rsidP="00A6585D">
            <w:pPr>
              <w:pStyle w:val="Tabletext"/>
              <w:rPr>
                <w:lang w:val="en-GB"/>
              </w:rPr>
            </w:pPr>
            <w:r w:rsidRPr="003C2675">
              <w:rPr>
                <w:lang w:val="en-GB"/>
              </w:rPr>
              <w:t>Nephrostomy tube, removal of, if the ureter has been stented with a double j ureteric stent and that stent is left in place, using interventional imaging techniques (Anaes.)</w:t>
            </w:r>
          </w:p>
        </w:tc>
        <w:tc>
          <w:tcPr>
            <w:tcW w:w="969" w:type="dxa"/>
          </w:tcPr>
          <w:p w14:paraId="499DB11E" w14:textId="77777777" w:rsidR="00A6585D" w:rsidRPr="003C2675" w:rsidRDefault="00A6585D" w:rsidP="00A6585D">
            <w:pPr>
              <w:pStyle w:val="Tabletext"/>
              <w:rPr>
                <w:lang w:val="en-GB"/>
              </w:rPr>
            </w:pPr>
            <w:r w:rsidRPr="003C2675">
              <w:rPr>
                <w:lang w:val="en-GB"/>
              </w:rPr>
              <w:t>$149.70</w:t>
            </w:r>
          </w:p>
        </w:tc>
        <w:tc>
          <w:tcPr>
            <w:tcW w:w="1154" w:type="dxa"/>
          </w:tcPr>
          <w:p w14:paraId="41A0AF2E" w14:textId="77777777" w:rsidR="00A6585D" w:rsidRPr="003C2675" w:rsidRDefault="00A6585D" w:rsidP="00A6585D">
            <w:pPr>
              <w:pStyle w:val="Tabletext"/>
              <w:rPr>
                <w:lang w:val="en-GB"/>
              </w:rPr>
            </w:pPr>
            <w:r w:rsidRPr="003C2675">
              <w:rPr>
                <w:lang w:val="en-GB"/>
              </w:rPr>
              <w:t>266</w:t>
            </w:r>
          </w:p>
        </w:tc>
        <w:tc>
          <w:tcPr>
            <w:tcW w:w="1129" w:type="dxa"/>
          </w:tcPr>
          <w:p w14:paraId="4C6D4509" w14:textId="77777777" w:rsidR="00A6585D" w:rsidRPr="003C2675" w:rsidRDefault="00A6585D" w:rsidP="00A6585D">
            <w:pPr>
              <w:pStyle w:val="Tabletext"/>
              <w:rPr>
                <w:lang w:val="en-GB"/>
              </w:rPr>
            </w:pPr>
            <w:r w:rsidRPr="003C2675">
              <w:rPr>
                <w:lang w:val="en-GB"/>
              </w:rPr>
              <w:t>$27,113</w:t>
            </w:r>
          </w:p>
        </w:tc>
        <w:tc>
          <w:tcPr>
            <w:tcW w:w="1186" w:type="dxa"/>
          </w:tcPr>
          <w:p w14:paraId="16FE557F" w14:textId="77777777" w:rsidR="00A6585D" w:rsidRPr="003C2675" w:rsidRDefault="00A6585D" w:rsidP="00A6585D">
            <w:pPr>
              <w:pStyle w:val="Tabletext"/>
              <w:rPr>
                <w:lang w:val="en-GB"/>
              </w:rPr>
            </w:pPr>
            <w:r w:rsidRPr="003C2675">
              <w:rPr>
                <w:lang w:val="en-GB"/>
              </w:rPr>
              <w:t>10.7%</w:t>
            </w:r>
          </w:p>
        </w:tc>
      </w:tr>
    </w:tbl>
    <w:p w14:paraId="5E971F30" w14:textId="77777777" w:rsidR="00A6585D" w:rsidRPr="003C2675" w:rsidRDefault="00A6585D" w:rsidP="00A6585D">
      <w:pPr>
        <w:pStyle w:val="Heading3Numbered"/>
        <w:rPr>
          <w:lang w:val="en-GB"/>
        </w:rPr>
      </w:pPr>
      <w:bookmarkStart w:id="389" w:name="_Toc511740021"/>
      <w:bookmarkStart w:id="390" w:name="_Toc520065104"/>
      <w:r w:rsidRPr="003C2675">
        <w:rPr>
          <w:lang w:val="en-GB"/>
        </w:rPr>
        <w:t xml:space="preserve">Recommendation </w:t>
      </w:r>
      <w:r w:rsidR="00E03637">
        <w:t>4</w:t>
      </w:r>
      <w:r w:rsidRPr="003C2675">
        <w:rPr>
          <w:lang w:val="en-GB"/>
        </w:rPr>
        <w:t>1</w:t>
      </w:r>
      <w:bookmarkEnd w:id="389"/>
      <w:bookmarkEnd w:id="390"/>
    </w:p>
    <w:p w14:paraId="66945B2A" w14:textId="4BC34A23" w:rsidR="00A6585D" w:rsidRPr="003C2675" w:rsidRDefault="00A6585D" w:rsidP="00A6585D">
      <w:pPr>
        <w:pStyle w:val="Boldbullet-green"/>
        <w:rPr>
          <w:lang w:val="en-GB"/>
        </w:rPr>
      </w:pPr>
      <w:r w:rsidRPr="003C2675">
        <w:rPr>
          <w:lang w:val="en-GB"/>
        </w:rPr>
        <w:t>Item 36624</w:t>
      </w:r>
      <w:r w:rsidR="00D85567">
        <w:rPr>
          <w:lang w:val="en-GB"/>
        </w:rPr>
        <w:t xml:space="preserve"> </w:t>
      </w:r>
      <w:r w:rsidR="00D85567">
        <w:t>and 36650</w:t>
      </w:r>
    </w:p>
    <w:p w14:paraId="32CCE6A0" w14:textId="6E4548C1" w:rsidR="00D85567" w:rsidRPr="005A52EF" w:rsidRDefault="00D85567" w:rsidP="00D85567">
      <w:pPr>
        <w:pStyle w:val="Bullet2"/>
        <w:rPr>
          <w:lang w:val="en-GB"/>
        </w:rPr>
      </w:pPr>
      <w:r>
        <w:t>Amend the descriptors to include the words ' but not including imaging'.</w:t>
      </w:r>
    </w:p>
    <w:p w14:paraId="44051DDD" w14:textId="6CFAEEF2" w:rsidR="00A6585D" w:rsidRPr="003C2675" w:rsidRDefault="00A6585D" w:rsidP="00A6585D">
      <w:pPr>
        <w:pStyle w:val="Boldbullet-green"/>
        <w:rPr>
          <w:lang w:val="en-GB"/>
        </w:rPr>
      </w:pPr>
      <w:r w:rsidRPr="003C2675">
        <w:rPr>
          <w:lang w:val="en-GB"/>
        </w:rPr>
        <w:t>Item 36649</w:t>
      </w:r>
      <w:r w:rsidR="00D85567">
        <w:rPr>
          <w:lang w:val="en-GB"/>
        </w:rPr>
        <w:t xml:space="preserve"> and 36650</w:t>
      </w:r>
    </w:p>
    <w:p w14:paraId="476F77E2" w14:textId="33225766" w:rsidR="00287C34" w:rsidRDefault="00A6585D" w:rsidP="00A01723">
      <w:pPr>
        <w:pStyle w:val="Bullet2"/>
      </w:pPr>
      <w:bookmarkStart w:id="391" w:name="_Hlk513019274"/>
      <w:r w:rsidRPr="003C2675">
        <w:rPr>
          <w:lang w:val="en-GB"/>
        </w:rPr>
        <w:t xml:space="preserve">Amend </w:t>
      </w:r>
      <w:r w:rsidR="00D71203">
        <w:t>the</w:t>
      </w:r>
      <w:r w:rsidR="00D85567">
        <w:t>se</w:t>
      </w:r>
      <w:r w:rsidR="00D71203">
        <w:t xml:space="preserve"> item</w:t>
      </w:r>
      <w:r w:rsidR="00D85567">
        <w:t xml:space="preserve"> </w:t>
      </w:r>
      <w:r w:rsidRPr="003C2675">
        <w:rPr>
          <w:lang w:val="en-GB"/>
        </w:rPr>
        <w:t>descriptor</w:t>
      </w:r>
      <w:r w:rsidR="00D85567">
        <w:rPr>
          <w:lang w:val="en-GB"/>
        </w:rPr>
        <w:t>s</w:t>
      </w:r>
      <w:r w:rsidR="00D71203">
        <w:t xml:space="preserve"> to </w:t>
      </w:r>
      <w:r w:rsidR="00D71203" w:rsidRPr="00D71203">
        <w:t>specify that th</w:t>
      </w:r>
      <w:r w:rsidR="00D85567">
        <w:t>e</w:t>
      </w:r>
      <w:r w:rsidR="00D71203" w:rsidRPr="00D71203">
        <w:t>s</w:t>
      </w:r>
      <w:r w:rsidR="00D85567">
        <w:t>e</w:t>
      </w:r>
      <w:r w:rsidR="00D71203" w:rsidRPr="00D71203">
        <w:t xml:space="preserve"> procedure</w:t>
      </w:r>
      <w:r w:rsidR="00D85567">
        <w:t>s</w:t>
      </w:r>
      <w:r w:rsidR="00D71203" w:rsidRPr="00D71203">
        <w:t xml:space="preserve"> can only be performed using interventional radiology techniques</w:t>
      </w:r>
      <w:r w:rsidR="00602ABB">
        <w:t>.</w:t>
      </w:r>
      <w:bookmarkEnd w:id="391"/>
    </w:p>
    <w:p w14:paraId="1A570513" w14:textId="77777777" w:rsidR="00A6585D" w:rsidRPr="003C2675" w:rsidRDefault="00A6585D" w:rsidP="00A6585D">
      <w:pPr>
        <w:pStyle w:val="Heading3Numbered"/>
        <w:rPr>
          <w:lang w:val="en-GB"/>
        </w:rPr>
      </w:pPr>
      <w:bookmarkStart w:id="392" w:name="_Toc511740022"/>
      <w:bookmarkStart w:id="393" w:name="_Toc520065105"/>
      <w:r w:rsidRPr="003C2675">
        <w:rPr>
          <w:lang w:val="en-GB"/>
        </w:rPr>
        <w:t>Rationale</w:t>
      </w:r>
      <w:r w:rsidR="008351E7">
        <w:t xml:space="preserve"> for Recommendation</w:t>
      </w:r>
      <w:r w:rsidRPr="003C2675">
        <w:rPr>
          <w:lang w:val="en-GB"/>
        </w:rPr>
        <w:t xml:space="preserve"> </w:t>
      </w:r>
      <w:r w:rsidR="008351E7">
        <w:t>4</w:t>
      </w:r>
      <w:r w:rsidRPr="003C2675">
        <w:rPr>
          <w:lang w:val="en-GB"/>
        </w:rPr>
        <w:t>1</w:t>
      </w:r>
      <w:bookmarkEnd w:id="392"/>
      <w:bookmarkEnd w:id="393"/>
    </w:p>
    <w:p w14:paraId="176A79EE"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08AEFB4A" w14:textId="27ABD246" w:rsidR="005D7179" w:rsidRPr="003C2675" w:rsidRDefault="00A6585D" w:rsidP="005D7179">
      <w:pPr>
        <w:pStyle w:val="Boldbullet-green"/>
        <w:rPr>
          <w:lang w:val="en-GB"/>
        </w:rPr>
      </w:pPr>
      <w:r w:rsidRPr="003C2675">
        <w:rPr>
          <w:lang w:val="en-GB"/>
        </w:rPr>
        <w:t>Item 36624</w:t>
      </w:r>
      <w:r w:rsidR="005D7179">
        <w:t xml:space="preserve"> and 36650</w:t>
      </w:r>
    </w:p>
    <w:p w14:paraId="101A74A1" w14:textId="11FC3146" w:rsidR="00D85567" w:rsidRDefault="00D85567" w:rsidP="00D85567">
      <w:pPr>
        <w:pStyle w:val="Bullet2"/>
      </w:pPr>
      <w:r>
        <w:t xml:space="preserve">This recommendation brings items 36624 and 36650 </w:t>
      </w:r>
      <w:r w:rsidRPr="00D85567">
        <w:t xml:space="preserve">in line with the current wording of </w:t>
      </w:r>
      <w:r>
        <w:t>i</w:t>
      </w:r>
      <w:r w:rsidRPr="00D85567">
        <w:t>tem 36649 and ensure</w:t>
      </w:r>
      <w:r>
        <w:t>s</w:t>
      </w:r>
      <w:r w:rsidRPr="00D85567">
        <w:t xml:space="preserve"> that contemporary interventional radiology techniques can be appropriate </w:t>
      </w:r>
      <w:r>
        <w:t>claimed by interventional radiologists</w:t>
      </w:r>
      <w:r w:rsidRPr="00D85567">
        <w:t>.</w:t>
      </w:r>
    </w:p>
    <w:p w14:paraId="5E6A0CC9" w14:textId="77777777" w:rsidR="005D5EBA" w:rsidRDefault="00D85567" w:rsidP="001D3B32">
      <w:pPr>
        <w:pStyle w:val="Bullet2"/>
      </w:pPr>
      <w:r>
        <w:t xml:space="preserve">It is the intention that these procedures will still </w:t>
      </w:r>
      <w:r w:rsidRPr="00B17845">
        <w:t>be performed using interventional radiology techniques</w:t>
      </w:r>
      <w:r>
        <w:t>.</w:t>
      </w:r>
    </w:p>
    <w:p w14:paraId="5D16EACF" w14:textId="7D69C9A7" w:rsidR="00A6585D" w:rsidRPr="003C2675" w:rsidRDefault="00A6585D" w:rsidP="00876FD9">
      <w:pPr>
        <w:pStyle w:val="Boldbullet-green"/>
        <w:rPr>
          <w:lang w:val="en-GB"/>
        </w:rPr>
      </w:pPr>
      <w:r w:rsidRPr="003C2675">
        <w:rPr>
          <w:lang w:val="en-GB"/>
        </w:rPr>
        <w:t xml:space="preserve">Item 36649 </w:t>
      </w:r>
      <w:r w:rsidR="00BD56CD">
        <w:rPr>
          <w:lang w:val="en-GB"/>
        </w:rPr>
        <w:t>and 36650</w:t>
      </w:r>
    </w:p>
    <w:p w14:paraId="3F201AE6" w14:textId="77777777" w:rsidR="005D5EBA" w:rsidRDefault="00876FD9" w:rsidP="00CD6AB9">
      <w:pPr>
        <w:pStyle w:val="Bullet2"/>
        <w:rPr>
          <w:lang w:val="en-GB"/>
        </w:rPr>
      </w:pPr>
      <w:bookmarkStart w:id="394" w:name="_Hlk513019279"/>
      <w:r w:rsidRPr="003C2675">
        <w:rPr>
          <w:lang w:val="en-GB"/>
        </w:rPr>
        <w:t xml:space="preserve">The </w:t>
      </w:r>
      <w:r w:rsidR="003C11C5">
        <w:t xml:space="preserve">proposed </w:t>
      </w:r>
      <w:r w:rsidRPr="003C2675">
        <w:rPr>
          <w:lang w:val="en-GB"/>
        </w:rPr>
        <w:t>item descriptor</w:t>
      </w:r>
      <w:r w:rsidR="00BD56CD">
        <w:rPr>
          <w:lang w:val="en-GB"/>
        </w:rPr>
        <w:t>s</w:t>
      </w:r>
      <w:r w:rsidRPr="003C2675">
        <w:rPr>
          <w:lang w:val="en-GB"/>
        </w:rPr>
        <w:t xml:space="preserve"> </w:t>
      </w:r>
      <w:r w:rsidR="00AA6C15">
        <w:t>specifies</w:t>
      </w:r>
      <w:r w:rsidRPr="003C2675">
        <w:rPr>
          <w:lang w:val="en-GB"/>
        </w:rPr>
        <w:t xml:space="preserve"> that th</w:t>
      </w:r>
      <w:r w:rsidR="00BD56CD">
        <w:rPr>
          <w:lang w:val="en-GB"/>
        </w:rPr>
        <w:t>ese</w:t>
      </w:r>
      <w:r w:rsidRPr="003C2675">
        <w:rPr>
          <w:lang w:val="en-GB"/>
        </w:rPr>
        <w:t xml:space="preserve"> </w:t>
      </w:r>
      <w:r w:rsidR="002B714F">
        <w:t>procedure</w:t>
      </w:r>
      <w:r w:rsidR="00BD56CD">
        <w:t>s</w:t>
      </w:r>
      <w:r w:rsidR="002B714F" w:rsidRPr="003C2675">
        <w:rPr>
          <w:lang w:val="en-GB"/>
        </w:rPr>
        <w:t xml:space="preserve"> </w:t>
      </w:r>
      <w:r w:rsidRPr="003C2675">
        <w:rPr>
          <w:lang w:val="en-GB"/>
        </w:rPr>
        <w:t>can only be performed using int</w:t>
      </w:r>
      <w:r w:rsidR="00AB605C">
        <w:rPr>
          <w:lang w:val="en-GB"/>
        </w:rPr>
        <w:t xml:space="preserve">erventional radiology technique. This </w:t>
      </w:r>
      <w:r w:rsidR="00AB605C">
        <w:t>will</w:t>
      </w:r>
      <w:r w:rsidR="00455CDD">
        <w:t xml:space="preserve"> </w:t>
      </w:r>
      <w:r w:rsidR="008F4A9E" w:rsidRPr="003C2675">
        <w:rPr>
          <w:lang w:val="en-GB"/>
        </w:rPr>
        <w:t>ensure that the procedure</w:t>
      </w:r>
      <w:r w:rsidR="00BD56CD">
        <w:rPr>
          <w:lang w:val="en-GB"/>
        </w:rPr>
        <w:t>s are</w:t>
      </w:r>
      <w:r w:rsidR="008F4A9E" w:rsidRPr="003C2675">
        <w:rPr>
          <w:lang w:val="en-GB"/>
        </w:rPr>
        <w:t xml:space="preserve"> performed with image guidance</w:t>
      </w:r>
      <w:r w:rsidRPr="003C2675">
        <w:rPr>
          <w:lang w:val="en-GB"/>
        </w:rPr>
        <w:t>.</w:t>
      </w:r>
    </w:p>
    <w:bookmarkEnd w:id="394"/>
    <w:p w14:paraId="7765BE07" w14:textId="2579723B" w:rsidR="003616B5" w:rsidRPr="00FF1260" w:rsidRDefault="002262CC" w:rsidP="00FF1260">
      <w:pPr>
        <w:pStyle w:val="Bullet2"/>
        <w:rPr>
          <w:lang w:val="en-GB"/>
        </w:rPr>
      </w:pPr>
      <w:r w:rsidRPr="003C2675">
        <w:rPr>
          <w:lang w:val="en-GB"/>
        </w:rPr>
        <w:t>The Committee noted that the wording of the item descriptor</w:t>
      </w:r>
      <w:r w:rsidR="00BD56CD">
        <w:rPr>
          <w:lang w:val="en-GB"/>
        </w:rPr>
        <w:t>s</w:t>
      </w:r>
      <w:r w:rsidRPr="003C2675">
        <w:rPr>
          <w:lang w:val="en-GB"/>
        </w:rPr>
        <w:t xml:space="preserve"> should ensure </w:t>
      </w:r>
      <w:r w:rsidR="00201B42">
        <w:t xml:space="preserve">that </w:t>
      </w:r>
      <w:r w:rsidRPr="003C2675">
        <w:rPr>
          <w:lang w:val="en-GB"/>
        </w:rPr>
        <w:t xml:space="preserve">urologists are still able to claim the </w:t>
      </w:r>
      <w:r w:rsidR="00C82093">
        <w:t xml:space="preserve">item </w:t>
      </w:r>
      <w:r w:rsidRPr="003C2675">
        <w:rPr>
          <w:lang w:val="en-GB"/>
        </w:rPr>
        <w:t xml:space="preserve">if they are appropriately using </w:t>
      </w:r>
      <w:r w:rsidR="003B7590" w:rsidRPr="003C2675">
        <w:rPr>
          <w:lang w:val="en-GB"/>
        </w:rPr>
        <w:t xml:space="preserve">interventional radiology techniques </w:t>
      </w:r>
      <w:r w:rsidRPr="003C2675">
        <w:rPr>
          <w:lang w:val="en-GB"/>
        </w:rPr>
        <w:t xml:space="preserve">to perform the </w:t>
      </w:r>
      <w:r w:rsidR="003B7590" w:rsidRPr="003C2675">
        <w:rPr>
          <w:lang w:val="en-GB"/>
        </w:rPr>
        <w:t>procedure</w:t>
      </w:r>
      <w:r w:rsidR="00BD56CD">
        <w:rPr>
          <w:lang w:val="en-GB"/>
        </w:rPr>
        <w:t>s</w:t>
      </w:r>
      <w:r w:rsidRPr="003C2675">
        <w:rPr>
          <w:lang w:val="en-GB"/>
        </w:rPr>
        <w:t>.</w:t>
      </w:r>
      <w:bookmarkStart w:id="395" w:name="_Toc511740023"/>
      <w:bookmarkStart w:id="396" w:name="_Toc520065106"/>
    </w:p>
    <w:p w14:paraId="76BB2C1A" w14:textId="53BF928B" w:rsidR="00A6585D" w:rsidRPr="003C2675" w:rsidRDefault="00A6585D" w:rsidP="00A3628F">
      <w:pPr>
        <w:pStyle w:val="Heading2"/>
        <w:ind w:left="851"/>
        <w:rPr>
          <w:lang w:val="en-GB"/>
        </w:rPr>
      </w:pPr>
      <w:r w:rsidRPr="003C2675">
        <w:rPr>
          <w:lang w:val="en-GB"/>
        </w:rPr>
        <w:t xml:space="preserve">Endo-urology and renal stone disease – </w:t>
      </w:r>
      <w:r w:rsidR="00B07B57">
        <w:t>n</w:t>
      </w:r>
      <w:r w:rsidRPr="003C2675">
        <w:rPr>
          <w:lang w:val="en-GB"/>
        </w:rPr>
        <w:t>ephroscopy</w:t>
      </w:r>
      <w:bookmarkEnd w:id="395"/>
      <w:bookmarkEnd w:id="396"/>
    </w:p>
    <w:p w14:paraId="0597C614" w14:textId="77777777" w:rsidR="00A6585D" w:rsidRPr="003C2675" w:rsidRDefault="00A6585D" w:rsidP="00A6585D">
      <w:pPr>
        <w:pStyle w:val="TableCaption"/>
        <w:rPr>
          <w:lang w:val="en-GB"/>
        </w:rPr>
      </w:pPr>
      <w:bookmarkStart w:id="397" w:name="_Toc520065246"/>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43</w:t>
      </w:r>
      <w:r w:rsidR="00B5288B" w:rsidRPr="003C2675">
        <w:rPr>
          <w:lang w:val="en-GB"/>
        </w:rPr>
        <w:fldChar w:fldCharType="end"/>
      </w:r>
      <w:r w:rsidRPr="003C2675">
        <w:rPr>
          <w:lang w:val="en-GB"/>
        </w:rPr>
        <w:t xml:space="preserve">: Item introduction table for items 36627, </w:t>
      </w:r>
      <w:r w:rsidR="00926789">
        <w:t>36630,</w:t>
      </w:r>
      <w:r w:rsidRPr="003C2675">
        <w:rPr>
          <w:lang w:val="en-GB"/>
        </w:rPr>
        <w:t xml:space="preserve"> 36633, 36636, 36639, 36642, 36645 and 36648</w:t>
      </w:r>
      <w:bookmarkEnd w:id="39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3: Item introduction table for items 36627, 36630, 36633, 36636, 36639, 36642, 36645 and 36648."/>
        <w:tblDescription w:val="Table 43 shows MBS data for items 36627, 36630, 36633, 36636, 36639, 36642, 36645 and 3664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8"/>
        <w:gridCol w:w="3388"/>
        <w:gridCol w:w="937"/>
        <w:gridCol w:w="1102"/>
        <w:gridCol w:w="1082"/>
        <w:gridCol w:w="1095"/>
      </w:tblGrid>
      <w:tr w:rsidR="00A6585D" w:rsidRPr="003C2675" w14:paraId="395BFE77" w14:textId="77777777" w:rsidTr="00CD6AB9">
        <w:tc>
          <w:tcPr>
            <w:tcW w:w="737" w:type="dxa"/>
            <w:tcBorders>
              <w:top w:val="single" w:sz="4" w:space="0" w:color="BFBFBF"/>
              <w:left w:val="single" w:sz="4" w:space="0" w:color="BFBFBF"/>
              <w:bottom w:val="single" w:sz="4" w:space="0" w:color="BFBFBF"/>
              <w:right w:val="single" w:sz="4" w:space="0" w:color="BFBFBF"/>
            </w:tcBorders>
            <w:shd w:val="clear" w:color="auto" w:fill="01653F"/>
          </w:tcPr>
          <w:p w14:paraId="2A96AA2F"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3841" w:type="dxa"/>
            <w:tcBorders>
              <w:top w:val="single" w:sz="4" w:space="0" w:color="BFBFBF"/>
              <w:left w:val="single" w:sz="4" w:space="0" w:color="BFBFBF"/>
              <w:bottom w:val="single" w:sz="4" w:space="0" w:color="BFBFBF"/>
              <w:right w:val="single" w:sz="4" w:space="0" w:color="BFBFBF"/>
            </w:tcBorders>
            <w:shd w:val="clear" w:color="auto" w:fill="01653F"/>
          </w:tcPr>
          <w:p w14:paraId="710B9A66"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652F2646"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154" w:type="dxa"/>
            <w:tcBorders>
              <w:top w:val="single" w:sz="4" w:space="0" w:color="BFBFBF"/>
              <w:left w:val="single" w:sz="4" w:space="0" w:color="BFBFBF"/>
              <w:bottom w:val="single" w:sz="4" w:space="0" w:color="BFBFBF"/>
              <w:right w:val="single" w:sz="4" w:space="0" w:color="BFBFBF"/>
            </w:tcBorders>
            <w:shd w:val="clear" w:color="auto" w:fill="01653F"/>
          </w:tcPr>
          <w:p w14:paraId="5CDC48EF"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129" w:type="dxa"/>
            <w:tcBorders>
              <w:top w:val="single" w:sz="4" w:space="0" w:color="BFBFBF"/>
              <w:left w:val="single" w:sz="4" w:space="0" w:color="BFBFBF"/>
              <w:bottom w:val="single" w:sz="4" w:space="0" w:color="BFBFBF"/>
              <w:right w:val="single" w:sz="4" w:space="0" w:color="BFBFBF"/>
            </w:tcBorders>
            <w:shd w:val="clear" w:color="auto" w:fill="01653F"/>
          </w:tcPr>
          <w:p w14:paraId="09E6DC2F"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7899A501"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450CE243" w14:textId="77777777" w:rsidTr="00CD6AB9">
        <w:tc>
          <w:tcPr>
            <w:tcW w:w="737" w:type="dxa"/>
          </w:tcPr>
          <w:p w14:paraId="193DF2AD" w14:textId="77777777" w:rsidR="00A6585D" w:rsidRPr="003C2675" w:rsidRDefault="00A6585D" w:rsidP="00A6585D">
            <w:pPr>
              <w:pStyle w:val="Tabletext"/>
              <w:rPr>
                <w:lang w:val="en-GB"/>
              </w:rPr>
            </w:pPr>
            <w:r w:rsidRPr="003C2675">
              <w:rPr>
                <w:lang w:val="en-GB"/>
              </w:rPr>
              <w:t>36627</w:t>
            </w:r>
          </w:p>
        </w:tc>
        <w:tc>
          <w:tcPr>
            <w:tcW w:w="3841" w:type="dxa"/>
          </w:tcPr>
          <w:p w14:paraId="78938959" w14:textId="77777777" w:rsidR="00A6585D" w:rsidRPr="003C2675" w:rsidRDefault="00A6585D" w:rsidP="00A6585D">
            <w:pPr>
              <w:pStyle w:val="Tabletext"/>
              <w:rPr>
                <w:lang w:val="en-GB"/>
              </w:rPr>
            </w:pPr>
            <w:bookmarkStart w:id="398" w:name="OLE_LINK1"/>
            <w:r w:rsidRPr="003C2675">
              <w:rPr>
                <w:lang w:val="en-GB"/>
              </w:rPr>
              <w:t>Nephroscopy</w:t>
            </w:r>
            <w:bookmarkEnd w:id="398"/>
            <w:r w:rsidRPr="003C2675">
              <w:rPr>
                <w:lang w:val="en-GB"/>
              </w:rPr>
              <w:t>, percutaneous, with or without any 1 or more of; stone extraction, biopsy or diathermy, not being a service to which item 36639, 36642, 36645 or 36648 applies (Anaes.)</w:t>
            </w:r>
          </w:p>
        </w:tc>
        <w:tc>
          <w:tcPr>
            <w:tcW w:w="969" w:type="dxa"/>
          </w:tcPr>
          <w:p w14:paraId="4F090581" w14:textId="77777777" w:rsidR="00A6585D" w:rsidRPr="003C2675" w:rsidRDefault="00A6585D" w:rsidP="00A6585D">
            <w:pPr>
              <w:pStyle w:val="Tabletext"/>
              <w:rPr>
                <w:lang w:val="en-GB"/>
              </w:rPr>
            </w:pPr>
            <w:r w:rsidRPr="003C2675">
              <w:rPr>
                <w:lang w:val="en-GB"/>
              </w:rPr>
              <w:t>$691.40</w:t>
            </w:r>
          </w:p>
        </w:tc>
        <w:tc>
          <w:tcPr>
            <w:tcW w:w="1154" w:type="dxa"/>
          </w:tcPr>
          <w:p w14:paraId="28250E8A" w14:textId="77777777" w:rsidR="00A6585D" w:rsidRPr="003C2675" w:rsidRDefault="00A6585D" w:rsidP="00A6585D">
            <w:pPr>
              <w:pStyle w:val="Tabletext"/>
              <w:rPr>
                <w:lang w:val="en-GB"/>
              </w:rPr>
            </w:pPr>
            <w:r w:rsidRPr="003C2675">
              <w:rPr>
                <w:lang w:val="en-GB"/>
              </w:rPr>
              <w:t>43</w:t>
            </w:r>
          </w:p>
        </w:tc>
        <w:tc>
          <w:tcPr>
            <w:tcW w:w="1129" w:type="dxa"/>
          </w:tcPr>
          <w:p w14:paraId="30AB9475" w14:textId="77777777" w:rsidR="00A6585D" w:rsidRPr="003C2675" w:rsidRDefault="00A6585D" w:rsidP="00A6585D">
            <w:pPr>
              <w:pStyle w:val="Tabletext"/>
              <w:rPr>
                <w:lang w:val="en-GB"/>
              </w:rPr>
            </w:pPr>
            <w:r w:rsidRPr="003C2675">
              <w:rPr>
                <w:lang w:val="en-GB"/>
              </w:rPr>
              <w:t>$21,173</w:t>
            </w:r>
          </w:p>
        </w:tc>
        <w:tc>
          <w:tcPr>
            <w:tcW w:w="1186" w:type="dxa"/>
          </w:tcPr>
          <w:p w14:paraId="416B1B8E" w14:textId="77777777" w:rsidR="00A6585D" w:rsidRPr="003C2675" w:rsidRDefault="00A6585D" w:rsidP="00A6585D">
            <w:pPr>
              <w:pStyle w:val="Tabletext"/>
              <w:rPr>
                <w:lang w:val="en-GB"/>
              </w:rPr>
            </w:pPr>
            <w:r w:rsidRPr="003C2675">
              <w:rPr>
                <w:lang w:val="en-GB"/>
              </w:rPr>
              <w:t>-16.8%</w:t>
            </w:r>
          </w:p>
        </w:tc>
      </w:tr>
      <w:tr w:rsidR="00A6585D" w:rsidRPr="003C2675" w14:paraId="431EDEE1" w14:textId="77777777" w:rsidTr="00CD6AB9">
        <w:tc>
          <w:tcPr>
            <w:tcW w:w="737" w:type="dxa"/>
          </w:tcPr>
          <w:p w14:paraId="1A510FB7" w14:textId="77777777" w:rsidR="00A6585D" w:rsidRPr="003C2675" w:rsidRDefault="00A6585D" w:rsidP="00A6585D">
            <w:pPr>
              <w:pStyle w:val="Tabletext"/>
              <w:rPr>
                <w:lang w:val="en-GB"/>
              </w:rPr>
            </w:pPr>
            <w:r w:rsidRPr="003C2675">
              <w:rPr>
                <w:lang w:val="en-GB"/>
              </w:rPr>
              <w:t>36630</w:t>
            </w:r>
          </w:p>
        </w:tc>
        <w:tc>
          <w:tcPr>
            <w:tcW w:w="3841" w:type="dxa"/>
          </w:tcPr>
          <w:p w14:paraId="32D49E1F" w14:textId="77777777" w:rsidR="00A6585D" w:rsidRPr="003C2675" w:rsidRDefault="00A6585D" w:rsidP="00A6585D">
            <w:pPr>
              <w:pStyle w:val="Tabletext"/>
              <w:rPr>
                <w:lang w:val="en-GB"/>
              </w:rPr>
            </w:pPr>
            <w:r w:rsidRPr="003C2675">
              <w:rPr>
                <w:lang w:val="en-GB"/>
              </w:rPr>
              <w:t>Nephroscopy, being a service to which item 36627 applies, where, after a substantial portion of the procedure has been performed, it is necessary to discontinue the operation due to bleeding (Anaes.) (Assist.)</w:t>
            </w:r>
          </w:p>
        </w:tc>
        <w:tc>
          <w:tcPr>
            <w:tcW w:w="969" w:type="dxa"/>
          </w:tcPr>
          <w:p w14:paraId="21C2DF69" w14:textId="77777777" w:rsidR="00A6585D" w:rsidRPr="003C2675" w:rsidRDefault="00A6585D" w:rsidP="00A6585D">
            <w:pPr>
              <w:pStyle w:val="Tabletext"/>
              <w:rPr>
                <w:lang w:val="en-GB"/>
              </w:rPr>
            </w:pPr>
            <w:r w:rsidRPr="003C2675">
              <w:rPr>
                <w:lang w:val="en-GB"/>
              </w:rPr>
              <w:t>$341.50</w:t>
            </w:r>
          </w:p>
        </w:tc>
        <w:tc>
          <w:tcPr>
            <w:tcW w:w="1154" w:type="dxa"/>
          </w:tcPr>
          <w:p w14:paraId="4C0171F2" w14:textId="77777777" w:rsidR="00A6585D" w:rsidRPr="003C2675" w:rsidRDefault="00A6585D" w:rsidP="00A6585D">
            <w:pPr>
              <w:pStyle w:val="Tabletext"/>
              <w:rPr>
                <w:lang w:val="en-GB"/>
              </w:rPr>
            </w:pPr>
            <w:r w:rsidRPr="003C2675">
              <w:rPr>
                <w:lang w:val="en-GB"/>
              </w:rPr>
              <w:t>&lt;6</w:t>
            </w:r>
          </w:p>
        </w:tc>
        <w:tc>
          <w:tcPr>
            <w:tcW w:w="1129" w:type="dxa"/>
          </w:tcPr>
          <w:p w14:paraId="6E7D3098" w14:textId="77777777" w:rsidR="00A6585D" w:rsidRPr="003C2675" w:rsidRDefault="00A6585D" w:rsidP="00A6585D">
            <w:pPr>
              <w:pStyle w:val="Tabletext"/>
              <w:rPr>
                <w:lang w:val="en-GB"/>
              </w:rPr>
            </w:pPr>
            <w:r w:rsidRPr="003C2675">
              <w:rPr>
                <w:lang w:val="en-GB"/>
              </w:rPr>
              <w:t>NFP</w:t>
            </w:r>
          </w:p>
        </w:tc>
        <w:tc>
          <w:tcPr>
            <w:tcW w:w="1186" w:type="dxa"/>
          </w:tcPr>
          <w:p w14:paraId="53BE35B2" w14:textId="77777777" w:rsidR="00A6585D" w:rsidRPr="003C2675" w:rsidRDefault="00A6585D" w:rsidP="00A6585D">
            <w:pPr>
              <w:pStyle w:val="Tabletext"/>
              <w:rPr>
                <w:lang w:val="en-GB"/>
              </w:rPr>
            </w:pPr>
            <w:r w:rsidRPr="003C2675">
              <w:rPr>
                <w:lang w:val="en-GB"/>
              </w:rPr>
              <w:t>NFP</w:t>
            </w:r>
          </w:p>
        </w:tc>
      </w:tr>
      <w:tr w:rsidR="00A6585D" w:rsidRPr="003C2675" w14:paraId="3FA219FF" w14:textId="77777777" w:rsidTr="00CD6AB9">
        <w:tc>
          <w:tcPr>
            <w:tcW w:w="737" w:type="dxa"/>
          </w:tcPr>
          <w:p w14:paraId="12594930" w14:textId="77777777" w:rsidR="00A6585D" w:rsidRPr="003C2675" w:rsidRDefault="00A6585D" w:rsidP="00A6585D">
            <w:pPr>
              <w:pStyle w:val="Tabletext"/>
              <w:rPr>
                <w:lang w:val="en-GB"/>
              </w:rPr>
            </w:pPr>
            <w:r w:rsidRPr="003C2675">
              <w:rPr>
                <w:lang w:val="en-GB"/>
              </w:rPr>
              <w:t>36633</w:t>
            </w:r>
          </w:p>
        </w:tc>
        <w:tc>
          <w:tcPr>
            <w:tcW w:w="3841" w:type="dxa"/>
          </w:tcPr>
          <w:p w14:paraId="06597C0D" w14:textId="77777777" w:rsidR="00A6585D" w:rsidRPr="003C2675" w:rsidRDefault="00A6585D" w:rsidP="00A6585D">
            <w:pPr>
              <w:pStyle w:val="Tabletext"/>
              <w:rPr>
                <w:lang w:val="en-GB"/>
              </w:rPr>
            </w:pPr>
            <w:r w:rsidRPr="003C2675">
              <w:rPr>
                <w:lang w:val="en-GB"/>
              </w:rPr>
              <w:t>Nephroscopy, percutaneous, with incision of any 1 or more of; renal pelvis, calyx or calyces or ureter and including antegrade insertion of ureteric stent, not being a service associated with a service to which item 36627, 36639, 36642, 36645 or 36648 applies (Anaes.) (Assist.)</w:t>
            </w:r>
          </w:p>
        </w:tc>
        <w:tc>
          <w:tcPr>
            <w:tcW w:w="969" w:type="dxa"/>
          </w:tcPr>
          <w:p w14:paraId="31F8A862" w14:textId="77777777" w:rsidR="00A6585D" w:rsidRPr="003C2675" w:rsidRDefault="00A6585D" w:rsidP="00A6585D">
            <w:pPr>
              <w:pStyle w:val="Tabletext"/>
              <w:rPr>
                <w:lang w:val="en-GB"/>
              </w:rPr>
            </w:pPr>
            <w:r w:rsidRPr="003C2675">
              <w:rPr>
                <w:lang w:val="en-GB"/>
              </w:rPr>
              <w:t>$741.50</w:t>
            </w:r>
          </w:p>
        </w:tc>
        <w:tc>
          <w:tcPr>
            <w:tcW w:w="1154" w:type="dxa"/>
          </w:tcPr>
          <w:p w14:paraId="2B609124" w14:textId="77777777" w:rsidR="00A6585D" w:rsidRPr="003C2675" w:rsidRDefault="00A6585D" w:rsidP="00A6585D">
            <w:pPr>
              <w:pStyle w:val="Tabletext"/>
              <w:rPr>
                <w:lang w:val="en-GB"/>
              </w:rPr>
            </w:pPr>
            <w:r w:rsidRPr="003C2675">
              <w:rPr>
                <w:lang w:val="en-GB"/>
              </w:rPr>
              <w:t>11</w:t>
            </w:r>
          </w:p>
        </w:tc>
        <w:tc>
          <w:tcPr>
            <w:tcW w:w="1129" w:type="dxa"/>
          </w:tcPr>
          <w:p w14:paraId="32ACEE3E" w14:textId="77777777" w:rsidR="00A6585D" w:rsidRPr="003C2675" w:rsidRDefault="00A6585D" w:rsidP="00A6585D">
            <w:pPr>
              <w:pStyle w:val="Tabletext"/>
              <w:rPr>
                <w:lang w:val="en-GB"/>
              </w:rPr>
            </w:pPr>
            <w:r w:rsidRPr="003C2675">
              <w:rPr>
                <w:lang w:val="en-GB"/>
              </w:rPr>
              <w:t>$5,558</w:t>
            </w:r>
          </w:p>
        </w:tc>
        <w:tc>
          <w:tcPr>
            <w:tcW w:w="1186" w:type="dxa"/>
          </w:tcPr>
          <w:p w14:paraId="2F3C8409" w14:textId="77777777" w:rsidR="00A6585D" w:rsidRPr="003C2675" w:rsidRDefault="00A6585D" w:rsidP="00A6585D">
            <w:pPr>
              <w:pStyle w:val="Tabletext"/>
              <w:rPr>
                <w:lang w:val="en-GB"/>
              </w:rPr>
            </w:pPr>
            <w:r w:rsidRPr="003C2675">
              <w:rPr>
                <w:lang w:val="en-GB"/>
              </w:rPr>
              <w:t>16.7%</w:t>
            </w:r>
          </w:p>
        </w:tc>
      </w:tr>
      <w:tr w:rsidR="00A6585D" w:rsidRPr="003C2675" w14:paraId="5697D129" w14:textId="77777777" w:rsidTr="00CD6AB9">
        <w:tc>
          <w:tcPr>
            <w:tcW w:w="737" w:type="dxa"/>
          </w:tcPr>
          <w:p w14:paraId="48CC257A" w14:textId="77777777" w:rsidR="00A6585D" w:rsidRPr="003C2675" w:rsidRDefault="00A6585D" w:rsidP="00A6585D">
            <w:pPr>
              <w:pStyle w:val="Tabletext"/>
              <w:rPr>
                <w:lang w:val="en-GB"/>
              </w:rPr>
            </w:pPr>
            <w:r w:rsidRPr="003C2675">
              <w:rPr>
                <w:lang w:val="en-GB"/>
              </w:rPr>
              <w:t>36636</w:t>
            </w:r>
          </w:p>
        </w:tc>
        <w:tc>
          <w:tcPr>
            <w:tcW w:w="3841" w:type="dxa"/>
          </w:tcPr>
          <w:p w14:paraId="5AC68AFE" w14:textId="77777777" w:rsidR="00A6585D" w:rsidRPr="003C2675" w:rsidRDefault="00A6585D" w:rsidP="00A6585D">
            <w:pPr>
              <w:pStyle w:val="Tabletext"/>
              <w:rPr>
                <w:lang w:val="en-GB"/>
              </w:rPr>
            </w:pPr>
            <w:r w:rsidRPr="003C2675">
              <w:rPr>
                <w:lang w:val="en-GB"/>
              </w:rPr>
              <w:t>Nephroscopy, percutaneous, with incision of any 1 or more of; renal pelvis, calyx or calyces or ureter and including antegrade insertion of ureteric stent, being a service associated with a service to which item 36627, 36639, 36642, 36645 or 36648 applies (Anaes.) (Assist.)</w:t>
            </w:r>
          </w:p>
        </w:tc>
        <w:tc>
          <w:tcPr>
            <w:tcW w:w="969" w:type="dxa"/>
          </w:tcPr>
          <w:p w14:paraId="0DCF0BAB" w14:textId="77777777" w:rsidR="00A6585D" w:rsidRPr="003C2675" w:rsidRDefault="00A6585D" w:rsidP="00A6585D">
            <w:pPr>
              <w:pStyle w:val="Tabletext"/>
              <w:rPr>
                <w:lang w:val="en-GB"/>
              </w:rPr>
            </w:pPr>
            <w:r w:rsidRPr="003C2675">
              <w:rPr>
                <w:lang w:val="en-GB"/>
              </w:rPr>
              <w:t>$399.90</w:t>
            </w:r>
          </w:p>
        </w:tc>
        <w:tc>
          <w:tcPr>
            <w:tcW w:w="1154" w:type="dxa"/>
          </w:tcPr>
          <w:p w14:paraId="5AFF46FB" w14:textId="77777777" w:rsidR="00A6585D" w:rsidRPr="003C2675" w:rsidRDefault="00A6585D" w:rsidP="00A6585D">
            <w:pPr>
              <w:pStyle w:val="Tabletext"/>
              <w:rPr>
                <w:lang w:val="en-GB"/>
              </w:rPr>
            </w:pPr>
            <w:r w:rsidRPr="003C2675">
              <w:rPr>
                <w:lang w:val="en-GB"/>
              </w:rPr>
              <w:t>&lt;6</w:t>
            </w:r>
          </w:p>
        </w:tc>
        <w:tc>
          <w:tcPr>
            <w:tcW w:w="1129" w:type="dxa"/>
          </w:tcPr>
          <w:p w14:paraId="0E52FD4E" w14:textId="77777777" w:rsidR="00A6585D" w:rsidRPr="003C2675" w:rsidRDefault="00A6585D" w:rsidP="00A6585D">
            <w:pPr>
              <w:pStyle w:val="Tabletext"/>
              <w:rPr>
                <w:lang w:val="en-GB"/>
              </w:rPr>
            </w:pPr>
            <w:r w:rsidRPr="003C2675">
              <w:rPr>
                <w:lang w:val="en-GB"/>
              </w:rPr>
              <w:t>NFP</w:t>
            </w:r>
          </w:p>
        </w:tc>
        <w:tc>
          <w:tcPr>
            <w:tcW w:w="1186" w:type="dxa"/>
          </w:tcPr>
          <w:p w14:paraId="20CC3EF4" w14:textId="77777777" w:rsidR="00A6585D" w:rsidRPr="003C2675" w:rsidRDefault="00A6585D" w:rsidP="00A6585D">
            <w:pPr>
              <w:pStyle w:val="Tabletext"/>
              <w:rPr>
                <w:lang w:val="en-GB"/>
              </w:rPr>
            </w:pPr>
            <w:r w:rsidRPr="003C2675">
              <w:rPr>
                <w:lang w:val="en-GB"/>
              </w:rPr>
              <w:t>NFP</w:t>
            </w:r>
          </w:p>
        </w:tc>
      </w:tr>
      <w:tr w:rsidR="00A6585D" w:rsidRPr="003C2675" w14:paraId="388482A4" w14:textId="77777777" w:rsidTr="00CD6AB9">
        <w:tc>
          <w:tcPr>
            <w:tcW w:w="737" w:type="dxa"/>
          </w:tcPr>
          <w:p w14:paraId="193FE66B" w14:textId="77777777" w:rsidR="00A6585D" w:rsidRPr="003C2675" w:rsidRDefault="00A6585D" w:rsidP="00A6585D">
            <w:pPr>
              <w:pStyle w:val="Tabletext"/>
              <w:rPr>
                <w:lang w:val="en-GB"/>
              </w:rPr>
            </w:pPr>
            <w:r w:rsidRPr="003C2675">
              <w:rPr>
                <w:lang w:val="en-GB"/>
              </w:rPr>
              <w:t>36639</w:t>
            </w:r>
          </w:p>
        </w:tc>
        <w:tc>
          <w:tcPr>
            <w:tcW w:w="3841" w:type="dxa"/>
          </w:tcPr>
          <w:p w14:paraId="43774627" w14:textId="77777777" w:rsidR="00A6585D" w:rsidRPr="003C2675" w:rsidRDefault="00A6585D" w:rsidP="00A6585D">
            <w:pPr>
              <w:pStyle w:val="Tabletext"/>
              <w:rPr>
                <w:lang w:val="en-GB"/>
              </w:rPr>
            </w:pPr>
            <w:r w:rsidRPr="003C2675">
              <w:rPr>
                <w:lang w:val="en-GB"/>
              </w:rPr>
              <w:t>Nephroscopy, percutaneous, with destruction and extraction of 1 or 2 stones using ultrasound or electrohydraulic shock waves or lasers (not being a service to which item 36645 or 36648 applies) (Anaes.)</w:t>
            </w:r>
          </w:p>
        </w:tc>
        <w:tc>
          <w:tcPr>
            <w:tcW w:w="969" w:type="dxa"/>
          </w:tcPr>
          <w:p w14:paraId="51CB113F" w14:textId="77777777" w:rsidR="00A6585D" w:rsidRPr="003C2675" w:rsidRDefault="00A6585D" w:rsidP="00A6585D">
            <w:pPr>
              <w:pStyle w:val="Tabletext"/>
              <w:rPr>
                <w:lang w:val="en-GB"/>
              </w:rPr>
            </w:pPr>
            <w:r w:rsidRPr="003C2675">
              <w:rPr>
                <w:lang w:val="en-GB"/>
              </w:rPr>
              <w:t>$833.10</w:t>
            </w:r>
          </w:p>
        </w:tc>
        <w:tc>
          <w:tcPr>
            <w:tcW w:w="1154" w:type="dxa"/>
          </w:tcPr>
          <w:p w14:paraId="766177DF" w14:textId="77777777" w:rsidR="00A6585D" w:rsidRPr="003C2675" w:rsidRDefault="00A6585D" w:rsidP="00A6585D">
            <w:pPr>
              <w:pStyle w:val="Tabletext"/>
              <w:rPr>
                <w:lang w:val="en-GB"/>
              </w:rPr>
            </w:pPr>
            <w:r w:rsidRPr="003C2675">
              <w:rPr>
                <w:lang w:val="en-GB"/>
              </w:rPr>
              <w:t>33</w:t>
            </w:r>
          </w:p>
        </w:tc>
        <w:tc>
          <w:tcPr>
            <w:tcW w:w="1129" w:type="dxa"/>
          </w:tcPr>
          <w:p w14:paraId="1440ABFD" w14:textId="77777777" w:rsidR="00A6585D" w:rsidRPr="003C2675" w:rsidRDefault="00A6585D" w:rsidP="00A6585D">
            <w:pPr>
              <w:pStyle w:val="Tabletext"/>
              <w:rPr>
                <w:lang w:val="en-GB"/>
              </w:rPr>
            </w:pPr>
            <w:r w:rsidRPr="003C2675">
              <w:rPr>
                <w:lang w:val="en-GB"/>
              </w:rPr>
              <w:t>$19,475</w:t>
            </w:r>
          </w:p>
        </w:tc>
        <w:tc>
          <w:tcPr>
            <w:tcW w:w="1186" w:type="dxa"/>
          </w:tcPr>
          <w:p w14:paraId="1012B3B3" w14:textId="77777777" w:rsidR="00A6585D" w:rsidRPr="003C2675" w:rsidRDefault="00A6585D" w:rsidP="00A6585D">
            <w:pPr>
              <w:pStyle w:val="Tabletext"/>
              <w:rPr>
                <w:lang w:val="en-GB"/>
              </w:rPr>
            </w:pPr>
            <w:r w:rsidRPr="003C2675">
              <w:rPr>
                <w:lang w:val="en-GB"/>
              </w:rPr>
              <w:t>-13.2%</w:t>
            </w:r>
          </w:p>
        </w:tc>
      </w:tr>
      <w:tr w:rsidR="00A6585D" w:rsidRPr="003C2675" w14:paraId="4A19A623" w14:textId="77777777" w:rsidTr="00CD6AB9">
        <w:tc>
          <w:tcPr>
            <w:tcW w:w="737" w:type="dxa"/>
          </w:tcPr>
          <w:p w14:paraId="4E949249" w14:textId="77777777" w:rsidR="00A6585D" w:rsidRPr="003C2675" w:rsidRDefault="00A6585D" w:rsidP="00A6585D">
            <w:pPr>
              <w:pStyle w:val="Tabletext"/>
              <w:rPr>
                <w:lang w:val="en-GB"/>
              </w:rPr>
            </w:pPr>
            <w:r w:rsidRPr="003C2675">
              <w:rPr>
                <w:lang w:val="en-GB"/>
              </w:rPr>
              <w:t>36642</w:t>
            </w:r>
          </w:p>
        </w:tc>
        <w:tc>
          <w:tcPr>
            <w:tcW w:w="3841" w:type="dxa"/>
          </w:tcPr>
          <w:p w14:paraId="34BCEA04" w14:textId="77777777" w:rsidR="00A6585D" w:rsidRPr="003C2675" w:rsidRDefault="00A6585D" w:rsidP="00A6585D">
            <w:pPr>
              <w:pStyle w:val="Tabletext"/>
              <w:rPr>
                <w:lang w:val="en-GB"/>
              </w:rPr>
            </w:pPr>
            <w:r w:rsidRPr="003C2675">
              <w:rPr>
                <w:lang w:val="en-GB"/>
              </w:rPr>
              <w:t>Nephroscopy, being a service to which item 36639 applies, where, after a substantial portion of the procedure has been performed, it is necessary to discontinue the operation due to bleeding (Anaes.) (Assist.)</w:t>
            </w:r>
          </w:p>
        </w:tc>
        <w:tc>
          <w:tcPr>
            <w:tcW w:w="969" w:type="dxa"/>
          </w:tcPr>
          <w:p w14:paraId="4E6A59B8" w14:textId="77777777" w:rsidR="00A6585D" w:rsidRPr="003C2675" w:rsidRDefault="00A6585D" w:rsidP="00A6585D">
            <w:pPr>
              <w:pStyle w:val="Tabletext"/>
              <w:rPr>
                <w:lang w:val="en-GB"/>
              </w:rPr>
            </w:pPr>
            <w:r w:rsidRPr="003C2675">
              <w:rPr>
                <w:lang w:val="en-GB"/>
              </w:rPr>
              <w:t>$416.45</w:t>
            </w:r>
          </w:p>
        </w:tc>
        <w:tc>
          <w:tcPr>
            <w:tcW w:w="1154" w:type="dxa"/>
          </w:tcPr>
          <w:p w14:paraId="6100BF82" w14:textId="77777777" w:rsidR="00A6585D" w:rsidRPr="003C2675" w:rsidRDefault="00A6585D" w:rsidP="00A6585D">
            <w:pPr>
              <w:pStyle w:val="Tabletext"/>
              <w:rPr>
                <w:lang w:val="en-GB"/>
              </w:rPr>
            </w:pPr>
            <w:r w:rsidRPr="003C2675">
              <w:rPr>
                <w:lang w:val="en-GB"/>
              </w:rPr>
              <w:t>&lt;6</w:t>
            </w:r>
          </w:p>
        </w:tc>
        <w:tc>
          <w:tcPr>
            <w:tcW w:w="1129" w:type="dxa"/>
          </w:tcPr>
          <w:p w14:paraId="74BFCBFE" w14:textId="77777777" w:rsidR="00A6585D" w:rsidRPr="003C2675" w:rsidRDefault="00A6585D" w:rsidP="00A6585D">
            <w:pPr>
              <w:pStyle w:val="Tabletext"/>
              <w:rPr>
                <w:lang w:val="en-GB"/>
              </w:rPr>
            </w:pPr>
            <w:r w:rsidRPr="003C2675">
              <w:rPr>
                <w:lang w:val="en-GB"/>
              </w:rPr>
              <w:t>NFP</w:t>
            </w:r>
          </w:p>
        </w:tc>
        <w:tc>
          <w:tcPr>
            <w:tcW w:w="1186" w:type="dxa"/>
          </w:tcPr>
          <w:p w14:paraId="7D01D372" w14:textId="77777777" w:rsidR="00A6585D" w:rsidRPr="003C2675" w:rsidRDefault="00A6585D" w:rsidP="00A6585D">
            <w:pPr>
              <w:pStyle w:val="Tabletext"/>
              <w:rPr>
                <w:lang w:val="en-GB"/>
              </w:rPr>
            </w:pPr>
            <w:r w:rsidRPr="003C2675">
              <w:rPr>
                <w:lang w:val="en-GB"/>
              </w:rPr>
              <w:t>NFP</w:t>
            </w:r>
          </w:p>
        </w:tc>
      </w:tr>
      <w:tr w:rsidR="00A6585D" w:rsidRPr="003C2675" w14:paraId="00FA6377" w14:textId="77777777" w:rsidTr="00CD6AB9">
        <w:tc>
          <w:tcPr>
            <w:tcW w:w="737" w:type="dxa"/>
          </w:tcPr>
          <w:p w14:paraId="550771F1" w14:textId="77777777" w:rsidR="00A6585D" w:rsidRPr="003C2675" w:rsidRDefault="00A6585D" w:rsidP="00A6585D">
            <w:pPr>
              <w:pStyle w:val="Tabletext"/>
              <w:rPr>
                <w:lang w:val="en-GB"/>
              </w:rPr>
            </w:pPr>
            <w:r w:rsidRPr="003C2675">
              <w:rPr>
                <w:lang w:val="en-GB"/>
              </w:rPr>
              <w:t>36645</w:t>
            </w:r>
          </w:p>
        </w:tc>
        <w:tc>
          <w:tcPr>
            <w:tcW w:w="3841" w:type="dxa"/>
          </w:tcPr>
          <w:p w14:paraId="19AB139A" w14:textId="77777777" w:rsidR="00A6585D" w:rsidRPr="003C2675" w:rsidRDefault="00A6585D" w:rsidP="00A6585D">
            <w:pPr>
              <w:pStyle w:val="Tabletext"/>
              <w:rPr>
                <w:lang w:val="en-GB"/>
              </w:rPr>
            </w:pPr>
            <w:r w:rsidRPr="003C2675">
              <w:rPr>
                <w:lang w:val="en-GB"/>
              </w:rPr>
              <w:t>Nephroscopy, percutaneous, with removal or destruction of a stone greater than 3cm in any dimension, or for 3 or more stones (Anaes.) (Assist.)</w:t>
            </w:r>
          </w:p>
        </w:tc>
        <w:tc>
          <w:tcPr>
            <w:tcW w:w="969" w:type="dxa"/>
          </w:tcPr>
          <w:p w14:paraId="531BC7BF" w14:textId="77777777" w:rsidR="00A6585D" w:rsidRPr="003C2675" w:rsidRDefault="00A6585D" w:rsidP="00A6585D">
            <w:pPr>
              <w:pStyle w:val="Tabletext"/>
              <w:rPr>
                <w:lang w:val="en-GB"/>
              </w:rPr>
            </w:pPr>
            <w:r w:rsidRPr="003C2675">
              <w:rPr>
                <w:lang w:val="en-GB"/>
              </w:rPr>
              <w:t>$1,066.30</w:t>
            </w:r>
          </w:p>
        </w:tc>
        <w:tc>
          <w:tcPr>
            <w:tcW w:w="1154" w:type="dxa"/>
          </w:tcPr>
          <w:p w14:paraId="6BCACB31" w14:textId="77777777" w:rsidR="00A6585D" w:rsidRPr="003C2675" w:rsidRDefault="00A6585D" w:rsidP="00A6585D">
            <w:pPr>
              <w:pStyle w:val="Tabletext"/>
              <w:rPr>
                <w:lang w:val="en-GB"/>
              </w:rPr>
            </w:pPr>
            <w:r w:rsidRPr="003C2675">
              <w:rPr>
                <w:lang w:val="en-GB"/>
              </w:rPr>
              <w:t>201</w:t>
            </w:r>
          </w:p>
        </w:tc>
        <w:tc>
          <w:tcPr>
            <w:tcW w:w="1129" w:type="dxa"/>
          </w:tcPr>
          <w:p w14:paraId="5DE20AB7" w14:textId="77777777" w:rsidR="00A6585D" w:rsidRPr="003C2675" w:rsidRDefault="00A6585D" w:rsidP="00A6585D">
            <w:pPr>
              <w:pStyle w:val="Tabletext"/>
              <w:rPr>
                <w:lang w:val="en-GB"/>
              </w:rPr>
            </w:pPr>
            <w:r w:rsidRPr="003C2675">
              <w:rPr>
                <w:lang w:val="en-GB"/>
              </w:rPr>
              <w:t>$157,677</w:t>
            </w:r>
          </w:p>
        </w:tc>
        <w:tc>
          <w:tcPr>
            <w:tcW w:w="1186" w:type="dxa"/>
          </w:tcPr>
          <w:p w14:paraId="43C1E852" w14:textId="77777777" w:rsidR="00A6585D" w:rsidRPr="003C2675" w:rsidRDefault="00A6585D" w:rsidP="00A6585D">
            <w:pPr>
              <w:pStyle w:val="Tabletext"/>
              <w:rPr>
                <w:lang w:val="en-GB"/>
              </w:rPr>
            </w:pPr>
            <w:r w:rsidRPr="003C2675">
              <w:rPr>
                <w:lang w:val="en-GB"/>
              </w:rPr>
              <w:t>-6.6%</w:t>
            </w:r>
          </w:p>
        </w:tc>
      </w:tr>
      <w:tr w:rsidR="00A6585D" w:rsidRPr="003C2675" w14:paraId="17E8AB72" w14:textId="77777777" w:rsidTr="00CD6AB9">
        <w:tc>
          <w:tcPr>
            <w:tcW w:w="737" w:type="dxa"/>
          </w:tcPr>
          <w:p w14:paraId="20C67F42" w14:textId="77777777" w:rsidR="00A6585D" w:rsidRPr="003C2675" w:rsidRDefault="00A6585D" w:rsidP="00A6585D">
            <w:pPr>
              <w:pStyle w:val="Tabletext"/>
              <w:rPr>
                <w:lang w:val="en-GB"/>
              </w:rPr>
            </w:pPr>
            <w:r w:rsidRPr="003C2675">
              <w:rPr>
                <w:lang w:val="en-GB"/>
              </w:rPr>
              <w:t>36648</w:t>
            </w:r>
          </w:p>
        </w:tc>
        <w:tc>
          <w:tcPr>
            <w:tcW w:w="3841" w:type="dxa"/>
          </w:tcPr>
          <w:p w14:paraId="7A0CD533" w14:textId="77777777" w:rsidR="00A6585D" w:rsidRPr="003C2675" w:rsidRDefault="00A6585D" w:rsidP="00A6585D">
            <w:pPr>
              <w:pStyle w:val="Tabletext"/>
              <w:rPr>
                <w:lang w:val="en-GB"/>
              </w:rPr>
            </w:pPr>
            <w:r w:rsidRPr="003C2675">
              <w:rPr>
                <w:lang w:val="en-GB"/>
              </w:rPr>
              <w:t>Nephroscopy, being a service to which item 36645 applies, where, after a substantial portion of the procedure has been performed, it is necessary to discontinue the operation (Anaes.) (Assist.)</w:t>
            </w:r>
          </w:p>
        </w:tc>
        <w:tc>
          <w:tcPr>
            <w:tcW w:w="969" w:type="dxa"/>
          </w:tcPr>
          <w:p w14:paraId="595C0325" w14:textId="77777777" w:rsidR="00A6585D" w:rsidRPr="003C2675" w:rsidRDefault="00A6585D" w:rsidP="00A6585D">
            <w:pPr>
              <w:pStyle w:val="Tabletext"/>
              <w:rPr>
                <w:lang w:val="en-GB"/>
              </w:rPr>
            </w:pPr>
            <w:r w:rsidRPr="003C2675">
              <w:rPr>
                <w:lang w:val="en-GB"/>
              </w:rPr>
              <w:t>$949.60</w:t>
            </w:r>
          </w:p>
        </w:tc>
        <w:tc>
          <w:tcPr>
            <w:tcW w:w="1154" w:type="dxa"/>
          </w:tcPr>
          <w:p w14:paraId="39F17D2E" w14:textId="77777777" w:rsidR="00A6585D" w:rsidRPr="003C2675" w:rsidRDefault="00A6585D" w:rsidP="00A6585D">
            <w:pPr>
              <w:pStyle w:val="Tabletext"/>
              <w:rPr>
                <w:lang w:val="en-GB"/>
              </w:rPr>
            </w:pPr>
            <w:r w:rsidRPr="003C2675">
              <w:rPr>
                <w:lang w:val="en-GB"/>
              </w:rPr>
              <w:t>&lt;6</w:t>
            </w:r>
          </w:p>
        </w:tc>
        <w:tc>
          <w:tcPr>
            <w:tcW w:w="1129" w:type="dxa"/>
          </w:tcPr>
          <w:p w14:paraId="005C2648" w14:textId="77777777" w:rsidR="00A6585D" w:rsidRPr="003C2675" w:rsidRDefault="00A6585D" w:rsidP="00A6585D">
            <w:pPr>
              <w:pStyle w:val="Tabletext"/>
              <w:rPr>
                <w:lang w:val="en-GB"/>
              </w:rPr>
            </w:pPr>
            <w:r w:rsidRPr="003C2675">
              <w:rPr>
                <w:lang w:val="en-GB"/>
              </w:rPr>
              <w:t>NFP</w:t>
            </w:r>
          </w:p>
        </w:tc>
        <w:tc>
          <w:tcPr>
            <w:tcW w:w="1186" w:type="dxa"/>
          </w:tcPr>
          <w:p w14:paraId="6A354017" w14:textId="77777777" w:rsidR="00A6585D" w:rsidRPr="003C2675" w:rsidRDefault="00A6585D" w:rsidP="00A6585D">
            <w:pPr>
              <w:pStyle w:val="Tabletext"/>
              <w:rPr>
                <w:lang w:val="en-GB"/>
              </w:rPr>
            </w:pPr>
            <w:r w:rsidRPr="003C2675">
              <w:rPr>
                <w:lang w:val="en-GB"/>
              </w:rPr>
              <w:t>NFP</w:t>
            </w:r>
          </w:p>
        </w:tc>
      </w:tr>
    </w:tbl>
    <w:p w14:paraId="0113EDB6" w14:textId="77777777" w:rsidR="00A6585D" w:rsidRPr="003C2675" w:rsidRDefault="00A6585D" w:rsidP="00A6585D">
      <w:pPr>
        <w:pStyle w:val="Heading3Numbered"/>
        <w:rPr>
          <w:lang w:val="en-GB"/>
        </w:rPr>
      </w:pPr>
      <w:bookmarkStart w:id="399" w:name="_Toc511740024"/>
      <w:bookmarkStart w:id="400" w:name="_Toc520065107"/>
      <w:r w:rsidRPr="003C2675">
        <w:rPr>
          <w:lang w:val="en-GB"/>
        </w:rPr>
        <w:t xml:space="preserve">Recommendation </w:t>
      </w:r>
      <w:r w:rsidR="000E1404">
        <w:t>42</w:t>
      </w:r>
      <w:bookmarkEnd w:id="399"/>
      <w:bookmarkEnd w:id="400"/>
    </w:p>
    <w:p w14:paraId="74931822" w14:textId="7086107C" w:rsidR="00A6585D" w:rsidRPr="003C2675" w:rsidRDefault="00A6585D" w:rsidP="00A6585D">
      <w:pPr>
        <w:pStyle w:val="Boldbullet-green"/>
        <w:rPr>
          <w:lang w:val="en-GB"/>
        </w:rPr>
      </w:pPr>
      <w:r w:rsidRPr="003C2675">
        <w:rPr>
          <w:lang w:val="en-GB"/>
        </w:rPr>
        <w:t>Item</w:t>
      </w:r>
      <w:r w:rsidR="00632178">
        <w:t>s</w:t>
      </w:r>
      <w:r w:rsidRPr="003C2675">
        <w:rPr>
          <w:lang w:val="en-GB"/>
        </w:rPr>
        <w:t xml:space="preserve"> 36627</w:t>
      </w:r>
      <w:r w:rsidR="00253D7D" w:rsidRPr="003C2675">
        <w:rPr>
          <w:lang w:val="en-GB"/>
        </w:rPr>
        <w:t>, 36633, 36636</w:t>
      </w:r>
      <w:r w:rsidR="00632178">
        <w:t xml:space="preserve"> </w:t>
      </w:r>
      <w:r w:rsidR="003616B5">
        <w:rPr>
          <w:lang w:val="en-GB"/>
        </w:rPr>
        <w:t xml:space="preserve">, </w:t>
      </w:r>
      <w:r w:rsidR="00253D7D" w:rsidRPr="003C2675">
        <w:rPr>
          <w:lang w:val="en-GB"/>
        </w:rPr>
        <w:t>36639</w:t>
      </w:r>
      <w:r w:rsidR="003616B5">
        <w:rPr>
          <w:lang w:val="en-GB"/>
        </w:rPr>
        <w:t xml:space="preserve"> and </w:t>
      </w:r>
      <w:r w:rsidR="003616B5" w:rsidRPr="003C2675">
        <w:rPr>
          <w:lang w:val="en-GB"/>
        </w:rPr>
        <w:t>36645</w:t>
      </w:r>
    </w:p>
    <w:p w14:paraId="4A11D952" w14:textId="77777777" w:rsidR="00A6585D" w:rsidRPr="008E272E" w:rsidRDefault="00A6585D" w:rsidP="00A6585D">
      <w:pPr>
        <w:pStyle w:val="Bullet2"/>
        <w:rPr>
          <w:lang w:val="en-GB"/>
        </w:rPr>
      </w:pPr>
      <w:r w:rsidRPr="003C2675">
        <w:rPr>
          <w:lang w:val="en-GB"/>
        </w:rPr>
        <w:t>No change</w:t>
      </w:r>
      <w:r w:rsidR="00711AE8">
        <w:t>.</w:t>
      </w:r>
    </w:p>
    <w:p w14:paraId="6CA533A8" w14:textId="77777777" w:rsidR="00A6585D" w:rsidRPr="003C2675" w:rsidRDefault="00A6585D" w:rsidP="00A6585D">
      <w:pPr>
        <w:pStyle w:val="Boldbullet-green"/>
        <w:rPr>
          <w:lang w:val="en-GB"/>
        </w:rPr>
      </w:pPr>
      <w:r w:rsidRPr="003C2675">
        <w:rPr>
          <w:lang w:val="en-GB"/>
        </w:rPr>
        <w:t>Item 36630</w:t>
      </w:r>
    </w:p>
    <w:p w14:paraId="18BB9943" w14:textId="77777777" w:rsidR="00A6585D" w:rsidRPr="00DA27A0" w:rsidRDefault="00971F0B" w:rsidP="00A6585D">
      <w:pPr>
        <w:pStyle w:val="Bullet2"/>
        <w:rPr>
          <w:lang w:val="en-GB"/>
        </w:rPr>
      </w:pPr>
      <w:r w:rsidRPr="003C2675">
        <w:rPr>
          <w:lang w:val="en-GB"/>
        </w:rPr>
        <w:t xml:space="preserve">Delete and consolidate </w:t>
      </w:r>
      <w:r w:rsidR="00D22691">
        <w:t>into</w:t>
      </w:r>
      <w:r w:rsidR="00D22691" w:rsidRPr="003C2675">
        <w:rPr>
          <w:lang w:val="en-GB"/>
        </w:rPr>
        <w:t xml:space="preserve"> </w:t>
      </w:r>
      <w:r w:rsidR="00406833" w:rsidRPr="003C2675">
        <w:rPr>
          <w:lang w:val="en-GB"/>
        </w:rPr>
        <w:t>item 36627.</w:t>
      </w:r>
    </w:p>
    <w:p w14:paraId="67075337" w14:textId="77777777" w:rsidR="00A6585D" w:rsidRPr="003C2675" w:rsidRDefault="00A6585D" w:rsidP="00A6585D">
      <w:pPr>
        <w:pStyle w:val="Boldbullet-green"/>
        <w:rPr>
          <w:lang w:val="en-GB"/>
        </w:rPr>
      </w:pPr>
      <w:r w:rsidRPr="003C2675">
        <w:rPr>
          <w:lang w:val="en-GB"/>
        </w:rPr>
        <w:t>Item 36642</w:t>
      </w:r>
    </w:p>
    <w:p w14:paraId="1F1041D2" w14:textId="503E00DC" w:rsidR="00A6585D" w:rsidRPr="00BF000C" w:rsidRDefault="00971F0B" w:rsidP="00A6585D">
      <w:pPr>
        <w:pStyle w:val="Bullet2"/>
        <w:rPr>
          <w:lang w:val="en-GB"/>
        </w:rPr>
      </w:pPr>
      <w:r w:rsidRPr="003C2675">
        <w:rPr>
          <w:lang w:val="en-GB"/>
        </w:rPr>
        <w:t xml:space="preserve">Delete and consolidate </w:t>
      </w:r>
      <w:r w:rsidR="00E52167">
        <w:t>into</w:t>
      </w:r>
      <w:r w:rsidR="00E52167" w:rsidRPr="003C2675">
        <w:rPr>
          <w:lang w:val="en-GB"/>
        </w:rPr>
        <w:t xml:space="preserve"> </w:t>
      </w:r>
      <w:r w:rsidR="00205E45" w:rsidRPr="003C2675">
        <w:rPr>
          <w:lang w:val="en-GB"/>
        </w:rPr>
        <w:t>item 36639.</w:t>
      </w:r>
    </w:p>
    <w:p w14:paraId="2A069362" w14:textId="77777777" w:rsidR="005D5EBA" w:rsidRDefault="00A6585D" w:rsidP="00A6585D">
      <w:pPr>
        <w:pStyle w:val="Boldbullet-green"/>
        <w:rPr>
          <w:lang w:val="en-GB"/>
        </w:rPr>
      </w:pPr>
      <w:r w:rsidRPr="003C2675">
        <w:rPr>
          <w:lang w:val="en-GB"/>
        </w:rPr>
        <w:t>Item 36648</w:t>
      </w:r>
    </w:p>
    <w:p w14:paraId="1DCBD0F0" w14:textId="4DB4BEBF" w:rsidR="00A6585D" w:rsidRPr="003C2675" w:rsidRDefault="00971F0B" w:rsidP="00A6585D">
      <w:pPr>
        <w:pStyle w:val="Bullet2"/>
        <w:rPr>
          <w:lang w:val="en-GB"/>
        </w:rPr>
      </w:pPr>
      <w:r w:rsidRPr="003C2675">
        <w:rPr>
          <w:lang w:val="en-GB"/>
        </w:rPr>
        <w:t xml:space="preserve">Delete and consolidate </w:t>
      </w:r>
      <w:r w:rsidR="00A33110">
        <w:t>into</w:t>
      </w:r>
      <w:r w:rsidR="00A33110" w:rsidRPr="003C2675">
        <w:rPr>
          <w:lang w:val="en-GB"/>
        </w:rPr>
        <w:t xml:space="preserve"> </w:t>
      </w:r>
      <w:r w:rsidR="00205E45" w:rsidRPr="003C2675">
        <w:rPr>
          <w:lang w:val="en-GB"/>
        </w:rPr>
        <w:t>item 36645.</w:t>
      </w:r>
    </w:p>
    <w:p w14:paraId="2F1B3E90" w14:textId="103FC534" w:rsidR="00A6585D" w:rsidRPr="003C2675" w:rsidRDefault="00A6585D" w:rsidP="00A6585D">
      <w:pPr>
        <w:pStyle w:val="Heading3Numbered"/>
        <w:rPr>
          <w:lang w:val="en-GB"/>
        </w:rPr>
      </w:pPr>
      <w:bookmarkStart w:id="401" w:name="_Toc511740025"/>
      <w:bookmarkStart w:id="402" w:name="_Toc520065108"/>
      <w:r w:rsidRPr="003C2675">
        <w:rPr>
          <w:lang w:val="en-GB"/>
        </w:rPr>
        <w:t>Rationale</w:t>
      </w:r>
      <w:r w:rsidR="008F5A67">
        <w:t xml:space="preserve"> for Recommendation 42</w:t>
      </w:r>
      <w:bookmarkEnd w:id="401"/>
      <w:bookmarkEnd w:id="402"/>
    </w:p>
    <w:p w14:paraId="433BD6B4"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05287B78" w14:textId="59D5B2DE" w:rsidR="00A6585D" w:rsidRPr="003C2675" w:rsidRDefault="00A6585D" w:rsidP="00A6585D">
      <w:pPr>
        <w:pStyle w:val="Boldbullet-green"/>
        <w:rPr>
          <w:lang w:val="en-GB"/>
        </w:rPr>
      </w:pPr>
      <w:r w:rsidRPr="003C2675">
        <w:rPr>
          <w:lang w:val="en-GB"/>
        </w:rPr>
        <w:t>Item</w:t>
      </w:r>
      <w:r w:rsidR="000F1CC3">
        <w:t>s</w:t>
      </w:r>
      <w:r w:rsidRPr="003C2675">
        <w:rPr>
          <w:lang w:val="en-GB"/>
        </w:rPr>
        <w:t xml:space="preserve"> 36627</w:t>
      </w:r>
      <w:r w:rsidR="00003A24" w:rsidRPr="003C2675">
        <w:rPr>
          <w:lang w:val="en-GB"/>
        </w:rPr>
        <w:t>, 36633, 36636</w:t>
      </w:r>
      <w:r w:rsidR="003616B5">
        <w:rPr>
          <w:lang w:val="en-GB"/>
        </w:rPr>
        <w:t>,</w:t>
      </w:r>
      <w:r w:rsidR="000F1CC3">
        <w:t xml:space="preserve"> </w:t>
      </w:r>
      <w:r w:rsidR="003616B5" w:rsidRPr="003C2675">
        <w:rPr>
          <w:lang w:val="en-GB"/>
        </w:rPr>
        <w:t>36639</w:t>
      </w:r>
      <w:r w:rsidR="003616B5">
        <w:rPr>
          <w:lang w:val="en-GB"/>
        </w:rPr>
        <w:t xml:space="preserve"> and </w:t>
      </w:r>
      <w:r w:rsidR="003616B5" w:rsidRPr="003C2675">
        <w:rPr>
          <w:lang w:val="en-GB"/>
        </w:rPr>
        <w:t>36645</w:t>
      </w:r>
    </w:p>
    <w:p w14:paraId="7D1558AC" w14:textId="77777777" w:rsidR="00A6585D" w:rsidRPr="003F64CB" w:rsidRDefault="00003A24" w:rsidP="00A6585D">
      <w:pPr>
        <w:pStyle w:val="Bullet2"/>
        <w:rPr>
          <w:lang w:val="en-GB"/>
        </w:rPr>
      </w:pPr>
      <w:r w:rsidRPr="003C2675">
        <w:rPr>
          <w:lang w:val="en-GB"/>
        </w:rPr>
        <w:t xml:space="preserve">These </w:t>
      </w:r>
      <w:r w:rsidR="00A6585D" w:rsidRPr="003C2675">
        <w:rPr>
          <w:lang w:val="en-GB"/>
        </w:rPr>
        <w:t>item</w:t>
      </w:r>
      <w:r w:rsidRPr="003C2675">
        <w:rPr>
          <w:lang w:val="en-GB"/>
        </w:rPr>
        <w:t xml:space="preserve">s remain </w:t>
      </w:r>
      <w:r w:rsidR="00A6585D" w:rsidRPr="003C2675">
        <w:rPr>
          <w:lang w:val="en-GB"/>
        </w:rPr>
        <w:t>appropriate for contemporary care.</w:t>
      </w:r>
    </w:p>
    <w:p w14:paraId="57AEEB07" w14:textId="77777777" w:rsidR="00A6585D" w:rsidRPr="003C2675" w:rsidRDefault="00A6585D" w:rsidP="00A6585D">
      <w:pPr>
        <w:pStyle w:val="Boldbullet-green"/>
        <w:rPr>
          <w:lang w:val="en-GB"/>
        </w:rPr>
      </w:pPr>
      <w:r w:rsidRPr="003C2675">
        <w:rPr>
          <w:lang w:val="en-GB"/>
        </w:rPr>
        <w:t>Item 36630</w:t>
      </w:r>
    </w:p>
    <w:p w14:paraId="6C7B5317" w14:textId="77777777" w:rsidR="00A6585D" w:rsidRPr="003C2675" w:rsidRDefault="00C35331" w:rsidP="00205E45">
      <w:pPr>
        <w:pStyle w:val="Bullet2"/>
        <w:rPr>
          <w:lang w:val="en-GB"/>
        </w:rPr>
      </w:pPr>
      <w:r>
        <w:t>This</w:t>
      </w:r>
      <w:r w:rsidRPr="003C2675">
        <w:rPr>
          <w:lang w:val="en-GB"/>
        </w:rPr>
        <w:t xml:space="preserve"> </w:t>
      </w:r>
      <w:r w:rsidR="00190789">
        <w:t>procedure</w:t>
      </w:r>
      <w:r w:rsidR="00190789" w:rsidRPr="003C2675">
        <w:rPr>
          <w:lang w:val="en-GB"/>
        </w:rPr>
        <w:t xml:space="preserve"> </w:t>
      </w:r>
      <w:r w:rsidR="008B3269" w:rsidRPr="003C2675">
        <w:rPr>
          <w:lang w:val="en-GB"/>
        </w:rPr>
        <w:t>is rarely performed (</w:t>
      </w:r>
      <w:r w:rsidR="00FD2FC9">
        <w:t xml:space="preserve">less than six </w:t>
      </w:r>
      <w:r w:rsidR="008B3269" w:rsidRPr="003C2675">
        <w:rPr>
          <w:lang w:val="en-GB"/>
        </w:rPr>
        <w:t>services in FY</w:t>
      </w:r>
      <w:r w:rsidR="00610C49">
        <w:t>20</w:t>
      </w:r>
      <w:r w:rsidR="008B3269" w:rsidRPr="003C2675">
        <w:rPr>
          <w:lang w:val="en-GB"/>
        </w:rPr>
        <w:t>16/17</w:t>
      </w:r>
      <w:r w:rsidR="00610C49">
        <w:t>)</w:t>
      </w:r>
      <w:r w:rsidR="00CA1957">
        <w:t xml:space="preserve"> and</w:t>
      </w:r>
      <w:r w:rsidR="00F45F0C">
        <w:t xml:space="preserve"> </w:t>
      </w:r>
      <w:r w:rsidR="00450268">
        <w:t>has been</w:t>
      </w:r>
      <w:r w:rsidR="00F45F0C" w:rsidRPr="00F45F0C">
        <w:t xml:space="preserve"> incorporated into </w:t>
      </w:r>
      <w:r w:rsidR="00F45F0C">
        <w:t xml:space="preserve">item </w:t>
      </w:r>
      <w:r w:rsidR="00F45F0C" w:rsidRPr="00F45F0C">
        <w:t>36627</w:t>
      </w:r>
      <w:r w:rsidR="00CD510E">
        <w:t>.</w:t>
      </w:r>
    </w:p>
    <w:p w14:paraId="522F9A9B" w14:textId="3DE574B1" w:rsidR="00FF1260" w:rsidRDefault="0093317D" w:rsidP="008B3269">
      <w:pPr>
        <w:pStyle w:val="Bullet2"/>
        <w:rPr>
          <w:lang w:val="en-GB"/>
        </w:rPr>
      </w:pPr>
      <w:r w:rsidRPr="003C2675">
        <w:rPr>
          <w:lang w:val="en-GB"/>
        </w:rPr>
        <w:t>The Committee estimates</w:t>
      </w:r>
      <w:r w:rsidR="0015557C">
        <w:t xml:space="preserve"> that</w:t>
      </w:r>
      <w:r w:rsidRPr="003C2675">
        <w:rPr>
          <w:lang w:val="en-GB"/>
        </w:rPr>
        <w:t xml:space="preserve"> 100</w:t>
      </w:r>
      <w:r w:rsidR="0015557C">
        <w:t xml:space="preserve"> per cent</w:t>
      </w:r>
      <w:r w:rsidRPr="003C2675">
        <w:rPr>
          <w:lang w:val="en-GB"/>
        </w:rPr>
        <w:t xml:space="preserve"> of </w:t>
      </w:r>
      <w:r w:rsidR="0015557C">
        <w:t xml:space="preserve">the </w:t>
      </w:r>
      <w:r w:rsidRPr="003C2675">
        <w:rPr>
          <w:lang w:val="en-GB"/>
        </w:rPr>
        <w:t xml:space="preserve">existing service volume for </w:t>
      </w:r>
      <w:r w:rsidR="00784AB6">
        <w:t xml:space="preserve">item </w:t>
      </w:r>
      <w:r w:rsidRPr="003C2675">
        <w:rPr>
          <w:lang w:val="en-GB"/>
        </w:rPr>
        <w:t>36630</w:t>
      </w:r>
      <w:r w:rsidR="002E3C95" w:rsidRPr="003C2675">
        <w:rPr>
          <w:lang w:val="en-GB"/>
        </w:rPr>
        <w:t xml:space="preserve"> (</w:t>
      </w:r>
      <w:r w:rsidR="005B7C92">
        <w:t>less than six</w:t>
      </w:r>
      <w:r w:rsidR="002E3C95" w:rsidRPr="003C2675">
        <w:rPr>
          <w:lang w:val="en-GB"/>
        </w:rPr>
        <w:t xml:space="preserve"> in FY</w:t>
      </w:r>
      <w:r w:rsidR="000752E3">
        <w:t>20</w:t>
      </w:r>
      <w:r w:rsidR="002E3C95" w:rsidRPr="003C2675">
        <w:rPr>
          <w:lang w:val="en-GB"/>
        </w:rPr>
        <w:t>16/17)</w:t>
      </w:r>
      <w:r w:rsidRPr="003C2675">
        <w:rPr>
          <w:lang w:val="en-GB"/>
        </w:rPr>
        <w:t xml:space="preserve"> will shift to </w:t>
      </w:r>
      <w:r w:rsidR="0046798D">
        <w:t xml:space="preserve">item </w:t>
      </w:r>
      <w:r w:rsidRPr="003C2675">
        <w:rPr>
          <w:lang w:val="en-GB"/>
        </w:rPr>
        <w:t xml:space="preserve">36627. </w:t>
      </w:r>
      <w:r w:rsidR="008B3269" w:rsidRPr="003C2675">
        <w:rPr>
          <w:lang w:val="en-GB"/>
        </w:rPr>
        <w:t xml:space="preserve">No change is required for the descriptor for </w:t>
      </w:r>
      <w:r w:rsidR="00323726">
        <w:t xml:space="preserve">item </w:t>
      </w:r>
      <w:r w:rsidR="00FF1260">
        <w:rPr>
          <w:lang w:val="en-GB"/>
        </w:rPr>
        <w:t>36627.</w:t>
      </w:r>
    </w:p>
    <w:p w14:paraId="26BA9274" w14:textId="77777777" w:rsidR="00FF1260" w:rsidRDefault="00FF1260">
      <w:pPr>
        <w:spacing w:before="0" w:after="0"/>
        <w:rPr>
          <w:szCs w:val="20"/>
          <w:lang w:val="en-GB" w:eastAsia="en-US"/>
        </w:rPr>
      </w:pPr>
      <w:r>
        <w:rPr>
          <w:lang w:val="en-GB"/>
        </w:rPr>
        <w:br w:type="page"/>
      </w:r>
    </w:p>
    <w:p w14:paraId="66205B7D" w14:textId="77777777" w:rsidR="00A6585D" w:rsidRPr="003C2675" w:rsidRDefault="00A6585D" w:rsidP="00A6585D">
      <w:pPr>
        <w:pStyle w:val="Boldbullet-green"/>
        <w:rPr>
          <w:lang w:val="en-GB"/>
        </w:rPr>
      </w:pPr>
      <w:r w:rsidRPr="003C2675">
        <w:rPr>
          <w:lang w:val="en-GB"/>
        </w:rPr>
        <w:t>Item 36642</w:t>
      </w:r>
    </w:p>
    <w:p w14:paraId="0262C020" w14:textId="6EDEFA6F" w:rsidR="00205E45" w:rsidRPr="003C2675" w:rsidRDefault="00A05530" w:rsidP="002E3C95">
      <w:pPr>
        <w:pStyle w:val="Bullet2"/>
        <w:rPr>
          <w:lang w:val="en-GB"/>
        </w:rPr>
      </w:pPr>
      <w:r>
        <w:t xml:space="preserve">This </w:t>
      </w:r>
      <w:r w:rsidR="003A161C">
        <w:t>procedure</w:t>
      </w:r>
      <w:r w:rsidR="008B3269" w:rsidRPr="003C2675">
        <w:rPr>
          <w:lang w:val="en-GB"/>
        </w:rPr>
        <w:t xml:space="preserve"> is rarely performed (</w:t>
      </w:r>
      <w:r w:rsidR="00742590">
        <w:t>less than six</w:t>
      </w:r>
      <w:r w:rsidR="008B3269" w:rsidRPr="003C2675">
        <w:rPr>
          <w:lang w:val="en-GB"/>
        </w:rPr>
        <w:t xml:space="preserve"> services in FY</w:t>
      </w:r>
      <w:r w:rsidR="00B9639D">
        <w:t>20</w:t>
      </w:r>
      <w:r w:rsidR="008B3269" w:rsidRPr="003C2675">
        <w:rPr>
          <w:lang w:val="en-GB"/>
        </w:rPr>
        <w:t>16/17)</w:t>
      </w:r>
      <w:r>
        <w:t xml:space="preserve"> </w:t>
      </w:r>
      <w:r w:rsidR="0018627D">
        <w:t>and</w:t>
      </w:r>
      <w:r w:rsidR="00E07191">
        <w:t xml:space="preserve"> </w:t>
      </w:r>
      <w:r w:rsidR="004A7816">
        <w:t>has been</w:t>
      </w:r>
      <w:r w:rsidRPr="00A05530">
        <w:t xml:space="preserve"> incorporated into </w:t>
      </w:r>
      <w:r>
        <w:t xml:space="preserve">item </w:t>
      </w:r>
      <w:r w:rsidRPr="00A05530">
        <w:t>36639</w:t>
      </w:r>
      <w:r w:rsidR="00FF1260">
        <w:rPr>
          <w:lang w:val="en-GB"/>
        </w:rPr>
        <w:t>.</w:t>
      </w:r>
    </w:p>
    <w:p w14:paraId="21714CD1" w14:textId="137061B0" w:rsidR="002E3C95" w:rsidRPr="003C2675" w:rsidRDefault="002E3C95" w:rsidP="002E3C95">
      <w:pPr>
        <w:pStyle w:val="Bullet2"/>
        <w:rPr>
          <w:lang w:val="en-GB"/>
        </w:rPr>
      </w:pPr>
      <w:r w:rsidRPr="003C2675">
        <w:rPr>
          <w:lang w:val="en-GB"/>
        </w:rPr>
        <w:t xml:space="preserve">The Committee estimates </w:t>
      </w:r>
      <w:r w:rsidR="00FC710F">
        <w:t xml:space="preserve">that </w:t>
      </w:r>
      <w:r w:rsidRPr="003C2675">
        <w:rPr>
          <w:lang w:val="en-GB"/>
        </w:rPr>
        <w:t>100</w:t>
      </w:r>
      <w:r w:rsidR="00FC710F">
        <w:t xml:space="preserve"> per cent</w:t>
      </w:r>
      <w:r w:rsidRPr="003C2675">
        <w:rPr>
          <w:lang w:val="en-GB"/>
        </w:rPr>
        <w:t xml:space="preserve"> of </w:t>
      </w:r>
      <w:r w:rsidR="00C4719C">
        <w:t xml:space="preserve">the </w:t>
      </w:r>
      <w:r w:rsidRPr="003C2675">
        <w:rPr>
          <w:lang w:val="en-GB"/>
        </w:rPr>
        <w:t xml:space="preserve">existing service volume for </w:t>
      </w:r>
      <w:r w:rsidR="00107949">
        <w:t xml:space="preserve">item </w:t>
      </w:r>
      <w:r w:rsidRPr="003C2675">
        <w:rPr>
          <w:lang w:val="en-GB"/>
        </w:rPr>
        <w:t>36639 (</w:t>
      </w:r>
      <w:r w:rsidR="00FA4898">
        <w:t>less than six</w:t>
      </w:r>
      <w:r w:rsidRPr="003C2675">
        <w:rPr>
          <w:lang w:val="en-GB"/>
        </w:rPr>
        <w:t xml:space="preserve"> in FY</w:t>
      </w:r>
      <w:r w:rsidR="00C90AB4">
        <w:t>20</w:t>
      </w:r>
      <w:r w:rsidRPr="003C2675">
        <w:rPr>
          <w:lang w:val="en-GB"/>
        </w:rPr>
        <w:t>16/17) will shift to</w:t>
      </w:r>
      <w:r w:rsidR="00F01835">
        <w:t xml:space="preserve"> item</w:t>
      </w:r>
      <w:r w:rsidRPr="003C2675">
        <w:rPr>
          <w:lang w:val="en-GB"/>
        </w:rPr>
        <w:t xml:space="preserve"> 36639. </w:t>
      </w:r>
      <w:r w:rsidR="008B3269" w:rsidRPr="003C2675">
        <w:rPr>
          <w:lang w:val="en-GB"/>
        </w:rPr>
        <w:t>No change i</w:t>
      </w:r>
      <w:r w:rsidR="009C075B" w:rsidRPr="003C2675">
        <w:rPr>
          <w:lang w:val="en-GB"/>
        </w:rPr>
        <w:t xml:space="preserve">s required </w:t>
      </w:r>
      <w:r w:rsidR="008B3269" w:rsidRPr="003C2675">
        <w:rPr>
          <w:lang w:val="en-GB"/>
        </w:rPr>
        <w:t>for the descriptor for</w:t>
      </w:r>
      <w:r w:rsidR="00482101">
        <w:t xml:space="preserve"> item</w:t>
      </w:r>
      <w:r w:rsidR="00FF1260">
        <w:rPr>
          <w:lang w:val="en-GB"/>
        </w:rPr>
        <w:t xml:space="preserve"> 36639.</w:t>
      </w:r>
    </w:p>
    <w:p w14:paraId="30D47A34" w14:textId="77777777" w:rsidR="00A6585D" w:rsidRPr="003C2675" w:rsidRDefault="00A6585D" w:rsidP="00A6585D">
      <w:pPr>
        <w:pStyle w:val="Boldbullet-green"/>
        <w:rPr>
          <w:lang w:val="en-GB"/>
        </w:rPr>
      </w:pPr>
      <w:r w:rsidRPr="003C2675">
        <w:rPr>
          <w:lang w:val="en-GB"/>
        </w:rPr>
        <w:t>Item 36648</w:t>
      </w:r>
    </w:p>
    <w:p w14:paraId="6260F455" w14:textId="77777777" w:rsidR="008B3269" w:rsidRPr="003C2675" w:rsidRDefault="00190789" w:rsidP="008B3269">
      <w:pPr>
        <w:pStyle w:val="Bullet2"/>
        <w:rPr>
          <w:lang w:val="en-GB"/>
        </w:rPr>
      </w:pPr>
      <w:bookmarkStart w:id="403" w:name="_Toc511740026"/>
      <w:r>
        <w:t>This</w:t>
      </w:r>
      <w:r w:rsidRPr="003C2675">
        <w:rPr>
          <w:lang w:val="en-GB"/>
        </w:rPr>
        <w:t xml:space="preserve"> </w:t>
      </w:r>
      <w:r w:rsidR="00773879">
        <w:t xml:space="preserve">procedure </w:t>
      </w:r>
      <w:r w:rsidR="008B3269" w:rsidRPr="003C2675">
        <w:rPr>
          <w:lang w:val="en-GB"/>
        </w:rPr>
        <w:t>is rarely performed (</w:t>
      </w:r>
      <w:r w:rsidR="0011316F">
        <w:t>less than six</w:t>
      </w:r>
      <w:r w:rsidR="008B3269" w:rsidRPr="003C2675">
        <w:rPr>
          <w:lang w:val="en-GB"/>
        </w:rPr>
        <w:t xml:space="preserve"> services in FY</w:t>
      </w:r>
      <w:r w:rsidR="00AF6EF4">
        <w:t>20</w:t>
      </w:r>
      <w:r w:rsidR="008B3269" w:rsidRPr="003C2675">
        <w:rPr>
          <w:lang w:val="en-GB"/>
        </w:rPr>
        <w:t>16/17)</w:t>
      </w:r>
      <w:r w:rsidR="00F12692">
        <w:t xml:space="preserve"> </w:t>
      </w:r>
      <w:r w:rsidR="00DC4794">
        <w:t xml:space="preserve">and has been </w:t>
      </w:r>
      <w:r w:rsidR="00F12692" w:rsidRPr="00F12692">
        <w:t xml:space="preserve">incorporated into </w:t>
      </w:r>
      <w:r w:rsidR="00F12692">
        <w:t xml:space="preserve">item </w:t>
      </w:r>
      <w:r w:rsidR="00F12692" w:rsidRPr="00F12692">
        <w:t>36645</w:t>
      </w:r>
      <w:r w:rsidR="00E8726E">
        <w:t>.</w:t>
      </w:r>
    </w:p>
    <w:p w14:paraId="1DD61833" w14:textId="345A7481" w:rsidR="008B3269" w:rsidRPr="00FF1260" w:rsidRDefault="008B3269" w:rsidP="00763ECA">
      <w:pPr>
        <w:pStyle w:val="Bullet2"/>
        <w:numPr>
          <w:ilvl w:val="0"/>
          <w:numId w:val="0"/>
        </w:numPr>
        <w:ind w:left="720"/>
        <w:rPr>
          <w:lang w:val="en-GB"/>
        </w:rPr>
      </w:pPr>
      <w:r w:rsidRPr="00FF1260">
        <w:rPr>
          <w:lang w:val="en-GB"/>
        </w:rPr>
        <w:t xml:space="preserve">The Committee estimates </w:t>
      </w:r>
      <w:r w:rsidR="00D87BDE">
        <w:t xml:space="preserve">that </w:t>
      </w:r>
      <w:r w:rsidRPr="00FF1260">
        <w:rPr>
          <w:lang w:val="en-GB"/>
        </w:rPr>
        <w:t>100</w:t>
      </w:r>
      <w:r w:rsidR="00D87BDE">
        <w:t xml:space="preserve"> per cent</w:t>
      </w:r>
      <w:r w:rsidRPr="00FF1260">
        <w:rPr>
          <w:lang w:val="en-GB"/>
        </w:rPr>
        <w:t xml:space="preserve"> of </w:t>
      </w:r>
      <w:r w:rsidR="008B2A66">
        <w:t xml:space="preserve">the </w:t>
      </w:r>
      <w:r w:rsidRPr="00FF1260">
        <w:rPr>
          <w:lang w:val="en-GB"/>
        </w:rPr>
        <w:t xml:space="preserve">existing service volume for </w:t>
      </w:r>
      <w:r w:rsidR="00977468">
        <w:t xml:space="preserve">item </w:t>
      </w:r>
      <w:r w:rsidRPr="00FF1260">
        <w:rPr>
          <w:lang w:val="en-GB"/>
        </w:rPr>
        <w:t>36648 (</w:t>
      </w:r>
      <w:r w:rsidR="006F086E">
        <w:t>less than six</w:t>
      </w:r>
      <w:r w:rsidRPr="00FF1260">
        <w:rPr>
          <w:lang w:val="en-GB"/>
        </w:rPr>
        <w:t xml:space="preserve"> in FY</w:t>
      </w:r>
      <w:r w:rsidR="00101DCE">
        <w:t>20</w:t>
      </w:r>
      <w:r w:rsidRPr="00FF1260">
        <w:rPr>
          <w:lang w:val="en-GB"/>
        </w:rPr>
        <w:t xml:space="preserve">16/17) will shift to </w:t>
      </w:r>
      <w:r w:rsidR="00CF307D">
        <w:t xml:space="preserve">item </w:t>
      </w:r>
      <w:r w:rsidRPr="00FF1260">
        <w:rPr>
          <w:lang w:val="en-GB"/>
        </w:rPr>
        <w:t xml:space="preserve">36645. No change is required for the descriptor for </w:t>
      </w:r>
      <w:r w:rsidR="00EE4E0E">
        <w:t xml:space="preserve">item </w:t>
      </w:r>
      <w:r w:rsidR="00FF1260" w:rsidRPr="00FF1260">
        <w:rPr>
          <w:lang w:val="en-GB"/>
        </w:rPr>
        <w:t>36645.</w:t>
      </w:r>
    </w:p>
    <w:p w14:paraId="396B1EC4" w14:textId="77777777" w:rsidR="00A6585D" w:rsidRPr="003C2675" w:rsidRDefault="00A6585D" w:rsidP="00A6585D">
      <w:pPr>
        <w:pStyle w:val="Heading2"/>
        <w:rPr>
          <w:lang w:val="en-GB"/>
        </w:rPr>
      </w:pPr>
      <w:bookmarkStart w:id="404" w:name="_Toc520065109"/>
      <w:r w:rsidRPr="003C2675">
        <w:rPr>
          <w:lang w:val="en-GB"/>
        </w:rPr>
        <w:t xml:space="preserve">Endo-urology and renal stone disease – </w:t>
      </w:r>
      <w:r w:rsidR="00482DF8">
        <w:t>p</w:t>
      </w:r>
      <w:r w:rsidRPr="003C2675">
        <w:rPr>
          <w:lang w:val="en-GB"/>
        </w:rPr>
        <w:t>yeloscopy</w:t>
      </w:r>
      <w:bookmarkEnd w:id="403"/>
      <w:bookmarkEnd w:id="404"/>
    </w:p>
    <w:p w14:paraId="5D880E8E" w14:textId="77777777" w:rsidR="00A6585D" w:rsidRPr="003C2675" w:rsidRDefault="00A6585D" w:rsidP="00A6585D">
      <w:pPr>
        <w:pStyle w:val="TableCaption"/>
        <w:rPr>
          <w:lang w:val="en-GB"/>
        </w:rPr>
      </w:pPr>
      <w:bookmarkStart w:id="405" w:name="_Toc520065247"/>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44</w:t>
      </w:r>
      <w:r w:rsidR="00B5288B" w:rsidRPr="003C2675">
        <w:rPr>
          <w:lang w:val="en-GB"/>
        </w:rPr>
        <w:fldChar w:fldCharType="end"/>
      </w:r>
      <w:r w:rsidRPr="003C2675">
        <w:rPr>
          <w:lang w:val="en-GB"/>
        </w:rPr>
        <w:t>: Item introduction table for items 3665</w:t>
      </w:r>
      <w:r w:rsidR="00284FDA">
        <w:t>2</w:t>
      </w:r>
      <w:r w:rsidRPr="003C2675">
        <w:rPr>
          <w:lang w:val="en-GB"/>
        </w:rPr>
        <w:t>, 36654 and 36656</w:t>
      </w:r>
      <w:bookmarkEnd w:id="40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4: Item introduction table for items 36652, 36654 and 36656."/>
        <w:tblDescription w:val="Table 44 shows MBS data for items 36652, 36654 and 3665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35"/>
        <w:gridCol w:w="892"/>
        <w:gridCol w:w="1063"/>
        <w:gridCol w:w="1043"/>
        <w:gridCol w:w="1091"/>
      </w:tblGrid>
      <w:tr w:rsidR="00A6585D" w:rsidRPr="003C2675" w14:paraId="4EBC42F7" w14:textId="77777777" w:rsidTr="00CD6AB9">
        <w:trPr>
          <w:tblHeader/>
        </w:trPr>
        <w:tc>
          <w:tcPr>
            <w:tcW w:w="712" w:type="dxa"/>
            <w:shd w:val="clear" w:color="auto" w:fill="01653F"/>
            <w:vAlign w:val="bottom"/>
          </w:tcPr>
          <w:p w14:paraId="47A3571F" w14:textId="77777777" w:rsidR="00A6585D" w:rsidRPr="003C2675" w:rsidRDefault="00A6585D" w:rsidP="00A6585D">
            <w:pPr>
              <w:pStyle w:val="Tableheading-white"/>
            </w:pPr>
            <w:r w:rsidRPr="003C2675">
              <w:t>Item</w:t>
            </w:r>
          </w:p>
        </w:tc>
        <w:tc>
          <w:tcPr>
            <w:tcW w:w="4021" w:type="dxa"/>
            <w:shd w:val="clear" w:color="auto" w:fill="01653F"/>
            <w:vAlign w:val="bottom"/>
          </w:tcPr>
          <w:p w14:paraId="60520B90" w14:textId="77777777" w:rsidR="00A6585D" w:rsidRPr="003C2675" w:rsidRDefault="00A6585D" w:rsidP="00A6585D">
            <w:pPr>
              <w:pStyle w:val="Tableheading-white"/>
            </w:pPr>
            <w:r w:rsidRPr="003C2675">
              <w:t>Descriptor</w:t>
            </w:r>
          </w:p>
        </w:tc>
        <w:tc>
          <w:tcPr>
            <w:tcW w:w="915" w:type="dxa"/>
            <w:shd w:val="clear" w:color="auto" w:fill="01653F"/>
            <w:vAlign w:val="bottom"/>
          </w:tcPr>
          <w:p w14:paraId="46928235"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7D99FE7F"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17C546C6"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0638DE7E" w14:textId="77777777" w:rsidR="00A6585D" w:rsidRPr="003C2675" w:rsidRDefault="00A6585D" w:rsidP="00A6585D">
            <w:pPr>
              <w:pStyle w:val="Tableheading-white"/>
            </w:pPr>
            <w:r w:rsidRPr="003C2675">
              <w:t>Services 5-year annual avg. growth</w:t>
            </w:r>
          </w:p>
        </w:tc>
      </w:tr>
      <w:tr w:rsidR="00A6585D" w:rsidRPr="003C2675" w14:paraId="7C44ACEF" w14:textId="77777777" w:rsidTr="00CD6AB9">
        <w:tc>
          <w:tcPr>
            <w:tcW w:w="712" w:type="dxa"/>
          </w:tcPr>
          <w:p w14:paraId="2761EA9A" w14:textId="77777777" w:rsidR="00A6585D" w:rsidRPr="003C2675" w:rsidRDefault="007A61B8" w:rsidP="00A6585D">
            <w:pPr>
              <w:pStyle w:val="Tabletext"/>
              <w:rPr>
                <w:lang w:val="en-GB"/>
              </w:rPr>
            </w:pPr>
            <w:r w:rsidRPr="003C2675">
              <w:rPr>
                <w:lang w:val="en-GB"/>
              </w:rPr>
              <w:t xml:space="preserve"> </w:t>
            </w:r>
            <w:r w:rsidR="00A6585D" w:rsidRPr="003C2675">
              <w:rPr>
                <w:lang w:val="en-GB"/>
              </w:rPr>
              <w:t>36652</w:t>
            </w:r>
          </w:p>
        </w:tc>
        <w:tc>
          <w:tcPr>
            <w:tcW w:w="4021" w:type="dxa"/>
          </w:tcPr>
          <w:p w14:paraId="7271ECDC" w14:textId="77777777" w:rsidR="00A6585D" w:rsidRPr="003C2675" w:rsidRDefault="00A6585D" w:rsidP="00A6585D">
            <w:pPr>
              <w:pStyle w:val="Tabletext"/>
              <w:rPr>
                <w:lang w:val="en-GB"/>
              </w:rPr>
            </w:pPr>
            <w:r w:rsidRPr="003C2675">
              <w:rPr>
                <w:lang w:val="en-GB"/>
              </w:rPr>
              <w:t>Pyeloscopy, retrograde, of one collecting system, with or without any one or more of, cystoscopy, ureteric meatotomy, ureteric dilatation, not being a service associated with a service to which item 36803, 36812 or 36824 applies (Anaes.) (Assist.)</w:t>
            </w:r>
          </w:p>
        </w:tc>
        <w:tc>
          <w:tcPr>
            <w:tcW w:w="915" w:type="dxa"/>
          </w:tcPr>
          <w:p w14:paraId="1798A8BD" w14:textId="77777777" w:rsidR="00A6585D" w:rsidRPr="003C2675" w:rsidRDefault="00A6585D" w:rsidP="00A6585D">
            <w:pPr>
              <w:pStyle w:val="Tabletext"/>
              <w:rPr>
                <w:lang w:val="en-GB"/>
              </w:rPr>
            </w:pPr>
            <w:r w:rsidRPr="003C2675">
              <w:rPr>
                <w:lang w:val="en-GB"/>
              </w:rPr>
              <w:t>$649.80</w:t>
            </w:r>
          </w:p>
        </w:tc>
        <w:tc>
          <w:tcPr>
            <w:tcW w:w="1107" w:type="dxa"/>
          </w:tcPr>
          <w:p w14:paraId="568E1507" w14:textId="77777777" w:rsidR="00A6585D" w:rsidRPr="003C2675" w:rsidRDefault="00A6585D" w:rsidP="00A6585D">
            <w:pPr>
              <w:pStyle w:val="Tabletext"/>
              <w:rPr>
                <w:lang w:val="en-GB"/>
              </w:rPr>
            </w:pPr>
            <w:r w:rsidRPr="003C2675">
              <w:rPr>
                <w:lang w:val="en-GB"/>
              </w:rPr>
              <w:t>1,827</w:t>
            </w:r>
          </w:p>
        </w:tc>
        <w:tc>
          <w:tcPr>
            <w:tcW w:w="1079" w:type="dxa"/>
          </w:tcPr>
          <w:p w14:paraId="23C99A7E" w14:textId="77777777" w:rsidR="00A6585D" w:rsidRPr="003C2675" w:rsidRDefault="00A6585D" w:rsidP="00A6585D">
            <w:pPr>
              <w:pStyle w:val="Tabletext"/>
              <w:rPr>
                <w:lang w:val="en-GB"/>
              </w:rPr>
            </w:pPr>
            <w:r w:rsidRPr="003C2675">
              <w:rPr>
                <w:lang w:val="en-GB"/>
              </w:rPr>
              <w:t>$767,125</w:t>
            </w:r>
          </w:p>
        </w:tc>
        <w:tc>
          <w:tcPr>
            <w:tcW w:w="1182" w:type="dxa"/>
          </w:tcPr>
          <w:p w14:paraId="08388B4D" w14:textId="77777777" w:rsidR="00A6585D" w:rsidRPr="003C2675" w:rsidRDefault="00A6585D" w:rsidP="00A6585D">
            <w:pPr>
              <w:pStyle w:val="Tabletext"/>
              <w:rPr>
                <w:lang w:val="en-GB"/>
              </w:rPr>
            </w:pPr>
            <w:r w:rsidRPr="003C2675">
              <w:rPr>
                <w:lang w:val="en-GB"/>
              </w:rPr>
              <w:t>12.2%</w:t>
            </w:r>
          </w:p>
        </w:tc>
      </w:tr>
      <w:tr w:rsidR="00A6585D" w:rsidRPr="003C2675" w14:paraId="0707DF55" w14:textId="77777777" w:rsidTr="00CD6AB9">
        <w:tc>
          <w:tcPr>
            <w:tcW w:w="712" w:type="dxa"/>
          </w:tcPr>
          <w:p w14:paraId="71AB5438" w14:textId="77777777" w:rsidR="00A6585D" w:rsidRPr="003C2675" w:rsidRDefault="00A6585D" w:rsidP="00A6585D">
            <w:pPr>
              <w:pStyle w:val="Tabletext"/>
              <w:rPr>
                <w:lang w:val="en-GB"/>
              </w:rPr>
            </w:pPr>
            <w:r w:rsidRPr="003C2675">
              <w:rPr>
                <w:lang w:val="en-GB"/>
              </w:rPr>
              <w:t>36654</w:t>
            </w:r>
          </w:p>
        </w:tc>
        <w:tc>
          <w:tcPr>
            <w:tcW w:w="4021" w:type="dxa"/>
          </w:tcPr>
          <w:p w14:paraId="54CACAE0" w14:textId="77777777" w:rsidR="00A6585D" w:rsidRPr="003C2675" w:rsidRDefault="00A6585D" w:rsidP="00A6585D">
            <w:pPr>
              <w:pStyle w:val="Tabletext"/>
              <w:rPr>
                <w:lang w:val="en-GB"/>
              </w:rPr>
            </w:pPr>
            <w:r w:rsidRPr="003C2675">
              <w:rPr>
                <w:lang w:val="en-GB"/>
              </w:rPr>
              <w:t>Pyeloscopy, retrograde, of one collecting system, being a service to which item 36652 applies, plus 1 or more of extraction of stone from the renal pelvis or calyces, or biopsy or diathermy of the renal pelvis or calyces, not being a service associated with a service to which item 36656 applies to a procedure performed in the same collecting system (Anaes.) (Assist.)</w:t>
            </w:r>
          </w:p>
        </w:tc>
        <w:tc>
          <w:tcPr>
            <w:tcW w:w="915" w:type="dxa"/>
          </w:tcPr>
          <w:p w14:paraId="02D5C7D3" w14:textId="77777777" w:rsidR="00A6585D" w:rsidRPr="003C2675" w:rsidRDefault="00A6585D" w:rsidP="00A6585D">
            <w:pPr>
              <w:pStyle w:val="Tabletext"/>
              <w:rPr>
                <w:lang w:val="en-GB"/>
              </w:rPr>
            </w:pPr>
            <w:r w:rsidRPr="003C2675">
              <w:rPr>
                <w:lang w:val="en-GB"/>
              </w:rPr>
              <w:t>$833.10</w:t>
            </w:r>
          </w:p>
        </w:tc>
        <w:tc>
          <w:tcPr>
            <w:tcW w:w="1107" w:type="dxa"/>
          </w:tcPr>
          <w:p w14:paraId="5E5F91F6" w14:textId="77777777" w:rsidR="00A6585D" w:rsidRPr="003C2675" w:rsidRDefault="00A6585D" w:rsidP="00A6585D">
            <w:pPr>
              <w:pStyle w:val="Tabletext"/>
              <w:rPr>
                <w:lang w:val="en-GB"/>
              </w:rPr>
            </w:pPr>
            <w:r w:rsidRPr="003C2675">
              <w:rPr>
                <w:lang w:val="en-GB"/>
              </w:rPr>
              <w:t>1,028</w:t>
            </w:r>
          </w:p>
        </w:tc>
        <w:tc>
          <w:tcPr>
            <w:tcW w:w="1079" w:type="dxa"/>
          </w:tcPr>
          <w:p w14:paraId="136F7FEF" w14:textId="77777777" w:rsidR="00A6585D" w:rsidRPr="003C2675" w:rsidRDefault="00A6585D" w:rsidP="00A6585D">
            <w:pPr>
              <w:pStyle w:val="Tabletext"/>
              <w:rPr>
                <w:lang w:val="en-GB"/>
              </w:rPr>
            </w:pPr>
            <w:r w:rsidRPr="003C2675">
              <w:rPr>
                <w:lang w:val="en-GB"/>
              </w:rPr>
              <w:t>$619,959</w:t>
            </w:r>
          </w:p>
        </w:tc>
        <w:tc>
          <w:tcPr>
            <w:tcW w:w="1182" w:type="dxa"/>
          </w:tcPr>
          <w:p w14:paraId="378BBE14" w14:textId="77777777" w:rsidR="00A6585D" w:rsidRPr="003C2675" w:rsidRDefault="00A6585D" w:rsidP="00A6585D">
            <w:pPr>
              <w:pStyle w:val="Tabletext"/>
              <w:rPr>
                <w:lang w:val="en-GB"/>
              </w:rPr>
            </w:pPr>
            <w:r w:rsidRPr="003C2675">
              <w:rPr>
                <w:lang w:val="en-GB"/>
              </w:rPr>
              <w:t>13.6%</w:t>
            </w:r>
          </w:p>
        </w:tc>
      </w:tr>
      <w:tr w:rsidR="00A6585D" w:rsidRPr="003C2675" w14:paraId="206A2699" w14:textId="77777777" w:rsidTr="00CD6AB9">
        <w:tc>
          <w:tcPr>
            <w:tcW w:w="712" w:type="dxa"/>
          </w:tcPr>
          <w:p w14:paraId="540F8017" w14:textId="77777777" w:rsidR="00A6585D" w:rsidRPr="003C2675" w:rsidRDefault="00A6585D" w:rsidP="00A6585D">
            <w:pPr>
              <w:pStyle w:val="Tabletext"/>
              <w:rPr>
                <w:lang w:val="en-GB"/>
              </w:rPr>
            </w:pPr>
            <w:r w:rsidRPr="003C2675">
              <w:rPr>
                <w:lang w:val="en-GB"/>
              </w:rPr>
              <w:t>36656</w:t>
            </w:r>
          </w:p>
        </w:tc>
        <w:tc>
          <w:tcPr>
            <w:tcW w:w="4021" w:type="dxa"/>
          </w:tcPr>
          <w:p w14:paraId="71B1E5BE" w14:textId="77777777" w:rsidR="00A6585D" w:rsidRPr="003C2675" w:rsidRDefault="00A6585D" w:rsidP="00A6585D">
            <w:pPr>
              <w:pStyle w:val="Tabletext"/>
              <w:rPr>
                <w:lang w:val="en-GB"/>
              </w:rPr>
            </w:pPr>
            <w:r w:rsidRPr="003C2675">
              <w:rPr>
                <w:lang w:val="en-GB"/>
              </w:rPr>
              <w:t>Pyeloscopy, retrograde, of one collecting system, being a service to which item 36652 applies, plus extraction of 2 or more stones in the renal pelvis or calyces or destruction of stone with ultrasound, electrohydraulic or kinetic lithotripsy, or laser in the renal pelvis or calyces, with or without extraction of fragments, not being a service associated with a service to which item 36654 applies to a procedure performed in the same collecting system (Anaes.) (Assist.)</w:t>
            </w:r>
          </w:p>
        </w:tc>
        <w:tc>
          <w:tcPr>
            <w:tcW w:w="915" w:type="dxa"/>
          </w:tcPr>
          <w:p w14:paraId="50C79FBC" w14:textId="77777777" w:rsidR="00A6585D" w:rsidRPr="003C2675" w:rsidRDefault="00A6585D" w:rsidP="00A6585D">
            <w:pPr>
              <w:pStyle w:val="Tabletext"/>
              <w:rPr>
                <w:lang w:val="en-GB"/>
              </w:rPr>
            </w:pPr>
            <w:r w:rsidRPr="003C2675">
              <w:rPr>
                <w:lang w:val="en-GB"/>
              </w:rPr>
              <w:t>$1,066.30</w:t>
            </w:r>
          </w:p>
        </w:tc>
        <w:tc>
          <w:tcPr>
            <w:tcW w:w="1107" w:type="dxa"/>
          </w:tcPr>
          <w:p w14:paraId="1547D6ED" w14:textId="77777777" w:rsidR="00A6585D" w:rsidRPr="003C2675" w:rsidRDefault="00A6585D" w:rsidP="00A6585D">
            <w:pPr>
              <w:pStyle w:val="Tabletext"/>
              <w:rPr>
                <w:lang w:val="en-GB"/>
              </w:rPr>
            </w:pPr>
            <w:r w:rsidRPr="003C2675">
              <w:rPr>
                <w:lang w:val="en-GB"/>
              </w:rPr>
              <w:t>8,463</w:t>
            </w:r>
          </w:p>
        </w:tc>
        <w:tc>
          <w:tcPr>
            <w:tcW w:w="1079" w:type="dxa"/>
          </w:tcPr>
          <w:p w14:paraId="000CFD98" w14:textId="77777777" w:rsidR="00A6585D" w:rsidRPr="003C2675" w:rsidRDefault="00A6585D" w:rsidP="00A6585D">
            <w:pPr>
              <w:pStyle w:val="Tabletext"/>
              <w:rPr>
                <w:lang w:val="en-GB"/>
              </w:rPr>
            </w:pPr>
            <w:r w:rsidRPr="003C2675">
              <w:rPr>
                <w:lang w:val="en-GB"/>
              </w:rPr>
              <w:t>$6,540,497</w:t>
            </w:r>
          </w:p>
        </w:tc>
        <w:tc>
          <w:tcPr>
            <w:tcW w:w="1182" w:type="dxa"/>
          </w:tcPr>
          <w:p w14:paraId="0D696C3D" w14:textId="77777777" w:rsidR="00A6585D" w:rsidRPr="003C2675" w:rsidRDefault="00A6585D" w:rsidP="00A6585D">
            <w:pPr>
              <w:pStyle w:val="Tabletext"/>
              <w:rPr>
                <w:lang w:val="en-GB"/>
              </w:rPr>
            </w:pPr>
            <w:r w:rsidRPr="003C2675">
              <w:rPr>
                <w:lang w:val="en-GB"/>
              </w:rPr>
              <w:t>19.2%</w:t>
            </w:r>
          </w:p>
        </w:tc>
      </w:tr>
    </w:tbl>
    <w:p w14:paraId="6BF36D8D" w14:textId="77777777" w:rsidR="00FF1260" w:rsidRDefault="00FF1260">
      <w:pPr>
        <w:spacing w:before="0" w:after="0"/>
        <w:rPr>
          <w:rFonts w:cs="Arial"/>
          <w:b/>
          <w:bCs/>
          <w:iCs/>
          <w:sz w:val="24"/>
          <w:szCs w:val="26"/>
          <w:lang w:val="en-GB" w:eastAsia="en-US"/>
        </w:rPr>
      </w:pPr>
      <w:bookmarkStart w:id="406" w:name="_Toc511740027"/>
      <w:bookmarkStart w:id="407" w:name="_Toc520065110"/>
      <w:r>
        <w:rPr>
          <w:lang w:val="en-GB"/>
        </w:rPr>
        <w:br w:type="page"/>
      </w:r>
    </w:p>
    <w:p w14:paraId="6CDCD59A" w14:textId="4944B57E" w:rsidR="00A6585D" w:rsidRPr="003C2675" w:rsidRDefault="00A6585D" w:rsidP="00A6585D">
      <w:pPr>
        <w:pStyle w:val="Heading3Numbered"/>
        <w:rPr>
          <w:lang w:val="en-GB"/>
        </w:rPr>
      </w:pPr>
      <w:r w:rsidRPr="003C2675">
        <w:rPr>
          <w:lang w:val="en-GB"/>
        </w:rPr>
        <w:t xml:space="preserve">Recommendation </w:t>
      </w:r>
      <w:r w:rsidR="00E8726E">
        <w:t>43</w:t>
      </w:r>
      <w:bookmarkEnd w:id="406"/>
      <w:bookmarkEnd w:id="407"/>
    </w:p>
    <w:p w14:paraId="0F1F8801" w14:textId="77777777" w:rsidR="005D5EBA" w:rsidRDefault="00A6585D" w:rsidP="00A6585D">
      <w:pPr>
        <w:pStyle w:val="Boldbullet-green"/>
        <w:rPr>
          <w:lang w:val="en-GB"/>
        </w:rPr>
      </w:pPr>
      <w:r w:rsidRPr="003C2675">
        <w:rPr>
          <w:lang w:val="en-GB"/>
        </w:rPr>
        <w:t>Item</w:t>
      </w:r>
      <w:r w:rsidR="009A3882">
        <w:t>s</w:t>
      </w:r>
      <w:r w:rsidRPr="003C2675">
        <w:rPr>
          <w:lang w:val="en-GB"/>
        </w:rPr>
        <w:t xml:space="preserve"> 36652</w:t>
      </w:r>
      <w:r w:rsidR="0029450E" w:rsidRPr="003C2675">
        <w:rPr>
          <w:lang w:val="en-GB"/>
        </w:rPr>
        <w:t>, 36654</w:t>
      </w:r>
      <w:r w:rsidR="009A3882">
        <w:t xml:space="preserve"> and</w:t>
      </w:r>
      <w:r w:rsidR="0029450E" w:rsidRPr="003C2675">
        <w:rPr>
          <w:lang w:val="en-GB"/>
        </w:rPr>
        <w:t xml:space="preserve"> 36656</w:t>
      </w:r>
    </w:p>
    <w:p w14:paraId="3D2C42C3" w14:textId="5950E2F4" w:rsidR="009A3882" w:rsidRPr="0026652B" w:rsidRDefault="00A6585D" w:rsidP="00A6585D">
      <w:pPr>
        <w:pStyle w:val="Bullet2"/>
        <w:rPr>
          <w:lang w:val="en-GB"/>
        </w:rPr>
      </w:pPr>
      <w:r w:rsidRPr="003C2675">
        <w:rPr>
          <w:lang w:val="en-GB"/>
        </w:rPr>
        <w:t>No change</w:t>
      </w:r>
      <w:r w:rsidR="009A3882">
        <w:t>.</w:t>
      </w:r>
    </w:p>
    <w:p w14:paraId="2708E9C0" w14:textId="77777777" w:rsidR="00A6585D" w:rsidRPr="003C2675" w:rsidRDefault="00A6585D" w:rsidP="00A6585D">
      <w:pPr>
        <w:pStyle w:val="Heading3Numbered"/>
        <w:rPr>
          <w:lang w:val="en-GB"/>
        </w:rPr>
      </w:pPr>
      <w:bookmarkStart w:id="408" w:name="_Toc511740028"/>
      <w:bookmarkStart w:id="409" w:name="_Toc520065111"/>
      <w:r w:rsidRPr="003C2675">
        <w:rPr>
          <w:lang w:val="en-GB"/>
        </w:rPr>
        <w:t>Rationale</w:t>
      </w:r>
      <w:r w:rsidR="00E25C8F">
        <w:t xml:space="preserve"> for Recommendation 43</w:t>
      </w:r>
      <w:bookmarkEnd w:id="408"/>
      <w:bookmarkEnd w:id="409"/>
    </w:p>
    <w:p w14:paraId="377E6AED" w14:textId="2F4B6ED3" w:rsidR="0026652B" w:rsidRPr="003C2675" w:rsidRDefault="00A6585D" w:rsidP="00A6585D">
      <w:pPr>
        <w:rPr>
          <w:lang w:val="en-GB"/>
        </w:rPr>
      </w:pPr>
      <w:r w:rsidRPr="003C2675">
        <w:rPr>
          <w:lang w:val="en-GB"/>
        </w:rPr>
        <w:t>This recommendation focuses on improving patient experience and ensuring that the MBS aligns with professional standards. It is based on the following.</w:t>
      </w:r>
    </w:p>
    <w:p w14:paraId="07D8D227" w14:textId="77777777" w:rsidR="00A6585D" w:rsidRPr="003C2675" w:rsidRDefault="00A6585D" w:rsidP="00A6585D">
      <w:pPr>
        <w:pStyle w:val="Boldbullet-green"/>
        <w:rPr>
          <w:lang w:val="en-GB"/>
        </w:rPr>
      </w:pPr>
      <w:r w:rsidRPr="003C2675">
        <w:rPr>
          <w:lang w:val="en-GB"/>
        </w:rPr>
        <w:t>Item</w:t>
      </w:r>
      <w:r w:rsidR="00392A6D">
        <w:t>s</w:t>
      </w:r>
      <w:r w:rsidRPr="003C2675">
        <w:rPr>
          <w:lang w:val="en-GB"/>
        </w:rPr>
        <w:t xml:space="preserve"> 36652</w:t>
      </w:r>
      <w:r w:rsidR="0029450E" w:rsidRPr="003C2675">
        <w:rPr>
          <w:lang w:val="en-GB"/>
        </w:rPr>
        <w:t>, 36654</w:t>
      </w:r>
      <w:r w:rsidR="00392A6D">
        <w:t xml:space="preserve"> and</w:t>
      </w:r>
      <w:r w:rsidR="0029450E" w:rsidRPr="003C2675">
        <w:rPr>
          <w:lang w:val="en-GB"/>
        </w:rPr>
        <w:t xml:space="preserve"> 36656</w:t>
      </w:r>
    </w:p>
    <w:p w14:paraId="7814D14E" w14:textId="77777777" w:rsidR="005D5EBA" w:rsidRDefault="0028372B" w:rsidP="00A6585D">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w:t>
      </w:r>
    </w:p>
    <w:p w14:paraId="33C47E89" w14:textId="77777777" w:rsidR="005D5EBA" w:rsidRDefault="00A6585D" w:rsidP="00A6585D">
      <w:pPr>
        <w:pStyle w:val="Bullet2"/>
        <w:rPr>
          <w:lang w:val="en-GB"/>
        </w:rPr>
      </w:pPr>
      <w:r w:rsidRPr="003C2675">
        <w:rPr>
          <w:lang w:val="en-GB"/>
        </w:rPr>
        <w:t xml:space="preserve">The Committee noted that the </w:t>
      </w:r>
      <w:r w:rsidR="001A549A">
        <w:t>"</w:t>
      </w:r>
      <w:r w:rsidR="002D3C87">
        <w:t>Assist</w:t>
      </w:r>
      <w:r w:rsidR="001A549A">
        <w:t>"</w:t>
      </w:r>
      <w:r w:rsidRPr="003C2675">
        <w:rPr>
          <w:lang w:val="en-GB"/>
        </w:rPr>
        <w:t xml:space="preserve"> fee should be retained.</w:t>
      </w:r>
    </w:p>
    <w:p w14:paraId="605375FA" w14:textId="51AEA388" w:rsidR="00A6585D" w:rsidRPr="003C2675" w:rsidRDefault="00A6585D" w:rsidP="00A6585D">
      <w:pPr>
        <w:pStyle w:val="Heading2"/>
        <w:rPr>
          <w:lang w:val="en-GB"/>
        </w:rPr>
      </w:pPr>
      <w:bookmarkStart w:id="410" w:name="_Toc511740029"/>
      <w:bookmarkStart w:id="411" w:name="_Toc520065112"/>
      <w:r w:rsidRPr="003C2675">
        <w:rPr>
          <w:lang w:val="en-GB"/>
        </w:rPr>
        <w:t>Endo-urology and renal stone disease – ureteroscopy</w:t>
      </w:r>
      <w:bookmarkEnd w:id="410"/>
      <w:bookmarkEnd w:id="411"/>
    </w:p>
    <w:p w14:paraId="7CE1E5BD" w14:textId="77777777" w:rsidR="00A6585D" w:rsidRPr="003C2675" w:rsidRDefault="00A6585D" w:rsidP="00A6585D">
      <w:pPr>
        <w:pStyle w:val="TableCaption"/>
        <w:rPr>
          <w:lang w:val="en-GB"/>
        </w:rPr>
      </w:pPr>
      <w:bookmarkStart w:id="412" w:name="_Toc520065248"/>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45</w:t>
      </w:r>
      <w:r w:rsidR="00B5288B" w:rsidRPr="003C2675">
        <w:rPr>
          <w:lang w:val="en-GB"/>
        </w:rPr>
        <w:fldChar w:fldCharType="end"/>
      </w:r>
      <w:r w:rsidRPr="003C2675">
        <w:rPr>
          <w:lang w:val="en-GB"/>
        </w:rPr>
        <w:t>: Item introduction table for items 36803, 36806 and 36809</w:t>
      </w:r>
      <w:bookmarkEnd w:id="41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5: Item introduction table for items 36803, 36806 and 36809."/>
        <w:tblDescription w:val="Table 45 shows MBS data for items 36803, 36806 and 3680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41"/>
        <w:gridCol w:w="883"/>
        <w:gridCol w:w="1064"/>
        <w:gridCol w:w="1044"/>
        <w:gridCol w:w="1092"/>
      </w:tblGrid>
      <w:tr w:rsidR="00A6585D" w:rsidRPr="003C2675" w14:paraId="4B7B037F" w14:textId="77777777" w:rsidTr="00CD6AB9">
        <w:trPr>
          <w:tblHeader/>
        </w:trPr>
        <w:tc>
          <w:tcPr>
            <w:tcW w:w="712" w:type="dxa"/>
            <w:shd w:val="clear" w:color="auto" w:fill="01653F"/>
            <w:vAlign w:val="bottom"/>
          </w:tcPr>
          <w:p w14:paraId="01376F69" w14:textId="77777777" w:rsidR="00A6585D" w:rsidRPr="003C2675" w:rsidRDefault="00A6585D" w:rsidP="00A6585D">
            <w:pPr>
              <w:pStyle w:val="Tableheading-white"/>
            </w:pPr>
            <w:r w:rsidRPr="003C2675">
              <w:t>Item</w:t>
            </w:r>
          </w:p>
        </w:tc>
        <w:tc>
          <w:tcPr>
            <w:tcW w:w="4021" w:type="dxa"/>
            <w:shd w:val="clear" w:color="auto" w:fill="01653F"/>
            <w:vAlign w:val="bottom"/>
          </w:tcPr>
          <w:p w14:paraId="46B9CA6A" w14:textId="77777777" w:rsidR="00A6585D" w:rsidRPr="003C2675" w:rsidRDefault="00A6585D" w:rsidP="00A6585D">
            <w:pPr>
              <w:pStyle w:val="Tableheading-white"/>
            </w:pPr>
            <w:r w:rsidRPr="003C2675">
              <w:t>Descriptor</w:t>
            </w:r>
          </w:p>
        </w:tc>
        <w:tc>
          <w:tcPr>
            <w:tcW w:w="915" w:type="dxa"/>
            <w:shd w:val="clear" w:color="auto" w:fill="01653F"/>
            <w:vAlign w:val="bottom"/>
          </w:tcPr>
          <w:p w14:paraId="609711FC"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1E99CECF"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0D9FA203"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4016F327" w14:textId="77777777" w:rsidR="00A6585D" w:rsidRPr="003C2675" w:rsidRDefault="00A6585D" w:rsidP="00A6585D">
            <w:pPr>
              <w:pStyle w:val="Tableheading-white"/>
            </w:pPr>
            <w:r w:rsidRPr="003C2675">
              <w:t>Services 5-year annual avg. growth</w:t>
            </w:r>
          </w:p>
        </w:tc>
      </w:tr>
      <w:tr w:rsidR="00A6585D" w:rsidRPr="003C2675" w14:paraId="5D70C9CE" w14:textId="77777777" w:rsidTr="00CD6AB9">
        <w:tc>
          <w:tcPr>
            <w:tcW w:w="712" w:type="dxa"/>
          </w:tcPr>
          <w:p w14:paraId="4942014B" w14:textId="77777777" w:rsidR="00A6585D" w:rsidRPr="003C2675" w:rsidRDefault="00A6585D" w:rsidP="00A6585D">
            <w:pPr>
              <w:pStyle w:val="Tabletext"/>
              <w:rPr>
                <w:lang w:val="en-GB"/>
              </w:rPr>
            </w:pPr>
            <w:r w:rsidRPr="003C2675">
              <w:rPr>
                <w:lang w:val="en-GB"/>
              </w:rPr>
              <w:t>36803</w:t>
            </w:r>
          </w:p>
        </w:tc>
        <w:tc>
          <w:tcPr>
            <w:tcW w:w="4021" w:type="dxa"/>
          </w:tcPr>
          <w:p w14:paraId="04387224" w14:textId="77777777" w:rsidR="00A6585D" w:rsidRPr="003C2675" w:rsidRDefault="00A6585D" w:rsidP="00A6585D">
            <w:pPr>
              <w:pStyle w:val="Tabletext"/>
              <w:rPr>
                <w:lang w:val="en-GB"/>
              </w:rPr>
            </w:pPr>
            <w:r w:rsidRPr="003C2675">
              <w:rPr>
                <w:lang w:val="en-GB"/>
              </w:rPr>
              <w:t>Ureteroscopy, of one ureter, with or without any one or more of; cystoscopy, ureteric meatotomy or ureteric dilatation, not being a service associated with a service to which item 36652, 36654, 36656, 36806, 36809, 36812, 36824, 36848 or 36857 applies (Anaes.) (Assist.)</w:t>
            </w:r>
          </w:p>
        </w:tc>
        <w:tc>
          <w:tcPr>
            <w:tcW w:w="915" w:type="dxa"/>
          </w:tcPr>
          <w:p w14:paraId="047F8508" w14:textId="77777777" w:rsidR="00A6585D" w:rsidRPr="003C2675" w:rsidRDefault="00A6585D" w:rsidP="00A6585D">
            <w:pPr>
              <w:pStyle w:val="Tabletext"/>
              <w:rPr>
                <w:lang w:val="en-GB"/>
              </w:rPr>
            </w:pPr>
            <w:r w:rsidRPr="003C2675">
              <w:rPr>
                <w:lang w:val="en-GB"/>
              </w:rPr>
              <w:t>$466.35</w:t>
            </w:r>
          </w:p>
        </w:tc>
        <w:tc>
          <w:tcPr>
            <w:tcW w:w="1107" w:type="dxa"/>
          </w:tcPr>
          <w:p w14:paraId="2B1F2EFE" w14:textId="77777777" w:rsidR="00A6585D" w:rsidRPr="003C2675" w:rsidRDefault="00A6585D" w:rsidP="00A6585D">
            <w:pPr>
              <w:pStyle w:val="Tabletext"/>
              <w:rPr>
                <w:lang w:val="en-GB"/>
              </w:rPr>
            </w:pPr>
            <w:r w:rsidRPr="003C2675">
              <w:rPr>
                <w:lang w:val="en-GB"/>
              </w:rPr>
              <w:t>2,537</w:t>
            </w:r>
          </w:p>
        </w:tc>
        <w:tc>
          <w:tcPr>
            <w:tcW w:w="1079" w:type="dxa"/>
          </w:tcPr>
          <w:p w14:paraId="665A8AC2" w14:textId="77777777" w:rsidR="00A6585D" w:rsidRPr="003C2675" w:rsidRDefault="00A6585D" w:rsidP="00A6585D">
            <w:pPr>
              <w:pStyle w:val="Tabletext"/>
              <w:rPr>
                <w:lang w:val="en-GB"/>
              </w:rPr>
            </w:pPr>
            <w:r w:rsidRPr="003C2675">
              <w:rPr>
                <w:lang w:val="en-GB"/>
              </w:rPr>
              <w:t>$817,478</w:t>
            </w:r>
          </w:p>
        </w:tc>
        <w:tc>
          <w:tcPr>
            <w:tcW w:w="1182" w:type="dxa"/>
          </w:tcPr>
          <w:p w14:paraId="3A8A0F11" w14:textId="77777777" w:rsidR="00A6585D" w:rsidRPr="003C2675" w:rsidRDefault="00A6585D" w:rsidP="00A6585D">
            <w:pPr>
              <w:pStyle w:val="Tabletext"/>
              <w:rPr>
                <w:lang w:val="en-GB"/>
              </w:rPr>
            </w:pPr>
            <w:r w:rsidRPr="003C2675">
              <w:rPr>
                <w:lang w:val="en-GB"/>
              </w:rPr>
              <w:t>6.5%</w:t>
            </w:r>
          </w:p>
        </w:tc>
      </w:tr>
      <w:tr w:rsidR="00A6585D" w:rsidRPr="003C2675" w14:paraId="77BC1757" w14:textId="77777777" w:rsidTr="00CD6AB9">
        <w:tc>
          <w:tcPr>
            <w:tcW w:w="712" w:type="dxa"/>
          </w:tcPr>
          <w:p w14:paraId="4AFABA61" w14:textId="77777777" w:rsidR="00A6585D" w:rsidRPr="003C2675" w:rsidRDefault="00A6585D" w:rsidP="00A6585D">
            <w:pPr>
              <w:pStyle w:val="Tabletext"/>
              <w:rPr>
                <w:lang w:val="en-GB"/>
              </w:rPr>
            </w:pPr>
            <w:r w:rsidRPr="003C2675">
              <w:rPr>
                <w:lang w:val="en-GB"/>
              </w:rPr>
              <w:t>36806</w:t>
            </w:r>
          </w:p>
        </w:tc>
        <w:tc>
          <w:tcPr>
            <w:tcW w:w="4021" w:type="dxa"/>
          </w:tcPr>
          <w:p w14:paraId="0FCCED37" w14:textId="77777777" w:rsidR="00A6585D" w:rsidRPr="003C2675" w:rsidRDefault="00A6585D" w:rsidP="00A6585D">
            <w:pPr>
              <w:pStyle w:val="Tabletext"/>
              <w:rPr>
                <w:lang w:val="en-GB"/>
              </w:rPr>
            </w:pPr>
            <w:r w:rsidRPr="003C2675">
              <w:rPr>
                <w:lang w:val="en-GB"/>
              </w:rPr>
              <w:t>Ureteroscopy, of one ureter, with or without any one or more of, cystoscopy, ureteric meatotomy or ureteric dilatation, plus one or more of extraction of stone from the ureter, or biopsy or diathermy of the ureter, not being a service associated with a service to which item 36803 or 36812 applies, or a service associated with a service to which item 36809, 36824, 36848 or 36857 applies to a procedure performed on the same ureter (Anaes.) (Assist.)</w:t>
            </w:r>
          </w:p>
        </w:tc>
        <w:tc>
          <w:tcPr>
            <w:tcW w:w="915" w:type="dxa"/>
          </w:tcPr>
          <w:p w14:paraId="43B4FF84" w14:textId="77777777" w:rsidR="00A6585D" w:rsidRPr="003C2675" w:rsidRDefault="00A6585D" w:rsidP="00A6585D">
            <w:pPr>
              <w:pStyle w:val="Tabletext"/>
              <w:rPr>
                <w:lang w:val="en-GB"/>
              </w:rPr>
            </w:pPr>
            <w:r w:rsidRPr="003C2675">
              <w:rPr>
                <w:lang w:val="en-GB"/>
              </w:rPr>
              <w:t>$649.80</w:t>
            </w:r>
          </w:p>
        </w:tc>
        <w:tc>
          <w:tcPr>
            <w:tcW w:w="1107" w:type="dxa"/>
          </w:tcPr>
          <w:p w14:paraId="11BB4F0F" w14:textId="77777777" w:rsidR="00A6585D" w:rsidRPr="003C2675" w:rsidRDefault="00A6585D" w:rsidP="00A6585D">
            <w:pPr>
              <w:pStyle w:val="Tabletext"/>
              <w:rPr>
                <w:lang w:val="en-GB"/>
              </w:rPr>
            </w:pPr>
            <w:r w:rsidRPr="003C2675">
              <w:rPr>
                <w:lang w:val="en-GB"/>
              </w:rPr>
              <w:t>1,941</w:t>
            </w:r>
          </w:p>
        </w:tc>
        <w:tc>
          <w:tcPr>
            <w:tcW w:w="1079" w:type="dxa"/>
          </w:tcPr>
          <w:p w14:paraId="59D4BFB3" w14:textId="77777777" w:rsidR="00A6585D" w:rsidRPr="003C2675" w:rsidRDefault="00A6585D" w:rsidP="00A6585D">
            <w:pPr>
              <w:pStyle w:val="Tabletext"/>
              <w:rPr>
                <w:lang w:val="en-GB"/>
              </w:rPr>
            </w:pPr>
            <w:r w:rsidRPr="003C2675">
              <w:rPr>
                <w:lang w:val="en-GB"/>
              </w:rPr>
              <w:t>$778,274</w:t>
            </w:r>
          </w:p>
        </w:tc>
        <w:tc>
          <w:tcPr>
            <w:tcW w:w="1182" w:type="dxa"/>
          </w:tcPr>
          <w:p w14:paraId="51CB1A48" w14:textId="77777777" w:rsidR="00A6585D" w:rsidRPr="003C2675" w:rsidRDefault="00A6585D" w:rsidP="00A6585D">
            <w:pPr>
              <w:pStyle w:val="Tabletext"/>
              <w:rPr>
                <w:lang w:val="en-GB"/>
              </w:rPr>
            </w:pPr>
            <w:r w:rsidRPr="003C2675">
              <w:rPr>
                <w:lang w:val="en-GB"/>
              </w:rPr>
              <w:t>7.2%</w:t>
            </w:r>
          </w:p>
        </w:tc>
      </w:tr>
      <w:tr w:rsidR="00A6585D" w:rsidRPr="003C2675" w14:paraId="43083ED5" w14:textId="77777777" w:rsidTr="00CD6AB9">
        <w:tc>
          <w:tcPr>
            <w:tcW w:w="712" w:type="dxa"/>
          </w:tcPr>
          <w:p w14:paraId="05D866FC" w14:textId="77777777" w:rsidR="00A6585D" w:rsidRPr="003C2675" w:rsidRDefault="00A6585D" w:rsidP="00A6585D">
            <w:pPr>
              <w:pStyle w:val="Tabletext"/>
              <w:rPr>
                <w:lang w:val="en-GB"/>
              </w:rPr>
            </w:pPr>
            <w:r w:rsidRPr="003C2675">
              <w:rPr>
                <w:lang w:val="en-GB"/>
              </w:rPr>
              <w:t>36809</w:t>
            </w:r>
          </w:p>
        </w:tc>
        <w:tc>
          <w:tcPr>
            <w:tcW w:w="4021" w:type="dxa"/>
          </w:tcPr>
          <w:p w14:paraId="59F3871F" w14:textId="77777777" w:rsidR="00A6585D" w:rsidRPr="003C2675" w:rsidRDefault="00A6585D" w:rsidP="00A6585D">
            <w:pPr>
              <w:pStyle w:val="Tabletext"/>
              <w:rPr>
                <w:lang w:val="en-GB"/>
              </w:rPr>
            </w:pPr>
            <w:r w:rsidRPr="003C2675">
              <w:rPr>
                <w:lang w:val="en-GB"/>
              </w:rPr>
              <w:t>Ureteroscopy, of one ureter, with or without any one or more of, cystoscopy, ureteric meatotomy or ureteric dilatation, plus destruction of stone in the ureter with ultrasound, electrohydraulic or kinetic lithotripsy, or laser, with or without extraction of fragments, not being a service associated with a service to which item 36803 or 36812 applies, or a service associated with a service to which item 36806, 36824, 36848 or 36857 applies to a procedure performed on the same ureter (Anaes.) (Assist.)</w:t>
            </w:r>
          </w:p>
        </w:tc>
        <w:tc>
          <w:tcPr>
            <w:tcW w:w="915" w:type="dxa"/>
          </w:tcPr>
          <w:p w14:paraId="6E93853A" w14:textId="77777777" w:rsidR="00A6585D" w:rsidRPr="003C2675" w:rsidRDefault="00A6585D" w:rsidP="00A6585D">
            <w:pPr>
              <w:pStyle w:val="Tabletext"/>
              <w:rPr>
                <w:lang w:val="en-GB"/>
              </w:rPr>
            </w:pPr>
            <w:r w:rsidRPr="003C2675">
              <w:rPr>
                <w:lang w:val="en-GB"/>
              </w:rPr>
              <w:t>$833.10</w:t>
            </w:r>
          </w:p>
        </w:tc>
        <w:tc>
          <w:tcPr>
            <w:tcW w:w="1107" w:type="dxa"/>
          </w:tcPr>
          <w:p w14:paraId="2C6B0186" w14:textId="77777777" w:rsidR="00A6585D" w:rsidRPr="003C2675" w:rsidRDefault="00A6585D" w:rsidP="00A6585D">
            <w:pPr>
              <w:pStyle w:val="Tabletext"/>
              <w:rPr>
                <w:lang w:val="en-GB"/>
              </w:rPr>
            </w:pPr>
            <w:r w:rsidRPr="003C2675">
              <w:rPr>
                <w:lang w:val="en-GB"/>
              </w:rPr>
              <w:t>5,113</w:t>
            </w:r>
          </w:p>
        </w:tc>
        <w:tc>
          <w:tcPr>
            <w:tcW w:w="1079" w:type="dxa"/>
          </w:tcPr>
          <w:p w14:paraId="20264A79" w14:textId="77777777" w:rsidR="00A6585D" w:rsidRPr="003C2675" w:rsidRDefault="00A6585D" w:rsidP="00A6585D">
            <w:pPr>
              <w:pStyle w:val="Tabletext"/>
              <w:rPr>
                <w:lang w:val="en-GB"/>
              </w:rPr>
            </w:pPr>
            <w:r w:rsidRPr="003C2675">
              <w:rPr>
                <w:lang w:val="en-GB"/>
              </w:rPr>
              <w:t>$2,603,169</w:t>
            </w:r>
          </w:p>
        </w:tc>
        <w:tc>
          <w:tcPr>
            <w:tcW w:w="1182" w:type="dxa"/>
          </w:tcPr>
          <w:p w14:paraId="7803C0CC" w14:textId="77777777" w:rsidR="00A6585D" w:rsidRPr="003C2675" w:rsidRDefault="00A6585D" w:rsidP="00A6585D">
            <w:pPr>
              <w:pStyle w:val="Tabletext"/>
              <w:rPr>
                <w:lang w:val="en-GB"/>
              </w:rPr>
            </w:pPr>
            <w:r w:rsidRPr="003C2675">
              <w:rPr>
                <w:lang w:val="en-GB"/>
              </w:rPr>
              <w:t>10.1%</w:t>
            </w:r>
          </w:p>
        </w:tc>
      </w:tr>
    </w:tbl>
    <w:p w14:paraId="165191FD" w14:textId="77777777" w:rsidR="00A6585D" w:rsidRPr="003C2675" w:rsidRDefault="00A6585D" w:rsidP="00A6585D">
      <w:pPr>
        <w:pStyle w:val="Heading3Numbered"/>
        <w:rPr>
          <w:lang w:val="en-GB"/>
        </w:rPr>
      </w:pPr>
      <w:bookmarkStart w:id="413" w:name="_Toc511740030"/>
      <w:bookmarkStart w:id="414" w:name="_Toc520065113"/>
      <w:r w:rsidRPr="003C2675">
        <w:rPr>
          <w:lang w:val="en-GB"/>
        </w:rPr>
        <w:t xml:space="preserve">Recommendation </w:t>
      </w:r>
      <w:r w:rsidR="004916F8">
        <w:t>44</w:t>
      </w:r>
      <w:bookmarkEnd w:id="413"/>
      <w:bookmarkEnd w:id="414"/>
    </w:p>
    <w:p w14:paraId="525A4C55" w14:textId="2BB0ED78" w:rsidR="00A6585D" w:rsidRPr="003C2675" w:rsidRDefault="00A6585D" w:rsidP="00A6585D">
      <w:pPr>
        <w:pStyle w:val="Boldbullet-green"/>
        <w:rPr>
          <w:lang w:val="en-GB"/>
        </w:rPr>
      </w:pPr>
      <w:r w:rsidRPr="003C2675">
        <w:rPr>
          <w:lang w:val="en-GB"/>
        </w:rPr>
        <w:t>Item 36803</w:t>
      </w:r>
      <w:r w:rsidR="003616B5">
        <w:rPr>
          <w:lang w:val="en-GB"/>
        </w:rPr>
        <w:t xml:space="preserve"> and </w:t>
      </w:r>
      <w:r w:rsidR="003616B5" w:rsidRPr="003C2675">
        <w:rPr>
          <w:lang w:val="en-GB"/>
        </w:rPr>
        <w:t>36809</w:t>
      </w:r>
    </w:p>
    <w:p w14:paraId="20879969" w14:textId="77777777" w:rsidR="005D5EBA" w:rsidRDefault="00A6585D" w:rsidP="00A6585D">
      <w:pPr>
        <w:pStyle w:val="Bullet2"/>
        <w:rPr>
          <w:lang w:val="en-GB"/>
        </w:rPr>
      </w:pPr>
      <w:r w:rsidRPr="003C2675">
        <w:rPr>
          <w:lang w:val="en-GB"/>
        </w:rPr>
        <w:t>No change.</w:t>
      </w:r>
    </w:p>
    <w:p w14:paraId="45672CE1" w14:textId="1437175A" w:rsidR="00A6585D" w:rsidRPr="003C2675" w:rsidRDefault="00A6585D" w:rsidP="00A6585D">
      <w:pPr>
        <w:pStyle w:val="Boldbullet-green"/>
        <w:rPr>
          <w:lang w:val="en-GB"/>
        </w:rPr>
      </w:pPr>
      <w:r w:rsidRPr="003C2675">
        <w:rPr>
          <w:lang w:val="en-GB"/>
        </w:rPr>
        <w:t>Item 36806</w:t>
      </w:r>
    </w:p>
    <w:p w14:paraId="22319DFD" w14:textId="77777777" w:rsidR="00A6585D" w:rsidRPr="003C2675" w:rsidRDefault="00A6585D" w:rsidP="00A6585D">
      <w:pPr>
        <w:pStyle w:val="Bullet2"/>
        <w:rPr>
          <w:lang w:val="en-GB"/>
        </w:rPr>
      </w:pPr>
      <w:r w:rsidRPr="003C2675">
        <w:rPr>
          <w:lang w:val="en-GB"/>
        </w:rPr>
        <w:t xml:space="preserve">Amend </w:t>
      </w:r>
      <w:r w:rsidR="00B10ADA">
        <w:t xml:space="preserve">the item </w:t>
      </w:r>
      <w:r w:rsidRPr="003C2675">
        <w:rPr>
          <w:lang w:val="en-GB"/>
        </w:rPr>
        <w:t>descriptor</w:t>
      </w:r>
      <w:r w:rsidR="00D251CB">
        <w:t xml:space="preserve"> to </w:t>
      </w:r>
      <w:r w:rsidR="00D251CB" w:rsidRPr="00D251CB">
        <w:t xml:space="preserve">specify </w:t>
      </w:r>
      <w:r w:rsidR="00446D8B">
        <w:t xml:space="preserve">that </w:t>
      </w:r>
      <w:r w:rsidR="003C1F34">
        <w:t>the procedure can be performed "</w:t>
      </w:r>
      <w:r w:rsidR="00D251CB" w:rsidRPr="00D251CB">
        <w:t>with or without endoscopic incision of pelviureteric junction or ureteric stricture</w:t>
      </w:r>
      <w:r w:rsidR="00FE435D">
        <w:t>".</w:t>
      </w:r>
      <w:r w:rsidR="00DF075E">
        <w:t xml:space="preserve"> The proposed item descriptor is as follows</w:t>
      </w:r>
      <w:r w:rsidR="00F42D7D">
        <w:t>:</w:t>
      </w:r>
    </w:p>
    <w:p w14:paraId="1FEB9022" w14:textId="15C28846" w:rsidR="003C6077" w:rsidRPr="00FF1260" w:rsidRDefault="00A6585D" w:rsidP="00763ECA">
      <w:pPr>
        <w:pStyle w:val="Dash3"/>
        <w:numPr>
          <w:ilvl w:val="0"/>
          <w:numId w:val="0"/>
        </w:numPr>
        <w:ind w:left="1364"/>
        <w:rPr>
          <w:lang w:val="en-GB"/>
        </w:rPr>
      </w:pPr>
      <w:r w:rsidRPr="00FF1260">
        <w:rPr>
          <w:lang w:val="en-GB"/>
        </w:rPr>
        <w:t xml:space="preserve">Ureteroscopy, of one ureter, with or without any one or more of, cystoscopy, endoscopic incision of pelviureteric junction or ureteric stricture, ureteric meatotomy or ureteric dilatation, plus one or more of extraction of stone from the ureter, or biopsy or diathermy of the ureter, not being a service associated with a service to which item 36803 or 36812 applies, </w:t>
      </w:r>
      <w:r w:rsidR="00274B1E" w:rsidRPr="00FF1260">
        <w:rPr>
          <w:lang w:val="en-GB"/>
        </w:rPr>
        <w:t>and not being</w:t>
      </w:r>
      <w:r w:rsidRPr="00FF1260">
        <w:rPr>
          <w:lang w:val="en-GB"/>
        </w:rPr>
        <w:t xml:space="preserve"> a service associated with a service to which item 36809, 36824, 36848 or 36857 applies to a procedure performed on the same ureter (Anaes.) (Assist.)</w:t>
      </w:r>
    </w:p>
    <w:p w14:paraId="2747F388" w14:textId="77777777" w:rsidR="00A6585D" w:rsidRPr="003C2675" w:rsidRDefault="00A6585D" w:rsidP="00A6585D">
      <w:pPr>
        <w:pStyle w:val="Heading3Numbered"/>
        <w:rPr>
          <w:lang w:val="en-GB"/>
        </w:rPr>
      </w:pPr>
      <w:bookmarkStart w:id="415" w:name="_Toc511740031"/>
      <w:bookmarkStart w:id="416" w:name="_Toc520065114"/>
      <w:r w:rsidRPr="003C2675">
        <w:rPr>
          <w:lang w:val="en-GB"/>
        </w:rPr>
        <w:t>Rationale</w:t>
      </w:r>
      <w:r w:rsidR="00A5598A">
        <w:t xml:space="preserve"> for Recommendation 44</w:t>
      </w:r>
      <w:bookmarkEnd w:id="415"/>
      <w:bookmarkEnd w:id="416"/>
    </w:p>
    <w:p w14:paraId="271A7BB6" w14:textId="0C0883AE" w:rsidR="00F469A3" w:rsidRPr="003C2675" w:rsidRDefault="00A6585D" w:rsidP="00A6585D">
      <w:pPr>
        <w:rPr>
          <w:lang w:val="en-GB"/>
        </w:rPr>
      </w:pPr>
      <w:r w:rsidRPr="003C2675">
        <w:rPr>
          <w:lang w:val="en-GB"/>
        </w:rPr>
        <w:t>This recommendation focuses on improving patient experience and ensuring that the MBS aligns with professional standards. It is based on the following.</w:t>
      </w:r>
    </w:p>
    <w:p w14:paraId="3E08BC86" w14:textId="1F04778E" w:rsidR="00A6585D" w:rsidRPr="003C2675" w:rsidRDefault="00A6585D" w:rsidP="00A6585D">
      <w:pPr>
        <w:pStyle w:val="Boldbullet-green"/>
        <w:rPr>
          <w:lang w:val="en-GB"/>
        </w:rPr>
      </w:pPr>
      <w:r w:rsidRPr="003C2675">
        <w:rPr>
          <w:lang w:val="en-GB"/>
        </w:rPr>
        <w:t xml:space="preserve">Item 36803 </w:t>
      </w:r>
      <w:r w:rsidR="003616B5">
        <w:rPr>
          <w:lang w:val="en-GB"/>
        </w:rPr>
        <w:t xml:space="preserve">and </w:t>
      </w:r>
      <w:r w:rsidR="003616B5" w:rsidRPr="003C2675">
        <w:rPr>
          <w:lang w:val="en-GB"/>
        </w:rPr>
        <w:t>36809</w:t>
      </w:r>
    </w:p>
    <w:p w14:paraId="7C16E5A5" w14:textId="77777777" w:rsidR="005D5EBA" w:rsidRDefault="00A6585D" w:rsidP="00A6585D">
      <w:pPr>
        <w:pStyle w:val="Bullet2"/>
        <w:rPr>
          <w:lang w:val="en-GB"/>
        </w:rPr>
      </w:pPr>
      <w:r w:rsidRPr="003C2675">
        <w:rPr>
          <w:lang w:val="en-GB"/>
        </w:rPr>
        <w:t>Th</w:t>
      </w:r>
      <w:r w:rsidR="003616B5">
        <w:rPr>
          <w:lang w:val="en-GB"/>
        </w:rPr>
        <w:t>e</w:t>
      </w:r>
      <w:r w:rsidRPr="003C2675">
        <w:rPr>
          <w:lang w:val="en-GB"/>
        </w:rPr>
        <w:t>s</w:t>
      </w:r>
      <w:r w:rsidR="003616B5">
        <w:rPr>
          <w:lang w:val="en-GB"/>
        </w:rPr>
        <w:t>e</w:t>
      </w:r>
      <w:r w:rsidRPr="003C2675">
        <w:rPr>
          <w:lang w:val="en-GB"/>
        </w:rPr>
        <w:t xml:space="preserve"> item</w:t>
      </w:r>
      <w:r w:rsidR="003616B5">
        <w:rPr>
          <w:lang w:val="en-GB"/>
        </w:rPr>
        <w:t>s</w:t>
      </w:r>
      <w:r w:rsidRPr="003C2675">
        <w:rPr>
          <w:lang w:val="en-GB"/>
        </w:rPr>
        <w:t xml:space="preserve"> remain appropriate for contemporary care.</w:t>
      </w:r>
    </w:p>
    <w:p w14:paraId="52A29C94" w14:textId="0D151016" w:rsidR="00134854" w:rsidRPr="00FF1260" w:rsidRDefault="00A6585D" w:rsidP="00FF1260">
      <w:pPr>
        <w:pStyle w:val="Bullet2"/>
        <w:rPr>
          <w:lang w:val="en-GB"/>
        </w:rPr>
      </w:pPr>
      <w:r w:rsidRPr="003C2675">
        <w:rPr>
          <w:lang w:val="en-GB"/>
        </w:rPr>
        <w:t xml:space="preserve">The Committee noted that the </w:t>
      </w:r>
      <w:r w:rsidR="008031E1">
        <w:t>"</w:t>
      </w:r>
      <w:r w:rsidR="00B109C3">
        <w:t>Assist</w:t>
      </w:r>
      <w:r w:rsidR="008031E1">
        <w:t>"</w:t>
      </w:r>
      <w:r w:rsidRPr="003C2675">
        <w:rPr>
          <w:lang w:val="en-GB"/>
        </w:rPr>
        <w:t xml:space="preserve"> fee should be retained.</w:t>
      </w:r>
    </w:p>
    <w:p w14:paraId="435DC2D1" w14:textId="77777777" w:rsidR="00A6585D" w:rsidRPr="003C2675" w:rsidRDefault="00A6585D" w:rsidP="00A6585D">
      <w:pPr>
        <w:pStyle w:val="Boldbullet-green"/>
        <w:rPr>
          <w:lang w:val="en-GB"/>
        </w:rPr>
      </w:pPr>
      <w:r w:rsidRPr="003C2675">
        <w:rPr>
          <w:lang w:val="en-GB"/>
        </w:rPr>
        <w:t>Item 36806</w:t>
      </w:r>
    </w:p>
    <w:p w14:paraId="7F0798B9" w14:textId="77777777" w:rsidR="003C6077" w:rsidRPr="003C2675" w:rsidRDefault="00A6585D" w:rsidP="003C6077">
      <w:pPr>
        <w:pStyle w:val="Bullet2"/>
        <w:rPr>
          <w:lang w:val="en-GB"/>
        </w:rPr>
      </w:pPr>
      <w:r w:rsidRPr="003C2675">
        <w:rPr>
          <w:lang w:val="en-GB"/>
        </w:rPr>
        <w:t xml:space="preserve">Broadening the item descriptor for 36806 to include </w:t>
      </w:r>
      <w:r w:rsidR="00234E9C">
        <w:t>"</w:t>
      </w:r>
      <w:r w:rsidRPr="003C2675">
        <w:rPr>
          <w:lang w:val="en-GB"/>
        </w:rPr>
        <w:t>endoscopic incision of pelviur</w:t>
      </w:r>
      <w:r w:rsidR="009A339A">
        <w:rPr>
          <w:lang w:val="en-GB"/>
        </w:rPr>
        <w:t>eteric junction or ureteric stri</w:t>
      </w:r>
      <w:r w:rsidRPr="003C2675">
        <w:rPr>
          <w:lang w:val="en-GB"/>
        </w:rPr>
        <w:t>cture</w:t>
      </w:r>
      <w:r w:rsidR="00A66DDB">
        <w:t>"</w:t>
      </w:r>
      <w:r w:rsidRPr="003C2675">
        <w:rPr>
          <w:lang w:val="en-GB"/>
        </w:rPr>
        <w:t xml:space="preserve"> allows for the deletion of </w:t>
      </w:r>
      <w:r w:rsidR="002F0C79">
        <w:t xml:space="preserve">item </w:t>
      </w:r>
      <w:r w:rsidRPr="003C2675">
        <w:rPr>
          <w:lang w:val="en-GB"/>
        </w:rPr>
        <w:t>36825</w:t>
      </w:r>
      <w:r w:rsidR="00F32477" w:rsidRPr="003C2675">
        <w:rPr>
          <w:lang w:val="en-GB"/>
        </w:rPr>
        <w:t xml:space="preserve"> (cystoscopy, with endoscopic incision of pelviureteric junction or ureteric stricture)</w:t>
      </w:r>
      <w:r w:rsidRPr="003C2675">
        <w:rPr>
          <w:lang w:val="en-GB"/>
        </w:rPr>
        <w:t xml:space="preserve">. This </w:t>
      </w:r>
      <w:r w:rsidR="00E6267D">
        <w:t xml:space="preserve">will simplify </w:t>
      </w:r>
      <w:r w:rsidRPr="003C2675">
        <w:rPr>
          <w:lang w:val="en-GB"/>
        </w:rPr>
        <w:t>the MBS</w:t>
      </w:r>
      <w:r w:rsidR="00A8120B">
        <w:t>.</w:t>
      </w:r>
      <w:r w:rsidRPr="003C2675">
        <w:rPr>
          <w:lang w:val="en-GB"/>
        </w:rPr>
        <w:t xml:space="preserve"> </w:t>
      </w:r>
      <w:r w:rsidR="00A8120B">
        <w:t>I</w:t>
      </w:r>
      <w:r w:rsidR="004D156A">
        <w:t>tem</w:t>
      </w:r>
      <w:r w:rsidRPr="003C2675">
        <w:rPr>
          <w:lang w:val="en-GB"/>
        </w:rPr>
        <w:t xml:space="preserve"> 36825 (</w:t>
      </w:r>
      <w:r w:rsidR="007424D8">
        <w:t xml:space="preserve">schedule </w:t>
      </w:r>
      <w:r w:rsidRPr="003C2675">
        <w:rPr>
          <w:lang w:val="en-GB"/>
        </w:rPr>
        <w:t>fee $581.30) was only claimed 30 times in FY</w:t>
      </w:r>
      <w:r w:rsidR="00E3499A">
        <w:t>20</w:t>
      </w:r>
      <w:r w:rsidRPr="003C2675">
        <w:rPr>
          <w:lang w:val="en-GB"/>
        </w:rPr>
        <w:t>16/17. By contrast</w:t>
      </w:r>
      <w:r w:rsidR="00C67825">
        <w:t>, item</w:t>
      </w:r>
      <w:r w:rsidRPr="003C2675">
        <w:rPr>
          <w:lang w:val="en-GB"/>
        </w:rPr>
        <w:t xml:space="preserve"> 36806 (</w:t>
      </w:r>
      <w:r w:rsidR="00983710">
        <w:t xml:space="preserve">schedule </w:t>
      </w:r>
      <w:r w:rsidRPr="003C2675">
        <w:rPr>
          <w:lang w:val="en-GB"/>
        </w:rPr>
        <w:t>fee $649.80) was claimed 1,941 times in FY</w:t>
      </w:r>
      <w:r w:rsidR="00CC51F1">
        <w:t>20</w:t>
      </w:r>
      <w:r w:rsidRPr="003C2675">
        <w:rPr>
          <w:lang w:val="en-GB"/>
        </w:rPr>
        <w:t>16/17</w:t>
      </w:r>
      <w:r w:rsidR="00DA5483">
        <w:t>.</w:t>
      </w:r>
    </w:p>
    <w:p w14:paraId="3EDB79E1" w14:textId="77777777" w:rsidR="005D5EBA" w:rsidRDefault="00A6585D" w:rsidP="00A6585D">
      <w:pPr>
        <w:pStyle w:val="Bullet2"/>
        <w:rPr>
          <w:lang w:val="en-GB"/>
        </w:rPr>
      </w:pPr>
      <w:r w:rsidRPr="003C2675">
        <w:rPr>
          <w:lang w:val="en-GB"/>
        </w:rPr>
        <w:t xml:space="preserve">The Committee noted that the </w:t>
      </w:r>
      <w:r w:rsidR="00C300C8">
        <w:t>"</w:t>
      </w:r>
      <w:r w:rsidR="00E43878">
        <w:t>Assist</w:t>
      </w:r>
      <w:r w:rsidR="00C300C8">
        <w:t>"</w:t>
      </w:r>
      <w:r w:rsidRPr="003C2675">
        <w:rPr>
          <w:lang w:val="en-GB"/>
        </w:rPr>
        <w:t xml:space="preserve"> fee should be retained.</w:t>
      </w:r>
    </w:p>
    <w:p w14:paraId="6310B9DD" w14:textId="1574D9FD" w:rsidR="00A6585D" w:rsidRPr="003C2675" w:rsidRDefault="00A6585D" w:rsidP="00A3628F">
      <w:pPr>
        <w:pStyle w:val="Heading2"/>
        <w:ind w:left="578" w:hanging="578"/>
        <w:rPr>
          <w:lang w:val="en-GB"/>
        </w:rPr>
      </w:pPr>
      <w:bookmarkStart w:id="417" w:name="_Toc511740032"/>
      <w:bookmarkStart w:id="418" w:name="_Toc520065115"/>
      <w:r w:rsidRPr="003C2675">
        <w:rPr>
          <w:lang w:val="en-GB"/>
        </w:rPr>
        <w:t xml:space="preserve">Endo-urology and renal stone disease – </w:t>
      </w:r>
      <w:r w:rsidR="001535AD" w:rsidRPr="00A3628F">
        <w:rPr>
          <w:lang w:val="en-GB"/>
        </w:rPr>
        <w:t>u</w:t>
      </w:r>
      <w:r w:rsidRPr="003C2675">
        <w:rPr>
          <w:lang w:val="en-GB"/>
        </w:rPr>
        <w:t>reteric stents</w:t>
      </w:r>
      <w:bookmarkEnd w:id="417"/>
      <w:bookmarkEnd w:id="418"/>
    </w:p>
    <w:p w14:paraId="13B73405" w14:textId="77777777" w:rsidR="00A6585D" w:rsidRPr="003C2675" w:rsidRDefault="00A6585D" w:rsidP="00A6585D">
      <w:pPr>
        <w:pStyle w:val="TableCaption"/>
        <w:rPr>
          <w:lang w:val="en-GB"/>
        </w:rPr>
      </w:pPr>
      <w:bookmarkStart w:id="419" w:name="_Toc520065249"/>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46</w:t>
      </w:r>
      <w:r w:rsidR="00B5288B" w:rsidRPr="003C2675">
        <w:rPr>
          <w:lang w:val="en-GB"/>
        </w:rPr>
        <w:fldChar w:fldCharType="end"/>
      </w:r>
      <w:r w:rsidRPr="003C2675">
        <w:rPr>
          <w:lang w:val="en-GB"/>
        </w:rPr>
        <w:t>: Item introduction table for items 36604</w:t>
      </w:r>
      <w:r w:rsidR="008E37F6">
        <w:t>–</w:t>
      </w:r>
      <w:r w:rsidRPr="003C2675">
        <w:rPr>
          <w:lang w:val="en-GB"/>
        </w:rPr>
        <w:t>05 and 36607</w:t>
      </w:r>
      <w:r w:rsidR="00B8400B">
        <w:t>–</w:t>
      </w:r>
      <w:r w:rsidRPr="003C2675">
        <w:rPr>
          <w:lang w:val="en-GB"/>
        </w:rPr>
        <w:t>08</w:t>
      </w:r>
      <w:bookmarkEnd w:id="41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6: Item introduction table for items 36604, 36605, 36607 and 36608."/>
        <w:tblDescription w:val="Table 46 shows MBS data for items 36604, 36605, 36607 and 3660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96"/>
        <w:gridCol w:w="929"/>
        <w:gridCol w:w="1103"/>
        <w:gridCol w:w="1082"/>
        <w:gridCol w:w="1095"/>
      </w:tblGrid>
      <w:tr w:rsidR="00A6585D" w:rsidRPr="003C2675" w14:paraId="32732488" w14:textId="77777777" w:rsidTr="00CD6AB9">
        <w:tc>
          <w:tcPr>
            <w:tcW w:w="735" w:type="dxa"/>
            <w:tcBorders>
              <w:top w:val="single" w:sz="4" w:space="0" w:color="BFBFBF"/>
              <w:left w:val="single" w:sz="4" w:space="0" w:color="BFBFBF"/>
              <w:bottom w:val="single" w:sz="4" w:space="0" w:color="BFBFBF"/>
              <w:right w:val="single" w:sz="4" w:space="0" w:color="BFBFBF"/>
            </w:tcBorders>
            <w:shd w:val="clear" w:color="auto" w:fill="01653F"/>
          </w:tcPr>
          <w:p w14:paraId="76536A65"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3848" w:type="dxa"/>
            <w:tcBorders>
              <w:top w:val="single" w:sz="4" w:space="0" w:color="BFBFBF"/>
              <w:left w:val="single" w:sz="4" w:space="0" w:color="BFBFBF"/>
              <w:bottom w:val="single" w:sz="4" w:space="0" w:color="BFBFBF"/>
              <w:right w:val="single" w:sz="4" w:space="0" w:color="BFBFBF"/>
            </w:tcBorders>
            <w:shd w:val="clear" w:color="auto" w:fill="01653F"/>
          </w:tcPr>
          <w:p w14:paraId="7925A8F0"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34CEEFF5"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153" w:type="dxa"/>
            <w:tcBorders>
              <w:top w:val="single" w:sz="4" w:space="0" w:color="BFBFBF"/>
              <w:left w:val="single" w:sz="4" w:space="0" w:color="BFBFBF"/>
              <w:bottom w:val="single" w:sz="4" w:space="0" w:color="BFBFBF"/>
              <w:right w:val="single" w:sz="4" w:space="0" w:color="BFBFBF"/>
            </w:tcBorders>
            <w:shd w:val="clear" w:color="auto" w:fill="01653F"/>
          </w:tcPr>
          <w:p w14:paraId="01D84BB8"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128" w:type="dxa"/>
            <w:tcBorders>
              <w:top w:val="single" w:sz="4" w:space="0" w:color="BFBFBF"/>
              <w:left w:val="single" w:sz="4" w:space="0" w:color="BFBFBF"/>
              <w:bottom w:val="single" w:sz="4" w:space="0" w:color="BFBFBF"/>
              <w:right w:val="single" w:sz="4" w:space="0" w:color="BFBFBF"/>
            </w:tcBorders>
            <w:shd w:val="clear" w:color="auto" w:fill="01653F"/>
          </w:tcPr>
          <w:p w14:paraId="61DD90C8"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183" w:type="dxa"/>
            <w:tcBorders>
              <w:top w:val="single" w:sz="4" w:space="0" w:color="BFBFBF"/>
              <w:left w:val="single" w:sz="4" w:space="0" w:color="BFBFBF"/>
              <w:bottom w:val="single" w:sz="4" w:space="0" w:color="BFBFBF"/>
              <w:right w:val="single" w:sz="4" w:space="0" w:color="BFBFBF"/>
            </w:tcBorders>
            <w:shd w:val="clear" w:color="auto" w:fill="01653F"/>
          </w:tcPr>
          <w:p w14:paraId="0C0838AE"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6AA0B1D8" w14:textId="77777777" w:rsidTr="00CD6AB9">
        <w:tc>
          <w:tcPr>
            <w:tcW w:w="735" w:type="dxa"/>
          </w:tcPr>
          <w:p w14:paraId="064D4D87" w14:textId="77777777" w:rsidR="00A6585D" w:rsidRPr="003C2675" w:rsidRDefault="00A6585D" w:rsidP="00A6585D">
            <w:pPr>
              <w:pStyle w:val="Tabletext"/>
              <w:rPr>
                <w:lang w:val="en-GB"/>
              </w:rPr>
            </w:pPr>
            <w:r w:rsidRPr="003C2675">
              <w:rPr>
                <w:lang w:val="en-GB"/>
              </w:rPr>
              <w:t>36604</w:t>
            </w:r>
          </w:p>
        </w:tc>
        <w:tc>
          <w:tcPr>
            <w:tcW w:w="3848" w:type="dxa"/>
          </w:tcPr>
          <w:p w14:paraId="5EA3D888" w14:textId="77777777" w:rsidR="00A6585D" w:rsidRPr="003C2675" w:rsidRDefault="00A6585D" w:rsidP="00A6585D">
            <w:pPr>
              <w:pStyle w:val="Tabletext"/>
              <w:rPr>
                <w:lang w:val="en-GB"/>
              </w:rPr>
            </w:pPr>
            <w:r w:rsidRPr="003C2675">
              <w:rPr>
                <w:lang w:val="en-GB"/>
              </w:rPr>
              <w:t>Ureteric stent, passage of through percutaneous nephrostomy tube, using interventional imaging techniques (Anaes.)</w:t>
            </w:r>
          </w:p>
        </w:tc>
        <w:tc>
          <w:tcPr>
            <w:tcW w:w="969" w:type="dxa"/>
          </w:tcPr>
          <w:p w14:paraId="4EB6C4DA" w14:textId="77777777" w:rsidR="00A6585D" w:rsidRPr="003C2675" w:rsidRDefault="00A6585D" w:rsidP="00A6585D">
            <w:pPr>
              <w:pStyle w:val="Tabletext"/>
              <w:rPr>
                <w:lang w:val="en-GB"/>
              </w:rPr>
            </w:pPr>
            <w:r w:rsidRPr="003C2675">
              <w:rPr>
                <w:lang w:val="en-GB"/>
              </w:rPr>
              <w:t>$267.65</w:t>
            </w:r>
          </w:p>
        </w:tc>
        <w:tc>
          <w:tcPr>
            <w:tcW w:w="1153" w:type="dxa"/>
          </w:tcPr>
          <w:p w14:paraId="54AACB2B" w14:textId="77777777" w:rsidR="00A6585D" w:rsidRPr="003C2675" w:rsidRDefault="00A6585D" w:rsidP="00A6585D">
            <w:pPr>
              <w:pStyle w:val="Tabletext"/>
              <w:rPr>
                <w:lang w:val="en-GB"/>
              </w:rPr>
            </w:pPr>
            <w:r w:rsidRPr="003C2675">
              <w:rPr>
                <w:lang w:val="en-GB"/>
              </w:rPr>
              <w:t>357</w:t>
            </w:r>
          </w:p>
        </w:tc>
        <w:tc>
          <w:tcPr>
            <w:tcW w:w="1128" w:type="dxa"/>
          </w:tcPr>
          <w:p w14:paraId="374100A5" w14:textId="77777777" w:rsidR="00A6585D" w:rsidRPr="003C2675" w:rsidRDefault="00A6585D" w:rsidP="00A6585D">
            <w:pPr>
              <w:pStyle w:val="Tabletext"/>
              <w:rPr>
                <w:lang w:val="en-GB"/>
              </w:rPr>
            </w:pPr>
            <w:r w:rsidRPr="003C2675">
              <w:rPr>
                <w:lang w:val="en-GB"/>
              </w:rPr>
              <w:t>$54,653</w:t>
            </w:r>
          </w:p>
        </w:tc>
        <w:tc>
          <w:tcPr>
            <w:tcW w:w="1183" w:type="dxa"/>
          </w:tcPr>
          <w:p w14:paraId="53C2937B" w14:textId="77777777" w:rsidR="00A6585D" w:rsidRPr="003C2675" w:rsidRDefault="00A6585D" w:rsidP="00A6585D">
            <w:pPr>
              <w:pStyle w:val="Tabletext"/>
              <w:rPr>
                <w:lang w:val="en-GB"/>
              </w:rPr>
            </w:pPr>
            <w:r w:rsidRPr="003C2675">
              <w:rPr>
                <w:lang w:val="en-GB"/>
              </w:rPr>
              <w:t>6.0%</w:t>
            </w:r>
          </w:p>
        </w:tc>
      </w:tr>
      <w:tr w:rsidR="00A6585D" w:rsidRPr="003C2675" w14:paraId="7F2EDE03" w14:textId="77777777" w:rsidTr="00CD6AB9">
        <w:tc>
          <w:tcPr>
            <w:tcW w:w="735" w:type="dxa"/>
          </w:tcPr>
          <w:p w14:paraId="31D39558" w14:textId="77777777" w:rsidR="00A6585D" w:rsidRPr="003C2675" w:rsidRDefault="00A6585D" w:rsidP="00A6585D">
            <w:pPr>
              <w:pStyle w:val="Tabletext"/>
              <w:rPr>
                <w:lang w:val="en-GB"/>
              </w:rPr>
            </w:pPr>
            <w:r w:rsidRPr="003C2675">
              <w:rPr>
                <w:lang w:val="en-GB"/>
              </w:rPr>
              <w:t>36605</w:t>
            </w:r>
          </w:p>
        </w:tc>
        <w:tc>
          <w:tcPr>
            <w:tcW w:w="3848" w:type="dxa"/>
          </w:tcPr>
          <w:p w14:paraId="1D151DB3" w14:textId="77777777" w:rsidR="00A6585D" w:rsidRPr="003C2675" w:rsidRDefault="00A6585D" w:rsidP="00A6585D">
            <w:pPr>
              <w:pStyle w:val="Tabletext"/>
              <w:rPr>
                <w:lang w:val="en-GB"/>
              </w:rPr>
            </w:pPr>
            <w:r w:rsidRPr="003C2675">
              <w:rPr>
                <w:lang w:val="en-GB"/>
              </w:rPr>
              <w:t>Ureteric stent, insertion of, with removal of calculus from: (a) the pelvicalyceal system; or (b) ureter; or (c) the pelvicalyceal system and ureter; through a nephrostomy tube using interventional imaging techniques (Anaes.)</w:t>
            </w:r>
          </w:p>
        </w:tc>
        <w:tc>
          <w:tcPr>
            <w:tcW w:w="969" w:type="dxa"/>
          </w:tcPr>
          <w:p w14:paraId="4E210F81" w14:textId="77777777" w:rsidR="00A6585D" w:rsidRPr="003C2675" w:rsidRDefault="00A6585D" w:rsidP="00A6585D">
            <w:pPr>
              <w:pStyle w:val="Tabletext"/>
              <w:rPr>
                <w:lang w:val="en-GB"/>
              </w:rPr>
            </w:pPr>
            <w:r w:rsidRPr="003C2675">
              <w:rPr>
                <w:lang w:val="en-GB"/>
              </w:rPr>
              <w:t>$690.70</w:t>
            </w:r>
          </w:p>
        </w:tc>
        <w:tc>
          <w:tcPr>
            <w:tcW w:w="1153" w:type="dxa"/>
          </w:tcPr>
          <w:p w14:paraId="655C9988" w14:textId="77777777" w:rsidR="00A6585D" w:rsidRPr="003C2675" w:rsidRDefault="00A6585D" w:rsidP="00A6585D">
            <w:pPr>
              <w:pStyle w:val="Tabletext"/>
              <w:rPr>
                <w:lang w:val="en-GB"/>
              </w:rPr>
            </w:pPr>
            <w:r w:rsidRPr="003C2675">
              <w:rPr>
                <w:lang w:val="en-GB"/>
              </w:rPr>
              <w:t>&lt;6</w:t>
            </w:r>
          </w:p>
        </w:tc>
        <w:tc>
          <w:tcPr>
            <w:tcW w:w="1128" w:type="dxa"/>
          </w:tcPr>
          <w:p w14:paraId="2C7AF629" w14:textId="77777777" w:rsidR="00A6585D" w:rsidRPr="003C2675" w:rsidRDefault="00A6585D" w:rsidP="00A6585D">
            <w:pPr>
              <w:pStyle w:val="Tabletext"/>
              <w:rPr>
                <w:lang w:val="en-GB"/>
              </w:rPr>
            </w:pPr>
            <w:r w:rsidRPr="003C2675">
              <w:rPr>
                <w:lang w:val="en-GB"/>
              </w:rPr>
              <w:t>NFP</w:t>
            </w:r>
          </w:p>
        </w:tc>
        <w:tc>
          <w:tcPr>
            <w:tcW w:w="1183" w:type="dxa"/>
          </w:tcPr>
          <w:p w14:paraId="04425120" w14:textId="77777777" w:rsidR="00A6585D" w:rsidRPr="003C2675" w:rsidRDefault="00A6585D" w:rsidP="00A6585D">
            <w:pPr>
              <w:pStyle w:val="Tabletext"/>
              <w:rPr>
                <w:lang w:val="en-GB"/>
              </w:rPr>
            </w:pPr>
            <w:r w:rsidRPr="003C2675">
              <w:rPr>
                <w:lang w:val="en-GB"/>
              </w:rPr>
              <w:t>NFP</w:t>
            </w:r>
          </w:p>
        </w:tc>
      </w:tr>
      <w:tr w:rsidR="00A6585D" w:rsidRPr="003C2675" w14:paraId="6BEF19CF" w14:textId="77777777" w:rsidTr="00CD6AB9">
        <w:tc>
          <w:tcPr>
            <w:tcW w:w="735" w:type="dxa"/>
          </w:tcPr>
          <w:p w14:paraId="44080B6E" w14:textId="77777777" w:rsidR="00A6585D" w:rsidRPr="003C2675" w:rsidRDefault="00A6585D" w:rsidP="00A6585D">
            <w:pPr>
              <w:pStyle w:val="Tabletext"/>
              <w:rPr>
                <w:lang w:val="en-GB"/>
              </w:rPr>
            </w:pPr>
            <w:bookmarkStart w:id="420" w:name="_Hlk514366024"/>
            <w:r w:rsidRPr="003C2675">
              <w:rPr>
                <w:lang w:val="en-GB"/>
              </w:rPr>
              <w:t>36607</w:t>
            </w:r>
          </w:p>
        </w:tc>
        <w:tc>
          <w:tcPr>
            <w:tcW w:w="3848" w:type="dxa"/>
          </w:tcPr>
          <w:p w14:paraId="03AB5BFF" w14:textId="77777777" w:rsidR="00A6585D" w:rsidRPr="003C2675" w:rsidRDefault="00A6585D" w:rsidP="00A6585D">
            <w:pPr>
              <w:pStyle w:val="Tabletext"/>
              <w:rPr>
                <w:lang w:val="en-GB"/>
              </w:rPr>
            </w:pPr>
            <w:r w:rsidRPr="003C2675">
              <w:rPr>
                <w:lang w:val="en-GB"/>
              </w:rPr>
              <w:t>Ureteric stent insertion of, with bal</w:t>
            </w:r>
            <w:r w:rsidR="009E13D1">
              <w:t>l</w:t>
            </w:r>
            <w:r w:rsidRPr="003C2675">
              <w:rPr>
                <w:lang w:val="en-GB"/>
              </w:rPr>
              <w:t>oon dilatation of: (a) the pelvicalyceal system; or (b) ureter; or (c) the pelvicalyceal system and ureter; through a nephrostomy tube using interventional imaging techniques (Anaes.)</w:t>
            </w:r>
          </w:p>
        </w:tc>
        <w:tc>
          <w:tcPr>
            <w:tcW w:w="969" w:type="dxa"/>
          </w:tcPr>
          <w:p w14:paraId="5FF501BA" w14:textId="77777777" w:rsidR="00A6585D" w:rsidRPr="003C2675" w:rsidRDefault="00A6585D" w:rsidP="00A6585D">
            <w:pPr>
              <w:pStyle w:val="Tabletext"/>
              <w:rPr>
                <w:lang w:val="en-GB"/>
              </w:rPr>
            </w:pPr>
            <w:r w:rsidRPr="003C2675">
              <w:rPr>
                <w:lang w:val="en-GB"/>
              </w:rPr>
              <w:t>$690.70</w:t>
            </w:r>
          </w:p>
        </w:tc>
        <w:tc>
          <w:tcPr>
            <w:tcW w:w="1153" w:type="dxa"/>
          </w:tcPr>
          <w:p w14:paraId="55503055" w14:textId="77777777" w:rsidR="00A6585D" w:rsidRPr="003C2675" w:rsidRDefault="00A6585D" w:rsidP="00A6585D">
            <w:pPr>
              <w:pStyle w:val="Tabletext"/>
              <w:rPr>
                <w:lang w:val="en-GB"/>
              </w:rPr>
            </w:pPr>
            <w:r w:rsidRPr="003C2675">
              <w:rPr>
                <w:lang w:val="en-GB"/>
              </w:rPr>
              <w:t>118</w:t>
            </w:r>
          </w:p>
        </w:tc>
        <w:tc>
          <w:tcPr>
            <w:tcW w:w="1128" w:type="dxa"/>
          </w:tcPr>
          <w:p w14:paraId="005B1F13" w14:textId="77777777" w:rsidR="00A6585D" w:rsidRPr="003C2675" w:rsidRDefault="00A6585D" w:rsidP="00A6585D">
            <w:pPr>
              <w:pStyle w:val="Tabletext"/>
              <w:rPr>
                <w:lang w:val="en-GB"/>
              </w:rPr>
            </w:pPr>
            <w:r w:rsidRPr="003C2675">
              <w:rPr>
                <w:lang w:val="en-GB"/>
              </w:rPr>
              <w:t>$113,109</w:t>
            </w:r>
          </w:p>
        </w:tc>
        <w:tc>
          <w:tcPr>
            <w:tcW w:w="1183" w:type="dxa"/>
          </w:tcPr>
          <w:p w14:paraId="42C3C87C" w14:textId="77777777" w:rsidR="00A6585D" w:rsidRPr="003C2675" w:rsidRDefault="00A6585D" w:rsidP="00A6585D">
            <w:pPr>
              <w:pStyle w:val="Tabletext"/>
              <w:rPr>
                <w:lang w:val="en-GB"/>
              </w:rPr>
            </w:pPr>
            <w:r w:rsidRPr="003C2675">
              <w:rPr>
                <w:lang w:val="en-GB"/>
              </w:rPr>
              <w:t>14.6%</w:t>
            </w:r>
          </w:p>
        </w:tc>
      </w:tr>
      <w:bookmarkEnd w:id="420"/>
      <w:tr w:rsidR="00A6585D" w:rsidRPr="003C2675" w14:paraId="3EC01D5A" w14:textId="77777777" w:rsidTr="00CD6AB9">
        <w:tc>
          <w:tcPr>
            <w:tcW w:w="735" w:type="dxa"/>
          </w:tcPr>
          <w:p w14:paraId="4EBDFD7B" w14:textId="77777777" w:rsidR="00A6585D" w:rsidRPr="003C2675" w:rsidRDefault="00A6585D" w:rsidP="00A6585D">
            <w:pPr>
              <w:pStyle w:val="Tabletext"/>
              <w:rPr>
                <w:lang w:val="en-GB"/>
              </w:rPr>
            </w:pPr>
            <w:r w:rsidRPr="003C2675">
              <w:rPr>
                <w:lang w:val="en-GB"/>
              </w:rPr>
              <w:t>36608</w:t>
            </w:r>
          </w:p>
        </w:tc>
        <w:tc>
          <w:tcPr>
            <w:tcW w:w="3848" w:type="dxa"/>
          </w:tcPr>
          <w:p w14:paraId="69B22515" w14:textId="77777777" w:rsidR="00A6585D" w:rsidRPr="003C2675" w:rsidRDefault="00A6585D" w:rsidP="00A6585D">
            <w:pPr>
              <w:pStyle w:val="Tabletext"/>
              <w:rPr>
                <w:lang w:val="en-GB"/>
              </w:rPr>
            </w:pPr>
            <w:r w:rsidRPr="003C2675">
              <w:rPr>
                <w:lang w:val="en-GB"/>
              </w:rPr>
              <w:t>Ureteric stent, exchange of, percutaneously through either the ileal conduit or bladder, using interventional imaging techniques, not being a service associated with a service to which items 36811 to 36854 apply (Anaes.)</w:t>
            </w:r>
          </w:p>
        </w:tc>
        <w:tc>
          <w:tcPr>
            <w:tcW w:w="969" w:type="dxa"/>
          </w:tcPr>
          <w:p w14:paraId="724588D1" w14:textId="77777777" w:rsidR="00A6585D" w:rsidRPr="003C2675" w:rsidRDefault="00A6585D" w:rsidP="00A6585D">
            <w:pPr>
              <w:pStyle w:val="Tabletext"/>
              <w:rPr>
                <w:lang w:val="en-GB"/>
              </w:rPr>
            </w:pPr>
            <w:r w:rsidRPr="003C2675">
              <w:rPr>
                <w:lang w:val="en-GB"/>
              </w:rPr>
              <w:t>$267.65</w:t>
            </w:r>
          </w:p>
        </w:tc>
        <w:tc>
          <w:tcPr>
            <w:tcW w:w="1153" w:type="dxa"/>
          </w:tcPr>
          <w:p w14:paraId="709EB33B" w14:textId="77777777" w:rsidR="00A6585D" w:rsidRPr="003C2675" w:rsidRDefault="00A6585D" w:rsidP="00A6585D">
            <w:pPr>
              <w:pStyle w:val="Tabletext"/>
              <w:rPr>
                <w:lang w:val="en-GB"/>
              </w:rPr>
            </w:pPr>
            <w:r w:rsidRPr="003C2675">
              <w:rPr>
                <w:lang w:val="en-GB"/>
              </w:rPr>
              <w:t>21</w:t>
            </w:r>
          </w:p>
        </w:tc>
        <w:tc>
          <w:tcPr>
            <w:tcW w:w="1128" w:type="dxa"/>
          </w:tcPr>
          <w:p w14:paraId="134EE1A3" w14:textId="77777777" w:rsidR="00A6585D" w:rsidRPr="003C2675" w:rsidRDefault="00A6585D" w:rsidP="00A6585D">
            <w:pPr>
              <w:pStyle w:val="Tabletext"/>
              <w:rPr>
                <w:lang w:val="en-GB"/>
              </w:rPr>
            </w:pPr>
            <w:r w:rsidRPr="003C2675">
              <w:rPr>
                <w:lang w:val="en-GB"/>
              </w:rPr>
              <w:t>$3,639</w:t>
            </w:r>
          </w:p>
        </w:tc>
        <w:tc>
          <w:tcPr>
            <w:tcW w:w="1183" w:type="dxa"/>
          </w:tcPr>
          <w:p w14:paraId="5432DFCA" w14:textId="77777777" w:rsidR="00A6585D" w:rsidRPr="003C2675" w:rsidRDefault="00A6585D" w:rsidP="00A6585D">
            <w:pPr>
              <w:pStyle w:val="Tabletext"/>
              <w:rPr>
                <w:lang w:val="en-GB"/>
              </w:rPr>
            </w:pPr>
            <w:r w:rsidRPr="003C2675">
              <w:rPr>
                <w:lang w:val="en-GB"/>
              </w:rPr>
              <w:t>1.0%</w:t>
            </w:r>
          </w:p>
        </w:tc>
      </w:tr>
    </w:tbl>
    <w:p w14:paraId="19999DBD" w14:textId="77777777" w:rsidR="00A6585D" w:rsidRPr="003C2675" w:rsidRDefault="00A6585D" w:rsidP="00A6585D">
      <w:pPr>
        <w:pStyle w:val="Heading3Numbered"/>
        <w:rPr>
          <w:lang w:val="en-GB"/>
        </w:rPr>
      </w:pPr>
      <w:bookmarkStart w:id="421" w:name="_Toc511740033"/>
      <w:bookmarkStart w:id="422" w:name="_Toc520065116"/>
      <w:r w:rsidRPr="003C2675">
        <w:rPr>
          <w:lang w:val="en-GB"/>
        </w:rPr>
        <w:t xml:space="preserve">Recommendation </w:t>
      </w:r>
      <w:r w:rsidR="00670707">
        <w:t>45</w:t>
      </w:r>
      <w:bookmarkEnd w:id="421"/>
      <w:bookmarkEnd w:id="422"/>
    </w:p>
    <w:p w14:paraId="35451189" w14:textId="699730CE" w:rsidR="00A6585D" w:rsidRPr="003C2675" w:rsidRDefault="00A6585D" w:rsidP="00A6585D">
      <w:pPr>
        <w:pStyle w:val="Boldbullet-green"/>
        <w:rPr>
          <w:lang w:val="en-GB"/>
        </w:rPr>
      </w:pPr>
      <w:r w:rsidRPr="003C2675">
        <w:rPr>
          <w:lang w:val="en-GB"/>
        </w:rPr>
        <w:t>Item 36604</w:t>
      </w:r>
      <w:r w:rsidR="00A01723">
        <w:t>, 36607 and 36608</w:t>
      </w:r>
    </w:p>
    <w:p w14:paraId="0DF2D0AD" w14:textId="77777777" w:rsidR="005D5EBA" w:rsidRDefault="00A6585D" w:rsidP="00A01723">
      <w:pPr>
        <w:pStyle w:val="Bullet2"/>
      </w:pPr>
      <w:r w:rsidRPr="003C2675">
        <w:rPr>
          <w:lang w:val="en-GB"/>
        </w:rPr>
        <w:t xml:space="preserve">Amend </w:t>
      </w:r>
      <w:r w:rsidR="00264709">
        <w:t xml:space="preserve">the item </w:t>
      </w:r>
      <w:r w:rsidRPr="003C2675">
        <w:rPr>
          <w:lang w:val="en-GB"/>
        </w:rPr>
        <w:t>descriptor</w:t>
      </w:r>
      <w:r w:rsidR="00A01723">
        <w:rPr>
          <w:lang w:val="en-GB"/>
        </w:rPr>
        <w:t>s</w:t>
      </w:r>
      <w:r w:rsidR="00053575">
        <w:t xml:space="preserve"> t</w:t>
      </w:r>
      <w:r w:rsidR="00053575" w:rsidRPr="00053575">
        <w:t>o specify that th</w:t>
      </w:r>
      <w:r w:rsidR="00A01723">
        <w:t>e</w:t>
      </w:r>
      <w:r w:rsidR="00053575" w:rsidRPr="00053575">
        <w:t>s</w:t>
      </w:r>
      <w:r w:rsidR="00A01723">
        <w:t>e</w:t>
      </w:r>
      <w:r w:rsidR="00053575" w:rsidRPr="00053575">
        <w:t xml:space="preserve"> procedure</w:t>
      </w:r>
      <w:r w:rsidR="00A01723">
        <w:t>s</w:t>
      </w:r>
      <w:r w:rsidR="00053575" w:rsidRPr="00053575">
        <w:t xml:space="preserve"> should only be performed using interventional radiology techniques</w:t>
      </w:r>
      <w:r w:rsidR="008A3E15">
        <w:t>.</w:t>
      </w:r>
    </w:p>
    <w:p w14:paraId="06D7A223" w14:textId="04DF84B5" w:rsidR="00A01723" w:rsidRPr="00902698" w:rsidRDefault="00A01723" w:rsidP="00A01723">
      <w:pPr>
        <w:pStyle w:val="Bullet2"/>
      </w:pPr>
      <w:r w:rsidRPr="00902698">
        <w:t>Amend the descriptors to include the words ' but not including imaging'.</w:t>
      </w:r>
    </w:p>
    <w:p w14:paraId="78C7AB14" w14:textId="77777777" w:rsidR="00A6585D" w:rsidRPr="003C2675" w:rsidRDefault="00A6585D" w:rsidP="00A6585D">
      <w:pPr>
        <w:pStyle w:val="Boldbullet-green"/>
        <w:rPr>
          <w:lang w:val="en-GB"/>
        </w:rPr>
      </w:pPr>
      <w:r w:rsidRPr="003C2675">
        <w:rPr>
          <w:lang w:val="en-GB"/>
        </w:rPr>
        <w:t>Item 36605</w:t>
      </w:r>
    </w:p>
    <w:p w14:paraId="1EFB096A" w14:textId="77777777" w:rsidR="00A6585D" w:rsidRPr="00150E45" w:rsidRDefault="00A6585D" w:rsidP="00A6585D">
      <w:pPr>
        <w:pStyle w:val="Bullet2"/>
        <w:rPr>
          <w:lang w:val="en-GB"/>
        </w:rPr>
      </w:pPr>
      <w:r w:rsidRPr="003C2675">
        <w:rPr>
          <w:lang w:val="en-GB"/>
        </w:rPr>
        <w:t>Delete item</w:t>
      </w:r>
      <w:r w:rsidR="0043450F">
        <w:t>.</w:t>
      </w:r>
    </w:p>
    <w:p w14:paraId="1936A76D" w14:textId="77777777" w:rsidR="005D5EBA" w:rsidRDefault="00A6585D" w:rsidP="00A6585D">
      <w:pPr>
        <w:pStyle w:val="Heading3Numbered"/>
        <w:rPr>
          <w:lang w:val="en-GB"/>
        </w:rPr>
      </w:pPr>
      <w:bookmarkStart w:id="423" w:name="_Toc520065117"/>
      <w:bookmarkStart w:id="424" w:name="_Toc511740034"/>
      <w:r w:rsidRPr="003C2675">
        <w:rPr>
          <w:lang w:val="en-GB"/>
        </w:rPr>
        <w:t>Rationale</w:t>
      </w:r>
      <w:r w:rsidR="00977A67">
        <w:t xml:space="preserve"> for Recommendation 45</w:t>
      </w:r>
      <w:bookmarkEnd w:id="423"/>
      <w:bookmarkEnd w:id="424"/>
    </w:p>
    <w:p w14:paraId="122A1577" w14:textId="373C23D0" w:rsidR="00A6585D" w:rsidRDefault="00A6585D" w:rsidP="00A6585D">
      <w:r w:rsidRPr="003C2675">
        <w:rPr>
          <w:lang w:val="en-GB"/>
        </w:rPr>
        <w:t>This recommendation focuses on improving patient experience and ensuring that the MBS aligns with professional standards. It is based on the following.</w:t>
      </w:r>
    </w:p>
    <w:p w14:paraId="7CB019C9" w14:textId="77777777" w:rsidR="00A6585D" w:rsidRPr="003C2675" w:rsidRDefault="00A6585D" w:rsidP="00066F0F">
      <w:pPr>
        <w:pStyle w:val="Boldbullet-green"/>
        <w:rPr>
          <w:lang w:val="en-GB"/>
        </w:rPr>
      </w:pPr>
      <w:r w:rsidRPr="003C2675">
        <w:rPr>
          <w:lang w:val="en-GB"/>
        </w:rPr>
        <w:t>Item</w:t>
      </w:r>
      <w:r w:rsidR="00066F0F" w:rsidRPr="003C2675">
        <w:rPr>
          <w:lang w:val="en-GB"/>
        </w:rPr>
        <w:t>s</w:t>
      </w:r>
      <w:r w:rsidRPr="003C2675">
        <w:rPr>
          <w:lang w:val="en-GB"/>
        </w:rPr>
        <w:t xml:space="preserve"> 36604</w:t>
      </w:r>
      <w:r w:rsidR="007457AD" w:rsidRPr="003C2675">
        <w:rPr>
          <w:lang w:val="en-GB"/>
        </w:rPr>
        <w:t>, 36607</w:t>
      </w:r>
      <w:r w:rsidR="003B492F">
        <w:t xml:space="preserve"> and</w:t>
      </w:r>
      <w:r w:rsidR="007457AD" w:rsidRPr="003C2675">
        <w:rPr>
          <w:lang w:val="en-GB"/>
        </w:rPr>
        <w:t xml:space="preserve"> 36608</w:t>
      </w:r>
    </w:p>
    <w:p w14:paraId="0ADA2BD5" w14:textId="4CED0BF9" w:rsidR="00DF3137" w:rsidRPr="00215A61" w:rsidRDefault="00066F0F" w:rsidP="006C3BC1">
      <w:pPr>
        <w:pStyle w:val="Bullet2"/>
        <w:rPr>
          <w:lang w:val="en-GB"/>
        </w:rPr>
      </w:pPr>
      <w:r w:rsidRPr="003C2675">
        <w:rPr>
          <w:lang w:val="en-GB"/>
        </w:rPr>
        <w:t xml:space="preserve">The descriptors for all </w:t>
      </w:r>
      <w:r w:rsidR="0088228B">
        <w:t>three</w:t>
      </w:r>
      <w:r w:rsidRPr="003C2675">
        <w:rPr>
          <w:lang w:val="en-GB"/>
        </w:rPr>
        <w:t xml:space="preserve"> items </w:t>
      </w:r>
      <w:r w:rsidR="00F966F8">
        <w:t>have been</w:t>
      </w:r>
      <w:r w:rsidRPr="003C2675">
        <w:rPr>
          <w:lang w:val="en-GB"/>
        </w:rPr>
        <w:t xml:space="preserve"> amended to specify that the</w:t>
      </w:r>
      <w:r w:rsidR="009626B6">
        <w:t xml:space="preserve"> procedures </w:t>
      </w:r>
      <w:r w:rsidRPr="003C2675">
        <w:rPr>
          <w:lang w:val="en-GB"/>
        </w:rPr>
        <w:t>should only be performed using int</w:t>
      </w:r>
      <w:r w:rsidR="00AB3CCC" w:rsidRPr="003C2675">
        <w:rPr>
          <w:lang w:val="en-GB"/>
        </w:rPr>
        <w:t>erventional radiology techniques</w:t>
      </w:r>
      <w:r w:rsidR="003A28D5">
        <w:t>. This is</w:t>
      </w:r>
      <w:r w:rsidR="00CC5A95" w:rsidRPr="003C2675">
        <w:rPr>
          <w:lang w:val="en-GB"/>
        </w:rPr>
        <w:t xml:space="preserve"> to ensure patient safety, and to ensure </w:t>
      </w:r>
      <w:r w:rsidR="00FD7C65">
        <w:t xml:space="preserve">that </w:t>
      </w:r>
      <w:r w:rsidR="00CC5A95" w:rsidRPr="003C2675">
        <w:rPr>
          <w:lang w:val="en-GB"/>
        </w:rPr>
        <w:t xml:space="preserve">both urologists and radiologists </w:t>
      </w:r>
      <w:r w:rsidR="003A5BCB">
        <w:t>are</w:t>
      </w:r>
      <w:r w:rsidR="00CC5A95" w:rsidRPr="003C2675">
        <w:rPr>
          <w:lang w:val="en-GB"/>
        </w:rPr>
        <w:t xml:space="preserve"> able to perform the procedures.</w:t>
      </w:r>
    </w:p>
    <w:p w14:paraId="6ED04EF0" w14:textId="3FBE3074" w:rsidR="003C6077" w:rsidRDefault="00A86B01" w:rsidP="006C3BC1">
      <w:pPr>
        <w:pStyle w:val="Bullet2"/>
        <w:rPr>
          <w:lang w:val="en-GB"/>
        </w:rPr>
      </w:pPr>
      <w:r w:rsidRPr="003C2675">
        <w:rPr>
          <w:lang w:val="en-GB"/>
        </w:rPr>
        <w:t xml:space="preserve">The Committee noted that </w:t>
      </w:r>
      <w:r w:rsidR="006C3BC1" w:rsidRPr="003C2675">
        <w:rPr>
          <w:lang w:val="en-GB"/>
        </w:rPr>
        <w:t>the wording of the item descriptor</w:t>
      </w:r>
      <w:r w:rsidR="00750F2F">
        <w:t>s</w:t>
      </w:r>
      <w:r w:rsidR="006C3BC1" w:rsidRPr="003C2675">
        <w:rPr>
          <w:lang w:val="en-GB"/>
        </w:rPr>
        <w:t xml:space="preserve"> should ensure </w:t>
      </w:r>
      <w:r w:rsidR="00C42D5F">
        <w:t xml:space="preserve">that </w:t>
      </w:r>
      <w:r w:rsidR="00C6058D" w:rsidRPr="003C2675">
        <w:rPr>
          <w:lang w:val="en-GB"/>
        </w:rPr>
        <w:t>urologists are still</w:t>
      </w:r>
      <w:r w:rsidR="00D1745B" w:rsidRPr="003C2675">
        <w:rPr>
          <w:lang w:val="en-GB"/>
        </w:rPr>
        <w:t xml:space="preserve"> able to claim the </w:t>
      </w:r>
      <w:r w:rsidR="003D3CAD">
        <w:t xml:space="preserve">item </w:t>
      </w:r>
      <w:r w:rsidR="00D1745B" w:rsidRPr="003C2675">
        <w:rPr>
          <w:lang w:val="en-GB"/>
        </w:rPr>
        <w:t>if they are appropriately using fluoroscopy to perform the technique.</w:t>
      </w:r>
      <w:r w:rsidR="009A65B9" w:rsidRPr="003C2675">
        <w:rPr>
          <w:lang w:val="en-GB"/>
        </w:rPr>
        <w:t xml:space="preserve"> For instance, item 36604 is sometimes performed by urologists at the end of a</w:t>
      </w:r>
      <w:r w:rsidR="00A3628F">
        <w:rPr>
          <w:lang w:val="en-GB"/>
        </w:rPr>
        <w:t xml:space="preserve"> percutaneous stone extraction.</w:t>
      </w:r>
    </w:p>
    <w:p w14:paraId="1B3196E8" w14:textId="1A3578D5" w:rsidR="00A01723" w:rsidRPr="003C2675" w:rsidRDefault="00A01723" w:rsidP="00A01723">
      <w:pPr>
        <w:pStyle w:val="Bullet2"/>
        <w:rPr>
          <w:lang w:val="en-GB"/>
        </w:rPr>
      </w:pPr>
      <w:r w:rsidRPr="00B17845">
        <w:t xml:space="preserve">The descriptors for </w:t>
      </w:r>
      <w:r>
        <w:t>these</w:t>
      </w:r>
      <w:r w:rsidRPr="00B17845">
        <w:t xml:space="preserve"> items </w:t>
      </w:r>
      <w:r>
        <w:t>have been</w:t>
      </w:r>
      <w:r w:rsidRPr="00B17845">
        <w:t xml:space="preserve"> amended to </w:t>
      </w:r>
      <w:r>
        <w:t xml:space="preserve">include the words ' but not including imaging'. It is the intention that these procedures will </w:t>
      </w:r>
      <w:r w:rsidRPr="00B17845">
        <w:t>be performed using interventional radiology techniques</w:t>
      </w:r>
      <w:r>
        <w:t xml:space="preserve"> however this change will allow for the </w:t>
      </w:r>
      <w:r w:rsidRPr="00B17845">
        <w:t>interventional radiology techniques</w:t>
      </w:r>
      <w:r>
        <w:t xml:space="preserve"> to be claimed.</w:t>
      </w:r>
    </w:p>
    <w:p w14:paraId="391B1C0B" w14:textId="77777777" w:rsidR="00A6585D" w:rsidRPr="003C2675" w:rsidRDefault="00A6585D" w:rsidP="00066F0F">
      <w:pPr>
        <w:pStyle w:val="Boldbullet-green"/>
        <w:rPr>
          <w:lang w:val="en-GB"/>
        </w:rPr>
      </w:pPr>
      <w:r w:rsidRPr="003C2675">
        <w:rPr>
          <w:lang w:val="en-GB"/>
        </w:rPr>
        <w:t>Item 36605</w:t>
      </w:r>
    </w:p>
    <w:p w14:paraId="600FB6D9" w14:textId="77777777" w:rsidR="00041981" w:rsidRPr="001E7C92" w:rsidRDefault="00A6585D" w:rsidP="00041981">
      <w:pPr>
        <w:pStyle w:val="Bullet2"/>
        <w:rPr>
          <w:lang w:val="en-GB"/>
        </w:rPr>
      </w:pPr>
      <w:r w:rsidRPr="003C2675">
        <w:rPr>
          <w:lang w:val="en-GB"/>
        </w:rPr>
        <w:t xml:space="preserve">Item 36605 should be deleted because </w:t>
      </w:r>
      <w:r w:rsidR="00041981" w:rsidRPr="003C2675">
        <w:rPr>
          <w:lang w:val="en-GB"/>
        </w:rPr>
        <w:t>it is inappropriate</w:t>
      </w:r>
      <w:r w:rsidR="0055295F">
        <w:t xml:space="preserve"> and </w:t>
      </w:r>
      <w:r w:rsidR="00041981" w:rsidRPr="003C2675">
        <w:rPr>
          <w:lang w:val="en-GB"/>
        </w:rPr>
        <w:t>unsafe to perform</w:t>
      </w:r>
      <w:r w:rsidR="0058137C">
        <w:t xml:space="preserve"> a</w:t>
      </w:r>
      <w:r w:rsidR="00041981" w:rsidRPr="003C2675">
        <w:rPr>
          <w:lang w:val="en-GB"/>
        </w:rPr>
        <w:t xml:space="preserve"> blind removal of a calculus from the kidney or ureter through a nephrostomy tube. </w:t>
      </w:r>
      <w:r w:rsidR="00F104D6">
        <w:t>The Committee felt</w:t>
      </w:r>
      <w:r w:rsidR="00041981" w:rsidRPr="003C2675">
        <w:rPr>
          <w:lang w:val="en-GB"/>
        </w:rPr>
        <w:t xml:space="preserve"> that the current standard of care for </w:t>
      </w:r>
      <w:r w:rsidR="00A609AB">
        <w:t xml:space="preserve">the </w:t>
      </w:r>
      <w:r w:rsidR="00041981" w:rsidRPr="003C2675">
        <w:rPr>
          <w:lang w:val="en-GB"/>
        </w:rPr>
        <w:t xml:space="preserve">removal of a calculus in the kidney via a nephrostomy tract </w:t>
      </w:r>
      <w:r w:rsidR="00FA1DDA">
        <w:t>involves</w:t>
      </w:r>
      <w:r w:rsidR="00041981" w:rsidRPr="003C2675">
        <w:rPr>
          <w:lang w:val="en-GB"/>
        </w:rPr>
        <w:t xml:space="preserve"> the use of pyeloscopy (</w:t>
      </w:r>
      <w:r w:rsidR="00ED32F9">
        <w:t>i.e.</w:t>
      </w:r>
      <w:r w:rsidR="00041981" w:rsidRPr="003C2675">
        <w:rPr>
          <w:lang w:val="en-GB"/>
        </w:rPr>
        <w:t xml:space="preserve"> under direct vision)</w:t>
      </w:r>
      <w:r w:rsidR="00E52AD2">
        <w:t>, rendering this</w:t>
      </w:r>
      <w:r w:rsidR="00041981" w:rsidRPr="003C2675">
        <w:rPr>
          <w:lang w:val="en-GB"/>
        </w:rPr>
        <w:t xml:space="preserve"> </w:t>
      </w:r>
      <w:r w:rsidR="00E52AD2">
        <w:t xml:space="preserve">item </w:t>
      </w:r>
      <w:r w:rsidR="00041981" w:rsidRPr="003C2675">
        <w:rPr>
          <w:lang w:val="en-GB"/>
        </w:rPr>
        <w:t>obsolete</w:t>
      </w:r>
      <w:r w:rsidR="00E67B4D">
        <w:t xml:space="preserve"> and</w:t>
      </w:r>
      <w:r w:rsidR="00041981" w:rsidRPr="003C2675">
        <w:rPr>
          <w:lang w:val="en-GB"/>
        </w:rPr>
        <w:t xml:space="preserve"> unsafe.</w:t>
      </w:r>
    </w:p>
    <w:p w14:paraId="2ADAF59F" w14:textId="5F504C0C" w:rsidR="0009414F" w:rsidRPr="00A3628F" w:rsidRDefault="001E7C92" w:rsidP="00763ECA">
      <w:pPr>
        <w:pStyle w:val="Bullet2"/>
      </w:pPr>
      <w:r>
        <w:t xml:space="preserve">The Committee </w:t>
      </w:r>
      <w:r w:rsidR="007F509E">
        <w:t>expects 50% of current service volume for item 36605 (&lt;6) to shift to item 36639, and the remain</w:t>
      </w:r>
      <w:r w:rsidR="00A3628F">
        <w:t>ing 50% to shift to item 36645.</w:t>
      </w:r>
      <w:r w:rsidR="0009414F">
        <w:br w:type="page"/>
      </w:r>
    </w:p>
    <w:p w14:paraId="69F1E750" w14:textId="77777777" w:rsidR="00A6585D" w:rsidRPr="003C2675" w:rsidRDefault="00A6585D" w:rsidP="00A6585D">
      <w:pPr>
        <w:pStyle w:val="Heading1"/>
        <w:rPr>
          <w:lang w:val="en-GB"/>
        </w:rPr>
      </w:pPr>
      <w:bookmarkStart w:id="425" w:name="_Toc513034612"/>
      <w:bookmarkStart w:id="426" w:name="_Toc520065118"/>
      <w:r w:rsidRPr="003C2675">
        <w:rPr>
          <w:lang w:val="en-GB"/>
        </w:rPr>
        <w:t>Paediatric and reconstruction</w:t>
      </w:r>
      <w:bookmarkEnd w:id="425"/>
      <w:r w:rsidR="004932F4">
        <w:t xml:space="preserve"> recommendations</w:t>
      </w:r>
      <w:bookmarkEnd w:id="426"/>
    </w:p>
    <w:p w14:paraId="0043E51F" w14:textId="77777777" w:rsidR="00A6585D" w:rsidRPr="003C2675" w:rsidRDefault="00A6585D" w:rsidP="00A6585D">
      <w:pPr>
        <w:pStyle w:val="Heading2"/>
        <w:rPr>
          <w:lang w:val="en-GB"/>
        </w:rPr>
      </w:pPr>
      <w:bookmarkStart w:id="427" w:name="_Toc507770135"/>
      <w:bookmarkStart w:id="428" w:name="_Toc513034613"/>
      <w:bookmarkStart w:id="429" w:name="_Toc520065119"/>
      <w:r w:rsidRPr="003C2675">
        <w:rPr>
          <w:lang w:val="en-GB"/>
        </w:rPr>
        <w:t xml:space="preserve">Paediatric and reconstructive – </w:t>
      </w:r>
      <w:bookmarkEnd w:id="427"/>
      <w:r w:rsidR="001756CA">
        <w:t>b</w:t>
      </w:r>
      <w:r w:rsidRPr="003C2675">
        <w:rPr>
          <w:lang w:val="en-GB"/>
        </w:rPr>
        <w:t>ladder enlargement using intestine, bladder exstrophy closure, bladder transection and bladder diverticulum</w:t>
      </w:r>
      <w:bookmarkEnd w:id="428"/>
      <w:bookmarkEnd w:id="429"/>
    </w:p>
    <w:p w14:paraId="47B98FCE" w14:textId="77777777" w:rsidR="00A6585D" w:rsidRPr="003C2675" w:rsidRDefault="00A6585D" w:rsidP="00A6585D">
      <w:pPr>
        <w:pStyle w:val="TableCaption"/>
        <w:rPr>
          <w:lang w:val="en-GB"/>
        </w:rPr>
      </w:pPr>
      <w:bookmarkStart w:id="430" w:name="_Toc520065250"/>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47</w:t>
      </w:r>
      <w:r w:rsidR="00B5288B" w:rsidRPr="003C2675">
        <w:rPr>
          <w:lang w:val="en-GB"/>
        </w:rPr>
        <w:fldChar w:fldCharType="end"/>
      </w:r>
      <w:r w:rsidRPr="003C2675">
        <w:rPr>
          <w:lang w:val="en-GB"/>
        </w:rPr>
        <w:t>: Item introduction table for items 37047, 37050, 37053 and 37020</w:t>
      </w:r>
      <w:bookmarkEnd w:id="43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7: Item introduction table for items 37047, 37050, 37053 and 37020."/>
        <w:tblDescription w:val="Table 47 shows MBS data for items 37047, 37050, 37053 and 3702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31"/>
        <w:gridCol w:w="893"/>
        <w:gridCol w:w="1065"/>
        <w:gridCol w:w="1041"/>
        <w:gridCol w:w="1094"/>
      </w:tblGrid>
      <w:tr w:rsidR="00A6585D" w:rsidRPr="003C2675" w14:paraId="311E01ED" w14:textId="77777777" w:rsidTr="00CD6AB9">
        <w:trPr>
          <w:tblHeader/>
        </w:trPr>
        <w:tc>
          <w:tcPr>
            <w:tcW w:w="712" w:type="dxa"/>
            <w:shd w:val="clear" w:color="auto" w:fill="01653F"/>
            <w:vAlign w:val="bottom"/>
          </w:tcPr>
          <w:p w14:paraId="34CEBEDC" w14:textId="77777777" w:rsidR="00A6585D" w:rsidRPr="003C2675" w:rsidRDefault="00A6585D" w:rsidP="00A6585D">
            <w:pPr>
              <w:pStyle w:val="Tableheading-white"/>
            </w:pPr>
            <w:r w:rsidRPr="003C2675">
              <w:t>Item</w:t>
            </w:r>
          </w:p>
        </w:tc>
        <w:tc>
          <w:tcPr>
            <w:tcW w:w="4021" w:type="dxa"/>
            <w:shd w:val="clear" w:color="auto" w:fill="01653F"/>
            <w:vAlign w:val="bottom"/>
          </w:tcPr>
          <w:p w14:paraId="7A7CCACC" w14:textId="77777777" w:rsidR="00A6585D" w:rsidRPr="003C2675" w:rsidRDefault="00A6585D" w:rsidP="00A6585D">
            <w:pPr>
              <w:pStyle w:val="Tableheading-white"/>
            </w:pPr>
            <w:r w:rsidRPr="003C2675">
              <w:t>Descriptor</w:t>
            </w:r>
          </w:p>
        </w:tc>
        <w:tc>
          <w:tcPr>
            <w:tcW w:w="915" w:type="dxa"/>
            <w:shd w:val="clear" w:color="auto" w:fill="01653F"/>
            <w:vAlign w:val="bottom"/>
          </w:tcPr>
          <w:p w14:paraId="207CDBE3"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710C5CF8"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02577734"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7084C8F3" w14:textId="77777777" w:rsidR="00A6585D" w:rsidRPr="003C2675" w:rsidRDefault="00A6585D" w:rsidP="00A6585D">
            <w:pPr>
              <w:pStyle w:val="Tableheading-white"/>
            </w:pPr>
            <w:r w:rsidRPr="003C2675">
              <w:t>Services 5-year annual avg. growth</w:t>
            </w:r>
          </w:p>
        </w:tc>
      </w:tr>
      <w:tr w:rsidR="00A6585D" w:rsidRPr="003C2675" w14:paraId="620A8E10" w14:textId="77777777" w:rsidTr="00CD6AB9">
        <w:tc>
          <w:tcPr>
            <w:tcW w:w="712" w:type="dxa"/>
          </w:tcPr>
          <w:p w14:paraId="673C9E03" w14:textId="77777777" w:rsidR="00A6585D" w:rsidRPr="003C2675" w:rsidRDefault="00A6585D" w:rsidP="00A6585D">
            <w:pPr>
              <w:pStyle w:val="Tabletext"/>
              <w:rPr>
                <w:lang w:val="en-GB"/>
              </w:rPr>
            </w:pPr>
            <w:r w:rsidRPr="003C2675">
              <w:rPr>
                <w:lang w:val="en-GB"/>
              </w:rPr>
              <w:t>37047</w:t>
            </w:r>
          </w:p>
        </w:tc>
        <w:tc>
          <w:tcPr>
            <w:tcW w:w="4021" w:type="dxa"/>
          </w:tcPr>
          <w:p w14:paraId="1B86CCC8" w14:textId="77777777" w:rsidR="00A6585D" w:rsidRPr="003C2675" w:rsidRDefault="00A6585D" w:rsidP="00A6585D">
            <w:pPr>
              <w:pStyle w:val="Tabletext"/>
              <w:rPr>
                <w:lang w:val="en-GB"/>
              </w:rPr>
            </w:pPr>
            <w:r w:rsidRPr="003C2675">
              <w:rPr>
                <w:lang w:val="en-GB"/>
              </w:rPr>
              <w:t>Bladder enlargement using intestine (Anaes.) (Assist.)</w:t>
            </w:r>
          </w:p>
        </w:tc>
        <w:tc>
          <w:tcPr>
            <w:tcW w:w="915" w:type="dxa"/>
          </w:tcPr>
          <w:p w14:paraId="1D6AD985" w14:textId="77777777" w:rsidR="00A6585D" w:rsidRPr="003C2675" w:rsidRDefault="00A6585D" w:rsidP="00A6585D">
            <w:pPr>
              <w:pStyle w:val="Tabletext"/>
              <w:rPr>
                <w:lang w:val="en-GB"/>
              </w:rPr>
            </w:pPr>
            <w:r w:rsidRPr="003C2675">
              <w:rPr>
                <w:lang w:val="en-GB"/>
              </w:rPr>
              <w:t>$1,666.05</w:t>
            </w:r>
          </w:p>
        </w:tc>
        <w:tc>
          <w:tcPr>
            <w:tcW w:w="1107" w:type="dxa"/>
          </w:tcPr>
          <w:p w14:paraId="27277406" w14:textId="77777777" w:rsidR="00A6585D" w:rsidRPr="003C2675" w:rsidRDefault="00A6585D" w:rsidP="00A6585D">
            <w:pPr>
              <w:pStyle w:val="Tabletext"/>
              <w:rPr>
                <w:lang w:val="en-GB"/>
              </w:rPr>
            </w:pPr>
            <w:r w:rsidRPr="003C2675">
              <w:rPr>
                <w:lang w:val="en-GB"/>
              </w:rPr>
              <w:t>12</w:t>
            </w:r>
          </w:p>
        </w:tc>
        <w:tc>
          <w:tcPr>
            <w:tcW w:w="1079" w:type="dxa"/>
          </w:tcPr>
          <w:p w14:paraId="2F9AC034" w14:textId="77777777" w:rsidR="00A6585D" w:rsidRPr="003C2675" w:rsidRDefault="00A6585D" w:rsidP="00A6585D">
            <w:pPr>
              <w:pStyle w:val="Tabletext"/>
              <w:rPr>
                <w:lang w:val="en-GB"/>
              </w:rPr>
            </w:pPr>
            <w:r w:rsidRPr="003C2675">
              <w:rPr>
                <w:lang w:val="en-GB"/>
              </w:rPr>
              <w:t>$14,800</w:t>
            </w:r>
          </w:p>
        </w:tc>
        <w:tc>
          <w:tcPr>
            <w:tcW w:w="1182" w:type="dxa"/>
          </w:tcPr>
          <w:p w14:paraId="5ECC634E" w14:textId="77777777" w:rsidR="00A6585D" w:rsidRPr="003C2675" w:rsidRDefault="00A6585D" w:rsidP="00A6585D">
            <w:pPr>
              <w:pStyle w:val="Tabletext"/>
              <w:rPr>
                <w:lang w:val="en-GB"/>
              </w:rPr>
            </w:pPr>
            <w:r w:rsidRPr="003C2675">
              <w:rPr>
                <w:lang w:val="en-GB"/>
              </w:rPr>
              <w:t>-5.4%</w:t>
            </w:r>
          </w:p>
        </w:tc>
      </w:tr>
      <w:tr w:rsidR="00A6585D" w:rsidRPr="003C2675" w14:paraId="5CB1D7DF" w14:textId="77777777" w:rsidTr="00CD6AB9">
        <w:tc>
          <w:tcPr>
            <w:tcW w:w="712" w:type="dxa"/>
          </w:tcPr>
          <w:p w14:paraId="49F8D6C6" w14:textId="77777777" w:rsidR="00A6585D" w:rsidRPr="003C2675" w:rsidRDefault="00A6585D" w:rsidP="00A6585D">
            <w:pPr>
              <w:pStyle w:val="Tabletext"/>
              <w:rPr>
                <w:lang w:val="en-GB"/>
              </w:rPr>
            </w:pPr>
            <w:r w:rsidRPr="003C2675">
              <w:rPr>
                <w:lang w:val="en-GB"/>
              </w:rPr>
              <w:t>37050</w:t>
            </w:r>
          </w:p>
        </w:tc>
        <w:tc>
          <w:tcPr>
            <w:tcW w:w="4021" w:type="dxa"/>
          </w:tcPr>
          <w:p w14:paraId="6A545766" w14:textId="77777777" w:rsidR="00A6585D" w:rsidRPr="003C2675" w:rsidRDefault="00A6585D" w:rsidP="00A6585D">
            <w:pPr>
              <w:pStyle w:val="Tabletext"/>
              <w:rPr>
                <w:lang w:val="en-GB"/>
              </w:rPr>
            </w:pPr>
            <w:r w:rsidRPr="003C2675">
              <w:rPr>
                <w:lang w:val="en-GB"/>
              </w:rPr>
              <w:t>Bladder exstrophy closure, not involving sphincter reconstruction (Anaes.) (Assist.)</w:t>
            </w:r>
          </w:p>
        </w:tc>
        <w:tc>
          <w:tcPr>
            <w:tcW w:w="915" w:type="dxa"/>
          </w:tcPr>
          <w:p w14:paraId="40A9CC5B" w14:textId="77777777" w:rsidR="00A6585D" w:rsidRPr="003C2675" w:rsidRDefault="00A6585D" w:rsidP="00A6585D">
            <w:pPr>
              <w:pStyle w:val="Tabletext"/>
              <w:rPr>
                <w:lang w:val="en-GB"/>
              </w:rPr>
            </w:pPr>
            <w:r w:rsidRPr="003C2675">
              <w:rPr>
                <w:lang w:val="en-GB"/>
              </w:rPr>
              <w:t>$741.50</w:t>
            </w:r>
          </w:p>
        </w:tc>
        <w:tc>
          <w:tcPr>
            <w:tcW w:w="1107" w:type="dxa"/>
          </w:tcPr>
          <w:p w14:paraId="4D1192E7" w14:textId="77777777" w:rsidR="00A6585D" w:rsidRPr="003C2675" w:rsidRDefault="00A6585D" w:rsidP="00A6585D">
            <w:pPr>
              <w:pStyle w:val="Tabletext"/>
              <w:rPr>
                <w:lang w:val="en-GB"/>
              </w:rPr>
            </w:pPr>
            <w:r w:rsidRPr="003C2675">
              <w:rPr>
                <w:lang w:val="en-GB"/>
              </w:rPr>
              <w:t>&lt;6</w:t>
            </w:r>
          </w:p>
        </w:tc>
        <w:tc>
          <w:tcPr>
            <w:tcW w:w="1079" w:type="dxa"/>
          </w:tcPr>
          <w:p w14:paraId="363D8B93" w14:textId="77777777" w:rsidR="00A6585D" w:rsidRPr="003C2675" w:rsidRDefault="00A6585D" w:rsidP="00A6585D">
            <w:pPr>
              <w:pStyle w:val="Tabletext"/>
              <w:rPr>
                <w:lang w:val="en-GB"/>
              </w:rPr>
            </w:pPr>
            <w:r w:rsidRPr="003C2675">
              <w:rPr>
                <w:lang w:val="en-GB"/>
              </w:rPr>
              <w:t>NFP</w:t>
            </w:r>
          </w:p>
        </w:tc>
        <w:tc>
          <w:tcPr>
            <w:tcW w:w="1182" w:type="dxa"/>
          </w:tcPr>
          <w:p w14:paraId="72205034" w14:textId="77777777" w:rsidR="00A6585D" w:rsidRPr="003C2675" w:rsidRDefault="00A6585D" w:rsidP="00A6585D">
            <w:pPr>
              <w:pStyle w:val="Tabletext"/>
              <w:rPr>
                <w:lang w:val="en-GB"/>
              </w:rPr>
            </w:pPr>
            <w:r w:rsidRPr="003C2675">
              <w:rPr>
                <w:lang w:val="en-GB"/>
              </w:rPr>
              <w:t>NFP</w:t>
            </w:r>
          </w:p>
        </w:tc>
      </w:tr>
      <w:tr w:rsidR="00A6585D" w:rsidRPr="003C2675" w14:paraId="1F84628E" w14:textId="77777777" w:rsidTr="00CD6AB9">
        <w:tc>
          <w:tcPr>
            <w:tcW w:w="712" w:type="dxa"/>
          </w:tcPr>
          <w:p w14:paraId="2DB35EF4" w14:textId="77777777" w:rsidR="00A6585D" w:rsidRPr="003C2675" w:rsidRDefault="00A6585D" w:rsidP="00A6585D">
            <w:pPr>
              <w:pStyle w:val="Tabletext"/>
              <w:rPr>
                <w:lang w:val="en-GB"/>
              </w:rPr>
            </w:pPr>
            <w:r w:rsidRPr="003C2675">
              <w:rPr>
                <w:lang w:val="en-GB"/>
              </w:rPr>
              <w:t>37053</w:t>
            </w:r>
          </w:p>
        </w:tc>
        <w:tc>
          <w:tcPr>
            <w:tcW w:w="4021" w:type="dxa"/>
          </w:tcPr>
          <w:p w14:paraId="554E816B" w14:textId="77777777" w:rsidR="00A6585D" w:rsidRPr="003C2675" w:rsidRDefault="00A6585D" w:rsidP="00A6585D">
            <w:pPr>
              <w:pStyle w:val="Tabletext"/>
              <w:rPr>
                <w:lang w:val="en-GB"/>
              </w:rPr>
            </w:pPr>
            <w:r w:rsidRPr="003C2675">
              <w:rPr>
                <w:lang w:val="en-GB"/>
              </w:rPr>
              <w:t>Bladder transection and re-anastomosis to trigone (Anaes.) (Assist.)</w:t>
            </w:r>
          </w:p>
        </w:tc>
        <w:tc>
          <w:tcPr>
            <w:tcW w:w="915" w:type="dxa"/>
          </w:tcPr>
          <w:p w14:paraId="3FC7CA5A" w14:textId="77777777" w:rsidR="00A6585D" w:rsidRPr="003C2675" w:rsidRDefault="00A6585D" w:rsidP="00A6585D">
            <w:pPr>
              <w:pStyle w:val="Tabletext"/>
              <w:rPr>
                <w:lang w:val="en-GB"/>
              </w:rPr>
            </w:pPr>
            <w:r w:rsidRPr="003C2675">
              <w:rPr>
                <w:lang w:val="en-GB"/>
              </w:rPr>
              <w:t>$856.70</w:t>
            </w:r>
          </w:p>
        </w:tc>
        <w:tc>
          <w:tcPr>
            <w:tcW w:w="1107" w:type="dxa"/>
          </w:tcPr>
          <w:p w14:paraId="6EAAA86C" w14:textId="77777777" w:rsidR="00A6585D" w:rsidRPr="003C2675" w:rsidRDefault="00A6585D" w:rsidP="00A6585D">
            <w:pPr>
              <w:pStyle w:val="Tabletext"/>
              <w:rPr>
                <w:lang w:val="en-GB"/>
              </w:rPr>
            </w:pPr>
            <w:r w:rsidRPr="003C2675">
              <w:rPr>
                <w:lang w:val="en-GB"/>
              </w:rPr>
              <w:t>&lt;6</w:t>
            </w:r>
          </w:p>
        </w:tc>
        <w:tc>
          <w:tcPr>
            <w:tcW w:w="1079" w:type="dxa"/>
          </w:tcPr>
          <w:p w14:paraId="240C2D40" w14:textId="77777777" w:rsidR="00A6585D" w:rsidRPr="003C2675" w:rsidRDefault="00A6585D" w:rsidP="00A6585D">
            <w:pPr>
              <w:pStyle w:val="Tabletext"/>
              <w:rPr>
                <w:lang w:val="en-GB"/>
              </w:rPr>
            </w:pPr>
            <w:r w:rsidRPr="003C2675">
              <w:rPr>
                <w:lang w:val="en-GB"/>
              </w:rPr>
              <w:t>NFP</w:t>
            </w:r>
          </w:p>
        </w:tc>
        <w:tc>
          <w:tcPr>
            <w:tcW w:w="1182" w:type="dxa"/>
          </w:tcPr>
          <w:p w14:paraId="0230A707" w14:textId="77777777" w:rsidR="00A6585D" w:rsidRPr="003C2675" w:rsidRDefault="00A6585D" w:rsidP="00A6585D">
            <w:pPr>
              <w:pStyle w:val="Tabletext"/>
              <w:rPr>
                <w:lang w:val="en-GB"/>
              </w:rPr>
            </w:pPr>
            <w:r w:rsidRPr="003C2675">
              <w:rPr>
                <w:lang w:val="en-GB"/>
              </w:rPr>
              <w:t>NFP</w:t>
            </w:r>
          </w:p>
        </w:tc>
      </w:tr>
      <w:tr w:rsidR="00A6585D" w:rsidRPr="003C2675" w14:paraId="4D0A67C8" w14:textId="77777777" w:rsidTr="00CD6AB9">
        <w:tc>
          <w:tcPr>
            <w:tcW w:w="712" w:type="dxa"/>
          </w:tcPr>
          <w:p w14:paraId="34C59F1B" w14:textId="77777777" w:rsidR="00A6585D" w:rsidRPr="003C2675" w:rsidRDefault="00A6585D" w:rsidP="00A6585D">
            <w:pPr>
              <w:pStyle w:val="Tabletext"/>
              <w:rPr>
                <w:lang w:val="en-GB"/>
              </w:rPr>
            </w:pPr>
            <w:r w:rsidRPr="003C2675">
              <w:rPr>
                <w:lang w:val="en-GB"/>
              </w:rPr>
              <w:t>37020</w:t>
            </w:r>
          </w:p>
        </w:tc>
        <w:tc>
          <w:tcPr>
            <w:tcW w:w="4021" w:type="dxa"/>
          </w:tcPr>
          <w:p w14:paraId="1C759E29" w14:textId="77777777" w:rsidR="00A6585D" w:rsidRPr="003C2675" w:rsidRDefault="00A6585D" w:rsidP="00A6585D">
            <w:pPr>
              <w:pStyle w:val="Tabletext"/>
              <w:rPr>
                <w:lang w:val="en-GB"/>
              </w:rPr>
            </w:pPr>
            <w:r w:rsidRPr="003C2675">
              <w:rPr>
                <w:lang w:val="en-GB"/>
              </w:rPr>
              <w:t>Bladder diverticulum, excision or obliteration of (Anaes.) (Assist.)</w:t>
            </w:r>
          </w:p>
        </w:tc>
        <w:tc>
          <w:tcPr>
            <w:tcW w:w="915" w:type="dxa"/>
          </w:tcPr>
          <w:p w14:paraId="67414C14" w14:textId="77777777" w:rsidR="00A6585D" w:rsidRPr="003C2675" w:rsidRDefault="00A6585D" w:rsidP="00A6585D">
            <w:pPr>
              <w:pStyle w:val="Tabletext"/>
              <w:rPr>
                <w:lang w:val="en-GB"/>
              </w:rPr>
            </w:pPr>
            <w:r w:rsidRPr="003C2675">
              <w:rPr>
                <w:lang w:val="en-GB"/>
              </w:rPr>
              <w:t>$741.50</w:t>
            </w:r>
          </w:p>
        </w:tc>
        <w:tc>
          <w:tcPr>
            <w:tcW w:w="1107" w:type="dxa"/>
          </w:tcPr>
          <w:p w14:paraId="4F109C84" w14:textId="77777777" w:rsidR="00A6585D" w:rsidRPr="003C2675" w:rsidRDefault="00A6585D" w:rsidP="00A6585D">
            <w:pPr>
              <w:pStyle w:val="Tabletext"/>
              <w:rPr>
                <w:lang w:val="en-GB"/>
              </w:rPr>
            </w:pPr>
            <w:r w:rsidRPr="003C2675">
              <w:rPr>
                <w:lang w:val="en-GB"/>
              </w:rPr>
              <w:t>67</w:t>
            </w:r>
          </w:p>
        </w:tc>
        <w:tc>
          <w:tcPr>
            <w:tcW w:w="1079" w:type="dxa"/>
          </w:tcPr>
          <w:p w14:paraId="4B515A74" w14:textId="77777777" w:rsidR="00A6585D" w:rsidRPr="003C2675" w:rsidRDefault="00A6585D" w:rsidP="00A6585D">
            <w:pPr>
              <w:pStyle w:val="Tabletext"/>
              <w:rPr>
                <w:lang w:val="en-GB"/>
              </w:rPr>
            </w:pPr>
            <w:r w:rsidRPr="003C2675">
              <w:rPr>
                <w:lang w:val="en-GB"/>
              </w:rPr>
              <w:t>$26,500</w:t>
            </w:r>
          </w:p>
        </w:tc>
        <w:tc>
          <w:tcPr>
            <w:tcW w:w="1182" w:type="dxa"/>
          </w:tcPr>
          <w:p w14:paraId="0B080091" w14:textId="77777777" w:rsidR="00A6585D" w:rsidRPr="003C2675" w:rsidRDefault="00A6585D" w:rsidP="00A6585D">
            <w:pPr>
              <w:pStyle w:val="Tabletext"/>
              <w:rPr>
                <w:lang w:val="en-GB"/>
              </w:rPr>
            </w:pPr>
            <w:r w:rsidRPr="003C2675">
              <w:rPr>
                <w:lang w:val="en-GB"/>
              </w:rPr>
              <w:t>0.0%</w:t>
            </w:r>
          </w:p>
        </w:tc>
      </w:tr>
    </w:tbl>
    <w:p w14:paraId="5B0FABCA" w14:textId="77777777" w:rsidR="00A6585D" w:rsidRPr="003C2675" w:rsidRDefault="00A6585D" w:rsidP="00A6585D">
      <w:pPr>
        <w:pStyle w:val="Heading3Numbered"/>
        <w:rPr>
          <w:lang w:val="en-GB"/>
        </w:rPr>
      </w:pPr>
      <w:bookmarkStart w:id="431" w:name="_Toc513034614"/>
      <w:bookmarkStart w:id="432" w:name="_Toc520065120"/>
      <w:r w:rsidRPr="003C2675">
        <w:rPr>
          <w:lang w:val="en-GB"/>
        </w:rPr>
        <w:t>Recommendation</w:t>
      </w:r>
      <w:bookmarkEnd w:id="431"/>
      <w:r w:rsidR="00612D03">
        <w:t xml:space="preserve"> 46</w:t>
      </w:r>
      <w:bookmarkEnd w:id="432"/>
    </w:p>
    <w:p w14:paraId="033E3921" w14:textId="77777777" w:rsidR="00A6585D" w:rsidRPr="003C2675" w:rsidRDefault="0029450E" w:rsidP="000D7E23">
      <w:pPr>
        <w:pStyle w:val="Boldbullet-green"/>
        <w:rPr>
          <w:lang w:val="en-GB"/>
        </w:rPr>
      </w:pPr>
      <w:r w:rsidRPr="003C2675">
        <w:rPr>
          <w:lang w:val="en-GB"/>
        </w:rPr>
        <w:t>Item</w:t>
      </w:r>
      <w:r w:rsidR="004741E7">
        <w:t>s</w:t>
      </w:r>
      <w:r w:rsidRPr="003C2675">
        <w:rPr>
          <w:lang w:val="en-GB"/>
        </w:rPr>
        <w:t xml:space="preserve"> 37047, 37050, 37053</w:t>
      </w:r>
      <w:r w:rsidR="004741E7">
        <w:t xml:space="preserve"> and</w:t>
      </w:r>
      <w:r w:rsidRPr="003C2675">
        <w:rPr>
          <w:lang w:val="en-GB"/>
        </w:rPr>
        <w:t xml:space="preserve"> 37020</w:t>
      </w:r>
    </w:p>
    <w:p w14:paraId="05226B2D" w14:textId="77777777" w:rsidR="00A6585D" w:rsidRPr="009425D3" w:rsidRDefault="00A6585D" w:rsidP="00A6585D">
      <w:pPr>
        <w:pStyle w:val="Bullet2"/>
        <w:rPr>
          <w:lang w:val="en-GB"/>
        </w:rPr>
      </w:pPr>
      <w:r w:rsidRPr="003C2675">
        <w:rPr>
          <w:lang w:val="en-GB"/>
        </w:rPr>
        <w:t>No change</w:t>
      </w:r>
      <w:r w:rsidR="003E16CE">
        <w:t>.</w:t>
      </w:r>
    </w:p>
    <w:p w14:paraId="1BB6C3EC" w14:textId="77777777" w:rsidR="00A6585D" w:rsidRPr="003C2675" w:rsidRDefault="00A6585D" w:rsidP="00A6585D">
      <w:pPr>
        <w:pStyle w:val="Heading3Numbered"/>
        <w:rPr>
          <w:lang w:val="en-GB"/>
        </w:rPr>
      </w:pPr>
      <w:bookmarkStart w:id="433" w:name="_Toc513034615"/>
      <w:bookmarkStart w:id="434" w:name="_Toc520065121"/>
      <w:r w:rsidRPr="003C2675">
        <w:rPr>
          <w:lang w:val="en-GB"/>
        </w:rPr>
        <w:t>Rationale</w:t>
      </w:r>
      <w:r w:rsidR="00612D03">
        <w:t xml:space="preserve"> for Recommendation 46</w:t>
      </w:r>
      <w:bookmarkEnd w:id="433"/>
      <w:bookmarkEnd w:id="434"/>
    </w:p>
    <w:p w14:paraId="4D86F177"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4F72D2BB" w14:textId="77777777" w:rsidR="00A6585D" w:rsidRPr="003C2675" w:rsidRDefault="00A6585D" w:rsidP="00A6585D">
      <w:pPr>
        <w:pStyle w:val="Boldbullet-green"/>
        <w:rPr>
          <w:lang w:val="en-GB"/>
        </w:rPr>
      </w:pPr>
      <w:r w:rsidRPr="003C2675">
        <w:rPr>
          <w:lang w:val="en-GB"/>
        </w:rPr>
        <w:t>Item 37047</w:t>
      </w:r>
    </w:p>
    <w:p w14:paraId="601A4DE8" w14:textId="7B32D5A7" w:rsidR="00403E4F" w:rsidRPr="00A3628F" w:rsidRDefault="008F3073" w:rsidP="00A3628F">
      <w:pPr>
        <w:pStyle w:val="Bullet2"/>
        <w:rPr>
          <w:lang w:val="en-GB"/>
        </w:rPr>
      </w:pPr>
      <w:r w:rsidRPr="003C2675">
        <w:rPr>
          <w:lang w:val="en-GB"/>
        </w:rPr>
        <w:t>This item remains appropriate for contemporary care.</w:t>
      </w:r>
    </w:p>
    <w:p w14:paraId="6C2BB5D7" w14:textId="77777777" w:rsidR="00A6585D" w:rsidRPr="003C2675" w:rsidRDefault="00A6585D" w:rsidP="00A6585D">
      <w:pPr>
        <w:pStyle w:val="Boldbullet-green"/>
        <w:rPr>
          <w:lang w:val="en-GB"/>
        </w:rPr>
      </w:pPr>
      <w:r w:rsidRPr="003C2675">
        <w:rPr>
          <w:lang w:val="en-GB"/>
        </w:rPr>
        <w:t>Item 37050</w:t>
      </w:r>
    </w:p>
    <w:p w14:paraId="6DF926C1" w14:textId="03F31FE8" w:rsidR="0064212E" w:rsidRPr="00A3628F" w:rsidRDefault="00A6585D" w:rsidP="00A3628F">
      <w:pPr>
        <w:pStyle w:val="Bullet2"/>
        <w:rPr>
          <w:lang w:val="en-GB"/>
        </w:rPr>
      </w:pPr>
      <w:r w:rsidRPr="003C2675">
        <w:rPr>
          <w:lang w:val="en-GB"/>
        </w:rPr>
        <w:t>This item remains appropriate for contemporary care and is required to treat a rare congenital paediatric condition</w:t>
      </w:r>
      <w:r w:rsidR="00E83AE2">
        <w:t xml:space="preserve"> (</w:t>
      </w:r>
      <w:r w:rsidRPr="003C2675">
        <w:rPr>
          <w:lang w:val="en-GB"/>
        </w:rPr>
        <w:t>bladder exstrophy</w:t>
      </w:r>
      <w:r w:rsidR="00E83AE2">
        <w:t>)</w:t>
      </w:r>
      <w:r w:rsidRPr="003C2675">
        <w:rPr>
          <w:lang w:val="en-GB"/>
        </w:rPr>
        <w:t>.</w:t>
      </w:r>
    </w:p>
    <w:p w14:paraId="0A50B6A6" w14:textId="77777777" w:rsidR="00A6585D" w:rsidRPr="003C2675" w:rsidRDefault="00A6585D" w:rsidP="00A6585D">
      <w:pPr>
        <w:pStyle w:val="Boldbullet-green"/>
        <w:rPr>
          <w:lang w:val="en-GB"/>
        </w:rPr>
      </w:pPr>
      <w:r w:rsidRPr="003C2675">
        <w:rPr>
          <w:lang w:val="en-GB"/>
        </w:rPr>
        <w:t>Item 37053</w:t>
      </w:r>
    </w:p>
    <w:p w14:paraId="04BF1E93" w14:textId="4A2A1AD6" w:rsidR="00A3628F" w:rsidRDefault="00A6585D" w:rsidP="00A3628F">
      <w:pPr>
        <w:pStyle w:val="Bullet2"/>
        <w:rPr>
          <w:lang w:val="en-GB"/>
        </w:rPr>
      </w:pPr>
      <w:r w:rsidRPr="003C2675">
        <w:rPr>
          <w:lang w:val="en-GB"/>
        </w:rPr>
        <w:t>This item remains appropriate for contemporary care. While it is not commonly used (</w:t>
      </w:r>
      <w:r w:rsidR="002D58FE">
        <w:t>less than six</w:t>
      </w:r>
      <w:r w:rsidRPr="003C2675">
        <w:rPr>
          <w:lang w:val="en-GB"/>
        </w:rPr>
        <w:t xml:space="preserve"> services in FY</w:t>
      </w:r>
      <w:r w:rsidR="00392569">
        <w:t>20</w:t>
      </w:r>
      <w:r w:rsidRPr="003C2675">
        <w:rPr>
          <w:lang w:val="en-GB"/>
        </w:rPr>
        <w:t>16/17), the item is required in rare cases. For instance</w:t>
      </w:r>
      <w:r w:rsidR="00972F64">
        <w:t>, item</w:t>
      </w:r>
      <w:r w:rsidRPr="003C2675">
        <w:rPr>
          <w:lang w:val="en-GB"/>
        </w:rPr>
        <w:t xml:space="preserve"> 37053 is used in combination with augmentation cystoplasty and supratrigonal cystectomy in benign bladder conditions such as radiation cystitis, interstitial cystitis </w:t>
      </w:r>
      <w:r w:rsidR="008F7392">
        <w:t xml:space="preserve">and </w:t>
      </w:r>
      <w:r w:rsidRPr="003C2675">
        <w:rPr>
          <w:lang w:val="en-GB"/>
        </w:rPr>
        <w:t>post</w:t>
      </w:r>
      <w:r w:rsidR="008F7392">
        <w:t>-</w:t>
      </w:r>
      <w:r w:rsidRPr="003C2675">
        <w:rPr>
          <w:lang w:val="en-GB"/>
        </w:rPr>
        <w:t xml:space="preserve">infection </w:t>
      </w:r>
      <w:r w:rsidR="008F7392">
        <w:t>(</w:t>
      </w:r>
      <w:r w:rsidRPr="003C2675">
        <w:rPr>
          <w:lang w:val="en-GB"/>
        </w:rPr>
        <w:t>e.g. tuberculous cystitis</w:t>
      </w:r>
      <w:r w:rsidR="008F7392">
        <w:t>)</w:t>
      </w:r>
      <w:r w:rsidRPr="003C2675">
        <w:rPr>
          <w:lang w:val="en-GB"/>
        </w:rPr>
        <w:t>.</w:t>
      </w:r>
    </w:p>
    <w:p w14:paraId="4C5461A0" w14:textId="77777777" w:rsidR="00A3628F" w:rsidRDefault="00A3628F">
      <w:pPr>
        <w:spacing w:before="0" w:after="0"/>
        <w:rPr>
          <w:szCs w:val="20"/>
          <w:lang w:val="en-GB" w:eastAsia="en-US"/>
        </w:rPr>
      </w:pPr>
      <w:r>
        <w:rPr>
          <w:lang w:val="en-GB"/>
        </w:rPr>
        <w:br w:type="page"/>
      </w:r>
    </w:p>
    <w:p w14:paraId="3304A107" w14:textId="77777777" w:rsidR="00A6585D" w:rsidRPr="003C2675" w:rsidRDefault="00A6585D" w:rsidP="00A6585D">
      <w:pPr>
        <w:pStyle w:val="Boldbullet-green"/>
        <w:rPr>
          <w:lang w:val="en-GB"/>
        </w:rPr>
      </w:pPr>
      <w:r w:rsidRPr="003C2675">
        <w:rPr>
          <w:lang w:val="en-GB"/>
        </w:rPr>
        <w:t>Item 37020</w:t>
      </w:r>
    </w:p>
    <w:p w14:paraId="53A26927" w14:textId="77777777" w:rsidR="00A6585D" w:rsidRPr="00CE36A9" w:rsidRDefault="00A6585D" w:rsidP="00A6585D">
      <w:pPr>
        <w:pStyle w:val="Bullet2"/>
        <w:rPr>
          <w:lang w:val="en-GB"/>
        </w:rPr>
      </w:pPr>
      <w:r w:rsidRPr="003C2675">
        <w:rPr>
          <w:lang w:val="en-GB"/>
        </w:rPr>
        <w:t>This item remains appropriate for contemporary care.</w:t>
      </w:r>
    </w:p>
    <w:p w14:paraId="1EFFC867" w14:textId="77777777" w:rsidR="00A6585D" w:rsidRPr="003C2675" w:rsidRDefault="00A6585D" w:rsidP="00A6585D">
      <w:pPr>
        <w:pStyle w:val="Heading2"/>
        <w:rPr>
          <w:lang w:val="en-GB"/>
        </w:rPr>
      </w:pPr>
      <w:bookmarkStart w:id="435" w:name="_Toc513034616"/>
      <w:bookmarkStart w:id="436" w:name="_Toc520065122"/>
      <w:r w:rsidRPr="003C2675">
        <w:rPr>
          <w:lang w:val="en-GB"/>
        </w:rPr>
        <w:t xml:space="preserve">Paediatric and reconstructive – </w:t>
      </w:r>
      <w:r w:rsidR="00CE36A9">
        <w:t>p</w:t>
      </w:r>
      <w:r w:rsidRPr="003C2675">
        <w:rPr>
          <w:lang w:val="en-GB"/>
        </w:rPr>
        <w:t>yeloplasty</w:t>
      </w:r>
      <w:bookmarkEnd w:id="435"/>
      <w:bookmarkEnd w:id="436"/>
    </w:p>
    <w:p w14:paraId="55B7DC20" w14:textId="77777777" w:rsidR="00A6585D" w:rsidRPr="003C2675" w:rsidRDefault="00A6585D" w:rsidP="00A6585D">
      <w:pPr>
        <w:pStyle w:val="TableCaption"/>
        <w:rPr>
          <w:lang w:val="en-GB"/>
        </w:rPr>
      </w:pPr>
      <w:bookmarkStart w:id="437" w:name="_Toc520065251"/>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48</w:t>
      </w:r>
      <w:r w:rsidR="00B5288B" w:rsidRPr="003C2675">
        <w:rPr>
          <w:lang w:val="en-GB"/>
        </w:rPr>
        <w:fldChar w:fldCharType="end"/>
      </w:r>
      <w:r w:rsidRPr="003C2675">
        <w:rPr>
          <w:lang w:val="en-GB"/>
        </w:rPr>
        <w:t>: Item introduction table for items 36564, 36567 and 36570</w:t>
      </w:r>
      <w:bookmarkEnd w:id="43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8: Item introduction table for items 36564, 36567 and 36570."/>
        <w:tblDescription w:val="Table 48 shows MBS data for items 36564, 36567 and 3657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31"/>
        <w:gridCol w:w="893"/>
        <w:gridCol w:w="1065"/>
        <w:gridCol w:w="1041"/>
        <w:gridCol w:w="1094"/>
      </w:tblGrid>
      <w:tr w:rsidR="00A6585D" w:rsidRPr="003C2675" w14:paraId="2935D982" w14:textId="77777777" w:rsidTr="00CD6AB9">
        <w:trPr>
          <w:tblHeader/>
        </w:trPr>
        <w:tc>
          <w:tcPr>
            <w:tcW w:w="712" w:type="dxa"/>
            <w:shd w:val="clear" w:color="auto" w:fill="01653F"/>
            <w:vAlign w:val="bottom"/>
          </w:tcPr>
          <w:p w14:paraId="0984A71F" w14:textId="77777777" w:rsidR="00A6585D" w:rsidRPr="003C2675" w:rsidRDefault="00A6585D" w:rsidP="00A6585D">
            <w:pPr>
              <w:pStyle w:val="Tableheading-white"/>
            </w:pPr>
            <w:r w:rsidRPr="003C2675">
              <w:t>Item</w:t>
            </w:r>
          </w:p>
        </w:tc>
        <w:tc>
          <w:tcPr>
            <w:tcW w:w="4021" w:type="dxa"/>
            <w:shd w:val="clear" w:color="auto" w:fill="01653F"/>
            <w:vAlign w:val="bottom"/>
          </w:tcPr>
          <w:p w14:paraId="410C0E87" w14:textId="77777777" w:rsidR="00A6585D" w:rsidRPr="003C2675" w:rsidRDefault="00A6585D" w:rsidP="00A6585D">
            <w:pPr>
              <w:pStyle w:val="Tableheading-white"/>
            </w:pPr>
            <w:r w:rsidRPr="003C2675">
              <w:t>Descriptor</w:t>
            </w:r>
          </w:p>
        </w:tc>
        <w:tc>
          <w:tcPr>
            <w:tcW w:w="915" w:type="dxa"/>
            <w:shd w:val="clear" w:color="auto" w:fill="01653F"/>
            <w:vAlign w:val="bottom"/>
          </w:tcPr>
          <w:p w14:paraId="069628B7"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49A49586"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4A09137D"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593D8C22" w14:textId="77777777" w:rsidR="00A6585D" w:rsidRPr="003C2675" w:rsidRDefault="00A6585D" w:rsidP="00A6585D">
            <w:pPr>
              <w:pStyle w:val="Tableheading-white"/>
            </w:pPr>
            <w:r w:rsidRPr="003C2675">
              <w:t>Services 5-year annual avg. growth</w:t>
            </w:r>
          </w:p>
        </w:tc>
      </w:tr>
      <w:tr w:rsidR="00A6585D" w:rsidRPr="003C2675" w14:paraId="0DBA35D1" w14:textId="77777777" w:rsidTr="00CD6AB9">
        <w:tc>
          <w:tcPr>
            <w:tcW w:w="712" w:type="dxa"/>
          </w:tcPr>
          <w:p w14:paraId="11E60BF3" w14:textId="77777777" w:rsidR="00A6585D" w:rsidRPr="003C2675" w:rsidRDefault="00A6585D" w:rsidP="00A6585D">
            <w:pPr>
              <w:pStyle w:val="Tabletext"/>
              <w:rPr>
                <w:lang w:val="en-GB"/>
              </w:rPr>
            </w:pPr>
            <w:r w:rsidRPr="003C2675">
              <w:rPr>
                <w:lang w:val="en-GB"/>
              </w:rPr>
              <w:t>36564</w:t>
            </w:r>
          </w:p>
        </w:tc>
        <w:tc>
          <w:tcPr>
            <w:tcW w:w="4021" w:type="dxa"/>
          </w:tcPr>
          <w:p w14:paraId="416513D6" w14:textId="77777777" w:rsidR="00A6585D" w:rsidRPr="003C2675" w:rsidRDefault="00A6585D" w:rsidP="00A6585D">
            <w:pPr>
              <w:pStyle w:val="Tabletext"/>
              <w:rPr>
                <w:lang w:val="en-GB"/>
              </w:rPr>
            </w:pPr>
            <w:r w:rsidRPr="003C2675">
              <w:rPr>
                <w:lang w:val="en-GB"/>
              </w:rPr>
              <w:t>Pyeloplasty, (plastic reconstruction of the pelvi-ureteric junction) by open exposure, laparoscopy or laparoscopic assisted techniques (Anaes.) (Assist.)</w:t>
            </w:r>
          </w:p>
        </w:tc>
        <w:tc>
          <w:tcPr>
            <w:tcW w:w="915" w:type="dxa"/>
          </w:tcPr>
          <w:p w14:paraId="5DB6D92C" w14:textId="77777777" w:rsidR="00A6585D" w:rsidRPr="003C2675" w:rsidRDefault="00A6585D" w:rsidP="00A6585D">
            <w:pPr>
              <w:pStyle w:val="Tabletext"/>
              <w:rPr>
                <w:lang w:val="en-GB"/>
              </w:rPr>
            </w:pPr>
            <w:r w:rsidRPr="003C2675">
              <w:rPr>
                <w:lang w:val="en-GB"/>
              </w:rPr>
              <w:t>$924.70</w:t>
            </w:r>
          </w:p>
        </w:tc>
        <w:tc>
          <w:tcPr>
            <w:tcW w:w="1107" w:type="dxa"/>
          </w:tcPr>
          <w:p w14:paraId="4AB6646B" w14:textId="77777777" w:rsidR="00A6585D" w:rsidRPr="003C2675" w:rsidRDefault="00A6585D" w:rsidP="00A6585D">
            <w:pPr>
              <w:pStyle w:val="Tabletext"/>
              <w:rPr>
                <w:lang w:val="en-GB"/>
              </w:rPr>
            </w:pPr>
            <w:r w:rsidRPr="003C2675">
              <w:rPr>
                <w:lang w:val="en-GB"/>
              </w:rPr>
              <w:t>263</w:t>
            </w:r>
          </w:p>
        </w:tc>
        <w:tc>
          <w:tcPr>
            <w:tcW w:w="1079" w:type="dxa"/>
          </w:tcPr>
          <w:p w14:paraId="52374B3D" w14:textId="77777777" w:rsidR="00A6585D" w:rsidRPr="003C2675" w:rsidRDefault="00A6585D" w:rsidP="00A6585D">
            <w:pPr>
              <w:pStyle w:val="Tabletext"/>
              <w:rPr>
                <w:lang w:val="en-GB"/>
              </w:rPr>
            </w:pPr>
            <w:r w:rsidRPr="003C2675">
              <w:rPr>
                <w:lang w:val="en-GB"/>
              </w:rPr>
              <w:t>$178,904</w:t>
            </w:r>
          </w:p>
        </w:tc>
        <w:tc>
          <w:tcPr>
            <w:tcW w:w="1182" w:type="dxa"/>
          </w:tcPr>
          <w:p w14:paraId="2E4E525B" w14:textId="77777777" w:rsidR="00A6585D" w:rsidRPr="003C2675" w:rsidRDefault="00A6585D" w:rsidP="00A6585D">
            <w:pPr>
              <w:pStyle w:val="Tabletext"/>
              <w:rPr>
                <w:lang w:val="en-GB"/>
              </w:rPr>
            </w:pPr>
            <w:r w:rsidRPr="003C2675">
              <w:rPr>
                <w:lang w:val="en-GB"/>
              </w:rPr>
              <w:t>4.8%</w:t>
            </w:r>
          </w:p>
        </w:tc>
      </w:tr>
      <w:tr w:rsidR="00A6585D" w:rsidRPr="003C2675" w14:paraId="6522F5E1" w14:textId="77777777" w:rsidTr="00CD6AB9">
        <w:tc>
          <w:tcPr>
            <w:tcW w:w="712" w:type="dxa"/>
          </w:tcPr>
          <w:p w14:paraId="3BAF54B7" w14:textId="77777777" w:rsidR="00A6585D" w:rsidRPr="003C2675" w:rsidRDefault="00A6585D" w:rsidP="00A6585D">
            <w:pPr>
              <w:pStyle w:val="Tabletext"/>
              <w:rPr>
                <w:lang w:val="en-GB"/>
              </w:rPr>
            </w:pPr>
            <w:r w:rsidRPr="003C2675">
              <w:rPr>
                <w:lang w:val="en-GB"/>
              </w:rPr>
              <w:t>36567</w:t>
            </w:r>
          </w:p>
        </w:tc>
        <w:tc>
          <w:tcPr>
            <w:tcW w:w="4021" w:type="dxa"/>
          </w:tcPr>
          <w:p w14:paraId="5051B663" w14:textId="77777777" w:rsidR="00A6585D" w:rsidRPr="003C2675" w:rsidRDefault="00A6585D" w:rsidP="00A6585D">
            <w:pPr>
              <w:pStyle w:val="Tabletext"/>
              <w:rPr>
                <w:lang w:val="en-GB"/>
              </w:rPr>
            </w:pPr>
            <w:r w:rsidRPr="003C2675">
              <w:rPr>
                <w:lang w:val="en-GB"/>
              </w:rPr>
              <w:t>Pyeloplasty in a kidney that is congenitally abnormal in addition to the presence of PUJ obstruction, or in a solitary kidney, by open exposure (Anaes.) (Assist.)</w:t>
            </w:r>
          </w:p>
        </w:tc>
        <w:tc>
          <w:tcPr>
            <w:tcW w:w="915" w:type="dxa"/>
          </w:tcPr>
          <w:p w14:paraId="69CEDFDC" w14:textId="77777777" w:rsidR="00A6585D" w:rsidRPr="003C2675" w:rsidRDefault="00A6585D" w:rsidP="00A6585D">
            <w:pPr>
              <w:pStyle w:val="Tabletext"/>
              <w:rPr>
                <w:lang w:val="en-GB"/>
              </w:rPr>
            </w:pPr>
            <w:r w:rsidRPr="003C2675">
              <w:rPr>
                <w:lang w:val="en-GB"/>
              </w:rPr>
              <w:t>$1,016.30</w:t>
            </w:r>
          </w:p>
        </w:tc>
        <w:tc>
          <w:tcPr>
            <w:tcW w:w="1107" w:type="dxa"/>
          </w:tcPr>
          <w:p w14:paraId="406EEA57" w14:textId="77777777" w:rsidR="00A6585D" w:rsidRPr="003C2675" w:rsidRDefault="00A6585D" w:rsidP="00A6585D">
            <w:pPr>
              <w:pStyle w:val="Tabletext"/>
              <w:rPr>
                <w:lang w:val="en-GB"/>
              </w:rPr>
            </w:pPr>
            <w:r w:rsidRPr="003C2675">
              <w:rPr>
                <w:lang w:val="en-GB"/>
              </w:rPr>
              <w:t>45</w:t>
            </w:r>
          </w:p>
        </w:tc>
        <w:tc>
          <w:tcPr>
            <w:tcW w:w="1079" w:type="dxa"/>
          </w:tcPr>
          <w:p w14:paraId="7A20E943" w14:textId="77777777" w:rsidR="00A6585D" w:rsidRPr="003C2675" w:rsidRDefault="00A6585D" w:rsidP="00A6585D">
            <w:pPr>
              <w:pStyle w:val="Tabletext"/>
              <w:rPr>
                <w:lang w:val="en-GB"/>
              </w:rPr>
            </w:pPr>
            <w:r w:rsidRPr="003C2675">
              <w:rPr>
                <w:lang w:val="en-GB"/>
              </w:rPr>
              <w:t>$33,210</w:t>
            </w:r>
          </w:p>
        </w:tc>
        <w:tc>
          <w:tcPr>
            <w:tcW w:w="1182" w:type="dxa"/>
          </w:tcPr>
          <w:p w14:paraId="5BA1B17D" w14:textId="77777777" w:rsidR="00A6585D" w:rsidRPr="003C2675" w:rsidRDefault="00A6585D" w:rsidP="00A6585D">
            <w:pPr>
              <w:pStyle w:val="Tabletext"/>
              <w:rPr>
                <w:lang w:val="en-GB"/>
              </w:rPr>
            </w:pPr>
            <w:r w:rsidRPr="003C2675">
              <w:rPr>
                <w:lang w:val="en-GB"/>
              </w:rPr>
              <w:t>6.7%</w:t>
            </w:r>
          </w:p>
        </w:tc>
      </w:tr>
      <w:tr w:rsidR="00A6585D" w:rsidRPr="003C2675" w14:paraId="09F2C046" w14:textId="77777777" w:rsidTr="00CD6AB9">
        <w:tc>
          <w:tcPr>
            <w:tcW w:w="712" w:type="dxa"/>
          </w:tcPr>
          <w:p w14:paraId="093FA10B" w14:textId="77777777" w:rsidR="00A6585D" w:rsidRPr="003C2675" w:rsidRDefault="00A6585D" w:rsidP="00A6585D">
            <w:pPr>
              <w:pStyle w:val="Tabletext"/>
              <w:rPr>
                <w:lang w:val="en-GB"/>
              </w:rPr>
            </w:pPr>
            <w:r w:rsidRPr="003C2675">
              <w:rPr>
                <w:lang w:val="en-GB"/>
              </w:rPr>
              <w:t>36570</w:t>
            </w:r>
          </w:p>
        </w:tc>
        <w:tc>
          <w:tcPr>
            <w:tcW w:w="4021" w:type="dxa"/>
          </w:tcPr>
          <w:p w14:paraId="6911D07A" w14:textId="77777777" w:rsidR="00A6585D" w:rsidRPr="003C2675" w:rsidRDefault="00A6585D" w:rsidP="00A6585D">
            <w:pPr>
              <w:pStyle w:val="Tabletext"/>
              <w:rPr>
                <w:lang w:val="en-GB"/>
              </w:rPr>
            </w:pPr>
            <w:r w:rsidRPr="003C2675">
              <w:rPr>
                <w:lang w:val="en-GB"/>
              </w:rPr>
              <w:t>Pyeloplasty, complicated by previous surgery on the same kidney, by open exposure (Anaes.) (Assist.)</w:t>
            </w:r>
          </w:p>
        </w:tc>
        <w:tc>
          <w:tcPr>
            <w:tcW w:w="915" w:type="dxa"/>
          </w:tcPr>
          <w:p w14:paraId="6B77BBF9" w14:textId="77777777" w:rsidR="00A6585D" w:rsidRPr="003C2675" w:rsidRDefault="00A6585D" w:rsidP="00A6585D">
            <w:pPr>
              <w:pStyle w:val="Tabletext"/>
              <w:rPr>
                <w:lang w:val="en-GB"/>
              </w:rPr>
            </w:pPr>
            <w:r w:rsidRPr="003C2675">
              <w:rPr>
                <w:lang w:val="en-GB"/>
              </w:rPr>
              <w:t>$1,291.10</w:t>
            </w:r>
          </w:p>
        </w:tc>
        <w:tc>
          <w:tcPr>
            <w:tcW w:w="1107" w:type="dxa"/>
          </w:tcPr>
          <w:p w14:paraId="6B732F9F" w14:textId="77777777" w:rsidR="00A6585D" w:rsidRPr="003C2675" w:rsidRDefault="00A6585D" w:rsidP="00A6585D">
            <w:pPr>
              <w:pStyle w:val="Tabletext"/>
              <w:rPr>
                <w:lang w:val="en-GB"/>
              </w:rPr>
            </w:pPr>
            <w:r w:rsidRPr="003C2675">
              <w:rPr>
                <w:lang w:val="en-GB"/>
              </w:rPr>
              <w:t>24</w:t>
            </w:r>
          </w:p>
        </w:tc>
        <w:tc>
          <w:tcPr>
            <w:tcW w:w="1079" w:type="dxa"/>
          </w:tcPr>
          <w:p w14:paraId="3CF6E3D1" w14:textId="77777777" w:rsidR="00A6585D" w:rsidRPr="003C2675" w:rsidRDefault="00A6585D" w:rsidP="00A6585D">
            <w:pPr>
              <w:pStyle w:val="Tabletext"/>
              <w:rPr>
                <w:lang w:val="en-GB"/>
              </w:rPr>
            </w:pPr>
            <w:r w:rsidRPr="003C2675">
              <w:rPr>
                <w:lang w:val="en-GB"/>
              </w:rPr>
              <w:t>$22,799</w:t>
            </w:r>
          </w:p>
        </w:tc>
        <w:tc>
          <w:tcPr>
            <w:tcW w:w="1182" w:type="dxa"/>
          </w:tcPr>
          <w:p w14:paraId="668EA8E8" w14:textId="77777777" w:rsidR="00A6585D" w:rsidRPr="003C2675" w:rsidRDefault="00A6585D" w:rsidP="00A6585D">
            <w:pPr>
              <w:pStyle w:val="Tabletext"/>
              <w:rPr>
                <w:lang w:val="en-GB"/>
              </w:rPr>
            </w:pPr>
            <w:r w:rsidRPr="003C2675">
              <w:rPr>
                <w:lang w:val="en-GB"/>
              </w:rPr>
              <w:t>-19.4%</w:t>
            </w:r>
          </w:p>
        </w:tc>
      </w:tr>
    </w:tbl>
    <w:p w14:paraId="2C1D3A0F" w14:textId="77777777" w:rsidR="00A6585D" w:rsidRPr="003C2675" w:rsidRDefault="00A6585D" w:rsidP="00A6585D">
      <w:pPr>
        <w:pStyle w:val="Heading3Numbered"/>
        <w:rPr>
          <w:lang w:val="en-GB"/>
        </w:rPr>
      </w:pPr>
      <w:bookmarkStart w:id="438" w:name="_Toc513034617"/>
      <w:bookmarkStart w:id="439" w:name="_Toc520065123"/>
      <w:r w:rsidRPr="003C2675">
        <w:rPr>
          <w:lang w:val="en-GB"/>
        </w:rPr>
        <w:t xml:space="preserve">Recommendation </w:t>
      </w:r>
      <w:r w:rsidR="006D7546">
        <w:t>47</w:t>
      </w:r>
      <w:bookmarkEnd w:id="438"/>
      <w:bookmarkEnd w:id="439"/>
    </w:p>
    <w:p w14:paraId="784908F8" w14:textId="77777777" w:rsidR="00A6585D" w:rsidRPr="003C2675" w:rsidRDefault="00A6585D" w:rsidP="00A6585D">
      <w:pPr>
        <w:pStyle w:val="Boldbullet-green"/>
        <w:rPr>
          <w:lang w:val="en-GB"/>
        </w:rPr>
      </w:pPr>
      <w:r w:rsidRPr="003C2675">
        <w:rPr>
          <w:lang w:val="en-GB"/>
        </w:rPr>
        <w:t>Item 36564</w:t>
      </w:r>
    </w:p>
    <w:p w14:paraId="24EA02CA" w14:textId="77777777" w:rsidR="00A6585D" w:rsidRPr="003C2675" w:rsidRDefault="00AF7DA2" w:rsidP="00A6585D">
      <w:pPr>
        <w:pStyle w:val="Bullet2"/>
        <w:rPr>
          <w:lang w:val="en-GB"/>
        </w:rPr>
      </w:pPr>
      <w:r w:rsidRPr="003C2675">
        <w:rPr>
          <w:lang w:val="en-GB"/>
        </w:rPr>
        <w:t xml:space="preserve">Amend </w:t>
      </w:r>
      <w:r w:rsidR="00D60123">
        <w:t xml:space="preserve">the item </w:t>
      </w:r>
      <w:r w:rsidRPr="003C2675">
        <w:rPr>
          <w:lang w:val="en-GB"/>
        </w:rPr>
        <w:t>descriptor</w:t>
      </w:r>
      <w:r w:rsidR="00D60123">
        <w:t xml:space="preserve"> to:</w:t>
      </w:r>
    </w:p>
    <w:p w14:paraId="4079BA0D" w14:textId="5377E93A" w:rsidR="00C63A45" w:rsidRPr="00720246" w:rsidRDefault="00226FBB" w:rsidP="004047B3">
      <w:pPr>
        <w:pStyle w:val="Dash3"/>
        <w:rPr>
          <w:lang w:val="en-GB"/>
        </w:rPr>
      </w:pPr>
      <w:r>
        <w:t>Specify</w:t>
      </w:r>
      <w:r w:rsidR="00A61C92" w:rsidRPr="003C2675">
        <w:rPr>
          <w:lang w:val="en-GB"/>
        </w:rPr>
        <w:t xml:space="preserve"> that the procedure can be performed with or without the use</w:t>
      </w:r>
      <w:r w:rsidR="00A3628F">
        <w:rPr>
          <w:lang w:val="en-GB"/>
        </w:rPr>
        <w:t xml:space="preserve"> of a retroperitoneal approach.</w:t>
      </w:r>
    </w:p>
    <w:p w14:paraId="18E3672E" w14:textId="77777777" w:rsidR="001B47AF" w:rsidRPr="003C2675" w:rsidRDefault="005141C1" w:rsidP="004047B3">
      <w:pPr>
        <w:pStyle w:val="Dash3"/>
        <w:rPr>
          <w:lang w:val="en-GB"/>
        </w:rPr>
      </w:pPr>
      <w:r>
        <w:t>Clarify</w:t>
      </w:r>
      <w:r w:rsidR="001B47AF" w:rsidRPr="003C2675">
        <w:rPr>
          <w:lang w:val="en-GB"/>
        </w:rPr>
        <w:t xml:space="preserve"> that this operation can be conducted using open, laparoscopic or </w:t>
      </w:r>
      <w:r w:rsidR="00CE0732">
        <w:t>robot-assisted</w:t>
      </w:r>
      <w:r w:rsidR="00CE0732" w:rsidRPr="003C2675">
        <w:rPr>
          <w:lang w:val="en-GB"/>
        </w:rPr>
        <w:t xml:space="preserve"> </w:t>
      </w:r>
      <w:r w:rsidR="001B47AF" w:rsidRPr="003C2675">
        <w:rPr>
          <w:lang w:val="en-GB"/>
        </w:rPr>
        <w:t>approaches</w:t>
      </w:r>
      <w:r w:rsidR="00177F6C">
        <w:t>.</w:t>
      </w:r>
    </w:p>
    <w:p w14:paraId="66FA1D1C" w14:textId="77777777" w:rsidR="00782CBC" w:rsidRPr="003C2675" w:rsidRDefault="00391327" w:rsidP="004047B3">
      <w:pPr>
        <w:pStyle w:val="Dash3"/>
        <w:rPr>
          <w:lang w:val="en-GB"/>
        </w:rPr>
      </w:pPr>
      <w:r>
        <w:t>Align</w:t>
      </w:r>
      <w:r w:rsidR="00782CBC" w:rsidRPr="003C2675">
        <w:rPr>
          <w:lang w:val="en-GB"/>
        </w:rPr>
        <w:t xml:space="preserve"> the </w:t>
      </w:r>
      <w:r>
        <w:t>wording</w:t>
      </w:r>
      <w:r w:rsidRPr="003C2675">
        <w:rPr>
          <w:lang w:val="en-GB"/>
        </w:rPr>
        <w:t xml:space="preserve"> </w:t>
      </w:r>
      <w:r w:rsidR="00782CBC" w:rsidRPr="003C2675">
        <w:rPr>
          <w:lang w:val="en-GB"/>
        </w:rPr>
        <w:t xml:space="preserve">with other items in the </w:t>
      </w:r>
      <w:r w:rsidR="004B578F">
        <w:t>MBS</w:t>
      </w:r>
      <w:r w:rsidR="00782CBC" w:rsidRPr="003C2675">
        <w:rPr>
          <w:lang w:val="en-GB"/>
        </w:rPr>
        <w:t>.</w:t>
      </w:r>
    </w:p>
    <w:p w14:paraId="20769BBC" w14:textId="30F90799" w:rsidR="00782CBC" w:rsidRPr="003C2675" w:rsidRDefault="00782CBC" w:rsidP="00763ECA">
      <w:pPr>
        <w:pStyle w:val="Bullet2"/>
      </w:pPr>
      <w:r w:rsidRPr="00A3628F">
        <w:rPr>
          <w:lang w:val="en-GB"/>
        </w:rPr>
        <w:t xml:space="preserve">The </w:t>
      </w:r>
      <w:r w:rsidRPr="00720246">
        <w:t>proposed</w:t>
      </w:r>
      <w:r w:rsidRPr="00A3628F">
        <w:rPr>
          <w:lang w:val="en-GB"/>
        </w:rPr>
        <w:t xml:space="preserve"> </w:t>
      </w:r>
      <w:r w:rsidR="00720246">
        <w:t xml:space="preserve">item </w:t>
      </w:r>
      <w:r w:rsidRPr="00A3628F">
        <w:rPr>
          <w:lang w:val="en-GB"/>
        </w:rPr>
        <w:t xml:space="preserve">descriptor is as follows: </w:t>
      </w:r>
      <w:r w:rsidR="00D41C76" w:rsidRPr="003C2675">
        <w:t xml:space="preserve">Pyeloplasty, (plastic reconstruction of the pelvi-ureteric junction), </w:t>
      </w:r>
      <w:r w:rsidR="007E305C" w:rsidRPr="003C2675">
        <w:t xml:space="preserve">by open exposure or laparoscopic surgery (with or without the use of </w:t>
      </w:r>
      <w:r w:rsidR="00CE0732">
        <w:t>robot assistance</w:t>
      </w:r>
      <w:r w:rsidR="007E305C" w:rsidRPr="003C2675">
        <w:t>), and with or without the use of a retroperitoneal approach. (Anaes.) (Assist.)</w:t>
      </w:r>
    </w:p>
    <w:p w14:paraId="3D1C4E8F" w14:textId="77777777" w:rsidR="00A6585D" w:rsidRPr="003C2675" w:rsidRDefault="00A6585D" w:rsidP="00A6585D">
      <w:pPr>
        <w:pStyle w:val="Boldbullet-green"/>
        <w:rPr>
          <w:lang w:val="en-GB"/>
        </w:rPr>
      </w:pPr>
      <w:r w:rsidRPr="003C2675">
        <w:rPr>
          <w:lang w:val="en-GB"/>
        </w:rPr>
        <w:t>Item 36567</w:t>
      </w:r>
    </w:p>
    <w:p w14:paraId="01FE9613" w14:textId="77777777" w:rsidR="00A6585D" w:rsidRPr="003C2675" w:rsidRDefault="00A6585D" w:rsidP="00A6585D">
      <w:pPr>
        <w:pStyle w:val="Bullet2"/>
        <w:rPr>
          <w:lang w:val="en-GB"/>
        </w:rPr>
      </w:pPr>
      <w:r w:rsidRPr="003C2675">
        <w:rPr>
          <w:lang w:val="en-GB"/>
        </w:rPr>
        <w:t>Amend</w:t>
      </w:r>
      <w:r w:rsidR="004E26DE">
        <w:t xml:space="preserve"> the</w:t>
      </w:r>
      <w:r w:rsidRPr="003C2675">
        <w:rPr>
          <w:lang w:val="en-GB"/>
        </w:rPr>
        <w:t xml:space="preserve"> item descriptor</w:t>
      </w:r>
      <w:r w:rsidR="00D37FCF">
        <w:t xml:space="preserve"> to:</w:t>
      </w:r>
    </w:p>
    <w:p w14:paraId="1ED018D7" w14:textId="77777777" w:rsidR="00A6585D" w:rsidRPr="003C2675" w:rsidRDefault="002F4521" w:rsidP="00A6585D">
      <w:pPr>
        <w:pStyle w:val="Dash3"/>
        <w:rPr>
          <w:lang w:val="en-GB"/>
        </w:rPr>
      </w:pPr>
      <w:r>
        <w:t>Include</w:t>
      </w:r>
      <w:bookmarkStart w:id="440" w:name="_Hlk513043195"/>
      <w:r w:rsidR="00A6585D" w:rsidRPr="003C2675">
        <w:rPr>
          <w:lang w:val="en-GB"/>
        </w:rPr>
        <w:t xml:space="preserve"> the option of laparoscopic surgery (with or without the use of </w:t>
      </w:r>
      <w:bookmarkEnd w:id="440"/>
      <w:r w:rsidR="00CE0732">
        <w:t>robot</w:t>
      </w:r>
      <w:r w:rsidR="00675021">
        <w:t>ic</w:t>
      </w:r>
      <w:r w:rsidR="00CE0732">
        <w:t xml:space="preserve"> assistance</w:t>
      </w:r>
      <w:r w:rsidR="00A6585D" w:rsidRPr="003C2675">
        <w:rPr>
          <w:lang w:val="en-GB"/>
        </w:rPr>
        <w:t>).</w:t>
      </w:r>
    </w:p>
    <w:p w14:paraId="01BBB35D" w14:textId="77777777" w:rsidR="005D5EBA" w:rsidRDefault="00831C57" w:rsidP="00A6585D">
      <w:pPr>
        <w:pStyle w:val="Dash3"/>
        <w:rPr>
          <w:lang w:val="en-GB"/>
        </w:rPr>
      </w:pPr>
      <w:r>
        <w:t>Specify</w:t>
      </w:r>
      <w:r w:rsidR="002F625A" w:rsidRPr="003C2675">
        <w:rPr>
          <w:lang w:val="en-GB"/>
        </w:rPr>
        <w:t xml:space="preserve"> that the procedure can be performed with or without the use of a retroperitoneal approach.</w:t>
      </w:r>
    </w:p>
    <w:p w14:paraId="654B3BEF" w14:textId="60C1B14D" w:rsidR="00A6585D" w:rsidRPr="003C2675" w:rsidRDefault="00A6585D" w:rsidP="0072684D">
      <w:pPr>
        <w:pStyle w:val="Bullet2"/>
      </w:pPr>
      <w:r w:rsidRPr="003C2675">
        <w:t>The proposed</w:t>
      </w:r>
      <w:r w:rsidR="00A3628F">
        <w:t xml:space="preserve"> item descriptor is as follows:</w:t>
      </w:r>
    </w:p>
    <w:p w14:paraId="124726EE" w14:textId="77777777" w:rsidR="00B7513D" w:rsidRPr="00841F45" w:rsidRDefault="00A6585D" w:rsidP="00330338">
      <w:pPr>
        <w:pStyle w:val="Dash3"/>
        <w:rPr>
          <w:lang w:val="en-GB"/>
        </w:rPr>
      </w:pPr>
      <w:r w:rsidRPr="003C2675">
        <w:rPr>
          <w:lang w:val="en-GB"/>
        </w:rPr>
        <w:t xml:space="preserve">Pyeloplasty in a kidney that is congenitally abnormal (in addition to the presence of pelvi-ureteric junction obstruction), or in a solitary kidney, by open exposure or laparoscopic surgery (with or without the use of </w:t>
      </w:r>
      <w:r w:rsidR="00CE0732">
        <w:t>robot</w:t>
      </w:r>
      <w:r w:rsidR="00675021">
        <w:t>ic</w:t>
      </w:r>
      <w:r w:rsidR="00CE0732">
        <w:t xml:space="preserve"> assistance</w:t>
      </w:r>
      <w:r w:rsidRPr="003C2675">
        <w:rPr>
          <w:lang w:val="en-GB"/>
        </w:rPr>
        <w:t>), and with or without the use of a retroperitoneal approach. (Anaes.) (Assist.)</w:t>
      </w:r>
    </w:p>
    <w:p w14:paraId="4EAD298A" w14:textId="77777777" w:rsidR="00A6585D" w:rsidRPr="003C2675" w:rsidRDefault="00A6585D" w:rsidP="00A6585D">
      <w:pPr>
        <w:pStyle w:val="Bullet2"/>
        <w:rPr>
          <w:lang w:val="en-GB"/>
        </w:rPr>
      </w:pPr>
      <w:r w:rsidRPr="003C2675">
        <w:rPr>
          <w:lang w:val="en-GB"/>
        </w:rPr>
        <w:t xml:space="preserve">Add </w:t>
      </w:r>
      <w:r w:rsidR="00B34299">
        <w:t xml:space="preserve">an </w:t>
      </w:r>
      <w:r w:rsidRPr="003C2675">
        <w:rPr>
          <w:lang w:val="en-GB"/>
        </w:rPr>
        <w:t>explanatory note</w:t>
      </w:r>
      <w:r w:rsidR="0057309D">
        <w:t xml:space="preserve"> t</w:t>
      </w:r>
      <w:r w:rsidR="00C85208">
        <w:t>o clarify that</w:t>
      </w:r>
      <w:r w:rsidR="0057309D" w:rsidRPr="0057309D">
        <w:t xml:space="preserve"> when laparoscopic surgery is used, this includes a retroperitoneal approach</w:t>
      </w:r>
      <w:r w:rsidR="000D1E78">
        <w:t>.</w:t>
      </w:r>
      <w:r w:rsidR="00917E42">
        <w:t xml:space="preserve"> The proposed explanatory note is as follows:</w:t>
      </w:r>
    </w:p>
    <w:p w14:paraId="247EFFD0" w14:textId="1B150883" w:rsidR="00232D35" w:rsidRPr="00A3628F" w:rsidRDefault="00CB18F6" w:rsidP="00A3628F">
      <w:pPr>
        <w:pStyle w:val="Dash3"/>
        <w:rPr>
          <w:lang w:val="en-GB"/>
        </w:rPr>
      </w:pPr>
      <w:r w:rsidRPr="003C2675">
        <w:rPr>
          <w:lang w:val="en-GB"/>
        </w:rPr>
        <w:t>Where laparoscopic surgery is used, this should allow for retroperitoneal as well as abdominal approaches.</w:t>
      </w:r>
    </w:p>
    <w:p w14:paraId="372890CD" w14:textId="77777777" w:rsidR="00A6585D" w:rsidRPr="003C2675" w:rsidRDefault="00A6585D" w:rsidP="00A6585D">
      <w:pPr>
        <w:pStyle w:val="Boldbullet-green"/>
        <w:rPr>
          <w:lang w:val="en-GB"/>
        </w:rPr>
      </w:pPr>
      <w:r w:rsidRPr="003C2675">
        <w:rPr>
          <w:lang w:val="en-GB"/>
        </w:rPr>
        <w:t>Item 36570</w:t>
      </w:r>
    </w:p>
    <w:p w14:paraId="2A47D1D4" w14:textId="77777777" w:rsidR="00A6585D" w:rsidRPr="003C2675" w:rsidRDefault="00A6585D" w:rsidP="00A6585D">
      <w:pPr>
        <w:pStyle w:val="Bullet2"/>
        <w:rPr>
          <w:lang w:val="en-GB"/>
        </w:rPr>
      </w:pPr>
      <w:r w:rsidRPr="003C2675">
        <w:rPr>
          <w:lang w:val="en-GB"/>
        </w:rPr>
        <w:t>Amend</w:t>
      </w:r>
      <w:r w:rsidR="00DC1E61">
        <w:t xml:space="preserve"> the</w:t>
      </w:r>
      <w:r w:rsidRPr="003C2675">
        <w:rPr>
          <w:lang w:val="en-GB"/>
        </w:rPr>
        <w:t xml:space="preserve"> item descriptor</w:t>
      </w:r>
      <w:r w:rsidR="00A05356">
        <w:t xml:space="preserve"> to:</w:t>
      </w:r>
    </w:p>
    <w:p w14:paraId="20498530" w14:textId="77777777" w:rsidR="00A6585D" w:rsidRPr="003C2675" w:rsidRDefault="0095417C" w:rsidP="001C49D0">
      <w:pPr>
        <w:pStyle w:val="Dash3"/>
        <w:rPr>
          <w:lang w:val="en-GB"/>
        </w:rPr>
      </w:pPr>
      <w:r>
        <w:t>Include</w:t>
      </w:r>
      <w:r w:rsidR="00A6585D" w:rsidRPr="003C2675">
        <w:rPr>
          <w:lang w:val="en-GB"/>
        </w:rPr>
        <w:t xml:space="preserve"> the option of laparoscopic surgery (with or without the use of </w:t>
      </w:r>
      <w:r w:rsidR="00CE0732">
        <w:t>robot</w:t>
      </w:r>
      <w:r w:rsidR="00675021">
        <w:t>ic</w:t>
      </w:r>
      <w:r w:rsidR="00CE0732">
        <w:t xml:space="preserve"> assistance</w:t>
      </w:r>
      <w:r w:rsidR="00A6585D" w:rsidRPr="003C2675">
        <w:rPr>
          <w:lang w:val="en-GB"/>
        </w:rPr>
        <w:t>).</w:t>
      </w:r>
    </w:p>
    <w:p w14:paraId="64460078" w14:textId="77777777" w:rsidR="005D5EBA" w:rsidRDefault="0044113A">
      <w:pPr>
        <w:pStyle w:val="Dash3"/>
        <w:rPr>
          <w:lang w:val="en-GB"/>
        </w:rPr>
      </w:pPr>
      <w:r>
        <w:t>Specify</w:t>
      </w:r>
      <w:r w:rsidR="00635AC6" w:rsidRPr="003C2675">
        <w:rPr>
          <w:lang w:val="en-GB"/>
        </w:rPr>
        <w:t xml:space="preserve"> that the procedure can be performed with or without the use of a retroperitoneal approach.</w:t>
      </w:r>
    </w:p>
    <w:p w14:paraId="75826B5A" w14:textId="77777777" w:rsidR="005D5EBA" w:rsidRDefault="00A6585D" w:rsidP="00162A0E">
      <w:pPr>
        <w:pStyle w:val="Bullet2"/>
      </w:pPr>
      <w:r w:rsidRPr="003C2675">
        <w:t>The proposed item descriptor is as follows:</w:t>
      </w:r>
    </w:p>
    <w:p w14:paraId="50D92CD5" w14:textId="6C8CED8F" w:rsidR="00A6585D" w:rsidRDefault="00D67288" w:rsidP="00162A0E">
      <w:pPr>
        <w:pStyle w:val="Dash3"/>
      </w:pPr>
      <w:r w:rsidRPr="003C2675">
        <w:t xml:space="preserve">Pyeloplasty, complicated by previous surgery on the same kidney, </w:t>
      </w:r>
      <w:r w:rsidR="00635AC6" w:rsidRPr="003C2675">
        <w:t xml:space="preserve">by open exposure or laparoscopic surgery (with or without the use of </w:t>
      </w:r>
      <w:r w:rsidR="00CE0732">
        <w:t>robot</w:t>
      </w:r>
      <w:r w:rsidR="00675021">
        <w:t>ic</w:t>
      </w:r>
      <w:r w:rsidR="00CE0732">
        <w:t xml:space="preserve"> assistance</w:t>
      </w:r>
      <w:r w:rsidR="00635AC6" w:rsidRPr="003C2675">
        <w:t>), and with or without the use of a retroperitoneal approach. (Anaes.) (Assist.)</w:t>
      </w:r>
    </w:p>
    <w:p w14:paraId="42740014" w14:textId="77777777" w:rsidR="00A6585D" w:rsidRPr="003C2675" w:rsidRDefault="00A6585D" w:rsidP="00A6585D">
      <w:pPr>
        <w:pStyle w:val="Heading3Numbered"/>
        <w:rPr>
          <w:lang w:val="en-GB"/>
        </w:rPr>
      </w:pPr>
      <w:bookmarkStart w:id="441" w:name="_Toc513034618"/>
      <w:bookmarkStart w:id="442" w:name="_Toc520065124"/>
      <w:r w:rsidRPr="003C2675">
        <w:rPr>
          <w:lang w:val="en-GB"/>
        </w:rPr>
        <w:t>Rationale</w:t>
      </w:r>
      <w:r w:rsidR="006E2586">
        <w:t xml:space="preserve"> </w:t>
      </w:r>
      <w:r w:rsidR="00BA626F">
        <w:t xml:space="preserve">for Recommendation </w:t>
      </w:r>
      <w:r w:rsidR="006E2586">
        <w:t>4</w:t>
      </w:r>
      <w:r w:rsidR="00BA626F">
        <w:t>7</w:t>
      </w:r>
      <w:bookmarkEnd w:id="441"/>
      <w:bookmarkEnd w:id="442"/>
    </w:p>
    <w:p w14:paraId="1A2E1D38" w14:textId="69910767" w:rsidR="003C5A21" w:rsidRPr="003C2675" w:rsidRDefault="00A6585D" w:rsidP="00A6585D">
      <w:pPr>
        <w:rPr>
          <w:lang w:val="en-GB"/>
        </w:rPr>
      </w:pPr>
      <w:r w:rsidRPr="003C2675">
        <w:rPr>
          <w:lang w:val="en-GB"/>
        </w:rPr>
        <w:t>This recommendation focuses on improving patient experience and ensuring that the MBS aligns with professional standards. It is based on the following.</w:t>
      </w:r>
    </w:p>
    <w:p w14:paraId="76239D38" w14:textId="77777777" w:rsidR="00A6585D" w:rsidRPr="003C2675" w:rsidRDefault="00A6585D" w:rsidP="00A6585D">
      <w:pPr>
        <w:pStyle w:val="Boldbullet-green"/>
        <w:rPr>
          <w:lang w:val="en-GB"/>
        </w:rPr>
      </w:pPr>
      <w:r w:rsidRPr="003C2675">
        <w:rPr>
          <w:lang w:val="en-GB"/>
        </w:rPr>
        <w:t>Item 36564</w:t>
      </w:r>
    </w:p>
    <w:p w14:paraId="4F030127" w14:textId="44C53D22" w:rsidR="009F775E" w:rsidRPr="00A3628F" w:rsidRDefault="001B47AF" w:rsidP="00763ECA">
      <w:pPr>
        <w:pStyle w:val="Bullet2"/>
        <w:numPr>
          <w:ilvl w:val="0"/>
          <w:numId w:val="0"/>
        </w:numPr>
        <w:ind w:left="720"/>
        <w:rPr>
          <w:lang w:val="en-GB"/>
        </w:rPr>
      </w:pPr>
      <w:r w:rsidRPr="00A3628F">
        <w:rPr>
          <w:lang w:val="en-GB"/>
        </w:rPr>
        <w:t xml:space="preserve">Specifying that these operations can be conducted using open, laparoscopic or </w:t>
      </w:r>
      <w:r w:rsidR="00CE0732">
        <w:t>robot-assisted</w:t>
      </w:r>
      <w:r w:rsidR="00CE0732" w:rsidRPr="00A3628F">
        <w:rPr>
          <w:lang w:val="en-GB"/>
        </w:rPr>
        <w:t xml:space="preserve"> </w:t>
      </w:r>
      <w:r w:rsidRPr="00A3628F">
        <w:rPr>
          <w:lang w:val="en-GB"/>
        </w:rPr>
        <w:t xml:space="preserve">approaches </w:t>
      </w:r>
      <w:r w:rsidR="00447D3A">
        <w:t>clarifies</w:t>
      </w:r>
      <w:r w:rsidR="006D482C">
        <w:t xml:space="preserve"> that</w:t>
      </w:r>
      <w:r w:rsidR="00184ECE" w:rsidRPr="00A3628F">
        <w:rPr>
          <w:lang w:val="en-GB"/>
        </w:rPr>
        <w:t xml:space="preserve"> </w:t>
      </w:r>
      <w:r w:rsidRPr="00A3628F">
        <w:rPr>
          <w:lang w:val="en-GB"/>
        </w:rPr>
        <w:t>all these techniques are valid options for this procedure.</w:t>
      </w:r>
      <w:r w:rsidR="009F775E" w:rsidRPr="00A3628F">
        <w:rPr>
          <w:lang w:val="en-GB"/>
        </w:rPr>
        <w:t xml:space="preserve"> The retroperitoneal approach is accepted as equivalent to a laparoscopic approach.</w:t>
      </w:r>
    </w:p>
    <w:p w14:paraId="415025B6" w14:textId="77777777" w:rsidR="00A6585D" w:rsidRPr="003C2675" w:rsidRDefault="00A6585D" w:rsidP="00A6585D">
      <w:pPr>
        <w:pStyle w:val="Boldbullet-green"/>
        <w:rPr>
          <w:lang w:val="en-GB"/>
        </w:rPr>
      </w:pPr>
      <w:r w:rsidRPr="003C2675">
        <w:rPr>
          <w:lang w:val="en-GB"/>
        </w:rPr>
        <w:t>Item 36567</w:t>
      </w:r>
    </w:p>
    <w:p w14:paraId="2A44B8F8" w14:textId="77777777" w:rsidR="00C53F8C" w:rsidRDefault="00A6585D" w:rsidP="00A6585D">
      <w:pPr>
        <w:pStyle w:val="Bullet2"/>
        <w:rPr>
          <w:lang w:val="en-GB"/>
        </w:rPr>
      </w:pPr>
      <w:r w:rsidRPr="003C2675">
        <w:rPr>
          <w:lang w:val="en-GB"/>
        </w:rPr>
        <w:t>This item has been updated to reflect technological advances in the conduct of these procedures. Best practice now includes the option of laparoscopic surgery</w:t>
      </w:r>
      <w:r w:rsidR="007B000A">
        <w:t>,</w:t>
      </w:r>
      <w:r w:rsidRPr="003C2675">
        <w:rPr>
          <w:lang w:val="en-GB"/>
        </w:rPr>
        <w:t xml:space="preserve"> with or without the use of </w:t>
      </w:r>
      <w:r w:rsidR="005634FF">
        <w:t>robot</w:t>
      </w:r>
      <w:r w:rsidR="00675021">
        <w:t>ic</w:t>
      </w:r>
      <w:r w:rsidR="005634FF">
        <w:t xml:space="preserve"> assistance</w:t>
      </w:r>
      <w:r w:rsidR="007B000A">
        <w:t>,</w:t>
      </w:r>
      <w:r w:rsidRPr="003C2675">
        <w:rPr>
          <w:lang w:val="en-GB"/>
        </w:rPr>
        <w:t xml:space="preserve"> and may include a retroperitoneal approach. The retroperitoneal approach is accepted as equivalent to a laparoscopic approach.</w:t>
      </w:r>
    </w:p>
    <w:p w14:paraId="06700415" w14:textId="77777777" w:rsidR="00A6585D" w:rsidRPr="003C2675" w:rsidRDefault="00A6585D" w:rsidP="00A6585D">
      <w:pPr>
        <w:pStyle w:val="Boldbullet-green"/>
        <w:rPr>
          <w:lang w:val="en-GB"/>
        </w:rPr>
      </w:pPr>
      <w:r w:rsidRPr="003C2675" w:rsidDel="004966B9">
        <w:rPr>
          <w:lang w:val="en-GB"/>
        </w:rPr>
        <w:t xml:space="preserve"> </w:t>
      </w:r>
      <w:r w:rsidRPr="003C2675">
        <w:rPr>
          <w:lang w:val="en-GB"/>
        </w:rPr>
        <w:t>Item 36570</w:t>
      </w:r>
    </w:p>
    <w:p w14:paraId="12594637" w14:textId="7DFAB3E5" w:rsidR="00FF2F4D" w:rsidRPr="008A288C" w:rsidRDefault="00A6585D" w:rsidP="008A288C">
      <w:pPr>
        <w:pStyle w:val="Bullet2"/>
        <w:rPr>
          <w:lang w:val="en-GB"/>
        </w:rPr>
      </w:pPr>
      <w:r w:rsidRPr="003C2675">
        <w:rPr>
          <w:lang w:val="en-GB"/>
        </w:rPr>
        <w:t>This item has been updated to reflect technologic</w:t>
      </w:r>
      <w:r w:rsidR="00187F00">
        <w:t>al</w:t>
      </w:r>
      <w:r w:rsidRPr="003C2675">
        <w:rPr>
          <w:lang w:val="en-GB"/>
        </w:rPr>
        <w:t xml:space="preserve"> </w:t>
      </w:r>
      <w:r w:rsidR="00900B7D">
        <w:t>advances</w:t>
      </w:r>
      <w:r w:rsidRPr="003C2675">
        <w:rPr>
          <w:lang w:val="en-GB"/>
        </w:rPr>
        <w:t>. Best practice includes the option of laparoscopic surgery</w:t>
      </w:r>
      <w:r w:rsidR="007B000A">
        <w:t>,</w:t>
      </w:r>
      <w:r w:rsidRPr="003C2675">
        <w:rPr>
          <w:lang w:val="en-GB"/>
        </w:rPr>
        <w:t xml:space="preserve"> with or without the use of </w:t>
      </w:r>
      <w:r w:rsidR="005634FF">
        <w:t>robot</w:t>
      </w:r>
      <w:r w:rsidR="00675021">
        <w:t xml:space="preserve">ic </w:t>
      </w:r>
      <w:r w:rsidR="005634FF">
        <w:t>assistance</w:t>
      </w:r>
      <w:r w:rsidR="007B000A">
        <w:t>,</w:t>
      </w:r>
      <w:r w:rsidRPr="003C2675">
        <w:rPr>
          <w:lang w:val="en-GB"/>
        </w:rPr>
        <w:t xml:space="preserve"> and may include a retroperitoneal approach. The retroperitoneal approach is accepted as equival</w:t>
      </w:r>
      <w:r w:rsidR="00A3628F">
        <w:rPr>
          <w:lang w:val="en-GB"/>
        </w:rPr>
        <w:t>ent to a laparoscopic approach.</w:t>
      </w:r>
    </w:p>
    <w:p w14:paraId="05E76262" w14:textId="77777777" w:rsidR="00A6585D" w:rsidRPr="003C2675" w:rsidRDefault="00A6585D" w:rsidP="00A6585D">
      <w:pPr>
        <w:pStyle w:val="Heading2"/>
        <w:rPr>
          <w:lang w:val="en-GB"/>
        </w:rPr>
      </w:pPr>
      <w:bookmarkStart w:id="443" w:name="_Toc513034619"/>
      <w:bookmarkStart w:id="444" w:name="_Toc520065125"/>
      <w:r w:rsidRPr="003C2675">
        <w:rPr>
          <w:lang w:val="en-GB"/>
        </w:rPr>
        <w:t xml:space="preserve">Paediatric and reconstructive – </w:t>
      </w:r>
      <w:r w:rsidR="007B000A">
        <w:t>u</w:t>
      </w:r>
      <w:r w:rsidRPr="003C2675">
        <w:rPr>
          <w:lang w:val="en-GB"/>
        </w:rPr>
        <w:t>reteroplasty, ureterolysis and closure of ureterostomy</w:t>
      </w:r>
      <w:bookmarkEnd w:id="443"/>
      <w:bookmarkEnd w:id="444"/>
    </w:p>
    <w:p w14:paraId="18B5F822" w14:textId="77777777" w:rsidR="00A6585D" w:rsidRPr="003C2675" w:rsidRDefault="00A6585D" w:rsidP="00A6585D">
      <w:pPr>
        <w:pStyle w:val="TableCaption"/>
        <w:rPr>
          <w:lang w:val="en-GB"/>
        </w:rPr>
      </w:pPr>
      <w:bookmarkStart w:id="445" w:name="_Toc52006525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49</w:t>
      </w:r>
      <w:r w:rsidR="00B5288B" w:rsidRPr="003C2675">
        <w:rPr>
          <w:lang w:val="en-GB"/>
        </w:rPr>
        <w:fldChar w:fldCharType="end"/>
      </w:r>
      <w:r w:rsidRPr="003C2675">
        <w:rPr>
          <w:lang w:val="en-GB"/>
        </w:rPr>
        <w:t>: Item introduction table for items 36618, 36573, 36621 and 36615</w:t>
      </w:r>
      <w:bookmarkEnd w:id="44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49: Item introduction table for items 36618, 36573, 36621 and 36615."/>
        <w:tblDescription w:val="Table 49 shows MBS data for items 36618, 36573, 36621 and 36615.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40"/>
        <w:gridCol w:w="884"/>
        <w:gridCol w:w="1065"/>
        <w:gridCol w:w="1041"/>
        <w:gridCol w:w="1094"/>
      </w:tblGrid>
      <w:tr w:rsidR="00A6585D" w:rsidRPr="003C2675" w14:paraId="6DEC871F" w14:textId="77777777" w:rsidTr="00CD6AB9">
        <w:tc>
          <w:tcPr>
            <w:tcW w:w="712" w:type="dxa"/>
            <w:tcBorders>
              <w:top w:val="single" w:sz="4" w:space="0" w:color="BFBFBF"/>
              <w:left w:val="single" w:sz="4" w:space="0" w:color="BFBFBF"/>
              <w:bottom w:val="single" w:sz="4" w:space="0" w:color="BFBFBF"/>
              <w:right w:val="single" w:sz="4" w:space="0" w:color="BFBFBF"/>
            </w:tcBorders>
            <w:shd w:val="clear" w:color="auto" w:fill="01653F"/>
          </w:tcPr>
          <w:p w14:paraId="17FD027A"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4021" w:type="dxa"/>
            <w:tcBorders>
              <w:top w:val="single" w:sz="4" w:space="0" w:color="BFBFBF"/>
              <w:left w:val="single" w:sz="4" w:space="0" w:color="BFBFBF"/>
              <w:bottom w:val="single" w:sz="4" w:space="0" w:color="BFBFBF"/>
              <w:right w:val="single" w:sz="4" w:space="0" w:color="BFBFBF"/>
            </w:tcBorders>
            <w:shd w:val="clear" w:color="auto" w:fill="01653F"/>
          </w:tcPr>
          <w:p w14:paraId="6054B8CB"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915" w:type="dxa"/>
            <w:tcBorders>
              <w:top w:val="single" w:sz="4" w:space="0" w:color="BFBFBF"/>
              <w:left w:val="single" w:sz="4" w:space="0" w:color="BFBFBF"/>
              <w:bottom w:val="single" w:sz="4" w:space="0" w:color="BFBFBF"/>
              <w:right w:val="single" w:sz="4" w:space="0" w:color="BFBFBF"/>
            </w:tcBorders>
            <w:shd w:val="clear" w:color="auto" w:fill="01653F"/>
          </w:tcPr>
          <w:p w14:paraId="2D421F9C"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107" w:type="dxa"/>
            <w:tcBorders>
              <w:top w:val="single" w:sz="4" w:space="0" w:color="BFBFBF"/>
              <w:left w:val="single" w:sz="4" w:space="0" w:color="BFBFBF"/>
              <w:bottom w:val="single" w:sz="4" w:space="0" w:color="BFBFBF"/>
              <w:right w:val="single" w:sz="4" w:space="0" w:color="BFBFBF"/>
            </w:tcBorders>
            <w:shd w:val="clear" w:color="auto" w:fill="01653F"/>
          </w:tcPr>
          <w:p w14:paraId="5CC371AC"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079" w:type="dxa"/>
            <w:tcBorders>
              <w:top w:val="single" w:sz="4" w:space="0" w:color="BFBFBF"/>
              <w:left w:val="single" w:sz="4" w:space="0" w:color="BFBFBF"/>
              <w:bottom w:val="single" w:sz="4" w:space="0" w:color="BFBFBF"/>
              <w:right w:val="single" w:sz="4" w:space="0" w:color="BFBFBF"/>
            </w:tcBorders>
            <w:shd w:val="clear" w:color="auto" w:fill="01653F"/>
          </w:tcPr>
          <w:p w14:paraId="50ECB0B2"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182" w:type="dxa"/>
            <w:tcBorders>
              <w:top w:val="single" w:sz="4" w:space="0" w:color="BFBFBF"/>
              <w:left w:val="single" w:sz="4" w:space="0" w:color="BFBFBF"/>
              <w:bottom w:val="single" w:sz="4" w:space="0" w:color="BFBFBF"/>
              <w:right w:val="single" w:sz="4" w:space="0" w:color="BFBFBF"/>
            </w:tcBorders>
            <w:shd w:val="clear" w:color="auto" w:fill="01653F"/>
          </w:tcPr>
          <w:p w14:paraId="23437502"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3A727281" w14:textId="77777777" w:rsidTr="00CD6AB9">
        <w:tc>
          <w:tcPr>
            <w:tcW w:w="712" w:type="dxa"/>
          </w:tcPr>
          <w:p w14:paraId="26088F59" w14:textId="77777777" w:rsidR="00A6585D" w:rsidRPr="003C2675" w:rsidRDefault="00A6585D" w:rsidP="00A6585D">
            <w:pPr>
              <w:pStyle w:val="Tabletext"/>
              <w:rPr>
                <w:lang w:val="en-GB"/>
              </w:rPr>
            </w:pPr>
            <w:r w:rsidRPr="003C2675">
              <w:rPr>
                <w:lang w:val="en-GB"/>
              </w:rPr>
              <w:t>36618</w:t>
            </w:r>
          </w:p>
        </w:tc>
        <w:tc>
          <w:tcPr>
            <w:tcW w:w="4021" w:type="dxa"/>
          </w:tcPr>
          <w:p w14:paraId="31701024" w14:textId="77777777" w:rsidR="00A6585D" w:rsidRPr="003C2675" w:rsidRDefault="00A6585D" w:rsidP="00A6585D">
            <w:pPr>
              <w:pStyle w:val="Tabletext"/>
              <w:rPr>
                <w:lang w:val="en-GB"/>
              </w:rPr>
            </w:pPr>
            <w:r w:rsidRPr="003C2675">
              <w:rPr>
                <w:lang w:val="en-GB"/>
              </w:rPr>
              <w:t>Reduction ureteroplasty (Anaes.) (Assist.)</w:t>
            </w:r>
          </w:p>
        </w:tc>
        <w:tc>
          <w:tcPr>
            <w:tcW w:w="915" w:type="dxa"/>
          </w:tcPr>
          <w:p w14:paraId="33280182" w14:textId="77777777" w:rsidR="00A6585D" w:rsidRPr="003C2675" w:rsidRDefault="00A6585D" w:rsidP="00A6585D">
            <w:pPr>
              <w:pStyle w:val="Tabletext"/>
              <w:rPr>
                <w:lang w:val="en-GB"/>
              </w:rPr>
            </w:pPr>
            <w:r w:rsidRPr="003C2675">
              <w:rPr>
                <w:lang w:val="en-GB"/>
              </w:rPr>
              <w:t>$649.80</w:t>
            </w:r>
          </w:p>
        </w:tc>
        <w:tc>
          <w:tcPr>
            <w:tcW w:w="1107" w:type="dxa"/>
          </w:tcPr>
          <w:p w14:paraId="20CE9632" w14:textId="77777777" w:rsidR="00A6585D" w:rsidRPr="003C2675" w:rsidRDefault="00A6585D" w:rsidP="00A6585D">
            <w:pPr>
              <w:pStyle w:val="Tabletext"/>
              <w:rPr>
                <w:lang w:val="en-GB"/>
              </w:rPr>
            </w:pPr>
            <w:r w:rsidRPr="003C2675">
              <w:rPr>
                <w:lang w:val="en-GB"/>
              </w:rPr>
              <w:t>11</w:t>
            </w:r>
          </w:p>
        </w:tc>
        <w:tc>
          <w:tcPr>
            <w:tcW w:w="1079" w:type="dxa"/>
          </w:tcPr>
          <w:p w14:paraId="3064B7F5" w14:textId="77777777" w:rsidR="00A6585D" w:rsidRPr="003C2675" w:rsidRDefault="00A6585D" w:rsidP="00A6585D">
            <w:pPr>
              <w:pStyle w:val="Tabletext"/>
              <w:rPr>
                <w:lang w:val="en-GB"/>
              </w:rPr>
            </w:pPr>
            <w:r w:rsidRPr="003C2675">
              <w:rPr>
                <w:lang w:val="en-GB"/>
              </w:rPr>
              <w:t>$2,340</w:t>
            </w:r>
          </w:p>
        </w:tc>
        <w:tc>
          <w:tcPr>
            <w:tcW w:w="1182" w:type="dxa"/>
          </w:tcPr>
          <w:p w14:paraId="22F209E6" w14:textId="77777777" w:rsidR="00A6585D" w:rsidRPr="003C2675" w:rsidRDefault="00A6585D" w:rsidP="00A6585D">
            <w:pPr>
              <w:pStyle w:val="Tabletext"/>
              <w:rPr>
                <w:lang w:val="en-GB"/>
              </w:rPr>
            </w:pPr>
            <w:r w:rsidRPr="003C2675">
              <w:rPr>
                <w:lang w:val="en-GB"/>
              </w:rPr>
              <w:t>-14.1%</w:t>
            </w:r>
          </w:p>
        </w:tc>
      </w:tr>
      <w:tr w:rsidR="00A6585D" w:rsidRPr="003C2675" w14:paraId="6EEB3784" w14:textId="77777777" w:rsidTr="00CD6AB9">
        <w:tc>
          <w:tcPr>
            <w:tcW w:w="712" w:type="dxa"/>
          </w:tcPr>
          <w:p w14:paraId="539F904F" w14:textId="77777777" w:rsidR="00A6585D" w:rsidRPr="003C2675" w:rsidRDefault="00A6585D" w:rsidP="00A6585D">
            <w:pPr>
              <w:pStyle w:val="Tabletext"/>
              <w:rPr>
                <w:lang w:val="en-GB"/>
              </w:rPr>
            </w:pPr>
            <w:r w:rsidRPr="003C2675">
              <w:rPr>
                <w:lang w:val="en-GB"/>
              </w:rPr>
              <w:t>36573</w:t>
            </w:r>
          </w:p>
        </w:tc>
        <w:tc>
          <w:tcPr>
            <w:tcW w:w="4021" w:type="dxa"/>
          </w:tcPr>
          <w:p w14:paraId="2B70118C" w14:textId="77777777" w:rsidR="00A6585D" w:rsidRPr="003C2675" w:rsidRDefault="00A6585D" w:rsidP="00A6585D">
            <w:pPr>
              <w:pStyle w:val="Tabletext"/>
              <w:rPr>
                <w:lang w:val="en-GB"/>
              </w:rPr>
            </w:pPr>
            <w:r w:rsidRPr="003C2675">
              <w:rPr>
                <w:lang w:val="en-GB"/>
              </w:rPr>
              <w:t>Divided ureter, repair of (Anaes.) (Assist.)</w:t>
            </w:r>
          </w:p>
        </w:tc>
        <w:tc>
          <w:tcPr>
            <w:tcW w:w="915" w:type="dxa"/>
          </w:tcPr>
          <w:p w14:paraId="055E0274" w14:textId="77777777" w:rsidR="00A6585D" w:rsidRPr="003C2675" w:rsidRDefault="00A6585D" w:rsidP="00A6585D">
            <w:pPr>
              <w:pStyle w:val="Tabletext"/>
              <w:rPr>
                <w:lang w:val="en-GB"/>
              </w:rPr>
            </w:pPr>
            <w:r w:rsidRPr="003C2675">
              <w:rPr>
                <w:lang w:val="en-GB"/>
              </w:rPr>
              <w:t>$924.70</w:t>
            </w:r>
          </w:p>
        </w:tc>
        <w:tc>
          <w:tcPr>
            <w:tcW w:w="1107" w:type="dxa"/>
          </w:tcPr>
          <w:p w14:paraId="0290C069" w14:textId="77777777" w:rsidR="00A6585D" w:rsidRPr="003C2675" w:rsidRDefault="00A6585D" w:rsidP="00A6585D">
            <w:pPr>
              <w:pStyle w:val="Tabletext"/>
              <w:rPr>
                <w:lang w:val="en-GB"/>
              </w:rPr>
            </w:pPr>
            <w:r w:rsidRPr="003C2675">
              <w:rPr>
                <w:lang w:val="en-GB"/>
              </w:rPr>
              <w:t>34</w:t>
            </w:r>
          </w:p>
        </w:tc>
        <w:tc>
          <w:tcPr>
            <w:tcW w:w="1079" w:type="dxa"/>
          </w:tcPr>
          <w:p w14:paraId="06322C54" w14:textId="77777777" w:rsidR="00A6585D" w:rsidRPr="003C2675" w:rsidRDefault="00A6585D" w:rsidP="00A6585D">
            <w:pPr>
              <w:pStyle w:val="Tabletext"/>
              <w:rPr>
                <w:lang w:val="en-GB"/>
              </w:rPr>
            </w:pPr>
            <w:r w:rsidRPr="003C2675">
              <w:rPr>
                <w:lang w:val="en-GB"/>
              </w:rPr>
              <w:t>$19,179</w:t>
            </w:r>
          </w:p>
        </w:tc>
        <w:tc>
          <w:tcPr>
            <w:tcW w:w="1182" w:type="dxa"/>
          </w:tcPr>
          <w:p w14:paraId="4DDB3E20" w14:textId="77777777" w:rsidR="00A6585D" w:rsidRPr="003C2675" w:rsidRDefault="00A6585D" w:rsidP="00A6585D">
            <w:pPr>
              <w:pStyle w:val="Tabletext"/>
              <w:rPr>
                <w:lang w:val="en-GB"/>
              </w:rPr>
            </w:pPr>
            <w:r w:rsidRPr="003C2675">
              <w:rPr>
                <w:lang w:val="en-GB"/>
              </w:rPr>
              <w:t>11.5%</w:t>
            </w:r>
          </w:p>
        </w:tc>
      </w:tr>
      <w:tr w:rsidR="00A6585D" w:rsidRPr="003C2675" w14:paraId="65DCBD05" w14:textId="77777777" w:rsidTr="00CD6AB9">
        <w:tc>
          <w:tcPr>
            <w:tcW w:w="712" w:type="dxa"/>
          </w:tcPr>
          <w:p w14:paraId="50BDB511" w14:textId="77777777" w:rsidR="00A6585D" w:rsidRPr="003C2675" w:rsidRDefault="00A6585D" w:rsidP="00A6585D">
            <w:pPr>
              <w:pStyle w:val="Tabletext"/>
              <w:rPr>
                <w:lang w:val="en-GB"/>
              </w:rPr>
            </w:pPr>
            <w:r w:rsidRPr="003C2675">
              <w:rPr>
                <w:lang w:val="en-GB"/>
              </w:rPr>
              <w:t>36621</w:t>
            </w:r>
          </w:p>
        </w:tc>
        <w:tc>
          <w:tcPr>
            <w:tcW w:w="4021" w:type="dxa"/>
          </w:tcPr>
          <w:p w14:paraId="18D83F98" w14:textId="77777777" w:rsidR="00A6585D" w:rsidRPr="003C2675" w:rsidRDefault="00A6585D" w:rsidP="00A6585D">
            <w:pPr>
              <w:pStyle w:val="Tabletext"/>
              <w:rPr>
                <w:lang w:val="en-GB"/>
              </w:rPr>
            </w:pPr>
            <w:r w:rsidRPr="003C2675">
              <w:rPr>
                <w:lang w:val="en-GB"/>
              </w:rPr>
              <w:t>Closure of cutaneous ureterostomy (Anaes.) (Assist.)</w:t>
            </w:r>
          </w:p>
        </w:tc>
        <w:tc>
          <w:tcPr>
            <w:tcW w:w="915" w:type="dxa"/>
          </w:tcPr>
          <w:p w14:paraId="3B0C6BB5" w14:textId="77777777" w:rsidR="00A6585D" w:rsidRPr="003C2675" w:rsidRDefault="00A6585D" w:rsidP="00A6585D">
            <w:pPr>
              <w:pStyle w:val="Tabletext"/>
              <w:rPr>
                <w:lang w:val="en-GB"/>
              </w:rPr>
            </w:pPr>
            <w:r w:rsidRPr="003C2675">
              <w:rPr>
                <w:lang w:val="en-GB"/>
              </w:rPr>
              <w:t>$464.50</w:t>
            </w:r>
          </w:p>
        </w:tc>
        <w:tc>
          <w:tcPr>
            <w:tcW w:w="1107" w:type="dxa"/>
          </w:tcPr>
          <w:p w14:paraId="668CCF26" w14:textId="77777777" w:rsidR="00A6585D" w:rsidRPr="003C2675" w:rsidRDefault="00A6585D" w:rsidP="00A6585D">
            <w:pPr>
              <w:pStyle w:val="Tabletext"/>
              <w:rPr>
                <w:lang w:val="en-GB"/>
              </w:rPr>
            </w:pPr>
            <w:r w:rsidRPr="003C2675">
              <w:rPr>
                <w:lang w:val="en-GB"/>
              </w:rPr>
              <w:t>&lt;6</w:t>
            </w:r>
          </w:p>
        </w:tc>
        <w:tc>
          <w:tcPr>
            <w:tcW w:w="1079" w:type="dxa"/>
          </w:tcPr>
          <w:p w14:paraId="42F3E130" w14:textId="77777777" w:rsidR="00A6585D" w:rsidRPr="003C2675" w:rsidRDefault="00A6585D" w:rsidP="00A6585D">
            <w:pPr>
              <w:pStyle w:val="Tabletext"/>
              <w:rPr>
                <w:lang w:val="en-GB"/>
              </w:rPr>
            </w:pPr>
            <w:r w:rsidRPr="003C2675">
              <w:rPr>
                <w:lang w:val="en-GB"/>
              </w:rPr>
              <w:t>NFP</w:t>
            </w:r>
          </w:p>
        </w:tc>
        <w:tc>
          <w:tcPr>
            <w:tcW w:w="1182" w:type="dxa"/>
          </w:tcPr>
          <w:p w14:paraId="2112B5FF" w14:textId="77777777" w:rsidR="00A6585D" w:rsidRPr="003C2675" w:rsidRDefault="00A6585D" w:rsidP="00A6585D">
            <w:pPr>
              <w:pStyle w:val="Tabletext"/>
              <w:rPr>
                <w:lang w:val="en-GB"/>
              </w:rPr>
            </w:pPr>
            <w:r w:rsidRPr="003C2675">
              <w:rPr>
                <w:lang w:val="en-GB"/>
              </w:rPr>
              <w:t>NFP</w:t>
            </w:r>
          </w:p>
        </w:tc>
      </w:tr>
      <w:tr w:rsidR="00A6585D" w:rsidRPr="003C2675" w14:paraId="14FD7A5B" w14:textId="77777777" w:rsidTr="00CD6AB9">
        <w:tc>
          <w:tcPr>
            <w:tcW w:w="712" w:type="dxa"/>
          </w:tcPr>
          <w:p w14:paraId="604C4A4C" w14:textId="77777777" w:rsidR="00A6585D" w:rsidRPr="003C2675" w:rsidRDefault="00A6585D" w:rsidP="00A6585D">
            <w:pPr>
              <w:pStyle w:val="Tabletext"/>
              <w:rPr>
                <w:lang w:val="en-GB"/>
              </w:rPr>
            </w:pPr>
            <w:r w:rsidRPr="003C2675">
              <w:rPr>
                <w:lang w:val="en-GB"/>
              </w:rPr>
              <w:t>36615</w:t>
            </w:r>
          </w:p>
        </w:tc>
        <w:tc>
          <w:tcPr>
            <w:tcW w:w="4021" w:type="dxa"/>
          </w:tcPr>
          <w:p w14:paraId="69CB2B82" w14:textId="77777777" w:rsidR="00A6585D" w:rsidRPr="003C2675" w:rsidRDefault="00A6585D" w:rsidP="00A6585D">
            <w:pPr>
              <w:pStyle w:val="Tabletext"/>
              <w:rPr>
                <w:lang w:val="en-GB"/>
              </w:rPr>
            </w:pPr>
            <w:bookmarkStart w:id="446" w:name="_Hlk517778612"/>
            <w:r w:rsidRPr="003C2675">
              <w:rPr>
                <w:lang w:val="en-GB"/>
              </w:rPr>
              <w:t>Ureterolysis, with or without repositioning of the ureter, for obstruction of the ureter, evident either radiologically or by proximal ureteric dilatation at operation, secondary to retroperitoneal fibrosis, or similar condition (Anaes.) (Assist.)</w:t>
            </w:r>
            <w:bookmarkEnd w:id="446"/>
          </w:p>
        </w:tc>
        <w:tc>
          <w:tcPr>
            <w:tcW w:w="915" w:type="dxa"/>
          </w:tcPr>
          <w:p w14:paraId="32511BA1" w14:textId="77777777" w:rsidR="00A6585D" w:rsidRPr="003C2675" w:rsidRDefault="00A6585D" w:rsidP="00A6585D">
            <w:pPr>
              <w:pStyle w:val="Tabletext"/>
              <w:rPr>
                <w:lang w:val="en-GB"/>
              </w:rPr>
            </w:pPr>
            <w:r w:rsidRPr="003C2675">
              <w:rPr>
                <w:lang w:val="en-GB"/>
              </w:rPr>
              <w:t>$741.50</w:t>
            </w:r>
          </w:p>
        </w:tc>
        <w:tc>
          <w:tcPr>
            <w:tcW w:w="1107" w:type="dxa"/>
          </w:tcPr>
          <w:p w14:paraId="6C9DBD90" w14:textId="77777777" w:rsidR="00A6585D" w:rsidRPr="003C2675" w:rsidRDefault="00A6585D" w:rsidP="00A6585D">
            <w:pPr>
              <w:pStyle w:val="Tabletext"/>
              <w:rPr>
                <w:lang w:val="en-GB"/>
              </w:rPr>
            </w:pPr>
            <w:r w:rsidRPr="003C2675">
              <w:rPr>
                <w:lang w:val="en-GB"/>
              </w:rPr>
              <w:t>1,032</w:t>
            </w:r>
          </w:p>
        </w:tc>
        <w:tc>
          <w:tcPr>
            <w:tcW w:w="1079" w:type="dxa"/>
          </w:tcPr>
          <w:p w14:paraId="7A7E217D" w14:textId="77777777" w:rsidR="00A6585D" w:rsidRPr="003C2675" w:rsidRDefault="00A6585D" w:rsidP="00A6585D">
            <w:pPr>
              <w:pStyle w:val="Tabletext"/>
              <w:rPr>
                <w:lang w:val="en-GB"/>
              </w:rPr>
            </w:pPr>
            <w:r w:rsidRPr="003C2675">
              <w:rPr>
                <w:lang w:val="en-GB"/>
              </w:rPr>
              <w:t>$300,128</w:t>
            </w:r>
          </w:p>
        </w:tc>
        <w:tc>
          <w:tcPr>
            <w:tcW w:w="1182" w:type="dxa"/>
          </w:tcPr>
          <w:p w14:paraId="53D7B311" w14:textId="77777777" w:rsidR="00A6585D" w:rsidRPr="003C2675" w:rsidRDefault="00A6585D" w:rsidP="00A6585D">
            <w:pPr>
              <w:pStyle w:val="Tabletext"/>
              <w:rPr>
                <w:lang w:val="en-GB"/>
              </w:rPr>
            </w:pPr>
            <w:r w:rsidRPr="003C2675">
              <w:rPr>
                <w:lang w:val="en-GB"/>
              </w:rPr>
              <w:t>2.8%</w:t>
            </w:r>
          </w:p>
        </w:tc>
      </w:tr>
    </w:tbl>
    <w:p w14:paraId="013CB98F" w14:textId="77777777" w:rsidR="00A6585D" w:rsidRPr="003C2675" w:rsidRDefault="00A6585D" w:rsidP="00A6585D">
      <w:pPr>
        <w:pStyle w:val="Heading3Numbered"/>
        <w:rPr>
          <w:lang w:val="en-GB"/>
        </w:rPr>
      </w:pPr>
      <w:bookmarkStart w:id="447" w:name="_Toc513034620"/>
      <w:bookmarkStart w:id="448" w:name="_Toc520065126"/>
      <w:r w:rsidRPr="003C2675">
        <w:rPr>
          <w:lang w:val="en-GB"/>
        </w:rPr>
        <w:t xml:space="preserve">Recommendation </w:t>
      </w:r>
      <w:r w:rsidR="00AD6E2F">
        <w:t>4</w:t>
      </w:r>
      <w:r w:rsidR="00D446EE">
        <w:t>8</w:t>
      </w:r>
      <w:bookmarkEnd w:id="447"/>
      <w:bookmarkEnd w:id="448"/>
    </w:p>
    <w:p w14:paraId="40260022" w14:textId="77777777" w:rsidR="005D5EBA" w:rsidRDefault="00A6585D" w:rsidP="00A6585D">
      <w:pPr>
        <w:pStyle w:val="Boldbullet-green"/>
        <w:rPr>
          <w:lang w:val="en-GB"/>
        </w:rPr>
      </w:pPr>
      <w:r w:rsidRPr="003C2675">
        <w:rPr>
          <w:lang w:val="en-GB"/>
        </w:rPr>
        <w:t>Item</w:t>
      </w:r>
      <w:r w:rsidR="00A942F0">
        <w:t>s</w:t>
      </w:r>
      <w:r w:rsidRPr="003C2675">
        <w:rPr>
          <w:lang w:val="en-GB"/>
        </w:rPr>
        <w:t xml:space="preserve"> 36618</w:t>
      </w:r>
      <w:r w:rsidR="0029450E" w:rsidRPr="003C2675">
        <w:rPr>
          <w:lang w:val="en-GB"/>
        </w:rPr>
        <w:t>, 36573</w:t>
      </w:r>
      <w:r w:rsidR="00A942F0">
        <w:t xml:space="preserve"> and</w:t>
      </w:r>
      <w:r w:rsidR="0029450E" w:rsidRPr="003C2675">
        <w:rPr>
          <w:lang w:val="en-GB"/>
        </w:rPr>
        <w:t xml:space="preserve"> 36621</w:t>
      </w:r>
    </w:p>
    <w:p w14:paraId="5BDB628E" w14:textId="275D44D2" w:rsidR="00E9445F" w:rsidRPr="00A3628F" w:rsidRDefault="00A6585D" w:rsidP="00763ECA">
      <w:pPr>
        <w:pStyle w:val="Bullet2"/>
        <w:numPr>
          <w:ilvl w:val="0"/>
          <w:numId w:val="0"/>
        </w:numPr>
        <w:ind w:left="720"/>
        <w:rPr>
          <w:lang w:val="en-GB"/>
        </w:rPr>
      </w:pPr>
      <w:r w:rsidRPr="00A3628F">
        <w:rPr>
          <w:lang w:val="en-GB"/>
        </w:rPr>
        <w:t>No change</w:t>
      </w:r>
      <w:r w:rsidR="002B0E2C">
        <w:t>.</w:t>
      </w:r>
    </w:p>
    <w:p w14:paraId="0A60C53F" w14:textId="77777777" w:rsidR="00A6585D" w:rsidRPr="003C2675" w:rsidRDefault="00A6585D" w:rsidP="00A6585D">
      <w:pPr>
        <w:pStyle w:val="Boldbullet-green"/>
        <w:rPr>
          <w:lang w:val="en-GB"/>
        </w:rPr>
      </w:pPr>
      <w:r w:rsidRPr="003C2675">
        <w:rPr>
          <w:lang w:val="en-GB"/>
        </w:rPr>
        <w:t>Item 36615</w:t>
      </w:r>
    </w:p>
    <w:p w14:paraId="3D7BA554" w14:textId="61A16D48" w:rsidR="00A6585D" w:rsidRPr="003C2675" w:rsidRDefault="00A6585D" w:rsidP="00A6585D">
      <w:pPr>
        <w:pStyle w:val="Bullet2"/>
        <w:rPr>
          <w:lang w:val="en-GB"/>
        </w:rPr>
      </w:pPr>
      <w:bookmarkStart w:id="449" w:name="_Hlk517778635"/>
      <w:r w:rsidRPr="003C2675">
        <w:rPr>
          <w:lang w:val="en-GB"/>
        </w:rPr>
        <w:t xml:space="preserve">Amend </w:t>
      </w:r>
      <w:r w:rsidR="00FF6A15">
        <w:t xml:space="preserve">the </w:t>
      </w:r>
      <w:r w:rsidRPr="003C2675">
        <w:rPr>
          <w:lang w:val="en-GB"/>
        </w:rPr>
        <w:t>item descriptor</w:t>
      </w:r>
      <w:r w:rsidR="003B4AA9">
        <w:t xml:space="preserve"> to stipulate</w:t>
      </w:r>
      <w:r w:rsidR="000001C4">
        <w:t xml:space="preserve"> that</w:t>
      </w:r>
      <w:r w:rsidR="00A3628F">
        <w:rPr>
          <w:lang w:val="en-GB"/>
        </w:rPr>
        <w:t>:</w:t>
      </w:r>
    </w:p>
    <w:p w14:paraId="4B825E22" w14:textId="50BA4639" w:rsidR="00A6585D" w:rsidRPr="003C2675" w:rsidRDefault="00C06446" w:rsidP="00A6585D">
      <w:pPr>
        <w:pStyle w:val="Dash3"/>
        <w:rPr>
          <w:lang w:val="en-GB"/>
        </w:rPr>
      </w:pPr>
      <w:r>
        <w:t>The</w:t>
      </w:r>
      <w:r w:rsidR="00A6585D" w:rsidRPr="003C2675">
        <w:rPr>
          <w:lang w:val="en-GB"/>
        </w:rPr>
        <w:t xml:space="preserve"> item can only be claimed if there is biopsy</w:t>
      </w:r>
      <w:r w:rsidR="00727A7B">
        <w:t>-</w:t>
      </w:r>
      <w:r w:rsidR="00A6585D" w:rsidRPr="003C2675">
        <w:rPr>
          <w:lang w:val="en-GB"/>
        </w:rPr>
        <w:t>proven fi</w:t>
      </w:r>
      <w:r w:rsidR="00FF2F4D" w:rsidRPr="003C2675">
        <w:rPr>
          <w:lang w:val="en-GB"/>
        </w:rPr>
        <w:t>brosis, endometriosis or cancer</w:t>
      </w:r>
      <w:r w:rsidR="007157F2" w:rsidRPr="003C2675">
        <w:rPr>
          <w:lang w:val="en-GB"/>
        </w:rPr>
        <w:t xml:space="preserve"> in the area of the ureter causing the ureteric obstruction </w:t>
      </w:r>
      <w:r w:rsidR="00A3628F">
        <w:rPr>
          <w:lang w:val="en-GB"/>
        </w:rPr>
        <w:t>at the time of the operation.</w:t>
      </w:r>
    </w:p>
    <w:p w14:paraId="6362174A" w14:textId="77777777" w:rsidR="00A6585D" w:rsidRPr="003C2675" w:rsidRDefault="00BD3112" w:rsidP="00A6585D">
      <w:pPr>
        <w:pStyle w:val="Dash3"/>
        <w:rPr>
          <w:lang w:val="en-GB"/>
        </w:rPr>
      </w:pPr>
      <w:r>
        <w:t>Th</w:t>
      </w:r>
      <w:r w:rsidR="00F81815">
        <w:t>e</w:t>
      </w:r>
      <w:r w:rsidR="00A6585D" w:rsidRPr="003C2675">
        <w:rPr>
          <w:lang w:val="en-GB"/>
        </w:rPr>
        <w:t xml:space="preserve"> operation is unilateral.</w:t>
      </w:r>
    </w:p>
    <w:bookmarkEnd w:id="449"/>
    <w:p w14:paraId="45246306" w14:textId="5D814289" w:rsidR="00A6585D" w:rsidRPr="003C2675" w:rsidRDefault="00A6585D" w:rsidP="002D7520">
      <w:pPr>
        <w:pStyle w:val="Bullet2"/>
      </w:pPr>
      <w:r w:rsidRPr="003C2675">
        <w:t>The proposed</w:t>
      </w:r>
      <w:r w:rsidR="00A3628F">
        <w:t xml:space="preserve"> item descriptor is as follows:</w:t>
      </w:r>
    </w:p>
    <w:p w14:paraId="1FF7C1A9" w14:textId="77777777" w:rsidR="00A6585D" w:rsidRPr="003C2675" w:rsidRDefault="00A6585D" w:rsidP="00A6585D">
      <w:pPr>
        <w:pStyle w:val="Dash3"/>
        <w:rPr>
          <w:lang w:val="en-GB"/>
        </w:rPr>
      </w:pPr>
      <w:r w:rsidRPr="003C2675">
        <w:rPr>
          <w:lang w:val="en-GB"/>
        </w:rPr>
        <w:t xml:space="preserve">Ureterolysis, unilateral, with or without repositioning of the ureter, for obstruction of the ureter, evident either radiologically or by proximal ureteric dilatation at operation, secondary to retroperitoneal fibrosis, </w:t>
      </w:r>
      <w:r w:rsidR="00906419" w:rsidRPr="003C2675">
        <w:rPr>
          <w:lang w:val="en-GB"/>
        </w:rPr>
        <w:t xml:space="preserve">and where there is </w:t>
      </w:r>
      <w:r w:rsidRPr="003C2675">
        <w:rPr>
          <w:lang w:val="en-GB"/>
        </w:rPr>
        <w:t xml:space="preserve">biopsy proven fibrosis, endometriosis or cancer </w:t>
      </w:r>
      <w:r w:rsidR="005558D8" w:rsidRPr="003C2675">
        <w:rPr>
          <w:lang w:val="en-GB"/>
        </w:rPr>
        <w:t xml:space="preserve">at the site of the obstruction </w:t>
      </w:r>
      <w:r w:rsidRPr="003C2675">
        <w:rPr>
          <w:lang w:val="en-GB"/>
        </w:rPr>
        <w:t>at the time of the operat</w:t>
      </w:r>
      <w:r w:rsidR="00906419" w:rsidRPr="003C2675">
        <w:rPr>
          <w:lang w:val="en-GB"/>
        </w:rPr>
        <w:t>ion</w:t>
      </w:r>
      <w:r w:rsidRPr="003C2675">
        <w:rPr>
          <w:lang w:val="en-GB"/>
        </w:rPr>
        <w:t>. (Anaes.) (Assist.)</w:t>
      </w:r>
    </w:p>
    <w:p w14:paraId="7ECD3A1F" w14:textId="77777777" w:rsidR="00906419" w:rsidRPr="003C2675" w:rsidRDefault="00906419" w:rsidP="00906419">
      <w:pPr>
        <w:pStyle w:val="Bullet2"/>
        <w:rPr>
          <w:lang w:val="en-GB"/>
        </w:rPr>
      </w:pPr>
      <w:bookmarkStart w:id="450" w:name="_Hlk517778640"/>
      <w:r w:rsidRPr="003C2675">
        <w:rPr>
          <w:lang w:val="en-GB"/>
        </w:rPr>
        <w:t xml:space="preserve">Add </w:t>
      </w:r>
      <w:r w:rsidR="00A13CA2">
        <w:t xml:space="preserve">an </w:t>
      </w:r>
      <w:r w:rsidRPr="003C2675">
        <w:rPr>
          <w:lang w:val="en-GB"/>
        </w:rPr>
        <w:t>explanatory note</w:t>
      </w:r>
      <w:r w:rsidR="00AC3360">
        <w:t xml:space="preserve"> t</w:t>
      </w:r>
      <w:r w:rsidR="00AC3360" w:rsidRPr="00AC3360">
        <w:t>o specify that routine dissection of a ureter as part of another operation is not considered ureterolysis for ureteric obstruction</w:t>
      </w:r>
      <w:r w:rsidR="00566117">
        <w:t>. The proposed explanatory note is as follows:</w:t>
      </w:r>
    </w:p>
    <w:bookmarkEnd w:id="450"/>
    <w:p w14:paraId="07D3A289" w14:textId="77777777" w:rsidR="005D5EBA" w:rsidRDefault="001F2086" w:rsidP="00906419">
      <w:pPr>
        <w:pStyle w:val="Dash3"/>
        <w:rPr>
          <w:lang w:val="en-GB"/>
        </w:rPr>
      </w:pPr>
      <w:r w:rsidRPr="003C2675">
        <w:rPr>
          <w:lang w:val="en-GB"/>
        </w:rPr>
        <w:t xml:space="preserve">This item number should be used </w:t>
      </w:r>
      <w:r w:rsidR="00184487" w:rsidRPr="003C2675">
        <w:rPr>
          <w:lang w:val="en-GB"/>
        </w:rPr>
        <w:t xml:space="preserve">only </w:t>
      </w:r>
      <w:r w:rsidRPr="003C2675">
        <w:rPr>
          <w:lang w:val="en-GB"/>
        </w:rPr>
        <w:t xml:space="preserve">where there is radiological evidence of obstruction or proximal dilatation of the ureter at surgery. </w:t>
      </w:r>
      <w:r w:rsidR="00CC208A" w:rsidRPr="003C2675">
        <w:rPr>
          <w:lang w:val="en-GB"/>
        </w:rPr>
        <w:t>R</w:t>
      </w:r>
      <w:r w:rsidR="00906419" w:rsidRPr="003C2675">
        <w:rPr>
          <w:lang w:val="en-GB"/>
        </w:rPr>
        <w:t>outine dissection of ure</w:t>
      </w:r>
      <w:r w:rsidR="009C4455" w:rsidRPr="003C2675">
        <w:rPr>
          <w:lang w:val="en-GB"/>
        </w:rPr>
        <w:t>ter as part of another operation</w:t>
      </w:r>
      <w:r w:rsidR="00CC208A" w:rsidRPr="003C2675">
        <w:rPr>
          <w:lang w:val="en-GB"/>
        </w:rPr>
        <w:t xml:space="preserve"> is not considered ureterolysis for ureteric obstruction.</w:t>
      </w:r>
    </w:p>
    <w:p w14:paraId="66733390" w14:textId="0CDFFC02" w:rsidR="00A6585D" w:rsidRPr="003C2675" w:rsidRDefault="00A6585D" w:rsidP="00A6585D">
      <w:pPr>
        <w:pStyle w:val="Bullet2"/>
        <w:rPr>
          <w:lang w:val="en-GB"/>
        </w:rPr>
      </w:pPr>
      <w:bookmarkStart w:id="451" w:name="_Hlk517778647"/>
      <w:r w:rsidRPr="003C2675">
        <w:rPr>
          <w:lang w:val="en-GB"/>
        </w:rPr>
        <w:t xml:space="preserve">Consult on this recommendation with the </w:t>
      </w:r>
      <w:r w:rsidR="00D70FD1">
        <w:t>GCC</w:t>
      </w:r>
      <w:r w:rsidR="0010336B">
        <w:t>.</w:t>
      </w:r>
    </w:p>
    <w:p w14:paraId="6C8E130C" w14:textId="4F562BFF" w:rsidR="00A6585D" w:rsidRPr="003C2675" w:rsidRDefault="00A6585D" w:rsidP="00A6585D">
      <w:pPr>
        <w:pStyle w:val="Heading3Numbered"/>
        <w:rPr>
          <w:lang w:val="en-GB"/>
        </w:rPr>
      </w:pPr>
      <w:bookmarkStart w:id="452" w:name="_Toc513034621"/>
      <w:bookmarkStart w:id="453" w:name="_Toc520065127"/>
      <w:bookmarkEnd w:id="451"/>
      <w:r w:rsidRPr="003C2675">
        <w:rPr>
          <w:lang w:val="en-GB"/>
        </w:rPr>
        <w:t xml:space="preserve">Rationale </w:t>
      </w:r>
      <w:r w:rsidR="009E1FAC">
        <w:t>for Recommendation 4</w:t>
      </w:r>
      <w:r w:rsidR="00D446EE">
        <w:t>8</w:t>
      </w:r>
      <w:bookmarkEnd w:id="452"/>
      <w:bookmarkEnd w:id="453"/>
    </w:p>
    <w:p w14:paraId="6A1FDDF1" w14:textId="23ED3E7C" w:rsidR="0076705B" w:rsidRPr="003C2675" w:rsidRDefault="00A6585D" w:rsidP="00A6585D">
      <w:pPr>
        <w:rPr>
          <w:lang w:val="en-GB"/>
        </w:rPr>
      </w:pPr>
      <w:r w:rsidRPr="003C2675">
        <w:rPr>
          <w:lang w:val="en-GB"/>
        </w:rPr>
        <w:t xml:space="preserve">This recommendation focuses on improving </w:t>
      </w:r>
      <w:r w:rsidR="00E5313E">
        <w:t xml:space="preserve">the </w:t>
      </w:r>
      <w:r w:rsidRPr="003C2675">
        <w:rPr>
          <w:lang w:val="en-GB"/>
        </w:rPr>
        <w:t>quality and appropriateness of care</w:t>
      </w:r>
      <w:r w:rsidR="00D07A49">
        <w:t xml:space="preserve"> and</w:t>
      </w:r>
      <w:r w:rsidRPr="003C2675">
        <w:rPr>
          <w:lang w:val="en-GB"/>
        </w:rPr>
        <w:t xml:space="preserve"> ensuring that the MBS aligns with professional standards. It is based on the following.</w:t>
      </w:r>
    </w:p>
    <w:p w14:paraId="2633491F" w14:textId="77777777" w:rsidR="005D5EBA" w:rsidRDefault="00A6585D" w:rsidP="00A6585D">
      <w:pPr>
        <w:pStyle w:val="Boldbullet-green"/>
        <w:rPr>
          <w:lang w:val="en-GB"/>
        </w:rPr>
      </w:pPr>
      <w:r w:rsidRPr="003C2675">
        <w:rPr>
          <w:lang w:val="en-GB"/>
        </w:rPr>
        <w:t>Item</w:t>
      </w:r>
      <w:r w:rsidR="00934D79">
        <w:t>s</w:t>
      </w:r>
      <w:r w:rsidRPr="003C2675">
        <w:rPr>
          <w:lang w:val="en-GB"/>
        </w:rPr>
        <w:t xml:space="preserve"> 36618</w:t>
      </w:r>
      <w:r w:rsidR="00934D79">
        <w:t xml:space="preserve"> and</w:t>
      </w:r>
      <w:r w:rsidR="0029450E" w:rsidRPr="003C2675">
        <w:rPr>
          <w:lang w:val="en-GB"/>
        </w:rPr>
        <w:t xml:space="preserve"> 36573</w:t>
      </w:r>
    </w:p>
    <w:p w14:paraId="7F0125FB" w14:textId="5D0F1206" w:rsidR="004A393A" w:rsidRPr="00A3628F" w:rsidRDefault="00EC6EEB" w:rsidP="00A3628F">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w:t>
      </w:r>
    </w:p>
    <w:p w14:paraId="6A1AFE0D" w14:textId="77777777" w:rsidR="00A6585D" w:rsidRPr="003C2675" w:rsidRDefault="00A6585D" w:rsidP="00A6585D">
      <w:pPr>
        <w:pStyle w:val="Boldbullet-green"/>
        <w:rPr>
          <w:lang w:val="en-GB"/>
        </w:rPr>
      </w:pPr>
      <w:r w:rsidRPr="003C2675">
        <w:rPr>
          <w:lang w:val="en-GB"/>
        </w:rPr>
        <w:t>Item 36621</w:t>
      </w:r>
    </w:p>
    <w:p w14:paraId="63564F64" w14:textId="7114D56E" w:rsidR="007354DB" w:rsidRPr="00A3628F" w:rsidRDefault="00A6585D" w:rsidP="00A3628F">
      <w:pPr>
        <w:pStyle w:val="Bullet2"/>
        <w:rPr>
          <w:lang w:val="en-GB"/>
        </w:rPr>
      </w:pPr>
      <w:r w:rsidRPr="003C2675">
        <w:rPr>
          <w:lang w:val="en-GB"/>
        </w:rPr>
        <w:t>This item remains app</w:t>
      </w:r>
      <w:r w:rsidR="00A3628F">
        <w:rPr>
          <w:lang w:val="en-GB"/>
        </w:rPr>
        <w:t>ropriate for contemporary care.</w:t>
      </w:r>
    </w:p>
    <w:p w14:paraId="0130AC63" w14:textId="77777777" w:rsidR="00A6585D" w:rsidRPr="003C2675" w:rsidRDefault="00A6585D" w:rsidP="009E354D">
      <w:pPr>
        <w:pStyle w:val="Boldbullet-green"/>
        <w:rPr>
          <w:lang w:val="en-GB"/>
        </w:rPr>
      </w:pPr>
      <w:r w:rsidRPr="003C2675">
        <w:rPr>
          <w:lang w:val="en-GB"/>
        </w:rPr>
        <w:t>Item 36615</w:t>
      </w:r>
    </w:p>
    <w:p w14:paraId="43520B83" w14:textId="77777777" w:rsidR="00DC1E66" w:rsidRPr="00800195" w:rsidRDefault="00572120" w:rsidP="001B4E95">
      <w:pPr>
        <w:pStyle w:val="Bullet2"/>
        <w:rPr>
          <w:lang w:val="en-GB"/>
        </w:rPr>
      </w:pPr>
      <w:bookmarkStart w:id="454" w:name="_Hlk517778684"/>
      <w:r w:rsidRPr="00800195">
        <w:rPr>
          <w:lang w:val="en-GB"/>
        </w:rPr>
        <w:t xml:space="preserve">Amending the </w:t>
      </w:r>
      <w:r w:rsidR="000008D6" w:rsidRPr="00800195">
        <w:rPr>
          <w:lang w:val="en-GB"/>
        </w:rPr>
        <w:t xml:space="preserve">descriptor </w:t>
      </w:r>
      <w:r w:rsidRPr="00800195">
        <w:rPr>
          <w:lang w:val="en-GB"/>
        </w:rPr>
        <w:t>to</w:t>
      </w:r>
      <w:r w:rsidR="000008D6" w:rsidRPr="00800195">
        <w:rPr>
          <w:lang w:val="en-GB"/>
        </w:rPr>
        <w:t xml:space="preserve"> specify that this item should only be claimed if there is biopsy</w:t>
      </w:r>
      <w:r w:rsidR="007D5CE5" w:rsidRPr="00800195">
        <w:rPr>
          <w:lang w:val="en-GB"/>
        </w:rPr>
        <w:t>-</w:t>
      </w:r>
      <w:r w:rsidR="000008D6" w:rsidRPr="00800195">
        <w:rPr>
          <w:lang w:val="en-GB"/>
        </w:rPr>
        <w:t>proven fibrosis, endometriosis or cance</w:t>
      </w:r>
      <w:r w:rsidRPr="00800195">
        <w:rPr>
          <w:lang w:val="en-GB"/>
        </w:rPr>
        <w:t>r</w:t>
      </w:r>
      <w:r w:rsidR="005B5C75" w:rsidRPr="00800195">
        <w:rPr>
          <w:lang w:val="en-GB"/>
        </w:rPr>
        <w:t xml:space="preserve"> in the area of the ureter causing the ureteric obstruction,</w:t>
      </w:r>
      <w:r w:rsidRPr="00800195">
        <w:rPr>
          <w:lang w:val="en-GB"/>
        </w:rPr>
        <w:t xml:space="preserve"> at the time of </w:t>
      </w:r>
      <w:r w:rsidR="001B4E95" w:rsidRPr="00800195">
        <w:rPr>
          <w:lang w:val="en-GB"/>
        </w:rPr>
        <w:t xml:space="preserve">the operation, will </w:t>
      </w:r>
      <w:r w:rsidR="00DC1E66" w:rsidRPr="00800195">
        <w:rPr>
          <w:lang w:val="en-GB"/>
        </w:rPr>
        <w:t>ensure correct use of the item</w:t>
      </w:r>
      <w:r w:rsidR="001B4E95" w:rsidRPr="00DF3D1C">
        <w:rPr>
          <w:lang w:val="en-GB"/>
        </w:rPr>
        <w:t xml:space="preserve">. </w:t>
      </w:r>
      <w:r w:rsidR="001E538E" w:rsidRPr="00800195">
        <w:rPr>
          <w:lang w:val="en-GB"/>
        </w:rPr>
        <w:t>This item should be used for ureterolysis for ureteric obstruction, which is distinct from dissection, mobilisation and identification of the ureter in surgery.</w:t>
      </w:r>
    </w:p>
    <w:bookmarkEnd w:id="454"/>
    <w:p w14:paraId="3D906740" w14:textId="77777777" w:rsidR="000008D6" w:rsidRPr="00800195" w:rsidRDefault="001B4E95" w:rsidP="001B4E95">
      <w:pPr>
        <w:pStyle w:val="Bullet2"/>
        <w:rPr>
          <w:lang w:val="en-GB"/>
        </w:rPr>
      </w:pPr>
      <w:r w:rsidRPr="00DF3D1C">
        <w:rPr>
          <w:lang w:val="en-GB"/>
        </w:rPr>
        <w:t>Adding an explanatory note to specify that routine dissection of a ureter as part of another operat</w:t>
      </w:r>
      <w:r w:rsidRPr="00EC1EF8">
        <w:rPr>
          <w:lang w:val="en-GB"/>
        </w:rPr>
        <w:t>ion is not considered ureterolysis for ureteric obstruction</w:t>
      </w:r>
      <w:r w:rsidRPr="00D446EE">
        <w:rPr>
          <w:lang w:val="en-GB"/>
        </w:rPr>
        <w:t xml:space="preserve"> will also </w:t>
      </w:r>
      <w:r w:rsidR="00DC1E66" w:rsidRPr="00D446EE">
        <w:rPr>
          <w:lang w:val="en-GB"/>
        </w:rPr>
        <w:t>clari</w:t>
      </w:r>
      <w:r w:rsidR="00281434" w:rsidRPr="00D446EE">
        <w:rPr>
          <w:lang w:val="en-GB"/>
        </w:rPr>
        <w:t>fy the circumstances under which the i</w:t>
      </w:r>
      <w:r w:rsidR="000A7EC6" w:rsidRPr="00650A78">
        <w:rPr>
          <w:lang w:val="en-GB"/>
        </w:rPr>
        <w:t xml:space="preserve">tem </w:t>
      </w:r>
      <w:r w:rsidR="00096B51" w:rsidRPr="00800195">
        <w:rPr>
          <w:lang w:val="en-GB"/>
        </w:rPr>
        <w:t xml:space="preserve">can </w:t>
      </w:r>
      <w:r w:rsidR="000A7EC6" w:rsidRPr="00800195">
        <w:rPr>
          <w:lang w:val="en-GB"/>
        </w:rPr>
        <w:t>be</w:t>
      </w:r>
      <w:r w:rsidR="00281434" w:rsidRPr="00800195">
        <w:rPr>
          <w:lang w:val="en-GB"/>
        </w:rPr>
        <w:t xml:space="preserve"> appropriately claimed</w:t>
      </w:r>
      <w:r w:rsidR="00DC1E66" w:rsidRPr="00800195">
        <w:rPr>
          <w:lang w:val="en-GB"/>
        </w:rPr>
        <w:t>.</w:t>
      </w:r>
    </w:p>
    <w:p w14:paraId="67D5CC34" w14:textId="6B86A375" w:rsidR="00902422" w:rsidRPr="00800195" w:rsidRDefault="002E70B1" w:rsidP="000008D6">
      <w:pPr>
        <w:pStyle w:val="Bullet2"/>
        <w:rPr>
          <w:lang w:val="en-GB"/>
        </w:rPr>
      </w:pPr>
      <w:bookmarkStart w:id="455" w:name="_Hlk517778698"/>
      <w:r w:rsidRPr="00800195">
        <w:rPr>
          <w:lang w:val="en-GB"/>
        </w:rPr>
        <w:t>The it</w:t>
      </w:r>
      <w:r w:rsidR="00D74C9A" w:rsidRPr="00800195">
        <w:rPr>
          <w:lang w:val="en-GB"/>
        </w:rPr>
        <w:t xml:space="preserve">em descriptor </w:t>
      </w:r>
      <w:r w:rsidR="00BD0A3E" w:rsidRPr="00800195">
        <w:rPr>
          <w:lang w:val="en-GB"/>
        </w:rPr>
        <w:t>has also been</w:t>
      </w:r>
      <w:r w:rsidR="00D74C9A" w:rsidRPr="00800195">
        <w:rPr>
          <w:lang w:val="en-GB"/>
        </w:rPr>
        <w:t xml:space="preserve"> amended </w:t>
      </w:r>
      <w:r w:rsidR="00A84835" w:rsidRPr="00800195">
        <w:rPr>
          <w:lang w:val="en-GB"/>
        </w:rPr>
        <w:t xml:space="preserve">to </w:t>
      </w:r>
      <w:r w:rsidR="00DF43CB" w:rsidRPr="00800195">
        <w:rPr>
          <w:lang w:val="en-GB"/>
        </w:rPr>
        <w:t>accommodate unilateral and bilateral ureterolysis procedures</w:t>
      </w:r>
      <w:r w:rsidR="00C5716B" w:rsidRPr="00800195">
        <w:rPr>
          <w:lang w:val="en-GB"/>
        </w:rPr>
        <w:t xml:space="preserve">, </w:t>
      </w:r>
      <w:r w:rsidR="00451561" w:rsidRPr="00800195">
        <w:rPr>
          <w:lang w:val="en-GB"/>
        </w:rPr>
        <w:t>recognising</w:t>
      </w:r>
      <w:r w:rsidR="00C5716B" w:rsidRPr="00800195">
        <w:rPr>
          <w:lang w:val="en-GB"/>
        </w:rPr>
        <w:t xml:space="preserve"> </w:t>
      </w:r>
      <w:r w:rsidR="00A84835" w:rsidRPr="00800195">
        <w:rPr>
          <w:lang w:val="en-GB"/>
        </w:rPr>
        <w:t>that</w:t>
      </w:r>
      <w:r w:rsidR="007157F2" w:rsidRPr="00800195">
        <w:rPr>
          <w:lang w:val="en-GB"/>
        </w:rPr>
        <w:t xml:space="preserve"> the disease causing the ureteric obstruction</w:t>
      </w:r>
      <w:r w:rsidR="0015643B" w:rsidRPr="00800195">
        <w:rPr>
          <w:lang w:val="en-GB"/>
        </w:rPr>
        <w:t xml:space="preserve"> can be unilateral or bilateral. </w:t>
      </w:r>
      <w:r w:rsidR="009C274C" w:rsidRPr="00800195">
        <w:rPr>
          <w:lang w:val="en-GB"/>
        </w:rPr>
        <w:t>Specifying</w:t>
      </w:r>
      <w:r w:rsidR="0015643B" w:rsidRPr="00800195">
        <w:rPr>
          <w:lang w:val="en-GB"/>
        </w:rPr>
        <w:t xml:space="preserve"> that the procedure is unilateral</w:t>
      </w:r>
      <w:r w:rsidR="00782781" w:rsidRPr="00800195">
        <w:rPr>
          <w:lang w:val="en-GB"/>
        </w:rPr>
        <w:t xml:space="preserve"> allows</w:t>
      </w:r>
      <w:r w:rsidR="0015643B" w:rsidRPr="00800195">
        <w:rPr>
          <w:lang w:val="en-GB"/>
        </w:rPr>
        <w:t xml:space="preserve"> the item </w:t>
      </w:r>
      <w:r w:rsidR="00F5674D" w:rsidRPr="00800195">
        <w:rPr>
          <w:lang w:val="en-GB"/>
        </w:rPr>
        <w:t xml:space="preserve">to </w:t>
      </w:r>
      <w:r w:rsidR="0015643B" w:rsidRPr="00800195">
        <w:rPr>
          <w:lang w:val="en-GB"/>
        </w:rPr>
        <w:t>be claimed twice for bilateral procedures.</w:t>
      </w:r>
    </w:p>
    <w:p w14:paraId="592D651C" w14:textId="77777777" w:rsidR="005D5EBA" w:rsidRDefault="005529F9" w:rsidP="006F29B1">
      <w:pPr>
        <w:pStyle w:val="Bullet2"/>
        <w:rPr>
          <w:lang w:val="en-GB"/>
        </w:rPr>
      </w:pPr>
      <w:r w:rsidRPr="003C2675">
        <w:rPr>
          <w:lang w:val="en-GB"/>
        </w:rPr>
        <w:t xml:space="preserve">The Committee estimates that </w:t>
      </w:r>
      <w:r w:rsidR="00FC5081">
        <w:t xml:space="preserve">the </w:t>
      </w:r>
      <w:r w:rsidRPr="003C2675">
        <w:rPr>
          <w:lang w:val="en-GB"/>
        </w:rPr>
        <w:t>service volume for</w:t>
      </w:r>
      <w:r w:rsidR="00FC5081">
        <w:t xml:space="preserve"> item</w:t>
      </w:r>
      <w:r w:rsidRPr="003C2675">
        <w:rPr>
          <w:lang w:val="en-GB"/>
        </w:rPr>
        <w:t xml:space="preserve"> 36615 will </w:t>
      </w:r>
      <w:r w:rsidR="006F29B1" w:rsidRPr="003C2675">
        <w:rPr>
          <w:lang w:val="en-GB"/>
        </w:rPr>
        <w:t xml:space="preserve">be </w:t>
      </w:r>
      <w:r w:rsidR="001C4762">
        <w:t xml:space="preserve">less than </w:t>
      </w:r>
      <w:r w:rsidR="006F29B1" w:rsidRPr="003C2675">
        <w:rPr>
          <w:lang w:val="en-GB"/>
        </w:rPr>
        <w:t>40</w:t>
      </w:r>
      <w:r w:rsidR="001C4762">
        <w:t xml:space="preserve"> per cent</w:t>
      </w:r>
      <w:r w:rsidR="006F29B1" w:rsidRPr="003C2675">
        <w:rPr>
          <w:lang w:val="en-GB"/>
        </w:rPr>
        <w:t xml:space="preserve"> of current usage, based on the current breakdown of craft group usage of this </w:t>
      </w:r>
      <w:r w:rsidR="006E4B26">
        <w:t xml:space="preserve">item </w:t>
      </w:r>
      <w:r w:rsidR="006F29B1" w:rsidRPr="003C2675">
        <w:rPr>
          <w:lang w:val="en-GB"/>
        </w:rPr>
        <w:t>number</w:t>
      </w:r>
      <w:r w:rsidR="00CB4B0E" w:rsidRPr="003C2675">
        <w:rPr>
          <w:lang w:val="en-GB"/>
        </w:rPr>
        <w:t xml:space="preserve"> (51</w:t>
      </w:r>
      <w:r w:rsidR="00C56B5A">
        <w:t xml:space="preserve"> per cent</w:t>
      </w:r>
      <w:r w:rsidR="00CB4B0E" w:rsidRPr="003C2675">
        <w:rPr>
          <w:lang w:val="en-GB"/>
        </w:rPr>
        <w:t xml:space="preserve"> obstetrician/gynaecologist craft group</w:t>
      </w:r>
      <w:r w:rsidR="002C44D1">
        <w:t>,</w:t>
      </w:r>
      <w:r w:rsidR="00CB4B0E" w:rsidRPr="003C2675">
        <w:rPr>
          <w:lang w:val="en-GB"/>
        </w:rPr>
        <w:t xml:space="preserve"> 30</w:t>
      </w:r>
      <w:r w:rsidR="002E0AEE">
        <w:t xml:space="preserve"> per cent</w:t>
      </w:r>
      <w:r w:rsidR="00CB4B0E" w:rsidRPr="003C2675">
        <w:rPr>
          <w:lang w:val="en-GB"/>
        </w:rPr>
        <w:t xml:space="preserve"> general surgeons</w:t>
      </w:r>
      <w:r w:rsidR="00961F5D">
        <w:t xml:space="preserve"> and</w:t>
      </w:r>
      <w:r w:rsidR="00CB4B0E" w:rsidRPr="003C2675">
        <w:rPr>
          <w:lang w:val="en-GB"/>
        </w:rPr>
        <w:t xml:space="preserve"> 18</w:t>
      </w:r>
      <w:r w:rsidR="00C87D10">
        <w:t xml:space="preserve"> per cent</w:t>
      </w:r>
      <w:r w:rsidR="00CB4B0E" w:rsidRPr="003C2675">
        <w:rPr>
          <w:lang w:val="en-GB"/>
        </w:rPr>
        <w:t xml:space="preserve"> urologists)</w:t>
      </w:r>
      <w:r w:rsidR="006F29B1" w:rsidRPr="003C2675">
        <w:rPr>
          <w:lang w:val="en-GB"/>
        </w:rPr>
        <w:t>.</w:t>
      </w:r>
    </w:p>
    <w:bookmarkEnd w:id="455"/>
    <w:p w14:paraId="1614A51D" w14:textId="1888F50B" w:rsidR="00A6585D" w:rsidRPr="00B07C38" w:rsidRDefault="00A6585D" w:rsidP="00B07C38">
      <w:pPr>
        <w:pStyle w:val="Bullet2"/>
        <w:rPr>
          <w:lang w:val="en-GB"/>
        </w:rPr>
      </w:pPr>
      <w:r w:rsidRPr="003C2675">
        <w:rPr>
          <w:lang w:val="en-GB"/>
        </w:rPr>
        <w:t>The Committ</w:t>
      </w:r>
      <w:r w:rsidR="005529F9" w:rsidRPr="003C2675">
        <w:rPr>
          <w:lang w:val="en-GB"/>
        </w:rPr>
        <w:t>ee agreed to consult on this recommendation with the</w:t>
      </w:r>
      <w:r w:rsidR="002F5960">
        <w:t xml:space="preserve"> GCC</w:t>
      </w:r>
      <w:r w:rsidR="00B21F29">
        <w:t xml:space="preserve">, given that </w:t>
      </w:r>
      <w:r w:rsidR="005529F9" w:rsidRPr="003C2675">
        <w:rPr>
          <w:lang w:val="en-GB"/>
        </w:rPr>
        <w:t>ureterolysis is often claimed in procedures related to endometriosis and is performed most commonly by the obstetrics and gynaecology craft group</w:t>
      </w:r>
      <w:r w:rsidR="003D570E">
        <w:t>.</w:t>
      </w:r>
      <w:r w:rsidR="005529F9" w:rsidRPr="003C2675">
        <w:rPr>
          <w:lang w:val="en-GB"/>
        </w:rPr>
        <w:t xml:space="preserve"> (MBS data shows that 51</w:t>
      </w:r>
      <w:r w:rsidR="00214269">
        <w:t xml:space="preserve"> per cent</w:t>
      </w:r>
      <w:r w:rsidR="005529F9" w:rsidRPr="003C2675">
        <w:rPr>
          <w:lang w:val="en-GB"/>
        </w:rPr>
        <w:t xml:space="preserve"> of </w:t>
      </w:r>
      <w:r w:rsidR="00F47887">
        <w:t>item</w:t>
      </w:r>
      <w:r w:rsidR="005529F9" w:rsidRPr="003C2675">
        <w:rPr>
          <w:lang w:val="en-GB"/>
        </w:rPr>
        <w:t xml:space="preserve"> 36615 claims are made by </w:t>
      </w:r>
      <w:r w:rsidR="00BB70C5">
        <w:t>clinicians</w:t>
      </w:r>
      <w:r w:rsidR="00BB70C5" w:rsidRPr="003C2675">
        <w:rPr>
          <w:lang w:val="en-GB"/>
        </w:rPr>
        <w:t xml:space="preserve"> </w:t>
      </w:r>
      <w:r w:rsidR="005529F9" w:rsidRPr="003C2675">
        <w:rPr>
          <w:lang w:val="en-GB"/>
        </w:rPr>
        <w:t xml:space="preserve">from the </w:t>
      </w:r>
      <w:r w:rsidR="004A771D">
        <w:t>o</w:t>
      </w:r>
      <w:r w:rsidR="005529F9" w:rsidRPr="003C2675">
        <w:rPr>
          <w:lang w:val="en-GB"/>
        </w:rPr>
        <w:t xml:space="preserve">bstetrics and </w:t>
      </w:r>
      <w:r w:rsidR="004A771D">
        <w:t>g</w:t>
      </w:r>
      <w:r w:rsidR="005529F9" w:rsidRPr="003C2675">
        <w:rPr>
          <w:lang w:val="en-GB"/>
        </w:rPr>
        <w:t>ynaecology craft group</w:t>
      </w:r>
      <w:r w:rsidR="00DC7C3C">
        <w:t>,</w:t>
      </w:r>
      <w:r w:rsidR="005529F9" w:rsidRPr="003C2675">
        <w:rPr>
          <w:lang w:val="en-GB"/>
        </w:rPr>
        <w:t xml:space="preserve"> 30</w:t>
      </w:r>
      <w:r w:rsidR="0037372C">
        <w:t xml:space="preserve"> per cent</w:t>
      </w:r>
      <w:r w:rsidR="009B10E4">
        <w:t xml:space="preserve"> are made</w:t>
      </w:r>
      <w:r w:rsidR="005529F9" w:rsidRPr="003C2675">
        <w:rPr>
          <w:lang w:val="en-GB"/>
        </w:rPr>
        <w:t xml:space="preserve"> by the </w:t>
      </w:r>
      <w:r w:rsidR="00F47887">
        <w:t>general</w:t>
      </w:r>
      <w:r w:rsidR="005529F9" w:rsidRPr="003C2675">
        <w:rPr>
          <w:lang w:val="en-GB"/>
        </w:rPr>
        <w:t xml:space="preserve"> </w:t>
      </w:r>
      <w:r w:rsidR="00F47887">
        <w:t>surgery</w:t>
      </w:r>
      <w:r w:rsidR="005529F9" w:rsidRPr="003C2675">
        <w:rPr>
          <w:lang w:val="en-GB"/>
        </w:rPr>
        <w:t xml:space="preserve"> craft group</w:t>
      </w:r>
      <w:r w:rsidR="00A25007">
        <w:t xml:space="preserve"> and</w:t>
      </w:r>
      <w:r w:rsidR="005529F9" w:rsidRPr="003C2675">
        <w:rPr>
          <w:lang w:val="en-GB"/>
        </w:rPr>
        <w:t xml:space="preserve"> 18</w:t>
      </w:r>
      <w:r w:rsidR="00222321">
        <w:t xml:space="preserve"> per cent</w:t>
      </w:r>
      <w:r w:rsidR="005529F9" w:rsidRPr="003C2675">
        <w:rPr>
          <w:lang w:val="en-GB"/>
        </w:rPr>
        <w:t xml:space="preserve"> </w:t>
      </w:r>
      <w:r w:rsidR="002D1784">
        <w:t xml:space="preserve">are made </w:t>
      </w:r>
      <w:r w:rsidR="005529F9" w:rsidRPr="003C2675">
        <w:rPr>
          <w:lang w:val="en-GB"/>
        </w:rPr>
        <w:t xml:space="preserve">by the </w:t>
      </w:r>
      <w:r w:rsidR="00984E24">
        <w:t>urology</w:t>
      </w:r>
      <w:r w:rsidR="005529F9" w:rsidRPr="003C2675">
        <w:rPr>
          <w:lang w:val="en-GB"/>
        </w:rPr>
        <w:t xml:space="preserve"> craft group).</w:t>
      </w:r>
    </w:p>
    <w:p w14:paraId="310F1510" w14:textId="7766B0D1" w:rsidR="00A6585D" w:rsidRPr="003C2675" w:rsidRDefault="00A6585D" w:rsidP="00A6585D">
      <w:pPr>
        <w:pStyle w:val="Heading2"/>
        <w:rPr>
          <w:lang w:val="en-GB"/>
        </w:rPr>
      </w:pPr>
      <w:bookmarkStart w:id="456" w:name="_Toc513034622"/>
      <w:bookmarkStart w:id="457" w:name="_Toc520065128"/>
      <w:r w:rsidRPr="003C2675">
        <w:rPr>
          <w:lang w:val="en-GB"/>
        </w:rPr>
        <w:t xml:space="preserve">Paediatric and reconstructive – </w:t>
      </w:r>
      <w:r w:rsidR="00D4282F">
        <w:t>u</w:t>
      </w:r>
      <w:r w:rsidRPr="003C2675">
        <w:rPr>
          <w:lang w:val="en-GB"/>
        </w:rPr>
        <w:t>reter exploration</w:t>
      </w:r>
      <w:bookmarkEnd w:id="456"/>
      <w:bookmarkEnd w:id="457"/>
    </w:p>
    <w:p w14:paraId="2AA7E440" w14:textId="77777777" w:rsidR="00A6585D" w:rsidRPr="003C2675" w:rsidRDefault="00A6585D" w:rsidP="00A6585D">
      <w:pPr>
        <w:pStyle w:val="TableCaption"/>
        <w:rPr>
          <w:lang w:val="en-GB"/>
        </w:rPr>
      </w:pPr>
      <w:bookmarkStart w:id="458" w:name="_Toc520065253"/>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50</w:t>
      </w:r>
      <w:r w:rsidR="00B5288B" w:rsidRPr="003C2675">
        <w:rPr>
          <w:lang w:val="en-GB"/>
        </w:rPr>
        <w:fldChar w:fldCharType="end"/>
      </w:r>
      <w:r w:rsidRPr="003C2675">
        <w:rPr>
          <w:lang w:val="en-GB"/>
        </w:rPr>
        <w:t>: Item introduction table for item 36612</w:t>
      </w:r>
      <w:bookmarkEnd w:id="458"/>
    </w:p>
    <w:tbl>
      <w:tblPr>
        <w:tblW w:w="5322" w:type="pct"/>
        <w:tblInd w:w="-5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0: Item introduction table for item 36612."/>
        <w:tblDescription w:val="Table 50 shows MBS data for item 3661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5"/>
        <w:gridCol w:w="3913"/>
        <w:gridCol w:w="931"/>
        <w:gridCol w:w="1105"/>
        <w:gridCol w:w="1084"/>
        <w:gridCol w:w="1099"/>
      </w:tblGrid>
      <w:tr w:rsidR="00A6585D" w:rsidRPr="003C2675" w14:paraId="3BBFFA4E" w14:textId="77777777" w:rsidTr="00710610">
        <w:tc>
          <w:tcPr>
            <w:tcW w:w="709" w:type="dxa"/>
            <w:tcBorders>
              <w:top w:val="single" w:sz="4" w:space="0" w:color="BFBFBF"/>
              <w:left w:val="single" w:sz="4" w:space="0" w:color="BFBFBF"/>
              <w:bottom w:val="single" w:sz="4" w:space="0" w:color="BFBFBF"/>
              <w:right w:val="single" w:sz="4" w:space="0" w:color="BFBFBF"/>
            </w:tcBorders>
            <w:shd w:val="clear" w:color="auto" w:fill="01653F"/>
          </w:tcPr>
          <w:p w14:paraId="05EC3223"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3961" w:type="dxa"/>
            <w:tcBorders>
              <w:top w:val="single" w:sz="4" w:space="0" w:color="BFBFBF"/>
              <w:left w:val="single" w:sz="4" w:space="0" w:color="BFBFBF"/>
              <w:bottom w:val="single" w:sz="4" w:space="0" w:color="BFBFBF"/>
              <w:right w:val="single" w:sz="4" w:space="0" w:color="BFBFBF"/>
            </w:tcBorders>
            <w:shd w:val="clear" w:color="auto" w:fill="01653F"/>
          </w:tcPr>
          <w:p w14:paraId="514C15BF"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934" w:type="dxa"/>
            <w:tcBorders>
              <w:top w:val="single" w:sz="4" w:space="0" w:color="BFBFBF"/>
              <w:left w:val="single" w:sz="4" w:space="0" w:color="BFBFBF"/>
              <w:bottom w:val="single" w:sz="4" w:space="0" w:color="BFBFBF"/>
              <w:right w:val="single" w:sz="4" w:space="0" w:color="BFBFBF"/>
            </w:tcBorders>
            <w:shd w:val="clear" w:color="auto" w:fill="01653F"/>
          </w:tcPr>
          <w:p w14:paraId="6EEB2098"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109" w:type="dxa"/>
            <w:tcBorders>
              <w:top w:val="single" w:sz="4" w:space="0" w:color="BFBFBF"/>
              <w:left w:val="single" w:sz="4" w:space="0" w:color="BFBFBF"/>
              <w:bottom w:val="single" w:sz="4" w:space="0" w:color="BFBFBF"/>
              <w:right w:val="single" w:sz="4" w:space="0" w:color="BFBFBF"/>
            </w:tcBorders>
            <w:shd w:val="clear" w:color="auto" w:fill="01653F"/>
          </w:tcPr>
          <w:p w14:paraId="4D4E49C0"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088" w:type="dxa"/>
            <w:tcBorders>
              <w:top w:val="single" w:sz="4" w:space="0" w:color="BFBFBF"/>
              <w:left w:val="single" w:sz="4" w:space="0" w:color="BFBFBF"/>
              <w:bottom w:val="single" w:sz="4" w:space="0" w:color="BFBFBF"/>
              <w:right w:val="single" w:sz="4" w:space="0" w:color="BFBFBF"/>
            </w:tcBorders>
            <w:shd w:val="clear" w:color="auto" w:fill="01653F"/>
          </w:tcPr>
          <w:p w14:paraId="4F701F32"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106" w:type="dxa"/>
            <w:tcBorders>
              <w:top w:val="single" w:sz="4" w:space="0" w:color="BFBFBF"/>
              <w:left w:val="single" w:sz="4" w:space="0" w:color="BFBFBF"/>
              <w:bottom w:val="single" w:sz="4" w:space="0" w:color="BFBFBF"/>
              <w:right w:val="single" w:sz="4" w:space="0" w:color="BFBFBF"/>
            </w:tcBorders>
            <w:shd w:val="clear" w:color="auto" w:fill="01653F"/>
          </w:tcPr>
          <w:p w14:paraId="1B698FD7"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1A85582E" w14:textId="77777777" w:rsidTr="00710610">
        <w:tc>
          <w:tcPr>
            <w:tcW w:w="709" w:type="dxa"/>
          </w:tcPr>
          <w:p w14:paraId="4EF25BF3" w14:textId="77777777" w:rsidR="00A6585D" w:rsidRPr="003C2675" w:rsidRDefault="00A6585D" w:rsidP="00A6585D">
            <w:pPr>
              <w:pStyle w:val="Tabletext"/>
              <w:rPr>
                <w:lang w:val="en-GB"/>
              </w:rPr>
            </w:pPr>
            <w:r w:rsidRPr="003C2675">
              <w:rPr>
                <w:lang w:val="en-GB"/>
              </w:rPr>
              <w:t>36612</w:t>
            </w:r>
          </w:p>
        </w:tc>
        <w:tc>
          <w:tcPr>
            <w:tcW w:w="3961" w:type="dxa"/>
          </w:tcPr>
          <w:p w14:paraId="42BE5C68" w14:textId="77777777" w:rsidR="00A6585D" w:rsidRPr="003C2675" w:rsidRDefault="00A6585D" w:rsidP="00A6585D">
            <w:pPr>
              <w:pStyle w:val="Tabletext"/>
              <w:rPr>
                <w:lang w:val="en-GB"/>
              </w:rPr>
            </w:pPr>
            <w:r w:rsidRPr="003C2675">
              <w:rPr>
                <w:lang w:val="en-GB"/>
              </w:rPr>
              <w:t>Ureter, exploration of, with or without drainage of, as an independent procedure (Anaes.) (Assist.)</w:t>
            </w:r>
          </w:p>
        </w:tc>
        <w:tc>
          <w:tcPr>
            <w:tcW w:w="934" w:type="dxa"/>
          </w:tcPr>
          <w:p w14:paraId="1BEBE789" w14:textId="77777777" w:rsidR="00A6585D" w:rsidRPr="003C2675" w:rsidRDefault="00A6585D" w:rsidP="00A6585D">
            <w:pPr>
              <w:pStyle w:val="Tabletext"/>
              <w:rPr>
                <w:lang w:val="en-GB"/>
              </w:rPr>
            </w:pPr>
            <w:r w:rsidRPr="003C2675">
              <w:rPr>
                <w:lang w:val="en-GB"/>
              </w:rPr>
              <w:t>$649.80</w:t>
            </w:r>
          </w:p>
        </w:tc>
        <w:tc>
          <w:tcPr>
            <w:tcW w:w="1109" w:type="dxa"/>
          </w:tcPr>
          <w:p w14:paraId="441E3FDF" w14:textId="77777777" w:rsidR="00A6585D" w:rsidRPr="003C2675" w:rsidRDefault="00A6585D" w:rsidP="00A6585D">
            <w:pPr>
              <w:pStyle w:val="Tabletext"/>
              <w:rPr>
                <w:lang w:val="en-GB"/>
              </w:rPr>
            </w:pPr>
            <w:r w:rsidRPr="003C2675">
              <w:rPr>
                <w:lang w:val="en-GB"/>
              </w:rPr>
              <w:t>16</w:t>
            </w:r>
          </w:p>
        </w:tc>
        <w:tc>
          <w:tcPr>
            <w:tcW w:w="1088" w:type="dxa"/>
          </w:tcPr>
          <w:p w14:paraId="57852454" w14:textId="77777777" w:rsidR="00A6585D" w:rsidRPr="003C2675" w:rsidRDefault="00A6585D" w:rsidP="00A6585D">
            <w:pPr>
              <w:pStyle w:val="Tabletext"/>
              <w:rPr>
                <w:lang w:val="en-GB"/>
              </w:rPr>
            </w:pPr>
            <w:r w:rsidRPr="003C2675">
              <w:rPr>
                <w:lang w:val="en-GB"/>
              </w:rPr>
              <w:t>$5,722</w:t>
            </w:r>
          </w:p>
        </w:tc>
        <w:tc>
          <w:tcPr>
            <w:tcW w:w="1106" w:type="dxa"/>
          </w:tcPr>
          <w:p w14:paraId="29CF8DF2" w14:textId="77777777" w:rsidR="00A6585D" w:rsidRPr="003C2675" w:rsidRDefault="00A6585D" w:rsidP="00A6585D">
            <w:pPr>
              <w:pStyle w:val="Tabletext"/>
              <w:rPr>
                <w:lang w:val="en-GB"/>
              </w:rPr>
            </w:pPr>
            <w:r w:rsidRPr="003C2675">
              <w:rPr>
                <w:lang w:val="en-GB"/>
              </w:rPr>
              <w:t>-6.2%</w:t>
            </w:r>
          </w:p>
        </w:tc>
      </w:tr>
    </w:tbl>
    <w:p w14:paraId="47CB0355" w14:textId="77777777" w:rsidR="00A6585D" w:rsidRPr="003C2675" w:rsidRDefault="00A6585D" w:rsidP="00A6585D">
      <w:pPr>
        <w:pStyle w:val="Heading3Numbered"/>
        <w:rPr>
          <w:lang w:val="en-GB"/>
        </w:rPr>
      </w:pPr>
      <w:bookmarkStart w:id="459" w:name="_Toc513034623"/>
      <w:bookmarkStart w:id="460" w:name="_Toc520065129"/>
      <w:r w:rsidRPr="003C2675">
        <w:rPr>
          <w:lang w:val="en-GB"/>
        </w:rPr>
        <w:t xml:space="preserve">Recommendation </w:t>
      </w:r>
      <w:r w:rsidR="002C44E4">
        <w:t>49</w:t>
      </w:r>
      <w:bookmarkEnd w:id="459"/>
      <w:bookmarkEnd w:id="460"/>
    </w:p>
    <w:p w14:paraId="524BA939" w14:textId="77777777" w:rsidR="00A6585D" w:rsidRPr="003C2675" w:rsidRDefault="00A6585D" w:rsidP="00A6585D">
      <w:pPr>
        <w:pStyle w:val="Boldbullet-green"/>
        <w:rPr>
          <w:lang w:val="en-GB"/>
        </w:rPr>
      </w:pPr>
      <w:r w:rsidRPr="003C2675">
        <w:rPr>
          <w:lang w:val="en-GB"/>
        </w:rPr>
        <w:t>Item 36612</w:t>
      </w:r>
    </w:p>
    <w:p w14:paraId="3BA7C547" w14:textId="77777777" w:rsidR="00A6585D" w:rsidRPr="00DF3357" w:rsidRDefault="00A6585D" w:rsidP="00A6585D">
      <w:pPr>
        <w:pStyle w:val="Bullet2"/>
        <w:rPr>
          <w:lang w:val="en-GB"/>
        </w:rPr>
      </w:pPr>
      <w:r w:rsidRPr="003C2675">
        <w:rPr>
          <w:lang w:val="en-GB"/>
        </w:rPr>
        <w:t>No change</w:t>
      </w:r>
      <w:r w:rsidR="007F18DC">
        <w:t>.</w:t>
      </w:r>
    </w:p>
    <w:p w14:paraId="1A249408" w14:textId="77777777" w:rsidR="00A6585D" w:rsidRPr="003C2675" w:rsidRDefault="00A6585D" w:rsidP="00A6585D">
      <w:pPr>
        <w:pStyle w:val="Heading3Numbered"/>
        <w:rPr>
          <w:lang w:val="en-GB"/>
        </w:rPr>
      </w:pPr>
      <w:bookmarkStart w:id="461" w:name="_Toc513034624"/>
      <w:bookmarkStart w:id="462" w:name="_Toc520065130"/>
      <w:r w:rsidRPr="003C2675">
        <w:rPr>
          <w:lang w:val="en-GB"/>
        </w:rPr>
        <w:t>Rationale</w:t>
      </w:r>
      <w:r w:rsidR="006E4FF3">
        <w:t xml:space="preserve"> for Recommendation </w:t>
      </w:r>
      <w:r w:rsidR="002C44E4">
        <w:t>49</w:t>
      </w:r>
      <w:bookmarkEnd w:id="461"/>
      <w:bookmarkEnd w:id="462"/>
    </w:p>
    <w:p w14:paraId="084FAFC8"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3A1775F3" w14:textId="77777777" w:rsidR="00A6585D" w:rsidRPr="003C2675" w:rsidRDefault="00A6585D" w:rsidP="00A6585D">
      <w:pPr>
        <w:pStyle w:val="Boldbullet-green"/>
        <w:rPr>
          <w:lang w:val="en-GB"/>
        </w:rPr>
      </w:pPr>
      <w:r w:rsidRPr="003C2675">
        <w:rPr>
          <w:lang w:val="en-GB"/>
        </w:rPr>
        <w:t>Item 36612</w:t>
      </w:r>
    </w:p>
    <w:p w14:paraId="3114AE31" w14:textId="77777777" w:rsidR="00A6585D" w:rsidRPr="00E37BCA" w:rsidRDefault="00A6585D" w:rsidP="00A6585D">
      <w:pPr>
        <w:pStyle w:val="Bullet2"/>
        <w:rPr>
          <w:lang w:val="en-GB"/>
        </w:rPr>
      </w:pPr>
      <w:r w:rsidRPr="003C2675">
        <w:rPr>
          <w:lang w:val="en-GB"/>
        </w:rPr>
        <w:t>This item remains appropriate for contemporary care.</w:t>
      </w:r>
    </w:p>
    <w:p w14:paraId="0BE1E4E4" w14:textId="77777777" w:rsidR="00A6585D" w:rsidRPr="003C2675" w:rsidRDefault="00A6585D" w:rsidP="00A6585D">
      <w:pPr>
        <w:pStyle w:val="Heading2"/>
        <w:rPr>
          <w:lang w:val="en-GB"/>
        </w:rPr>
      </w:pPr>
      <w:bookmarkStart w:id="463" w:name="_Toc513034625"/>
      <w:bookmarkStart w:id="464" w:name="_Toc520065131"/>
      <w:r w:rsidRPr="003C2675">
        <w:rPr>
          <w:lang w:val="en-GB"/>
        </w:rPr>
        <w:t xml:space="preserve">Paediatric and reconstructive – </w:t>
      </w:r>
      <w:r w:rsidR="002D7AC2">
        <w:t>renal</w:t>
      </w:r>
      <w:r w:rsidRPr="003C2675">
        <w:rPr>
          <w:lang w:val="en-GB"/>
        </w:rPr>
        <w:t xml:space="preserve"> cyst and renal biopsy</w:t>
      </w:r>
      <w:bookmarkEnd w:id="463"/>
      <w:bookmarkEnd w:id="464"/>
    </w:p>
    <w:p w14:paraId="7416A723" w14:textId="77777777" w:rsidR="00A6585D" w:rsidRPr="003C2675" w:rsidRDefault="00A6585D" w:rsidP="00A6585D">
      <w:pPr>
        <w:pStyle w:val="TableCaption"/>
        <w:rPr>
          <w:lang w:val="en-GB"/>
        </w:rPr>
      </w:pPr>
      <w:bookmarkStart w:id="465" w:name="_Toc520065254"/>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51</w:t>
      </w:r>
      <w:r w:rsidR="00B5288B" w:rsidRPr="003C2675">
        <w:rPr>
          <w:lang w:val="en-GB"/>
        </w:rPr>
        <w:fldChar w:fldCharType="end"/>
      </w:r>
      <w:r w:rsidRPr="003C2675">
        <w:rPr>
          <w:lang w:val="en-GB"/>
        </w:rPr>
        <w:t>: Item introduction table for items 36558 and 36561</w:t>
      </w:r>
      <w:bookmarkEnd w:id="465"/>
    </w:p>
    <w:tbl>
      <w:tblPr>
        <w:tblW w:w="5322" w:type="pct"/>
        <w:tblInd w:w="-53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1: Item introduction table for items 36558 and 36561."/>
        <w:tblDescription w:val="Table 51 shows MBS data for items 36558 and 3656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5"/>
        <w:gridCol w:w="4032"/>
        <w:gridCol w:w="887"/>
        <w:gridCol w:w="1068"/>
        <w:gridCol w:w="1044"/>
        <w:gridCol w:w="1101"/>
      </w:tblGrid>
      <w:tr w:rsidR="00A6585D" w:rsidRPr="003C2675" w14:paraId="0F3DD656" w14:textId="77777777" w:rsidTr="00710610">
        <w:tc>
          <w:tcPr>
            <w:tcW w:w="709" w:type="dxa"/>
            <w:tcBorders>
              <w:top w:val="single" w:sz="4" w:space="0" w:color="BFBFBF"/>
              <w:left w:val="single" w:sz="4" w:space="0" w:color="BFBFBF"/>
              <w:bottom w:val="single" w:sz="4" w:space="0" w:color="BFBFBF"/>
              <w:right w:val="single" w:sz="4" w:space="0" w:color="BFBFBF"/>
            </w:tcBorders>
            <w:shd w:val="clear" w:color="auto" w:fill="01653F"/>
          </w:tcPr>
          <w:p w14:paraId="2416EAC8"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4083" w:type="dxa"/>
            <w:tcBorders>
              <w:top w:val="single" w:sz="4" w:space="0" w:color="BFBFBF"/>
              <w:left w:val="single" w:sz="4" w:space="0" w:color="BFBFBF"/>
              <w:bottom w:val="single" w:sz="4" w:space="0" w:color="BFBFBF"/>
              <w:right w:val="single" w:sz="4" w:space="0" w:color="BFBFBF"/>
            </w:tcBorders>
            <w:shd w:val="clear" w:color="auto" w:fill="01653F"/>
          </w:tcPr>
          <w:p w14:paraId="1E39BCAC"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889" w:type="dxa"/>
            <w:tcBorders>
              <w:top w:val="single" w:sz="4" w:space="0" w:color="BFBFBF"/>
              <w:left w:val="single" w:sz="4" w:space="0" w:color="BFBFBF"/>
              <w:bottom w:val="single" w:sz="4" w:space="0" w:color="BFBFBF"/>
              <w:right w:val="single" w:sz="4" w:space="0" w:color="BFBFBF"/>
            </w:tcBorders>
            <w:shd w:val="clear" w:color="auto" w:fill="01653F"/>
          </w:tcPr>
          <w:p w14:paraId="2807C6F0"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071" w:type="dxa"/>
            <w:tcBorders>
              <w:top w:val="single" w:sz="4" w:space="0" w:color="BFBFBF"/>
              <w:left w:val="single" w:sz="4" w:space="0" w:color="BFBFBF"/>
              <w:bottom w:val="single" w:sz="4" w:space="0" w:color="BFBFBF"/>
              <w:right w:val="single" w:sz="4" w:space="0" w:color="BFBFBF"/>
            </w:tcBorders>
            <w:shd w:val="clear" w:color="auto" w:fill="01653F"/>
          </w:tcPr>
          <w:p w14:paraId="4D679E5B"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047" w:type="dxa"/>
            <w:tcBorders>
              <w:top w:val="single" w:sz="4" w:space="0" w:color="BFBFBF"/>
              <w:left w:val="single" w:sz="4" w:space="0" w:color="BFBFBF"/>
              <w:bottom w:val="single" w:sz="4" w:space="0" w:color="BFBFBF"/>
              <w:right w:val="single" w:sz="4" w:space="0" w:color="BFBFBF"/>
            </w:tcBorders>
            <w:shd w:val="clear" w:color="auto" w:fill="01653F"/>
          </w:tcPr>
          <w:p w14:paraId="1B32F99A"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108" w:type="dxa"/>
            <w:tcBorders>
              <w:top w:val="single" w:sz="4" w:space="0" w:color="BFBFBF"/>
              <w:left w:val="single" w:sz="4" w:space="0" w:color="BFBFBF"/>
              <w:bottom w:val="single" w:sz="4" w:space="0" w:color="BFBFBF"/>
              <w:right w:val="single" w:sz="4" w:space="0" w:color="BFBFBF"/>
            </w:tcBorders>
            <w:shd w:val="clear" w:color="auto" w:fill="01653F"/>
          </w:tcPr>
          <w:p w14:paraId="0D9E5C0B"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4038CA08" w14:textId="77777777" w:rsidTr="00710610">
        <w:tc>
          <w:tcPr>
            <w:tcW w:w="709" w:type="dxa"/>
          </w:tcPr>
          <w:p w14:paraId="52544788" w14:textId="77777777" w:rsidR="00A6585D" w:rsidRPr="003C2675" w:rsidRDefault="00A6585D" w:rsidP="00A6585D">
            <w:pPr>
              <w:pStyle w:val="Tabletext"/>
              <w:rPr>
                <w:lang w:val="en-GB"/>
              </w:rPr>
            </w:pPr>
            <w:r w:rsidRPr="003C2675">
              <w:rPr>
                <w:lang w:val="en-GB"/>
              </w:rPr>
              <w:t>36558</w:t>
            </w:r>
          </w:p>
        </w:tc>
        <w:tc>
          <w:tcPr>
            <w:tcW w:w="4083" w:type="dxa"/>
          </w:tcPr>
          <w:p w14:paraId="0648FF48" w14:textId="77777777" w:rsidR="00A6585D" w:rsidRPr="003C2675" w:rsidRDefault="00A6585D" w:rsidP="00A6585D">
            <w:pPr>
              <w:pStyle w:val="Tabletext"/>
              <w:rPr>
                <w:lang w:val="en-GB"/>
              </w:rPr>
            </w:pPr>
            <w:r w:rsidRPr="003C2675">
              <w:rPr>
                <w:lang w:val="en-GB"/>
              </w:rPr>
              <w:t>Renal cyst or cysts, excision or unroofing of (Anaes.) (Assist.)</w:t>
            </w:r>
          </w:p>
        </w:tc>
        <w:tc>
          <w:tcPr>
            <w:tcW w:w="889" w:type="dxa"/>
          </w:tcPr>
          <w:p w14:paraId="39761C96" w14:textId="77777777" w:rsidR="00A6585D" w:rsidRPr="003C2675" w:rsidRDefault="00A6585D" w:rsidP="00A6585D">
            <w:pPr>
              <w:pStyle w:val="Tabletext"/>
              <w:rPr>
                <w:lang w:val="en-GB"/>
              </w:rPr>
            </w:pPr>
            <w:r w:rsidRPr="003C2675">
              <w:rPr>
                <w:lang w:val="en-GB"/>
              </w:rPr>
              <w:t>$649.80</w:t>
            </w:r>
          </w:p>
        </w:tc>
        <w:tc>
          <w:tcPr>
            <w:tcW w:w="1071" w:type="dxa"/>
          </w:tcPr>
          <w:p w14:paraId="03337F83" w14:textId="77777777" w:rsidR="00A6585D" w:rsidRPr="003C2675" w:rsidRDefault="00A6585D" w:rsidP="00A6585D">
            <w:pPr>
              <w:pStyle w:val="Tabletext"/>
              <w:rPr>
                <w:lang w:val="en-GB"/>
              </w:rPr>
            </w:pPr>
            <w:r w:rsidRPr="003C2675">
              <w:rPr>
                <w:lang w:val="en-GB"/>
              </w:rPr>
              <w:t>72</w:t>
            </w:r>
          </w:p>
        </w:tc>
        <w:tc>
          <w:tcPr>
            <w:tcW w:w="1047" w:type="dxa"/>
          </w:tcPr>
          <w:p w14:paraId="69AF6FF9" w14:textId="77777777" w:rsidR="00A6585D" w:rsidRPr="003C2675" w:rsidRDefault="00A6585D" w:rsidP="00A6585D">
            <w:pPr>
              <w:pStyle w:val="Tabletext"/>
              <w:rPr>
                <w:lang w:val="en-GB"/>
              </w:rPr>
            </w:pPr>
            <w:r w:rsidRPr="003C2675">
              <w:rPr>
                <w:lang w:val="en-GB"/>
              </w:rPr>
              <w:t>$29,629</w:t>
            </w:r>
          </w:p>
        </w:tc>
        <w:tc>
          <w:tcPr>
            <w:tcW w:w="1108" w:type="dxa"/>
          </w:tcPr>
          <w:p w14:paraId="0A6783D2" w14:textId="77777777" w:rsidR="00A6585D" w:rsidRPr="003C2675" w:rsidRDefault="00A6585D" w:rsidP="00A6585D">
            <w:pPr>
              <w:pStyle w:val="Tabletext"/>
              <w:rPr>
                <w:lang w:val="en-GB"/>
              </w:rPr>
            </w:pPr>
            <w:r w:rsidRPr="003C2675">
              <w:rPr>
                <w:lang w:val="en-GB"/>
              </w:rPr>
              <w:t>5.6%</w:t>
            </w:r>
          </w:p>
        </w:tc>
      </w:tr>
      <w:tr w:rsidR="00A6585D" w:rsidRPr="003C2675" w14:paraId="59A34007" w14:textId="77777777" w:rsidTr="00710610">
        <w:tc>
          <w:tcPr>
            <w:tcW w:w="709" w:type="dxa"/>
          </w:tcPr>
          <w:p w14:paraId="5DAB7E54" w14:textId="77777777" w:rsidR="00A6585D" w:rsidRPr="003C2675" w:rsidRDefault="00A6585D" w:rsidP="00A6585D">
            <w:pPr>
              <w:pStyle w:val="Tabletext"/>
              <w:rPr>
                <w:lang w:val="en-GB"/>
              </w:rPr>
            </w:pPr>
            <w:r w:rsidRPr="003C2675">
              <w:rPr>
                <w:lang w:val="en-GB"/>
              </w:rPr>
              <w:t>36561</w:t>
            </w:r>
          </w:p>
        </w:tc>
        <w:tc>
          <w:tcPr>
            <w:tcW w:w="4083" w:type="dxa"/>
          </w:tcPr>
          <w:p w14:paraId="171A4C29" w14:textId="77777777" w:rsidR="00A6585D" w:rsidRPr="003C2675" w:rsidRDefault="00A6585D" w:rsidP="00A6585D">
            <w:pPr>
              <w:pStyle w:val="Tabletext"/>
              <w:rPr>
                <w:lang w:val="en-GB"/>
              </w:rPr>
            </w:pPr>
            <w:r w:rsidRPr="003C2675">
              <w:rPr>
                <w:lang w:val="en-GB"/>
              </w:rPr>
              <w:t>Renal biopsy (closed) (Anaes.)</w:t>
            </w:r>
          </w:p>
        </w:tc>
        <w:tc>
          <w:tcPr>
            <w:tcW w:w="889" w:type="dxa"/>
          </w:tcPr>
          <w:p w14:paraId="66E88D18" w14:textId="77777777" w:rsidR="00A6585D" w:rsidRPr="003C2675" w:rsidRDefault="00A6585D" w:rsidP="00A6585D">
            <w:pPr>
              <w:pStyle w:val="Tabletext"/>
              <w:rPr>
                <w:lang w:val="en-GB"/>
              </w:rPr>
            </w:pPr>
            <w:r w:rsidRPr="003C2675">
              <w:rPr>
                <w:lang w:val="en-GB"/>
              </w:rPr>
              <w:t>$172.50</w:t>
            </w:r>
          </w:p>
        </w:tc>
        <w:tc>
          <w:tcPr>
            <w:tcW w:w="1071" w:type="dxa"/>
          </w:tcPr>
          <w:p w14:paraId="0279C783" w14:textId="77777777" w:rsidR="00A6585D" w:rsidRPr="003C2675" w:rsidRDefault="00A6585D" w:rsidP="00A6585D">
            <w:pPr>
              <w:pStyle w:val="Tabletext"/>
              <w:rPr>
                <w:lang w:val="en-GB"/>
              </w:rPr>
            </w:pPr>
            <w:r w:rsidRPr="003C2675">
              <w:rPr>
                <w:lang w:val="en-GB"/>
              </w:rPr>
              <w:t>1,729</w:t>
            </w:r>
          </w:p>
        </w:tc>
        <w:tc>
          <w:tcPr>
            <w:tcW w:w="1047" w:type="dxa"/>
          </w:tcPr>
          <w:p w14:paraId="14E78E63" w14:textId="77777777" w:rsidR="00A6585D" w:rsidRPr="003C2675" w:rsidRDefault="00A6585D" w:rsidP="00A6585D">
            <w:pPr>
              <w:pStyle w:val="Tabletext"/>
              <w:rPr>
                <w:lang w:val="en-GB"/>
              </w:rPr>
            </w:pPr>
            <w:r w:rsidRPr="003C2675">
              <w:rPr>
                <w:lang w:val="en-GB"/>
              </w:rPr>
              <w:t>$239,495</w:t>
            </w:r>
          </w:p>
        </w:tc>
        <w:tc>
          <w:tcPr>
            <w:tcW w:w="1108" w:type="dxa"/>
          </w:tcPr>
          <w:p w14:paraId="124E1C60" w14:textId="77777777" w:rsidR="00A6585D" w:rsidRPr="003C2675" w:rsidRDefault="00A6585D" w:rsidP="00A6585D">
            <w:pPr>
              <w:pStyle w:val="Tabletext"/>
              <w:rPr>
                <w:lang w:val="en-GB"/>
              </w:rPr>
            </w:pPr>
            <w:r w:rsidRPr="003C2675">
              <w:rPr>
                <w:lang w:val="en-GB"/>
              </w:rPr>
              <w:t>10.8%</w:t>
            </w:r>
          </w:p>
        </w:tc>
      </w:tr>
    </w:tbl>
    <w:p w14:paraId="279F44EE" w14:textId="77777777" w:rsidR="00A6585D" w:rsidRPr="003C2675" w:rsidRDefault="00A6585D" w:rsidP="00A6585D">
      <w:pPr>
        <w:pStyle w:val="Heading3Numbered"/>
        <w:rPr>
          <w:lang w:val="en-GB"/>
        </w:rPr>
      </w:pPr>
      <w:bookmarkStart w:id="466" w:name="_Toc513034626"/>
      <w:bookmarkStart w:id="467" w:name="_Toc520065132"/>
      <w:r w:rsidRPr="003C2675">
        <w:rPr>
          <w:lang w:val="en-GB"/>
        </w:rPr>
        <w:t>Recommendation</w:t>
      </w:r>
      <w:r w:rsidR="00F25A4D">
        <w:t xml:space="preserve"> 5</w:t>
      </w:r>
      <w:r w:rsidR="00470A83">
        <w:t>0</w:t>
      </w:r>
      <w:bookmarkEnd w:id="466"/>
      <w:bookmarkEnd w:id="467"/>
    </w:p>
    <w:p w14:paraId="24242113" w14:textId="77777777" w:rsidR="00A6585D" w:rsidRPr="003C2675" w:rsidRDefault="00A6585D" w:rsidP="00A6585D">
      <w:pPr>
        <w:pStyle w:val="Boldbullet-green"/>
        <w:rPr>
          <w:lang w:val="en-GB"/>
        </w:rPr>
      </w:pPr>
      <w:r w:rsidRPr="003C2675">
        <w:rPr>
          <w:lang w:val="en-GB"/>
        </w:rPr>
        <w:t>Item 36558</w:t>
      </w:r>
    </w:p>
    <w:p w14:paraId="6D046039" w14:textId="146850CE" w:rsidR="008009F7" w:rsidRPr="00A3628F" w:rsidRDefault="00A6585D" w:rsidP="00A3628F">
      <w:pPr>
        <w:pStyle w:val="Bullet2"/>
        <w:rPr>
          <w:lang w:val="en-GB"/>
        </w:rPr>
      </w:pPr>
      <w:r w:rsidRPr="003C2675">
        <w:rPr>
          <w:lang w:val="en-GB"/>
        </w:rPr>
        <w:t>No change</w:t>
      </w:r>
      <w:r w:rsidR="008009F7">
        <w:t>.</w:t>
      </w:r>
    </w:p>
    <w:p w14:paraId="5BEC5E3F" w14:textId="77777777" w:rsidR="00A6585D" w:rsidRPr="003C2675" w:rsidRDefault="00A6585D" w:rsidP="00A6585D">
      <w:pPr>
        <w:pStyle w:val="Boldbullet-green"/>
        <w:rPr>
          <w:lang w:val="en-GB"/>
        </w:rPr>
      </w:pPr>
      <w:r w:rsidRPr="003C2675">
        <w:rPr>
          <w:lang w:val="en-GB"/>
        </w:rPr>
        <w:t>Item 36561</w:t>
      </w:r>
    </w:p>
    <w:p w14:paraId="15E87453" w14:textId="77777777" w:rsidR="00A6585D" w:rsidRPr="003C2675" w:rsidRDefault="00A6585D" w:rsidP="00A6585D">
      <w:pPr>
        <w:pStyle w:val="Bullet2"/>
        <w:rPr>
          <w:lang w:val="en-GB"/>
        </w:rPr>
      </w:pPr>
      <w:r w:rsidRPr="003C2675">
        <w:rPr>
          <w:lang w:val="en-GB"/>
        </w:rPr>
        <w:t>Amend</w:t>
      </w:r>
      <w:r w:rsidR="00E614B6">
        <w:t xml:space="preserve"> the</w:t>
      </w:r>
      <w:r w:rsidRPr="003C2675">
        <w:rPr>
          <w:lang w:val="en-GB"/>
        </w:rPr>
        <w:t xml:space="preserve"> item descriptor</w:t>
      </w:r>
      <w:r w:rsidR="00CF06EB">
        <w:t xml:space="preserve"> t</w:t>
      </w:r>
      <w:r w:rsidR="00CF06EB" w:rsidRPr="00CF06EB">
        <w:t>o clarify that the procedure is done under image guidance</w:t>
      </w:r>
      <w:r w:rsidR="00E47180">
        <w:t>.</w:t>
      </w:r>
      <w:r w:rsidRPr="003C2675">
        <w:rPr>
          <w:lang w:val="en-GB"/>
        </w:rPr>
        <w:t xml:space="preserve"> </w:t>
      </w:r>
      <w:r w:rsidR="00F25A4D">
        <w:t>The proposed item descriptor is as follows:</w:t>
      </w:r>
    </w:p>
    <w:p w14:paraId="0E883BAB" w14:textId="0E9CB9BA" w:rsidR="00641D5C" w:rsidRPr="003C2675" w:rsidRDefault="006E0A5C" w:rsidP="00A3628F">
      <w:pPr>
        <w:pStyle w:val="Dash3"/>
      </w:pPr>
      <w:r w:rsidRPr="003C2675">
        <w:t>Renal biopsy, performed under image guidance (closed) (Anaes.)</w:t>
      </w:r>
    </w:p>
    <w:p w14:paraId="1B65C8F8" w14:textId="77777777" w:rsidR="00A6585D" w:rsidRPr="003C2675" w:rsidRDefault="00A6585D" w:rsidP="00A6585D">
      <w:pPr>
        <w:pStyle w:val="Heading3Numbered"/>
        <w:rPr>
          <w:lang w:val="en-GB"/>
        </w:rPr>
      </w:pPr>
      <w:bookmarkStart w:id="468" w:name="_Toc513034627"/>
      <w:bookmarkStart w:id="469" w:name="_Toc520065133"/>
      <w:r w:rsidRPr="003C2675">
        <w:rPr>
          <w:lang w:val="en-GB"/>
        </w:rPr>
        <w:t xml:space="preserve">Rationale </w:t>
      </w:r>
      <w:r w:rsidR="00650F1E">
        <w:t>for Recommendation 5</w:t>
      </w:r>
      <w:r w:rsidR="00470A83">
        <w:t>0</w:t>
      </w:r>
      <w:bookmarkEnd w:id="468"/>
      <w:bookmarkEnd w:id="469"/>
    </w:p>
    <w:p w14:paraId="43ED74B6" w14:textId="18B2EE86" w:rsidR="00EB3AF4" w:rsidRPr="00A3628F" w:rsidRDefault="00A6585D" w:rsidP="00A6585D">
      <w:r w:rsidRPr="003C2675">
        <w:rPr>
          <w:lang w:val="en-GB"/>
        </w:rPr>
        <w:t>This recommendation focuses on improving patient experience and ensuring that the MBS aligns with professional standards. It is based on the following.</w:t>
      </w:r>
    </w:p>
    <w:p w14:paraId="07A331D4" w14:textId="77777777" w:rsidR="00A6585D" w:rsidRPr="003C2675" w:rsidRDefault="00A6585D" w:rsidP="00A6585D">
      <w:pPr>
        <w:pStyle w:val="Boldbullet-green"/>
        <w:rPr>
          <w:lang w:val="en-GB"/>
        </w:rPr>
      </w:pPr>
      <w:r w:rsidRPr="003C2675">
        <w:rPr>
          <w:lang w:val="en-GB"/>
        </w:rPr>
        <w:t>Item 36558</w:t>
      </w:r>
    </w:p>
    <w:p w14:paraId="1ABB3EFA" w14:textId="77777777" w:rsidR="00A6585D" w:rsidRPr="00FE1D49" w:rsidRDefault="00A6585D" w:rsidP="00A6585D">
      <w:pPr>
        <w:pStyle w:val="Bullet2"/>
        <w:rPr>
          <w:lang w:val="en-GB"/>
        </w:rPr>
      </w:pPr>
      <w:r w:rsidRPr="003C2675">
        <w:rPr>
          <w:lang w:val="en-GB"/>
        </w:rPr>
        <w:t>This item remains appropriate for contemporary care.</w:t>
      </w:r>
    </w:p>
    <w:p w14:paraId="6A402650" w14:textId="77777777" w:rsidR="00A6585D" w:rsidRPr="003C2675" w:rsidRDefault="00A6585D" w:rsidP="00A6585D">
      <w:pPr>
        <w:pStyle w:val="Boldbullet-green"/>
        <w:rPr>
          <w:lang w:val="en-GB"/>
        </w:rPr>
      </w:pPr>
      <w:r w:rsidRPr="003C2675">
        <w:rPr>
          <w:lang w:val="en-GB"/>
        </w:rPr>
        <w:t>Item 36561</w:t>
      </w:r>
    </w:p>
    <w:p w14:paraId="3A0AC56C" w14:textId="77777777" w:rsidR="00A6585D" w:rsidRPr="003C2675" w:rsidRDefault="00450459" w:rsidP="004F4255">
      <w:pPr>
        <w:pStyle w:val="Bullet2"/>
        <w:rPr>
          <w:lang w:val="en-GB"/>
        </w:rPr>
      </w:pPr>
      <w:r>
        <w:t>Safety</w:t>
      </w:r>
      <w:r w:rsidR="00F33609" w:rsidRPr="003C2675">
        <w:rPr>
          <w:lang w:val="en-GB"/>
        </w:rPr>
        <w:t xml:space="preserve"> considerations dictate that a closed biopsy of the kidney should be performed with image guidance.</w:t>
      </w:r>
      <w:r w:rsidR="004F4255" w:rsidRPr="003C2675">
        <w:rPr>
          <w:lang w:val="en-GB"/>
        </w:rPr>
        <w:t xml:space="preserve"> </w:t>
      </w:r>
      <w:r w:rsidR="00F33609" w:rsidRPr="003C2675">
        <w:rPr>
          <w:lang w:val="en-GB"/>
        </w:rPr>
        <w:t>The inference of “closed” is that the procedure is percutaneous.</w:t>
      </w:r>
      <w:r w:rsidR="004F4255" w:rsidRPr="003C2675">
        <w:rPr>
          <w:lang w:val="en-GB"/>
        </w:rPr>
        <w:t xml:space="preserve"> </w:t>
      </w:r>
      <w:r w:rsidR="00F33609" w:rsidRPr="003C2675">
        <w:rPr>
          <w:lang w:val="en-GB"/>
        </w:rPr>
        <w:t>Without image guidance</w:t>
      </w:r>
      <w:r w:rsidR="004937CA">
        <w:t>,</w:t>
      </w:r>
      <w:r w:rsidR="00F33609" w:rsidRPr="003C2675">
        <w:rPr>
          <w:lang w:val="en-GB"/>
        </w:rPr>
        <w:t xml:space="preserve"> the procedure would be “blind” and unsafe.</w:t>
      </w:r>
    </w:p>
    <w:p w14:paraId="4A448B76" w14:textId="433F5808" w:rsidR="00A6585D" w:rsidRPr="00E94D77" w:rsidRDefault="00A6585D" w:rsidP="00A6585D">
      <w:pPr>
        <w:pStyle w:val="Bullet2"/>
        <w:rPr>
          <w:lang w:val="en-GB"/>
        </w:rPr>
      </w:pPr>
      <w:r w:rsidRPr="00E94D77">
        <w:rPr>
          <w:lang w:val="en-GB"/>
        </w:rPr>
        <w:t>The Committee noted that the relatively high growth rate of this item (10.8</w:t>
      </w:r>
      <w:r w:rsidR="00A045C4" w:rsidRPr="00E94D77">
        <w:rPr>
          <w:lang w:val="en-GB"/>
        </w:rPr>
        <w:t xml:space="preserve"> per cent</w:t>
      </w:r>
      <w:r w:rsidRPr="00E94D77">
        <w:rPr>
          <w:lang w:val="en-GB"/>
        </w:rPr>
        <w:t xml:space="preserve"> </w:t>
      </w:r>
      <w:r w:rsidR="00BB6E60" w:rsidRPr="00E94D77">
        <w:rPr>
          <w:lang w:val="en-GB"/>
        </w:rPr>
        <w:t>compound annual growth rate [</w:t>
      </w:r>
      <w:r w:rsidRPr="00E94D77">
        <w:rPr>
          <w:lang w:val="en-GB"/>
        </w:rPr>
        <w:t>CAGR</w:t>
      </w:r>
      <w:r w:rsidR="00BB6E60" w:rsidRPr="00E94D77">
        <w:rPr>
          <w:lang w:val="en-GB"/>
        </w:rPr>
        <w:t>]</w:t>
      </w:r>
      <w:r w:rsidRPr="00E94D77">
        <w:rPr>
          <w:lang w:val="en-GB"/>
        </w:rPr>
        <w:t xml:space="preserve"> over </w:t>
      </w:r>
      <w:r w:rsidR="00DF6B42" w:rsidRPr="00E94D77">
        <w:rPr>
          <w:lang w:val="en-GB"/>
        </w:rPr>
        <w:t xml:space="preserve">the </w:t>
      </w:r>
      <w:r w:rsidRPr="00E94D77">
        <w:rPr>
          <w:lang w:val="en-GB"/>
        </w:rPr>
        <w:t xml:space="preserve">last </w:t>
      </w:r>
      <w:r w:rsidR="00C747AF" w:rsidRPr="00E94D77">
        <w:rPr>
          <w:lang w:val="en-GB"/>
        </w:rPr>
        <w:t>five</w:t>
      </w:r>
      <w:r w:rsidRPr="00E94D77">
        <w:rPr>
          <w:lang w:val="en-GB"/>
        </w:rPr>
        <w:t xml:space="preserve"> years) is likely related to changes to the management protocol for patients with small renal masses with prior biopsy. </w:t>
      </w:r>
      <w:r w:rsidR="00B07A94" w:rsidRPr="00E94D77">
        <w:rPr>
          <w:lang w:val="en-GB"/>
        </w:rPr>
        <w:t xml:space="preserve">It is now much more common to manage these </w:t>
      </w:r>
      <w:r w:rsidR="00FE635D" w:rsidRPr="00E94D77">
        <w:rPr>
          <w:lang w:val="en-GB"/>
        </w:rPr>
        <w:t>cases</w:t>
      </w:r>
      <w:r w:rsidRPr="00E94D77">
        <w:rPr>
          <w:lang w:val="en-GB"/>
        </w:rPr>
        <w:t xml:space="preserve"> conservatively, </w:t>
      </w:r>
      <w:r w:rsidR="00331469" w:rsidRPr="00E94D77">
        <w:rPr>
          <w:lang w:val="en-GB"/>
        </w:rPr>
        <w:t>favouring</w:t>
      </w:r>
      <w:r w:rsidRPr="00E94D77">
        <w:rPr>
          <w:lang w:val="en-GB"/>
        </w:rPr>
        <w:t xml:space="preserve"> closed biopsy</w:t>
      </w:r>
      <w:r w:rsidR="00D4603F" w:rsidRPr="00E94D77">
        <w:rPr>
          <w:lang w:val="en-GB"/>
        </w:rPr>
        <w:t xml:space="preserve"> </w:t>
      </w:r>
      <w:r w:rsidR="003847AD" w:rsidRPr="00E94D77">
        <w:rPr>
          <w:lang w:val="en-GB"/>
        </w:rPr>
        <w:t>(</w:t>
      </w:r>
      <w:r w:rsidR="00D4603F" w:rsidRPr="00E94D77">
        <w:rPr>
          <w:lang w:val="en-GB"/>
        </w:rPr>
        <w:t>such as item 36561</w:t>
      </w:r>
      <w:r w:rsidR="003847AD" w:rsidRPr="00E94D77">
        <w:rPr>
          <w:lang w:val="en-GB"/>
        </w:rPr>
        <w:t>)</w:t>
      </w:r>
      <w:r w:rsidR="00A3628F">
        <w:rPr>
          <w:lang w:val="en-GB"/>
        </w:rPr>
        <w:t xml:space="preserve"> over open techniques.</w:t>
      </w:r>
    </w:p>
    <w:p w14:paraId="1EFBE41D" w14:textId="77777777" w:rsidR="00A6585D" w:rsidRPr="003C2675" w:rsidRDefault="00A6585D" w:rsidP="00A6585D">
      <w:pPr>
        <w:pStyle w:val="Heading2"/>
        <w:rPr>
          <w:lang w:val="en-GB"/>
        </w:rPr>
      </w:pPr>
      <w:bookmarkStart w:id="470" w:name="_Toc513034628"/>
      <w:bookmarkStart w:id="471" w:name="_Toc520065134"/>
      <w:bookmarkStart w:id="472" w:name="_Hlk510551323"/>
      <w:r w:rsidRPr="003C2675">
        <w:rPr>
          <w:lang w:val="en-GB"/>
        </w:rPr>
        <w:t xml:space="preserve">Paediatric and reconstructive – </w:t>
      </w:r>
      <w:r w:rsidR="00B81960">
        <w:t>f</w:t>
      </w:r>
      <w:r w:rsidRPr="003C2675">
        <w:rPr>
          <w:lang w:val="en-GB"/>
        </w:rPr>
        <w:t>istula and cutaneous vesicostomy</w:t>
      </w:r>
      <w:bookmarkEnd w:id="470"/>
      <w:bookmarkEnd w:id="471"/>
    </w:p>
    <w:p w14:paraId="406AFE6F" w14:textId="77777777" w:rsidR="00A6585D" w:rsidRPr="003C2675" w:rsidRDefault="00A6585D" w:rsidP="00A6585D">
      <w:pPr>
        <w:pStyle w:val="TableCaption"/>
        <w:rPr>
          <w:lang w:val="en-GB"/>
        </w:rPr>
      </w:pPr>
      <w:bookmarkStart w:id="473" w:name="_Toc520065255"/>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52</w:t>
      </w:r>
      <w:r w:rsidR="00B5288B" w:rsidRPr="003C2675">
        <w:rPr>
          <w:lang w:val="en-GB"/>
        </w:rPr>
        <w:fldChar w:fldCharType="end"/>
      </w:r>
      <w:r w:rsidRPr="003C2675">
        <w:rPr>
          <w:lang w:val="en-GB"/>
        </w:rPr>
        <w:t>: Item introduction table for items 37023, 37026, 37029</w:t>
      </w:r>
      <w:r w:rsidR="0039387D" w:rsidRPr="003C2675">
        <w:rPr>
          <w:lang w:val="en-GB"/>
        </w:rPr>
        <w:t>, 37333, 37336</w:t>
      </w:r>
      <w:r w:rsidRPr="003C2675">
        <w:rPr>
          <w:lang w:val="en-GB"/>
        </w:rPr>
        <w:t xml:space="preserve"> and 37038</w:t>
      </w:r>
      <w:bookmarkEnd w:id="47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2: Item introduction table for items 37023, 37026, 37029, 37333, 37336 and 37038."/>
        <w:tblDescription w:val="Table 52 shows MBS data for items 37023, 37026, 37029, 37333, 37336 and 3703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9"/>
        <w:gridCol w:w="3547"/>
        <w:gridCol w:w="882"/>
        <w:gridCol w:w="1063"/>
        <w:gridCol w:w="1039"/>
        <w:gridCol w:w="1092"/>
      </w:tblGrid>
      <w:tr w:rsidR="00A6585D" w:rsidRPr="003C2675" w14:paraId="2531B96F" w14:textId="77777777" w:rsidTr="0039387D">
        <w:tc>
          <w:tcPr>
            <w:tcW w:w="679" w:type="dxa"/>
            <w:tcBorders>
              <w:top w:val="single" w:sz="4" w:space="0" w:color="BFBFBF"/>
              <w:left w:val="single" w:sz="4" w:space="0" w:color="BFBFBF"/>
              <w:bottom w:val="single" w:sz="4" w:space="0" w:color="BFBFBF"/>
              <w:right w:val="single" w:sz="4" w:space="0" w:color="BFBFBF"/>
            </w:tcBorders>
            <w:shd w:val="clear" w:color="auto" w:fill="01653F"/>
          </w:tcPr>
          <w:p w14:paraId="63AFB041"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3547" w:type="dxa"/>
            <w:tcBorders>
              <w:top w:val="single" w:sz="4" w:space="0" w:color="BFBFBF"/>
              <w:left w:val="single" w:sz="4" w:space="0" w:color="BFBFBF"/>
              <w:bottom w:val="single" w:sz="4" w:space="0" w:color="BFBFBF"/>
              <w:right w:val="single" w:sz="4" w:space="0" w:color="BFBFBF"/>
            </w:tcBorders>
            <w:shd w:val="clear" w:color="auto" w:fill="01653F"/>
          </w:tcPr>
          <w:p w14:paraId="660995D6"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882" w:type="dxa"/>
            <w:tcBorders>
              <w:top w:val="single" w:sz="4" w:space="0" w:color="BFBFBF"/>
              <w:left w:val="single" w:sz="4" w:space="0" w:color="BFBFBF"/>
              <w:bottom w:val="single" w:sz="4" w:space="0" w:color="BFBFBF"/>
              <w:right w:val="single" w:sz="4" w:space="0" w:color="BFBFBF"/>
            </w:tcBorders>
            <w:shd w:val="clear" w:color="auto" w:fill="01653F"/>
          </w:tcPr>
          <w:p w14:paraId="18C625FC"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063" w:type="dxa"/>
            <w:tcBorders>
              <w:top w:val="single" w:sz="4" w:space="0" w:color="BFBFBF"/>
              <w:left w:val="single" w:sz="4" w:space="0" w:color="BFBFBF"/>
              <w:bottom w:val="single" w:sz="4" w:space="0" w:color="BFBFBF"/>
              <w:right w:val="single" w:sz="4" w:space="0" w:color="BFBFBF"/>
            </w:tcBorders>
            <w:shd w:val="clear" w:color="auto" w:fill="01653F"/>
          </w:tcPr>
          <w:p w14:paraId="04ABF5F7"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039" w:type="dxa"/>
            <w:tcBorders>
              <w:top w:val="single" w:sz="4" w:space="0" w:color="BFBFBF"/>
              <w:left w:val="single" w:sz="4" w:space="0" w:color="BFBFBF"/>
              <w:bottom w:val="single" w:sz="4" w:space="0" w:color="BFBFBF"/>
              <w:right w:val="single" w:sz="4" w:space="0" w:color="BFBFBF"/>
            </w:tcBorders>
            <w:shd w:val="clear" w:color="auto" w:fill="01653F"/>
          </w:tcPr>
          <w:p w14:paraId="5407A7CC"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092" w:type="dxa"/>
            <w:tcBorders>
              <w:top w:val="single" w:sz="4" w:space="0" w:color="BFBFBF"/>
              <w:left w:val="single" w:sz="4" w:space="0" w:color="BFBFBF"/>
              <w:bottom w:val="single" w:sz="4" w:space="0" w:color="BFBFBF"/>
              <w:right w:val="single" w:sz="4" w:space="0" w:color="BFBFBF"/>
            </w:tcBorders>
            <w:shd w:val="clear" w:color="auto" w:fill="01653F"/>
          </w:tcPr>
          <w:p w14:paraId="44BD1740"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7D41D270" w14:textId="77777777" w:rsidTr="0039387D">
        <w:tc>
          <w:tcPr>
            <w:tcW w:w="679" w:type="dxa"/>
          </w:tcPr>
          <w:p w14:paraId="7FA3A03A" w14:textId="77777777" w:rsidR="00A6585D" w:rsidRPr="003C2675" w:rsidRDefault="00A6585D" w:rsidP="00A6585D">
            <w:pPr>
              <w:pStyle w:val="Tabletext"/>
              <w:rPr>
                <w:lang w:val="en-GB"/>
              </w:rPr>
            </w:pPr>
            <w:r w:rsidRPr="003C2675">
              <w:rPr>
                <w:lang w:val="en-GB"/>
              </w:rPr>
              <w:t>37023</w:t>
            </w:r>
          </w:p>
        </w:tc>
        <w:tc>
          <w:tcPr>
            <w:tcW w:w="3547" w:type="dxa"/>
          </w:tcPr>
          <w:p w14:paraId="4346C728" w14:textId="77777777" w:rsidR="00A6585D" w:rsidRPr="003C2675" w:rsidRDefault="00A6585D" w:rsidP="00A6585D">
            <w:pPr>
              <w:pStyle w:val="Tabletext"/>
              <w:rPr>
                <w:lang w:val="en-GB"/>
              </w:rPr>
            </w:pPr>
            <w:r w:rsidRPr="003C2675">
              <w:rPr>
                <w:lang w:val="en-GB"/>
              </w:rPr>
              <w:t>Vesical fistula, cutaneous, operation for (Anaes.)</w:t>
            </w:r>
          </w:p>
        </w:tc>
        <w:tc>
          <w:tcPr>
            <w:tcW w:w="882" w:type="dxa"/>
          </w:tcPr>
          <w:p w14:paraId="0D532D90" w14:textId="77777777" w:rsidR="00A6585D" w:rsidRPr="003C2675" w:rsidRDefault="00A6585D" w:rsidP="00A6585D">
            <w:pPr>
              <w:pStyle w:val="Tabletext"/>
              <w:rPr>
                <w:lang w:val="en-GB"/>
              </w:rPr>
            </w:pPr>
            <w:r w:rsidRPr="003C2675">
              <w:rPr>
                <w:lang w:val="en-GB"/>
              </w:rPr>
              <w:t>$416.45</w:t>
            </w:r>
          </w:p>
        </w:tc>
        <w:tc>
          <w:tcPr>
            <w:tcW w:w="1063" w:type="dxa"/>
          </w:tcPr>
          <w:p w14:paraId="4B07B398" w14:textId="77777777" w:rsidR="00A6585D" w:rsidRPr="003C2675" w:rsidRDefault="00A6585D" w:rsidP="00A6585D">
            <w:pPr>
              <w:pStyle w:val="Tabletext"/>
              <w:rPr>
                <w:lang w:val="en-GB"/>
              </w:rPr>
            </w:pPr>
            <w:r w:rsidRPr="003C2675">
              <w:rPr>
                <w:lang w:val="en-GB"/>
              </w:rPr>
              <w:t>15</w:t>
            </w:r>
          </w:p>
        </w:tc>
        <w:tc>
          <w:tcPr>
            <w:tcW w:w="1039" w:type="dxa"/>
          </w:tcPr>
          <w:p w14:paraId="0181B699" w14:textId="77777777" w:rsidR="00A6585D" w:rsidRPr="003C2675" w:rsidRDefault="00A6585D" w:rsidP="00A6585D">
            <w:pPr>
              <w:pStyle w:val="Tabletext"/>
              <w:rPr>
                <w:lang w:val="en-GB"/>
              </w:rPr>
            </w:pPr>
            <w:r w:rsidRPr="003C2675">
              <w:rPr>
                <w:lang w:val="en-GB"/>
              </w:rPr>
              <w:t>$4,026</w:t>
            </w:r>
          </w:p>
        </w:tc>
        <w:tc>
          <w:tcPr>
            <w:tcW w:w="1092" w:type="dxa"/>
          </w:tcPr>
          <w:p w14:paraId="6846C008" w14:textId="77777777" w:rsidR="00A6585D" w:rsidRPr="003C2675" w:rsidRDefault="00A6585D" w:rsidP="00A6585D">
            <w:pPr>
              <w:pStyle w:val="Tabletext"/>
              <w:rPr>
                <w:lang w:val="en-GB"/>
              </w:rPr>
            </w:pPr>
            <w:r w:rsidRPr="003C2675">
              <w:rPr>
                <w:lang w:val="en-GB"/>
              </w:rPr>
              <w:t>-9.6%</w:t>
            </w:r>
          </w:p>
        </w:tc>
      </w:tr>
      <w:tr w:rsidR="00A6585D" w:rsidRPr="003C2675" w14:paraId="0C11FB2D" w14:textId="77777777" w:rsidTr="0039387D">
        <w:tc>
          <w:tcPr>
            <w:tcW w:w="679" w:type="dxa"/>
          </w:tcPr>
          <w:p w14:paraId="61330EB1" w14:textId="77777777" w:rsidR="00A6585D" w:rsidRPr="003C2675" w:rsidRDefault="00A6585D" w:rsidP="00A6585D">
            <w:pPr>
              <w:pStyle w:val="Tabletext"/>
              <w:rPr>
                <w:lang w:val="en-GB"/>
              </w:rPr>
            </w:pPr>
            <w:r w:rsidRPr="003C2675">
              <w:rPr>
                <w:lang w:val="en-GB"/>
              </w:rPr>
              <w:t>37026</w:t>
            </w:r>
          </w:p>
        </w:tc>
        <w:tc>
          <w:tcPr>
            <w:tcW w:w="3547" w:type="dxa"/>
          </w:tcPr>
          <w:p w14:paraId="7EC78DD0" w14:textId="77777777" w:rsidR="00A6585D" w:rsidRPr="003C2675" w:rsidRDefault="00A6585D" w:rsidP="00A6585D">
            <w:pPr>
              <w:pStyle w:val="Tabletext"/>
              <w:rPr>
                <w:lang w:val="en-GB"/>
              </w:rPr>
            </w:pPr>
            <w:r w:rsidRPr="003C2675">
              <w:rPr>
                <w:lang w:val="en-GB"/>
              </w:rPr>
              <w:t>Cutaneous vesicostomy, establishment of (Anaes.) (Assist.)</w:t>
            </w:r>
          </w:p>
        </w:tc>
        <w:tc>
          <w:tcPr>
            <w:tcW w:w="882" w:type="dxa"/>
          </w:tcPr>
          <w:p w14:paraId="48986BE2" w14:textId="77777777" w:rsidR="00A6585D" w:rsidRPr="003C2675" w:rsidRDefault="00A6585D" w:rsidP="00A6585D">
            <w:pPr>
              <w:pStyle w:val="Tabletext"/>
              <w:rPr>
                <w:lang w:val="en-GB"/>
              </w:rPr>
            </w:pPr>
            <w:r w:rsidRPr="003C2675">
              <w:rPr>
                <w:lang w:val="en-GB"/>
              </w:rPr>
              <w:t>$416.45</w:t>
            </w:r>
          </w:p>
        </w:tc>
        <w:tc>
          <w:tcPr>
            <w:tcW w:w="1063" w:type="dxa"/>
          </w:tcPr>
          <w:p w14:paraId="1A6F98BE" w14:textId="77777777" w:rsidR="00A6585D" w:rsidRPr="003C2675" w:rsidRDefault="00A6585D" w:rsidP="00A6585D">
            <w:pPr>
              <w:pStyle w:val="Tabletext"/>
              <w:rPr>
                <w:lang w:val="en-GB"/>
              </w:rPr>
            </w:pPr>
            <w:r w:rsidRPr="003C2675">
              <w:rPr>
                <w:lang w:val="en-GB"/>
              </w:rPr>
              <w:t>8</w:t>
            </w:r>
          </w:p>
        </w:tc>
        <w:tc>
          <w:tcPr>
            <w:tcW w:w="1039" w:type="dxa"/>
          </w:tcPr>
          <w:p w14:paraId="46436A1E" w14:textId="77777777" w:rsidR="00A6585D" w:rsidRPr="003C2675" w:rsidRDefault="00A6585D" w:rsidP="00A6585D">
            <w:pPr>
              <w:pStyle w:val="Tabletext"/>
              <w:rPr>
                <w:lang w:val="en-GB"/>
              </w:rPr>
            </w:pPr>
            <w:r w:rsidRPr="003C2675">
              <w:rPr>
                <w:lang w:val="en-GB"/>
              </w:rPr>
              <w:t>$1,874</w:t>
            </w:r>
          </w:p>
        </w:tc>
        <w:tc>
          <w:tcPr>
            <w:tcW w:w="1092" w:type="dxa"/>
          </w:tcPr>
          <w:p w14:paraId="234AEA79" w14:textId="77777777" w:rsidR="00A6585D" w:rsidRPr="003C2675" w:rsidRDefault="00A6585D" w:rsidP="00A6585D">
            <w:pPr>
              <w:pStyle w:val="Tabletext"/>
              <w:rPr>
                <w:lang w:val="en-GB"/>
              </w:rPr>
            </w:pPr>
            <w:r w:rsidRPr="003C2675">
              <w:rPr>
                <w:lang w:val="en-GB"/>
              </w:rPr>
              <w:t>-15.9%</w:t>
            </w:r>
          </w:p>
        </w:tc>
      </w:tr>
      <w:tr w:rsidR="00A6585D" w:rsidRPr="003C2675" w14:paraId="33974ED5" w14:textId="77777777" w:rsidTr="0039387D">
        <w:tc>
          <w:tcPr>
            <w:tcW w:w="679" w:type="dxa"/>
          </w:tcPr>
          <w:p w14:paraId="28DDB14F" w14:textId="77777777" w:rsidR="00A6585D" w:rsidRPr="003C2675" w:rsidRDefault="00A6585D" w:rsidP="00A6585D">
            <w:pPr>
              <w:pStyle w:val="Tabletext"/>
              <w:rPr>
                <w:lang w:val="en-GB"/>
              </w:rPr>
            </w:pPr>
            <w:r w:rsidRPr="003C2675">
              <w:rPr>
                <w:lang w:val="en-GB"/>
              </w:rPr>
              <w:t>37029</w:t>
            </w:r>
          </w:p>
        </w:tc>
        <w:tc>
          <w:tcPr>
            <w:tcW w:w="3547" w:type="dxa"/>
          </w:tcPr>
          <w:p w14:paraId="5BE7F3DF" w14:textId="77777777" w:rsidR="00A6585D" w:rsidRPr="003C2675" w:rsidRDefault="00A6585D" w:rsidP="00A6585D">
            <w:pPr>
              <w:pStyle w:val="Tabletext"/>
              <w:rPr>
                <w:lang w:val="en-GB"/>
              </w:rPr>
            </w:pPr>
            <w:r w:rsidRPr="003C2675">
              <w:rPr>
                <w:lang w:val="en-GB"/>
              </w:rPr>
              <w:t>Vesicovaginal fistula, closure of by abdominal approach (Anaes.) (Assist.)</w:t>
            </w:r>
          </w:p>
        </w:tc>
        <w:tc>
          <w:tcPr>
            <w:tcW w:w="882" w:type="dxa"/>
          </w:tcPr>
          <w:p w14:paraId="6C83997C" w14:textId="77777777" w:rsidR="00A6585D" w:rsidRPr="003C2675" w:rsidRDefault="00A6585D" w:rsidP="00A6585D">
            <w:pPr>
              <w:pStyle w:val="Tabletext"/>
              <w:rPr>
                <w:lang w:val="en-GB"/>
              </w:rPr>
            </w:pPr>
            <w:r w:rsidRPr="003C2675">
              <w:rPr>
                <w:lang w:val="en-GB"/>
              </w:rPr>
              <w:t>$924.70</w:t>
            </w:r>
          </w:p>
        </w:tc>
        <w:tc>
          <w:tcPr>
            <w:tcW w:w="1063" w:type="dxa"/>
          </w:tcPr>
          <w:p w14:paraId="0FA42455" w14:textId="77777777" w:rsidR="00A6585D" w:rsidRPr="003C2675" w:rsidRDefault="00A6585D" w:rsidP="00A6585D">
            <w:pPr>
              <w:pStyle w:val="Tabletext"/>
              <w:rPr>
                <w:lang w:val="en-GB"/>
              </w:rPr>
            </w:pPr>
            <w:r w:rsidRPr="003C2675">
              <w:rPr>
                <w:lang w:val="en-GB"/>
              </w:rPr>
              <w:t>15</w:t>
            </w:r>
          </w:p>
        </w:tc>
        <w:tc>
          <w:tcPr>
            <w:tcW w:w="1039" w:type="dxa"/>
          </w:tcPr>
          <w:p w14:paraId="27129524" w14:textId="77777777" w:rsidR="00A6585D" w:rsidRPr="003C2675" w:rsidRDefault="00A6585D" w:rsidP="00A6585D">
            <w:pPr>
              <w:pStyle w:val="Tabletext"/>
              <w:rPr>
                <w:lang w:val="en-GB"/>
              </w:rPr>
            </w:pPr>
            <w:r w:rsidRPr="003C2675">
              <w:rPr>
                <w:lang w:val="en-GB"/>
              </w:rPr>
              <w:t>$9,709</w:t>
            </w:r>
          </w:p>
        </w:tc>
        <w:tc>
          <w:tcPr>
            <w:tcW w:w="1092" w:type="dxa"/>
          </w:tcPr>
          <w:p w14:paraId="0EF04BC4" w14:textId="77777777" w:rsidR="00A6585D" w:rsidRPr="003C2675" w:rsidRDefault="00A6585D" w:rsidP="00A6585D">
            <w:pPr>
              <w:pStyle w:val="Tabletext"/>
              <w:rPr>
                <w:lang w:val="en-GB"/>
              </w:rPr>
            </w:pPr>
            <w:r w:rsidRPr="003C2675">
              <w:rPr>
                <w:lang w:val="en-GB"/>
              </w:rPr>
              <w:t>11.2%</w:t>
            </w:r>
          </w:p>
        </w:tc>
      </w:tr>
      <w:tr w:rsidR="0039387D" w:rsidRPr="003C2675" w14:paraId="583AF31A" w14:textId="77777777" w:rsidTr="00BE2D51">
        <w:tc>
          <w:tcPr>
            <w:tcW w:w="679" w:type="dxa"/>
          </w:tcPr>
          <w:p w14:paraId="4EB816CC" w14:textId="77777777" w:rsidR="0039387D" w:rsidRPr="003C2675" w:rsidRDefault="0039387D" w:rsidP="00BE2D51">
            <w:pPr>
              <w:pStyle w:val="Tabletext"/>
              <w:rPr>
                <w:lang w:val="en-GB"/>
              </w:rPr>
            </w:pPr>
            <w:r w:rsidRPr="003C2675">
              <w:rPr>
                <w:lang w:val="en-GB"/>
              </w:rPr>
              <w:t>37333</w:t>
            </w:r>
          </w:p>
        </w:tc>
        <w:tc>
          <w:tcPr>
            <w:tcW w:w="3547" w:type="dxa"/>
          </w:tcPr>
          <w:p w14:paraId="074F6CA6" w14:textId="77777777" w:rsidR="0039387D" w:rsidRPr="003C2675" w:rsidRDefault="0039387D" w:rsidP="00BE2D51">
            <w:pPr>
              <w:pStyle w:val="Tabletext"/>
              <w:rPr>
                <w:lang w:val="en-GB"/>
              </w:rPr>
            </w:pPr>
            <w:r w:rsidRPr="003C2675">
              <w:rPr>
                <w:lang w:val="en-GB"/>
              </w:rPr>
              <w:t>Urethrovaginal fistula, closure of (Anaes.) (Assist.)</w:t>
            </w:r>
          </w:p>
        </w:tc>
        <w:tc>
          <w:tcPr>
            <w:tcW w:w="882" w:type="dxa"/>
          </w:tcPr>
          <w:p w14:paraId="0D07DC4C" w14:textId="77777777" w:rsidR="0039387D" w:rsidRPr="003C2675" w:rsidRDefault="0039387D" w:rsidP="00BE2D51">
            <w:pPr>
              <w:pStyle w:val="Tabletext"/>
              <w:rPr>
                <w:lang w:val="en-GB"/>
              </w:rPr>
            </w:pPr>
            <w:r w:rsidRPr="003C2675">
              <w:rPr>
                <w:lang w:val="en-GB"/>
              </w:rPr>
              <w:t>$558.10</w:t>
            </w:r>
          </w:p>
        </w:tc>
        <w:tc>
          <w:tcPr>
            <w:tcW w:w="1063" w:type="dxa"/>
          </w:tcPr>
          <w:p w14:paraId="019B07BC" w14:textId="77777777" w:rsidR="0039387D" w:rsidRPr="003C2675" w:rsidRDefault="0039387D" w:rsidP="00BE2D51">
            <w:pPr>
              <w:pStyle w:val="Tabletext"/>
              <w:rPr>
                <w:lang w:val="en-GB"/>
              </w:rPr>
            </w:pPr>
            <w:r w:rsidRPr="003C2675">
              <w:rPr>
                <w:lang w:val="en-GB"/>
              </w:rPr>
              <w:t>&lt;6</w:t>
            </w:r>
          </w:p>
        </w:tc>
        <w:tc>
          <w:tcPr>
            <w:tcW w:w="1039" w:type="dxa"/>
          </w:tcPr>
          <w:p w14:paraId="33846CA6" w14:textId="77777777" w:rsidR="0039387D" w:rsidRPr="003C2675" w:rsidRDefault="0039387D" w:rsidP="00BE2D51">
            <w:pPr>
              <w:pStyle w:val="Tabletext"/>
              <w:rPr>
                <w:lang w:val="en-GB"/>
              </w:rPr>
            </w:pPr>
            <w:r w:rsidRPr="003C2675">
              <w:rPr>
                <w:lang w:val="en-GB"/>
              </w:rPr>
              <w:t>NFP</w:t>
            </w:r>
          </w:p>
        </w:tc>
        <w:tc>
          <w:tcPr>
            <w:tcW w:w="1092" w:type="dxa"/>
          </w:tcPr>
          <w:p w14:paraId="7A48DC5E" w14:textId="77777777" w:rsidR="0039387D" w:rsidRPr="003C2675" w:rsidRDefault="0039387D" w:rsidP="00BE2D51">
            <w:pPr>
              <w:pStyle w:val="Tabletext"/>
              <w:rPr>
                <w:lang w:val="en-GB"/>
              </w:rPr>
            </w:pPr>
            <w:r w:rsidRPr="003C2675">
              <w:rPr>
                <w:lang w:val="en-GB"/>
              </w:rPr>
              <w:t>NFP</w:t>
            </w:r>
          </w:p>
        </w:tc>
      </w:tr>
      <w:tr w:rsidR="0039387D" w:rsidRPr="003C2675" w14:paraId="36158F04" w14:textId="77777777" w:rsidTr="00BE2D51">
        <w:tc>
          <w:tcPr>
            <w:tcW w:w="679" w:type="dxa"/>
          </w:tcPr>
          <w:p w14:paraId="688D12B8" w14:textId="77777777" w:rsidR="0039387D" w:rsidRPr="003C2675" w:rsidRDefault="0039387D" w:rsidP="00BE2D51">
            <w:pPr>
              <w:pStyle w:val="Tabletext"/>
              <w:rPr>
                <w:lang w:val="en-GB"/>
              </w:rPr>
            </w:pPr>
            <w:r w:rsidRPr="003C2675">
              <w:rPr>
                <w:lang w:val="en-GB"/>
              </w:rPr>
              <w:t>37336</w:t>
            </w:r>
          </w:p>
        </w:tc>
        <w:tc>
          <w:tcPr>
            <w:tcW w:w="3547" w:type="dxa"/>
          </w:tcPr>
          <w:p w14:paraId="07141ABA" w14:textId="77777777" w:rsidR="0039387D" w:rsidRPr="003C2675" w:rsidRDefault="0039387D" w:rsidP="00BE2D51">
            <w:pPr>
              <w:pStyle w:val="Tabletext"/>
              <w:rPr>
                <w:lang w:val="en-GB"/>
              </w:rPr>
            </w:pPr>
            <w:r w:rsidRPr="003C2675">
              <w:rPr>
                <w:lang w:val="en-GB"/>
              </w:rPr>
              <w:t>Urethrorectal fistula, closure of (Anaes.) (Assist.)</w:t>
            </w:r>
          </w:p>
        </w:tc>
        <w:tc>
          <w:tcPr>
            <w:tcW w:w="882" w:type="dxa"/>
          </w:tcPr>
          <w:p w14:paraId="29520B0B" w14:textId="77777777" w:rsidR="0039387D" w:rsidRPr="003C2675" w:rsidRDefault="0039387D" w:rsidP="00BE2D51">
            <w:pPr>
              <w:pStyle w:val="Tabletext"/>
              <w:rPr>
                <w:lang w:val="en-GB"/>
              </w:rPr>
            </w:pPr>
            <w:r w:rsidRPr="003C2675">
              <w:rPr>
                <w:lang w:val="en-GB"/>
              </w:rPr>
              <w:t>$741.50</w:t>
            </w:r>
          </w:p>
        </w:tc>
        <w:tc>
          <w:tcPr>
            <w:tcW w:w="1063" w:type="dxa"/>
          </w:tcPr>
          <w:p w14:paraId="4B7E64AF" w14:textId="77777777" w:rsidR="0039387D" w:rsidRPr="003C2675" w:rsidRDefault="0039387D" w:rsidP="00BE2D51">
            <w:pPr>
              <w:pStyle w:val="Tabletext"/>
              <w:rPr>
                <w:lang w:val="en-GB"/>
              </w:rPr>
            </w:pPr>
            <w:r w:rsidRPr="003C2675">
              <w:rPr>
                <w:lang w:val="en-GB"/>
              </w:rPr>
              <w:t>&lt;6</w:t>
            </w:r>
          </w:p>
        </w:tc>
        <w:tc>
          <w:tcPr>
            <w:tcW w:w="1039" w:type="dxa"/>
          </w:tcPr>
          <w:p w14:paraId="4AE9768C" w14:textId="77777777" w:rsidR="0039387D" w:rsidRPr="003C2675" w:rsidRDefault="0039387D" w:rsidP="00BE2D51">
            <w:pPr>
              <w:pStyle w:val="Tabletext"/>
              <w:rPr>
                <w:lang w:val="en-GB"/>
              </w:rPr>
            </w:pPr>
            <w:r w:rsidRPr="003C2675">
              <w:rPr>
                <w:lang w:val="en-GB"/>
              </w:rPr>
              <w:t>NFP</w:t>
            </w:r>
          </w:p>
        </w:tc>
        <w:tc>
          <w:tcPr>
            <w:tcW w:w="1092" w:type="dxa"/>
          </w:tcPr>
          <w:p w14:paraId="7975C50D" w14:textId="77777777" w:rsidR="0039387D" w:rsidRPr="003C2675" w:rsidRDefault="0039387D" w:rsidP="00BE2D51">
            <w:pPr>
              <w:pStyle w:val="Tabletext"/>
              <w:rPr>
                <w:lang w:val="en-GB"/>
              </w:rPr>
            </w:pPr>
            <w:r w:rsidRPr="003C2675">
              <w:rPr>
                <w:lang w:val="en-GB"/>
              </w:rPr>
              <w:t>NFP</w:t>
            </w:r>
          </w:p>
        </w:tc>
      </w:tr>
      <w:tr w:rsidR="0039387D" w:rsidRPr="003C2675" w14:paraId="49A29A4E" w14:textId="77777777" w:rsidTr="00BE2D51">
        <w:tc>
          <w:tcPr>
            <w:tcW w:w="679" w:type="dxa"/>
          </w:tcPr>
          <w:p w14:paraId="741C59B4" w14:textId="77777777" w:rsidR="0039387D" w:rsidRPr="003C2675" w:rsidRDefault="0039387D" w:rsidP="00BE2D51">
            <w:pPr>
              <w:pStyle w:val="Tabletext"/>
              <w:rPr>
                <w:lang w:val="en-GB"/>
              </w:rPr>
            </w:pPr>
            <w:r w:rsidRPr="003C2675">
              <w:rPr>
                <w:lang w:val="en-GB"/>
              </w:rPr>
              <w:t>37038</w:t>
            </w:r>
          </w:p>
        </w:tc>
        <w:tc>
          <w:tcPr>
            <w:tcW w:w="3547" w:type="dxa"/>
          </w:tcPr>
          <w:p w14:paraId="7EAA32A4" w14:textId="77777777" w:rsidR="0039387D" w:rsidRPr="003C2675" w:rsidRDefault="0039387D" w:rsidP="00BE2D51">
            <w:pPr>
              <w:pStyle w:val="Tabletext"/>
              <w:rPr>
                <w:lang w:val="en-GB"/>
              </w:rPr>
            </w:pPr>
            <w:r w:rsidRPr="003C2675">
              <w:rPr>
                <w:lang w:val="en-GB"/>
              </w:rPr>
              <w:t>Vesicointestinal fistula, closure of, excluding bowel resection (Anaes.) (Assist.)</w:t>
            </w:r>
          </w:p>
        </w:tc>
        <w:tc>
          <w:tcPr>
            <w:tcW w:w="882" w:type="dxa"/>
          </w:tcPr>
          <w:p w14:paraId="6265BF47" w14:textId="77777777" w:rsidR="0039387D" w:rsidRPr="003C2675" w:rsidRDefault="0039387D" w:rsidP="00BE2D51">
            <w:pPr>
              <w:pStyle w:val="Tabletext"/>
              <w:rPr>
                <w:lang w:val="en-GB"/>
              </w:rPr>
            </w:pPr>
            <w:r w:rsidRPr="003C2675">
              <w:rPr>
                <w:lang w:val="en-GB"/>
              </w:rPr>
              <w:t>$691.75</w:t>
            </w:r>
          </w:p>
        </w:tc>
        <w:tc>
          <w:tcPr>
            <w:tcW w:w="1063" w:type="dxa"/>
          </w:tcPr>
          <w:p w14:paraId="7467F0D0" w14:textId="77777777" w:rsidR="0039387D" w:rsidRPr="003C2675" w:rsidRDefault="0039387D" w:rsidP="00BE2D51">
            <w:pPr>
              <w:pStyle w:val="Tabletext"/>
              <w:rPr>
                <w:lang w:val="en-GB"/>
              </w:rPr>
            </w:pPr>
            <w:r w:rsidRPr="003C2675">
              <w:rPr>
                <w:lang w:val="en-GB"/>
              </w:rPr>
              <w:t>79</w:t>
            </w:r>
          </w:p>
        </w:tc>
        <w:tc>
          <w:tcPr>
            <w:tcW w:w="1039" w:type="dxa"/>
          </w:tcPr>
          <w:p w14:paraId="528E5C97" w14:textId="77777777" w:rsidR="0039387D" w:rsidRPr="003C2675" w:rsidRDefault="0039387D" w:rsidP="00BE2D51">
            <w:pPr>
              <w:pStyle w:val="Tabletext"/>
              <w:rPr>
                <w:lang w:val="en-GB"/>
              </w:rPr>
            </w:pPr>
            <w:r w:rsidRPr="003C2675">
              <w:rPr>
                <w:lang w:val="en-GB"/>
              </w:rPr>
              <w:t>$19,345</w:t>
            </w:r>
          </w:p>
        </w:tc>
        <w:tc>
          <w:tcPr>
            <w:tcW w:w="1092" w:type="dxa"/>
          </w:tcPr>
          <w:p w14:paraId="3A82DE9A" w14:textId="77777777" w:rsidR="0039387D" w:rsidRPr="003C2675" w:rsidRDefault="0039387D" w:rsidP="00BE2D51">
            <w:pPr>
              <w:pStyle w:val="Tabletext"/>
              <w:rPr>
                <w:lang w:val="en-GB"/>
              </w:rPr>
            </w:pPr>
            <w:r w:rsidRPr="003C2675">
              <w:rPr>
                <w:lang w:val="en-GB"/>
              </w:rPr>
              <w:t>6.7%</w:t>
            </w:r>
          </w:p>
        </w:tc>
      </w:tr>
    </w:tbl>
    <w:p w14:paraId="577AF72D" w14:textId="77777777" w:rsidR="0039387D" w:rsidRPr="003C2675" w:rsidRDefault="0039387D" w:rsidP="0039387D">
      <w:pPr>
        <w:pStyle w:val="Heading3Numbered"/>
        <w:rPr>
          <w:lang w:val="en-GB"/>
        </w:rPr>
      </w:pPr>
      <w:bookmarkStart w:id="474" w:name="_Toc513034543"/>
      <w:bookmarkStart w:id="475" w:name="_Toc520065135"/>
      <w:r w:rsidRPr="003C2675">
        <w:rPr>
          <w:lang w:val="en-GB"/>
        </w:rPr>
        <w:t xml:space="preserve">Recommendation </w:t>
      </w:r>
      <w:r w:rsidR="00532E09">
        <w:t>5</w:t>
      </w:r>
      <w:r w:rsidR="00773A94">
        <w:t>1</w:t>
      </w:r>
      <w:bookmarkEnd w:id="474"/>
      <w:bookmarkEnd w:id="475"/>
    </w:p>
    <w:p w14:paraId="1DCE05E7" w14:textId="77777777" w:rsidR="00A6585D" w:rsidRPr="003C2675" w:rsidRDefault="0029450E" w:rsidP="0029450E">
      <w:pPr>
        <w:pStyle w:val="Boldbullet-green"/>
        <w:rPr>
          <w:lang w:val="en-GB"/>
        </w:rPr>
      </w:pPr>
      <w:r w:rsidRPr="003C2675">
        <w:rPr>
          <w:lang w:val="en-GB"/>
        </w:rPr>
        <w:t>Item</w:t>
      </w:r>
      <w:r w:rsidR="0037049C">
        <w:t>s</w:t>
      </w:r>
      <w:r w:rsidRPr="003C2675">
        <w:rPr>
          <w:lang w:val="en-GB"/>
        </w:rPr>
        <w:t xml:space="preserve"> 37023, </w:t>
      </w:r>
      <w:r w:rsidR="00A6585D" w:rsidRPr="003C2675">
        <w:rPr>
          <w:lang w:val="en-GB"/>
        </w:rPr>
        <w:t>37026</w:t>
      </w:r>
      <w:r w:rsidRPr="003C2675">
        <w:rPr>
          <w:lang w:val="en-GB"/>
        </w:rPr>
        <w:t>,</w:t>
      </w:r>
      <w:r w:rsidR="00A022AD">
        <w:t xml:space="preserve"> </w:t>
      </w:r>
      <w:r w:rsidRPr="003C2675">
        <w:rPr>
          <w:lang w:val="en-GB"/>
        </w:rPr>
        <w:t xml:space="preserve">37029, </w:t>
      </w:r>
      <w:r w:rsidR="00D8678F" w:rsidRPr="003C2675">
        <w:rPr>
          <w:lang w:val="en-GB"/>
        </w:rPr>
        <w:t>37</w:t>
      </w:r>
      <w:r w:rsidR="006014C9">
        <w:t>3</w:t>
      </w:r>
      <w:r w:rsidR="00D8678F" w:rsidRPr="003C2675">
        <w:rPr>
          <w:lang w:val="en-GB"/>
        </w:rPr>
        <w:t xml:space="preserve">33, 37336, </w:t>
      </w:r>
      <w:r w:rsidR="00A6585D" w:rsidRPr="003C2675">
        <w:rPr>
          <w:lang w:val="en-GB"/>
        </w:rPr>
        <w:t>37038</w:t>
      </w:r>
    </w:p>
    <w:p w14:paraId="03C51EF3" w14:textId="77777777" w:rsidR="00A6585D" w:rsidRPr="00A022AD" w:rsidRDefault="00A6585D" w:rsidP="00A6585D">
      <w:pPr>
        <w:pStyle w:val="Bullet2"/>
        <w:rPr>
          <w:lang w:val="en-GB"/>
        </w:rPr>
      </w:pPr>
      <w:r w:rsidRPr="003C2675">
        <w:rPr>
          <w:lang w:val="en-GB"/>
        </w:rPr>
        <w:t>No change</w:t>
      </w:r>
      <w:r w:rsidR="0037049C">
        <w:t>.</w:t>
      </w:r>
    </w:p>
    <w:p w14:paraId="5E91A75A" w14:textId="77777777" w:rsidR="005D5EBA" w:rsidRDefault="00DD7A98" w:rsidP="00A6585D">
      <w:pPr>
        <w:pStyle w:val="Boldbullet-green"/>
      </w:pPr>
      <w:r>
        <w:t>Item 35</w:t>
      </w:r>
      <w:r w:rsidR="00FA366A">
        <w:t>596</w:t>
      </w:r>
      <w:r w:rsidR="001C2353">
        <w:t xml:space="preserve"> (</w:t>
      </w:r>
      <w:r w:rsidR="0021343E">
        <w:t>GCC item</w:t>
      </w:r>
      <w:r w:rsidR="001C2353">
        <w:t xml:space="preserve">): </w:t>
      </w:r>
      <w:r w:rsidR="00891861">
        <w:t xml:space="preserve">Recommendation to the </w:t>
      </w:r>
      <w:r w:rsidR="00891861" w:rsidRPr="00891861">
        <w:t>Gynaecology Clinical Committee</w:t>
      </w:r>
    </w:p>
    <w:p w14:paraId="696E663E" w14:textId="3D8CD344" w:rsidR="008A1362" w:rsidRPr="004738A6" w:rsidRDefault="00DD7A98" w:rsidP="008A1362">
      <w:pPr>
        <w:pStyle w:val="Bullet2"/>
        <w:rPr>
          <w:lang w:val="en-GB"/>
        </w:rPr>
      </w:pPr>
      <w:r>
        <w:rPr>
          <w:lang w:val="en-GB"/>
        </w:rPr>
        <w:t>Item 35</w:t>
      </w:r>
      <w:r w:rsidR="00A6585D" w:rsidRPr="004738A6">
        <w:rPr>
          <w:lang w:val="en-GB"/>
        </w:rPr>
        <w:t xml:space="preserve">596 </w:t>
      </w:r>
      <w:r w:rsidR="00FA366A" w:rsidRPr="004738A6">
        <w:rPr>
          <w:lang w:val="en-GB"/>
        </w:rPr>
        <w:t xml:space="preserve">falls within the scope of the </w:t>
      </w:r>
      <w:r w:rsidR="001E29F7">
        <w:t>GCC</w:t>
      </w:r>
      <w:r w:rsidR="00577BFF" w:rsidRPr="004738A6">
        <w:rPr>
          <w:lang w:val="en-GB"/>
        </w:rPr>
        <w:t>.</w:t>
      </w:r>
    </w:p>
    <w:p w14:paraId="3E9950E1" w14:textId="77777777" w:rsidR="005D5EBA" w:rsidRDefault="00B51C46" w:rsidP="00577BFF">
      <w:pPr>
        <w:pStyle w:val="Bullet2"/>
        <w:rPr>
          <w:lang w:val="en-GB"/>
        </w:rPr>
      </w:pPr>
      <w:r w:rsidRPr="004738A6">
        <w:rPr>
          <w:lang w:val="en-GB"/>
        </w:rPr>
        <w:t>The Committee recommends that the</w:t>
      </w:r>
      <w:r w:rsidR="00577BFF" w:rsidRPr="004738A6">
        <w:rPr>
          <w:lang w:val="en-GB"/>
        </w:rPr>
        <w:t xml:space="preserve"> </w:t>
      </w:r>
      <w:r w:rsidR="002F2936">
        <w:t xml:space="preserve">GCC </w:t>
      </w:r>
      <w:r w:rsidR="00526645" w:rsidRPr="004738A6">
        <w:rPr>
          <w:lang w:val="en-GB"/>
        </w:rPr>
        <w:t>leaves the</w:t>
      </w:r>
      <w:r w:rsidRPr="004738A6">
        <w:rPr>
          <w:lang w:val="en-GB"/>
        </w:rPr>
        <w:t xml:space="preserve"> current descriptor for </w:t>
      </w:r>
      <w:r w:rsidR="0095040D" w:rsidRPr="004738A6">
        <w:rPr>
          <w:lang w:val="en-GB"/>
        </w:rPr>
        <w:t xml:space="preserve">item </w:t>
      </w:r>
      <w:r w:rsidR="00DD7A98">
        <w:rPr>
          <w:lang w:val="en-GB"/>
        </w:rPr>
        <w:t>35</w:t>
      </w:r>
      <w:r w:rsidR="00220E4E" w:rsidRPr="004738A6">
        <w:rPr>
          <w:lang w:val="en-GB"/>
        </w:rPr>
        <w:t xml:space="preserve">596 </w:t>
      </w:r>
      <w:r w:rsidR="008E6DEE" w:rsidRPr="004738A6">
        <w:rPr>
          <w:lang w:val="en-GB"/>
        </w:rPr>
        <w:t xml:space="preserve">unchanged and </w:t>
      </w:r>
      <w:r w:rsidR="00CD7560" w:rsidRPr="004738A6">
        <w:rPr>
          <w:lang w:val="en-GB"/>
        </w:rPr>
        <w:t xml:space="preserve">creates </w:t>
      </w:r>
      <w:r w:rsidR="008E6DEE" w:rsidRPr="004738A6">
        <w:rPr>
          <w:lang w:val="en-GB"/>
        </w:rPr>
        <w:t>two new items (335XX and 335XY) to cover closure of a vesicovaginal fistula by the vaginal route and repair of re</w:t>
      </w:r>
      <w:r w:rsidR="005443DD" w:rsidRPr="006B0D26">
        <w:rPr>
          <w:lang w:val="en-GB"/>
        </w:rPr>
        <w:t>c</w:t>
      </w:r>
      <w:r w:rsidR="008E6DEE" w:rsidRPr="006B0D26">
        <w:rPr>
          <w:lang w:val="en-GB"/>
        </w:rPr>
        <w:t>tovaginal fistula by the vagi</w:t>
      </w:r>
      <w:bookmarkEnd w:id="472"/>
      <w:r w:rsidR="005453AD" w:rsidRPr="006B0D26">
        <w:rPr>
          <w:lang w:val="en-GB"/>
        </w:rPr>
        <w:t>nal route.</w:t>
      </w:r>
    </w:p>
    <w:p w14:paraId="72C3ED00" w14:textId="14CE04C2" w:rsidR="00A6585D" w:rsidRPr="003C2675" w:rsidRDefault="00A6585D" w:rsidP="00A6585D">
      <w:pPr>
        <w:pStyle w:val="Heading3Numbered"/>
        <w:rPr>
          <w:lang w:val="en-GB"/>
        </w:rPr>
      </w:pPr>
      <w:bookmarkStart w:id="476" w:name="_Toc513034630"/>
      <w:bookmarkStart w:id="477" w:name="_Toc520065136"/>
      <w:r w:rsidRPr="003C2675">
        <w:rPr>
          <w:lang w:val="en-GB"/>
        </w:rPr>
        <w:t>Rationale</w:t>
      </w:r>
      <w:r w:rsidR="009F604A">
        <w:t xml:space="preserve"> for Recommendation 5</w:t>
      </w:r>
      <w:r w:rsidR="00773A94">
        <w:t>1</w:t>
      </w:r>
      <w:bookmarkEnd w:id="476"/>
      <w:bookmarkEnd w:id="477"/>
    </w:p>
    <w:p w14:paraId="6168183A" w14:textId="77777777" w:rsidR="00D8678F" w:rsidRPr="003C2675" w:rsidRDefault="00A6585D" w:rsidP="00A6585D">
      <w:pPr>
        <w:rPr>
          <w:lang w:val="en-GB"/>
        </w:rPr>
      </w:pPr>
      <w:r w:rsidRPr="003C2675">
        <w:rPr>
          <w:lang w:val="en-GB"/>
        </w:rPr>
        <w:t>This recommendation focuses on improving patient experience and ensuring that the MBS aligns with professional standards. It is based on the following.</w:t>
      </w:r>
    </w:p>
    <w:p w14:paraId="636A19DD" w14:textId="77777777" w:rsidR="00D8678F" w:rsidRPr="003C2675" w:rsidRDefault="00D8678F" w:rsidP="00D8678F">
      <w:pPr>
        <w:pStyle w:val="Boldbullet-green"/>
        <w:rPr>
          <w:lang w:val="en-GB"/>
        </w:rPr>
      </w:pPr>
      <w:r w:rsidRPr="003C2675">
        <w:rPr>
          <w:lang w:val="en-GB"/>
        </w:rPr>
        <w:t>Item</w:t>
      </w:r>
      <w:r w:rsidR="00F97459">
        <w:t>s</w:t>
      </w:r>
      <w:r w:rsidRPr="003C2675">
        <w:rPr>
          <w:lang w:val="en-GB"/>
        </w:rPr>
        <w:t xml:space="preserve"> 37023, 37026</w:t>
      </w:r>
      <w:r w:rsidR="0066205D" w:rsidRPr="003C2675">
        <w:rPr>
          <w:lang w:val="en-GB"/>
        </w:rPr>
        <w:t xml:space="preserve"> </w:t>
      </w:r>
      <w:r w:rsidRPr="003C2675">
        <w:rPr>
          <w:lang w:val="en-GB"/>
        </w:rPr>
        <w:t>,37029, 37</w:t>
      </w:r>
      <w:r w:rsidR="00E633D9">
        <w:t>333</w:t>
      </w:r>
      <w:r w:rsidRPr="003C2675">
        <w:rPr>
          <w:lang w:val="en-GB"/>
        </w:rPr>
        <w:t>, 37336</w:t>
      </w:r>
      <w:r w:rsidR="00F97459">
        <w:t xml:space="preserve"> and</w:t>
      </w:r>
      <w:r w:rsidRPr="003C2675">
        <w:rPr>
          <w:lang w:val="en-GB"/>
        </w:rPr>
        <w:t xml:space="preserve"> 37038</w:t>
      </w:r>
    </w:p>
    <w:p w14:paraId="786F1AE8" w14:textId="77777777" w:rsidR="00A6585D" w:rsidRPr="003C2675" w:rsidRDefault="00A6585D" w:rsidP="00A6585D">
      <w:pPr>
        <w:pStyle w:val="Bullet2"/>
        <w:rPr>
          <w:lang w:val="en-GB"/>
        </w:rPr>
      </w:pPr>
      <w:r w:rsidRPr="003C2675">
        <w:rPr>
          <w:lang w:val="en-GB"/>
        </w:rPr>
        <w:t>These items remain appropriate for contemporary care</w:t>
      </w:r>
    </w:p>
    <w:p w14:paraId="0F329709" w14:textId="77777777" w:rsidR="00DA4D68" w:rsidRPr="003C2675" w:rsidRDefault="00E051F2" w:rsidP="00DA4D68">
      <w:pPr>
        <w:pStyle w:val="Boldbullet-green"/>
        <w:rPr>
          <w:lang w:val="en-GB"/>
        </w:rPr>
      </w:pPr>
      <w:r>
        <w:t>Item 35596: Recommendation</w:t>
      </w:r>
      <w:r w:rsidRPr="003C2675">
        <w:rPr>
          <w:lang w:val="en-GB"/>
        </w:rPr>
        <w:t xml:space="preserve"> </w:t>
      </w:r>
      <w:r w:rsidR="00DA4D68" w:rsidRPr="003C2675">
        <w:rPr>
          <w:lang w:val="en-GB"/>
        </w:rPr>
        <w:t>to the Gynaecology Clinical Committee</w:t>
      </w:r>
    </w:p>
    <w:p w14:paraId="22D8E247" w14:textId="77777777" w:rsidR="00B51C46" w:rsidRPr="00696366" w:rsidRDefault="00B51C46" w:rsidP="00B51C46">
      <w:pPr>
        <w:pStyle w:val="Bullet2"/>
        <w:rPr>
          <w:lang w:val="en-GB"/>
        </w:rPr>
      </w:pPr>
      <w:r w:rsidRPr="003C2675">
        <w:rPr>
          <w:lang w:val="en-GB"/>
        </w:rPr>
        <w:t xml:space="preserve">The </w:t>
      </w:r>
      <w:r w:rsidR="00A267CE">
        <w:t>GCC</w:t>
      </w:r>
      <w:r w:rsidR="00FE2109">
        <w:t xml:space="preserve"> has reviewed </w:t>
      </w:r>
      <w:r w:rsidR="009669FE">
        <w:t>item</w:t>
      </w:r>
      <w:r w:rsidR="00FE2109">
        <w:t xml:space="preserve"> 35596</w:t>
      </w:r>
      <w:r w:rsidR="009669FE">
        <w:t xml:space="preserve"> and</w:t>
      </w:r>
      <w:r w:rsidRPr="003C2675">
        <w:rPr>
          <w:lang w:val="en-GB"/>
        </w:rPr>
        <w:t xml:space="preserve"> recommended </w:t>
      </w:r>
      <w:r w:rsidR="00AA1355">
        <w:t>splitting the item</w:t>
      </w:r>
      <w:r w:rsidR="00B43BF3">
        <w:t>—</w:t>
      </w:r>
      <w:r w:rsidRPr="003C2675">
        <w:rPr>
          <w:lang w:val="en-GB"/>
        </w:rPr>
        <w:t>which currently refers to repairs of fistulae between the genital, urinary and alimentary tracts</w:t>
      </w:r>
      <w:r w:rsidR="00B43BF3">
        <w:t>—</w:t>
      </w:r>
      <w:r w:rsidRPr="003C2675">
        <w:rPr>
          <w:lang w:val="en-GB"/>
        </w:rPr>
        <w:t>into two items specifying repairs of vesicovaginal and rectovaginal fistulae.</w:t>
      </w:r>
    </w:p>
    <w:p w14:paraId="756D857F" w14:textId="77777777" w:rsidR="00696366" w:rsidRPr="00841029" w:rsidRDefault="005B6770" w:rsidP="00354A0D">
      <w:pPr>
        <w:pStyle w:val="Bullet2"/>
        <w:rPr>
          <w:lang w:val="en-GB"/>
        </w:rPr>
      </w:pPr>
      <w:r w:rsidRPr="00BE687E">
        <w:rPr>
          <w:lang w:val="en-GB"/>
        </w:rPr>
        <w:t xml:space="preserve">While </w:t>
      </w:r>
      <w:r w:rsidR="00984D04" w:rsidRPr="00BE687E">
        <w:rPr>
          <w:lang w:val="en-GB"/>
        </w:rPr>
        <w:t>the Committee</w:t>
      </w:r>
      <w:r w:rsidRPr="00BE687E">
        <w:rPr>
          <w:lang w:val="en-GB"/>
        </w:rPr>
        <w:t xml:space="preserve"> agrees with the substance of the proposed changes recommended by the </w:t>
      </w:r>
      <w:r w:rsidR="00484E17">
        <w:t>GCC</w:t>
      </w:r>
      <w:r w:rsidRPr="00BE687E">
        <w:rPr>
          <w:lang w:val="en-GB"/>
        </w:rPr>
        <w:t xml:space="preserve">, it notes that the changes proposed </w:t>
      </w:r>
      <w:r w:rsidR="00B42AFF" w:rsidRPr="00BE687E">
        <w:rPr>
          <w:lang w:val="en-GB"/>
        </w:rPr>
        <w:t>for</w:t>
      </w:r>
      <w:r w:rsidRPr="00BE687E">
        <w:rPr>
          <w:lang w:val="en-GB"/>
        </w:rPr>
        <w:t xml:space="preserve"> item 35596 in the </w:t>
      </w:r>
      <w:r w:rsidR="001D32D7">
        <w:t>GCC's</w:t>
      </w:r>
      <w:r w:rsidRPr="00BE687E">
        <w:rPr>
          <w:lang w:val="en-GB"/>
        </w:rPr>
        <w:t xml:space="preserve"> report would unintentionally limit access to male patients, as well as those of either sex with</w:t>
      </w:r>
      <w:r w:rsidR="00453B2C" w:rsidRPr="00BE687E">
        <w:rPr>
          <w:lang w:val="en-GB"/>
        </w:rPr>
        <w:t xml:space="preserve"> other rarer but equally severe urogenital fistulae. MBS data shows that</w:t>
      </w:r>
      <w:r w:rsidR="00453B2C" w:rsidRPr="00453B2C">
        <w:t xml:space="preserve"> approximately 17</w:t>
      </w:r>
      <w:r w:rsidR="00453B2C">
        <w:t xml:space="preserve"> per cent</w:t>
      </w:r>
      <w:r w:rsidR="00453B2C" w:rsidRPr="00453B2C">
        <w:t xml:space="preserve"> of </w:t>
      </w:r>
      <w:r w:rsidR="00453B2C">
        <w:t xml:space="preserve">item </w:t>
      </w:r>
      <w:r w:rsidR="00453B2C" w:rsidRPr="00453B2C">
        <w:t>35596 procedures in FY</w:t>
      </w:r>
      <w:r w:rsidR="00453B2C">
        <w:t>20</w:t>
      </w:r>
      <w:r w:rsidR="00453B2C" w:rsidRPr="00453B2C">
        <w:t>16/17 were performed on male patients</w:t>
      </w:r>
      <w:r w:rsidR="006E5D0B">
        <w:t>.</w:t>
      </w:r>
    </w:p>
    <w:p w14:paraId="05A752D3" w14:textId="194E832A" w:rsidR="002F7610" w:rsidRPr="003C2675" w:rsidRDefault="002F7610" w:rsidP="002F7610">
      <w:pPr>
        <w:pStyle w:val="Bullet2"/>
        <w:rPr>
          <w:lang w:val="en-GB"/>
        </w:rPr>
      </w:pPr>
      <w:r w:rsidRPr="003C2675">
        <w:rPr>
          <w:lang w:val="en-GB"/>
        </w:rPr>
        <w:t xml:space="preserve">As such, the Committee recommends </w:t>
      </w:r>
      <w:r w:rsidR="0015540B">
        <w:t>retaining</w:t>
      </w:r>
      <w:r w:rsidR="0015540B" w:rsidRPr="003C2675">
        <w:rPr>
          <w:lang w:val="en-GB"/>
        </w:rPr>
        <w:t xml:space="preserve"> </w:t>
      </w:r>
      <w:r w:rsidRPr="003C2675">
        <w:rPr>
          <w:lang w:val="en-GB"/>
        </w:rPr>
        <w:t xml:space="preserve">item 35596 in its current form, and </w:t>
      </w:r>
      <w:r w:rsidR="00693904">
        <w:t>creating</w:t>
      </w:r>
      <w:r w:rsidR="00693904" w:rsidRPr="003C2675">
        <w:rPr>
          <w:lang w:val="en-GB"/>
        </w:rPr>
        <w:t xml:space="preserve"> </w:t>
      </w:r>
      <w:r w:rsidRPr="003C2675">
        <w:rPr>
          <w:lang w:val="en-GB"/>
        </w:rPr>
        <w:t xml:space="preserve">two new item numbers </w:t>
      </w:r>
      <w:r w:rsidR="00D414B4" w:rsidRPr="003C2675">
        <w:rPr>
          <w:lang w:val="en-GB"/>
        </w:rPr>
        <w:t>(335XX and 335XY)</w:t>
      </w:r>
      <w:r w:rsidRPr="003C2675">
        <w:rPr>
          <w:lang w:val="en-GB"/>
        </w:rPr>
        <w:t xml:space="preserve"> </w:t>
      </w:r>
      <w:r w:rsidR="00AC69C5" w:rsidRPr="003C2675">
        <w:rPr>
          <w:lang w:val="en-GB"/>
        </w:rPr>
        <w:t xml:space="preserve">for </w:t>
      </w:r>
      <w:r w:rsidR="00750DE4" w:rsidRPr="003C2675">
        <w:rPr>
          <w:lang w:val="en-GB"/>
        </w:rPr>
        <w:t>repairs of vesicovaginal and rectovaginal fistulae</w:t>
      </w:r>
      <w:r w:rsidR="00AD5308" w:rsidRPr="003C2675">
        <w:rPr>
          <w:lang w:val="en-GB"/>
        </w:rPr>
        <w:t xml:space="preserve"> </w:t>
      </w:r>
      <w:r w:rsidRPr="003C2675">
        <w:rPr>
          <w:lang w:val="en-GB"/>
        </w:rPr>
        <w:t>to accommodate the</w:t>
      </w:r>
      <w:r w:rsidR="00D414B4" w:rsidRPr="003C2675">
        <w:rPr>
          <w:lang w:val="en-GB"/>
        </w:rPr>
        <w:t xml:space="preserve"> </w:t>
      </w:r>
      <w:r w:rsidR="00126E72">
        <w:t xml:space="preserve">GCC's </w:t>
      </w:r>
      <w:r w:rsidRPr="003C2675">
        <w:rPr>
          <w:lang w:val="en-GB"/>
        </w:rPr>
        <w:t xml:space="preserve">proposed changes. </w:t>
      </w:r>
      <w:r w:rsidR="00C1788A" w:rsidRPr="003C2675">
        <w:rPr>
          <w:lang w:val="en-GB"/>
        </w:rPr>
        <w:t>The</w:t>
      </w:r>
      <w:r w:rsidR="00126E72">
        <w:t xml:space="preserve"> </w:t>
      </w:r>
      <w:r w:rsidR="00C1788A" w:rsidRPr="003C2675">
        <w:rPr>
          <w:lang w:val="en-GB"/>
        </w:rPr>
        <w:t xml:space="preserve">Committee </w:t>
      </w:r>
      <w:r w:rsidR="002336B9">
        <w:t>proposes</w:t>
      </w:r>
      <w:r w:rsidR="002336B9" w:rsidRPr="003C2675">
        <w:rPr>
          <w:lang w:val="en-GB"/>
        </w:rPr>
        <w:t xml:space="preserve"> </w:t>
      </w:r>
      <w:r w:rsidR="00C1788A" w:rsidRPr="003C2675">
        <w:rPr>
          <w:lang w:val="en-GB"/>
        </w:rPr>
        <w:t xml:space="preserve">the </w:t>
      </w:r>
      <w:r w:rsidR="003C1E7C">
        <w:t xml:space="preserve">following </w:t>
      </w:r>
      <w:r w:rsidR="00C1788A" w:rsidRPr="003C2675">
        <w:rPr>
          <w:lang w:val="en-GB"/>
        </w:rPr>
        <w:t xml:space="preserve">descriptor for </w:t>
      </w:r>
      <w:r w:rsidR="000D6634">
        <w:t xml:space="preserve">item </w:t>
      </w:r>
      <w:r w:rsidR="00C1788A" w:rsidRPr="003C2675">
        <w:rPr>
          <w:lang w:val="en-GB"/>
        </w:rPr>
        <w:t>35596</w:t>
      </w:r>
      <w:r w:rsidR="008A1814">
        <w:t>:</w:t>
      </w:r>
      <w:r w:rsidR="00C1788A" w:rsidRPr="003C2675">
        <w:rPr>
          <w:lang w:val="en-GB"/>
        </w:rPr>
        <w:t xml:space="preserve"> </w:t>
      </w:r>
      <w:r w:rsidR="008A1814">
        <w:t>"</w:t>
      </w:r>
      <w:r w:rsidR="00C1788A" w:rsidRPr="003C2675">
        <w:rPr>
          <w:lang w:val="en-GB"/>
        </w:rPr>
        <w:t>fistula between genital and urinary or alimentary tracts, repair of, not being a service to which items 37029, 37333,</w:t>
      </w:r>
      <w:r w:rsidR="001865DE">
        <w:t xml:space="preserve"> </w:t>
      </w:r>
      <w:r w:rsidR="00710610">
        <w:rPr>
          <w:lang w:val="en-GB"/>
        </w:rPr>
        <w:t>37336</w:t>
      </w:r>
      <w:r w:rsidR="00C1788A" w:rsidRPr="003C2675">
        <w:rPr>
          <w:lang w:val="en-GB"/>
        </w:rPr>
        <w:t>,</w:t>
      </w:r>
      <w:r w:rsidR="00710610">
        <w:rPr>
          <w:lang w:val="en-GB"/>
        </w:rPr>
        <w:t xml:space="preserve"> </w:t>
      </w:r>
      <w:r w:rsidR="00C1788A" w:rsidRPr="003C2675">
        <w:rPr>
          <w:lang w:val="en-GB"/>
        </w:rPr>
        <w:t>355XX, 35XXY applies</w:t>
      </w:r>
      <w:r w:rsidR="00A133CC">
        <w:t>"</w:t>
      </w:r>
      <w:r w:rsidR="00C1788A" w:rsidRPr="003C2675">
        <w:rPr>
          <w:lang w:val="en-GB"/>
        </w:rPr>
        <w:t>.</w:t>
      </w:r>
    </w:p>
    <w:p w14:paraId="6D22C3FE" w14:textId="77777777" w:rsidR="005D5EBA" w:rsidRDefault="00D414B4" w:rsidP="00A6585D">
      <w:pPr>
        <w:pStyle w:val="Bullet2"/>
        <w:rPr>
          <w:lang w:val="en-GB"/>
        </w:rPr>
      </w:pPr>
      <w:r w:rsidRPr="003C2675">
        <w:rPr>
          <w:lang w:val="en-GB"/>
        </w:rPr>
        <w:t>T</w:t>
      </w:r>
      <w:r w:rsidR="00A6585D" w:rsidRPr="003C2675">
        <w:rPr>
          <w:lang w:val="en-GB"/>
        </w:rPr>
        <w:t xml:space="preserve">he Committee agrees with the </w:t>
      </w:r>
      <w:r w:rsidR="00247B47">
        <w:t xml:space="preserve">GCC's </w:t>
      </w:r>
      <w:r w:rsidR="00A6585D" w:rsidRPr="003C2675">
        <w:rPr>
          <w:lang w:val="en-GB"/>
        </w:rPr>
        <w:t xml:space="preserve">recommendation that the schedule fee for its two new fistula repair items (or the original </w:t>
      </w:r>
      <w:r w:rsidR="00FE12CE">
        <w:t xml:space="preserve">item </w:t>
      </w:r>
      <w:r w:rsidR="00A6585D" w:rsidRPr="003C2675">
        <w:rPr>
          <w:lang w:val="en-GB"/>
        </w:rPr>
        <w:t>35596) be increased to the level of item 37029, which is a similarly complex procedure</w:t>
      </w:r>
      <w:r w:rsidRPr="003C2675">
        <w:rPr>
          <w:lang w:val="en-GB"/>
        </w:rPr>
        <w:t>.</w:t>
      </w:r>
    </w:p>
    <w:p w14:paraId="4803B0CF" w14:textId="1AC0AFBE" w:rsidR="00A6585D" w:rsidRPr="003C2675" w:rsidRDefault="00A6585D" w:rsidP="00A6585D">
      <w:pPr>
        <w:pStyle w:val="Heading2"/>
        <w:rPr>
          <w:lang w:val="en-GB"/>
        </w:rPr>
      </w:pPr>
      <w:bookmarkStart w:id="478" w:name="_Toc513034631"/>
      <w:bookmarkStart w:id="479" w:name="_Toc520065137"/>
      <w:r w:rsidRPr="003C2675">
        <w:rPr>
          <w:lang w:val="en-GB"/>
        </w:rPr>
        <w:t xml:space="preserve">Paediatric </w:t>
      </w:r>
      <w:r w:rsidR="00132599">
        <w:t>g</w:t>
      </w:r>
      <w:r w:rsidRPr="003C2675">
        <w:rPr>
          <w:lang w:val="en-GB"/>
        </w:rPr>
        <w:t xml:space="preserve">enitourinary </w:t>
      </w:r>
      <w:r w:rsidR="00132599">
        <w:t>–</w:t>
      </w:r>
      <w:r w:rsidRPr="003C2675">
        <w:rPr>
          <w:lang w:val="en-GB"/>
        </w:rPr>
        <w:t xml:space="preserve"> </w:t>
      </w:r>
      <w:r w:rsidR="00132599">
        <w:t>p</w:t>
      </w:r>
      <w:r w:rsidRPr="003C2675">
        <w:rPr>
          <w:lang w:val="en-GB"/>
        </w:rPr>
        <w:t>atent urachus</w:t>
      </w:r>
      <w:bookmarkEnd w:id="478"/>
      <w:bookmarkEnd w:id="479"/>
    </w:p>
    <w:p w14:paraId="50A2CE5D" w14:textId="77777777" w:rsidR="00A6585D" w:rsidRPr="003C2675" w:rsidRDefault="00A6585D" w:rsidP="00A6585D">
      <w:pPr>
        <w:pStyle w:val="TableCaption"/>
        <w:rPr>
          <w:lang w:val="en-GB"/>
        </w:rPr>
      </w:pPr>
      <w:bookmarkStart w:id="480" w:name="_Toc520065256"/>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53</w:t>
      </w:r>
      <w:r w:rsidR="00B5288B" w:rsidRPr="003C2675">
        <w:rPr>
          <w:lang w:val="en-GB"/>
        </w:rPr>
        <w:fldChar w:fldCharType="end"/>
      </w:r>
      <w:r w:rsidRPr="003C2675">
        <w:rPr>
          <w:lang w:val="en-GB"/>
        </w:rPr>
        <w:t>: Item introduction table for items 37800 and 37801</w:t>
      </w:r>
      <w:bookmarkEnd w:id="48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3: Item introduction table for items 37800 and 37801."/>
        <w:tblDescription w:val="Table 53 shows MBS data for items 37800 and 3780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1"/>
        <w:gridCol w:w="3522"/>
        <w:gridCol w:w="886"/>
        <w:gridCol w:w="1068"/>
        <w:gridCol w:w="1044"/>
        <w:gridCol w:w="1101"/>
      </w:tblGrid>
      <w:tr w:rsidR="00A6585D" w:rsidRPr="003C2675" w14:paraId="30A22AEB" w14:textId="77777777" w:rsidTr="00CD6AB9">
        <w:trPr>
          <w:tblHeader/>
        </w:trPr>
        <w:tc>
          <w:tcPr>
            <w:tcW w:w="712" w:type="dxa"/>
            <w:shd w:val="clear" w:color="auto" w:fill="01653F"/>
            <w:vAlign w:val="bottom"/>
          </w:tcPr>
          <w:p w14:paraId="10D3A579" w14:textId="77777777" w:rsidR="00A6585D" w:rsidRPr="003C2675" w:rsidRDefault="00A6585D" w:rsidP="00A6585D">
            <w:pPr>
              <w:pStyle w:val="Tableheading-white"/>
            </w:pPr>
            <w:r w:rsidRPr="003C2675">
              <w:t>Item</w:t>
            </w:r>
          </w:p>
        </w:tc>
        <w:tc>
          <w:tcPr>
            <w:tcW w:w="4021" w:type="dxa"/>
            <w:shd w:val="clear" w:color="auto" w:fill="01653F"/>
            <w:vAlign w:val="bottom"/>
          </w:tcPr>
          <w:p w14:paraId="227FC4B6" w14:textId="77777777" w:rsidR="00A6585D" w:rsidRPr="003C2675" w:rsidRDefault="00A6585D" w:rsidP="00A6585D">
            <w:pPr>
              <w:pStyle w:val="Tableheading-white"/>
            </w:pPr>
            <w:r w:rsidRPr="003C2675">
              <w:t>Descriptor</w:t>
            </w:r>
          </w:p>
        </w:tc>
        <w:tc>
          <w:tcPr>
            <w:tcW w:w="915" w:type="dxa"/>
            <w:shd w:val="clear" w:color="auto" w:fill="01653F"/>
            <w:vAlign w:val="bottom"/>
          </w:tcPr>
          <w:p w14:paraId="1AAA44F9"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1124C98B"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4B549F1B"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08689ED6" w14:textId="77777777" w:rsidR="00A6585D" w:rsidRPr="003C2675" w:rsidRDefault="00A6585D" w:rsidP="00A6585D">
            <w:pPr>
              <w:pStyle w:val="Tableheading-white"/>
            </w:pPr>
            <w:r w:rsidRPr="003C2675">
              <w:t>Services 5-year annual avg. growth</w:t>
            </w:r>
          </w:p>
        </w:tc>
      </w:tr>
      <w:tr w:rsidR="00A6585D" w:rsidRPr="003C2675" w14:paraId="4A554D62" w14:textId="77777777" w:rsidTr="00CD6AB9">
        <w:tc>
          <w:tcPr>
            <w:tcW w:w="712" w:type="dxa"/>
          </w:tcPr>
          <w:p w14:paraId="58555588" w14:textId="77777777" w:rsidR="00A6585D" w:rsidRPr="003C2675" w:rsidRDefault="00A6585D" w:rsidP="00A6585D">
            <w:pPr>
              <w:pStyle w:val="Tabletext"/>
              <w:rPr>
                <w:lang w:val="en-GB"/>
              </w:rPr>
            </w:pPr>
            <w:r w:rsidRPr="003C2675">
              <w:rPr>
                <w:lang w:val="en-GB"/>
              </w:rPr>
              <w:t>37800</w:t>
            </w:r>
          </w:p>
        </w:tc>
        <w:tc>
          <w:tcPr>
            <w:tcW w:w="4021" w:type="dxa"/>
          </w:tcPr>
          <w:p w14:paraId="5CBF2C47" w14:textId="77777777" w:rsidR="00A6585D" w:rsidRPr="003C2675" w:rsidRDefault="00A6585D" w:rsidP="00A6585D">
            <w:pPr>
              <w:pStyle w:val="Tabletext"/>
              <w:rPr>
                <w:lang w:val="en-GB"/>
              </w:rPr>
            </w:pPr>
            <w:r w:rsidRPr="003C2675">
              <w:rPr>
                <w:lang w:val="en-GB"/>
              </w:rPr>
              <w:t>Patent urachus, excision of (Anaes.) (Assist.)</w:t>
            </w:r>
          </w:p>
        </w:tc>
        <w:tc>
          <w:tcPr>
            <w:tcW w:w="915" w:type="dxa"/>
          </w:tcPr>
          <w:p w14:paraId="2D1292E2" w14:textId="77777777" w:rsidR="00A6585D" w:rsidRPr="003C2675" w:rsidRDefault="00A6585D" w:rsidP="00A6585D">
            <w:pPr>
              <w:pStyle w:val="Tabletext"/>
              <w:rPr>
                <w:lang w:val="en-GB"/>
              </w:rPr>
            </w:pPr>
            <w:r w:rsidRPr="003C2675">
              <w:rPr>
                <w:lang w:val="en-GB"/>
              </w:rPr>
              <w:t>$521.25</w:t>
            </w:r>
          </w:p>
        </w:tc>
        <w:tc>
          <w:tcPr>
            <w:tcW w:w="1107" w:type="dxa"/>
          </w:tcPr>
          <w:p w14:paraId="3C99C1F1" w14:textId="77777777" w:rsidR="00A6585D" w:rsidRPr="003C2675" w:rsidRDefault="00A6585D" w:rsidP="00A6585D">
            <w:pPr>
              <w:pStyle w:val="Tabletext"/>
              <w:rPr>
                <w:lang w:val="en-GB"/>
              </w:rPr>
            </w:pPr>
            <w:r w:rsidRPr="003C2675">
              <w:rPr>
                <w:lang w:val="en-GB"/>
              </w:rPr>
              <w:t>40</w:t>
            </w:r>
          </w:p>
        </w:tc>
        <w:tc>
          <w:tcPr>
            <w:tcW w:w="1079" w:type="dxa"/>
          </w:tcPr>
          <w:p w14:paraId="71B20C38" w14:textId="77777777" w:rsidR="00A6585D" w:rsidRPr="003C2675" w:rsidRDefault="00A6585D" w:rsidP="00A6585D">
            <w:pPr>
              <w:pStyle w:val="Tabletext"/>
              <w:rPr>
                <w:lang w:val="en-GB"/>
              </w:rPr>
            </w:pPr>
            <w:r w:rsidRPr="003C2675">
              <w:rPr>
                <w:lang w:val="en-GB"/>
              </w:rPr>
              <w:t>$11,007</w:t>
            </w:r>
          </w:p>
        </w:tc>
        <w:tc>
          <w:tcPr>
            <w:tcW w:w="1182" w:type="dxa"/>
          </w:tcPr>
          <w:p w14:paraId="568BC018" w14:textId="77777777" w:rsidR="00A6585D" w:rsidRPr="003C2675" w:rsidRDefault="00A6585D" w:rsidP="00A6585D">
            <w:pPr>
              <w:pStyle w:val="Tabletext"/>
              <w:rPr>
                <w:lang w:val="en-GB"/>
              </w:rPr>
            </w:pPr>
            <w:r w:rsidRPr="003C2675">
              <w:rPr>
                <w:lang w:val="en-GB"/>
              </w:rPr>
              <w:t>10.3%</w:t>
            </w:r>
          </w:p>
        </w:tc>
      </w:tr>
      <w:tr w:rsidR="00A6585D" w:rsidRPr="003C2675" w14:paraId="63F3469B" w14:textId="77777777" w:rsidTr="00CD6AB9">
        <w:tc>
          <w:tcPr>
            <w:tcW w:w="712" w:type="dxa"/>
          </w:tcPr>
          <w:p w14:paraId="45867B53" w14:textId="77777777" w:rsidR="00A6585D" w:rsidRPr="003C2675" w:rsidRDefault="00A6585D" w:rsidP="00A6585D">
            <w:pPr>
              <w:pStyle w:val="Tabletext"/>
              <w:rPr>
                <w:lang w:val="en-GB"/>
              </w:rPr>
            </w:pPr>
            <w:r w:rsidRPr="003C2675">
              <w:rPr>
                <w:lang w:val="en-GB"/>
              </w:rPr>
              <w:t>37801</w:t>
            </w:r>
          </w:p>
        </w:tc>
        <w:tc>
          <w:tcPr>
            <w:tcW w:w="4021" w:type="dxa"/>
          </w:tcPr>
          <w:p w14:paraId="5335E702" w14:textId="77777777" w:rsidR="00A6585D" w:rsidRPr="003C2675" w:rsidRDefault="00A6585D" w:rsidP="00A6585D">
            <w:pPr>
              <w:pStyle w:val="Tabletext"/>
              <w:rPr>
                <w:lang w:val="en-GB"/>
              </w:rPr>
            </w:pPr>
            <w:r w:rsidRPr="003C2675">
              <w:rPr>
                <w:lang w:val="en-GB"/>
              </w:rPr>
              <w:t>Patent urachus, excision of, when performed on a person under 10 years of age</w:t>
            </w:r>
          </w:p>
        </w:tc>
        <w:tc>
          <w:tcPr>
            <w:tcW w:w="915" w:type="dxa"/>
          </w:tcPr>
          <w:p w14:paraId="55EC18FC" w14:textId="77777777" w:rsidR="00A6585D" w:rsidRPr="003C2675" w:rsidRDefault="00A6585D" w:rsidP="00A6585D">
            <w:pPr>
              <w:pStyle w:val="Tabletext"/>
              <w:rPr>
                <w:lang w:val="en-GB"/>
              </w:rPr>
            </w:pPr>
            <w:r w:rsidRPr="003C2675">
              <w:rPr>
                <w:lang w:val="en-GB"/>
              </w:rPr>
              <w:t>$677.65</w:t>
            </w:r>
          </w:p>
        </w:tc>
        <w:tc>
          <w:tcPr>
            <w:tcW w:w="1107" w:type="dxa"/>
          </w:tcPr>
          <w:p w14:paraId="5D874C8B" w14:textId="77777777" w:rsidR="00A6585D" w:rsidRPr="003C2675" w:rsidRDefault="00A6585D" w:rsidP="00A6585D">
            <w:pPr>
              <w:pStyle w:val="Tabletext"/>
              <w:rPr>
                <w:lang w:val="en-GB"/>
              </w:rPr>
            </w:pPr>
            <w:r w:rsidRPr="003C2675">
              <w:rPr>
                <w:lang w:val="en-GB"/>
              </w:rPr>
              <w:t>15</w:t>
            </w:r>
          </w:p>
        </w:tc>
        <w:tc>
          <w:tcPr>
            <w:tcW w:w="1079" w:type="dxa"/>
          </w:tcPr>
          <w:p w14:paraId="2A9057E6" w14:textId="77777777" w:rsidR="00A6585D" w:rsidRPr="003C2675" w:rsidRDefault="00A6585D" w:rsidP="00A6585D">
            <w:pPr>
              <w:pStyle w:val="Tabletext"/>
              <w:rPr>
                <w:lang w:val="en-GB"/>
              </w:rPr>
            </w:pPr>
            <w:r w:rsidRPr="003C2675">
              <w:rPr>
                <w:lang w:val="en-GB"/>
              </w:rPr>
              <w:t>$7,624</w:t>
            </w:r>
          </w:p>
        </w:tc>
        <w:tc>
          <w:tcPr>
            <w:tcW w:w="1182" w:type="dxa"/>
          </w:tcPr>
          <w:p w14:paraId="7E88DF81" w14:textId="77777777" w:rsidR="00A6585D" w:rsidRPr="003C2675" w:rsidRDefault="00A6585D" w:rsidP="00A6585D">
            <w:pPr>
              <w:pStyle w:val="Tabletext"/>
              <w:rPr>
                <w:lang w:val="en-GB"/>
              </w:rPr>
            </w:pPr>
            <w:r w:rsidRPr="003C2675">
              <w:rPr>
                <w:lang w:val="en-GB"/>
              </w:rPr>
              <w:t>0.0%</w:t>
            </w:r>
          </w:p>
        </w:tc>
      </w:tr>
    </w:tbl>
    <w:p w14:paraId="23879E71" w14:textId="77777777" w:rsidR="00A6585D" w:rsidRPr="003C2675" w:rsidRDefault="00A6585D" w:rsidP="00A6585D">
      <w:pPr>
        <w:pStyle w:val="Heading3Numbered"/>
        <w:rPr>
          <w:lang w:val="en-GB"/>
        </w:rPr>
      </w:pPr>
      <w:bookmarkStart w:id="481" w:name="_Toc513034632"/>
      <w:bookmarkStart w:id="482" w:name="_Toc520065138"/>
      <w:r w:rsidRPr="003C2675">
        <w:rPr>
          <w:lang w:val="en-GB"/>
        </w:rPr>
        <w:t xml:space="preserve">Recommendation </w:t>
      </w:r>
      <w:r w:rsidR="00B16192">
        <w:t>5</w:t>
      </w:r>
      <w:r w:rsidR="003D6837">
        <w:t>2</w:t>
      </w:r>
      <w:bookmarkEnd w:id="481"/>
      <w:bookmarkEnd w:id="482"/>
    </w:p>
    <w:p w14:paraId="667F39F6" w14:textId="77777777" w:rsidR="005D5EBA" w:rsidRDefault="00A6585D" w:rsidP="00A6585D">
      <w:pPr>
        <w:pStyle w:val="Boldbullet-green"/>
        <w:rPr>
          <w:lang w:val="en-GB"/>
        </w:rPr>
      </w:pPr>
      <w:r w:rsidRPr="003C2675">
        <w:rPr>
          <w:lang w:val="en-GB"/>
        </w:rPr>
        <w:t>Item</w:t>
      </w:r>
      <w:r w:rsidR="00363A90">
        <w:t>s</w:t>
      </w:r>
      <w:r w:rsidRPr="003C2675">
        <w:rPr>
          <w:lang w:val="en-GB"/>
        </w:rPr>
        <w:t xml:space="preserve"> 37800</w:t>
      </w:r>
      <w:r w:rsidR="00363A90">
        <w:t xml:space="preserve"> and</w:t>
      </w:r>
      <w:r w:rsidR="0029450E" w:rsidRPr="003C2675">
        <w:rPr>
          <w:lang w:val="en-GB"/>
        </w:rPr>
        <w:t xml:space="preserve"> 37801</w:t>
      </w:r>
    </w:p>
    <w:p w14:paraId="4342A702" w14:textId="69C5DB69" w:rsidR="00A6585D" w:rsidRPr="00616311" w:rsidRDefault="00A6585D" w:rsidP="00A6585D">
      <w:pPr>
        <w:pStyle w:val="Bullet2"/>
        <w:rPr>
          <w:lang w:val="en-GB"/>
        </w:rPr>
      </w:pPr>
      <w:r w:rsidRPr="003C2675">
        <w:rPr>
          <w:lang w:val="en-GB"/>
        </w:rPr>
        <w:t>No change</w:t>
      </w:r>
      <w:r w:rsidR="00713D5D">
        <w:t>.</w:t>
      </w:r>
    </w:p>
    <w:p w14:paraId="7DE313BA" w14:textId="77777777" w:rsidR="00A6585D" w:rsidRPr="003C2675" w:rsidRDefault="00A6585D" w:rsidP="00A6585D">
      <w:pPr>
        <w:pStyle w:val="Heading3Numbered"/>
        <w:rPr>
          <w:lang w:val="en-GB"/>
        </w:rPr>
      </w:pPr>
      <w:bookmarkStart w:id="483" w:name="_Toc513034633"/>
      <w:bookmarkStart w:id="484" w:name="_Toc520065139"/>
      <w:r w:rsidRPr="003C2675">
        <w:rPr>
          <w:lang w:val="en-GB"/>
        </w:rPr>
        <w:t>Rationale</w:t>
      </w:r>
      <w:r w:rsidR="00EC1EF8">
        <w:t xml:space="preserve"> for Recommendation 5</w:t>
      </w:r>
      <w:r w:rsidR="003D6837">
        <w:t>2</w:t>
      </w:r>
      <w:bookmarkEnd w:id="483"/>
      <w:bookmarkEnd w:id="484"/>
    </w:p>
    <w:p w14:paraId="0B78C32E"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4EFE741E" w14:textId="77777777" w:rsidR="005D5EBA" w:rsidRDefault="0029450E" w:rsidP="0029450E">
      <w:pPr>
        <w:pStyle w:val="Boldbullet-green"/>
        <w:rPr>
          <w:lang w:val="en-GB"/>
        </w:rPr>
      </w:pPr>
      <w:r w:rsidRPr="003C2675">
        <w:rPr>
          <w:lang w:val="en-GB"/>
        </w:rPr>
        <w:t>Item</w:t>
      </w:r>
      <w:r w:rsidR="00FD0203">
        <w:t>s</w:t>
      </w:r>
      <w:r w:rsidRPr="003C2675">
        <w:rPr>
          <w:lang w:val="en-GB"/>
        </w:rPr>
        <w:t xml:space="preserve"> 37800</w:t>
      </w:r>
      <w:r w:rsidR="00FD0203">
        <w:t xml:space="preserve"> and </w:t>
      </w:r>
      <w:r w:rsidR="00A6585D" w:rsidRPr="003C2675">
        <w:rPr>
          <w:lang w:val="en-GB"/>
        </w:rPr>
        <w:t>37801</w:t>
      </w:r>
    </w:p>
    <w:p w14:paraId="57FD2DA0" w14:textId="39DF8502" w:rsidR="00A6585D" w:rsidRPr="003C2675" w:rsidRDefault="00932E47" w:rsidP="00A6585D">
      <w:pPr>
        <w:pStyle w:val="Bullet2"/>
        <w:rPr>
          <w:lang w:val="en-GB"/>
        </w:rPr>
      </w:pPr>
      <w:r>
        <w:t>These</w:t>
      </w:r>
      <w:r w:rsidRPr="003C2675">
        <w:rPr>
          <w:lang w:val="en-GB"/>
        </w:rPr>
        <w:t xml:space="preserve"> </w:t>
      </w:r>
      <w:r w:rsidR="00A6585D" w:rsidRPr="003C2675">
        <w:rPr>
          <w:lang w:val="en-GB"/>
        </w:rPr>
        <w:t>item</w:t>
      </w:r>
      <w:r>
        <w:t>s</w:t>
      </w:r>
      <w:r w:rsidR="00A6585D" w:rsidRPr="003C2675">
        <w:rPr>
          <w:lang w:val="en-GB"/>
        </w:rPr>
        <w:t xml:space="preserve"> remain appropriate for contemporary care.</w:t>
      </w:r>
    </w:p>
    <w:p w14:paraId="26CC2ED7" w14:textId="77777777" w:rsidR="00A6585D" w:rsidRPr="003C2675" w:rsidRDefault="00A6585D" w:rsidP="00A6585D">
      <w:pPr>
        <w:pStyle w:val="Heading2"/>
        <w:rPr>
          <w:lang w:val="en-GB"/>
        </w:rPr>
      </w:pPr>
      <w:bookmarkStart w:id="485" w:name="_Toc513034634"/>
      <w:bookmarkStart w:id="486" w:name="_Toc520065140"/>
      <w:r w:rsidRPr="003C2675">
        <w:rPr>
          <w:lang w:val="en-GB"/>
        </w:rPr>
        <w:t xml:space="preserve">Paediatric </w:t>
      </w:r>
      <w:r w:rsidR="00F232D4">
        <w:t>g</w:t>
      </w:r>
      <w:r w:rsidRPr="003C2675">
        <w:rPr>
          <w:lang w:val="en-GB"/>
        </w:rPr>
        <w:t xml:space="preserve">enitourinary </w:t>
      </w:r>
      <w:r w:rsidR="00A44094">
        <w:t>–</w:t>
      </w:r>
      <w:r w:rsidRPr="003C2675">
        <w:rPr>
          <w:lang w:val="en-GB"/>
        </w:rPr>
        <w:t xml:space="preserve"> undescended testis</w:t>
      </w:r>
      <w:bookmarkEnd w:id="485"/>
      <w:bookmarkEnd w:id="486"/>
    </w:p>
    <w:p w14:paraId="022DB9A3" w14:textId="77777777" w:rsidR="00A6585D" w:rsidRPr="003C2675" w:rsidRDefault="00A6585D" w:rsidP="00A6585D">
      <w:pPr>
        <w:pStyle w:val="TableCaption"/>
        <w:rPr>
          <w:lang w:val="en-GB"/>
        </w:rPr>
      </w:pPr>
      <w:bookmarkStart w:id="487" w:name="_Toc520065257"/>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54</w:t>
      </w:r>
      <w:r w:rsidR="00B5288B" w:rsidRPr="003C2675">
        <w:rPr>
          <w:lang w:val="en-GB"/>
        </w:rPr>
        <w:fldChar w:fldCharType="end"/>
      </w:r>
      <w:r w:rsidRPr="003C2675">
        <w:rPr>
          <w:lang w:val="en-GB"/>
        </w:rPr>
        <w:t>: Item introduction table for items 37803</w:t>
      </w:r>
      <w:r w:rsidR="001B7159">
        <w:t>–</w:t>
      </w:r>
      <w:r w:rsidRPr="003C2675">
        <w:rPr>
          <w:lang w:val="en-GB"/>
        </w:rPr>
        <w:t>04, 37806</w:t>
      </w:r>
      <w:r w:rsidR="00CF2CC8">
        <w:t>–</w:t>
      </w:r>
      <w:r w:rsidRPr="003C2675">
        <w:rPr>
          <w:lang w:val="en-GB"/>
        </w:rPr>
        <w:t>07 and 37809</w:t>
      </w:r>
      <w:r w:rsidR="00BA52D9">
        <w:t>–</w:t>
      </w:r>
      <w:r w:rsidRPr="003C2675">
        <w:rPr>
          <w:lang w:val="en-GB"/>
        </w:rPr>
        <w:t>10</w:t>
      </w:r>
      <w:bookmarkEnd w:id="48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4: Item introduction table for items 37803, 37804, 37806, 37807, 37809 and 37810."/>
        <w:tblDescription w:val="Table 54 shows MBS data for items 37803, 37804, 37806, 37807, 37809 and 37810.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1"/>
        <w:gridCol w:w="3380"/>
        <w:gridCol w:w="923"/>
        <w:gridCol w:w="1108"/>
        <w:gridCol w:w="1087"/>
        <w:gridCol w:w="1103"/>
      </w:tblGrid>
      <w:tr w:rsidR="00A6585D" w:rsidRPr="003C2675" w14:paraId="5595843A" w14:textId="77777777" w:rsidTr="00CD6AB9">
        <w:trPr>
          <w:tblHeader/>
        </w:trPr>
        <w:tc>
          <w:tcPr>
            <w:tcW w:w="738" w:type="dxa"/>
            <w:shd w:val="clear" w:color="auto" w:fill="01653F"/>
            <w:vAlign w:val="bottom"/>
          </w:tcPr>
          <w:p w14:paraId="2F37594A" w14:textId="77777777" w:rsidR="00A6585D" w:rsidRPr="003C2675" w:rsidRDefault="00A6585D" w:rsidP="00A6585D">
            <w:pPr>
              <w:pStyle w:val="Tableheading-white"/>
            </w:pPr>
            <w:r w:rsidRPr="003C2675">
              <w:t>Item</w:t>
            </w:r>
          </w:p>
        </w:tc>
        <w:tc>
          <w:tcPr>
            <w:tcW w:w="3837" w:type="dxa"/>
            <w:shd w:val="clear" w:color="auto" w:fill="01653F"/>
            <w:vAlign w:val="bottom"/>
          </w:tcPr>
          <w:p w14:paraId="796932C4" w14:textId="77777777" w:rsidR="00A6585D" w:rsidRPr="003C2675" w:rsidRDefault="00A6585D" w:rsidP="00A6585D">
            <w:pPr>
              <w:pStyle w:val="Tableheading-white"/>
            </w:pPr>
            <w:r w:rsidRPr="003C2675">
              <w:t>Descriptor</w:t>
            </w:r>
          </w:p>
        </w:tc>
        <w:tc>
          <w:tcPr>
            <w:tcW w:w="961" w:type="dxa"/>
            <w:shd w:val="clear" w:color="auto" w:fill="01653F"/>
            <w:vAlign w:val="bottom"/>
          </w:tcPr>
          <w:p w14:paraId="53CD739A" w14:textId="77777777" w:rsidR="00A6585D" w:rsidRPr="003C2675" w:rsidRDefault="00A6585D" w:rsidP="00A6585D">
            <w:pPr>
              <w:pStyle w:val="Tableheading-white"/>
            </w:pPr>
            <w:r w:rsidRPr="003C2675">
              <w:t>Schedule fee</w:t>
            </w:r>
          </w:p>
        </w:tc>
        <w:tc>
          <w:tcPr>
            <w:tcW w:w="1158" w:type="dxa"/>
            <w:shd w:val="clear" w:color="auto" w:fill="01653F"/>
            <w:vAlign w:val="bottom"/>
          </w:tcPr>
          <w:p w14:paraId="0BD8B217" w14:textId="77777777" w:rsidR="00A6585D" w:rsidRPr="003C2675" w:rsidRDefault="00A6585D" w:rsidP="00A6585D">
            <w:pPr>
              <w:pStyle w:val="Tableheading-white"/>
            </w:pPr>
            <w:r w:rsidRPr="003C2675">
              <w:t>Services FY2016/17</w:t>
            </w:r>
          </w:p>
        </w:tc>
        <w:tc>
          <w:tcPr>
            <w:tcW w:w="1132" w:type="dxa"/>
            <w:shd w:val="clear" w:color="auto" w:fill="01653F"/>
            <w:vAlign w:val="bottom"/>
          </w:tcPr>
          <w:p w14:paraId="1334D95A" w14:textId="77777777" w:rsidR="00A6585D" w:rsidRPr="003C2675" w:rsidRDefault="00A6585D" w:rsidP="00A6585D">
            <w:pPr>
              <w:pStyle w:val="Tableheading-white"/>
            </w:pPr>
            <w:r w:rsidRPr="003C2675">
              <w:t>Benefits FY2016/17</w:t>
            </w:r>
          </w:p>
        </w:tc>
        <w:tc>
          <w:tcPr>
            <w:tcW w:w="1190" w:type="dxa"/>
            <w:shd w:val="clear" w:color="auto" w:fill="01653F"/>
            <w:vAlign w:val="bottom"/>
          </w:tcPr>
          <w:p w14:paraId="6D82FFA0" w14:textId="77777777" w:rsidR="00A6585D" w:rsidRPr="003C2675" w:rsidRDefault="00A6585D" w:rsidP="00A6585D">
            <w:pPr>
              <w:pStyle w:val="Tableheading-white"/>
            </w:pPr>
            <w:r w:rsidRPr="003C2675">
              <w:t>Services 5-year annual avg. growth</w:t>
            </w:r>
          </w:p>
        </w:tc>
      </w:tr>
      <w:tr w:rsidR="00A6585D" w:rsidRPr="003C2675" w14:paraId="6F3FB834" w14:textId="77777777" w:rsidTr="00CD6AB9">
        <w:tc>
          <w:tcPr>
            <w:tcW w:w="738" w:type="dxa"/>
          </w:tcPr>
          <w:p w14:paraId="63FE7C82" w14:textId="77777777" w:rsidR="00A6585D" w:rsidRPr="003C2675" w:rsidRDefault="00A6585D" w:rsidP="00A6585D">
            <w:pPr>
              <w:pStyle w:val="Tabletext"/>
              <w:rPr>
                <w:lang w:val="en-GB"/>
              </w:rPr>
            </w:pPr>
            <w:r w:rsidRPr="003C2675">
              <w:rPr>
                <w:lang w:val="en-GB"/>
              </w:rPr>
              <w:t>37803</w:t>
            </w:r>
          </w:p>
        </w:tc>
        <w:tc>
          <w:tcPr>
            <w:tcW w:w="3837" w:type="dxa"/>
          </w:tcPr>
          <w:p w14:paraId="34FB8675" w14:textId="77777777" w:rsidR="00A6585D" w:rsidRPr="003C2675" w:rsidRDefault="00A6585D" w:rsidP="00A6585D">
            <w:pPr>
              <w:pStyle w:val="Tabletext"/>
              <w:rPr>
                <w:lang w:val="en-GB"/>
              </w:rPr>
            </w:pPr>
            <w:r w:rsidRPr="003C2675">
              <w:rPr>
                <w:lang w:val="en-GB"/>
              </w:rPr>
              <w:t>Undescended testis, orchidopexy for, not being a service to which item 37806 applies (Anaes.) (Assist.)</w:t>
            </w:r>
          </w:p>
        </w:tc>
        <w:tc>
          <w:tcPr>
            <w:tcW w:w="961" w:type="dxa"/>
          </w:tcPr>
          <w:p w14:paraId="3061FA51" w14:textId="77777777" w:rsidR="00A6585D" w:rsidRPr="003C2675" w:rsidRDefault="00A6585D" w:rsidP="00A6585D">
            <w:pPr>
              <w:pStyle w:val="Tabletext"/>
              <w:rPr>
                <w:lang w:val="en-GB"/>
              </w:rPr>
            </w:pPr>
            <w:r w:rsidRPr="003C2675">
              <w:rPr>
                <w:lang w:val="en-GB"/>
              </w:rPr>
              <w:t>$521.25</w:t>
            </w:r>
          </w:p>
        </w:tc>
        <w:tc>
          <w:tcPr>
            <w:tcW w:w="1158" w:type="dxa"/>
          </w:tcPr>
          <w:p w14:paraId="39CCB7AA" w14:textId="77777777" w:rsidR="00A6585D" w:rsidRPr="003C2675" w:rsidRDefault="00A6585D" w:rsidP="00A6585D">
            <w:pPr>
              <w:pStyle w:val="Tabletext"/>
              <w:rPr>
                <w:lang w:val="en-GB"/>
              </w:rPr>
            </w:pPr>
            <w:r w:rsidRPr="003C2675">
              <w:rPr>
                <w:lang w:val="en-GB"/>
              </w:rPr>
              <w:t>182</w:t>
            </w:r>
          </w:p>
        </w:tc>
        <w:tc>
          <w:tcPr>
            <w:tcW w:w="1132" w:type="dxa"/>
          </w:tcPr>
          <w:p w14:paraId="7DAEBE1C" w14:textId="77777777" w:rsidR="00A6585D" w:rsidRPr="003C2675" w:rsidRDefault="00A6585D" w:rsidP="00A6585D">
            <w:pPr>
              <w:pStyle w:val="Tabletext"/>
              <w:rPr>
                <w:lang w:val="en-GB"/>
              </w:rPr>
            </w:pPr>
            <w:r w:rsidRPr="003C2675">
              <w:rPr>
                <w:lang w:val="en-GB"/>
              </w:rPr>
              <w:t>$62,807</w:t>
            </w:r>
          </w:p>
        </w:tc>
        <w:tc>
          <w:tcPr>
            <w:tcW w:w="1190" w:type="dxa"/>
          </w:tcPr>
          <w:p w14:paraId="33C031B5" w14:textId="77777777" w:rsidR="00A6585D" w:rsidRPr="003C2675" w:rsidRDefault="00A6585D" w:rsidP="00A6585D">
            <w:pPr>
              <w:pStyle w:val="Tabletext"/>
              <w:rPr>
                <w:lang w:val="en-GB"/>
              </w:rPr>
            </w:pPr>
            <w:r w:rsidRPr="003C2675">
              <w:rPr>
                <w:lang w:val="en-GB"/>
              </w:rPr>
              <w:t>3.6%</w:t>
            </w:r>
          </w:p>
        </w:tc>
      </w:tr>
      <w:tr w:rsidR="00A6585D" w:rsidRPr="003C2675" w14:paraId="18200BD3" w14:textId="77777777" w:rsidTr="00CD6AB9">
        <w:tc>
          <w:tcPr>
            <w:tcW w:w="738" w:type="dxa"/>
          </w:tcPr>
          <w:p w14:paraId="7A8A9FB8" w14:textId="77777777" w:rsidR="00A6585D" w:rsidRPr="003C2675" w:rsidRDefault="00A6585D" w:rsidP="00A6585D">
            <w:pPr>
              <w:pStyle w:val="Tabletext"/>
              <w:rPr>
                <w:lang w:val="en-GB"/>
              </w:rPr>
            </w:pPr>
            <w:r w:rsidRPr="003C2675">
              <w:rPr>
                <w:lang w:val="en-GB"/>
              </w:rPr>
              <w:t>37804</w:t>
            </w:r>
          </w:p>
        </w:tc>
        <w:tc>
          <w:tcPr>
            <w:tcW w:w="3837" w:type="dxa"/>
          </w:tcPr>
          <w:p w14:paraId="331E475C" w14:textId="77777777" w:rsidR="00A6585D" w:rsidRPr="003C2675" w:rsidRDefault="00A6585D" w:rsidP="00A6585D">
            <w:pPr>
              <w:pStyle w:val="Tabletext"/>
              <w:rPr>
                <w:lang w:val="en-GB"/>
              </w:rPr>
            </w:pPr>
            <w:r w:rsidRPr="003C2675">
              <w:rPr>
                <w:lang w:val="en-GB"/>
              </w:rPr>
              <w:t>Undescended testis, orchidopexy for, not being a service to which item 37807 applies, on a person under 10 years of age</w:t>
            </w:r>
          </w:p>
        </w:tc>
        <w:tc>
          <w:tcPr>
            <w:tcW w:w="961" w:type="dxa"/>
          </w:tcPr>
          <w:p w14:paraId="2BA47575" w14:textId="77777777" w:rsidR="00A6585D" w:rsidRPr="003C2675" w:rsidRDefault="00A6585D" w:rsidP="00A6585D">
            <w:pPr>
              <w:pStyle w:val="Tabletext"/>
              <w:rPr>
                <w:lang w:val="en-GB"/>
              </w:rPr>
            </w:pPr>
            <w:r w:rsidRPr="003C2675">
              <w:rPr>
                <w:lang w:val="en-GB"/>
              </w:rPr>
              <w:t>$677.25</w:t>
            </w:r>
          </w:p>
        </w:tc>
        <w:tc>
          <w:tcPr>
            <w:tcW w:w="1158" w:type="dxa"/>
          </w:tcPr>
          <w:p w14:paraId="5F3AC598" w14:textId="77777777" w:rsidR="00A6585D" w:rsidRPr="003C2675" w:rsidRDefault="00A6585D" w:rsidP="00A6585D">
            <w:pPr>
              <w:pStyle w:val="Tabletext"/>
              <w:rPr>
                <w:lang w:val="en-GB"/>
              </w:rPr>
            </w:pPr>
            <w:r w:rsidRPr="003C2675">
              <w:rPr>
                <w:lang w:val="en-GB"/>
              </w:rPr>
              <w:t>801</w:t>
            </w:r>
          </w:p>
        </w:tc>
        <w:tc>
          <w:tcPr>
            <w:tcW w:w="1132" w:type="dxa"/>
          </w:tcPr>
          <w:p w14:paraId="6CBB4BFB" w14:textId="77777777" w:rsidR="00A6585D" w:rsidRPr="003C2675" w:rsidRDefault="00A6585D" w:rsidP="00A6585D">
            <w:pPr>
              <w:pStyle w:val="Tabletext"/>
              <w:rPr>
                <w:lang w:val="en-GB"/>
              </w:rPr>
            </w:pPr>
            <w:r w:rsidRPr="003C2675">
              <w:rPr>
                <w:lang w:val="en-GB"/>
              </w:rPr>
              <w:t>$363,314</w:t>
            </w:r>
          </w:p>
        </w:tc>
        <w:tc>
          <w:tcPr>
            <w:tcW w:w="1190" w:type="dxa"/>
          </w:tcPr>
          <w:p w14:paraId="685ECE5F" w14:textId="77777777" w:rsidR="00A6585D" w:rsidRPr="003C2675" w:rsidRDefault="00A6585D" w:rsidP="00A6585D">
            <w:pPr>
              <w:pStyle w:val="Tabletext"/>
              <w:rPr>
                <w:lang w:val="en-GB"/>
              </w:rPr>
            </w:pPr>
            <w:r w:rsidRPr="003C2675">
              <w:rPr>
                <w:lang w:val="en-GB"/>
              </w:rPr>
              <w:t>0.0%</w:t>
            </w:r>
          </w:p>
        </w:tc>
      </w:tr>
      <w:tr w:rsidR="00A6585D" w:rsidRPr="003C2675" w14:paraId="6B360A91" w14:textId="77777777" w:rsidTr="00CD6AB9">
        <w:tc>
          <w:tcPr>
            <w:tcW w:w="738" w:type="dxa"/>
          </w:tcPr>
          <w:p w14:paraId="2072540D" w14:textId="77777777" w:rsidR="00A6585D" w:rsidRPr="003C2675" w:rsidRDefault="00A6585D" w:rsidP="00A6585D">
            <w:pPr>
              <w:pStyle w:val="Tabletext"/>
              <w:rPr>
                <w:lang w:val="en-GB"/>
              </w:rPr>
            </w:pPr>
            <w:r w:rsidRPr="003C2675">
              <w:rPr>
                <w:lang w:val="en-GB"/>
              </w:rPr>
              <w:t>37806</w:t>
            </w:r>
          </w:p>
        </w:tc>
        <w:tc>
          <w:tcPr>
            <w:tcW w:w="3837" w:type="dxa"/>
          </w:tcPr>
          <w:p w14:paraId="5D0F4B9D" w14:textId="77777777" w:rsidR="00A6585D" w:rsidRPr="003C2675" w:rsidRDefault="00A6585D" w:rsidP="00A6585D">
            <w:pPr>
              <w:pStyle w:val="Tabletext"/>
              <w:rPr>
                <w:lang w:val="en-GB"/>
              </w:rPr>
            </w:pPr>
            <w:r w:rsidRPr="003C2675">
              <w:rPr>
                <w:lang w:val="en-GB"/>
              </w:rPr>
              <w:t>Undescended testis in inguinal canal close to deep inguinal ring or within abdominal cavity, orchidopexy for (Anaes.) (Assist.)</w:t>
            </w:r>
          </w:p>
        </w:tc>
        <w:tc>
          <w:tcPr>
            <w:tcW w:w="961" w:type="dxa"/>
          </w:tcPr>
          <w:p w14:paraId="2ED4BE85" w14:textId="77777777" w:rsidR="00A6585D" w:rsidRPr="003C2675" w:rsidRDefault="00A6585D" w:rsidP="00A6585D">
            <w:pPr>
              <w:pStyle w:val="Tabletext"/>
              <w:rPr>
                <w:lang w:val="en-GB"/>
              </w:rPr>
            </w:pPr>
            <w:r w:rsidRPr="003C2675">
              <w:rPr>
                <w:lang w:val="en-GB"/>
              </w:rPr>
              <w:t>$602.25</w:t>
            </w:r>
          </w:p>
        </w:tc>
        <w:tc>
          <w:tcPr>
            <w:tcW w:w="1158" w:type="dxa"/>
          </w:tcPr>
          <w:p w14:paraId="329DD127" w14:textId="77777777" w:rsidR="00A6585D" w:rsidRPr="003C2675" w:rsidRDefault="00A6585D" w:rsidP="00A6585D">
            <w:pPr>
              <w:pStyle w:val="Tabletext"/>
              <w:rPr>
                <w:lang w:val="en-GB"/>
              </w:rPr>
            </w:pPr>
            <w:r w:rsidRPr="003C2675">
              <w:rPr>
                <w:lang w:val="en-GB"/>
              </w:rPr>
              <w:t>120</w:t>
            </w:r>
          </w:p>
        </w:tc>
        <w:tc>
          <w:tcPr>
            <w:tcW w:w="1132" w:type="dxa"/>
          </w:tcPr>
          <w:p w14:paraId="6B6DA107" w14:textId="77777777" w:rsidR="00A6585D" w:rsidRPr="003C2675" w:rsidRDefault="00A6585D" w:rsidP="00A6585D">
            <w:pPr>
              <w:pStyle w:val="Tabletext"/>
              <w:rPr>
                <w:lang w:val="en-GB"/>
              </w:rPr>
            </w:pPr>
            <w:r w:rsidRPr="003C2675">
              <w:rPr>
                <w:lang w:val="en-GB"/>
              </w:rPr>
              <w:t>$51,467</w:t>
            </w:r>
          </w:p>
        </w:tc>
        <w:tc>
          <w:tcPr>
            <w:tcW w:w="1190" w:type="dxa"/>
          </w:tcPr>
          <w:p w14:paraId="67C77DE8" w14:textId="77777777" w:rsidR="00A6585D" w:rsidRPr="003C2675" w:rsidRDefault="00A6585D" w:rsidP="00A6585D">
            <w:pPr>
              <w:pStyle w:val="Tabletext"/>
              <w:rPr>
                <w:lang w:val="en-GB"/>
              </w:rPr>
            </w:pPr>
            <w:r w:rsidRPr="003C2675">
              <w:rPr>
                <w:lang w:val="en-GB"/>
              </w:rPr>
              <w:t>4.0%</w:t>
            </w:r>
          </w:p>
        </w:tc>
      </w:tr>
      <w:tr w:rsidR="00A6585D" w:rsidRPr="003C2675" w14:paraId="54E26669" w14:textId="77777777" w:rsidTr="00CD6AB9">
        <w:tc>
          <w:tcPr>
            <w:tcW w:w="738" w:type="dxa"/>
          </w:tcPr>
          <w:p w14:paraId="13403BFD" w14:textId="77777777" w:rsidR="00A6585D" w:rsidRPr="003C2675" w:rsidRDefault="00A6585D" w:rsidP="00A6585D">
            <w:pPr>
              <w:pStyle w:val="Tabletext"/>
              <w:rPr>
                <w:lang w:val="en-GB"/>
              </w:rPr>
            </w:pPr>
            <w:r w:rsidRPr="003C2675">
              <w:rPr>
                <w:lang w:val="en-GB"/>
              </w:rPr>
              <w:t>37807</w:t>
            </w:r>
          </w:p>
        </w:tc>
        <w:tc>
          <w:tcPr>
            <w:tcW w:w="3837" w:type="dxa"/>
          </w:tcPr>
          <w:p w14:paraId="224A0E30" w14:textId="77777777" w:rsidR="00A6585D" w:rsidRPr="003C2675" w:rsidRDefault="00A6585D" w:rsidP="00A6585D">
            <w:pPr>
              <w:pStyle w:val="Tabletext"/>
              <w:rPr>
                <w:lang w:val="en-GB"/>
              </w:rPr>
            </w:pPr>
            <w:r w:rsidRPr="003C2675">
              <w:rPr>
                <w:lang w:val="en-GB"/>
              </w:rPr>
              <w:t>Undescended testis in inguinal canal close to deep inguinal ring or within abdominal cavity, orchidopexy for, on a person under 10 years of age</w:t>
            </w:r>
          </w:p>
        </w:tc>
        <w:tc>
          <w:tcPr>
            <w:tcW w:w="961" w:type="dxa"/>
          </w:tcPr>
          <w:p w14:paraId="0E0F0089" w14:textId="77777777" w:rsidR="00A6585D" w:rsidRPr="003C2675" w:rsidRDefault="00A6585D" w:rsidP="00A6585D">
            <w:pPr>
              <w:pStyle w:val="Tabletext"/>
              <w:rPr>
                <w:lang w:val="en-GB"/>
              </w:rPr>
            </w:pPr>
            <w:r w:rsidRPr="003C2675">
              <w:rPr>
                <w:lang w:val="en-GB"/>
              </w:rPr>
              <w:t>$782.95</w:t>
            </w:r>
          </w:p>
        </w:tc>
        <w:tc>
          <w:tcPr>
            <w:tcW w:w="1158" w:type="dxa"/>
          </w:tcPr>
          <w:p w14:paraId="70944AFA" w14:textId="77777777" w:rsidR="00A6585D" w:rsidRPr="003C2675" w:rsidRDefault="00A6585D" w:rsidP="00A6585D">
            <w:pPr>
              <w:pStyle w:val="Tabletext"/>
              <w:rPr>
                <w:lang w:val="en-GB"/>
              </w:rPr>
            </w:pPr>
            <w:r w:rsidRPr="003C2675">
              <w:rPr>
                <w:lang w:val="en-GB"/>
              </w:rPr>
              <w:t>531</w:t>
            </w:r>
          </w:p>
        </w:tc>
        <w:tc>
          <w:tcPr>
            <w:tcW w:w="1132" w:type="dxa"/>
          </w:tcPr>
          <w:p w14:paraId="040D5667" w14:textId="77777777" w:rsidR="00A6585D" w:rsidRPr="003C2675" w:rsidRDefault="00A6585D" w:rsidP="00A6585D">
            <w:pPr>
              <w:pStyle w:val="Tabletext"/>
              <w:rPr>
                <w:lang w:val="en-GB"/>
              </w:rPr>
            </w:pPr>
            <w:r w:rsidRPr="003C2675">
              <w:rPr>
                <w:lang w:val="en-GB"/>
              </w:rPr>
              <w:t>$290,600</w:t>
            </w:r>
          </w:p>
        </w:tc>
        <w:tc>
          <w:tcPr>
            <w:tcW w:w="1190" w:type="dxa"/>
          </w:tcPr>
          <w:p w14:paraId="0EB87162" w14:textId="77777777" w:rsidR="00A6585D" w:rsidRPr="003C2675" w:rsidRDefault="00A6585D" w:rsidP="00A6585D">
            <w:pPr>
              <w:pStyle w:val="Tabletext"/>
              <w:rPr>
                <w:lang w:val="en-GB"/>
              </w:rPr>
            </w:pPr>
            <w:r w:rsidRPr="003C2675">
              <w:rPr>
                <w:lang w:val="en-GB"/>
              </w:rPr>
              <w:t>0.0%</w:t>
            </w:r>
          </w:p>
        </w:tc>
      </w:tr>
      <w:tr w:rsidR="00A6585D" w:rsidRPr="003C2675" w14:paraId="1C3367F8" w14:textId="77777777" w:rsidTr="00CD6AB9">
        <w:tc>
          <w:tcPr>
            <w:tcW w:w="738" w:type="dxa"/>
          </w:tcPr>
          <w:p w14:paraId="0C7FB1A0" w14:textId="77777777" w:rsidR="00A6585D" w:rsidRPr="003C2675" w:rsidRDefault="00A6585D" w:rsidP="00A6585D">
            <w:pPr>
              <w:pStyle w:val="Tabletext"/>
              <w:rPr>
                <w:lang w:val="en-GB"/>
              </w:rPr>
            </w:pPr>
            <w:r w:rsidRPr="003C2675">
              <w:rPr>
                <w:lang w:val="en-GB"/>
              </w:rPr>
              <w:t>37809</w:t>
            </w:r>
          </w:p>
        </w:tc>
        <w:tc>
          <w:tcPr>
            <w:tcW w:w="3837" w:type="dxa"/>
          </w:tcPr>
          <w:p w14:paraId="19CDF4AF" w14:textId="77777777" w:rsidR="00A6585D" w:rsidRPr="003C2675" w:rsidRDefault="00A6585D" w:rsidP="00A6585D">
            <w:pPr>
              <w:pStyle w:val="Tabletext"/>
              <w:rPr>
                <w:lang w:val="en-GB"/>
              </w:rPr>
            </w:pPr>
            <w:r w:rsidRPr="003C2675">
              <w:rPr>
                <w:lang w:val="en-GB"/>
              </w:rPr>
              <w:t>Undescended testis, revision orchidopexy for (Anaes.) (Assist.)</w:t>
            </w:r>
          </w:p>
        </w:tc>
        <w:tc>
          <w:tcPr>
            <w:tcW w:w="961" w:type="dxa"/>
          </w:tcPr>
          <w:p w14:paraId="0D30A1D6" w14:textId="77777777" w:rsidR="00A6585D" w:rsidRPr="003C2675" w:rsidRDefault="00A6585D" w:rsidP="00A6585D">
            <w:pPr>
              <w:pStyle w:val="Tabletext"/>
              <w:rPr>
                <w:lang w:val="en-GB"/>
              </w:rPr>
            </w:pPr>
            <w:r w:rsidRPr="003C2675">
              <w:rPr>
                <w:lang w:val="en-GB"/>
              </w:rPr>
              <w:t>$602.25</w:t>
            </w:r>
          </w:p>
        </w:tc>
        <w:tc>
          <w:tcPr>
            <w:tcW w:w="1158" w:type="dxa"/>
          </w:tcPr>
          <w:p w14:paraId="1DBD546E" w14:textId="77777777" w:rsidR="00A6585D" w:rsidRPr="003C2675" w:rsidRDefault="00A6585D" w:rsidP="00A6585D">
            <w:pPr>
              <w:pStyle w:val="Tabletext"/>
              <w:rPr>
                <w:lang w:val="en-GB"/>
              </w:rPr>
            </w:pPr>
            <w:r w:rsidRPr="003C2675">
              <w:rPr>
                <w:lang w:val="en-GB"/>
              </w:rPr>
              <w:t>11</w:t>
            </w:r>
          </w:p>
        </w:tc>
        <w:tc>
          <w:tcPr>
            <w:tcW w:w="1132" w:type="dxa"/>
          </w:tcPr>
          <w:p w14:paraId="035CB098" w14:textId="77777777" w:rsidR="00A6585D" w:rsidRPr="003C2675" w:rsidRDefault="00A6585D" w:rsidP="00A6585D">
            <w:pPr>
              <w:pStyle w:val="Tabletext"/>
              <w:rPr>
                <w:lang w:val="en-GB"/>
              </w:rPr>
            </w:pPr>
            <w:r w:rsidRPr="003C2675">
              <w:rPr>
                <w:lang w:val="en-GB"/>
              </w:rPr>
              <w:t>$4,743</w:t>
            </w:r>
          </w:p>
        </w:tc>
        <w:tc>
          <w:tcPr>
            <w:tcW w:w="1190" w:type="dxa"/>
          </w:tcPr>
          <w:p w14:paraId="15EF6647" w14:textId="77777777" w:rsidR="00A6585D" w:rsidRPr="003C2675" w:rsidRDefault="00A6585D" w:rsidP="00A6585D">
            <w:pPr>
              <w:pStyle w:val="Tabletext"/>
              <w:rPr>
                <w:lang w:val="en-GB"/>
              </w:rPr>
            </w:pPr>
            <w:r w:rsidRPr="003C2675">
              <w:rPr>
                <w:lang w:val="en-GB"/>
              </w:rPr>
              <w:t>0.6%</w:t>
            </w:r>
          </w:p>
        </w:tc>
      </w:tr>
      <w:tr w:rsidR="00A6585D" w:rsidRPr="003C2675" w14:paraId="4ABCEFAB" w14:textId="77777777" w:rsidTr="00CD6AB9">
        <w:tc>
          <w:tcPr>
            <w:tcW w:w="738" w:type="dxa"/>
          </w:tcPr>
          <w:p w14:paraId="7B285514" w14:textId="77777777" w:rsidR="00A6585D" w:rsidRPr="003C2675" w:rsidRDefault="00A6585D" w:rsidP="00A6585D">
            <w:pPr>
              <w:pStyle w:val="Tabletext"/>
              <w:rPr>
                <w:lang w:val="en-GB"/>
              </w:rPr>
            </w:pPr>
            <w:r w:rsidRPr="003C2675">
              <w:rPr>
                <w:lang w:val="en-GB"/>
              </w:rPr>
              <w:t>37810</w:t>
            </w:r>
          </w:p>
        </w:tc>
        <w:tc>
          <w:tcPr>
            <w:tcW w:w="3837" w:type="dxa"/>
          </w:tcPr>
          <w:p w14:paraId="5554E51D" w14:textId="77777777" w:rsidR="00A6585D" w:rsidRPr="003C2675" w:rsidRDefault="00A6585D" w:rsidP="00A6585D">
            <w:pPr>
              <w:pStyle w:val="Tabletext"/>
              <w:rPr>
                <w:lang w:val="en-GB"/>
              </w:rPr>
            </w:pPr>
            <w:r w:rsidRPr="003C2675">
              <w:rPr>
                <w:lang w:val="en-GB"/>
              </w:rPr>
              <w:t>Undescended testis, revision orchidopexy for, on a person under 10 years of age</w:t>
            </w:r>
          </w:p>
        </w:tc>
        <w:tc>
          <w:tcPr>
            <w:tcW w:w="961" w:type="dxa"/>
          </w:tcPr>
          <w:p w14:paraId="34E66553" w14:textId="77777777" w:rsidR="00A6585D" w:rsidRPr="003C2675" w:rsidRDefault="00A6585D" w:rsidP="00A6585D">
            <w:pPr>
              <w:pStyle w:val="Tabletext"/>
              <w:rPr>
                <w:lang w:val="en-GB"/>
              </w:rPr>
            </w:pPr>
            <w:r w:rsidRPr="003C2675">
              <w:rPr>
                <w:lang w:val="en-GB"/>
              </w:rPr>
              <w:t>$782.95</w:t>
            </w:r>
          </w:p>
        </w:tc>
        <w:tc>
          <w:tcPr>
            <w:tcW w:w="1158" w:type="dxa"/>
          </w:tcPr>
          <w:p w14:paraId="05C9E830" w14:textId="77777777" w:rsidR="00A6585D" w:rsidRPr="003C2675" w:rsidRDefault="00A6585D" w:rsidP="00A6585D">
            <w:pPr>
              <w:pStyle w:val="Tabletext"/>
              <w:rPr>
                <w:lang w:val="en-GB"/>
              </w:rPr>
            </w:pPr>
            <w:r w:rsidRPr="003C2675">
              <w:rPr>
                <w:lang w:val="en-GB"/>
              </w:rPr>
              <w:t>42</w:t>
            </w:r>
          </w:p>
        </w:tc>
        <w:tc>
          <w:tcPr>
            <w:tcW w:w="1132" w:type="dxa"/>
          </w:tcPr>
          <w:p w14:paraId="2DDD3468" w14:textId="77777777" w:rsidR="00A6585D" w:rsidRPr="003C2675" w:rsidRDefault="00A6585D" w:rsidP="00A6585D">
            <w:pPr>
              <w:pStyle w:val="Tabletext"/>
              <w:rPr>
                <w:lang w:val="en-GB"/>
              </w:rPr>
            </w:pPr>
            <w:r w:rsidRPr="003C2675">
              <w:rPr>
                <w:lang w:val="en-GB"/>
              </w:rPr>
              <w:t>$24,664</w:t>
            </w:r>
          </w:p>
        </w:tc>
        <w:tc>
          <w:tcPr>
            <w:tcW w:w="1190" w:type="dxa"/>
          </w:tcPr>
          <w:p w14:paraId="1A3051C0" w14:textId="77777777" w:rsidR="00A6585D" w:rsidRPr="003C2675" w:rsidRDefault="00A6585D" w:rsidP="00A6585D">
            <w:pPr>
              <w:pStyle w:val="Tabletext"/>
              <w:rPr>
                <w:lang w:val="en-GB"/>
              </w:rPr>
            </w:pPr>
            <w:r w:rsidRPr="003C2675">
              <w:rPr>
                <w:lang w:val="en-GB"/>
              </w:rPr>
              <w:t>0.0%</w:t>
            </w:r>
          </w:p>
        </w:tc>
      </w:tr>
    </w:tbl>
    <w:p w14:paraId="280C40A3" w14:textId="77777777" w:rsidR="00A6585D" w:rsidRPr="003C2675" w:rsidRDefault="00A6585D" w:rsidP="00A6585D">
      <w:pPr>
        <w:pStyle w:val="Heading3Numbered"/>
        <w:rPr>
          <w:lang w:val="en-GB"/>
        </w:rPr>
      </w:pPr>
      <w:bookmarkStart w:id="488" w:name="_Toc513034635"/>
      <w:bookmarkStart w:id="489" w:name="_Toc520065141"/>
      <w:r w:rsidRPr="003C2675">
        <w:rPr>
          <w:lang w:val="en-GB"/>
        </w:rPr>
        <w:t xml:space="preserve">Recommendation </w:t>
      </w:r>
      <w:r w:rsidR="00BA77DD">
        <w:t>5</w:t>
      </w:r>
      <w:r w:rsidR="00BE7994">
        <w:t>3</w:t>
      </w:r>
      <w:bookmarkEnd w:id="488"/>
      <w:bookmarkEnd w:id="489"/>
    </w:p>
    <w:p w14:paraId="79188447" w14:textId="77777777" w:rsidR="00A6585D" w:rsidRPr="003C2675" w:rsidRDefault="00CA0403" w:rsidP="00A6585D">
      <w:pPr>
        <w:pStyle w:val="Boldbullet-green"/>
        <w:rPr>
          <w:lang w:val="en-GB"/>
        </w:rPr>
      </w:pPr>
      <w:r w:rsidRPr="003C2675">
        <w:rPr>
          <w:lang w:val="en-GB"/>
        </w:rPr>
        <w:t>Items</w:t>
      </w:r>
      <w:r w:rsidR="00A6585D" w:rsidRPr="003C2675">
        <w:rPr>
          <w:lang w:val="en-GB"/>
        </w:rPr>
        <w:t xml:space="preserve"> 37803</w:t>
      </w:r>
      <w:r w:rsidR="0029450E" w:rsidRPr="003C2675">
        <w:rPr>
          <w:lang w:val="en-GB"/>
        </w:rPr>
        <w:t>,</w:t>
      </w:r>
      <w:r w:rsidR="00351962" w:rsidRPr="003C2675">
        <w:rPr>
          <w:lang w:val="en-GB"/>
        </w:rPr>
        <w:t xml:space="preserve"> </w:t>
      </w:r>
      <w:r w:rsidR="0029450E" w:rsidRPr="003C2675">
        <w:rPr>
          <w:lang w:val="en-GB"/>
        </w:rPr>
        <w:t>37804,</w:t>
      </w:r>
      <w:r w:rsidR="007E090B" w:rsidRPr="003C2675">
        <w:rPr>
          <w:lang w:val="en-GB"/>
        </w:rPr>
        <w:t xml:space="preserve"> 37806,</w:t>
      </w:r>
      <w:r w:rsidR="0029450E" w:rsidRPr="003C2675">
        <w:rPr>
          <w:lang w:val="en-GB"/>
        </w:rPr>
        <w:t xml:space="preserve"> 37807, 37809</w:t>
      </w:r>
      <w:r w:rsidR="00F00704">
        <w:t xml:space="preserve"> and</w:t>
      </w:r>
      <w:r w:rsidR="0029450E" w:rsidRPr="003C2675">
        <w:rPr>
          <w:lang w:val="en-GB"/>
        </w:rPr>
        <w:t xml:space="preserve"> 37810</w:t>
      </w:r>
    </w:p>
    <w:p w14:paraId="1F109EFD" w14:textId="3D4ABC3A" w:rsidR="003879AF" w:rsidRPr="00A3628F" w:rsidRDefault="00A6585D" w:rsidP="00763ECA">
      <w:pPr>
        <w:pStyle w:val="Bullet2"/>
        <w:rPr>
          <w:lang w:val="en-GB"/>
        </w:rPr>
      </w:pPr>
      <w:r w:rsidRPr="00A3628F">
        <w:rPr>
          <w:lang w:val="en-GB"/>
        </w:rPr>
        <w:t>No change</w:t>
      </w:r>
      <w:r w:rsidR="00F00704">
        <w:t>.</w:t>
      </w:r>
    </w:p>
    <w:p w14:paraId="5BB0173E" w14:textId="77777777" w:rsidR="00A6585D" w:rsidRPr="003C2675" w:rsidRDefault="00A6585D" w:rsidP="00A6585D">
      <w:pPr>
        <w:pStyle w:val="Heading3Numbered"/>
        <w:rPr>
          <w:lang w:val="en-GB"/>
        </w:rPr>
      </w:pPr>
      <w:bookmarkStart w:id="490" w:name="_Toc513034636"/>
      <w:bookmarkStart w:id="491" w:name="_Toc520065142"/>
      <w:r w:rsidRPr="003C2675">
        <w:rPr>
          <w:lang w:val="en-GB"/>
        </w:rPr>
        <w:t>Rationale</w:t>
      </w:r>
      <w:r w:rsidR="00BA77DD">
        <w:t xml:space="preserve"> for Recommendation 5</w:t>
      </w:r>
      <w:r w:rsidR="00BE7994">
        <w:t>3</w:t>
      </w:r>
      <w:bookmarkEnd w:id="490"/>
      <w:bookmarkEnd w:id="491"/>
    </w:p>
    <w:p w14:paraId="0D787C5E"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7BDAAA43" w14:textId="77777777" w:rsidR="00A6585D" w:rsidRPr="003C2675" w:rsidRDefault="00351962" w:rsidP="00A6585D">
      <w:pPr>
        <w:pStyle w:val="Boldbullet-green"/>
        <w:rPr>
          <w:lang w:val="en-GB"/>
        </w:rPr>
      </w:pPr>
      <w:r w:rsidRPr="003C2675">
        <w:rPr>
          <w:lang w:val="en-GB"/>
        </w:rPr>
        <w:t xml:space="preserve">Items </w:t>
      </w:r>
      <w:r w:rsidR="00A6585D" w:rsidRPr="003C2675">
        <w:rPr>
          <w:lang w:val="en-GB"/>
        </w:rPr>
        <w:t>37803</w:t>
      </w:r>
      <w:r w:rsidRPr="003C2675">
        <w:rPr>
          <w:lang w:val="en-GB"/>
        </w:rPr>
        <w:t xml:space="preserve">, 37804, </w:t>
      </w:r>
      <w:r w:rsidR="007E090B" w:rsidRPr="003C2675">
        <w:rPr>
          <w:lang w:val="en-GB"/>
        </w:rPr>
        <w:t xml:space="preserve">37806, </w:t>
      </w:r>
      <w:r w:rsidRPr="003C2675">
        <w:rPr>
          <w:lang w:val="en-GB"/>
        </w:rPr>
        <w:t>37807, 37809</w:t>
      </w:r>
      <w:r w:rsidR="008162AB">
        <w:t xml:space="preserve"> and</w:t>
      </w:r>
      <w:r w:rsidRPr="003C2675">
        <w:rPr>
          <w:lang w:val="en-GB"/>
        </w:rPr>
        <w:t xml:space="preserve"> 37810</w:t>
      </w:r>
    </w:p>
    <w:p w14:paraId="63F10DDD" w14:textId="2CE54D36" w:rsidR="00A6585D" w:rsidRPr="008872D5" w:rsidRDefault="008162AB" w:rsidP="00227285">
      <w:pPr>
        <w:pStyle w:val="Bullet2"/>
        <w:numPr>
          <w:ilvl w:val="0"/>
          <w:numId w:val="0"/>
        </w:numPr>
        <w:ind w:left="720"/>
        <w:rPr>
          <w:lang w:val="en-GB"/>
        </w:rPr>
      </w:pPr>
      <w:r>
        <w:t>These</w:t>
      </w:r>
      <w:r w:rsidRPr="008872D5">
        <w:rPr>
          <w:lang w:val="en-GB"/>
        </w:rPr>
        <w:t xml:space="preserve"> </w:t>
      </w:r>
      <w:r w:rsidR="00A6585D" w:rsidRPr="008872D5">
        <w:rPr>
          <w:lang w:val="en-GB"/>
        </w:rPr>
        <w:t>item</w:t>
      </w:r>
      <w:r>
        <w:t>s</w:t>
      </w:r>
      <w:r w:rsidR="00A6585D" w:rsidRPr="008872D5">
        <w:rPr>
          <w:lang w:val="en-GB"/>
        </w:rPr>
        <w:t xml:space="preserve"> remain appropriate for contemporary care.</w:t>
      </w:r>
    </w:p>
    <w:p w14:paraId="31ADB5D9" w14:textId="77777777" w:rsidR="00A6585D" w:rsidRPr="003C2675" w:rsidRDefault="00A6585D" w:rsidP="00A6585D">
      <w:pPr>
        <w:pStyle w:val="Heading2"/>
        <w:rPr>
          <w:lang w:val="en-GB"/>
        </w:rPr>
      </w:pPr>
      <w:bookmarkStart w:id="492" w:name="_Toc513034637"/>
      <w:bookmarkStart w:id="493" w:name="_Toc520065143"/>
      <w:r w:rsidRPr="003C2675">
        <w:rPr>
          <w:lang w:val="en-GB"/>
        </w:rPr>
        <w:t xml:space="preserve">Paediatric </w:t>
      </w:r>
      <w:r w:rsidR="00EA33E2">
        <w:t>g</w:t>
      </w:r>
      <w:r w:rsidRPr="003C2675">
        <w:rPr>
          <w:lang w:val="en-GB"/>
        </w:rPr>
        <w:t xml:space="preserve">enitourinary </w:t>
      </w:r>
      <w:r w:rsidR="00895C45">
        <w:t>–</w:t>
      </w:r>
      <w:r w:rsidRPr="003C2675">
        <w:rPr>
          <w:lang w:val="en-GB"/>
        </w:rPr>
        <w:t xml:space="preserve"> </w:t>
      </w:r>
      <w:r w:rsidR="00491558">
        <w:t>i</w:t>
      </w:r>
      <w:r w:rsidRPr="003C2675">
        <w:rPr>
          <w:lang w:val="en-GB"/>
        </w:rPr>
        <w:t>mpalpable testis</w:t>
      </w:r>
      <w:bookmarkEnd w:id="492"/>
      <w:bookmarkEnd w:id="493"/>
    </w:p>
    <w:p w14:paraId="70260226" w14:textId="77777777" w:rsidR="00A6585D" w:rsidRPr="003C2675" w:rsidRDefault="00A6585D" w:rsidP="00A6585D">
      <w:pPr>
        <w:pStyle w:val="TableCaption"/>
        <w:rPr>
          <w:lang w:val="en-GB"/>
        </w:rPr>
      </w:pPr>
      <w:bookmarkStart w:id="494" w:name="_Toc520065258"/>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55</w:t>
      </w:r>
      <w:r w:rsidR="00B5288B" w:rsidRPr="003C2675">
        <w:rPr>
          <w:lang w:val="en-GB"/>
        </w:rPr>
        <w:fldChar w:fldCharType="end"/>
      </w:r>
      <w:r w:rsidRPr="003C2675">
        <w:rPr>
          <w:lang w:val="en-GB"/>
        </w:rPr>
        <w:t>: Item introduction table for items 37812</w:t>
      </w:r>
      <w:r w:rsidR="002A0EEB">
        <w:t xml:space="preserve"> and 378</w:t>
      </w:r>
      <w:r w:rsidRPr="003C2675">
        <w:rPr>
          <w:lang w:val="en-GB"/>
        </w:rPr>
        <w:t>13</w:t>
      </w:r>
      <w:bookmarkEnd w:id="49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5: Item introduction table for items 37812 and 37813."/>
        <w:tblDescription w:val="Table 55 shows MBS data for items 37812 and 3781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3"/>
        <w:gridCol w:w="3370"/>
        <w:gridCol w:w="925"/>
        <w:gridCol w:w="1110"/>
        <w:gridCol w:w="1088"/>
        <w:gridCol w:w="1106"/>
      </w:tblGrid>
      <w:tr w:rsidR="00A6585D" w:rsidRPr="003C2675" w14:paraId="33578E2F" w14:textId="77777777" w:rsidTr="00A3628F">
        <w:trPr>
          <w:tblHeader/>
        </w:trPr>
        <w:tc>
          <w:tcPr>
            <w:tcW w:w="738" w:type="dxa"/>
            <w:tcBorders>
              <w:top w:val="single" w:sz="4" w:space="0" w:color="BFBFBF"/>
              <w:left w:val="single" w:sz="4" w:space="0" w:color="BFBFBF"/>
              <w:bottom w:val="single" w:sz="4" w:space="0" w:color="BFBFBF"/>
              <w:right w:val="single" w:sz="4" w:space="0" w:color="BFBFBF"/>
            </w:tcBorders>
            <w:shd w:val="clear" w:color="auto" w:fill="01653F"/>
          </w:tcPr>
          <w:p w14:paraId="7D2D4E1B"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Item</w:t>
            </w:r>
          </w:p>
        </w:tc>
        <w:tc>
          <w:tcPr>
            <w:tcW w:w="3837" w:type="dxa"/>
            <w:tcBorders>
              <w:top w:val="single" w:sz="4" w:space="0" w:color="BFBFBF"/>
              <w:left w:val="single" w:sz="4" w:space="0" w:color="BFBFBF"/>
              <w:bottom w:val="single" w:sz="4" w:space="0" w:color="BFBFBF"/>
              <w:right w:val="single" w:sz="4" w:space="0" w:color="BFBFBF"/>
            </w:tcBorders>
            <w:shd w:val="clear" w:color="auto" w:fill="01653F"/>
          </w:tcPr>
          <w:p w14:paraId="4E1A6E00"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Descriptor</w:t>
            </w:r>
          </w:p>
        </w:tc>
        <w:tc>
          <w:tcPr>
            <w:tcW w:w="961" w:type="dxa"/>
            <w:tcBorders>
              <w:top w:val="single" w:sz="4" w:space="0" w:color="BFBFBF"/>
              <w:left w:val="single" w:sz="4" w:space="0" w:color="BFBFBF"/>
              <w:bottom w:val="single" w:sz="4" w:space="0" w:color="BFBFBF"/>
              <w:right w:val="single" w:sz="4" w:space="0" w:color="BFBFBF"/>
            </w:tcBorders>
            <w:shd w:val="clear" w:color="auto" w:fill="01653F"/>
          </w:tcPr>
          <w:p w14:paraId="66FACA24"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Schedule fee</w:t>
            </w:r>
          </w:p>
        </w:tc>
        <w:tc>
          <w:tcPr>
            <w:tcW w:w="1158" w:type="dxa"/>
            <w:tcBorders>
              <w:top w:val="single" w:sz="4" w:space="0" w:color="BFBFBF"/>
              <w:left w:val="single" w:sz="4" w:space="0" w:color="BFBFBF"/>
              <w:bottom w:val="single" w:sz="4" w:space="0" w:color="BFBFBF"/>
              <w:right w:val="single" w:sz="4" w:space="0" w:color="BFBFBF"/>
            </w:tcBorders>
            <w:shd w:val="clear" w:color="auto" w:fill="01653F"/>
          </w:tcPr>
          <w:p w14:paraId="3E29C69B"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FY2016/17</w:t>
            </w:r>
          </w:p>
        </w:tc>
        <w:tc>
          <w:tcPr>
            <w:tcW w:w="1132" w:type="dxa"/>
            <w:tcBorders>
              <w:top w:val="single" w:sz="4" w:space="0" w:color="BFBFBF"/>
              <w:left w:val="single" w:sz="4" w:space="0" w:color="BFBFBF"/>
              <w:bottom w:val="single" w:sz="4" w:space="0" w:color="BFBFBF"/>
              <w:right w:val="single" w:sz="4" w:space="0" w:color="BFBFBF"/>
            </w:tcBorders>
            <w:shd w:val="clear" w:color="auto" w:fill="01653F"/>
          </w:tcPr>
          <w:p w14:paraId="63B507FD"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Benefits FY2016/17</w:t>
            </w:r>
          </w:p>
        </w:tc>
        <w:tc>
          <w:tcPr>
            <w:tcW w:w="1190" w:type="dxa"/>
            <w:tcBorders>
              <w:top w:val="single" w:sz="4" w:space="0" w:color="BFBFBF"/>
              <w:left w:val="single" w:sz="4" w:space="0" w:color="BFBFBF"/>
              <w:bottom w:val="single" w:sz="4" w:space="0" w:color="BFBFBF"/>
              <w:right w:val="single" w:sz="4" w:space="0" w:color="BFBFBF"/>
            </w:tcBorders>
            <w:shd w:val="clear" w:color="auto" w:fill="01653F"/>
          </w:tcPr>
          <w:p w14:paraId="33007364" w14:textId="77777777" w:rsidR="00A6585D" w:rsidRPr="00710610" w:rsidRDefault="00A6585D" w:rsidP="00A6585D">
            <w:pPr>
              <w:pStyle w:val="Tabletext"/>
              <w:rPr>
                <w:b/>
                <w:color w:val="FFFFFF" w:themeColor="background1"/>
                <w:lang w:val="en-GB"/>
              </w:rPr>
            </w:pPr>
            <w:r w:rsidRPr="00710610">
              <w:rPr>
                <w:b/>
                <w:color w:val="FFFFFF" w:themeColor="background1"/>
                <w:lang w:val="en-GB"/>
              </w:rPr>
              <w:t>Services 5-year annual avg. growth</w:t>
            </w:r>
          </w:p>
        </w:tc>
      </w:tr>
      <w:tr w:rsidR="00A6585D" w:rsidRPr="003C2675" w14:paraId="6DE13E63" w14:textId="77777777" w:rsidTr="00CD6AB9">
        <w:tc>
          <w:tcPr>
            <w:tcW w:w="738" w:type="dxa"/>
          </w:tcPr>
          <w:p w14:paraId="40F66629" w14:textId="77777777" w:rsidR="00A6585D" w:rsidRPr="003C2675" w:rsidRDefault="00A6585D" w:rsidP="00A6585D">
            <w:pPr>
              <w:pStyle w:val="Tabletext"/>
              <w:rPr>
                <w:lang w:val="en-GB"/>
              </w:rPr>
            </w:pPr>
            <w:r w:rsidRPr="003C2675">
              <w:rPr>
                <w:lang w:val="en-GB"/>
              </w:rPr>
              <w:t>37812</w:t>
            </w:r>
          </w:p>
        </w:tc>
        <w:tc>
          <w:tcPr>
            <w:tcW w:w="3837" w:type="dxa"/>
          </w:tcPr>
          <w:p w14:paraId="47B9F881" w14:textId="77777777" w:rsidR="00A6585D" w:rsidRPr="003C2675" w:rsidRDefault="00A6585D" w:rsidP="00A6585D">
            <w:pPr>
              <w:pStyle w:val="Tabletext"/>
              <w:rPr>
                <w:lang w:val="en-GB"/>
              </w:rPr>
            </w:pPr>
            <w:r w:rsidRPr="003C2675">
              <w:rPr>
                <w:lang w:val="en-GB"/>
              </w:rPr>
              <w:t>Impalpable testis, exploration of groin for, not being a service associated with a service to which items 37803 to 37809 apply (Anaes.) (Assist.)</w:t>
            </w:r>
          </w:p>
        </w:tc>
        <w:tc>
          <w:tcPr>
            <w:tcW w:w="961" w:type="dxa"/>
          </w:tcPr>
          <w:p w14:paraId="447F3CE3" w14:textId="77777777" w:rsidR="00A6585D" w:rsidRPr="003C2675" w:rsidRDefault="00A6585D" w:rsidP="00A6585D">
            <w:pPr>
              <w:pStyle w:val="Tabletext"/>
              <w:rPr>
                <w:lang w:val="en-GB"/>
              </w:rPr>
            </w:pPr>
            <w:r w:rsidRPr="003C2675">
              <w:rPr>
                <w:lang w:val="en-GB"/>
              </w:rPr>
              <w:t>$556.00</w:t>
            </w:r>
          </w:p>
        </w:tc>
        <w:tc>
          <w:tcPr>
            <w:tcW w:w="1158" w:type="dxa"/>
          </w:tcPr>
          <w:p w14:paraId="604FAA01" w14:textId="77777777" w:rsidR="00A6585D" w:rsidRPr="003C2675" w:rsidRDefault="00A6585D" w:rsidP="00A6585D">
            <w:pPr>
              <w:pStyle w:val="Tabletext"/>
              <w:rPr>
                <w:lang w:val="en-GB"/>
              </w:rPr>
            </w:pPr>
            <w:r w:rsidRPr="003C2675">
              <w:rPr>
                <w:lang w:val="en-GB"/>
              </w:rPr>
              <w:t>&lt;6</w:t>
            </w:r>
          </w:p>
        </w:tc>
        <w:tc>
          <w:tcPr>
            <w:tcW w:w="1132" w:type="dxa"/>
          </w:tcPr>
          <w:p w14:paraId="6B39C486" w14:textId="77777777" w:rsidR="00A6585D" w:rsidRPr="003C2675" w:rsidRDefault="00A6585D" w:rsidP="00A6585D">
            <w:pPr>
              <w:pStyle w:val="Tabletext"/>
              <w:rPr>
                <w:lang w:val="en-GB"/>
              </w:rPr>
            </w:pPr>
            <w:r w:rsidRPr="003C2675">
              <w:rPr>
                <w:lang w:val="en-GB"/>
              </w:rPr>
              <w:t>NFP</w:t>
            </w:r>
          </w:p>
        </w:tc>
        <w:tc>
          <w:tcPr>
            <w:tcW w:w="1190" w:type="dxa"/>
          </w:tcPr>
          <w:p w14:paraId="2235328E" w14:textId="77777777" w:rsidR="00A6585D" w:rsidRPr="003C2675" w:rsidRDefault="00A6585D" w:rsidP="00A6585D">
            <w:pPr>
              <w:pStyle w:val="Tabletext"/>
              <w:rPr>
                <w:lang w:val="en-GB"/>
              </w:rPr>
            </w:pPr>
            <w:r w:rsidRPr="003C2675">
              <w:rPr>
                <w:lang w:val="en-GB"/>
              </w:rPr>
              <w:t>NFP</w:t>
            </w:r>
          </w:p>
        </w:tc>
      </w:tr>
      <w:tr w:rsidR="00A6585D" w:rsidRPr="003C2675" w14:paraId="112B4F19" w14:textId="77777777" w:rsidTr="00CD6AB9">
        <w:tc>
          <w:tcPr>
            <w:tcW w:w="738" w:type="dxa"/>
          </w:tcPr>
          <w:p w14:paraId="75233CC5" w14:textId="77777777" w:rsidR="00A6585D" w:rsidRPr="003C2675" w:rsidRDefault="00A6585D" w:rsidP="00A6585D">
            <w:pPr>
              <w:pStyle w:val="Tabletext"/>
              <w:rPr>
                <w:lang w:val="en-GB"/>
              </w:rPr>
            </w:pPr>
            <w:r w:rsidRPr="003C2675">
              <w:rPr>
                <w:lang w:val="en-GB"/>
              </w:rPr>
              <w:t>37813</w:t>
            </w:r>
          </w:p>
        </w:tc>
        <w:tc>
          <w:tcPr>
            <w:tcW w:w="3837" w:type="dxa"/>
          </w:tcPr>
          <w:p w14:paraId="63DF457B" w14:textId="77777777" w:rsidR="00A6585D" w:rsidRPr="003C2675" w:rsidRDefault="00A6585D" w:rsidP="00A6585D">
            <w:pPr>
              <w:pStyle w:val="Tabletext"/>
              <w:rPr>
                <w:lang w:val="en-GB"/>
              </w:rPr>
            </w:pPr>
            <w:r w:rsidRPr="003C2675">
              <w:rPr>
                <w:lang w:val="en-GB"/>
              </w:rPr>
              <w:t>Impalpable testis, exploration of groin for, not being a service associated with a service to which items 37804, 37807 and 37810 applies, on a person under 10 years of age</w:t>
            </w:r>
          </w:p>
        </w:tc>
        <w:tc>
          <w:tcPr>
            <w:tcW w:w="961" w:type="dxa"/>
          </w:tcPr>
          <w:p w14:paraId="07795987" w14:textId="77777777" w:rsidR="00A6585D" w:rsidRPr="003C2675" w:rsidRDefault="00A6585D" w:rsidP="00A6585D">
            <w:pPr>
              <w:pStyle w:val="Tabletext"/>
              <w:rPr>
                <w:lang w:val="en-GB"/>
              </w:rPr>
            </w:pPr>
            <w:r w:rsidRPr="003C2675">
              <w:rPr>
                <w:lang w:val="en-GB"/>
              </w:rPr>
              <w:t>$722.80</w:t>
            </w:r>
          </w:p>
        </w:tc>
        <w:tc>
          <w:tcPr>
            <w:tcW w:w="1158" w:type="dxa"/>
          </w:tcPr>
          <w:p w14:paraId="556C3B5A" w14:textId="77777777" w:rsidR="00A6585D" w:rsidRPr="003C2675" w:rsidRDefault="00A6585D" w:rsidP="00A6585D">
            <w:pPr>
              <w:pStyle w:val="Tabletext"/>
              <w:rPr>
                <w:lang w:val="en-GB"/>
              </w:rPr>
            </w:pPr>
            <w:r w:rsidRPr="003C2675">
              <w:rPr>
                <w:lang w:val="en-GB"/>
              </w:rPr>
              <w:t>54</w:t>
            </w:r>
          </w:p>
        </w:tc>
        <w:tc>
          <w:tcPr>
            <w:tcW w:w="1132" w:type="dxa"/>
          </w:tcPr>
          <w:p w14:paraId="342DC516" w14:textId="77777777" w:rsidR="00A6585D" w:rsidRPr="003C2675" w:rsidRDefault="00A6585D" w:rsidP="00A6585D">
            <w:pPr>
              <w:pStyle w:val="Tabletext"/>
              <w:rPr>
                <w:lang w:val="en-GB"/>
              </w:rPr>
            </w:pPr>
            <w:r w:rsidRPr="003C2675">
              <w:rPr>
                <w:lang w:val="en-GB"/>
              </w:rPr>
              <w:t>$26,272</w:t>
            </w:r>
          </w:p>
        </w:tc>
        <w:tc>
          <w:tcPr>
            <w:tcW w:w="1190" w:type="dxa"/>
          </w:tcPr>
          <w:p w14:paraId="5AEEAB37" w14:textId="77777777" w:rsidR="00A6585D" w:rsidRPr="003C2675" w:rsidRDefault="00A6585D" w:rsidP="00A6585D">
            <w:pPr>
              <w:pStyle w:val="Tabletext"/>
              <w:rPr>
                <w:lang w:val="en-GB"/>
              </w:rPr>
            </w:pPr>
            <w:r w:rsidRPr="003C2675">
              <w:rPr>
                <w:lang w:val="en-GB"/>
              </w:rPr>
              <w:t>0.0%</w:t>
            </w:r>
          </w:p>
        </w:tc>
      </w:tr>
    </w:tbl>
    <w:p w14:paraId="4A07A655" w14:textId="77777777" w:rsidR="00A6585D" w:rsidRPr="003C2675" w:rsidRDefault="00A6585D" w:rsidP="00A6585D">
      <w:pPr>
        <w:pStyle w:val="Heading3Numbered"/>
        <w:rPr>
          <w:lang w:val="en-GB"/>
        </w:rPr>
      </w:pPr>
      <w:bookmarkStart w:id="495" w:name="_Toc513034638"/>
      <w:bookmarkStart w:id="496" w:name="_Toc520065144"/>
      <w:r w:rsidRPr="003C2675">
        <w:rPr>
          <w:lang w:val="en-GB"/>
        </w:rPr>
        <w:t xml:space="preserve">Recommendation </w:t>
      </w:r>
      <w:r w:rsidR="006E523B">
        <w:t>5</w:t>
      </w:r>
      <w:r w:rsidR="00341295">
        <w:t>4</w:t>
      </w:r>
      <w:bookmarkEnd w:id="495"/>
      <w:bookmarkEnd w:id="496"/>
    </w:p>
    <w:p w14:paraId="2284DF66" w14:textId="77777777" w:rsidR="00A6585D" w:rsidRPr="003C2675" w:rsidRDefault="00A6585D" w:rsidP="00A6585D">
      <w:pPr>
        <w:pStyle w:val="Boldbullet-green"/>
        <w:rPr>
          <w:lang w:val="en-GB"/>
        </w:rPr>
      </w:pPr>
      <w:r w:rsidRPr="003C2675">
        <w:rPr>
          <w:lang w:val="en-GB"/>
        </w:rPr>
        <w:t>Item 37812</w:t>
      </w:r>
    </w:p>
    <w:p w14:paraId="5E7B21B2" w14:textId="77777777" w:rsidR="001A03F6" w:rsidRPr="00A86ECE" w:rsidRDefault="00A6585D" w:rsidP="00A6585D">
      <w:pPr>
        <w:pStyle w:val="Bullet2"/>
        <w:rPr>
          <w:lang w:val="en-GB"/>
        </w:rPr>
      </w:pPr>
      <w:r w:rsidRPr="003C2675">
        <w:rPr>
          <w:lang w:val="en-GB"/>
        </w:rPr>
        <w:t>No change</w:t>
      </w:r>
      <w:r w:rsidR="00143B6C">
        <w:t>.</w:t>
      </w:r>
    </w:p>
    <w:p w14:paraId="0EF334CD" w14:textId="77777777" w:rsidR="001A03F6" w:rsidRPr="003C2675" w:rsidRDefault="001A03F6" w:rsidP="001A03F6">
      <w:pPr>
        <w:pStyle w:val="Boldbullet-green"/>
        <w:rPr>
          <w:lang w:val="en-GB"/>
        </w:rPr>
      </w:pPr>
      <w:r w:rsidRPr="003C2675">
        <w:rPr>
          <w:lang w:val="en-GB"/>
        </w:rPr>
        <w:t>Item 37813</w:t>
      </w:r>
    </w:p>
    <w:p w14:paraId="030E44FF" w14:textId="277A59BD" w:rsidR="00A6585D" w:rsidRPr="00A3628F" w:rsidRDefault="001A03F6" w:rsidP="00A3628F">
      <w:pPr>
        <w:pStyle w:val="Bullet2"/>
        <w:rPr>
          <w:lang w:val="en-GB"/>
        </w:rPr>
      </w:pPr>
      <w:r w:rsidRPr="003C2675">
        <w:rPr>
          <w:lang w:val="en-GB"/>
        </w:rPr>
        <w:t>No change</w:t>
      </w:r>
      <w:r w:rsidR="00A86ECE">
        <w:t>.</w:t>
      </w:r>
    </w:p>
    <w:p w14:paraId="5579933F" w14:textId="1B67F2D8" w:rsidR="00A6585D" w:rsidRPr="003C2675" w:rsidRDefault="00A6585D" w:rsidP="00A6585D">
      <w:pPr>
        <w:pStyle w:val="Heading3Numbered"/>
        <w:rPr>
          <w:lang w:val="en-GB"/>
        </w:rPr>
      </w:pPr>
      <w:bookmarkStart w:id="497" w:name="_Toc513034639"/>
      <w:bookmarkStart w:id="498" w:name="_Toc520065145"/>
      <w:r w:rsidRPr="003C2675">
        <w:rPr>
          <w:lang w:val="en-GB"/>
        </w:rPr>
        <w:t>Rationale</w:t>
      </w:r>
      <w:r w:rsidR="006E523B">
        <w:t xml:space="preserve"> for Recommendation 5</w:t>
      </w:r>
      <w:r w:rsidR="00341295">
        <w:t>4</w:t>
      </w:r>
      <w:bookmarkEnd w:id="497"/>
      <w:bookmarkEnd w:id="498"/>
    </w:p>
    <w:p w14:paraId="3412C2F6" w14:textId="77777777" w:rsidR="00A6585D" w:rsidRDefault="00A6585D" w:rsidP="00A6585D">
      <w:r w:rsidRPr="003C2675">
        <w:rPr>
          <w:lang w:val="en-GB"/>
        </w:rPr>
        <w:t>This recommendation focuses on improving patient experience and ensuring that the MBS aligns with professional standards. It is based on the following.</w:t>
      </w:r>
    </w:p>
    <w:p w14:paraId="58340510" w14:textId="77777777" w:rsidR="00A6585D" w:rsidRPr="003C2675" w:rsidRDefault="00A6585D" w:rsidP="00A6585D">
      <w:pPr>
        <w:pStyle w:val="Boldbullet-green"/>
        <w:rPr>
          <w:lang w:val="en-GB"/>
        </w:rPr>
      </w:pPr>
      <w:r w:rsidRPr="003C2675">
        <w:rPr>
          <w:lang w:val="en-GB"/>
        </w:rPr>
        <w:t>Item 37812</w:t>
      </w:r>
    </w:p>
    <w:p w14:paraId="736E73C0" w14:textId="77777777" w:rsidR="005D5EBA" w:rsidRDefault="00A6585D" w:rsidP="00A6585D">
      <w:pPr>
        <w:pStyle w:val="Bullet2"/>
        <w:rPr>
          <w:lang w:val="en-GB"/>
        </w:rPr>
      </w:pPr>
      <w:r w:rsidRPr="003C2675">
        <w:rPr>
          <w:lang w:val="en-GB"/>
        </w:rPr>
        <w:t>This item remains appropriate for contemporary care. Although uncommon and</w:t>
      </w:r>
      <w:r w:rsidR="00220E90">
        <w:t xml:space="preserve"> with</w:t>
      </w:r>
      <w:r w:rsidRPr="003C2675">
        <w:rPr>
          <w:lang w:val="en-GB"/>
        </w:rPr>
        <w:t xml:space="preserve"> low</w:t>
      </w:r>
      <w:r w:rsidR="00220E90">
        <w:t xml:space="preserve"> service</w:t>
      </w:r>
      <w:r w:rsidRPr="003C2675">
        <w:rPr>
          <w:lang w:val="en-GB"/>
        </w:rPr>
        <w:t xml:space="preserve"> volume</w:t>
      </w:r>
      <w:r w:rsidR="00220E90">
        <w:t>s</w:t>
      </w:r>
      <w:r w:rsidRPr="003C2675">
        <w:rPr>
          <w:lang w:val="en-GB"/>
        </w:rPr>
        <w:t xml:space="preserve"> (</w:t>
      </w:r>
      <w:r w:rsidR="00220E90">
        <w:t>less than six</w:t>
      </w:r>
      <w:r w:rsidRPr="003C2675">
        <w:rPr>
          <w:lang w:val="en-GB"/>
        </w:rPr>
        <w:t xml:space="preserve"> services in FY</w:t>
      </w:r>
      <w:r w:rsidR="00142268">
        <w:t>20</w:t>
      </w:r>
      <w:r w:rsidRPr="003C2675">
        <w:rPr>
          <w:lang w:val="en-GB"/>
        </w:rPr>
        <w:t>16/17), it is warranted in some circumstances.</w:t>
      </w:r>
    </w:p>
    <w:p w14:paraId="525D78F6" w14:textId="12B98D4D" w:rsidR="00A6585D" w:rsidRPr="003C2675" w:rsidRDefault="00A6585D" w:rsidP="00A6585D">
      <w:pPr>
        <w:pStyle w:val="Boldbullet-green"/>
        <w:rPr>
          <w:lang w:val="en-GB"/>
        </w:rPr>
      </w:pPr>
      <w:r w:rsidRPr="003C2675">
        <w:rPr>
          <w:lang w:val="en-GB"/>
        </w:rPr>
        <w:t>Item 37813</w:t>
      </w:r>
    </w:p>
    <w:p w14:paraId="66F66336" w14:textId="77777777" w:rsidR="00A6585D" w:rsidRPr="003C2675" w:rsidRDefault="00A6585D" w:rsidP="00A6585D">
      <w:pPr>
        <w:pStyle w:val="Bullet2"/>
        <w:rPr>
          <w:lang w:val="en-GB"/>
        </w:rPr>
      </w:pPr>
      <w:r w:rsidRPr="003C2675">
        <w:rPr>
          <w:lang w:val="en-GB"/>
        </w:rPr>
        <w:t>This item remains appropriate for contemporary care.</w:t>
      </w:r>
    </w:p>
    <w:p w14:paraId="2AAE4F4C" w14:textId="77777777" w:rsidR="00A6585D" w:rsidRPr="003C2675" w:rsidRDefault="00A6585D" w:rsidP="00A6585D">
      <w:pPr>
        <w:pStyle w:val="Heading2"/>
        <w:rPr>
          <w:lang w:val="en-GB"/>
        </w:rPr>
      </w:pPr>
      <w:bookmarkStart w:id="499" w:name="_Toc513034640"/>
      <w:bookmarkStart w:id="500" w:name="_Toc520065146"/>
      <w:r w:rsidRPr="003C2675">
        <w:rPr>
          <w:lang w:val="en-GB"/>
        </w:rPr>
        <w:t xml:space="preserve">Paediatric </w:t>
      </w:r>
      <w:r w:rsidR="003A4607">
        <w:t>g</w:t>
      </w:r>
      <w:r w:rsidRPr="003C2675">
        <w:rPr>
          <w:lang w:val="en-GB"/>
        </w:rPr>
        <w:t xml:space="preserve">enitourinary </w:t>
      </w:r>
      <w:r w:rsidR="003A4607">
        <w:t>–</w:t>
      </w:r>
      <w:r w:rsidRPr="003C2675">
        <w:rPr>
          <w:lang w:val="en-GB"/>
        </w:rPr>
        <w:t xml:space="preserve"> </w:t>
      </w:r>
      <w:r w:rsidR="003A4607">
        <w:t>h</w:t>
      </w:r>
      <w:r w:rsidRPr="003C2675">
        <w:rPr>
          <w:lang w:val="en-GB"/>
        </w:rPr>
        <w:t>ypospadias</w:t>
      </w:r>
      <w:bookmarkEnd w:id="499"/>
      <w:bookmarkEnd w:id="500"/>
    </w:p>
    <w:p w14:paraId="7C24D5C5" w14:textId="77777777" w:rsidR="00A6585D" w:rsidRPr="003C2675" w:rsidRDefault="00A6585D" w:rsidP="00A6585D">
      <w:pPr>
        <w:pStyle w:val="TableCaption"/>
        <w:rPr>
          <w:lang w:val="en-GB"/>
        </w:rPr>
      </w:pPr>
      <w:bookmarkStart w:id="501" w:name="_Toc520065259"/>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56</w:t>
      </w:r>
      <w:r w:rsidR="00B5288B" w:rsidRPr="003C2675">
        <w:rPr>
          <w:lang w:val="en-GB"/>
        </w:rPr>
        <w:fldChar w:fldCharType="end"/>
      </w:r>
      <w:r w:rsidRPr="003C2675">
        <w:rPr>
          <w:lang w:val="en-GB"/>
        </w:rPr>
        <w:t>: Item introduction table for items 37815</w:t>
      </w:r>
      <w:r w:rsidR="00F13366">
        <w:t>–</w:t>
      </w:r>
      <w:r w:rsidRPr="003C2675">
        <w:rPr>
          <w:lang w:val="en-GB"/>
        </w:rPr>
        <w:t>16, 37818</w:t>
      </w:r>
      <w:r w:rsidR="00F13366">
        <w:t>–</w:t>
      </w:r>
      <w:r w:rsidRPr="003C2675">
        <w:rPr>
          <w:lang w:val="en-GB"/>
        </w:rPr>
        <w:t>19, 37821</w:t>
      </w:r>
      <w:r w:rsidR="00F13366">
        <w:t>–</w:t>
      </w:r>
      <w:r w:rsidRPr="003C2675">
        <w:rPr>
          <w:lang w:val="en-GB"/>
        </w:rPr>
        <w:t>22, 37824</w:t>
      </w:r>
      <w:r w:rsidR="00F13366">
        <w:t>–</w:t>
      </w:r>
      <w:r w:rsidRPr="003C2675">
        <w:rPr>
          <w:lang w:val="en-GB"/>
        </w:rPr>
        <w:t>25, 37827</w:t>
      </w:r>
      <w:r w:rsidR="00F13366">
        <w:t>–</w:t>
      </w:r>
      <w:r w:rsidRPr="003C2675">
        <w:rPr>
          <w:lang w:val="en-GB"/>
        </w:rPr>
        <w:t>28, 37830</w:t>
      </w:r>
      <w:r w:rsidR="00F13366">
        <w:t>–</w:t>
      </w:r>
      <w:r w:rsidRPr="003C2675">
        <w:rPr>
          <w:lang w:val="en-GB"/>
        </w:rPr>
        <w:t>31, and 37833</w:t>
      </w:r>
      <w:r w:rsidR="00F13366">
        <w:t>–</w:t>
      </w:r>
      <w:r w:rsidRPr="003C2675">
        <w:rPr>
          <w:lang w:val="en-GB"/>
        </w:rPr>
        <w:t>34</w:t>
      </w:r>
      <w:bookmarkEnd w:id="50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6: Item introduction table for items 37815, 37816, 37818, 37819, 37821, 37822, 37824, 37825, 37827, 37828, 37830, 37831, 37833 and 37834."/>
        <w:tblDescription w:val="Table 56 shows MBS data for items 37815, 37816, 37818, 37819, 37821, 37822, 37824, 37825, 37827, 37828, 37830, 37831, 37833 and 3783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29"/>
        <w:gridCol w:w="893"/>
        <w:gridCol w:w="1065"/>
        <w:gridCol w:w="1042"/>
        <w:gridCol w:w="1095"/>
      </w:tblGrid>
      <w:tr w:rsidR="00A6585D" w:rsidRPr="003C2675" w14:paraId="42AB7107" w14:textId="77777777" w:rsidTr="00CD6AB9">
        <w:trPr>
          <w:tblHeader/>
        </w:trPr>
        <w:tc>
          <w:tcPr>
            <w:tcW w:w="712" w:type="dxa"/>
            <w:shd w:val="clear" w:color="auto" w:fill="01653F"/>
            <w:vAlign w:val="bottom"/>
          </w:tcPr>
          <w:p w14:paraId="2C29EB7E" w14:textId="77777777" w:rsidR="00A6585D" w:rsidRPr="003C2675" w:rsidRDefault="00A6585D" w:rsidP="00A6585D">
            <w:pPr>
              <w:pStyle w:val="Tableheading-white"/>
            </w:pPr>
            <w:r w:rsidRPr="003C2675">
              <w:t>Item</w:t>
            </w:r>
          </w:p>
        </w:tc>
        <w:tc>
          <w:tcPr>
            <w:tcW w:w="4021" w:type="dxa"/>
            <w:shd w:val="clear" w:color="auto" w:fill="01653F"/>
            <w:vAlign w:val="bottom"/>
          </w:tcPr>
          <w:p w14:paraId="5F3BFD3D" w14:textId="77777777" w:rsidR="00A6585D" w:rsidRPr="003C2675" w:rsidRDefault="00A6585D" w:rsidP="00A6585D">
            <w:pPr>
              <w:pStyle w:val="Tableheading-white"/>
            </w:pPr>
            <w:r w:rsidRPr="003C2675">
              <w:t>Descriptor</w:t>
            </w:r>
          </w:p>
        </w:tc>
        <w:tc>
          <w:tcPr>
            <w:tcW w:w="915" w:type="dxa"/>
            <w:shd w:val="clear" w:color="auto" w:fill="01653F"/>
            <w:vAlign w:val="bottom"/>
          </w:tcPr>
          <w:p w14:paraId="1B6EFD68"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0BFC3602"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65B0992E"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42F16B3A" w14:textId="77777777" w:rsidR="00A6585D" w:rsidRPr="003C2675" w:rsidRDefault="00A6585D" w:rsidP="00A6585D">
            <w:pPr>
              <w:pStyle w:val="Tableheading-white"/>
            </w:pPr>
            <w:r w:rsidRPr="003C2675">
              <w:t>Services 5-year annual avg. growth</w:t>
            </w:r>
          </w:p>
        </w:tc>
      </w:tr>
      <w:tr w:rsidR="00A6585D" w:rsidRPr="003C2675" w14:paraId="348CC425" w14:textId="77777777" w:rsidTr="00CD6AB9">
        <w:tc>
          <w:tcPr>
            <w:tcW w:w="712" w:type="dxa"/>
          </w:tcPr>
          <w:p w14:paraId="461BF508" w14:textId="77777777" w:rsidR="00A6585D" w:rsidRPr="003C2675" w:rsidRDefault="00A6585D" w:rsidP="00A6585D">
            <w:pPr>
              <w:pStyle w:val="Tabletext"/>
              <w:rPr>
                <w:lang w:val="en-GB"/>
              </w:rPr>
            </w:pPr>
            <w:r w:rsidRPr="003C2675">
              <w:rPr>
                <w:lang w:val="en-GB"/>
              </w:rPr>
              <w:t>37815</w:t>
            </w:r>
          </w:p>
        </w:tc>
        <w:tc>
          <w:tcPr>
            <w:tcW w:w="4021" w:type="dxa"/>
          </w:tcPr>
          <w:p w14:paraId="3994056E" w14:textId="77777777" w:rsidR="00A6585D" w:rsidRPr="003C2675" w:rsidRDefault="00A6585D" w:rsidP="00A6585D">
            <w:pPr>
              <w:pStyle w:val="Tabletext"/>
              <w:rPr>
                <w:lang w:val="en-GB"/>
              </w:rPr>
            </w:pPr>
            <w:r w:rsidRPr="003C2675">
              <w:rPr>
                <w:lang w:val="en-GB"/>
              </w:rPr>
              <w:t>Hypospadias, examination under anaesthesia with erection test (Anaes.)</w:t>
            </w:r>
          </w:p>
        </w:tc>
        <w:tc>
          <w:tcPr>
            <w:tcW w:w="915" w:type="dxa"/>
          </w:tcPr>
          <w:p w14:paraId="7EA11869" w14:textId="77777777" w:rsidR="00A6585D" w:rsidRPr="003C2675" w:rsidRDefault="00A6585D" w:rsidP="00A6585D">
            <w:pPr>
              <w:pStyle w:val="Tabletext"/>
              <w:rPr>
                <w:lang w:val="en-GB"/>
              </w:rPr>
            </w:pPr>
            <w:r w:rsidRPr="003C2675">
              <w:rPr>
                <w:lang w:val="en-GB"/>
              </w:rPr>
              <w:t>$92.75</w:t>
            </w:r>
          </w:p>
        </w:tc>
        <w:tc>
          <w:tcPr>
            <w:tcW w:w="1107" w:type="dxa"/>
          </w:tcPr>
          <w:p w14:paraId="053270FB" w14:textId="77777777" w:rsidR="00A6585D" w:rsidRPr="003C2675" w:rsidRDefault="00A6585D" w:rsidP="00A6585D">
            <w:pPr>
              <w:pStyle w:val="Tabletext"/>
              <w:rPr>
                <w:lang w:val="en-GB"/>
              </w:rPr>
            </w:pPr>
            <w:r w:rsidRPr="003C2675">
              <w:rPr>
                <w:lang w:val="en-GB"/>
              </w:rPr>
              <w:t>12</w:t>
            </w:r>
          </w:p>
        </w:tc>
        <w:tc>
          <w:tcPr>
            <w:tcW w:w="1079" w:type="dxa"/>
          </w:tcPr>
          <w:p w14:paraId="7B24F1F8" w14:textId="77777777" w:rsidR="00A6585D" w:rsidRPr="003C2675" w:rsidRDefault="00A6585D" w:rsidP="00A6585D">
            <w:pPr>
              <w:pStyle w:val="Tabletext"/>
              <w:rPr>
                <w:lang w:val="en-GB"/>
              </w:rPr>
            </w:pPr>
            <w:r w:rsidRPr="003C2675">
              <w:rPr>
                <w:lang w:val="en-GB"/>
              </w:rPr>
              <w:t>$383</w:t>
            </w:r>
          </w:p>
        </w:tc>
        <w:tc>
          <w:tcPr>
            <w:tcW w:w="1182" w:type="dxa"/>
          </w:tcPr>
          <w:p w14:paraId="5363BE6A" w14:textId="77777777" w:rsidR="00A6585D" w:rsidRPr="003C2675" w:rsidRDefault="00A6585D" w:rsidP="00A6585D">
            <w:pPr>
              <w:pStyle w:val="Tabletext"/>
              <w:rPr>
                <w:lang w:val="en-GB"/>
              </w:rPr>
            </w:pPr>
            <w:r w:rsidRPr="003C2675">
              <w:rPr>
                <w:lang w:val="en-GB"/>
              </w:rPr>
              <w:t>3.3%</w:t>
            </w:r>
          </w:p>
        </w:tc>
      </w:tr>
      <w:tr w:rsidR="00A6585D" w:rsidRPr="003C2675" w14:paraId="7EB435C0" w14:textId="77777777" w:rsidTr="00CD6AB9">
        <w:tc>
          <w:tcPr>
            <w:tcW w:w="712" w:type="dxa"/>
          </w:tcPr>
          <w:p w14:paraId="174D9EE7" w14:textId="77777777" w:rsidR="00A6585D" w:rsidRPr="003C2675" w:rsidRDefault="00A6585D" w:rsidP="00A6585D">
            <w:pPr>
              <w:pStyle w:val="Tabletext"/>
              <w:rPr>
                <w:lang w:val="en-GB"/>
              </w:rPr>
            </w:pPr>
            <w:r w:rsidRPr="003C2675">
              <w:rPr>
                <w:lang w:val="en-GB"/>
              </w:rPr>
              <w:t>37816</w:t>
            </w:r>
          </w:p>
        </w:tc>
        <w:tc>
          <w:tcPr>
            <w:tcW w:w="4021" w:type="dxa"/>
          </w:tcPr>
          <w:p w14:paraId="17D5C722" w14:textId="77777777" w:rsidR="00A6585D" w:rsidRPr="003C2675" w:rsidRDefault="00A6585D" w:rsidP="00A6585D">
            <w:pPr>
              <w:pStyle w:val="Tabletext"/>
              <w:rPr>
                <w:lang w:val="en-GB"/>
              </w:rPr>
            </w:pPr>
            <w:r w:rsidRPr="003C2675">
              <w:rPr>
                <w:lang w:val="en-GB"/>
              </w:rPr>
              <w:t>Hypospadias, examination under anaesthesia with erection test, on a person under 10 years of age</w:t>
            </w:r>
          </w:p>
        </w:tc>
        <w:tc>
          <w:tcPr>
            <w:tcW w:w="915" w:type="dxa"/>
          </w:tcPr>
          <w:p w14:paraId="7F451434" w14:textId="77777777" w:rsidR="00A6585D" w:rsidRPr="003C2675" w:rsidRDefault="00A6585D" w:rsidP="00A6585D">
            <w:pPr>
              <w:pStyle w:val="Tabletext"/>
              <w:rPr>
                <w:lang w:val="en-GB"/>
              </w:rPr>
            </w:pPr>
            <w:r w:rsidRPr="003C2675">
              <w:rPr>
                <w:lang w:val="en-GB"/>
              </w:rPr>
              <w:t>$120.60</w:t>
            </w:r>
          </w:p>
        </w:tc>
        <w:tc>
          <w:tcPr>
            <w:tcW w:w="1107" w:type="dxa"/>
          </w:tcPr>
          <w:p w14:paraId="1824F937" w14:textId="77777777" w:rsidR="00A6585D" w:rsidRPr="003C2675" w:rsidRDefault="00A6585D" w:rsidP="00A6585D">
            <w:pPr>
              <w:pStyle w:val="Tabletext"/>
              <w:rPr>
                <w:lang w:val="en-GB"/>
              </w:rPr>
            </w:pPr>
            <w:r w:rsidRPr="003C2675">
              <w:rPr>
                <w:lang w:val="en-GB"/>
              </w:rPr>
              <w:t>143</w:t>
            </w:r>
          </w:p>
        </w:tc>
        <w:tc>
          <w:tcPr>
            <w:tcW w:w="1079" w:type="dxa"/>
          </w:tcPr>
          <w:p w14:paraId="5D79833A" w14:textId="77777777" w:rsidR="00A6585D" w:rsidRPr="003C2675" w:rsidRDefault="00A6585D" w:rsidP="00A6585D">
            <w:pPr>
              <w:pStyle w:val="Tabletext"/>
              <w:rPr>
                <w:lang w:val="en-GB"/>
              </w:rPr>
            </w:pPr>
            <w:r w:rsidRPr="003C2675">
              <w:rPr>
                <w:lang w:val="en-GB"/>
              </w:rPr>
              <w:t>$6,274</w:t>
            </w:r>
          </w:p>
        </w:tc>
        <w:tc>
          <w:tcPr>
            <w:tcW w:w="1182" w:type="dxa"/>
          </w:tcPr>
          <w:p w14:paraId="19AC3684" w14:textId="77777777" w:rsidR="00A6585D" w:rsidRPr="003C2675" w:rsidRDefault="00A6585D" w:rsidP="00A6585D">
            <w:pPr>
              <w:pStyle w:val="Tabletext"/>
              <w:rPr>
                <w:lang w:val="en-GB"/>
              </w:rPr>
            </w:pPr>
            <w:r w:rsidRPr="003C2675">
              <w:rPr>
                <w:lang w:val="en-GB"/>
              </w:rPr>
              <w:t>0.0%</w:t>
            </w:r>
          </w:p>
        </w:tc>
      </w:tr>
      <w:tr w:rsidR="00A6585D" w:rsidRPr="003C2675" w14:paraId="6AFAF440" w14:textId="77777777" w:rsidTr="00CD6AB9">
        <w:tc>
          <w:tcPr>
            <w:tcW w:w="712" w:type="dxa"/>
          </w:tcPr>
          <w:p w14:paraId="627EF1BF" w14:textId="77777777" w:rsidR="00A6585D" w:rsidRPr="003C2675" w:rsidRDefault="00A6585D" w:rsidP="00A6585D">
            <w:pPr>
              <w:pStyle w:val="Tabletext"/>
              <w:rPr>
                <w:lang w:val="en-GB"/>
              </w:rPr>
            </w:pPr>
            <w:r w:rsidRPr="003C2675">
              <w:rPr>
                <w:lang w:val="en-GB"/>
              </w:rPr>
              <w:t>37818</w:t>
            </w:r>
          </w:p>
        </w:tc>
        <w:tc>
          <w:tcPr>
            <w:tcW w:w="4021" w:type="dxa"/>
          </w:tcPr>
          <w:p w14:paraId="3B0D14EA" w14:textId="77777777" w:rsidR="00A6585D" w:rsidRPr="003C2675" w:rsidRDefault="00A6585D" w:rsidP="00A6585D">
            <w:pPr>
              <w:pStyle w:val="Tabletext"/>
              <w:rPr>
                <w:lang w:val="en-GB"/>
              </w:rPr>
            </w:pPr>
            <w:r w:rsidRPr="003C2675">
              <w:rPr>
                <w:lang w:val="en-GB"/>
              </w:rPr>
              <w:t>Hypospadias, glanuloplasty incorporating meatal advancement (Anaes.) (Assist.)</w:t>
            </w:r>
          </w:p>
        </w:tc>
        <w:tc>
          <w:tcPr>
            <w:tcW w:w="915" w:type="dxa"/>
          </w:tcPr>
          <w:p w14:paraId="7FE81764" w14:textId="77777777" w:rsidR="00A6585D" w:rsidRPr="003C2675" w:rsidRDefault="00A6585D" w:rsidP="00A6585D">
            <w:pPr>
              <w:pStyle w:val="Tabletext"/>
              <w:rPr>
                <w:lang w:val="en-GB"/>
              </w:rPr>
            </w:pPr>
            <w:r w:rsidRPr="003C2675">
              <w:rPr>
                <w:lang w:val="en-GB"/>
              </w:rPr>
              <w:t>$491.45</w:t>
            </w:r>
          </w:p>
        </w:tc>
        <w:tc>
          <w:tcPr>
            <w:tcW w:w="1107" w:type="dxa"/>
          </w:tcPr>
          <w:p w14:paraId="05D654FD" w14:textId="77777777" w:rsidR="00A6585D" w:rsidRPr="003C2675" w:rsidRDefault="00A6585D" w:rsidP="00A6585D">
            <w:pPr>
              <w:pStyle w:val="Tabletext"/>
              <w:rPr>
                <w:lang w:val="en-GB"/>
              </w:rPr>
            </w:pPr>
            <w:r w:rsidRPr="003C2675">
              <w:rPr>
                <w:lang w:val="en-GB"/>
              </w:rPr>
              <w:t>12</w:t>
            </w:r>
          </w:p>
        </w:tc>
        <w:tc>
          <w:tcPr>
            <w:tcW w:w="1079" w:type="dxa"/>
          </w:tcPr>
          <w:p w14:paraId="0A87128E" w14:textId="77777777" w:rsidR="00A6585D" w:rsidRPr="003C2675" w:rsidRDefault="00A6585D" w:rsidP="00A6585D">
            <w:pPr>
              <w:pStyle w:val="Tabletext"/>
              <w:rPr>
                <w:lang w:val="en-GB"/>
              </w:rPr>
            </w:pPr>
            <w:r w:rsidRPr="003C2675">
              <w:rPr>
                <w:lang w:val="en-GB"/>
              </w:rPr>
              <w:t>$3,560</w:t>
            </w:r>
          </w:p>
        </w:tc>
        <w:tc>
          <w:tcPr>
            <w:tcW w:w="1182" w:type="dxa"/>
          </w:tcPr>
          <w:p w14:paraId="7ADF7E3D" w14:textId="77777777" w:rsidR="00A6585D" w:rsidRPr="003C2675" w:rsidRDefault="00A6585D" w:rsidP="00A6585D">
            <w:pPr>
              <w:pStyle w:val="Tabletext"/>
              <w:rPr>
                <w:lang w:val="en-GB"/>
              </w:rPr>
            </w:pPr>
            <w:r w:rsidRPr="003C2675">
              <w:rPr>
                <w:lang w:val="en-GB"/>
              </w:rPr>
              <w:t>-4.8%</w:t>
            </w:r>
          </w:p>
        </w:tc>
      </w:tr>
      <w:tr w:rsidR="00A6585D" w:rsidRPr="003C2675" w14:paraId="19E84706" w14:textId="77777777" w:rsidTr="00CD6AB9">
        <w:tc>
          <w:tcPr>
            <w:tcW w:w="712" w:type="dxa"/>
          </w:tcPr>
          <w:p w14:paraId="38793276" w14:textId="77777777" w:rsidR="00A6585D" w:rsidRPr="003C2675" w:rsidRDefault="00A6585D" w:rsidP="00A6585D">
            <w:pPr>
              <w:pStyle w:val="Tabletext"/>
              <w:rPr>
                <w:lang w:val="en-GB"/>
              </w:rPr>
            </w:pPr>
            <w:r w:rsidRPr="003C2675">
              <w:rPr>
                <w:lang w:val="en-GB"/>
              </w:rPr>
              <w:t>37819</w:t>
            </w:r>
          </w:p>
        </w:tc>
        <w:tc>
          <w:tcPr>
            <w:tcW w:w="4021" w:type="dxa"/>
          </w:tcPr>
          <w:p w14:paraId="1C91B269" w14:textId="77777777" w:rsidR="00A6585D" w:rsidRPr="003C2675" w:rsidRDefault="00A6585D" w:rsidP="00A6585D">
            <w:pPr>
              <w:pStyle w:val="Tabletext"/>
              <w:rPr>
                <w:lang w:val="en-GB"/>
              </w:rPr>
            </w:pPr>
            <w:r w:rsidRPr="003C2675">
              <w:rPr>
                <w:lang w:val="en-GB"/>
              </w:rPr>
              <w:t>Hypospadias, glanuloplasty incorporating meatal advancement, on a person under 10 years of age</w:t>
            </w:r>
          </w:p>
        </w:tc>
        <w:tc>
          <w:tcPr>
            <w:tcW w:w="915" w:type="dxa"/>
          </w:tcPr>
          <w:p w14:paraId="1C761BF2" w14:textId="77777777" w:rsidR="00A6585D" w:rsidRPr="003C2675" w:rsidRDefault="00A6585D" w:rsidP="00A6585D">
            <w:pPr>
              <w:pStyle w:val="Tabletext"/>
              <w:rPr>
                <w:lang w:val="en-GB"/>
              </w:rPr>
            </w:pPr>
            <w:r w:rsidRPr="003C2675">
              <w:rPr>
                <w:lang w:val="en-GB"/>
              </w:rPr>
              <w:t>$638.90</w:t>
            </w:r>
          </w:p>
        </w:tc>
        <w:tc>
          <w:tcPr>
            <w:tcW w:w="1107" w:type="dxa"/>
          </w:tcPr>
          <w:p w14:paraId="7A1AD66C" w14:textId="77777777" w:rsidR="00A6585D" w:rsidRPr="003C2675" w:rsidRDefault="00A6585D" w:rsidP="00A6585D">
            <w:pPr>
              <w:pStyle w:val="Tabletext"/>
              <w:rPr>
                <w:lang w:val="en-GB"/>
              </w:rPr>
            </w:pPr>
            <w:r w:rsidRPr="003C2675">
              <w:rPr>
                <w:lang w:val="en-GB"/>
              </w:rPr>
              <w:t>75</w:t>
            </w:r>
          </w:p>
        </w:tc>
        <w:tc>
          <w:tcPr>
            <w:tcW w:w="1079" w:type="dxa"/>
          </w:tcPr>
          <w:p w14:paraId="72A0E052" w14:textId="77777777" w:rsidR="00A6585D" w:rsidRPr="003C2675" w:rsidRDefault="00A6585D" w:rsidP="00A6585D">
            <w:pPr>
              <w:pStyle w:val="Tabletext"/>
              <w:rPr>
                <w:lang w:val="en-GB"/>
              </w:rPr>
            </w:pPr>
            <w:r w:rsidRPr="003C2675">
              <w:rPr>
                <w:lang w:val="en-GB"/>
              </w:rPr>
              <w:t>$34,968</w:t>
            </w:r>
          </w:p>
        </w:tc>
        <w:tc>
          <w:tcPr>
            <w:tcW w:w="1182" w:type="dxa"/>
          </w:tcPr>
          <w:p w14:paraId="20CAA9FE" w14:textId="77777777" w:rsidR="00A6585D" w:rsidRPr="003C2675" w:rsidRDefault="00A6585D" w:rsidP="00A6585D">
            <w:pPr>
              <w:pStyle w:val="Tabletext"/>
              <w:rPr>
                <w:lang w:val="en-GB"/>
              </w:rPr>
            </w:pPr>
            <w:r w:rsidRPr="003C2675">
              <w:rPr>
                <w:lang w:val="en-GB"/>
              </w:rPr>
              <w:t>0.0%</w:t>
            </w:r>
          </w:p>
        </w:tc>
      </w:tr>
      <w:tr w:rsidR="00A6585D" w:rsidRPr="003C2675" w14:paraId="3D5EF9D5" w14:textId="77777777" w:rsidTr="00CD6AB9">
        <w:tc>
          <w:tcPr>
            <w:tcW w:w="712" w:type="dxa"/>
          </w:tcPr>
          <w:p w14:paraId="7EF96B2C" w14:textId="77777777" w:rsidR="00A6585D" w:rsidRPr="003C2675" w:rsidRDefault="00A6585D" w:rsidP="00A6585D">
            <w:pPr>
              <w:pStyle w:val="Tabletext"/>
              <w:rPr>
                <w:lang w:val="en-GB"/>
              </w:rPr>
            </w:pPr>
            <w:r w:rsidRPr="003C2675">
              <w:rPr>
                <w:lang w:val="en-GB"/>
              </w:rPr>
              <w:t>37821</w:t>
            </w:r>
          </w:p>
        </w:tc>
        <w:tc>
          <w:tcPr>
            <w:tcW w:w="4021" w:type="dxa"/>
          </w:tcPr>
          <w:p w14:paraId="41916774" w14:textId="77777777" w:rsidR="00A6585D" w:rsidRPr="003C2675" w:rsidRDefault="00A6585D" w:rsidP="00A6585D">
            <w:pPr>
              <w:pStyle w:val="Tabletext"/>
              <w:rPr>
                <w:lang w:val="en-GB"/>
              </w:rPr>
            </w:pPr>
            <w:r w:rsidRPr="003C2675">
              <w:rPr>
                <w:lang w:val="en-GB"/>
              </w:rPr>
              <w:t>Hypospadias, distal, 1 stage repair (Anaes.) (Assist.)</w:t>
            </w:r>
          </w:p>
        </w:tc>
        <w:tc>
          <w:tcPr>
            <w:tcW w:w="915" w:type="dxa"/>
          </w:tcPr>
          <w:p w14:paraId="023A9959" w14:textId="77777777" w:rsidR="00A6585D" w:rsidRPr="003C2675" w:rsidRDefault="00A6585D" w:rsidP="00A6585D">
            <w:pPr>
              <w:pStyle w:val="Tabletext"/>
              <w:rPr>
                <w:lang w:val="en-GB"/>
              </w:rPr>
            </w:pPr>
            <w:r w:rsidRPr="003C2675">
              <w:rPr>
                <w:lang w:val="en-GB"/>
              </w:rPr>
              <w:t>$833.10</w:t>
            </w:r>
          </w:p>
        </w:tc>
        <w:tc>
          <w:tcPr>
            <w:tcW w:w="1107" w:type="dxa"/>
          </w:tcPr>
          <w:p w14:paraId="1D199465" w14:textId="77777777" w:rsidR="00A6585D" w:rsidRPr="003C2675" w:rsidRDefault="00A6585D" w:rsidP="00A6585D">
            <w:pPr>
              <w:pStyle w:val="Tabletext"/>
              <w:rPr>
                <w:lang w:val="en-GB"/>
              </w:rPr>
            </w:pPr>
            <w:r w:rsidRPr="003C2675">
              <w:rPr>
                <w:lang w:val="en-GB"/>
              </w:rPr>
              <w:t>11</w:t>
            </w:r>
          </w:p>
        </w:tc>
        <w:tc>
          <w:tcPr>
            <w:tcW w:w="1079" w:type="dxa"/>
          </w:tcPr>
          <w:p w14:paraId="795EAED9" w14:textId="77777777" w:rsidR="00A6585D" w:rsidRPr="003C2675" w:rsidRDefault="00A6585D" w:rsidP="00A6585D">
            <w:pPr>
              <w:pStyle w:val="Tabletext"/>
              <w:rPr>
                <w:lang w:val="en-GB"/>
              </w:rPr>
            </w:pPr>
            <w:r w:rsidRPr="003C2675">
              <w:rPr>
                <w:lang w:val="en-GB"/>
              </w:rPr>
              <w:t>$6,873</w:t>
            </w:r>
          </w:p>
        </w:tc>
        <w:tc>
          <w:tcPr>
            <w:tcW w:w="1182" w:type="dxa"/>
          </w:tcPr>
          <w:p w14:paraId="4066A89A" w14:textId="77777777" w:rsidR="00A6585D" w:rsidRPr="003C2675" w:rsidRDefault="00A6585D" w:rsidP="00A6585D">
            <w:pPr>
              <w:pStyle w:val="Tabletext"/>
              <w:rPr>
                <w:lang w:val="en-GB"/>
              </w:rPr>
            </w:pPr>
            <w:r w:rsidRPr="003C2675">
              <w:rPr>
                <w:lang w:val="en-GB"/>
              </w:rPr>
              <w:t>-2.0%</w:t>
            </w:r>
          </w:p>
        </w:tc>
      </w:tr>
      <w:tr w:rsidR="00A6585D" w:rsidRPr="003C2675" w14:paraId="7E8F82E3" w14:textId="77777777" w:rsidTr="00CD6AB9">
        <w:tc>
          <w:tcPr>
            <w:tcW w:w="712" w:type="dxa"/>
          </w:tcPr>
          <w:p w14:paraId="7FA32AB4" w14:textId="77777777" w:rsidR="00A6585D" w:rsidRPr="003C2675" w:rsidRDefault="00A6585D" w:rsidP="00A6585D">
            <w:pPr>
              <w:pStyle w:val="Tabletext"/>
              <w:rPr>
                <w:lang w:val="en-GB"/>
              </w:rPr>
            </w:pPr>
            <w:r w:rsidRPr="003C2675">
              <w:rPr>
                <w:lang w:val="en-GB"/>
              </w:rPr>
              <w:t>37822</w:t>
            </w:r>
          </w:p>
        </w:tc>
        <w:tc>
          <w:tcPr>
            <w:tcW w:w="4021" w:type="dxa"/>
          </w:tcPr>
          <w:p w14:paraId="31AA42CA" w14:textId="77777777" w:rsidR="00A6585D" w:rsidRPr="003C2675" w:rsidRDefault="00A6585D" w:rsidP="00A6585D">
            <w:pPr>
              <w:pStyle w:val="Tabletext"/>
              <w:rPr>
                <w:lang w:val="en-GB"/>
              </w:rPr>
            </w:pPr>
            <w:r w:rsidRPr="003C2675">
              <w:rPr>
                <w:lang w:val="en-GB"/>
              </w:rPr>
              <w:t>Hypospadias, distal, 1 stage repair, on a person under 10 years of age</w:t>
            </w:r>
          </w:p>
        </w:tc>
        <w:tc>
          <w:tcPr>
            <w:tcW w:w="915" w:type="dxa"/>
          </w:tcPr>
          <w:p w14:paraId="6BD0FB8C" w14:textId="77777777" w:rsidR="00A6585D" w:rsidRPr="003C2675" w:rsidRDefault="00A6585D" w:rsidP="00A6585D">
            <w:pPr>
              <w:pStyle w:val="Tabletext"/>
              <w:rPr>
                <w:lang w:val="en-GB"/>
              </w:rPr>
            </w:pPr>
            <w:r w:rsidRPr="003C2675">
              <w:rPr>
                <w:lang w:val="en-GB"/>
              </w:rPr>
              <w:t>$1,083.05</w:t>
            </w:r>
          </w:p>
        </w:tc>
        <w:tc>
          <w:tcPr>
            <w:tcW w:w="1107" w:type="dxa"/>
          </w:tcPr>
          <w:p w14:paraId="4B4F2497" w14:textId="77777777" w:rsidR="00A6585D" w:rsidRPr="003C2675" w:rsidRDefault="00A6585D" w:rsidP="00A6585D">
            <w:pPr>
              <w:pStyle w:val="Tabletext"/>
              <w:rPr>
                <w:lang w:val="en-GB"/>
              </w:rPr>
            </w:pPr>
            <w:r w:rsidRPr="003C2675">
              <w:rPr>
                <w:lang w:val="en-GB"/>
              </w:rPr>
              <w:t>175</w:t>
            </w:r>
          </w:p>
        </w:tc>
        <w:tc>
          <w:tcPr>
            <w:tcW w:w="1079" w:type="dxa"/>
          </w:tcPr>
          <w:p w14:paraId="363BA313" w14:textId="77777777" w:rsidR="00A6585D" w:rsidRPr="003C2675" w:rsidRDefault="00A6585D" w:rsidP="00A6585D">
            <w:pPr>
              <w:pStyle w:val="Tabletext"/>
              <w:rPr>
                <w:lang w:val="en-GB"/>
              </w:rPr>
            </w:pPr>
            <w:r w:rsidRPr="003C2675">
              <w:rPr>
                <w:lang w:val="en-GB"/>
              </w:rPr>
              <w:t>$139,675</w:t>
            </w:r>
          </w:p>
        </w:tc>
        <w:tc>
          <w:tcPr>
            <w:tcW w:w="1182" w:type="dxa"/>
          </w:tcPr>
          <w:p w14:paraId="28EBF129" w14:textId="77777777" w:rsidR="00A6585D" w:rsidRPr="003C2675" w:rsidRDefault="00A6585D" w:rsidP="00A6585D">
            <w:pPr>
              <w:pStyle w:val="Tabletext"/>
              <w:rPr>
                <w:lang w:val="en-GB"/>
              </w:rPr>
            </w:pPr>
            <w:r w:rsidRPr="003C2675">
              <w:rPr>
                <w:lang w:val="en-GB"/>
              </w:rPr>
              <w:t>0.0%</w:t>
            </w:r>
          </w:p>
        </w:tc>
      </w:tr>
      <w:tr w:rsidR="00A6585D" w:rsidRPr="003C2675" w14:paraId="56E25CCB" w14:textId="77777777" w:rsidTr="00CD6AB9">
        <w:tc>
          <w:tcPr>
            <w:tcW w:w="712" w:type="dxa"/>
          </w:tcPr>
          <w:p w14:paraId="629D4C3A" w14:textId="77777777" w:rsidR="00A6585D" w:rsidRPr="003C2675" w:rsidRDefault="00A6585D" w:rsidP="00A6585D">
            <w:pPr>
              <w:pStyle w:val="Tabletext"/>
              <w:rPr>
                <w:lang w:val="en-GB"/>
              </w:rPr>
            </w:pPr>
            <w:r w:rsidRPr="003C2675">
              <w:rPr>
                <w:lang w:val="en-GB"/>
              </w:rPr>
              <w:t>37824</w:t>
            </w:r>
          </w:p>
        </w:tc>
        <w:tc>
          <w:tcPr>
            <w:tcW w:w="4021" w:type="dxa"/>
          </w:tcPr>
          <w:p w14:paraId="47824063" w14:textId="77777777" w:rsidR="00A6585D" w:rsidRPr="003C2675" w:rsidRDefault="00A6585D" w:rsidP="00A6585D">
            <w:pPr>
              <w:pStyle w:val="Tabletext"/>
              <w:rPr>
                <w:lang w:val="en-GB"/>
              </w:rPr>
            </w:pPr>
            <w:r w:rsidRPr="003C2675">
              <w:rPr>
                <w:lang w:val="en-GB"/>
              </w:rPr>
              <w:t>Hypospadias, proximal, 1 stage repair (Anaes.) (Assist.)</w:t>
            </w:r>
          </w:p>
        </w:tc>
        <w:tc>
          <w:tcPr>
            <w:tcW w:w="915" w:type="dxa"/>
          </w:tcPr>
          <w:p w14:paraId="6AECDE58" w14:textId="77777777" w:rsidR="00A6585D" w:rsidRPr="003C2675" w:rsidRDefault="00A6585D" w:rsidP="00A6585D">
            <w:pPr>
              <w:pStyle w:val="Tabletext"/>
              <w:rPr>
                <w:lang w:val="en-GB"/>
              </w:rPr>
            </w:pPr>
            <w:r w:rsidRPr="003C2675">
              <w:rPr>
                <w:lang w:val="en-GB"/>
              </w:rPr>
              <w:t>$1,158.30</w:t>
            </w:r>
          </w:p>
        </w:tc>
        <w:tc>
          <w:tcPr>
            <w:tcW w:w="1107" w:type="dxa"/>
          </w:tcPr>
          <w:p w14:paraId="1C1AC1A5" w14:textId="77777777" w:rsidR="00A6585D" w:rsidRPr="003C2675" w:rsidRDefault="00A6585D" w:rsidP="00A6585D">
            <w:pPr>
              <w:pStyle w:val="Tabletext"/>
              <w:rPr>
                <w:lang w:val="en-GB"/>
              </w:rPr>
            </w:pPr>
            <w:r w:rsidRPr="003C2675">
              <w:rPr>
                <w:lang w:val="en-GB"/>
              </w:rPr>
              <w:t>&lt;6</w:t>
            </w:r>
          </w:p>
        </w:tc>
        <w:tc>
          <w:tcPr>
            <w:tcW w:w="1079" w:type="dxa"/>
          </w:tcPr>
          <w:p w14:paraId="49838B2B" w14:textId="77777777" w:rsidR="00A6585D" w:rsidRPr="003C2675" w:rsidRDefault="00A6585D" w:rsidP="00A6585D">
            <w:pPr>
              <w:pStyle w:val="Tabletext"/>
              <w:rPr>
                <w:lang w:val="en-GB"/>
              </w:rPr>
            </w:pPr>
            <w:r w:rsidRPr="003C2675">
              <w:rPr>
                <w:lang w:val="en-GB"/>
              </w:rPr>
              <w:t>NFP</w:t>
            </w:r>
          </w:p>
        </w:tc>
        <w:tc>
          <w:tcPr>
            <w:tcW w:w="1182" w:type="dxa"/>
          </w:tcPr>
          <w:p w14:paraId="567EBB40" w14:textId="77777777" w:rsidR="00A6585D" w:rsidRPr="003C2675" w:rsidRDefault="00A6585D" w:rsidP="00A6585D">
            <w:pPr>
              <w:pStyle w:val="Tabletext"/>
              <w:rPr>
                <w:lang w:val="en-GB"/>
              </w:rPr>
            </w:pPr>
            <w:r w:rsidRPr="003C2675">
              <w:rPr>
                <w:lang w:val="en-GB"/>
              </w:rPr>
              <w:t>NFP</w:t>
            </w:r>
          </w:p>
        </w:tc>
      </w:tr>
      <w:tr w:rsidR="00A6585D" w:rsidRPr="003C2675" w14:paraId="29F76FAD" w14:textId="77777777" w:rsidTr="00CD6AB9">
        <w:tc>
          <w:tcPr>
            <w:tcW w:w="712" w:type="dxa"/>
          </w:tcPr>
          <w:p w14:paraId="450EA9B8" w14:textId="77777777" w:rsidR="00A6585D" w:rsidRPr="003C2675" w:rsidRDefault="00A6585D" w:rsidP="00A6585D">
            <w:pPr>
              <w:pStyle w:val="Tabletext"/>
              <w:rPr>
                <w:lang w:val="en-GB"/>
              </w:rPr>
            </w:pPr>
            <w:r w:rsidRPr="003C2675">
              <w:rPr>
                <w:lang w:val="en-GB"/>
              </w:rPr>
              <w:t>37825</w:t>
            </w:r>
          </w:p>
        </w:tc>
        <w:tc>
          <w:tcPr>
            <w:tcW w:w="4021" w:type="dxa"/>
          </w:tcPr>
          <w:p w14:paraId="5E91C6BE" w14:textId="77777777" w:rsidR="00A6585D" w:rsidRPr="003C2675" w:rsidRDefault="00A6585D" w:rsidP="00A6585D">
            <w:pPr>
              <w:pStyle w:val="Tabletext"/>
              <w:rPr>
                <w:lang w:val="en-GB"/>
              </w:rPr>
            </w:pPr>
            <w:r w:rsidRPr="003C2675">
              <w:rPr>
                <w:lang w:val="en-GB"/>
              </w:rPr>
              <w:t>Hypospadias, proximal, 1 stage repair, on a person under 10 years of age</w:t>
            </w:r>
          </w:p>
        </w:tc>
        <w:tc>
          <w:tcPr>
            <w:tcW w:w="915" w:type="dxa"/>
          </w:tcPr>
          <w:p w14:paraId="19824B21" w14:textId="77777777" w:rsidR="00A6585D" w:rsidRPr="003C2675" w:rsidRDefault="00A6585D" w:rsidP="00A6585D">
            <w:pPr>
              <w:pStyle w:val="Tabletext"/>
              <w:rPr>
                <w:lang w:val="en-GB"/>
              </w:rPr>
            </w:pPr>
            <w:r w:rsidRPr="003C2675">
              <w:rPr>
                <w:lang w:val="en-GB"/>
              </w:rPr>
              <w:t>$1,505.80</w:t>
            </w:r>
          </w:p>
        </w:tc>
        <w:tc>
          <w:tcPr>
            <w:tcW w:w="1107" w:type="dxa"/>
          </w:tcPr>
          <w:p w14:paraId="3688FE3E" w14:textId="77777777" w:rsidR="00A6585D" w:rsidRPr="003C2675" w:rsidRDefault="00A6585D" w:rsidP="00A6585D">
            <w:pPr>
              <w:pStyle w:val="Tabletext"/>
              <w:rPr>
                <w:lang w:val="en-GB"/>
              </w:rPr>
            </w:pPr>
            <w:r w:rsidRPr="003C2675">
              <w:rPr>
                <w:lang w:val="en-GB"/>
              </w:rPr>
              <w:t>62</w:t>
            </w:r>
          </w:p>
        </w:tc>
        <w:tc>
          <w:tcPr>
            <w:tcW w:w="1079" w:type="dxa"/>
          </w:tcPr>
          <w:p w14:paraId="408E4E6A" w14:textId="77777777" w:rsidR="00A6585D" w:rsidRPr="003C2675" w:rsidRDefault="00A6585D" w:rsidP="00A6585D">
            <w:pPr>
              <w:pStyle w:val="Tabletext"/>
              <w:rPr>
                <w:lang w:val="en-GB"/>
              </w:rPr>
            </w:pPr>
            <w:r w:rsidRPr="003C2675">
              <w:rPr>
                <w:lang w:val="en-GB"/>
              </w:rPr>
              <w:t>$69,695</w:t>
            </w:r>
          </w:p>
        </w:tc>
        <w:tc>
          <w:tcPr>
            <w:tcW w:w="1182" w:type="dxa"/>
          </w:tcPr>
          <w:p w14:paraId="2E6313B2" w14:textId="77777777" w:rsidR="00A6585D" w:rsidRPr="003C2675" w:rsidRDefault="00A6585D" w:rsidP="00A6585D">
            <w:pPr>
              <w:pStyle w:val="Tabletext"/>
              <w:rPr>
                <w:lang w:val="en-GB"/>
              </w:rPr>
            </w:pPr>
            <w:r w:rsidRPr="003C2675">
              <w:rPr>
                <w:lang w:val="en-GB"/>
              </w:rPr>
              <w:t>0.0%</w:t>
            </w:r>
          </w:p>
        </w:tc>
      </w:tr>
      <w:tr w:rsidR="00A6585D" w:rsidRPr="003C2675" w14:paraId="104D8EC3" w14:textId="77777777" w:rsidTr="00CD6AB9">
        <w:tc>
          <w:tcPr>
            <w:tcW w:w="712" w:type="dxa"/>
          </w:tcPr>
          <w:p w14:paraId="14841BCA" w14:textId="77777777" w:rsidR="00A6585D" w:rsidRPr="003C2675" w:rsidRDefault="00A6585D" w:rsidP="00A6585D">
            <w:pPr>
              <w:pStyle w:val="Tabletext"/>
              <w:rPr>
                <w:lang w:val="en-GB"/>
              </w:rPr>
            </w:pPr>
            <w:r w:rsidRPr="003C2675">
              <w:rPr>
                <w:lang w:val="en-GB"/>
              </w:rPr>
              <w:t>37827</w:t>
            </w:r>
          </w:p>
        </w:tc>
        <w:tc>
          <w:tcPr>
            <w:tcW w:w="4021" w:type="dxa"/>
          </w:tcPr>
          <w:p w14:paraId="2B2AC2FD" w14:textId="77777777" w:rsidR="00A6585D" w:rsidRPr="003C2675" w:rsidRDefault="00A6585D" w:rsidP="00A6585D">
            <w:pPr>
              <w:pStyle w:val="Tabletext"/>
              <w:rPr>
                <w:lang w:val="en-GB"/>
              </w:rPr>
            </w:pPr>
            <w:r w:rsidRPr="003C2675">
              <w:rPr>
                <w:lang w:val="en-GB"/>
              </w:rPr>
              <w:t>Hypospadias, staged repair, first stage (Anaes.) (Assist.)</w:t>
            </w:r>
          </w:p>
        </w:tc>
        <w:tc>
          <w:tcPr>
            <w:tcW w:w="915" w:type="dxa"/>
          </w:tcPr>
          <w:p w14:paraId="22873D01" w14:textId="77777777" w:rsidR="00A6585D" w:rsidRPr="003C2675" w:rsidRDefault="00A6585D" w:rsidP="00A6585D">
            <w:pPr>
              <w:pStyle w:val="Tabletext"/>
              <w:rPr>
                <w:lang w:val="en-GB"/>
              </w:rPr>
            </w:pPr>
            <w:r w:rsidRPr="003C2675">
              <w:rPr>
                <w:lang w:val="en-GB"/>
              </w:rPr>
              <w:t>$533.60</w:t>
            </w:r>
          </w:p>
        </w:tc>
        <w:tc>
          <w:tcPr>
            <w:tcW w:w="1107" w:type="dxa"/>
          </w:tcPr>
          <w:p w14:paraId="393C01B7" w14:textId="77777777" w:rsidR="00A6585D" w:rsidRPr="003C2675" w:rsidRDefault="00A6585D" w:rsidP="00A6585D">
            <w:pPr>
              <w:pStyle w:val="Tabletext"/>
              <w:rPr>
                <w:lang w:val="en-GB"/>
              </w:rPr>
            </w:pPr>
            <w:r w:rsidRPr="003C2675">
              <w:rPr>
                <w:lang w:val="en-GB"/>
              </w:rPr>
              <w:t>&lt;6</w:t>
            </w:r>
          </w:p>
        </w:tc>
        <w:tc>
          <w:tcPr>
            <w:tcW w:w="1079" w:type="dxa"/>
          </w:tcPr>
          <w:p w14:paraId="4E1AA5B7" w14:textId="77777777" w:rsidR="00A6585D" w:rsidRPr="003C2675" w:rsidRDefault="00A6585D" w:rsidP="00A6585D">
            <w:pPr>
              <w:pStyle w:val="Tabletext"/>
              <w:rPr>
                <w:lang w:val="en-GB"/>
              </w:rPr>
            </w:pPr>
            <w:r w:rsidRPr="003C2675">
              <w:rPr>
                <w:lang w:val="en-GB"/>
              </w:rPr>
              <w:t>NFP</w:t>
            </w:r>
          </w:p>
        </w:tc>
        <w:tc>
          <w:tcPr>
            <w:tcW w:w="1182" w:type="dxa"/>
          </w:tcPr>
          <w:p w14:paraId="6F544E52" w14:textId="77777777" w:rsidR="00A6585D" w:rsidRPr="003C2675" w:rsidRDefault="00A6585D" w:rsidP="00A6585D">
            <w:pPr>
              <w:pStyle w:val="Tabletext"/>
              <w:rPr>
                <w:lang w:val="en-GB"/>
              </w:rPr>
            </w:pPr>
            <w:r w:rsidRPr="003C2675">
              <w:rPr>
                <w:lang w:val="en-GB"/>
              </w:rPr>
              <w:t>NFP</w:t>
            </w:r>
          </w:p>
        </w:tc>
      </w:tr>
      <w:tr w:rsidR="00A6585D" w:rsidRPr="003C2675" w14:paraId="5CAD1315" w14:textId="77777777" w:rsidTr="00CD6AB9">
        <w:tc>
          <w:tcPr>
            <w:tcW w:w="712" w:type="dxa"/>
          </w:tcPr>
          <w:p w14:paraId="0A6A82C5" w14:textId="77777777" w:rsidR="00A6585D" w:rsidRPr="003C2675" w:rsidRDefault="00A6585D" w:rsidP="00A6585D">
            <w:pPr>
              <w:pStyle w:val="Tabletext"/>
              <w:rPr>
                <w:lang w:val="en-GB"/>
              </w:rPr>
            </w:pPr>
            <w:r w:rsidRPr="003C2675">
              <w:rPr>
                <w:lang w:val="en-GB"/>
              </w:rPr>
              <w:t>37828</w:t>
            </w:r>
          </w:p>
        </w:tc>
        <w:tc>
          <w:tcPr>
            <w:tcW w:w="4021" w:type="dxa"/>
          </w:tcPr>
          <w:p w14:paraId="33276E53" w14:textId="77777777" w:rsidR="00A6585D" w:rsidRPr="003C2675" w:rsidRDefault="00A6585D" w:rsidP="00A6585D">
            <w:pPr>
              <w:pStyle w:val="Tabletext"/>
              <w:rPr>
                <w:lang w:val="en-GB"/>
              </w:rPr>
            </w:pPr>
            <w:r w:rsidRPr="003C2675">
              <w:rPr>
                <w:lang w:val="en-GB"/>
              </w:rPr>
              <w:t>Hypospadias, staged repair, first stage, on a person, 10 years of age or over.</w:t>
            </w:r>
          </w:p>
        </w:tc>
        <w:tc>
          <w:tcPr>
            <w:tcW w:w="915" w:type="dxa"/>
          </w:tcPr>
          <w:p w14:paraId="0AC026D2" w14:textId="77777777" w:rsidR="00A6585D" w:rsidRPr="003C2675" w:rsidRDefault="00A6585D" w:rsidP="00A6585D">
            <w:pPr>
              <w:pStyle w:val="Tabletext"/>
              <w:rPr>
                <w:lang w:val="en-GB"/>
              </w:rPr>
            </w:pPr>
            <w:r w:rsidRPr="003C2675">
              <w:rPr>
                <w:lang w:val="en-GB"/>
              </w:rPr>
              <w:t>$693.70</w:t>
            </w:r>
          </w:p>
        </w:tc>
        <w:tc>
          <w:tcPr>
            <w:tcW w:w="1107" w:type="dxa"/>
          </w:tcPr>
          <w:p w14:paraId="089DF067" w14:textId="77777777" w:rsidR="00A6585D" w:rsidRPr="003C2675" w:rsidRDefault="00A6585D" w:rsidP="00A6585D">
            <w:pPr>
              <w:pStyle w:val="Tabletext"/>
              <w:rPr>
                <w:lang w:val="en-GB"/>
              </w:rPr>
            </w:pPr>
            <w:r w:rsidRPr="003C2675">
              <w:rPr>
                <w:lang w:val="en-GB"/>
              </w:rPr>
              <w:t>13</w:t>
            </w:r>
          </w:p>
        </w:tc>
        <w:tc>
          <w:tcPr>
            <w:tcW w:w="1079" w:type="dxa"/>
          </w:tcPr>
          <w:p w14:paraId="2E1C560B" w14:textId="77777777" w:rsidR="00A6585D" w:rsidRPr="003C2675" w:rsidRDefault="00A6585D" w:rsidP="00A6585D">
            <w:pPr>
              <w:pStyle w:val="Tabletext"/>
              <w:rPr>
                <w:lang w:val="en-GB"/>
              </w:rPr>
            </w:pPr>
            <w:r w:rsidRPr="003C2675">
              <w:rPr>
                <w:lang w:val="en-GB"/>
              </w:rPr>
              <w:t>$6,614</w:t>
            </w:r>
          </w:p>
        </w:tc>
        <w:tc>
          <w:tcPr>
            <w:tcW w:w="1182" w:type="dxa"/>
          </w:tcPr>
          <w:p w14:paraId="101DA76F" w14:textId="77777777" w:rsidR="00A6585D" w:rsidRPr="003C2675" w:rsidRDefault="00A6585D" w:rsidP="00A6585D">
            <w:pPr>
              <w:pStyle w:val="Tabletext"/>
              <w:rPr>
                <w:lang w:val="en-GB"/>
              </w:rPr>
            </w:pPr>
            <w:r w:rsidRPr="003C2675">
              <w:rPr>
                <w:lang w:val="en-GB"/>
              </w:rPr>
              <w:t>0.0%</w:t>
            </w:r>
          </w:p>
        </w:tc>
      </w:tr>
      <w:tr w:rsidR="00A6585D" w:rsidRPr="003C2675" w14:paraId="247509B3" w14:textId="77777777" w:rsidTr="00CD6AB9">
        <w:tc>
          <w:tcPr>
            <w:tcW w:w="712" w:type="dxa"/>
          </w:tcPr>
          <w:p w14:paraId="76C1EA96" w14:textId="77777777" w:rsidR="00A6585D" w:rsidRPr="003C2675" w:rsidRDefault="00A6585D" w:rsidP="00A6585D">
            <w:pPr>
              <w:pStyle w:val="Tabletext"/>
              <w:rPr>
                <w:lang w:val="en-GB"/>
              </w:rPr>
            </w:pPr>
            <w:r w:rsidRPr="003C2675">
              <w:rPr>
                <w:lang w:val="en-GB"/>
              </w:rPr>
              <w:t>37830</w:t>
            </w:r>
          </w:p>
        </w:tc>
        <w:tc>
          <w:tcPr>
            <w:tcW w:w="4021" w:type="dxa"/>
          </w:tcPr>
          <w:p w14:paraId="08517428" w14:textId="77777777" w:rsidR="00A6585D" w:rsidRPr="003C2675" w:rsidRDefault="00A6585D" w:rsidP="00A6585D">
            <w:pPr>
              <w:pStyle w:val="Tabletext"/>
              <w:rPr>
                <w:lang w:val="en-GB"/>
              </w:rPr>
            </w:pPr>
            <w:r w:rsidRPr="003C2675">
              <w:rPr>
                <w:lang w:val="en-GB"/>
              </w:rPr>
              <w:t>Hypospadias, staged repair, second stage (Anaes.) (Assist.)</w:t>
            </w:r>
          </w:p>
        </w:tc>
        <w:tc>
          <w:tcPr>
            <w:tcW w:w="915" w:type="dxa"/>
          </w:tcPr>
          <w:p w14:paraId="37E1D928" w14:textId="77777777" w:rsidR="00A6585D" w:rsidRPr="003C2675" w:rsidRDefault="00A6585D" w:rsidP="00A6585D">
            <w:pPr>
              <w:pStyle w:val="Tabletext"/>
              <w:rPr>
                <w:lang w:val="en-GB"/>
              </w:rPr>
            </w:pPr>
            <w:r w:rsidRPr="003C2675">
              <w:rPr>
                <w:lang w:val="en-GB"/>
              </w:rPr>
              <w:t>$691.40</w:t>
            </w:r>
          </w:p>
        </w:tc>
        <w:tc>
          <w:tcPr>
            <w:tcW w:w="1107" w:type="dxa"/>
          </w:tcPr>
          <w:p w14:paraId="6E5496F7" w14:textId="77777777" w:rsidR="00A6585D" w:rsidRPr="003C2675" w:rsidRDefault="00A6585D" w:rsidP="00A6585D">
            <w:pPr>
              <w:pStyle w:val="Tabletext"/>
              <w:rPr>
                <w:lang w:val="en-GB"/>
              </w:rPr>
            </w:pPr>
            <w:r w:rsidRPr="003C2675">
              <w:rPr>
                <w:lang w:val="en-GB"/>
              </w:rPr>
              <w:t>&lt;6</w:t>
            </w:r>
          </w:p>
        </w:tc>
        <w:tc>
          <w:tcPr>
            <w:tcW w:w="1079" w:type="dxa"/>
          </w:tcPr>
          <w:p w14:paraId="3E306DDA" w14:textId="77777777" w:rsidR="00A6585D" w:rsidRPr="003C2675" w:rsidRDefault="00A6585D" w:rsidP="00A6585D">
            <w:pPr>
              <w:pStyle w:val="Tabletext"/>
              <w:rPr>
                <w:lang w:val="en-GB"/>
              </w:rPr>
            </w:pPr>
            <w:r w:rsidRPr="003C2675">
              <w:rPr>
                <w:lang w:val="en-GB"/>
              </w:rPr>
              <w:t>NFP</w:t>
            </w:r>
          </w:p>
        </w:tc>
        <w:tc>
          <w:tcPr>
            <w:tcW w:w="1182" w:type="dxa"/>
          </w:tcPr>
          <w:p w14:paraId="62F3223A" w14:textId="77777777" w:rsidR="00A6585D" w:rsidRPr="003C2675" w:rsidRDefault="00A6585D" w:rsidP="00A6585D">
            <w:pPr>
              <w:pStyle w:val="Tabletext"/>
              <w:rPr>
                <w:lang w:val="en-GB"/>
              </w:rPr>
            </w:pPr>
            <w:r w:rsidRPr="003C2675">
              <w:rPr>
                <w:lang w:val="en-GB"/>
              </w:rPr>
              <w:t>NFP</w:t>
            </w:r>
          </w:p>
        </w:tc>
      </w:tr>
      <w:tr w:rsidR="00A6585D" w:rsidRPr="003C2675" w14:paraId="26BB84C4" w14:textId="77777777" w:rsidTr="00CD6AB9">
        <w:tc>
          <w:tcPr>
            <w:tcW w:w="712" w:type="dxa"/>
          </w:tcPr>
          <w:p w14:paraId="3901F0D1" w14:textId="77777777" w:rsidR="00A6585D" w:rsidRPr="003C2675" w:rsidRDefault="00A6585D" w:rsidP="00A6585D">
            <w:pPr>
              <w:pStyle w:val="Tabletext"/>
              <w:rPr>
                <w:lang w:val="en-GB"/>
              </w:rPr>
            </w:pPr>
            <w:r w:rsidRPr="003C2675">
              <w:rPr>
                <w:lang w:val="en-GB"/>
              </w:rPr>
              <w:t>37831</w:t>
            </w:r>
          </w:p>
        </w:tc>
        <w:tc>
          <w:tcPr>
            <w:tcW w:w="4021" w:type="dxa"/>
          </w:tcPr>
          <w:p w14:paraId="1A806522" w14:textId="77777777" w:rsidR="00A6585D" w:rsidRPr="003C2675" w:rsidRDefault="00A6585D" w:rsidP="00A6585D">
            <w:pPr>
              <w:pStyle w:val="Tabletext"/>
              <w:rPr>
                <w:lang w:val="en-GB"/>
              </w:rPr>
            </w:pPr>
            <w:r w:rsidRPr="003C2675">
              <w:rPr>
                <w:lang w:val="en-GB"/>
              </w:rPr>
              <w:t>Hypospadias, staged repair, second stage, on a person under 10 years of age. (Anaes.) (Assist.)</w:t>
            </w:r>
          </w:p>
        </w:tc>
        <w:tc>
          <w:tcPr>
            <w:tcW w:w="915" w:type="dxa"/>
          </w:tcPr>
          <w:p w14:paraId="4AB48FB5" w14:textId="77777777" w:rsidR="00A6585D" w:rsidRPr="003C2675" w:rsidRDefault="00A6585D" w:rsidP="00A6585D">
            <w:pPr>
              <w:pStyle w:val="Tabletext"/>
              <w:rPr>
                <w:lang w:val="en-GB"/>
              </w:rPr>
            </w:pPr>
            <w:r w:rsidRPr="003C2675">
              <w:rPr>
                <w:lang w:val="en-GB"/>
              </w:rPr>
              <w:t>$898.90</w:t>
            </w:r>
          </w:p>
        </w:tc>
        <w:tc>
          <w:tcPr>
            <w:tcW w:w="1107" w:type="dxa"/>
          </w:tcPr>
          <w:p w14:paraId="0BFA021A" w14:textId="77777777" w:rsidR="00A6585D" w:rsidRPr="003C2675" w:rsidRDefault="00A6585D" w:rsidP="00A6585D">
            <w:pPr>
              <w:pStyle w:val="Tabletext"/>
              <w:rPr>
                <w:lang w:val="en-GB"/>
              </w:rPr>
            </w:pPr>
            <w:r w:rsidRPr="003C2675">
              <w:rPr>
                <w:lang w:val="en-GB"/>
              </w:rPr>
              <w:t>16</w:t>
            </w:r>
          </w:p>
        </w:tc>
        <w:tc>
          <w:tcPr>
            <w:tcW w:w="1079" w:type="dxa"/>
          </w:tcPr>
          <w:p w14:paraId="112F4FC7" w14:textId="77777777" w:rsidR="00A6585D" w:rsidRPr="003C2675" w:rsidRDefault="00A6585D" w:rsidP="00A6585D">
            <w:pPr>
              <w:pStyle w:val="Tabletext"/>
              <w:rPr>
                <w:lang w:val="en-GB"/>
              </w:rPr>
            </w:pPr>
            <w:r w:rsidRPr="003C2675">
              <w:rPr>
                <w:lang w:val="en-GB"/>
              </w:rPr>
              <w:t>$15,018</w:t>
            </w:r>
          </w:p>
        </w:tc>
        <w:tc>
          <w:tcPr>
            <w:tcW w:w="1182" w:type="dxa"/>
          </w:tcPr>
          <w:p w14:paraId="5F143ED6" w14:textId="77777777" w:rsidR="00A6585D" w:rsidRPr="003C2675" w:rsidRDefault="00A6585D" w:rsidP="00A6585D">
            <w:pPr>
              <w:pStyle w:val="Tabletext"/>
              <w:rPr>
                <w:lang w:val="en-GB"/>
              </w:rPr>
            </w:pPr>
            <w:r w:rsidRPr="003C2675">
              <w:rPr>
                <w:lang w:val="en-GB"/>
              </w:rPr>
              <w:t>N/A</w:t>
            </w:r>
          </w:p>
        </w:tc>
      </w:tr>
      <w:tr w:rsidR="00A6585D" w:rsidRPr="003C2675" w14:paraId="679B67F9" w14:textId="77777777" w:rsidTr="00CD6AB9">
        <w:tc>
          <w:tcPr>
            <w:tcW w:w="712" w:type="dxa"/>
          </w:tcPr>
          <w:p w14:paraId="02E111B3" w14:textId="77777777" w:rsidR="00A6585D" w:rsidRPr="003C2675" w:rsidRDefault="00A6585D" w:rsidP="00A6585D">
            <w:pPr>
              <w:pStyle w:val="Tabletext"/>
              <w:rPr>
                <w:lang w:val="en-GB"/>
              </w:rPr>
            </w:pPr>
            <w:r w:rsidRPr="003C2675">
              <w:rPr>
                <w:lang w:val="en-GB"/>
              </w:rPr>
              <w:t>37833</w:t>
            </w:r>
          </w:p>
        </w:tc>
        <w:tc>
          <w:tcPr>
            <w:tcW w:w="4021" w:type="dxa"/>
          </w:tcPr>
          <w:p w14:paraId="0F709FE0" w14:textId="77777777" w:rsidR="00A6585D" w:rsidRPr="003C2675" w:rsidRDefault="00A6585D" w:rsidP="00A6585D">
            <w:pPr>
              <w:pStyle w:val="Tabletext"/>
              <w:rPr>
                <w:lang w:val="en-GB"/>
              </w:rPr>
            </w:pPr>
            <w:r w:rsidRPr="003C2675">
              <w:rPr>
                <w:lang w:val="en-GB"/>
              </w:rPr>
              <w:t>Hypospadias, repair of post-operative urethral fistula (Anaes.) (Assist.)</w:t>
            </w:r>
          </w:p>
        </w:tc>
        <w:tc>
          <w:tcPr>
            <w:tcW w:w="915" w:type="dxa"/>
          </w:tcPr>
          <w:p w14:paraId="6EB20F6B" w14:textId="77777777" w:rsidR="00A6585D" w:rsidRPr="003C2675" w:rsidRDefault="00A6585D" w:rsidP="00A6585D">
            <w:pPr>
              <w:pStyle w:val="Tabletext"/>
              <w:rPr>
                <w:lang w:val="en-GB"/>
              </w:rPr>
            </w:pPr>
            <w:r w:rsidRPr="003C2675">
              <w:rPr>
                <w:lang w:val="en-GB"/>
              </w:rPr>
              <w:t>$329.95</w:t>
            </w:r>
          </w:p>
        </w:tc>
        <w:tc>
          <w:tcPr>
            <w:tcW w:w="1107" w:type="dxa"/>
          </w:tcPr>
          <w:p w14:paraId="400671CF" w14:textId="77777777" w:rsidR="00A6585D" w:rsidRPr="003C2675" w:rsidRDefault="00A6585D" w:rsidP="00A6585D">
            <w:pPr>
              <w:pStyle w:val="Tabletext"/>
              <w:rPr>
                <w:lang w:val="en-GB"/>
              </w:rPr>
            </w:pPr>
            <w:r w:rsidRPr="003C2675">
              <w:rPr>
                <w:lang w:val="en-GB"/>
              </w:rPr>
              <w:t>27</w:t>
            </w:r>
          </w:p>
        </w:tc>
        <w:tc>
          <w:tcPr>
            <w:tcW w:w="1079" w:type="dxa"/>
          </w:tcPr>
          <w:p w14:paraId="5248E871" w14:textId="77777777" w:rsidR="00A6585D" w:rsidRPr="003C2675" w:rsidRDefault="00A6585D" w:rsidP="00A6585D">
            <w:pPr>
              <w:pStyle w:val="Tabletext"/>
              <w:rPr>
                <w:lang w:val="en-GB"/>
              </w:rPr>
            </w:pPr>
            <w:r w:rsidRPr="003C2675">
              <w:rPr>
                <w:lang w:val="en-GB"/>
              </w:rPr>
              <w:t>$5,053</w:t>
            </w:r>
          </w:p>
        </w:tc>
        <w:tc>
          <w:tcPr>
            <w:tcW w:w="1182" w:type="dxa"/>
          </w:tcPr>
          <w:p w14:paraId="520A1383" w14:textId="77777777" w:rsidR="00A6585D" w:rsidRPr="003C2675" w:rsidRDefault="00A6585D" w:rsidP="00A6585D">
            <w:pPr>
              <w:pStyle w:val="Tabletext"/>
              <w:rPr>
                <w:lang w:val="en-GB"/>
              </w:rPr>
            </w:pPr>
            <w:r w:rsidRPr="003C2675">
              <w:rPr>
                <w:lang w:val="en-GB"/>
              </w:rPr>
              <w:t>-6.0%</w:t>
            </w:r>
          </w:p>
        </w:tc>
      </w:tr>
      <w:tr w:rsidR="00A6585D" w:rsidRPr="003C2675" w14:paraId="42E07880" w14:textId="77777777" w:rsidTr="00CD6AB9">
        <w:tc>
          <w:tcPr>
            <w:tcW w:w="712" w:type="dxa"/>
          </w:tcPr>
          <w:p w14:paraId="4FF09E10" w14:textId="77777777" w:rsidR="00A6585D" w:rsidRPr="003C2675" w:rsidRDefault="00A6585D" w:rsidP="00A6585D">
            <w:pPr>
              <w:pStyle w:val="Tabletext"/>
              <w:rPr>
                <w:lang w:val="en-GB"/>
              </w:rPr>
            </w:pPr>
            <w:r w:rsidRPr="003C2675">
              <w:rPr>
                <w:lang w:val="en-GB"/>
              </w:rPr>
              <w:t>37834</w:t>
            </w:r>
          </w:p>
        </w:tc>
        <w:tc>
          <w:tcPr>
            <w:tcW w:w="4021" w:type="dxa"/>
          </w:tcPr>
          <w:p w14:paraId="5CECA726" w14:textId="77777777" w:rsidR="00A6585D" w:rsidRPr="003C2675" w:rsidRDefault="00A6585D" w:rsidP="00A6585D">
            <w:pPr>
              <w:pStyle w:val="Tabletext"/>
              <w:rPr>
                <w:lang w:val="en-GB"/>
              </w:rPr>
            </w:pPr>
            <w:r w:rsidRPr="003C2675">
              <w:rPr>
                <w:lang w:val="en-GB"/>
              </w:rPr>
              <w:t>Hypospadias, repair of post-operative urethral fistula, on a person under 10 years of age</w:t>
            </w:r>
          </w:p>
        </w:tc>
        <w:tc>
          <w:tcPr>
            <w:tcW w:w="915" w:type="dxa"/>
          </w:tcPr>
          <w:p w14:paraId="7DD546C0" w14:textId="77777777" w:rsidR="00A6585D" w:rsidRPr="003C2675" w:rsidRDefault="00A6585D" w:rsidP="00A6585D">
            <w:pPr>
              <w:pStyle w:val="Tabletext"/>
              <w:rPr>
                <w:lang w:val="en-GB"/>
              </w:rPr>
            </w:pPr>
            <w:r w:rsidRPr="003C2675">
              <w:rPr>
                <w:lang w:val="en-GB"/>
              </w:rPr>
              <w:t>$428.95</w:t>
            </w:r>
          </w:p>
        </w:tc>
        <w:tc>
          <w:tcPr>
            <w:tcW w:w="1107" w:type="dxa"/>
          </w:tcPr>
          <w:p w14:paraId="7A082DCE" w14:textId="77777777" w:rsidR="00A6585D" w:rsidRPr="003C2675" w:rsidRDefault="00A6585D" w:rsidP="00A6585D">
            <w:pPr>
              <w:pStyle w:val="Tabletext"/>
              <w:rPr>
                <w:lang w:val="en-GB"/>
              </w:rPr>
            </w:pPr>
            <w:r w:rsidRPr="003C2675">
              <w:rPr>
                <w:lang w:val="en-GB"/>
              </w:rPr>
              <w:t>73</w:t>
            </w:r>
          </w:p>
        </w:tc>
        <w:tc>
          <w:tcPr>
            <w:tcW w:w="1079" w:type="dxa"/>
          </w:tcPr>
          <w:p w14:paraId="26D233FE" w14:textId="77777777" w:rsidR="00A6585D" w:rsidRPr="003C2675" w:rsidRDefault="00A6585D" w:rsidP="00A6585D">
            <w:pPr>
              <w:pStyle w:val="Tabletext"/>
              <w:rPr>
                <w:lang w:val="en-GB"/>
              </w:rPr>
            </w:pPr>
            <w:r w:rsidRPr="003C2675">
              <w:rPr>
                <w:lang w:val="en-GB"/>
              </w:rPr>
              <w:t>$20,752</w:t>
            </w:r>
          </w:p>
        </w:tc>
        <w:tc>
          <w:tcPr>
            <w:tcW w:w="1182" w:type="dxa"/>
          </w:tcPr>
          <w:p w14:paraId="6921705C" w14:textId="77777777" w:rsidR="00A6585D" w:rsidRPr="003C2675" w:rsidRDefault="00A6585D" w:rsidP="00A6585D">
            <w:pPr>
              <w:pStyle w:val="Tabletext"/>
              <w:rPr>
                <w:lang w:val="en-GB"/>
              </w:rPr>
            </w:pPr>
            <w:r w:rsidRPr="003C2675">
              <w:rPr>
                <w:lang w:val="en-GB"/>
              </w:rPr>
              <w:t>0.0%</w:t>
            </w:r>
          </w:p>
        </w:tc>
      </w:tr>
    </w:tbl>
    <w:p w14:paraId="7A1EF723" w14:textId="77777777" w:rsidR="00A6585D" w:rsidRPr="003C2675" w:rsidRDefault="00A6585D" w:rsidP="00A6585D">
      <w:pPr>
        <w:pStyle w:val="Heading3Numbered"/>
        <w:rPr>
          <w:lang w:val="en-GB"/>
        </w:rPr>
      </w:pPr>
      <w:bookmarkStart w:id="502" w:name="_Toc513034641"/>
      <w:bookmarkStart w:id="503" w:name="_Toc520065147"/>
      <w:r w:rsidRPr="003C2675">
        <w:rPr>
          <w:lang w:val="en-GB"/>
        </w:rPr>
        <w:t xml:space="preserve">Recommendation </w:t>
      </w:r>
      <w:r w:rsidR="007B4528">
        <w:t>5</w:t>
      </w:r>
      <w:r w:rsidR="00863A24">
        <w:t>5</w:t>
      </w:r>
      <w:bookmarkEnd w:id="502"/>
      <w:bookmarkEnd w:id="503"/>
    </w:p>
    <w:p w14:paraId="10FBE8B0" w14:textId="5C89307F" w:rsidR="00A6585D" w:rsidRPr="003C2675" w:rsidRDefault="00A6585D" w:rsidP="00A6585D">
      <w:pPr>
        <w:pStyle w:val="Boldbullet-green"/>
        <w:rPr>
          <w:lang w:val="en-GB"/>
        </w:rPr>
      </w:pPr>
      <w:r w:rsidRPr="003C2675">
        <w:rPr>
          <w:lang w:val="en-GB"/>
        </w:rPr>
        <w:t>Item</w:t>
      </w:r>
      <w:r w:rsidR="006C4EBC">
        <w:t>s</w:t>
      </w:r>
      <w:r w:rsidRPr="003C2675">
        <w:rPr>
          <w:lang w:val="en-GB"/>
        </w:rPr>
        <w:t xml:space="preserve"> 37815</w:t>
      </w:r>
      <w:r w:rsidR="006C4EBC">
        <w:t>–</w:t>
      </w:r>
      <w:r w:rsidR="00D76A71" w:rsidRPr="003C2675">
        <w:rPr>
          <w:lang w:val="en-GB"/>
        </w:rPr>
        <w:t>16, 37818</w:t>
      </w:r>
      <w:r w:rsidR="006C4EBC">
        <w:t>–</w:t>
      </w:r>
      <w:r w:rsidR="00D76A71" w:rsidRPr="003C2675">
        <w:rPr>
          <w:lang w:val="en-GB"/>
        </w:rPr>
        <w:t>19, 37821</w:t>
      </w:r>
      <w:r w:rsidR="006C4EBC">
        <w:t>–</w:t>
      </w:r>
      <w:r w:rsidR="00D76A71" w:rsidRPr="003C2675">
        <w:rPr>
          <w:lang w:val="en-GB"/>
        </w:rPr>
        <w:t>22, 37824</w:t>
      </w:r>
      <w:r w:rsidR="006C4EBC">
        <w:t>–</w:t>
      </w:r>
      <w:r w:rsidR="00D76A71" w:rsidRPr="003C2675">
        <w:rPr>
          <w:lang w:val="en-GB"/>
        </w:rPr>
        <w:t>25, 37827</w:t>
      </w:r>
      <w:r w:rsidR="006C4EBC">
        <w:t>–</w:t>
      </w:r>
      <w:r w:rsidR="00D76A71" w:rsidRPr="003C2675">
        <w:rPr>
          <w:lang w:val="en-GB"/>
        </w:rPr>
        <w:t>28</w:t>
      </w:r>
      <w:r w:rsidR="001D3B32">
        <w:rPr>
          <w:lang w:val="en-GB"/>
        </w:rPr>
        <w:t>,</w:t>
      </w:r>
      <w:r w:rsidR="00D76A71" w:rsidRPr="003C2675">
        <w:rPr>
          <w:lang w:val="en-GB"/>
        </w:rPr>
        <w:t xml:space="preserve"> 37830</w:t>
      </w:r>
      <w:r w:rsidR="006C4EBC">
        <w:t>–</w:t>
      </w:r>
      <w:r w:rsidR="00D76A71" w:rsidRPr="003C2675">
        <w:rPr>
          <w:lang w:val="en-GB"/>
        </w:rPr>
        <w:t>31</w:t>
      </w:r>
      <w:r w:rsidR="006C4EBC">
        <w:t xml:space="preserve"> and</w:t>
      </w:r>
      <w:r w:rsidR="00D76A71" w:rsidRPr="003C2675">
        <w:rPr>
          <w:lang w:val="en-GB"/>
        </w:rPr>
        <w:t xml:space="preserve"> 37834</w:t>
      </w:r>
    </w:p>
    <w:p w14:paraId="2D430268" w14:textId="57A5F22F" w:rsidR="0088153B" w:rsidRPr="00A3628F" w:rsidRDefault="00D76A71" w:rsidP="00A3628F">
      <w:pPr>
        <w:pStyle w:val="Bullet2"/>
        <w:rPr>
          <w:lang w:val="en-GB"/>
        </w:rPr>
      </w:pPr>
      <w:r w:rsidRPr="003C2675">
        <w:rPr>
          <w:lang w:val="en-GB"/>
        </w:rPr>
        <w:t>No change</w:t>
      </w:r>
      <w:r w:rsidR="0088153B">
        <w:t>.</w:t>
      </w:r>
    </w:p>
    <w:p w14:paraId="7EC01071" w14:textId="27D0134D" w:rsidR="00A6585D" w:rsidRPr="003C2675" w:rsidRDefault="00A6585D" w:rsidP="00A6585D">
      <w:pPr>
        <w:pStyle w:val="Boldbullet-green"/>
        <w:rPr>
          <w:lang w:val="en-GB"/>
        </w:rPr>
      </w:pPr>
      <w:r w:rsidRPr="003C2675">
        <w:rPr>
          <w:lang w:val="en-GB"/>
        </w:rPr>
        <w:t>Item</w:t>
      </w:r>
      <w:r w:rsidR="00D76A71" w:rsidRPr="003C2675">
        <w:rPr>
          <w:lang w:val="en-GB"/>
        </w:rPr>
        <w:t xml:space="preserve"> 37833</w:t>
      </w:r>
      <w:r w:rsidR="0092400B" w:rsidRPr="0092400B">
        <w:t xml:space="preserve"> </w:t>
      </w:r>
      <w:r w:rsidR="0092400B">
        <w:t>and</w:t>
      </w:r>
      <w:r w:rsidR="0092400B" w:rsidRPr="003C2675">
        <w:rPr>
          <w:lang w:val="en-GB"/>
        </w:rPr>
        <w:t xml:space="preserve"> 37834</w:t>
      </w:r>
    </w:p>
    <w:p w14:paraId="5E5BBF51" w14:textId="0856AA1A" w:rsidR="00F15CEB" w:rsidRPr="003C2675" w:rsidRDefault="00A6585D" w:rsidP="00341C9B">
      <w:pPr>
        <w:pStyle w:val="Bullet2"/>
      </w:pPr>
      <w:r w:rsidRPr="003C2675">
        <w:rPr>
          <w:lang w:val="en-GB"/>
        </w:rPr>
        <w:t xml:space="preserve">Amend the </w:t>
      </w:r>
      <w:r w:rsidR="0088153B">
        <w:t xml:space="preserve">item </w:t>
      </w:r>
      <w:r w:rsidRPr="003C2675">
        <w:rPr>
          <w:lang w:val="en-GB"/>
        </w:rPr>
        <w:t>descriptor</w:t>
      </w:r>
      <w:r w:rsidR="0088153B">
        <w:t xml:space="preserve"> to remove the reference to "post-operative".</w:t>
      </w:r>
    </w:p>
    <w:p w14:paraId="00C76A4F" w14:textId="77777777" w:rsidR="00A6585D" w:rsidRPr="003C2675" w:rsidRDefault="00A6585D" w:rsidP="00A6585D">
      <w:pPr>
        <w:pStyle w:val="Heading3Numbered"/>
        <w:rPr>
          <w:lang w:val="en-GB"/>
        </w:rPr>
      </w:pPr>
      <w:bookmarkStart w:id="504" w:name="_Toc513034642"/>
      <w:bookmarkStart w:id="505" w:name="_Toc520065148"/>
      <w:r w:rsidRPr="003C2675">
        <w:rPr>
          <w:lang w:val="en-GB"/>
        </w:rPr>
        <w:t>Rationale</w:t>
      </w:r>
      <w:r w:rsidR="004B7E72">
        <w:t xml:space="preserve"> for Recommendation 5</w:t>
      </w:r>
      <w:r w:rsidR="00863A24">
        <w:t>5</w:t>
      </w:r>
      <w:bookmarkEnd w:id="504"/>
      <w:bookmarkEnd w:id="505"/>
    </w:p>
    <w:p w14:paraId="0408C39E" w14:textId="4599107B" w:rsidR="005263EC" w:rsidRPr="003C2675" w:rsidRDefault="00A6585D" w:rsidP="00A6585D">
      <w:pPr>
        <w:rPr>
          <w:lang w:val="en-GB"/>
        </w:rPr>
      </w:pPr>
      <w:r w:rsidRPr="003C2675">
        <w:rPr>
          <w:lang w:val="en-GB"/>
        </w:rPr>
        <w:t>This recommendation focuses on improving patient experience and ensuring that the MBS aligns with professional standards. It is based on the following.</w:t>
      </w:r>
    </w:p>
    <w:p w14:paraId="5F4543B6" w14:textId="3D99AA9D" w:rsidR="00D76A71" w:rsidRPr="003C2675" w:rsidRDefault="00D76A71" w:rsidP="00D76A71">
      <w:pPr>
        <w:pStyle w:val="Boldbullet-green"/>
        <w:rPr>
          <w:lang w:val="en-GB"/>
        </w:rPr>
      </w:pPr>
      <w:r w:rsidRPr="003C2675">
        <w:rPr>
          <w:lang w:val="en-GB"/>
        </w:rPr>
        <w:t>Item</w:t>
      </w:r>
      <w:r w:rsidR="00CA0FA8">
        <w:t>s</w:t>
      </w:r>
      <w:r w:rsidRPr="003C2675">
        <w:rPr>
          <w:lang w:val="en-GB"/>
        </w:rPr>
        <w:t xml:space="preserve"> 37815</w:t>
      </w:r>
      <w:r w:rsidR="00006507">
        <w:t>–</w:t>
      </w:r>
      <w:r w:rsidRPr="003C2675">
        <w:rPr>
          <w:lang w:val="en-GB"/>
        </w:rPr>
        <w:t>16, 37818</w:t>
      </w:r>
      <w:r w:rsidR="00006507">
        <w:t>–</w:t>
      </w:r>
      <w:r w:rsidRPr="003C2675">
        <w:rPr>
          <w:lang w:val="en-GB"/>
        </w:rPr>
        <w:t>19, 37821</w:t>
      </w:r>
      <w:r w:rsidR="00006507">
        <w:t>–</w:t>
      </w:r>
      <w:r w:rsidRPr="003C2675">
        <w:rPr>
          <w:lang w:val="en-GB"/>
        </w:rPr>
        <w:t>22, 37824</w:t>
      </w:r>
      <w:r w:rsidR="00006507">
        <w:t>–</w:t>
      </w:r>
      <w:r w:rsidRPr="003C2675">
        <w:rPr>
          <w:lang w:val="en-GB"/>
        </w:rPr>
        <w:t>25, 37827</w:t>
      </w:r>
      <w:r w:rsidR="00006507">
        <w:t>–</w:t>
      </w:r>
      <w:r w:rsidRPr="003C2675">
        <w:rPr>
          <w:lang w:val="en-GB"/>
        </w:rPr>
        <w:t>28, 37830</w:t>
      </w:r>
      <w:r w:rsidR="00006507">
        <w:t>–</w:t>
      </w:r>
      <w:r w:rsidRPr="003C2675">
        <w:rPr>
          <w:lang w:val="en-GB"/>
        </w:rPr>
        <w:t>31</w:t>
      </w:r>
      <w:r w:rsidR="00006507">
        <w:t xml:space="preserve"> and</w:t>
      </w:r>
      <w:r w:rsidRPr="003C2675">
        <w:rPr>
          <w:lang w:val="en-GB"/>
        </w:rPr>
        <w:t xml:space="preserve"> 37834</w:t>
      </w:r>
    </w:p>
    <w:p w14:paraId="7F43899C" w14:textId="0AB33D4A" w:rsidR="00A3628F" w:rsidRDefault="00D76A71" w:rsidP="00414D79">
      <w:pPr>
        <w:pStyle w:val="Bullet2"/>
        <w:rPr>
          <w:lang w:val="en-GB"/>
        </w:rPr>
      </w:pPr>
      <w:r w:rsidRPr="003C2675">
        <w:rPr>
          <w:lang w:val="en-GB"/>
        </w:rPr>
        <w:t xml:space="preserve">These items remain </w:t>
      </w:r>
      <w:r w:rsidR="00A6585D" w:rsidRPr="003C2675">
        <w:rPr>
          <w:lang w:val="en-GB"/>
        </w:rPr>
        <w:t>appropriate for contemporary care.</w:t>
      </w:r>
    </w:p>
    <w:p w14:paraId="1942FA68" w14:textId="77777777" w:rsidR="00A3628F" w:rsidRDefault="00A3628F">
      <w:pPr>
        <w:spacing w:before="0" w:after="0"/>
        <w:rPr>
          <w:szCs w:val="20"/>
          <w:lang w:val="en-GB" w:eastAsia="en-US"/>
        </w:rPr>
      </w:pPr>
      <w:r>
        <w:rPr>
          <w:lang w:val="en-GB"/>
        </w:rPr>
        <w:br w:type="page"/>
      </w:r>
    </w:p>
    <w:p w14:paraId="5CE7D316" w14:textId="1A38CCE3" w:rsidR="00414D79" w:rsidRPr="003C2675" w:rsidRDefault="00414D79" w:rsidP="00414D79">
      <w:pPr>
        <w:pStyle w:val="Boldbullet-green"/>
        <w:rPr>
          <w:lang w:val="en-GB"/>
        </w:rPr>
      </w:pPr>
      <w:r w:rsidRPr="003C2675">
        <w:rPr>
          <w:lang w:val="en-GB"/>
        </w:rPr>
        <w:t>Item 37833</w:t>
      </w:r>
      <w:r w:rsidR="0092400B">
        <w:rPr>
          <w:lang w:val="en-GB"/>
        </w:rPr>
        <w:t xml:space="preserve"> </w:t>
      </w:r>
      <w:r w:rsidR="0092400B">
        <w:t>and</w:t>
      </w:r>
      <w:r w:rsidR="0092400B" w:rsidRPr="003C2675">
        <w:rPr>
          <w:lang w:val="en-GB"/>
        </w:rPr>
        <w:t xml:space="preserve"> 37834</w:t>
      </w:r>
    </w:p>
    <w:p w14:paraId="21E89041" w14:textId="77777777" w:rsidR="005D5EBA" w:rsidRDefault="008259D2" w:rsidP="00AB1C48">
      <w:pPr>
        <w:pStyle w:val="Bullet2"/>
        <w:rPr>
          <w:lang w:val="en-GB"/>
        </w:rPr>
      </w:pPr>
      <w:r w:rsidRPr="003C2675">
        <w:rPr>
          <w:lang w:val="en-GB"/>
        </w:rPr>
        <w:t xml:space="preserve">The reference to </w:t>
      </w:r>
      <w:r w:rsidR="00B9374F">
        <w:t>"</w:t>
      </w:r>
      <w:r w:rsidRPr="003C2675">
        <w:rPr>
          <w:lang w:val="en-GB"/>
        </w:rPr>
        <w:t>post-operative</w:t>
      </w:r>
      <w:r w:rsidR="00545AAE">
        <w:t>"</w:t>
      </w:r>
      <w:r w:rsidRPr="003C2675">
        <w:rPr>
          <w:lang w:val="en-GB"/>
        </w:rPr>
        <w:t xml:space="preserve"> </w:t>
      </w:r>
      <w:r w:rsidR="00545AAE">
        <w:t>has been</w:t>
      </w:r>
      <w:r w:rsidRPr="003C2675">
        <w:rPr>
          <w:lang w:val="en-GB"/>
        </w:rPr>
        <w:t xml:space="preserve"> removed </w:t>
      </w:r>
      <w:r w:rsidR="00BC3B84">
        <w:t>from</w:t>
      </w:r>
      <w:r w:rsidR="00AC0EF8" w:rsidRPr="003C2675">
        <w:rPr>
          <w:lang w:val="en-GB"/>
        </w:rPr>
        <w:t xml:space="preserve"> </w:t>
      </w:r>
      <w:r w:rsidRPr="003C2675">
        <w:rPr>
          <w:lang w:val="en-GB"/>
        </w:rPr>
        <w:t>the item descriptor</w:t>
      </w:r>
      <w:r w:rsidR="0092400B">
        <w:rPr>
          <w:lang w:val="en-GB"/>
        </w:rPr>
        <w:t>s</w:t>
      </w:r>
      <w:r w:rsidRPr="003C2675">
        <w:rPr>
          <w:lang w:val="en-GB"/>
        </w:rPr>
        <w:t xml:space="preserve"> </w:t>
      </w:r>
      <w:r w:rsidR="00BC3B84">
        <w:t>because</w:t>
      </w:r>
      <w:r w:rsidR="00BC3B84" w:rsidRPr="003C2675">
        <w:rPr>
          <w:lang w:val="en-GB"/>
        </w:rPr>
        <w:t xml:space="preserve"> </w:t>
      </w:r>
      <w:r w:rsidR="00750DE4" w:rsidRPr="003C2675">
        <w:rPr>
          <w:lang w:val="en-GB"/>
        </w:rPr>
        <w:t xml:space="preserve">urethrocutaneous fistula can have a delayed presentation. </w:t>
      </w:r>
      <w:r w:rsidR="00AB1C48" w:rsidRPr="003C2675">
        <w:rPr>
          <w:lang w:val="en-GB"/>
        </w:rPr>
        <w:t>The current reference to</w:t>
      </w:r>
      <w:r w:rsidR="00750DE4" w:rsidRPr="003C2675">
        <w:rPr>
          <w:lang w:val="en-GB"/>
        </w:rPr>
        <w:t xml:space="preserve"> "post-operative" in the </w:t>
      </w:r>
      <w:r w:rsidR="00AB1C48" w:rsidRPr="003C2675">
        <w:rPr>
          <w:lang w:val="en-GB"/>
        </w:rPr>
        <w:t>item descriptor</w:t>
      </w:r>
      <w:r w:rsidR="0092400B">
        <w:rPr>
          <w:lang w:val="en-GB"/>
        </w:rPr>
        <w:t>s</w:t>
      </w:r>
      <w:r w:rsidR="00AB1C48" w:rsidRPr="003C2675">
        <w:rPr>
          <w:lang w:val="en-GB"/>
        </w:rPr>
        <w:t xml:space="preserve"> </w:t>
      </w:r>
      <w:r w:rsidR="00CF2773">
        <w:t xml:space="preserve">means that the item only </w:t>
      </w:r>
      <w:r w:rsidR="00750DE4" w:rsidRPr="003C2675">
        <w:rPr>
          <w:lang w:val="en-GB"/>
        </w:rPr>
        <w:t>covers those fistula that present in the immediate post</w:t>
      </w:r>
      <w:r w:rsidR="007F0C3D">
        <w:t>-</w:t>
      </w:r>
      <w:r w:rsidR="00750DE4" w:rsidRPr="003C2675">
        <w:rPr>
          <w:lang w:val="en-GB"/>
        </w:rPr>
        <w:t>operative period (i</w:t>
      </w:r>
      <w:r w:rsidR="00AB1C48" w:rsidRPr="003C2675">
        <w:rPr>
          <w:lang w:val="en-GB"/>
        </w:rPr>
        <w:t>.</w:t>
      </w:r>
      <w:r w:rsidR="00750DE4" w:rsidRPr="003C2675">
        <w:rPr>
          <w:lang w:val="en-GB"/>
        </w:rPr>
        <w:t>e</w:t>
      </w:r>
      <w:r w:rsidR="00AB1C48" w:rsidRPr="003C2675">
        <w:rPr>
          <w:lang w:val="en-GB"/>
        </w:rPr>
        <w:t>. over a few weeks)</w:t>
      </w:r>
      <w:r w:rsidR="00E75B0B">
        <w:t>. It</w:t>
      </w:r>
      <w:r w:rsidR="00AB1C48" w:rsidRPr="003C2675">
        <w:rPr>
          <w:lang w:val="en-GB"/>
        </w:rPr>
        <w:t xml:space="preserve"> excludes</w:t>
      </w:r>
      <w:r w:rsidR="00750DE4" w:rsidRPr="003C2675">
        <w:rPr>
          <w:lang w:val="en-GB"/>
        </w:rPr>
        <w:t xml:space="preserve"> </w:t>
      </w:r>
      <w:r w:rsidR="00091674" w:rsidRPr="00091674">
        <w:t xml:space="preserve">fistula </w:t>
      </w:r>
      <w:r w:rsidR="00750DE4" w:rsidRPr="003C2675">
        <w:rPr>
          <w:lang w:val="en-GB"/>
        </w:rPr>
        <w:t>that can present months or even years later</w:t>
      </w:r>
      <w:r w:rsidR="00DD38B8">
        <w:t>,</w:t>
      </w:r>
      <w:r w:rsidR="00750DE4" w:rsidRPr="003C2675">
        <w:rPr>
          <w:lang w:val="en-GB"/>
        </w:rPr>
        <w:t xml:space="preserve"> which should also be covered by th</w:t>
      </w:r>
      <w:r w:rsidR="0092400B">
        <w:rPr>
          <w:lang w:val="en-GB"/>
        </w:rPr>
        <w:t>ese</w:t>
      </w:r>
      <w:r w:rsidR="00750DE4" w:rsidRPr="003C2675">
        <w:rPr>
          <w:lang w:val="en-GB"/>
        </w:rPr>
        <w:t xml:space="preserve"> item</w:t>
      </w:r>
      <w:r w:rsidR="0092400B">
        <w:rPr>
          <w:lang w:val="en-GB"/>
        </w:rPr>
        <w:t>s</w:t>
      </w:r>
      <w:r w:rsidR="004616ED" w:rsidRPr="003C2675">
        <w:rPr>
          <w:lang w:val="en-GB"/>
        </w:rPr>
        <w:t>.</w:t>
      </w:r>
    </w:p>
    <w:p w14:paraId="0CFCB1F5" w14:textId="77777777" w:rsidR="005D5EBA" w:rsidRDefault="0062531F" w:rsidP="00AB1C48">
      <w:pPr>
        <w:pStyle w:val="Bullet2"/>
        <w:rPr>
          <w:lang w:val="en-GB"/>
        </w:rPr>
      </w:pPr>
      <w:r w:rsidRPr="003C2675">
        <w:rPr>
          <w:lang w:val="en-GB"/>
        </w:rPr>
        <w:t xml:space="preserve">The Committee does not expect any change in service volume </w:t>
      </w:r>
      <w:r w:rsidR="00745DCC">
        <w:t>for</w:t>
      </w:r>
      <w:r w:rsidR="00745DCC" w:rsidRPr="003C2675">
        <w:rPr>
          <w:lang w:val="en-GB"/>
        </w:rPr>
        <w:t xml:space="preserve"> </w:t>
      </w:r>
      <w:r w:rsidRPr="003C2675">
        <w:rPr>
          <w:lang w:val="en-GB"/>
        </w:rPr>
        <w:t>th</w:t>
      </w:r>
      <w:r w:rsidR="0092400B">
        <w:rPr>
          <w:lang w:val="en-GB"/>
        </w:rPr>
        <w:t>ese</w:t>
      </w:r>
      <w:r w:rsidRPr="003C2675">
        <w:rPr>
          <w:lang w:val="en-GB"/>
        </w:rPr>
        <w:t xml:space="preserve"> item</w:t>
      </w:r>
      <w:r w:rsidR="0092400B">
        <w:rPr>
          <w:lang w:val="en-GB"/>
        </w:rPr>
        <w:t>s</w:t>
      </w:r>
      <w:r w:rsidRPr="003C2675">
        <w:rPr>
          <w:lang w:val="en-GB"/>
        </w:rPr>
        <w:t>.</w:t>
      </w:r>
    </w:p>
    <w:p w14:paraId="31297400" w14:textId="71F2DC5C" w:rsidR="00A6585D" w:rsidRPr="003C2675" w:rsidRDefault="00A6585D" w:rsidP="00A6585D">
      <w:pPr>
        <w:pStyle w:val="Heading2"/>
        <w:rPr>
          <w:lang w:val="en-GB"/>
        </w:rPr>
      </w:pPr>
      <w:bookmarkStart w:id="506" w:name="_Toc513034643"/>
      <w:bookmarkStart w:id="507" w:name="_Toc520065149"/>
      <w:r w:rsidRPr="003C2675">
        <w:rPr>
          <w:lang w:val="en-GB"/>
        </w:rPr>
        <w:t xml:space="preserve">Paediatric </w:t>
      </w:r>
      <w:r w:rsidR="00B904CA">
        <w:t>g</w:t>
      </w:r>
      <w:r w:rsidRPr="003C2675">
        <w:rPr>
          <w:lang w:val="en-GB"/>
        </w:rPr>
        <w:t xml:space="preserve">enitourinary </w:t>
      </w:r>
      <w:r w:rsidR="00A71DBE">
        <w:t>–</w:t>
      </w:r>
      <w:r w:rsidRPr="003C2675">
        <w:rPr>
          <w:lang w:val="en-GB"/>
        </w:rPr>
        <w:t xml:space="preserve"> epispadias</w:t>
      </w:r>
      <w:bookmarkEnd w:id="506"/>
      <w:bookmarkEnd w:id="507"/>
    </w:p>
    <w:p w14:paraId="1E53FF44" w14:textId="77777777" w:rsidR="00A6585D" w:rsidRPr="003C2675" w:rsidRDefault="00A6585D" w:rsidP="00A6585D">
      <w:pPr>
        <w:pStyle w:val="TableCaption"/>
        <w:rPr>
          <w:lang w:val="en-GB"/>
        </w:rPr>
      </w:pPr>
      <w:bookmarkStart w:id="508" w:name="_Toc520065260"/>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57</w:t>
      </w:r>
      <w:r w:rsidR="00B5288B" w:rsidRPr="003C2675">
        <w:rPr>
          <w:lang w:val="en-GB"/>
        </w:rPr>
        <w:fldChar w:fldCharType="end"/>
      </w:r>
      <w:r w:rsidRPr="003C2675">
        <w:rPr>
          <w:lang w:val="en-GB"/>
        </w:rPr>
        <w:t>: Item introduction table for items 37836, 37839 and 37842</w:t>
      </w:r>
      <w:bookmarkEnd w:id="508"/>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7: Item introduction table for items 37836, 37839 and 37842."/>
        <w:tblDescription w:val="Table 57 shows MBS data for items 37836, 37839 and 3784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8"/>
        <w:gridCol w:w="3532"/>
        <w:gridCol w:w="893"/>
        <w:gridCol w:w="1064"/>
        <w:gridCol w:w="1041"/>
        <w:gridCol w:w="1094"/>
      </w:tblGrid>
      <w:tr w:rsidR="00A6585D" w:rsidRPr="003C2675" w14:paraId="32253E87" w14:textId="77777777" w:rsidTr="00CD6AB9">
        <w:trPr>
          <w:tblHeader/>
        </w:trPr>
        <w:tc>
          <w:tcPr>
            <w:tcW w:w="712" w:type="dxa"/>
            <w:shd w:val="clear" w:color="auto" w:fill="01653F"/>
            <w:vAlign w:val="bottom"/>
          </w:tcPr>
          <w:p w14:paraId="17749053" w14:textId="77777777" w:rsidR="00A6585D" w:rsidRPr="003C2675" w:rsidRDefault="00A6585D" w:rsidP="00A6585D">
            <w:pPr>
              <w:pStyle w:val="Tableheading-white"/>
            </w:pPr>
            <w:r w:rsidRPr="003C2675">
              <w:t>Item</w:t>
            </w:r>
          </w:p>
        </w:tc>
        <w:tc>
          <w:tcPr>
            <w:tcW w:w="4021" w:type="dxa"/>
            <w:shd w:val="clear" w:color="auto" w:fill="01653F"/>
            <w:vAlign w:val="bottom"/>
          </w:tcPr>
          <w:p w14:paraId="6DD1719A" w14:textId="77777777" w:rsidR="00A6585D" w:rsidRPr="003C2675" w:rsidRDefault="00A6585D" w:rsidP="00A6585D">
            <w:pPr>
              <w:pStyle w:val="Tableheading-white"/>
            </w:pPr>
            <w:r w:rsidRPr="003C2675">
              <w:t>Descriptor</w:t>
            </w:r>
          </w:p>
        </w:tc>
        <w:tc>
          <w:tcPr>
            <w:tcW w:w="915" w:type="dxa"/>
            <w:shd w:val="clear" w:color="auto" w:fill="01653F"/>
            <w:vAlign w:val="bottom"/>
          </w:tcPr>
          <w:p w14:paraId="17001CA8" w14:textId="77777777" w:rsidR="00A6585D" w:rsidRPr="003C2675" w:rsidRDefault="00A6585D" w:rsidP="00A6585D">
            <w:pPr>
              <w:pStyle w:val="Tableheading-white"/>
            </w:pPr>
            <w:r w:rsidRPr="003C2675">
              <w:t>Schedule fee</w:t>
            </w:r>
          </w:p>
        </w:tc>
        <w:tc>
          <w:tcPr>
            <w:tcW w:w="1107" w:type="dxa"/>
            <w:shd w:val="clear" w:color="auto" w:fill="01653F"/>
            <w:vAlign w:val="bottom"/>
          </w:tcPr>
          <w:p w14:paraId="7A58084F" w14:textId="77777777" w:rsidR="00A6585D" w:rsidRPr="003C2675" w:rsidRDefault="00A6585D" w:rsidP="00A6585D">
            <w:pPr>
              <w:pStyle w:val="Tableheading-white"/>
            </w:pPr>
            <w:r w:rsidRPr="003C2675">
              <w:t>Services FY2016/17</w:t>
            </w:r>
          </w:p>
        </w:tc>
        <w:tc>
          <w:tcPr>
            <w:tcW w:w="1079" w:type="dxa"/>
            <w:shd w:val="clear" w:color="auto" w:fill="01653F"/>
            <w:vAlign w:val="bottom"/>
          </w:tcPr>
          <w:p w14:paraId="1E43B025" w14:textId="77777777" w:rsidR="00A6585D" w:rsidRPr="003C2675" w:rsidRDefault="00A6585D" w:rsidP="00A6585D">
            <w:pPr>
              <w:pStyle w:val="Tableheading-white"/>
            </w:pPr>
            <w:r w:rsidRPr="003C2675">
              <w:t>Benefits FY2016/17</w:t>
            </w:r>
          </w:p>
        </w:tc>
        <w:tc>
          <w:tcPr>
            <w:tcW w:w="1182" w:type="dxa"/>
            <w:shd w:val="clear" w:color="auto" w:fill="01653F"/>
            <w:vAlign w:val="bottom"/>
          </w:tcPr>
          <w:p w14:paraId="25C92F38" w14:textId="77777777" w:rsidR="00A6585D" w:rsidRPr="003C2675" w:rsidRDefault="00A6585D" w:rsidP="00A6585D">
            <w:pPr>
              <w:pStyle w:val="Tableheading-white"/>
            </w:pPr>
            <w:r w:rsidRPr="003C2675">
              <w:t>Services 5-year annual avg. growth</w:t>
            </w:r>
          </w:p>
        </w:tc>
      </w:tr>
      <w:tr w:rsidR="00A6585D" w:rsidRPr="003C2675" w14:paraId="1A9A759D" w14:textId="77777777" w:rsidTr="00CD6AB9">
        <w:tc>
          <w:tcPr>
            <w:tcW w:w="712" w:type="dxa"/>
          </w:tcPr>
          <w:p w14:paraId="59DC89F2" w14:textId="77777777" w:rsidR="00A6585D" w:rsidRPr="003C2675" w:rsidRDefault="00A6585D" w:rsidP="00A6585D">
            <w:pPr>
              <w:pStyle w:val="Tabletext"/>
              <w:rPr>
                <w:lang w:val="en-GB"/>
              </w:rPr>
            </w:pPr>
            <w:r w:rsidRPr="003C2675">
              <w:rPr>
                <w:lang w:val="en-GB"/>
              </w:rPr>
              <w:t>37836</w:t>
            </w:r>
          </w:p>
        </w:tc>
        <w:tc>
          <w:tcPr>
            <w:tcW w:w="4021" w:type="dxa"/>
          </w:tcPr>
          <w:p w14:paraId="7CA4FEFF" w14:textId="77777777" w:rsidR="00A6585D" w:rsidRPr="003C2675" w:rsidRDefault="00A6585D" w:rsidP="00A6585D">
            <w:pPr>
              <w:pStyle w:val="Tabletext"/>
              <w:rPr>
                <w:lang w:val="en-GB"/>
              </w:rPr>
            </w:pPr>
            <w:r w:rsidRPr="003C2675">
              <w:rPr>
                <w:lang w:val="en-GB"/>
              </w:rPr>
              <w:t>Epispadias, staged repair, first stage (Anaes.) (Assist.)</w:t>
            </w:r>
          </w:p>
        </w:tc>
        <w:tc>
          <w:tcPr>
            <w:tcW w:w="915" w:type="dxa"/>
          </w:tcPr>
          <w:p w14:paraId="60D78707" w14:textId="77777777" w:rsidR="00A6585D" w:rsidRPr="003C2675" w:rsidRDefault="00A6585D" w:rsidP="00A6585D">
            <w:pPr>
              <w:pStyle w:val="Tabletext"/>
              <w:rPr>
                <w:lang w:val="en-GB"/>
              </w:rPr>
            </w:pPr>
            <w:r w:rsidRPr="003C2675">
              <w:rPr>
                <w:lang w:val="en-GB"/>
              </w:rPr>
              <w:t>$695.00</w:t>
            </w:r>
          </w:p>
        </w:tc>
        <w:tc>
          <w:tcPr>
            <w:tcW w:w="1107" w:type="dxa"/>
          </w:tcPr>
          <w:p w14:paraId="47640444" w14:textId="77777777" w:rsidR="00A6585D" w:rsidRPr="003C2675" w:rsidRDefault="00A6585D" w:rsidP="00A6585D">
            <w:pPr>
              <w:pStyle w:val="Tabletext"/>
              <w:rPr>
                <w:lang w:val="en-GB"/>
              </w:rPr>
            </w:pPr>
            <w:r w:rsidRPr="003C2675">
              <w:rPr>
                <w:lang w:val="en-GB"/>
              </w:rPr>
              <w:t>&lt;6</w:t>
            </w:r>
          </w:p>
        </w:tc>
        <w:tc>
          <w:tcPr>
            <w:tcW w:w="1079" w:type="dxa"/>
          </w:tcPr>
          <w:p w14:paraId="63046DAE" w14:textId="77777777" w:rsidR="00A6585D" w:rsidRPr="003C2675" w:rsidRDefault="00A6585D" w:rsidP="00A6585D">
            <w:pPr>
              <w:pStyle w:val="Tabletext"/>
              <w:rPr>
                <w:lang w:val="en-GB"/>
              </w:rPr>
            </w:pPr>
            <w:r w:rsidRPr="003C2675">
              <w:rPr>
                <w:lang w:val="en-GB"/>
              </w:rPr>
              <w:t>NFP</w:t>
            </w:r>
          </w:p>
        </w:tc>
        <w:tc>
          <w:tcPr>
            <w:tcW w:w="1182" w:type="dxa"/>
          </w:tcPr>
          <w:p w14:paraId="3BF0A944" w14:textId="77777777" w:rsidR="00A6585D" w:rsidRPr="003C2675" w:rsidRDefault="00A6585D" w:rsidP="00A6585D">
            <w:pPr>
              <w:pStyle w:val="Tabletext"/>
              <w:rPr>
                <w:lang w:val="en-GB"/>
              </w:rPr>
            </w:pPr>
            <w:r w:rsidRPr="003C2675">
              <w:rPr>
                <w:lang w:val="en-GB"/>
              </w:rPr>
              <w:t>NFP</w:t>
            </w:r>
          </w:p>
        </w:tc>
      </w:tr>
      <w:tr w:rsidR="00A6585D" w:rsidRPr="003C2675" w14:paraId="7B34BBDD" w14:textId="77777777" w:rsidTr="00CD6AB9">
        <w:tc>
          <w:tcPr>
            <w:tcW w:w="712" w:type="dxa"/>
          </w:tcPr>
          <w:p w14:paraId="329ECEB2" w14:textId="77777777" w:rsidR="00A6585D" w:rsidRPr="003C2675" w:rsidRDefault="00A6585D" w:rsidP="00A6585D">
            <w:pPr>
              <w:pStyle w:val="Tabletext"/>
              <w:rPr>
                <w:lang w:val="en-GB"/>
              </w:rPr>
            </w:pPr>
            <w:r w:rsidRPr="003C2675">
              <w:rPr>
                <w:lang w:val="en-GB"/>
              </w:rPr>
              <w:t>37839</w:t>
            </w:r>
          </w:p>
        </w:tc>
        <w:tc>
          <w:tcPr>
            <w:tcW w:w="4021" w:type="dxa"/>
          </w:tcPr>
          <w:p w14:paraId="116C4128" w14:textId="77777777" w:rsidR="00A6585D" w:rsidRPr="003C2675" w:rsidRDefault="00A6585D" w:rsidP="00A6585D">
            <w:pPr>
              <w:pStyle w:val="Tabletext"/>
              <w:rPr>
                <w:lang w:val="en-GB"/>
              </w:rPr>
            </w:pPr>
            <w:r w:rsidRPr="003C2675">
              <w:rPr>
                <w:lang w:val="en-GB"/>
              </w:rPr>
              <w:t>Epispadias, staged repair, second stage (Anaes.) (Assist.)</w:t>
            </w:r>
          </w:p>
        </w:tc>
        <w:tc>
          <w:tcPr>
            <w:tcW w:w="915" w:type="dxa"/>
          </w:tcPr>
          <w:p w14:paraId="010C61BE" w14:textId="77777777" w:rsidR="00A6585D" w:rsidRPr="003C2675" w:rsidRDefault="00A6585D" w:rsidP="00A6585D">
            <w:pPr>
              <w:pStyle w:val="Tabletext"/>
              <w:rPr>
                <w:lang w:val="en-GB"/>
              </w:rPr>
            </w:pPr>
            <w:r w:rsidRPr="003C2675">
              <w:rPr>
                <w:lang w:val="en-GB"/>
              </w:rPr>
              <w:t>$787.60</w:t>
            </w:r>
          </w:p>
        </w:tc>
        <w:tc>
          <w:tcPr>
            <w:tcW w:w="1107" w:type="dxa"/>
          </w:tcPr>
          <w:p w14:paraId="530E7111" w14:textId="77777777" w:rsidR="00A6585D" w:rsidRPr="003C2675" w:rsidRDefault="00A6585D" w:rsidP="00A6585D">
            <w:pPr>
              <w:pStyle w:val="Tabletext"/>
              <w:rPr>
                <w:lang w:val="en-GB"/>
              </w:rPr>
            </w:pPr>
            <w:r w:rsidRPr="003C2675">
              <w:rPr>
                <w:lang w:val="en-GB"/>
              </w:rPr>
              <w:t>&lt;6</w:t>
            </w:r>
          </w:p>
        </w:tc>
        <w:tc>
          <w:tcPr>
            <w:tcW w:w="1079" w:type="dxa"/>
          </w:tcPr>
          <w:p w14:paraId="6C14781C" w14:textId="77777777" w:rsidR="00A6585D" w:rsidRPr="003C2675" w:rsidRDefault="00A6585D" w:rsidP="00A6585D">
            <w:pPr>
              <w:pStyle w:val="Tabletext"/>
              <w:rPr>
                <w:lang w:val="en-GB"/>
              </w:rPr>
            </w:pPr>
            <w:r w:rsidRPr="003C2675">
              <w:rPr>
                <w:lang w:val="en-GB"/>
              </w:rPr>
              <w:t>NFP</w:t>
            </w:r>
          </w:p>
        </w:tc>
        <w:tc>
          <w:tcPr>
            <w:tcW w:w="1182" w:type="dxa"/>
          </w:tcPr>
          <w:p w14:paraId="6850B4CB" w14:textId="77777777" w:rsidR="00A6585D" w:rsidRPr="003C2675" w:rsidRDefault="00A6585D" w:rsidP="00A6585D">
            <w:pPr>
              <w:pStyle w:val="Tabletext"/>
              <w:rPr>
                <w:lang w:val="en-GB"/>
              </w:rPr>
            </w:pPr>
            <w:r w:rsidRPr="003C2675">
              <w:rPr>
                <w:lang w:val="en-GB"/>
              </w:rPr>
              <w:t>NFP</w:t>
            </w:r>
          </w:p>
        </w:tc>
      </w:tr>
      <w:tr w:rsidR="00A6585D" w:rsidRPr="003C2675" w14:paraId="2254B7D6" w14:textId="77777777" w:rsidTr="00CD6AB9">
        <w:tc>
          <w:tcPr>
            <w:tcW w:w="712" w:type="dxa"/>
          </w:tcPr>
          <w:p w14:paraId="3118119C" w14:textId="77777777" w:rsidR="00A6585D" w:rsidRPr="003C2675" w:rsidRDefault="00A6585D" w:rsidP="00A6585D">
            <w:pPr>
              <w:pStyle w:val="Tabletext"/>
              <w:rPr>
                <w:lang w:val="en-GB"/>
              </w:rPr>
            </w:pPr>
            <w:r w:rsidRPr="003C2675">
              <w:rPr>
                <w:lang w:val="en-GB"/>
              </w:rPr>
              <w:t>37842</w:t>
            </w:r>
          </w:p>
        </w:tc>
        <w:tc>
          <w:tcPr>
            <w:tcW w:w="4021" w:type="dxa"/>
          </w:tcPr>
          <w:p w14:paraId="03685F1F" w14:textId="77777777" w:rsidR="00A6585D" w:rsidRPr="003C2675" w:rsidRDefault="00A6585D" w:rsidP="00A6585D">
            <w:pPr>
              <w:pStyle w:val="Tabletext"/>
              <w:rPr>
                <w:lang w:val="en-GB"/>
              </w:rPr>
            </w:pPr>
            <w:r w:rsidRPr="003C2675">
              <w:rPr>
                <w:lang w:val="en-GB"/>
              </w:rPr>
              <w:t>Exstrophy of bladder or epispadias, secondary repair with bladder neck tightening, with or without ureteric reimplantation (Anaes.) (Assist.)</w:t>
            </w:r>
          </w:p>
        </w:tc>
        <w:tc>
          <w:tcPr>
            <w:tcW w:w="915" w:type="dxa"/>
          </w:tcPr>
          <w:p w14:paraId="5615ECBF" w14:textId="77777777" w:rsidR="00A6585D" w:rsidRPr="003C2675" w:rsidRDefault="00A6585D" w:rsidP="00A6585D">
            <w:pPr>
              <w:pStyle w:val="Tabletext"/>
              <w:rPr>
                <w:lang w:val="en-GB"/>
              </w:rPr>
            </w:pPr>
            <w:r w:rsidRPr="003C2675">
              <w:rPr>
                <w:lang w:val="en-GB"/>
              </w:rPr>
              <w:t>$1,529.10</w:t>
            </w:r>
          </w:p>
        </w:tc>
        <w:tc>
          <w:tcPr>
            <w:tcW w:w="1107" w:type="dxa"/>
          </w:tcPr>
          <w:p w14:paraId="222835FA" w14:textId="77777777" w:rsidR="00A6585D" w:rsidRPr="003C2675" w:rsidRDefault="00A6585D" w:rsidP="00A6585D">
            <w:pPr>
              <w:pStyle w:val="Tabletext"/>
              <w:rPr>
                <w:lang w:val="en-GB"/>
              </w:rPr>
            </w:pPr>
            <w:r w:rsidRPr="003C2675">
              <w:rPr>
                <w:lang w:val="en-GB"/>
              </w:rPr>
              <w:t>&lt;6</w:t>
            </w:r>
          </w:p>
        </w:tc>
        <w:tc>
          <w:tcPr>
            <w:tcW w:w="1079" w:type="dxa"/>
          </w:tcPr>
          <w:p w14:paraId="7BAB8272" w14:textId="77777777" w:rsidR="00A6585D" w:rsidRPr="003C2675" w:rsidRDefault="00A6585D" w:rsidP="00A6585D">
            <w:pPr>
              <w:pStyle w:val="Tabletext"/>
              <w:rPr>
                <w:lang w:val="en-GB"/>
              </w:rPr>
            </w:pPr>
            <w:r w:rsidRPr="003C2675">
              <w:rPr>
                <w:lang w:val="en-GB"/>
              </w:rPr>
              <w:t>NFP</w:t>
            </w:r>
          </w:p>
        </w:tc>
        <w:tc>
          <w:tcPr>
            <w:tcW w:w="1182" w:type="dxa"/>
          </w:tcPr>
          <w:p w14:paraId="7DB84C51" w14:textId="77777777" w:rsidR="00A6585D" w:rsidRPr="003C2675" w:rsidRDefault="00A6585D" w:rsidP="00A6585D">
            <w:pPr>
              <w:pStyle w:val="Tabletext"/>
              <w:rPr>
                <w:lang w:val="en-GB"/>
              </w:rPr>
            </w:pPr>
            <w:r w:rsidRPr="003C2675">
              <w:rPr>
                <w:lang w:val="en-GB"/>
              </w:rPr>
              <w:t>NFP</w:t>
            </w:r>
          </w:p>
        </w:tc>
      </w:tr>
    </w:tbl>
    <w:p w14:paraId="271D62B0" w14:textId="77777777" w:rsidR="00A6585D" w:rsidRPr="003C2675" w:rsidRDefault="00A6585D" w:rsidP="00A6585D">
      <w:pPr>
        <w:pStyle w:val="TableCaption"/>
        <w:rPr>
          <w:lang w:val="en-GB"/>
        </w:rPr>
      </w:pPr>
    </w:p>
    <w:p w14:paraId="2D5FBA87" w14:textId="77777777" w:rsidR="00A6585D" w:rsidRPr="003C2675" w:rsidRDefault="00A6585D" w:rsidP="00A6585D">
      <w:pPr>
        <w:pStyle w:val="Heading3Numbered"/>
        <w:rPr>
          <w:lang w:val="en-GB"/>
        </w:rPr>
      </w:pPr>
      <w:bookmarkStart w:id="509" w:name="_Toc513034644"/>
      <w:bookmarkStart w:id="510" w:name="_Toc520065150"/>
      <w:r w:rsidRPr="003C2675">
        <w:rPr>
          <w:lang w:val="en-GB"/>
        </w:rPr>
        <w:t xml:space="preserve">Recommendation </w:t>
      </w:r>
      <w:r w:rsidR="00BA016A">
        <w:t>5</w:t>
      </w:r>
      <w:r w:rsidR="0058324C">
        <w:t>6</w:t>
      </w:r>
      <w:bookmarkEnd w:id="509"/>
      <w:bookmarkEnd w:id="510"/>
    </w:p>
    <w:p w14:paraId="2141C29A" w14:textId="77777777" w:rsidR="005D5EBA" w:rsidRDefault="00A6585D" w:rsidP="00A6585D">
      <w:pPr>
        <w:pStyle w:val="Boldbullet-green"/>
      </w:pPr>
      <w:r w:rsidRPr="003C2675">
        <w:rPr>
          <w:lang w:val="en-GB"/>
        </w:rPr>
        <w:t>Item</w:t>
      </w:r>
      <w:r w:rsidR="000D71E6" w:rsidRPr="003C2675">
        <w:rPr>
          <w:lang w:val="en-GB"/>
        </w:rPr>
        <w:t>s</w:t>
      </w:r>
      <w:r w:rsidRPr="003C2675">
        <w:rPr>
          <w:lang w:val="en-GB"/>
        </w:rPr>
        <w:t xml:space="preserve"> 37836</w:t>
      </w:r>
      <w:r w:rsidR="00C27417">
        <w:rPr>
          <w:lang w:val="en-GB"/>
        </w:rPr>
        <w:t xml:space="preserve"> and</w:t>
      </w:r>
      <w:r w:rsidR="0029450E" w:rsidRPr="003C2675">
        <w:rPr>
          <w:lang w:val="en-GB"/>
        </w:rPr>
        <w:t xml:space="preserve"> 37839</w:t>
      </w:r>
    </w:p>
    <w:p w14:paraId="2D875DA6" w14:textId="77777777" w:rsidR="005D5EBA" w:rsidRDefault="00A6585D" w:rsidP="00A6585D">
      <w:pPr>
        <w:pStyle w:val="Bullet2"/>
        <w:rPr>
          <w:lang w:val="en-GB"/>
        </w:rPr>
      </w:pPr>
      <w:r w:rsidRPr="003C2675">
        <w:rPr>
          <w:lang w:val="en-GB"/>
        </w:rPr>
        <w:t>No change</w:t>
      </w:r>
      <w:r w:rsidR="00CD7440">
        <w:t>.</w:t>
      </w:r>
    </w:p>
    <w:p w14:paraId="200F4228" w14:textId="72D34191" w:rsidR="00CD7440" w:rsidRDefault="00C27417" w:rsidP="00E17F44">
      <w:pPr>
        <w:pStyle w:val="Boldbullet-green"/>
      </w:pPr>
      <w:r>
        <w:t>Item</w:t>
      </w:r>
      <w:r w:rsidRPr="003C2675">
        <w:t xml:space="preserve"> 37842</w:t>
      </w:r>
    </w:p>
    <w:p w14:paraId="04527265" w14:textId="527DD372" w:rsidR="00C27417" w:rsidRPr="005A52EF" w:rsidRDefault="00C27417" w:rsidP="00E17F44">
      <w:pPr>
        <w:pStyle w:val="Bullet2"/>
        <w:rPr>
          <w:lang w:val="en-GB"/>
        </w:rPr>
      </w:pPr>
      <w:r w:rsidRPr="006D1E2D">
        <w:t xml:space="preserve">Amend the item descriptor </w:t>
      </w:r>
      <w:r>
        <w:t xml:space="preserve">to account for primary or </w:t>
      </w:r>
      <w:r w:rsidRPr="00077690">
        <w:t>secondary repair with bladder neck tightening</w:t>
      </w:r>
      <w:r>
        <w:t>. The proposed item descriptor</w:t>
      </w:r>
      <w:r w:rsidR="005D5EBA">
        <w:t xml:space="preserve"> </w:t>
      </w:r>
      <w:r>
        <w:t>is as follows:</w:t>
      </w:r>
    </w:p>
    <w:p w14:paraId="2206831E" w14:textId="77777777" w:rsidR="005D5EBA" w:rsidRDefault="00C27417" w:rsidP="00E17F44">
      <w:pPr>
        <w:pStyle w:val="Dash3"/>
        <w:rPr>
          <w:rFonts w:cs="Arial"/>
          <w:b/>
          <w:bCs/>
          <w:iCs/>
          <w:sz w:val="24"/>
          <w:szCs w:val="26"/>
          <w:lang w:val="en-GB"/>
        </w:rPr>
      </w:pPr>
      <w:r w:rsidRPr="00077690">
        <w:t xml:space="preserve">Exstrophy of bladder or epispadias, </w:t>
      </w:r>
      <w:r>
        <w:t xml:space="preserve">primary or </w:t>
      </w:r>
      <w:r w:rsidRPr="00077690">
        <w:t>secondary repair</w:t>
      </w:r>
      <w:r>
        <w:t>,</w:t>
      </w:r>
      <w:r w:rsidRPr="00077690">
        <w:t xml:space="preserve"> with </w:t>
      </w:r>
      <w:r>
        <w:t xml:space="preserve">or without </w:t>
      </w:r>
      <w:r w:rsidRPr="00077690">
        <w:t>bladder neck tightening, with or without ureteric reimplantation (Anaes.) (Assist.)</w:t>
      </w:r>
    </w:p>
    <w:p w14:paraId="0469C1E4" w14:textId="3D207A74" w:rsidR="00A6585D" w:rsidRPr="003C2675" w:rsidRDefault="00A6585D" w:rsidP="00A6585D">
      <w:pPr>
        <w:pStyle w:val="Heading3Numbered"/>
        <w:rPr>
          <w:lang w:val="en-GB"/>
        </w:rPr>
      </w:pPr>
      <w:bookmarkStart w:id="511" w:name="_Toc513034645"/>
      <w:bookmarkStart w:id="512" w:name="_Toc520065151"/>
      <w:r w:rsidRPr="003C2675">
        <w:rPr>
          <w:lang w:val="en-GB"/>
        </w:rPr>
        <w:t xml:space="preserve">Rationale </w:t>
      </w:r>
      <w:r w:rsidR="00244A16">
        <w:t>for Recommendation 5</w:t>
      </w:r>
      <w:r w:rsidR="00A87425">
        <w:t>6</w:t>
      </w:r>
      <w:bookmarkEnd w:id="511"/>
      <w:bookmarkEnd w:id="512"/>
    </w:p>
    <w:p w14:paraId="432F5BCD" w14:textId="77777777" w:rsidR="005D5EBA" w:rsidRDefault="00A6585D" w:rsidP="00A6585D">
      <w:r w:rsidRPr="003C2675">
        <w:rPr>
          <w:lang w:val="en-GB"/>
        </w:rPr>
        <w:t>This recommendation focuses on improving patient experience and ensuring that the MBS aligns with professional standards. It is based on the following.</w:t>
      </w:r>
    </w:p>
    <w:p w14:paraId="0E94391D" w14:textId="77777777" w:rsidR="005D5EBA" w:rsidRDefault="0029450E" w:rsidP="00A6585D">
      <w:pPr>
        <w:pStyle w:val="Boldbullet-green"/>
      </w:pPr>
      <w:r w:rsidRPr="003C2675">
        <w:rPr>
          <w:lang w:val="en-GB"/>
        </w:rPr>
        <w:t>Item</w:t>
      </w:r>
      <w:r w:rsidR="000D71E6" w:rsidRPr="003C2675">
        <w:rPr>
          <w:lang w:val="en-GB"/>
        </w:rPr>
        <w:t>s</w:t>
      </w:r>
      <w:r w:rsidRPr="003C2675">
        <w:rPr>
          <w:lang w:val="en-GB"/>
        </w:rPr>
        <w:t xml:space="preserve"> 37836</w:t>
      </w:r>
      <w:r w:rsidR="008D1A10">
        <w:rPr>
          <w:lang w:val="en-GB"/>
        </w:rPr>
        <w:t xml:space="preserve"> and</w:t>
      </w:r>
      <w:r w:rsidRPr="003C2675">
        <w:rPr>
          <w:lang w:val="en-GB"/>
        </w:rPr>
        <w:t xml:space="preserve"> 37839</w:t>
      </w:r>
    </w:p>
    <w:p w14:paraId="6278FF5C" w14:textId="77777777" w:rsidR="005D5EBA" w:rsidRDefault="00A44F2D" w:rsidP="00A6585D">
      <w:pPr>
        <w:pStyle w:val="Bullet2"/>
        <w:rPr>
          <w:lang w:val="en-GB"/>
        </w:rPr>
      </w:pPr>
      <w:r w:rsidRPr="003C2675">
        <w:rPr>
          <w:lang w:val="en-GB"/>
        </w:rPr>
        <w:t>These</w:t>
      </w:r>
      <w:r w:rsidR="00A6585D" w:rsidRPr="003C2675">
        <w:rPr>
          <w:lang w:val="en-GB"/>
        </w:rPr>
        <w:t xml:space="preserve"> item</w:t>
      </w:r>
      <w:r w:rsidRPr="003C2675">
        <w:rPr>
          <w:lang w:val="en-GB"/>
        </w:rPr>
        <w:t>s remain</w:t>
      </w:r>
      <w:r w:rsidR="00A6585D" w:rsidRPr="003C2675">
        <w:rPr>
          <w:lang w:val="en-GB"/>
        </w:rPr>
        <w:t xml:space="preserve"> appropriate for contemporary care.</w:t>
      </w:r>
    </w:p>
    <w:p w14:paraId="0D81FB8A" w14:textId="675FD4F1" w:rsidR="009C0BD3" w:rsidRDefault="008D1A10" w:rsidP="00E17F44">
      <w:pPr>
        <w:pStyle w:val="Boldbullet-green"/>
        <w:rPr>
          <w:lang w:val="en-GB"/>
        </w:rPr>
      </w:pPr>
      <w:r>
        <w:rPr>
          <w:lang w:val="en-GB"/>
        </w:rPr>
        <w:t xml:space="preserve">Item </w:t>
      </w:r>
      <w:r w:rsidRPr="003C2675">
        <w:rPr>
          <w:lang w:val="en-GB"/>
        </w:rPr>
        <w:t>37842</w:t>
      </w:r>
    </w:p>
    <w:p w14:paraId="5C8CE2CF" w14:textId="0045F3EF" w:rsidR="008D1A10" w:rsidRPr="00E17F44" w:rsidRDefault="008D1A10" w:rsidP="00E17F44">
      <w:pPr>
        <w:pStyle w:val="Bullet2"/>
        <w:rPr>
          <w:lang w:val="en-GB"/>
        </w:rPr>
      </w:pPr>
      <w:r>
        <w:t xml:space="preserve">This amendment to the descriptor reflects </w:t>
      </w:r>
      <w:r w:rsidRPr="006D1E2D">
        <w:t xml:space="preserve">contemporary </w:t>
      </w:r>
      <w:r>
        <w:t>clinical practice.</w:t>
      </w:r>
    </w:p>
    <w:p w14:paraId="4E9BA1B1" w14:textId="77777777" w:rsidR="00A6585D" w:rsidRPr="003C2675" w:rsidRDefault="00A6585D" w:rsidP="00A6585D">
      <w:pPr>
        <w:pStyle w:val="Heading2"/>
        <w:rPr>
          <w:lang w:val="en-GB"/>
        </w:rPr>
      </w:pPr>
      <w:bookmarkStart w:id="513" w:name="_Toc513034646"/>
      <w:bookmarkStart w:id="514" w:name="_Toc520065152"/>
      <w:r w:rsidRPr="003C2675">
        <w:rPr>
          <w:lang w:val="en-GB"/>
        </w:rPr>
        <w:t xml:space="preserve">Paediatric </w:t>
      </w:r>
      <w:r w:rsidR="00395F83">
        <w:t>g</w:t>
      </w:r>
      <w:r w:rsidRPr="003C2675">
        <w:rPr>
          <w:lang w:val="en-GB"/>
        </w:rPr>
        <w:t xml:space="preserve">enitourinary </w:t>
      </w:r>
      <w:r w:rsidR="009D1120">
        <w:t>–</w:t>
      </w:r>
      <w:r w:rsidRPr="003C2675">
        <w:rPr>
          <w:lang w:val="en-GB"/>
        </w:rPr>
        <w:t xml:space="preserve"> </w:t>
      </w:r>
      <w:r w:rsidR="009D1120">
        <w:t>a</w:t>
      </w:r>
      <w:r w:rsidRPr="003C2675">
        <w:rPr>
          <w:lang w:val="en-GB"/>
        </w:rPr>
        <w:t>mbiguous genitalia</w:t>
      </w:r>
      <w:bookmarkEnd w:id="513"/>
      <w:bookmarkEnd w:id="514"/>
    </w:p>
    <w:p w14:paraId="4396E4DC" w14:textId="77777777" w:rsidR="00A6585D" w:rsidRPr="003C2675" w:rsidRDefault="00A6585D" w:rsidP="00A6585D">
      <w:pPr>
        <w:pStyle w:val="TableCaption"/>
        <w:rPr>
          <w:lang w:val="en-GB"/>
        </w:rPr>
      </w:pPr>
      <w:bookmarkStart w:id="515" w:name="_Toc520065261"/>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58</w:t>
      </w:r>
      <w:r w:rsidR="00B5288B" w:rsidRPr="003C2675">
        <w:rPr>
          <w:lang w:val="en-GB"/>
        </w:rPr>
        <w:fldChar w:fldCharType="end"/>
      </w:r>
      <w:r w:rsidRPr="003C2675">
        <w:rPr>
          <w:lang w:val="en-GB"/>
        </w:rPr>
        <w:t>: Item introduction table for items 37845, 37848 and 37851</w:t>
      </w:r>
      <w:bookmarkEnd w:id="515"/>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8: Item introduction table for items 37845, 37848 and 37851."/>
        <w:tblDescription w:val="Table 58 shows MBS data for items 37845, 37848 and 3785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0"/>
        <w:gridCol w:w="3364"/>
        <w:gridCol w:w="940"/>
        <w:gridCol w:w="1108"/>
        <w:gridCol w:w="1087"/>
        <w:gridCol w:w="1103"/>
      </w:tblGrid>
      <w:tr w:rsidR="00A6585D" w:rsidRPr="003C2675" w14:paraId="7CDD006F" w14:textId="77777777" w:rsidTr="00CD6AB9">
        <w:trPr>
          <w:tblHeader/>
        </w:trPr>
        <w:tc>
          <w:tcPr>
            <w:tcW w:w="737" w:type="dxa"/>
            <w:shd w:val="clear" w:color="auto" w:fill="01653F"/>
            <w:vAlign w:val="bottom"/>
          </w:tcPr>
          <w:p w14:paraId="0ED6926F" w14:textId="77777777" w:rsidR="00A6585D" w:rsidRPr="003C2675" w:rsidRDefault="00A6585D" w:rsidP="00A6585D">
            <w:pPr>
              <w:pStyle w:val="Tableheading-white"/>
            </w:pPr>
            <w:r w:rsidRPr="003C2675">
              <w:t>Item</w:t>
            </w:r>
          </w:p>
        </w:tc>
        <w:tc>
          <w:tcPr>
            <w:tcW w:w="3829" w:type="dxa"/>
            <w:shd w:val="clear" w:color="auto" w:fill="01653F"/>
            <w:vAlign w:val="bottom"/>
          </w:tcPr>
          <w:p w14:paraId="58BC5CE0" w14:textId="77777777" w:rsidR="00A6585D" w:rsidRPr="003C2675" w:rsidRDefault="00A6585D" w:rsidP="00A6585D">
            <w:pPr>
              <w:pStyle w:val="Tableheading-white"/>
            </w:pPr>
            <w:r w:rsidRPr="003C2675">
              <w:t>Descriptor</w:t>
            </w:r>
          </w:p>
        </w:tc>
        <w:tc>
          <w:tcPr>
            <w:tcW w:w="970" w:type="dxa"/>
            <w:shd w:val="clear" w:color="auto" w:fill="01653F"/>
            <w:vAlign w:val="bottom"/>
          </w:tcPr>
          <w:p w14:paraId="4D43F230" w14:textId="77777777" w:rsidR="00A6585D" w:rsidRPr="003C2675" w:rsidRDefault="00A6585D" w:rsidP="00A6585D">
            <w:pPr>
              <w:pStyle w:val="Tableheading-white"/>
            </w:pPr>
            <w:r w:rsidRPr="003C2675">
              <w:t>Schedule fee</w:t>
            </w:r>
          </w:p>
        </w:tc>
        <w:tc>
          <w:tcPr>
            <w:tcW w:w="1158" w:type="dxa"/>
            <w:shd w:val="clear" w:color="auto" w:fill="01653F"/>
            <w:vAlign w:val="bottom"/>
          </w:tcPr>
          <w:p w14:paraId="42AEFC18" w14:textId="77777777" w:rsidR="00A6585D" w:rsidRPr="003C2675" w:rsidRDefault="00A6585D" w:rsidP="00A6585D">
            <w:pPr>
              <w:pStyle w:val="Tableheading-white"/>
            </w:pPr>
            <w:r w:rsidRPr="003C2675">
              <w:t>Services FY2016/17</w:t>
            </w:r>
          </w:p>
        </w:tc>
        <w:tc>
          <w:tcPr>
            <w:tcW w:w="1132" w:type="dxa"/>
            <w:shd w:val="clear" w:color="auto" w:fill="01653F"/>
            <w:vAlign w:val="bottom"/>
          </w:tcPr>
          <w:p w14:paraId="4E0A0AB2" w14:textId="77777777" w:rsidR="00A6585D" w:rsidRPr="003C2675" w:rsidRDefault="00A6585D" w:rsidP="00A6585D">
            <w:pPr>
              <w:pStyle w:val="Tableheading-white"/>
            </w:pPr>
            <w:r w:rsidRPr="003C2675">
              <w:t>Benefits FY2016/17</w:t>
            </w:r>
          </w:p>
        </w:tc>
        <w:tc>
          <w:tcPr>
            <w:tcW w:w="1190" w:type="dxa"/>
            <w:shd w:val="clear" w:color="auto" w:fill="01653F"/>
            <w:vAlign w:val="bottom"/>
          </w:tcPr>
          <w:p w14:paraId="724930AB" w14:textId="77777777" w:rsidR="00A6585D" w:rsidRPr="003C2675" w:rsidRDefault="00A6585D" w:rsidP="00A6585D">
            <w:pPr>
              <w:pStyle w:val="Tableheading-white"/>
            </w:pPr>
            <w:r w:rsidRPr="003C2675">
              <w:t>Services 5-year annual avg. growth</w:t>
            </w:r>
          </w:p>
        </w:tc>
      </w:tr>
      <w:tr w:rsidR="00A6585D" w:rsidRPr="003C2675" w14:paraId="5F1BF093" w14:textId="77777777" w:rsidTr="00CD6AB9">
        <w:tc>
          <w:tcPr>
            <w:tcW w:w="737" w:type="dxa"/>
          </w:tcPr>
          <w:p w14:paraId="4566AD51" w14:textId="77777777" w:rsidR="00A6585D" w:rsidRPr="003C2675" w:rsidRDefault="00A6585D" w:rsidP="00A6585D">
            <w:pPr>
              <w:pStyle w:val="Tabletext"/>
              <w:rPr>
                <w:lang w:val="en-GB"/>
              </w:rPr>
            </w:pPr>
            <w:r w:rsidRPr="003C2675">
              <w:rPr>
                <w:lang w:val="en-GB"/>
              </w:rPr>
              <w:t>37845</w:t>
            </w:r>
          </w:p>
        </w:tc>
        <w:tc>
          <w:tcPr>
            <w:tcW w:w="3829" w:type="dxa"/>
          </w:tcPr>
          <w:p w14:paraId="0F13D42C" w14:textId="77777777" w:rsidR="00A6585D" w:rsidRPr="003C2675" w:rsidRDefault="00A6585D" w:rsidP="00A6585D">
            <w:pPr>
              <w:pStyle w:val="Tabletext"/>
              <w:rPr>
                <w:lang w:val="en-GB"/>
              </w:rPr>
            </w:pPr>
            <w:r w:rsidRPr="003C2675">
              <w:rPr>
                <w:lang w:val="en-GB"/>
              </w:rPr>
              <w:t>Ambiguous genitalia with urogenital sinus, reduction clitoroplasty, with or without endoscopy (Anaes.) (Assist.)</w:t>
            </w:r>
          </w:p>
        </w:tc>
        <w:tc>
          <w:tcPr>
            <w:tcW w:w="970" w:type="dxa"/>
          </w:tcPr>
          <w:p w14:paraId="06BF4400" w14:textId="77777777" w:rsidR="00A6585D" w:rsidRPr="003C2675" w:rsidRDefault="00A6585D" w:rsidP="00A6585D">
            <w:pPr>
              <w:pStyle w:val="Tabletext"/>
              <w:rPr>
                <w:lang w:val="en-GB"/>
              </w:rPr>
            </w:pPr>
            <w:r w:rsidRPr="003C2675">
              <w:rPr>
                <w:lang w:val="en-GB"/>
              </w:rPr>
              <w:t>$695.00</w:t>
            </w:r>
          </w:p>
        </w:tc>
        <w:tc>
          <w:tcPr>
            <w:tcW w:w="1158" w:type="dxa"/>
          </w:tcPr>
          <w:p w14:paraId="72A06753" w14:textId="77777777" w:rsidR="00A6585D" w:rsidRPr="003C2675" w:rsidRDefault="00A6585D" w:rsidP="00A6585D">
            <w:pPr>
              <w:pStyle w:val="Tabletext"/>
              <w:rPr>
                <w:lang w:val="en-GB"/>
              </w:rPr>
            </w:pPr>
            <w:r w:rsidRPr="003C2675">
              <w:rPr>
                <w:lang w:val="en-GB"/>
              </w:rPr>
              <w:t>&lt;6</w:t>
            </w:r>
          </w:p>
        </w:tc>
        <w:tc>
          <w:tcPr>
            <w:tcW w:w="1132" w:type="dxa"/>
          </w:tcPr>
          <w:p w14:paraId="0EA8C541" w14:textId="77777777" w:rsidR="00A6585D" w:rsidRPr="003C2675" w:rsidRDefault="00A6585D" w:rsidP="00A6585D">
            <w:pPr>
              <w:pStyle w:val="Tabletext"/>
              <w:rPr>
                <w:lang w:val="en-GB"/>
              </w:rPr>
            </w:pPr>
            <w:r w:rsidRPr="003C2675">
              <w:rPr>
                <w:lang w:val="en-GB"/>
              </w:rPr>
              <w:t>NFP</w:t>
            </w:r>
          </w:p>
        </w:tc>
        <w:tc>
          <w:tcPr>
            <w:tcW w:w="1190" w:type="dxa"/>
          </w:tcPr>
          <w:p w14:paraId="7BA409E1" w14:textId="77777777" w:rsidR="00A6585D" w:rsidRPr="003C2675" w:rsidRDefault="00A6585D" w:rsidP="00A6585D">
            <w:pPr>
              <w:pStyle w:val="Tabletext"/>
              <w:rPr>
                <w:lang w:val="en-GB"/>
              </w:rPr>
            </w:pPr>
            <w:r w:rsidRPr="003C2675">
              <w:rPr>
                <w:lang w:val="en-GB"/>
              </w:rPr>
              <w:t>NFP</w:t>
            </w:r>
          </w:p>
        </w:tc>
      </w:tr>
      <w:tr w:rsidR="00A6585D" w:rsidRPr="003C2675" w14:paraId="70DC381D" w14:textId="77777777" w:rsidTr="00CD6AB9">
        <w:tc>
          <w:tcPr>
            <w:tcW w:w="737" w:type="dxa"/>
          </w:tcPr>
          <w:p w14:paraId="4DE930B6" w14:textId="77777777" w:rsidR="00A6585D" w:rsidRPr="003C2675" w:rsidRDefault="00A6585D" w:rsidP="00A6585D">
            <w:pPr>
              <w:pStyle w:val="Tabletext"/>
              <w:rPr>
                <w:lang w:val="en-GB"/>
              </w:rPr>
            </w:pPr>
            <w:r w:rsidRPr="003C2675">
              <w:rPr>
                <w:lang w:val="en-GB"/>
              </w:rPr>
              <w:t>37848</w:t>
            </w:r>
          </w:p>
        </w:tc>
        <w:tc>
          <w:tcPr>
            <w:tcW w:w="3829" w:type="dxa"/>
          </w:tcPr>
          <w:p w14:paraId="05FE92E2" w14:textId="77777777" w:rsidR="00A6585D" w:rsidRPr="003C2675" w:rsidRDefault="00A6585D" w:rsidP="00A6585D">
            <w:pPr>
              <w:pStyle w:val="Tabletext"/>
              <w:rPr>
                <w:lang w:val="en-GB"/>
              </w:rPr>
            </w:pPr>
            <w:r w:rsidRPr="003C2675">
              <w:rPr>
                <w:lang w:val="en-GB"/>
              </w:rPr>
              <w:t>Ambiguous genitalia with urogenital sinus, reduction clitoroplasty, with endoscopy and vaginoplasty (Anaes.) (Assist.)</w:t>
            </w:r>
          </w:p>
        </w:tc>
        <w:tc>
          <w:tcPr>
            <w:tcW w:w="970" w:type="dxa"/>
          </w:tcPr>
          <w:p w14:paraId="125596A3" w14:textId="77777777" w:rsidR="00A6585D" w:rsidRPr="003C2675" w:rsidRDefault="00A6585D" w:rsidP="00A6585D">
            <w:pPr>
              <w:pStyle w:val="Tabletext"/>
              <w:rPr>
                <w:lang w:val="en-GB"/>
              </w:rPr>
            </w:pPr>
            <w:r w:rsidRPr="003C2675">
              <w:rPr>
                <w:lang w:val="en-GB"/>
              </w:rPr>
              <w:t>$1,251.05</w:t>
            </w:r>
          </w:p>
        </w:tc>
        <w:tc>
          <w:tcPr>
            <w:tcW w:w="1158" w:type="dxa"/>
          </w:tcPr>
          <w:p w14:paraId="788096F8" w14:textId="77777777" w:rsidR="00A6585D" w:rsidRPr="003C2675" w:rsidRDefault="00A6585D" w:rsidP="00A6585D">
            <w:pPr>
              <w:pStyle w:val="Tabletext"/>
              <w:rPr>
                <w:lang w:val="en-GB"/>
              </w:rPr>
            </w:pPr>
            <w:r w:rsidRPr="003C2675">
              <w:rPr>
                <w:lang w:val="en-GB"/>
              </w:rPr>
              <w:t>&lt;6</w:t>
            </w:r>
          </w:p>
        </w:tc>
        <w:tc>
          <w:tcPr>
            <w:tcW w:w="1132" w:type="dxa"/>
          </w:tcPr>
          <w:p w14:paraId="782CAB4A" w14:textId="77777777" w:rsidR="00A6585D" w:rsidRPr="003C2675" w:rsidRDefault="00A6585D" w:rsidP="00A6585D">
            <w:pPr>
              <w:pStyle w:val="Tabletext"/>
              <w:rPr>
                <w:lang w:val="en-GB"/>
              </w:rPr>
            </w:pPr>
            <w:r w:rsidRPr="003C2675">
              <w:rPr>
                <w:lang w:val="en-GB"/>
              </w:rPr>
              <w:t>NFP</w:t>
            </w:r>
          </w:p>
        </w:tc>
        <w:tc>
          <w:tcPr>
            <w:tcW w:w="1190" w:type="dxa"/>
          </w:tcPr>
          <w:p w14:paraId="64B4382E" w14:textId="77777777" w:rsidR="00A6585D" w:rsidRPr="003C2675" w:rsidRDefault="00A6585D" w:rsidP="00A6585D">
            <w:pPr>
              <w:pStyle w:val="Tabletext"/>
              <w:rPr>
                <w:lang w:val="en-GB"/>
              </w:rPr>
            </w:pPr>
            <w:r w:rsidRPr="003C2675">
              <w:rPr>
                <w:lang w:val="en-GB"/>
              </w:rPr>
              <w:t>NFP</w:t>
            </w:r>
          </w:p>
        </w:tc>
      </w:tr>
      <w:tr w:rsidR="00A6585D" w:rsidRPr="003C2675" w14:paraId="438DB7A2" w14:textId="77777777" w:rsidTr="00CD6AB9">
        <w:tc>
          <w:tcPr>
            <w:tcW w:w="737" w:type="dxa"/>
          </w:tcPr>
          <w:p w14:paraId="4B61B6F5" w14:textId="77777777" w:rsidR="00A6585D" w:rsidRPr="003C2675" w:rsidRDefault="00A6585D" w:rsidP="00A6585D">
            <w:pPr>
              <w:pStyle w:val="Tabletext"/>
              <w:rPr>
                <w:lang w:val="en-GB"/>
              </w:rPr>
            </w:pPr>
            <w:r w:rsidRPr="003C2675">
              <w:rPr>
                <w:lang w:val="en-GB"/>
              </w:rPr>
              <w:t>37851</w:t>
            </w:r>
          </w:p>
        </w:tc>
        <w:tc>
          <w:tcPr>
            <w:tcW w:w="3829" w:type="dxa"/>
          </w:tcPr>
          <w:p w14:paraId="7EB4A9BF" w14:textId="77777777" w:rsidR="00A6585D" w:rsidRPr="003C2675" w:rsidRDefault="00A6585D" w:rsidP="00A6585D">
            <w:pPr>
              <w:pStyle w:val="Tabletext"/>
              <w:rPr>
                <w:lang w:val="en-GB"/>
              </w:rPr>
            </w:pPr>
            <w:r w:rsidRPr="003C2675">
              <w:rPr>
                <w:lang w:val="en-GB"/>
              </w:rPr>
              <w:t>Congenital adrenal hyperplasia, mixed gonadal dysgenesis or similar condition, vaginoplasty for, with or without endoscopy (Anaes.) (Assist.)</w:t>
            </w:r>
          </w:p>
        </w:tc>
        <w:tc>
          <w:tcPr>
            <w:tcW w:w="970" w:type="dxa"/>
          </w:tcPr>
          <w:p w14:paraId="73E0EEEF" w14:textId="77777777" w:rsidR="00A6585D" w:rsidRPr="003C2675" w:rsidRDefault="00A6585D" w:rsidP="00A6585D">
            <w:pPr>
              <w:pStyle w:val="Tabletext"/>
              <w:rPr>
                <w:lang w:val="en-GB"/>
              </w:rPr>
            </w:pPr>
            <w:r w:rsidRPr="003C2675">
              <w:rPr>
                <w:lang w:val="en-GB"/>
              </w:rPr>
              <w:t>$926.80</w:t>
            </w:r>
          </w:p>
        </w:tc>
        <w:tc>
          <w:tcPr>
            <w:tcW w:w="1158" w:type="dxa"/>
          </w:tcPr>
          <w:p w14:paraId="173B2C0E" w14:textId="77777777" w:rsidR="00A6585D" w:rsidRPr="003C2675" w:rsidRDefault="00A6585D" w:rsidP="00A6585D">
            <w:pPr>
              <w:pStyle w:val="Tabletext"/>
              <w:rPr>
                <w:lang w:val="en-GB"/>
              </w:rPr>
            </w:pPr>
            <w:r w:rsidRPr="003C2675">
              <w:rPr>
                <w:lang w:val="en-GB"/>
              </w:rPr>
              <w:t>&lt;6</w:t>
            </w:r>
          </w:p>
        </w:tc>
        <w:tc>
          <w:tcPr>
            <w:tcW w:w="1132" w:type="dxa"/>
          </w:tcPr>
          <w:p w14:paraId="5415D7D9" w14:textId="77777777" w:rsidR="00A6585D" w:rsidRPr="003C2675" w:rsidRDefault="00A6585D" w:rsidP="00A6585D">
            <w:pPr>
              <w:pStyle w:val="Tabletext"/>
              <w:rPr>
                <w:lang w:val="en-GB"/>
              </w:rPr>
            </w:pPr>
            <w:r w:rsidRPr="003C2675">
              <w:rPr>
                <w:lang w:val="en-GB"/>
              </w:rPr>
              <w:t>NFP</w:t>
            </w:r>
          </w:p>
        </w:tc>
        <w:tc>
          <w:tcPr>
            <w:tcW w:w="1190" w:type="dxa"/>
          </w:tcPr>
          <w:p w14:paraId="6506739A" w14:textId="77777777" w:rsidR="00A6585D" w:rsidRPr="003C2675" w:rsidRDefault="00A6585D" w:rsidP="00A6585D">
            <w:pPr>
              <w:pStyle w:val="Tabletext"/>
              <w:rPr>
                <w:lang w:val="en-GB"/>
              </w:rPr>
            </w:pPr>
            <w:r w:rsidRPr="003C2675">
              <w:rPr>
                <w:lang w:val="en-GB"/>
              </w:rPr>
              <w:t>NFP</w:t>
            </w:r>
          </w:p>
        </w:tc>
      </w:tr>
    </w:tbl>
    <w:p w14:paraId="2ECA8FC7" w14:textId="77777777" w:rsidR="00A6585D" w:rsidRPr="003C2675" w:rsidRDefault="00A6585D" w:rsidP="00A6585D">
      <w:pPr>
        <w:pStyle w:val="TableCaption"/>
        <w:rPr>
          <w:lang w:val="en-GB"/>
        </w:rPr>
      </w:pPr>
    </w:p>
    <w:p w14:paraId="2BFA9B89" w14:textId="77777777" w:rsidR="00A6585D" w:rsidRPr="003C2675" w:rsidRDefault="00A6585D" w:rsidP="00A6585D">
      <w:pPr>
        <w:pStyle w:val="Heading3Numbered"/>
        <w:rPr>
          <w:lang w:val="en-GB"/>
        </w:rPr>
      </w:pPr>
      <w:bookmarkStart w:id="516" w:name="_Toc513034647"/>
      <w:bookmarkStart w:id="517" w:name="_Toc520065153"/>
      <w:r w:rsidRPr="003C2675">
        <w:rPr>
          <w:lang w:val="en-GB"/>
        </w:rPr>
        <w:t xml:space="preserve">Recommendation </w:t>
      </w:r>
      <w:r w:rsidR="006474D2">
        <w:t>5</w:t>
      </w:r>
      <w:r w:rsidR="00650A78">
        <w:t>7</w:t>
      </w:r>
      <w:bookmarkEnd w:id="516"/>
      <w:bookmarkEnd w:id="517"/>
    </w:p>
    <w:p w14:paraId="482DB33B" w14:textId="77777777" w:rsidR="00A6585D" w:rsidRPr="003C2675" w:rsidRDefault="00A6585D" w:rsidP="00A6585D">
      <w:pPr>
        <w:pStyle w:val="Boldbullet-green"/>
        <w:rPr>
          <w:lang w:val="en-GB"/>
        </w:rPr>
      </w:pPr>
      <w:r w:rsidRPr="003C2675">
        <w:rPr>
          <w:lang w:val="en-GB"/>
        </w:rPr>
        <w:t>Item</w:t>
      </w:r>
      <w:r w:rsidR="00670AA6" w:rsidRPr="003C2675">
        <w:rPr>
          <w:lang w:val="en-GB"/>
        </w:rPr>
        <w:t>s</w:t>
      </w:r>
      <w:r w:rsidRPr="003C2675">
        <w:rPr>
          <w:lang w:val="en-GB"/>
        </w:rPr>
        <w:t xml:space="preserve"> 37845</w:t>
      </w:r>
      <w:r w:rsidR="00670AA6" w:rsidRPr="003C2675">
        <w:rPr>
          <w:lang w:val="en-GB"/>
        </w:rPr>
        <w:t>, 37848</w:t>
      </w:r>
      <w:r w:rsidR="000B6357">
        <w:t xml:space="preserve"> and</w:t>
      </w:r>
      <w:r w:rsidR="00670AA6" w:rsidRPr="003C2675">
        <w:rPr>
          <w:lang w:val="en-GB"/>
        </w:rPr>
        <w:t xml:space="preserve"> 37</w:t>
      </w:r>
      <w:r w:rsidR="00B20AB8">
        <w:t>8</w:t>
      </w:r>
      <w:r w:rsidR="00670AA6" w:rsidRPr="003C2675">
        <w:rPr>
          <w:lang w:val="en-GB"/>
        </w:rPr>
        <w:t>51</w:t>
      </w:r>
    </w:p>
    <w:p w14:paraId="509AAE98" w14:textId="77777777" w:rsidR="005D5EBA" w:rsidRDefault="008D1A10" w:rsidP="00480DB5">
      <w:pPr>
        <w:pStyle w:val="Bullet2"/>
        <w:numPr>
          <w:ilvl w:val="0"/>
          <w:numId w:val="0"/>
        </w:numPr>
        <w:ind w:left="720" w:hanging="360"/>
      </w:pPr>
      <w:r>
        <w:t xml:space="preserve">The Committee referred these items </w:t>
      </w:r>
      <w:r w:rsidRPr="003C2675">
        <w:rPr>
          <w:lang w:val="en-GB"/>
        </w:rPr>
        <w:t xml:space="preserve">to the Paediatric </w:t>
      </w:r>
      <w:r>
        <w:t>Advisory Group (PAG) for consideration. The Committee and PAG recommend the item descriptors be updated to reflect current terminology.</w:t>
      </w:r>
    </w:p>
    <w:p w14:paraId="3036CEF6" w14:textId="56E95625" w:rsidR="008D1A10" w:rsidRPr="005A52EF" w:rsidRDefault="008D1A10" w:rsidP="008D1A10">
      <w:pPr>
        <w:pStyle w:val="Bullet2"/>
        <w:rPr>
          <w:lang w:val="en-GB"/>
        </w:rPr>
      </w:pPr>
      <w:r>
        <w:t>The proposed descriptors are as follows:</w:t>
      </w:r>
    </w:p>
    <w:p w14:paraId="41AE72AF" w14:textId="77777777" w:rsidR="008D1A10" w:rsidRPr="00CD130C" w:rsidRDefault="008D1A10" w:rsidP="008D1A10">
      <w:pPr>
        <w:pStyle w:val="Dash3"/>
      </w:pPr>
      <w:r>
        <w:t xml:space="preserve">Item </w:t>
      </w:r>
      <w:r w:rsidRPr="00CD130C">
        <w:t>37845: Congenital disorder of sexual differentiation with urogenital sinus, external genitoplasty with or without endoscopy.</w:t>
      </w:r>
    </w:p>
    <w:p w14:paraId="5C7269B5" w14:textId="77777777" w:rsidR="008D1A10" w:rsidRPr="00CD130C" w:rsidRDefault="008D1A10" w:rsidP="008D1A10">
      <w:pPr>
        <w:pStyle w:val="Dash3"/>
      </w:pPr>
      <w:r>
        <w:t xml:space="preserve">Item </w:t>
      </w:r>
      <w:r w:rsidRPr="00CD130C">
        <w:t>37848: Congenital disorder of sexual differentiation with urogenital sinus, external genitoplasty with endoscopy and vaginoplasty</w:t>
      </w:r>
    </w:p>
    <w:p w14:paraId="100B5DE6" w14:textId="77777777" w:rsidR="005D5EBA" w:rsidRDefault="008D1A10" w:rsidP="008D1A10">
      <w:pPr>
        <w:pStyle w:val="Dash3"/>
      </w:pPr>
      <w:r>
        <w:t xml:space="preserve">Item </w:t>
      </w:r>
      <w:r w:rsidRPr="00CD130C">
        <w:t>37851: Congenital Disorder of sexual differentiation, vaginoplasty for, with or without endoscopy.</w:t>
      </w:r>
    </w:p>
    <w:p w14:paraId="592DB3F9" w14:textId="5928DF4C" w:rsidR="00A6585D" w:rsidRPr="003C2675" w:rsidRDefault="00A6585D" w:rsidP="00A6585D">
      <w:pPr>
        <w:pStyle w:val="Heading3Numbered"/>
        <w:rPr>
          <w:lang w:val="en-GB"/>
        </w:rPr>
      </w:pPr>
      <w:bookmarkStart w:id="518" w:name="_Toc513034648"/>
      <w:bookmarkStart w:id="519" w:name="_Toc520065154"/>
      <w:r w:rsidRPr="003C2675">
        <w:rPr>
          <w:lang w:val="en-GB"/>
        </w:rPr>
        <w:t>Rationale</w:t>
      </w:r>
      <w:r w:rsidR="00220668">
        <w:t xml:space="preserve"> for Recommendation 5</w:t>
      </w:r>
      <w:r w:rsidR="008A525A">
        <w:t>7</w:t>
      </w:r>
      <w:bookmarkEnd w:id="518"/>
      <w:bookmarkEnd w:id="519"/>
    </w:p>
    <w:p w14:paraId="5C249D32" w14:textId="77777777" w:rsidR="005D5EBA" w:rsidRDefault="00A6585D" w:rsidP="00A6585D">
      <w:r w:rsidRPr="003C2675">
        <w:rPr>
          <w:lang w:val="en-GB"/>
        </w:rPr>
        <w:t>This recommendation focuses on improving access</w:t>
      </w:r>
      <w:r w:rsidR="00670114">
        <w:t xml:space="preserve"> to</w:t>
      </w:r>
      <w:r w:rsidRPr="003C2675">
        <w:rPr>
          <w:lang w:val="en-GB"/>
        </w:rPr>
        <w:t xml:space="preserve"> and equity of care. It is based on the following.</w:t>
      </w:r>
    </w:p>
    <w:p w14:paraId="6C547282" w14:textId="1F1DFAA0" w:rsidR="00120BD9" w:rsidRPr="003C2675" w:rsidRDefault="00120BD9" w:rsidP="00120BD9">
      <w:pPr>
        <w:pStyle w:val="Boldbullet-green"/>
        <w:rPr>
          <w:lang w:val="en-GB"/>
        </w:rPr>
      </w:pPr>
      <w:r w:rsidRPr="003C2675">
        <w:rPr>
          <w:lang w:val="en-GB"/>
        </w:rPr>
        <w:t xml:space="preserve">Items </w:t>
      </w:r>
      <w:bookmarkStart w:id="520" w:name="_Hlk519199707"/>
      <w:r w:rsidRPr="003C2675">
        <w:rPr>
          <w:lang w:val="en-GB"/>
        </w:rPr>
        <w:t>37845, 37848</w:t>
      </w:r>
      <w:r w:rsidR="003C4AC1">
        <w:t xml:space="preserve"> and </w:t>
      </w:r>
      <w:r w:rsidRPr="003C2675">
        <w:rPr>
          <w:lang w:val="en-GB"/>
        </w:rPr>
        <w:t>37</w:t>
      </w:r>
      <w:r w:rsidR="00B20AB8">
        <w:t>8</w:t>
      </w:r>
      <w:r w:rsidRPr="003C2675">
        <w:rPr>
          <w:lang w:val="en-GB"/>
        </w:rPr>
        <w:t>51</w:t>
      </w:r>
      <w:bookmarkEnd w:id="520"/>
    </w:p>
    <w:p w14:paraId="7EB9E174" w14:textId="77777777" w:rsidR="00120BD9" w:rsidRPr="003C2675" w:rsidRDefault="00120BD9" w:rsidP="00120BD9">
      <w:pPr>
        <w:pStyle w:val="Bullet2"/>
        <w:rPr>
          <w:lang w:val="en-GB"/>
        </w:rPr>
      </w:pPr>
      <w:r w:rsidRPr="003C2675">
        <w:rPr>
          <w:lang w:val="en-GB"/>
        </w:rPr>
        <w:t>The Committee noted that these are highly complex procedures, requiring appropriate training and significant skill to achieve satisfactory functional aesthetic results for long</w:t>
      </w:r>
      <w:r w:rsidR="00424D44">
        <w:t>-</w:t>
      </w:r>
      <w:r w:rsidRPr="003C2675">
        <w:rPr>
          <w:lang w:val="en-GB"/>
        </w:rPr>
        <w:t>term patient wellbeing.</w:t>
      </w:r>
    </w:p>
    <w:p w14:paraId="06729769" w14:textId="1953A4D6" w:rsidR="008D1A10" w:rsidRPr="00480DB5" w:rsidRDefault="00577911" w:rsidP="008D1A10">
      <w:pPr>
        <w:pStyle w:val="Bullet2"/>
        <w:rPr>
          <w:lang w:val="en-GB"/>
        </w:rPr>
      </w:pPr>
      <w:r>
        <w:t xml:space="preserve">The Committee </w:t>
      </w:r>
      <w:r w:rsidR="008D1A10">
        <w:t xml:space="preserve">in collaboration with the </w:t>
      </w:r>
      <w:r w:rsidR="00784980">
        <w:t>PAG</w:t>
      </w:r>
      <w:r w:rsidR="00DC4E3D">
        <w:t xml:space="preserve"> </w:t>
      </w:r>
      <w:r w:rsidR="008D1A10">
        <w:t>(</w:t>
      </w:r>
      <w:r w:rsidR="00DC4E3D">
        <w:t xml:space="preserve">as </w:t>
      </w:r>
      <w:r w:rsidR="00724798">
        <w:t>these procedures are</w:t>
      </w:r>
      <w:r w:rsidR="006B4E88">
        <w:t xml:space="preserve"> mostly </w:t>
      </w:r>
      <w:r w:rsidR="00724798">
        <w:t>performed on pre-pubertal children, and as part of a multi-disciplinary effort including urologists and general paediatric surgeons</w:t>
      </w:r>
      <w:r w:rsidR="008D1A10">
        <w:t>) have recommended the descriptors for these items be updated to reflect current terminology.</w:t>
      </w:r>
    </w:p>
    <w:p w14:paraId="12AFB9DB" w14:textId="453C64AE" w:rsidR="00577911" w:rsidRPr="008872D5" w:rsidRDefault="00B20AB8" w:rsidP="00816DAA">
      <w:pPr>
        <w:pStyle w:val="Bullet2"/>
        <w:rPr>
          <w:lang w:val="en-GB"/>
        </w:rPr>
      </w:pPr>
      <w:r>
        <w:t>MBS data shows that 33% of service volume for both 37845 and 37848 are performed on children under the age of 10 years</w:t>
      </w:r>
      <w:r w:rsidR="00553D68">
        <w:t>, and 66% of servi</w:t>
      </w:r>
      <w:r w:rsidR="006B4E88">
        <w:t>ce volume for 37851 is performe</w:t>
      </w:r>
      <w:r w:rsidR="00553D68">
        <w:t>d</w:t>
      </w:r>
      <w:r w:rsidR="006B4E88">
        <w:t xml:space="preserve"> </w:t>
      </w:r>
      <w:r w:rsidR="00553D68">
        <w:t>on children under the age of 10 years</w:t>
      </w:r>
      <w:r>
        <w:t>.</w:t>
      </w:r>
    </w:p>
    <w:p w14:paraId="2BBA533E" w14:textId="77777777" w:rsidR="00A6585D" w:rsidRPr="003C2675" w:rsidRDefault="00A6585D" w:rsidP="00A6585D">
      <w:pPr>
        <w:pStyle w:val="Heading2"/>
        <w:rPr>
          <w:lang w:val="en-GB"/>
        </w:rPr>
      </w:pPr>
      <w:bookmarkStart w:id="521" w:name="_Toc513034649"/>
      <w:bookmarkStart w:id="522" w:name="_Toc520065155"/>
      <w:r w:rsidRPr="003C2675">
        <w:rPr>
          <w:lang w:val="en-GB"/>
        </w:rPr>
        <w:t xml:space="preserve">Paediatric </w:t>
      </w:r>
      <w:r w:rsidR="006A4BCE">
        <w:t>g</w:t>
      </w:r>
      <w:r w:rsidRPr="003C2675">
        <w:rPr>
          <w:lang w:val="en-GB"/>
        </w:rPr>
        <w:t xml:space="preserve">enitourinary </w:t>
      </w:r>
      <w:r w:rsidR="00312209">
        <w:t>–</w:t>
      </w:r>
      <w:r w:rsidRPr="003C2675">
        <w:rPr>
          <w:lang w:val="en-GB"/>
        </w:rPr>
        <w:t xml:space="preserve"> </w:t>
      </w:r>
      <w:r w:rsidR="00312209">
        <w:t>u</w:t>
      </w:r>
      <w:r w:rsidRPr="003C2675">
        <w:rPr>
          <w:lang w:val="en-GB"/>
        </w:rPr>
        <w:t>rethral valve destruction</w:t>
      </w:r>
      <w:bookmarkEnd w:id="521"/>
      <w:bookmarkEnd w:id="522"/>
    </w:p>
    <w:p w14:paraId="261848D1" w14:textId="77777777" w:rsidR="00A6585D" w:rsidRPr="003C2675" w:rsidRDefault="00A6585D" w:rsidP="00A6585D">
      <w:pPr>
        <w:pStyle w:val="TableCaption"/>
        <w:rPr>
          <w:lang w:val="en-GB"/>
        </w:rPr>
      </w:pPr>
      <w:bookmarkStart w:id="523" w:name="_Toc52006526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59</w:t>
      </w:r>
      <w:r w:rsidR="00B5288B" w:rsidRPr="003C2675">
        <w:rPr>
          <w:lang w:val="en-GB"/>
        </w:rPr>
        <w:fldChar w:fldCharType="end"/>
      </w:r>
      <w:r w:rsidRPr="003C2675">
        <w:rPr>
          <w:lang w:val="en-GB"/>
        </w:rPr>
        <w:t>: Item introduction table for item 37854</w:t>
      </w:r>
      <w:bookmarkEnd w:id="52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59: Item introduction table for item 37854."/>
        <w:tblDescription w:val="Table 59 shows MBS data for item 3785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700"/>
        <w:gridCol w:w="3371"/>
        <w:gridCol w:w="931"/>
        <w:gridCol w:w="1109"/>
        <w:gridCol w:w="1087"/>
        <w:gridCol w:w="1104"/>
      </w:tblGrid>
      <w:tr w:rsidR="00A6585D" w:rsidRPr="003C2675" w14:paraId="149B17A7" w14:textId="77777777" w:rsidTr="00CD6AB9">
        <w:tc>
          <w:tcPr>
            <w:tcW w:w="737" w:type="dxa"/>
            <w:tcBorders>
              <w:top w:val="single" w:sz="4" w:space="0" w:color="BFBFBF"/>
              <w:left w:val="single" w:sz="4" w:space="0" w:color="BFBFBF"/>
              <w:bottom w:val="single" w:sz="4" w:space="0" w:color="BFBFBF"/>
              <w:right w:val="single" w:sz="4" w:space="0" w:color="BFBFBF"/>
            </w:tcBorders>
            <w:shd w:val="clear" w:color="auto" w:fill="01653F"/>
          </w:tcPr>
          <w:p w14:paraId="0CAE44DC" w14:textId="77777777" w:rsidR="00A6585D" w:rsidRPr="006D76F7" w:rsidRDefault="00A6585D" w:rsidP="00A6585D">
            <w:pPr>
              <w:pStyle w:val="Tabletext"/>
              <w:rPr>
                <w:b/>
                <w:color w:val="FFFFFF" w:themeColor="background1"/>
                <w:lang w:val="en-GB"/>
              </w:rPr>
            </w:pPr>
            <w:r w:rsidRPr="006D76F7">
              <w:rPr>
                <w:b/>
                <w:color w:val="FFFFFF" w:themeColor="background1"/>
                <w:lang w:val="en-GB"/>
              </w:rPr>
              <w:t>Item</w:t>
            </w:r>
          </w:p>
        </w:tc>
        <w:tc>
          <w:tcPr>
            <w:tcW w:w="3829" w:type="dxa"/>
            <w:tcBorders>
              <w:top w:val="single" w:sz="4" w:space="0" w:color="BFBFBF"/>
              <w:left w:val="single" w:sz="4" w:space="0" w:color="BFBFBF"/>
              <w:bottom w:val="single" w:sz="4" w:space="0" w:color="BFBFBF"/>
              <w:right w:val="single" w:sz="4" w:space="0" w:color="BFBFBF"/>
            </w:tcBorders>
            <w:shd w:val="clear" w:color="auto" w:fill="01653F"/>
          </w:tcPr>
          <w:p w14:paraId="1494519D" w14:textId="77777777" w:rsidR="00A6585D" w:rsidRPr="006D76F7" w:rsidRDefault="00A6585D" w:rsidP="00A6585D">
            <w:pPr>
              <w:pStyle w:val="Tabletext"/>
              <w:rPr>
                <w:b/>
                <w:color w:val="FFFFFF" w:themeColor="background1"/>
                <w:lang w:val="en-GB"/>
              </w:rPr>
            </w:pPr>
            <w:r w:rsidRPr="006D76F7">
              <w:rPr>
                <w:b/>
                <w:color w:val="FFFFFF" w:themeColor="background1"/>
                <w:lang w:val="en-GB"/>
              </w:rPr>
              <w:t>Descriptor</w:t>
            </w:r>
          </w:p>
        </w:tc>
        <w:tc>
          <w:tcPr>
            <w:tcW w:w="970" w:type="dxa"/>
            <w:tcBorders>
              <w:top w:val="single" w:sz="4" w:space="0" w:color="BFBFBF"/>
              <w:left w:val="single" w:sz="4" w:space="0" w:color="BFBFBF"/>
              <w:bottom w:val="single" w:sz="4" w:space="0" w:color="BFBFBF"/>
              <w:right w:val="single" w:sz="4" w:space="0" w:color="BFBFBF"/>
            </w:tcBorders>
            <w:shd w:val="clear" w:color="auto" w:fill="01653F"/>
          </w:tcPr>
          <w:p w14:paraId="190BB586" w14:textId="77777777" w:rsidR="00A6585D" w:rsidRPr="006D76F7" w:rsidRDefault="00A6585D" w:rsidP="00A6585D">
            <w:pPr>
              <w:pStyle w:val="Tabletext"/>
              <w:rPr>
                <w:b/>
                <w:color w:val="FFFFFF" w:themeColor="background1"/>
                <w:lang w:val="en-GB"/>
              </w:rPr>
            </w:pPr>
            <w:r w:rsidRPr="006D76F7">
              <w:rPr>
                <w:b/>
                <w:color w:val="FFFFFF" w:themeColor="background1"/>
                <w:lang w:val="en-GB"/>
              </w:rPr>
              <w:t>Schedule fee</w:t>
            </w:r>
          </w:p>
        </w:tc>
        <w:tc>
          <w:tcPr>
            <w:tcW w:w="1158" w:type="dxa"/>
            <w:tcBorders>
              <w:top w:val="single" w:sz="4" w:space="0" w:color="BFBFBF"/>
              <w:left w:val="single" w:sz="4" w:space="0" w:color="BFBFBF"/>
              <w:bottom w:val="single" w:sz="4" w:space="0" w:color="BFBFBF"/>
              <w:right w:val="single" w:sz="4" w:space="0" w:color="BFBFBF"/>
            </w:tcBorders>
            <w:shd w:val="clear" w:color="auto" w:fill="01653F"/>
          </w:tcPr>
          <w:p w14:paraId="713FA613" w14:textId="77777777" w:rsidR="00A6585D" w:rsidRPr="006D76F7" w:rsidRDefault="00A6585D" w:rsidP="00A6585D">
            <w:pPr>
              <w:pStyle w:val="Tabletext"/>
              <w:rPr>
                <w:b/>
                <w:color w:val="FFFFFF" w:themeColor="background1"/>
                <w:lang w:val="en-GB"/>
              </w:rPr>
            </w:pPr>
            <w:r w:rsidRPr="006D76F7">
              <w:rPr>
                <w:b/>
                <w:color w:val="FFFFFF" w:themeColor="background1"/>
                <w:lang w:val="en-GB"/>
              </w:rPr>
              <w:t>Services FY2016/17</w:t>
            </w:r>
          </w:p>
        </w:tc>
        <w:tc>
          <w:tcPr>
            <w:tcW w:w="1132" w:type="dxa"/>
            <w:tcBorders>
              <w:top w:val="single" w:sz="4" w:space="0" w:color="BFBFBF"/>
              <w:left w:val="single" w:sz="4" w:space="0" w:color="BFBFBF"/>
              <w:bottom w:val="single" w:sz="4" w:space="0" w:color="BFBFBF"/>
              <w:right w:val="single" w:sz="4" w:space="0" w:color="BFBFBF"/>
            </w:tcBorders>
            <w:shd w:val="clear" w:color="auto" w:fill="01653F"/>
          </w:tcPr>
          <w:p w14:paraId="31D32349" w14:textId="77777777" w:rsidR="00A6585D" w:rsidRPr="006D76F7" w:rsidRDefault="00A6585D" w:rsidP="00A6585D">
            <w:pPr>
              <w:pStyle w:val="Tabletext"/>
              <w:rPr>
                <w:b/>
                <w:color w:val="FFFFFF" w:themeColor="background1"/>
                <w:lang w:val="en-GB"/>
              </w:rPr>
            </w:pPr>
            <w:r w:rsidRPr="006D76F7">
              <w:rPr>
                <w:b/>
                <w:color w:val="FFFFFF" w:themeColor="background1"/>
                <w:lang w:val="en-GB"/>
              </w:rPr>
              <w:t>Benefits FY2016/17</w:t>
            </w:r>
          </w:p>
        </w:tc>
        <w:tc>
          <w:tcPr>
            <w:tcW w:w="1190" w:type="dxa"/>
            <w:tcBorders>
              <w:top w:val="single" w:sz="4" w:space="0" w:color="BFBFBF"/>
              <w:left w:val="single" w:sz="4" w:space="0" w:color="BFBFBF"/>
              <w:bottom w:val="single" w:sz="4" w:space="0" w:color="BFBFBF"/>
              <w:right w:val="single" w:sz="4" w:space="0" w:color="BFBFBF"/>
            </w:tcBorders>
            <w:shd w:val="clear" w:color="auto" w:fill="01653F"/>
          </w:tcPr>
          <w:p w14:paraId="0BFD6F14" w14:textId="77777777" w:rsidR="00A6585D" w:rsidRPr="006D76F7" w:rsidRDefault="00A6585D" w:rsidP="00A6585D">
            <w:pPr>
              <w:pStyle w:val="Tabletext"/>
              <w:rPr>
                <w:b/>
                <w:color w:val="FFFFFF" w:themeColor="background1"/>
                <w:lang w:val="en-GB"/>
              </w:rPr>
            </w:pPr>
            <w:r w:rsidRPr="006D76F7">
              <w:rPr>
                <w:b/>
                <w:color w:val="FFFFFF" w:themeColor="background1"/>
                <w:lang w:val="en-GB"/>
              </w:rPr>
              <w:t>Services 5-year annual avg. growth</w:t>
            </w:r>
          </w:p>
        </w:tc>
      </w:tr>
      <w:tr w:rsidR="00A6585D" w:rsidRPr="003C2675" w14:paraId="420FB89D" w14:textId="77777777" w:rsidTr="00CD6AB9">
        <w:tc>
          <w:tcPr>
            <w:tcW w:w="737" w:type="dxa"/>
          </w:tcPr>
          <w:p w14:paraId="1CE71CCA" w14:textId="77777777" w:rsidR="00A6585D" w:rsidRPr="003C2675" w:rsidRDefault="00A6585D" w:rsidP="00A6585D">
            <w:pPr>
              <w:pStyle w:val="Tabletext"/>
              <w:rPr>
                <w:lang w:val="en-GB"/>
              </w:rPr>
            </w:pPr>
            <w:r w:rsidRPr="003C2675">
              <w:rPr>
                <w:lang w:val="en-GB"/>
              </w:rPr>
              <w:t>37854</w:t>
            </w:r>
          </w:p>
        </w:tc>
        <w:tc>
          <w:tcPr>
            <w:tcW w:w="3829" w:type="dxa"/>
          </w:tcPr>
          <w:p w14:paraId="694830EB" w14:textId="77777777" w:rsidR="00A6585D" w:rsidRPr="003C2675" w:rsidRDefault="00A6585D" w:rsidP="00A6585D">
            <w:pPr>
              <w:pStyle w:val="Tabletext"/>
              <w:rPr>
                <w:lang w:val="en-GB"/>
              </w:rPr>
            </w:pPr>
            <w:r w:rsidRPr="003C2675">
              <w:rPr>
                <w:lang w:val="en-GB"/>
              </w:rPr>
              <w:t>Urethral valve, destruction of, including cystoscopy and urethroscopy (Anaes.) (Assist.)</w:t>
            </w:r>
          </w:p>
        </w:tc>
        <w:tc>
          <w:tcPr>
            <w:tcW w:w="970" w:type="dxa"/>
          </w:tcPr>
          <w:p w14:paraId="1189A8C7" w14:textId="77777777" w:rsidR="00A6585D" w:rsidRPr="003C2675" w:rsidRDefault="00A6585D" w:rsidP="00A6585D">
            <w:pPr>
              <w:pStyle w:val="Tabletext"/>
              <w:rPr>
                <w:lang w:val="en-GB"/>
              </w:rPr>
            </w:pPr>
            <w:r w:rsidRPr="003C2675">
              <w:rPr>
                <w:lang w:val="en-GB"/>
              </w:rPr>
              <w:t>$366.45</w:t>
            </w:r>
          </w:p>
        </w:tc>
        <w:tc>
          <w:tcPr>
            <w:tcW w:w="1158" w:type="dxa"/>
          </w:tcPr>
          <w:p w14:paraId="691C8201" w14:textId="77777777" w:rsidR="00A6585D" w:rsidRPr="003C2675" w:rsidRDefault="00A6585D" w:rsidP="00A6585D">
            <w:pPr>
              <w:pStyle w:val="Tabletext"/>
              <w:rPr>
                <w:lang w:val="en-GB"/>
              </w:rPr>
            </w:pPr>
            <w:r w:rsidRPr="003C2675">
              <w:rPr>
                <w:lang w:val="en-GB"/>
              </w:rPr>
              <w:t>48</w:t>
            </w:r>
          </w:p>
        </w:tc>
        <w:tc>
          <w:tcPr>
            <w:tcW w:w="1132" w:type="dxa"/>
          </w:tcPr>
          <w:p w14:paraId="05B4448C" w14:textId="77777777" w:rsidR="00A6585D" w:rsidRPr="003C2675" w:rsidRDefault="00A6585D" w:rsidP="00A6585D">
            <w:pPr>
              <w:pStyle w:val="Tabletext"/>
              <w:rPr>
                <w:lang w:val="en-GB"/>
              </w:rPr>
            </w:pPr>
            <w:r w:rsidRPr="003C2675">
              <w:rPr>
                <w:lang w:val="en-GB"/>
              </w:rPr>
              <w:t>$10,913</w:t>
            </w:r>
          </w:p>
        </w:tc>
        <w:tc>
          <w:tcPr>
            <w:tcW w:w="1190" w:type="dxa"/>
          </w:tcPr>
          <w:p w14:paraId="6FB65CB7" w14:textId="77777777" w:rsidR="00A6585D" w:rsidRPr="003C2675" w:rsidRDefault="00A6585D" w:rsidP="00A6585D">
            <w:pPr>
              <w:pStyle w:val="Tabletext"/>
              <w:rPr>
                <w:lang w:val="en-GB"/>
              </w:rPr>
            </w:pPr>
            <w:r w:rsidRPr="003C2675">
              <w:rPr>
                <w:lang w:val="en-GB"/>
              </w:rPr>
              <w:t>6.6%</w:t>
            </w:r>
          </w:p>
        </w:tc>
      </w:tr>
    </w:tbl>
    <w:p w14:paraId="702A3AAB" w14:textId="77777777" w:rsidR="00A6585D" w:rsidRPr="003C2675" w:rsidRDefault="00A6585D" w:rsidP="00A6585D">
      <w:pPr>
        <w:pStyle w:val="TableCaption"/>
        <w:rPr>
          <w:lang w:val="en-GB"/>
        </w:rPr>
      </w:pPr>
    </w:p>
    <w:p w14:paraId="1F19B7F2" w14:textId="77777777" w:rsidR="00A6585D" w:rsidRPr="003C2675" w:rsidRDefault="00A6585D" w:rsidP="00A6585D">
      <w:pPr>
        <w:pStyle w:val="Heading3Numbered"/>
        <w:rPr>
          <w:lang w:val="en-GB"/>
        </w:rPr>
      </w:pPr>
      <w:bookmarkStart w:id="524" w:name="_Toc513034650"/>
      <w:bookmarkStart w:id="525" w:name="_Toc520065156"/>
      <w:r w:rsidRPr="003C2675">
        <w:rPr>
          <w:lang w:val="en-GB"/>
        </w:rPr>
        <w:t xml:space="preserve">Recommendation </w:t>
      </w:r>
      <w:r w:rsidR="00207D75">
        <w:t>5</w:t>
      </w:r>
      <w:r w:rsidR="008A525A">
        <w:t>8</w:t>
      </w:r>
      <w:bookmarkEnd w:id="524"/>
      <w:bookmarkEnd w:id="525"/>
    </w:p>
    <w:p w14:paraId="38B28246" w14:textId="77777777" w:rsidR="00A6585D" w:rsidRPr="003C2675" w:rsidRDefault="00A6585D" w:rsidP="00A6585D">
      <w:pPr>
        <w:pStyle w:val="Boldbullet-green"/>
        <w:rPr>
          <w:lang w:val="en-GB"/>
        </w:rPr>
      </w:pPr>
      <w:r w:rsidRPr="003C2675">
        <w:rPr>
          <w:lang w:val="en-GB"/>
        </w:rPr>
        <w:t>Item 37854</w:t>
      </w:r>
    </w:p>
    <w:p w14:paraId="5F7AD855" w14:textId="7BEB39D4" w:rsidR="00114EB8" w:rsidRDefault="00114EB8" w:rsidP="00480DB5">
      <w:pPr>
        <w:pStyle w:val="Bullet2"/>
      </w:pPr>
      <w:r w:rsidRPr="00160BAE">
        <w:t>Amend the item descriptor to</w:t>
      </w:r>
      <w:r>
        <w:t xml:space="preserve"> remove 'assist'. </w:t>
      </w:r>
      <w:r w:rsidRPr="00FE601B">
        <w:t>The proposed item descriptor</w:t>
      </w:r>
      <w:r w:rsidR="005D5EBA">
        <w:t xml:space="preserve"> </w:t>
      </w:r>
      <w:r w:rsidRPr="00FE601B">
        <w:t>is as follows:</w:t>
      </w:r>
    </w:p>
    <w:p w14:paraId="7D3CD199" w14:textId="77777777" w:rsidR="005D5EBA" w:rsidRDefault="00114EB8" w:rsidP="00480DB5">
      <w:pPr>
        <w:pStyle w:val="Dash3"/>
      </w:pPr>
      <w:r w:rsidRPr="00FE601B">
        <w:t>Urethral valve, destruction of, including cystos</w:t>
      </w:r>
      <w:r>
        <w:t>copy and urethroscopy (Anaes.)</w:t>
      </w:r>
    </w:p>
    <w:p w14:paraId="0EA6028B" w14:textId="03AF758A" w:rsidR="00A6585D" w:rsidRPr="003C2675" w:rsidRDefault="00A6585D" w:rsidP="00A6585D">
      <w:pPr>
        <w:pStyle w:val="Heading3Numbered"/>
        <w:rPr>
          <w:lang w:val="en-GB"/>
        </w:rPr>
      </w:pPr>
      <w:bookmarkStart w:id="526" w:name="_Toc513034651"/>
      <w:bookmarkStart w:id="527" w:name="_Toc520065157"/>
      <w:r w:rsidRPr="003C2675">
        <w:rPr>
          <w:lang w:val="en-GB"/>
        </w:rPr>
        <w:t>Rationale</w:t>
      </w:r>
      <w:r w:rsidR="00207D75">
        <w:t xml:space="preserve"> for Recommendation 5</w:t>
      </w:r>
      <w:r w:rsidR="007F17AF">
        <w:t>8</w:t>
      </w:r>
      <w:bookmarkEnd w:id="526"/>
      <w:bookmarkEnd w:id="527"/>
    </w:p>
    <w:p w14:paraId="73E3C040" w14:textId="77777777" w:rsidR="005D5EBA" w:rsidRDefault="00A6585D" w:rsidP="00A6585D">
      <w:r w:rsidRPr="003C2675">
        <w:rPr>
          <w:lang w:val="en-GB"/>
        </w:rPr>
        <w:t>This recommendation focuses on improving patient experience and ensuring that the MBS aligns with professional standards. It is based on the following.</w:t>
      </w:r>
    </w:p>
    <w:p w14:paraId="3D5494C2" w14:textId="2141C9B4" w:rsidR="00A6585D" w:rsidRPr="003C2675" w:rsidRDefault="00A6585D" w:rsidP="00A6585D">
      <w:pPr>
        <w:pStyle w:val="Boldbullet-green"/>
        <w:rPr>
          <w:lang w:val="en-GB"/>
        </w:rPr>
      </w:pPr>
      <w:r w:rsidRPr="003C2675">
        <w:rPr>
          <w:lang w:val="en-GB"/>
        </w:rPr>
        <w:t>Item 37854</w:t>
      </w:r>
    </w:p>
    <w:p w14:paraId="28FC12F8" w14:textId="5C339944" w:rsidR="00114EB8" w:rsidRPr="00FE601B" w:rsidRDefault="00114EB8" w:rsidP="00A94CC0">
      <w:pPr>
        <w:pStyle w:val="Bullet2"/>
        <w:rPr>
          <w:lang w:val="en-GB"/>
        </w:rPr>
      </w:pPr>
      <w:r w:rsidRPr="00FE601B">
        <w:rPr>
          <w:lang w:val="en-GB"/>
        </w:rPr>
        <w:t xml:space="preserve">This </w:t>
      </w:r>
      <w:r>
        <w:t xml:space="preserve">recommendation reflects </w:t>
      </w:r>
      <w:r w:rsidRPr="00FE601B">
        <w:rPr>
          <w:lang w:val="en-GB"/>
        </w:rPr>
        <w:t>contemporary care</w:t>
      </w:r>
      <w:r>
        <w:t xml:space="preserve"> and reflects that </w:t>
      </w:r>
      <w:r w:rsidRPr="00FE601B">
        <w:t xml:space="preserve">surgical assistants are not required to </w:t>
      </w:r>
      <w:r w:rsidR="00772CED">
        <w:t xml:space="preserve">assist with this </w:t>
      </w:r>
      <w:r>
        <w:t>surgery</w:t>
      </w:r>
      <w:r w:rsidRPr="00FE601B">
        <w:t>.</w:t>
      </w:r>
    </w:p>
    <w:p w14:paraId="2D5D8556" w14:textId="77777777" w:rsidR="005D5EBA" w:rsidRDefault="00050AB8" w:rsidP="008A0EA8">
      <w:pPr>
        <w:pStyle w:val="Heading1"/>
        <w:rPr>
          <w:lang w:val="en-GB"/>
        </w:rPr>
      </w:pPr>
      <w:r w:rsidRPr="003C2675">
        <w:rPr>
          <w:lang w:val="en-GB"/>
        </w:rPr>
        <w:br w:type="page"/>
      </w:r>
      <w:bookmarkStart w:id="528" w:name="_Toc518490043"/>
      <w:bookmarkStart w:id="529" w:name="_Toc520065158"/>
      <w:bookmarkEnd w:id="363"/>
      <w:bookmarkEnd w:id="528"/>
      <w:r w:rsidR="008A0EA8" w:rsidRPr="003C2675">
        <w:rPr>
          <w:lang w:val="en-GB"/>
        </w:rPr>
        <w:t xml:space="preserve">Benign </w:t>
      </w:r>
      <w:r w:rsidR="00D321A5">
        <w:t>p</w:t>
      </w:r>
      <w:r w:rsidR="008A0EA8" w:rsidRPr="003C2675">
        <w:rPr>
          <w:lang w:val="en-GB"/>
        </w:rPr>
        <w:t xml:space="preserve">rostatic </w:t>
      </w:r>
      <w:r w:rsidR="00D321A5">
        <w:t>h</w:t>
      </w:r>
      <w:r w:rsidR="008A0EA8" w:rsidRPr="003C2675">
        <w:rPr>
          <w:lang w:val="en-GB"/>
        </w:rPr>
        <w:t>yperplasia (BPH) recommendations</w:t>
      </w:r>
      <w:bookmarkEnd w:id="529"/>
    </w:p>
    <w:p w14:paraId="29B74893" w14:textId="77777777" w:rsidR="005D5EBA" w:rsidRDefault="008A0EA8" w:rsidP="008A0EA8">
      <w:pPr>
        <w:pStyle w:val="Heading2"/>
        <w:rPr>
          <w:lang w:val="en-GB"/>
        </w:rPr>
      </w:pPr>
      <w:bookmarkStart w:id="530" w:name="_Toc513034653"/>
      <w:bookmarkStart w:id="531" w:name="_Toc520065159"/>
      <w:bookmarkStart w:id="532" w:name="_Toc507770257"/>
      <w:bookmarkStart w:id="533" w:name="_Hlk512959113"/>
      <w:r w:rsidRPr="003C2675">
        <w:rPr>
          <w:lang w:val="en-GB"/>
        </w:rPr>
        <w:t xml:space="preserve">BPH </w:t>
      </w:r>
      <w:r w:rsidR="003608EA">
        <w:t>– c</w:t>
      </w:r>
      <w:r w:rsidRPr="003C2675">
        <w:rPr>
          <w:lang w:val="en-GB"/>
        </w:rPr>
        <w:t>ystoscopy</w:t>
      </w:r>
      <w:bookmarkEnd w:id="530"/>
      <w:bookmarkEnd w:id="531"/>
    </w:p>
    <w:p w14:paraId="619B275B" w14:textId="77D10B9C" w:rsidR="008A0EA8" w:rsidRPr="003C2675" w:rsidRDefault="008A0EA8" w:rsidP="008A0EA8">
      <w:pPr>
        <w:pStyle w:val="TableCaption"/>
        <w:rPr>
          <w:lang w:val="en-GB"/>
        </w:rPr>
      </w:pPr>
      <w:bookmarkStart w:id="534" w:name="_Toc520065263"/>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60</w:t>
      </w:r>
      <w:r w:rsidRPr="003C2675">
        <w:rPr>
          <w:lang w:val="en-GB"/>
        </w:rPr>
        <w:fldChar w:fldCharType="end"/>
      </w:r>
      <w:r w:rsidRPr="003C2675">
        <w:rPr>
          <w:lang w:val="en-GB"/>
        </w:rPr>
        <w:t>: Item introduction table for items</w:t>
      </w:r>
      <w:r w:rsidR="00C462AE">
        <w:t xml:space="preserve"> 36811</w:t>
      </w:r>
      <w:r w:rsidRPr="003C2675">
        <w:rPr>
          <w:lang w:val="en-GB"/>
        </w:rPr>
        <w:t xml:space="preserve"> and 36812</w:t>
      </w:r>
      <w:bookmarkEnd w:id="53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0: Item introduction table for items 36811 and 36812."/>
        <w:tblDescription w:val="Table 60 shows MBS data for items 36811 and 3681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4"/>
        <w:gridCol w:w="3358"/>
        <w:gridCol w:w="936"/>
        <w:gridCol w:w="1102"/>
        <w:gridCol w:w="1120"/>
        <w:gridCol w:w="1092"/>
      </w:tblGrid>
      <w:tr w:rsidR="008A0EA8" w:rsidRPr="003C2675" w14:paraId="2ADEEBAC" w14:textId="77777777" w:rsidTr="00172896">
        <w:trPr>
          <w:tblHeader/>
        </w:trPr>
        <w:tc>
          <w:tcPr>
            <w:tcW w:w="694" w:type="dxa"/>
            <w:shd w:val="clear" w:color="auto" w:fill="01653F"/>
            <w:vAlign w:val="bottom"/>
          </w:tcPr>
          <w:p w14:paraId="1841B670" w14:textId="77777777" w:rsidR="008A0EA8" w:rsidRPr="003C2675" w:rsidRDefault="008A0EA8" w:rsidP="008A0EA8">
            <w:pPr>
              <w:pStyle w:val="Tableheading-white"/>
            </w:pPr>
            <w:r w:rsidRPr="003C2675">
              <w:t>Item</w:t>
            </w:r>
          </w:p>
        </w:tc>
        <w:tc>
          <w:tcPr>
            <w:tcW w:w="3358" w:type="dxa"/>
            <w:shd w:val="clear" w:color="auto" w:fill="01653F"/>
            <w:vAlign w:val="bottom"/>
          </w:tcPr>
          <w:p w14:paraId="2C009B24" w14:textId="77777777" w:rsidR="008A0EA8" w:rsidRPr="003C2675" w:rsidRDefault="008A0EA8" w:rsidP="008A0EA8">
            <w:pPr>
              <w:pStyle w:val="Tableheading-white"/>
            </w:pPr>
            <w:r w:rsidRPr="003C2675">
              <w:t>Descriptor</w:t>
            </w:r>
          </w:p>
        </w:tc>
        <w:tc>
          <w:tcPr>
            <w:tcW w:w="936" w:type="dxa"/>
            <w:shd w:val="clear" w:color="auto" w:fill="01653F"/>
            <w:vAlign w:val="bottom"/>
          </w:tcPr>
          <w:p w14:paraId="2E4C6D40" w14:textId="77777777" w:rsidR="008A0EA8" w:rsidRPr="003C2675" w:rsidRDefault="008A0EA8" w:rsidP="008A0EA8">
            <w:pPr>
              <w:pStyle w:val="Tableheading-white"/>
            </w:pPr>
            <w:r w:rsidRPr="003C2675">
              <w:t>Schedule fee</w:t>
            </w:r>
          </w:p>
        </w:tc>
        <w:tc>
          <w:tcPr>
            <w:tcW w:w="1102" w:type="dxa"/>
            <w:shd w:val="clear" w:color="auto" w:fill="01653F"/>
            <w:vAlign w:val="bottom"/>
          </w:tcPr>
          <w:p w14:paraId="4507FA6E" w14:textId="77777777" w:rsidR="008A0EA8" w:rsidRPr="003C2675" w:rsidRDefault="008A0EA8" w:rsidP="008A0EA8">
            <w:pPr>
              <w:pStyle w:val="Tableheading-white"/>
            </w:pPr>
            <w:r w:rsidRPr="003C2675">
              <w:t>Services FY2016/17</w:t>
            </w:r>
          </w:p>
        </w:tc>
        <w:tc>
          <w:tcPr>
            <w:tcW w:w="1120" w:type="dxa"/>
            <w:shd w:val="clear" w:color="auto" w:fill="01653F"/>
            <w:vAlign w:val="bottom"/>
          </w:tcPr>
          <w:p w14:paraId="5E1F210E" w14:textId="77777777" w:rsidR="008A0EA8" w:rsidRPr="003C2675" w:rsidRDefault="008A0EA8" w:rsidP="008A0EA8">
            <w:pPr>
              <w:pStyle w:val="Tableheading-white"/>
            </w:pPr>
            <w:r w:rsidRPr="003C2675">
              <w:t>Benefits FY2016/17</w:t>
            </w:r>
          </w:p>
        </w:tc>
        <w:tc>
          <w:tcPr>
            <w:tcW w:w="1092" w:type="dxa"/>
            <w:shd w:val="clear" w:color="auto" w:fill="01653F"/>
            <w:vAlign w:val="bottom"/>
          </w:tcPr>
          <w:p w14:paraId="6B4400C8" w14:textId="77777777" w:rsidR="008A0EA8" w:rsidRPr="003C2675" w:rsidRDefault="008A0EA8" w:rsidP="008A0EA8">
            <w:pPr>
              <w:pStyle w:val="Tableheading-white"/>
            </w:pPr>
            <w:r w:rsidRPr="003C2675">
              <w:t>Services 5-year annual avg. growth</w:t>
            </w:r>
          </w:p>
        </w:tc>
      </w:tr>
      <w:tr w:rsidR="008A0EA8" w:rsidRPr="003C2675" w14:paraId="37573903" w14:textId="77777777" w:rsidTr="00172896">
        <w:tc>
          <w:tcPr>
            <w:tcW w:w="694" w:type="dxa"/>
          </w:tcPr>
          <w:p w14:paraId="4503F86E" w14:textId="77777777" w:rsidR="008A0EA8" w:rsidRPr="003C2675" w:rsidRDefault="008A0EA8" w:rsidP="008A0EA8">
            <w:pPr>
              <w:pStyle w:val="Tabletext"/>
              <w:rPr>
                <w:lang w:val="en-GB"/>
              </w:rPr>
            </w:pPr>
            <w:r w:rsidRPr="003C2675">
              <w:rPr>
                <w:lang w:val="en-GB"/>
              </w:rPr>
              <w:t>36811</w:t>
            </w:r>
          </w:p>
        </w:tc>
        <w:tc>
          <w:tcPr>
            <w:tcW w:w="3358" w:type="dxa"/>
          </w:tcPr>
          <w:p w14:paraId="445E70B9" w14:textId="77777777" w:rsidR="008A0EA8" w:rsidRPr="003C2675" w:rsidRDefault="008A0EA8" w:rsidP="008A0EA8">
            <w:pPr>
              <w:pStyle w:val="Tabletext"/>
              <w:rPr>
                <w:lang w:val="en-GB"/>
              </w:rPr>
            </w:pPr>
            <w:r w:rsidRPr="003C2675">
              <w:rPr>
                <w:lang w:val="en-GB"/>
              </w:rPr>
              <w:t>Cystoscopy with insertion of urethral prosthesis (Anaes.)</w:t>
            </w:r>
          </w:p>
        </w:tc>
        <w:tc>
          <w:tcPr>
            <w:tcW w:w="936" w:type="dxa"/>
          </w:tcPr>
          <w:p w14:paraId="76173E19" w14:textId="77777777" w:rsidR="008A0EA8" w:rsidRPr="003C2675" w:rsidRDefault="008A0EA8" w:rsidP="008A0EA8">
            <w:pPr>
              <w:pStyle w:val="Tabletext"/>
              <w:rPr>
                <w:lang w:val="en-GB"/>
              </w:rPr>
            </w:pPr>
            <w:r w:rsidRPr="003C2675">
              <w:rPr>
                <w:lang w:val="en-GB"/>
              </w:rPr>
              <w:t>$323.40</w:t>
            </w:r>
          </w:p>
        </w:tc>
        <w:tc>
          <w:tcPr>
            <w:tcW w:w="1102" w:type="dxa"/>
          </w:tcPr>
          <w:p w14:paraId="74B63D90" w14:textId="77777777" w:rsidR="008A0EA8" w:rsidRPr="003C2675" w:rsidRDefault="008A0EA8" w:rsidP="008A0EA8">
            <w:pPr>
              <w:pStyle w:val="Tabletext"/>
              <w:rPr>
                <w:lang w:val="en-GB"/>
              </w:rPr>
            </w:pPr>
            <w:r w:rsidRPr="003C2675">
              <w:rPr>
                <w:lang w:val="en-GB"/>
              </w:rPr>
              <w:t>1,230</w:t>
            </w:r>
          </w:p>
        </w:tc>
        <w:tc>
          <w:tcPr>
            <w:tcW w:w="1120" w:type="dxa"/>
          </w:tcPr>
          <w:p w14:paraId="0E64C084" w14:textId="77777777" w:rsidR="008A0EA8" w:rsidRPr="003C2675" w:rsidRDefault="008A0EA8" w:rsidP="008A0EA8">
            <w:pPr>
              <w:pStyle w:val="Tabletext"/>
              <w:rPr>
                <w:lang w:val="en-GB"/>
              </w:rPr>
            </w:pPr>
            <w:r w:rsidRPr="003C2675">
              <w:rPr>
                <w:lang w:val="en-GB"/>
              </w:rPr>
              <w:t>$266,688</w:t>
            </w:r>
          </w:p>
        </w:tc>
        <w:tc>
          <w:tcPr>
            <w:tcW w:w="1092" w:type="dxa"/>
          </w:tcPr>
          <w:p w14:paraId="4A3A3D87" w14:textId="77777777" w:rsidR="008A0EA8" w:rsidRPr="003C2675" w:rsidRDefault="008A0EA8" w:rsidP="008A0EA8">
            <w:pPr>
              <w:pStyle w:val="Tabletext"/>
              <w:rPr>
                <w:lang w:val="en-GB"/>
              </w:rPr>
            </w:pPr>
            <w:r w:rsidRPr="003C2675">
              <w:rPr>
                <w:lang w:val="en-GB"/>
              </w:rPr>
              <w:t>63.1%</w:t>
            </w:r>
          </w:p>
        </w:tc>
      </w:tr>
      <w:tr w:rsidR="008A0EA8" w:rsidRPr="003C2675" w14:paraId="0A1B06C7" w14:textId="77777777" w:rsidTr="00172896">
        <w:tc>
          <w:tcPr>
            <w:tcW w:w="694" w:type="dxa"/>
          </w:tcPr>
          <w:p w14:paraId="2833012E" w14:textId="77777777" w:rsidR="008A0EA8" w:rsidRPr="003C2675" w:rsidRDefault="008A0EA8" w:rsidP="008A0EA8">
            <w:pPr>
              <w:pStyle w:val="Tabletext"/>
              <w:rPr>
                <w:lang w:val="en-GB"/>
              </w:rPr>
            </w:pPr>
            <w:r w:rsidRPr="003C2675">
              <w:rPr>
                <w:lang w:val="en-GB"/>
              </w:rPr>
              <w:t>36812</w:t>
            </w:r>
          </w:p>
        </w:tc>
        <w:tc>
          <w:tcPr>
            <w:tcW w:w="3358" w:type="dxa"/>
          </w:tcPr>
          <w:p w14:paraId="47C11A6D" w14:textId="77777777" w:rsidR="008A0EA8" w:rsidRPr="003C2675" w:rsidRDefault="008A0EA8" w:rsidP="008A0EA8">
            <w:pPr>
              <w:pStyle w:val="Tabletext"/>
              <w:rPr>
                <w:lang w:val="en-GB"/>
              </w:rPr>
            </w:pPr>
            <w:r w:rsidRPr="003C2675">
              <w:rPr>
                <w:lang w:val="en-GB"/>
              </w:rPr>
              <w:t>Cystoscopy with urethroscopy, with or without urethral dilatation, not being a service associated with any other urological endoscopic procedure on the lower urinary tract except a service to which item 37327 applies (Anaes.)</w:t>
            </w:r>
          </w:p>
        </w:tc>
        <w:tc>
          <w:tcPr>
            <w:tcW w:w="936" w:type="dxa"/>
          </w:tcPr>
          <w:p w14:paraId="561FA3D5" w14:textId="77777777" w:rsidR="008A0EA8" w:rsidRPr="003C2675" w:rsidRDefault="008A0EA8" w:rsidP="008A0EA8">
            <w:pPr>
              <w:pStyle w:val="Tabletext"/>
              <w:rPr>
                <w:lang w:val="en-GB"/>
              </w:rPr>
            </w:pPr>
            <w:r w:rsidRPr="003C2675">
              <w:rPr>
                <w:lang w:val="en-GB"/>
              </w:rPr>
              <w:t>$166.70</w:t>
            </w:r>
          </w:p>
        </w:tc>
        <w:tc>
          <w:tcPr>
            <w:tcW w:w="1102" w:type="dxa"/>
          </w:tcPr>
          <w:p w14:paraId="16DD1339" w14:textId="77777777" w:rsidR="008A0EA8" w:rsidRPr="003C2675" w:rsidRDefault="008A0EA8" w:rsidP="008A0EA8">
            <w:pPr>
              <w:pStyle w:val="Tabletext"/>
              <w:rPr>
                <w:lang w:val="en-GB"/>
              </w:rPr>
            </w:pPr>
            <w:r w:rsidRPr="003C2675">
              <w:rPr>
                <w:lang w:val="en-GB"/>
              </w:rPr>
              <w:t>81,176</w:t>
            </w:r>
          </w:p>
        </w:tc>
        <w:tc>
          <w:tcPr>
            <w:tcW w:w="1120" w:type="dxa"/>
          </w:tcPr>
          <w:p w14:paraId="3A373A50" w14:textId="77777777" w:rsidR="008A0EA8" w:rsidRPr="003C2675" w:rsidRDefault="008A0EA8" w:rsidP="008A0EA8">
            <w:pPr>
              <w:pStyle w:val="Tabletext"/>
              <w:rPr>
                <w:lang w:val="en-GB"/>
              </w:rPr>
            </w:pPr>
            <w:r w:rsidRPr="003C2675">
              <w:rPr>
                <w:lang w:val="en-GB"/>
              </w:rPr>
              <w:t>$9,080,492</w:t>
            </w:r>
          </w:p>
        </w:tc>
        <w:tc>
          <w:tcPr>
            <w:tcW w:w="1092" w:type="dxa"/>
          </w:tcPr>
          <w:p w14:paraId="73C4E946" w14:textId="77777777" w:rsidR="008A0EA8" w:rsidRPr="003C2675" w:rsidRDefault="008A0EA8" w:rsidP="008A0EA8">
            <w:pPr>
              <w:pStyle w:val="Tabletext"/>
              <w:rPr>
                <w:lang w:val="en-GB"/>
              </w:rPr>
            </w:pPr>
            <w:r w:rsidRPr="003C2675">
              <w:rPr>
                <w:lang w:val="en-GB"/>
              </w:rPr>
              <w:t>3.4%</w:t>
            </w:r>
          </w:p>
          <w:p w14:paraId="643616F1" w14:textId="77777777" w:rsidR="008A0EA8" w:rsidRPr="003C2675" w:rsidRDefault="008A0EA8" w:rsidP="008A0EA8">
            <w:pPr>
              <w:pStyle w:val="Tabletext"/>
              <w:rPr>
                <w:lang w:val="en-GB"/>
              </w:rPr>
            </w:pPr>
          </w:p>
        </w:tc>
      </w:tr>
    </w:tbl>
    <w:p w14:paraId="49DFB0FF" w14:textId="77777777" w:rsidR="008A0EA8" w:rsidRPr="003C2675" w:rsidRDefault="008A0EA8" w:rsidP="008A0EA8">
      <w:pPr>
        <w:pStyle w:val="TableCaption"/>
        <w:rPr>
          <w:lang w:val="en-GB"/>
        </w:rPr>
      </w:pPr>
    </w:p>
    <w:p w14:paraId="25960306" w14:textId="77777777" w:rsidR="008A0EA8" w:rsidRPr="003C2675" w:rsidRDefault="008A0EA8" w:rsidP="008A0EA8">
      <w:pPr>
        <w:pStyle w:val="Heading3Numbered"/>
        <w:rPr>
          <w:lang w:val="en-GB"/>
        </w:rPr>
      </w:pPr>
      <w:bookmarkStart w:id="535" w:name="_Toc513034654"/>
      <w:bookmarkStart w:id="536" w:name="_Toc520065160"/>
      <w:r w:rsidRPr="003C2675">
        <w:rPr>
          <w:lang w:val="en-GB"/>
        </w:rPr>
        <w:t xml:space="preserve">Recommendation </w:t>
      </w:r>
      <w:r w:rsidR="00261D3B">
        <w:t>59</w:t>
      </w:r>
      <w:bookmarkEnd w:id="535"/>
      <w:bookmarkEnd w:id="536"/>
    </w:p>
    <w:p w14:paraId="06FED599" w14:textId="77777777" w:rsidR="008A0EA8" w:rsidRPr="003C2675" w:rsidRDefault="008A0EA8" w:rsidP="008A0EA8">
      <w:pPr>
        <w:pStyle w:val="Boldbullet-green"/>
        <w:rPr>
          <w:lang w:val="en-GB"/>
        </w:rPr>
      </w:pPr>
      <w:r w:rsidRPr="003C2675">
        <w:rPr>
          <w:lang w:val="en-GB"/>
        </w:rPr>
        <w:t>Item 36811</w:t>
      </w:r>
    </w:p>
    <w:p w14:paraId="79550EF1" w14:textId="77777777" w:rsidR="008A0EA8" w:rsidRPr="003C2675" w:rsidRDefault="008A0EA8" w:rsidP="008A0EA8">
      <w:pPr>
        <w:pStyle w:val="Bullet2"/>
        <w:rPr>
          <w:lang w:val="en-GB"/>
        </w:rPr>
      </w:pPr>
      <w:r w:rsidRPr="003C2675">
        <w:rPr>
          <w:lang w:val="en-GB"/>
        </w:rPr>
        <w:t xml:space="preserve">Amend </w:t>
      </w:r>
      <w:r w:rsidR="00685B95">
        <w:t xml:space="preserve">the item </w:t>
      </w:r>
      <w:r w:rsidR="00BC6EB1">
        <w:t xml:space="preserve">descriptor </w:t>
      </w:r>
      <w:r w:rsidR="00764871">
        <w:t>to:</w:t>
      </w:r>
    </w:p>
    <w:p w14:paraId="4F2B34E0" w14:textId="77777777" w:rsidR="008A0EA8" w:rsidRPr="003C2675" w:rsidRDefault="00764871" w:rsidP="008A0EA8">
      <w:pPr>
        <w:pStyle w:val="Dash3"/>
        <w:rPr>
          <w:lang w:val="en-GB"/>
        </w:rPr>
      </w:pPr>
      <w:r>
        <w:t>C</w:t>
      </w:r>
      <w:r w:rsidR="008A0EA8" w:rsidRPr="003C2675">
        <w:rPr>
          <w:lang w:val="en-GB"/>
        </w:rPr>
        <w:t xml:space="preserve">over prostatic as well as urethral </w:t>
      </w:r>
      <w:r w:rsidR="00944E71" w:rsidRPr="003C2675">
        <w:rPr>
          <w:lang w:val="en-GB"/>
        </w:rPr>
        <w:t>prosthesis</w:t>
      </w:r>
      <w:r w:rsidR="008A0EA8" w:rsidRPr="003C2675">
        <w:rPr>
          <w:lang w:val="en-GB"/>
        </w:rPr>
        <w:t>.</w:t>
      </w:r>
    </w:p>
    <w:p w14:paraId="479862FF" w14:textId="77777777" w:rsidR="00B248BA" w:rsidRPr="003C2675" w:rsidRDefault="00420A39" w:rsidP="008A0EA8">
      <w:pPr>
        <w:pStyle w:val="Dash3"/>
        <w:rPr>
          <w:lang w:val="en-GB"/>
        </w:rPr>
      </w:pPr>
      <w:bookmarkStart w:id="537" w:name="_Hlk517819706"/>
      <w:r>
        <w:t>Restrict</w:t>
      </w:r>
      <w:r w:rsidR="00B248BA" w:rsidRPr="003C2675">
        <w:rPr>
          <w:lang w:val="en-GB"/>
        </w:rPr>
        <w:t xml:space="preserve"> co-claiming with</w:t>
      </w:r>
      <w:r w:rsidR="007B1654">
        <w:t xml:space="preserve"> items</w:t>
      </w:r>
      <w:r w:rsidR="00B248BA" w:rsidRPr="003C2675">
        <w:rPr>
          <w:lang w:val="en-GB"/>
        </w:rPr>
        <w:t xml:space="preserve"> 37203</w:t>
      </w:r>
      <w:r w:rsidR="00B619E9" w:rsidRPr="003C2675">
        <w:rPr>
          <w:lang w:val="en-GB"/>
        </w:rPr>
        <w:t xml:space="preserve"> and 37207</w:t>
      </w:r>
      <w:r w:rsidR="004F20A2">
        <w:t>.</w:t>
      </w:r>
    </w:p>
    <w:p w14:paraId="3C1AA083" w14:textId="77777777" w:rsidR="00B248BA" w:rsidRPr="003C2675" w:rsidRDefault="00F63A50" w:rsidP="008A0EA8">
      <w:pPr>
        <w:pStyle w:val="Dash3"/>
        <w:rPr>
          <w:lang w:val="en-GB"/>
        </w:rPr>
      </w:pPr>
      <w:r>
        <w:t>Cap</w:t>
      </w:r>
      <w:r w:rsidR="00B619E9" w:rsidRPr="003C2675">
        <w:rPr>
          <w:lang w:val="en-GB"/>
        </w:rPr>
        <w:t xml:space="preserve"> the number of times </w:t>
      </w:r>
      <w:r w:rsidR="00686704">
        <w:t xml:space="preserve">item </w:t>
      </w:r>
      <w:r w:rsidR="00B619E9" w:rsidRPr="003C2675">
        <w:rPr>
          <w:lang w:val="en-GB"/>
        </w:rPr>
        <w:t xml:space="preserve">36811 can be claimed </w:t>
      </w:r>
      <w:r w:rsidR="000620B4">
        <w:t>at</w:t>
      </w:r>
      <w:r w:rsidR="000620B4" w:rsidRPr="003C2675">
        <w:rPr>
          <w:lang w:val="en-GB"/>
        </w:rPr>
        <w:t xml:space="preserve"> </w:t>
      </w:r>
      <w:r w:rsidR="00B619E9" w:rsidRPr="003C2675">
        <w:rPr>
          <w:lang w:val="en-GB"/>
        </w:rPr>
        <w:t>once per episode</w:t>
      </w:r>
      <w:r w:rsidR="007E12EC">
        <w:t>.</w:t>
      </w:r>
    </w:p>
    <w:p w14:paraId="692C8FC0" w14:textId="77777777" w:rsidR="005D5EBA" w:rsidRDefault="008A0EA8" w:rsidP="008A0EA8">
      <w:pPr>
        <w:pStyle w:val="Bullet2"/>
        <w:rPr>
          <w:lang w:val="en-GB"/>
        </w:rPr>
      </w:pPr>
      <w:r w:rsidRPr="003C2675">
        <w:rPr>
          <w:lang w:val="en-GB"/>
        </w:rPr>
        <w:t xml:space="preserve">The proposed </w:t>
      </w:r>
      <w:r w:rsidR="003F7502">
        <w:t>item</w:t>
      </w:r>
      <w:r w:rsidR="003F7502" w:rsidRPr="003C2675">
        <w:rPr>
          <w:lang w:val="en-GB"/>
        </w:rPr>
        <w:t xml:space="preserve"> </w:t>
      </w:r>
      <w:r w:rsidRPr="003C2675">
        <w:rPr>
          <w:lang w:val="en-GB"/>
        </w:rPr>
        <w:t>descriptor is as follows:</w:t>
      </w:r>
    </w:p>
    <w:p w14:paraId="553CD08E" w14:textId="77777777" w:rsidR="005D5EBA" w:rsidRDefault="008A0EA8" w:rsidP="008A0EA8">
      <w:pPr>
        <w:pStyle w:val="Dash3"/>
        <w:rPr>
          <w:lang w:val="en-GB"/>
        </w:rPr>
      </w:pPr>
      <w:r w:rsidRPr="003C2675">
        <w:rPr>
          <w:lang w:val="en-GB"/>
        </w:rPr>
        <w:t>Cystoscopy with insertion</w:t>
      </w:r>
      <w:r w:rsidR="00944E71" w:rsidRPr="003C2675">
        <w:rPr>
          <w:lang w:val="en-GB"/>
        </w:rPr>
        <w:t xml:space="preserve"> of</w:t>
      </w:r>
      <w:r w:rsidRPr="003C2675">
        <w:rPr>
          <w:lang w:val="en-GB"/>
        </w:rPr>
        <w:t xml:space="preserve"> urethral or prostatic</w:t>
      </w:r>
      <w:r w:rsidR="00944E71" w:rsidRPr="003C2675">
        <w:rPr>
          <w:lang w:val="en-GB"/>
        </w:rPr>
        <w:t xml:space="preserve"> prosthesis</w:t>
      </w:r>
      <w:r w:rsidR="00B619E9" w:rsidRPr="003C2675">
        <w:rPr>
          <w:lang w:val="en-GB"/>
        </w:rPr>
        <w:t xml:space="preserve">, </w:t>
      </w:r>
      <w:r w:rsidR="007E2BE0" w:rsidRPr="003C2675">
        <w:rPr>
          <w:lang w:val="en-GB"/>
        </w:rPr>
        <w:t xml:space="preserve">not to be claimed </w:t>
      </w:r>
      <w:r w:rsidR="00922280" w:rsidRPr="003C2675">
        <w:rPr>
          <w:lang w:val="en-GB"/>
        </w:rPr>
        <w:t>more than one time in one episode</w:t>
      </w:r>
      <w:r w:rsidR="00073F0D" w:rsidRPr="003C2675">
        <w:rPr>
          <w:lang w:val="en-GB"/>
        </w:rPr>
        <w:t xml:space="preserve">, </w:t>
      </w:r>
      <w:r w:rsidR="00B619E9" w:rsidRPr="003C2675">
        <w:rPr>
          <w:lang w:val="en-GB"/>
        </w:rPr>
        <w:t>not being a service associated with a service to which item 37203 or 37207 applies</w:t>
      </w:r>
      <w:r w:rsidRPr="003C2675">
        <w:rPr>
          <w:lang w:val="en-GB"/>
        </w:rPr>
        <w:t xml:space="preserve"> (Anaes.)</w:t>
      </w:r>
      <w:bookmarkEnd w:id="537"/>
    </w:p>
    <w:p w14:paraId="7760AE4B" w14:textId="6D93AC10" w:rsidR="008A0EA8" w:rsidRPr="003C2675" w:rsidRDefault="008A0EA8" w:rsidP="008A0EA8">
      <w:pPr>
        <w:pStyle w:val="Boldbullet-green"/>
        <w:rPr>
          <w:lang w:val="en-GB"/>
        </w:rPr>
      </w:pPr>
      <w:r w:rsidRPr="003C2675">
        <w:rPr>
          <w:lang w:val="en-GB"/>
        </w:rPr>
        <w:t>Item 36812</w:t>
      </w:r>
    </w:p>
    <w:p w14:paraId="530B7D43" w14:textId="77777777" w:rsidR="008A0EA8" w:rsidRPr="003C2675" w:rsidRDefault="008A0EA8" w:rsidP="008A0EA8">
      <w:pPr>
        <w:pStyle w:val="Bullet2"/>
        <w:rPr>
          <w:lang w:val="en-GB"/>
        </w:rPr>
      </w:pPr>
      <w:r w:rsidRPr="003C2675">
        <w:rPr>
          <w:lang w:val="en-GB"/>
        </w:rPr>
        <w:t xml:space="preserve">Amend </w:t>
      </w:r>
      <w:r w:rsidR="00A42A4D">
        <w:t xml:space="preserve">the item </w:t>
      </w:r>
      <w:r w:rsidRPr="003C2675">
        <w:rPr>
          <w:lang w:val="en-GB"/>
        </w:rPr>
        <w:t>descriptor</w:t>
      </w:r>
      <w:r w:rsidR="00E1788A">
        <w:t xml:space="preserve"> to:</w:t>
      </w:r>
    </w:p>
    <w:p w14:paraId="0C6A553C" w14:textId="77777777" w:rsidR="005D5EBA" w:rsidRDefault="00656D89" w:rsidP="008A0EA8">
      <w:pPr>
        <w:pStyle w:val="Dash3"/>
        <w:rPr>
          <w:lang w:val="en-GB"/>
        </w:rPr>
      </w:pPr>
      <w:r>
        <w:t>Replace</w:t>
      </w:r>
      <w:r w:rsidR="008A0EA8" w:rsidRPr="003C2675">
        <w:rPr>
          <w:lang w:val="en-GB"/>
        </w:rPr>
        <w:t xml:space="preserve"> the word </w:t>
      </w:r>
      <w:r>
        <w:t>"</w:t>
      </w:r>
      <w:r w:rsidR="008A0EA8" w:rsidRPr="003C2675">
        <w:rPr>
          <w:lang w:val="en-GB"/>
        </w:rPr>
        <w:t>with</w:t>
      </w:r>
      <w:r w:rsidR="00DA78EB">
        <w:t>"</w:t>
      </w:r>
      <w:r w:rsidR="008A0EA8" w:rsidRPr="003C2675">
        <w:rPr>
          <w:lang w:val="en-GB"/>
        </w:rPr>
        <w:t xml:space="preserve"> in the phrase </w:t>
      </w:r>
      <w:r w:rsidR="00DA78EB">
        <w:t>"</w:t>
      </w:r>
      <w:r w:rsidR="008A0EA8" w:rsidRPr="003C2675">
        <w:rPr>
          <w:lang w:val="en-GB"/>
        </w:rPr>
        <w:t>cystoscopy with urethroscopy</w:t>
      </w:r>
      <w:r w:rsidR="00DA78EB">
        <w:t>"</w:t>
      </w:r>
      <w:r w:rsidR="008A0EA8" w:rsidRPr="003C2675">
        <w:rPr>
          <w:lang w:val="en-GB"/>
        </w:rPr>
        <w:t xml:space="preserve"> with </w:t>
      </w:r>
      <w:r w:rsidR="00DA78EB">
        <w:t>"</w:t>
      </w:r>
      <w:r w:rsidR="008A0EA8" w:rsidRPr="003C2675">
        <w:rPr>
          <w:lang w:val="en-GB"/>
        </w:rPr>
        <w:t>and or</w:t>
      </w:r>
      <w:r w:rsidR="00DA78EB">
        <w:t>"</w:t>
      </w:r>
      <w:r w:rsidR="008A0EA8" w:rsidRPr="003C2675">
        <w:rPr>
          <w:lang w:val="en-GB"/>
        </w:rPr>
        <w:t>.</w:t>
      </w:r>
    </w:p>
    <w:p w14:paraId="56AD0B64" w14:textId="77777777" w:rsidR="005D5EBA" w:rsidRDefault="00A032E6" w:rsidP="008A0EA8">
      <w:pPr>
        <w:pStyle w:val="Dash3"/>
        <w:rPr>
          <w:lang w:val="en-GB"/>
        </w:rPr>
      </w:pPr>
      <w:r>
        <w:t>Remove</w:t>
      </w:r>
      <w:r w:rsidR="008A0EA8" w:rsidRPr="003C2675">
        <w:rPr>
          <w:lang w:val="en-GB"/>
        </w:rPr>
        <w:t xml:space="preserve"> the words </w:t>
      </w:r>
      <w:r w:rsidR="009A70CD">
        <w:t>"</w:t>
      </w:r>
      <w:r w:rsidR="008A0EA8" w:rsidRPr="003C2675">
        <w:rPr>
          <w:lang w:val="en-GB"/>
        </w:rPr>
        <w:t>except a service to which item 37327 applies</w:t>
      </w:r>
      <w:r w:rsidR="009A70CD">
        <w:t>"</w:t>
      </w:r>
      <w:r w:rsidR="008A0EA8" w:rsidRPr="003C2675">
        <w:rPr>
          <w:lang w:val="en-GB"/>
        </w:rPr>
        <w:t>.</w:t>
      </w:r>
    </w:p>
    <w:p w14:paraId="1D65FC77" w14:textId="77777777" w:rsidR="005D5EBA" w:rsidRDefault="008A0EA8" w:rsidP="00BF40B4">
      <w:pPr>
        <w:pStyle w:val="Bullet2"/>
      </w:pPr>
      <w:r w:rsidRPr="003C2675">
        <w:t>The proposed</w:t>
      </w:r>
      <w:r w:rsidR="00B70678" w:rsidRPr="003C2675">
        <w:t xml:space="preserve"> </w:t>
      </w:r>
      <w:r w:rsidR="00CC6B78">
        <w:t>item</w:t>
      </w:r>
      <w:r w:rsidR="00CC6B78" w:rsidRPr="003C2675">
        <w:t xml:space="preserve"> </w:t>
      </w:r>
      <w:r w:rsidR="00B70678" w:rsidRPr="003C2675">
        <w:t>descriptor is as follows:</w:t>
      </w:r>
    </w:p>
    <w:p w14:paraId="60FE7BE4" w14:textId="77777777" w:rsidR="005D5EBA" w:rsidRDefault="008A0EA8" w:rsidP="00B70678">
      <w:pPr>
        <w:pStyle w:val="Dash3"/>
        <w:rPr>
          <w:lang w:val="en-GB"/>
        </w:rPr>
      </w:pPr>
      <w:r w:rsidRPr="003C2675">
        <w:rPr>
          <w:lang w:val="en-GB"/>
        </w:rPr>
        <w:t xml:space="preserve">Cystoscopy and or urethroscopy, with or without urethral dilatation, not being a service associated with any other urological endoscopic procedure on </w:t>
      </w:r>
      <w:r w:rsidR="00B70678" w:rsidRPr="003C2675">
        <w:rPr>
          <w:lang w:val="en-GB"/>
        </w:rPr>
        <w:t>the lower urinary tract (Anaes.)</w:t>
      </w:r>
    </w:p>
    <w:p w14:paraId="4786F8AB" w14:textId="6C9310F5" w:rsidR="008A0EA8" w:rsidRPr="003C2675" w:rsidRDefault="008A0EA8" w:rsidP="008A0EA8">
      <w:pPr>
        <w:pStyle w:val="Heading3Numbered"/>
        <w:rPr>
          <w:lang w:val="en-GB"/>
        </w:rPr>
      </w:pPr>
      <w:bookmarkStart w:id="538" w:name="_Toc513034655"/>
      <w:bookmarkStart w:id="539" w:name="_Toc520065161"/>
      <w:r w:rsidRPr="003C2675">
        <w:rPr>
          <w:lang w:val="en-GB"/>
        </w:rPr>
        <w:t>Rationale</w:t>
      </w:r>
      <w:r w:rsidR="00274F3B">
        <w:t xml:space="preserve"> for Recommendation </w:t>
      </w:r>
      <w:r w:rsidR="00261D3B">
        <w:t>59</w:t>
      </w:r>
      <w:bookmarkEnd w:id="538"/>
      <w:bookmarkEnd w:id="539"/>
    </w:p>
    <w:p w14:paraId="458160FF" w14:textId="77777777" w:rsidR="005D5EBA" w:rsidRDefault="008A0EA8" w:rsidP="008A0EA8">
      <w:r w:rsidRPr="003C2675">
        <w:rPr>
          <w:lang w:val="en-GB"/>
        </w:rPr>
        <w:t>This recommendation focuses on improving patient experience and ensuring that the MBS aligns with professional standards. It is based on the following.</w:t>
      </w:r>
    </w:p>
    <w:p w14:paraId="3C1198C0" w14:textId="1DE3C175" w:rsidR="008A0EA8" w:rsidRPr="003C2675" w:rsidRDefault="008A0EA8" w:rsidP="008A0EA8">
      <w:pPr>
        <w:pStyle w:val="Boldbullet-green"/>
        <w:rPr>
          <w:lang w:val="en-GB"/>
        </w:rPr>
      </w:pPr>
      <w:r w:rsidRPr="003C2675">
        <w:rPr>
          <w:lang w:val="en-GB"/>
        </w:rPr>
        <w:t>Item 36811</w:t>
      </w:r>
    </w:p>
    <w:p w14:paraId="0A1DD26C" w14:textId="77777777" w:rsidR="00D76E3D" w:rsidRPr="003C2675" w:rsidRDefault="008A0EA8" w:rsidP="008A0EA8">
      <w:pPr>
        <w:pStyle w:val="Bullet2"/>
        <w:rPr>
          <w:lang w:val="en-GB"/>
        </w:rPr>
      </w:pPr>
      <w:r w:rsidRPr="003C2675">
        <w:rPr>
          <w:lang w:val="en-GB"/>
        </w:rPr>
        <w:t xml:space="preserve">The descriptor should cover prostatic as well as urethral </w:t>
      </w:r>
      <w:r w:rsidR="00944E71" w:rsidRPr="003C2675">
        <w:rPr>
          <w:lang w:val="en-GB"/>
        </w:rPr>
        <w:t>prosthesis</w:t>
      </w:r>
      <w:r w:rsidRPr="003C2675">
        <w:rPr>
          <w:lang w:val="en-GB"/>
        </w:rPr>
        <w:t xml:space="preserve">. Without this amendment, devices or stents placed in the prostatic urethra could continue to be claimed </w:t>
      </w:r>
      <w:r w:rsidR="00514A84" w:rsidRPr="003C2675">
        <w:rPr>
          <w:lang w:val="en-GB"/>
        </w:rPr>
        <w:t>under the existing description, as t</w:t>
      </w:r>
      <w:r w:rsidRPr="003C2675">
        <w:rPr>
          <w:lang w:val="en-GB"/>
        </w:rPr>
        <w:t xml:space="preserve">echnically the prostatic urethra </w:t>
      </w:r>
      <w:r w:rsidR="00B207FB">
        <w:t>(</w:t>
      </w:r>
      <w:r w:rsidRPr="003C2675">
        <w:rPr>
          <w:lang w:val="en-GB"/>
        </w:rPr>
        <w:t>as the most proximal extent of the urethra</w:t>
      </w:r>
      <w:r w:rsidR="00B207FB">
        <w:t>)</w:t>
      </w:r>
      <w:r w:rsidRPr="003C2675">
        <w:rPr>
          <w:lang w:val="en-GB"/>
        </w:rPr>
        <w:t xml:space="preserve"> is covered </w:t>
      </w:r>
      <w:r w:rsidR="00E75991">
        <w:t>by</w:t>
      </w:r>
      <w:r w:rsidR="00E75991" w:rsidRPr="003C2675">
        <w:rPr>
          <w:lang w:val="en-GB"/>
        </w:rPr>
        <w:t xml:space="preserve"> </w:t>
      </w:r>
      <w:r w:rsidRPr="003C2675">
        <w:rPr>
          <w:lang w:val="en-GB"/>
        </w:rPr>
        <w:t xml:space="preserve">the term urethra. However, </w:t>
      </w:r>
      <w:r w:rsidR="00E202BE">
        <w:t>the proposed</w:t>
      </w:r>
      <w:r w:rsidR="00E202BE" w:rsidRPr="003C2675">
        <w:rPr>
          <w:lang w:val="en-GB"/>
        </w:rPr>
        <w:t xml:space="preserve"> </w:t>
      </w:r>
      <w:r w:rsidRPr="003C2675">
        <w:rPr>
          <w:lang w:val="en-GB"/>
        </w:rPr>
        <w:t>rewording modernises the existing</w:t>
      </w:r>
      <w:r w:rsidR="00EC13A7">
        <w:t xml:space="preserve"> item</w:t>
      </w:r>
      <w:r w:rsidRPr="003C2675">
        <w:rPr>
          <w:lang w:val="en-GB"/>
        </w:rPr>
        <w:t xml:space="preserve"> descriptor for clarity and precision.</w:t>
      </w:r>
    </w:p>
    <w:p w14:paraId="351E3674" w14:textId="2DB2D36C" w:rsidR="000A5A95" w:rsidRPr="003C2675" w:rsidRDefault="009B6A1E" w:rsidP="002E32B5">
      <w:pPr>
        <w:pStyle w:val="Bullet2"/>
        <w:rPr>
          <w:lang w:val="en-GB"/>
        </w:rPr>
      </w:pPr>
      <w:r w:rsidRPr="003C2675">
        <w:rPr>
          <w:lang w:val="en-GB"/>
        </w:rPr>
        <w:t xml:space="preserve">A co-claiming restriction between </w:t>
      </w:r>
      <w:r w:rsidR="0025734F">
        <w:t>item</w:t>
      </w:r>
      <w:r w:rsidR="00465FE8">
        <w:t xml:space="preserve"> </w:t>
      </w:r>
      <w:r w:rsidRPr="003C2675">
        <w:rPr>
          <w:lang w:val="en-GB"/>
        </w:rPr>
        <w:t>36811 and</w:t>
      </w:r>
      <w:r w:rsidR="000A5A95" w:rsidRPr="003C2675">
        <w:rPr>
          <w:lang w:val="en-GB"/>
        </w:rPr>
        <w:t xml:space="preserve"> </w:t>
      </w:r>
      <w:r w:rsidR="0025734F">
        <w:t xml:space="preserve">items </w:t>
      </w:r>
      <w:r w:rsidR="000A5A95" w:rsidRPr="003C2675">
        <w:rPr>
          <w:lang w:val="en-GB"/>
        </w:rPr>
        <w:t>37203 and 37207</w:t>
      </w:r>
      <w:r w:rsidRPr="003C2675">
        <w:rPr>
          <w:lang w:val="en-GB"/>
        </w:rPr>
        <w:t xml:space="preserve"> </w:t>
      </w:r>
      <w:r w:rsidR="00CA27B0">
        <w:t>has been</w:t>
      </w:r>
      <w:r w:rsidRPr="003C2675">
        <w:rPr>
          <w:lang w:val="en-GB"/>
        </w:rPr>
        <w:t xml:space="preserve"> </w:t>
      </w:r>
      <w:r w:rsidR="007E2BE0" w:rsidRPr="003C2675">
        <w:rPr>
          <w:lang w:val="en-GB"/>
        </w:rPr>
        <w:t xml:space="preserve">introduced. </w:t>
      </w:r>
      <w:r w:rsidR="00E6012C">
        <w:t>A</w:t>
      </w:r>
      <w:r w:rsidR="007E2BE0" w:rsidRPr="003C2675">
        <w:rPr>
          <w:lang w:val="en-GB"/>
        </w:rPr>
        <w:t xml:space="preserve"> surgeon</w:t>
      </w:r>
      <w:r w:rsidR="00E9656D">
        <w:t xml:space="preserve"> who</w:t>
      </w:r>
      <w:r w:rsidR="007E2BE0" w:rsidRPr="003C2675">
        <w:rPr>
          <w:lang w:val="en-GB"/>
        </w:rPr>
        <w:t xml:space="preserve"> is required to resect the middle lobe</w:t>
      </w:r>
      <w:r w:rsidR="001E6897" w:rsidRPr="003C2675">
        <w:rPr>
          <w:lang w:val="en-GB"/>
        </w:rPr>
        <w:t xml:space="preserve"> </w:t>
      </w:r>
      <w:r w:rsidR="007E2BE0" w:rsidRPr="003C2675">
        <w:rPr>
          <w:lang w:val="en-GB"/>
        </w:rPr>
        <w:t xml:space="preserve">should only claim </w:t>
      </w:r>
      <w:r w:rsidR="00AF680E">
        <w:t xml:space="preserve">item </w:t>
      </w:r>
      <w:r w:rsidR="007E2BE0" w:rsidRPr="003C2675">
        <w:rPr>
          <w:lang w:val="en-GB"/>
        </w:rPr>
        <w:t>37203 or 37207</w:t>
      </w:r>
      <w:r w:rsidR="003D3136">
        <w:t>—</w:t>
      </w:r>
      <w:r w:rsidR="007E2BE0" w:rsidRPr="003C2675">
        <w:rPr>
          <w:lang w:val="en-GB"/>
        </w:rPr>
        <w:t xml:space="preserve">not </w:t>
      </w:r>
      <w:r w:rsidR="00082B89">
        <w:t xml:space="preserve">item </w:t>
      </w:r>
      <w:r w:rsidR="007E2BE0" w:rsidRPr="003C2675">
        <w:rPr>
          <w:lang w:val="en-GB"/>
        </w:rPr>
        <w:t xml:space="preserve">36811 as well. </w:t>
      </w:r>
      <w:r w:rsidR="00922280" w:rsidRPr="003C2675">
        <w:rPr>
          <w:lang w:val="en-GB"/>
        </w:rPr>
        <w:t xml:space="preserve">MBS co-claiming data shows that </w:t>
      </w:r>
      <w:r w:rsidR="004F0A3B">
        <w:t xml:space="preserve">item </w:t>
      </w:r>
      <w:r w:rsidR="00FE5DDF" w:rsidRPr="003C2675">
        <w:rPr>
          <w:lang w:val="en-GB"/>
        </w:rPr>
        <w:t>36811 was claimed with item 37203 in 63 episodes (6</w:t>
      </w:r>
      <w:r w:rsidR="00AF7BB3">
        <w:t xml:space="preserve"> per cent</w:t>
      </w:r>
      <w:r w:rsidR="00FE5DDF" w:rsidRPr="003C2675">
        <w:rPr>
          <w:lang w:val="en-GB"/>
        </w:rPr>
        <w:t xml:space="preserve"> of total episodes containing </w:t>
      </w:r>
      <w:r w:rsidR="00A01113">
        <w:t xml:space="preserve">item </w:t>
      </w:r>
      <w:r w:rsidR="00FE5DDF" w:rsidRPr="003C2675">
        <w:rPr>
          <w:lang w:val="en-GB"/>
        </w:rPr>
        <w:t xml:space="preserve">36811) and with item 37027 in </w:t>
      </w:r>
      <w:r w:rsidR="007630A6">
        <w:t>one</w:t>
      </w:r>
      <w:r w:rsidR="00FE5DDF" w:rsidRPr="003C2675">
        <w:rPr>
          <w:lang w:val="en-GB"/>
        </w:rPr>
        <w:t xml:space="preserve"> episode in FY</w:t>
      </w:r>
      <w:r w:rsidR="005C6AF7">
        <w:t>20</w:t>
      </w:r>
      <w:r w:rsidR="00FE5DDF" w:rsidRPr="003C2675">
        <w:rPr>
          <w:lang w:val="en-GB"/>
        </w:rPr>
        <w:t xml:space="preserve">16/17. </w:t>
      </w:r>
      <w:r w:rsidR="00586483" w:rsidRPr="003C2675">
        <w:rPr>
          <w:lang w:val="en-GB"/>
        </w:rPr>
        <w:t>While co-claiming between</w:t>
      </w:r>
      <w:r w:rsidR="00704EAD">
        <w:t xml:space="preserve"> items</w:t>
      </w:r>
      <w:r w:rsidR="00586483" w:rsidRPr="003C2675">
        <w:rPr>
          <w:lang w:val="en-GB"/>
        </w:rPr>
        <w:t xml:space="preserve"> 36811 and 37207 is not widespread, the Committee notes </w:t>
      </w:r>
      <w:r w:rsidR="00220E91">
        <w:t xml:space="preserve">that </w:t>
      </w:r>
      <w:r w:rsidR="00586483" w:rsidRPr="003C2675">
        <w:rPr>
          <w:lang w:val="en-GB"/>
        </w:rPr>
        <w:t xml:space="preserve">adding this restriction is an appropriate precaution to prevent future </w:t>
      </w:r>
      <w:r w:rsidR="001520BB">
        <w:t>misclaiming</w:t>
      </w:r>
      <w:r w:rsidR="00586483" w:rsidRPr="003C2675">
        <w:rPr>
          <w:lang w:val="en-GB"/>
        </w:rPr>
        <w:t>.</w:t>
      </w:r>
    </w:p>
    <w:p w14:paraId="631BC2FA" w14:textId="77777777" w:rsidR="000A5A95" w:rsidRPr="00EC76FD" w:rsidRDefault="007E2BE0" w:rsidP="002E32B5">
      <w:pPr>
        <w:pStyle w:val="Bullet2"/>
        <w:rPr>
          <w:lang w:val="en-GB"/>
        </w:rPr>
      </w:pPr>
      <w:r w:rsidRPr="003C2675">
        <w:rPr>
          <w:lang w:val="en-GB"/>
        </w:rPr>
        <w:t>A cap should be introduced to ensure</w:t>
      </w:r>
      <w:r w:rsidR="000A5A95" w:rsidRPr="003C2675">
        <w:rPr>
          <w:lang w:val="en-GB"/>
        </w:rPr>
        <w:t xml:space="preserve"> </w:t>
      </w:r>
      <w:r w:rsidR="00BE7FA7">
        <w:t xml:space="preserve">that item </w:t>
      </w:r>
      <w:r w:rsidR="000A5A95" w:rsidRPr="003C2675">
        <w:rPr>
          <w:lang w:val="en-GB"/>
        </w:rPr>
        <w:t xml:space="preserve">36811 </w:t>
      </w:r>
      <w:r w:rsidRPr="003C2675">
        <w:rPr>
          <w:lang w:val="en-GB"/>
        </w:rPr>
        <w:t>is only</w:t>
      </w:r>
      <w:r w:rsidR="000A5A95" w:rsidRPr="003C2675">
        <w:rPr>
          <w:lang w:val="en-GB"/>
        </w:rPr>
        <w:t xml:space="preserve"> claimed once per episode</w:t>
      </w:r>
      <w:r w:rsidRPr="003C2675">
        <w:rPr>
          <w:lang w:val="en-GB"/>
        </w:rPr>
        <w:t xml:space="preserve">. </w:t>
      </w:r>
      <w:r w:rsidR="00586483" w:rsidRPr="003C2675">
        <w:rPr>
          <w:lang w:val="en-GB"/>
        </w:rPr>
        <w:t>While misuse is not</w:t>
      </w:r>
      <w:r w:rsidR="000C38AB">
        <w:t xml:space="preserve"> currently</w:t>
      </w:r>
      <w:r w:rsidR="00586483" w:rsidRPr="003C2675">
        <w:rPr>
          <w:lang w:val="en-GB"/>
        </w:rPr>
        <w:t xml:space="preserve"> widespread, the Committee notes </w:t>
      </w:r>
      <w:r w:rsidR="00A909D4">
        <w:t xml:space="preserve">that </w:t>
      </w:r>
      <w:r w:rsidR="00586483" w:rsidRPr="003C2675">
        <w:rPr>
          <w:lang w:val="en-GB"/>
        </w:rPr>
        <w:t xml:space="preserve">this is an appropriate precaution to prevent future abuse. </w:t>
      </w:r>
      <w:r w:rsidR="009C6D44" w:rsidRPr="003C2675">
        <w:rPr>
          <w:lang w:val="en-GB"/>
        </w:rPr>
        <w:t xml:space="preserve">MBS co-claiming data shows </w:t>
      </w:r>
      <w:r w:rsidR="00D4127A">
        <w:t xml:space="preserve">that item </w:t>
      </w:r>
      <w:r w:rsidR="009C6D44" w:rsidRPr="003C2675">
        <w:rPr>
          <w:lang w:val="en-GB"/>
        </w:rPr>
        <w:t>36811 was claimed 1,202 times in 1,188 episodes, indicating</w:t>
      </w:r>
      <w:r w:rsidR="00C43B68">
        <w:t xml:space="preserve"> that</w:t>
      </w:r>
      <w:r w:rsidR="009C6D44" w:rsidRPr="003C2675">
        <w:rPr>
          <w:lang w:val="en-GB"/>
        </w:rPr>
        <w:t xml:space="preserve"> a small number of </w:t>
      </w:r>
      <w:r w:rsidR="00B86582">
        <w:t>clinicians</w:t>
      </w:r>
      <w:r w:rsidR="00B86582" w:rsidRPr="003C2675">
        <w:rPr>
          <w:lang w:val="en-GB"/>
        </w:rPr>
        <w:t xml:space="preserve"> </w:t>
      </w:r>
      <w:r w:rsidR="009C6D44" w:rsidRPr="003C2675">
        <w:rPr>
          <w:lang w:val="en-GB"/>
        </w:rPr>
        <w:t xml:space="preserve">are </w:t>
      </w:r>
      <w:r w:rsidR="00075485">
        <w:t xml:space="preserve">inappropriately </w:t>
      </w:r>
      <w:r w:rsidR="009C6D44" w:rsidRPr="003C2675">
        <w:rPr>
          <w:lang w:val="en-GB"/>
        </w:rPr>
        <w:t xml:space="preserve">claiming the number multiple times in one </w:t>
      </w:r>
      <w:r w:rsidR="00A261CB">
        <w:t>episode</w:t>
      </w:r>
      <w:r w:rsidR="009C6D44" w:rsidRPr="003C2675">
        <w:rPr>
          <w:lang w:val="en-GB"/>
        </w:rPr>
        <w:t>.</w:t>
      </w:r>
    </w:p>
    <w:p w14:paraId="48C7FB40" w14:textId="77777777" w:rsidR="005D5EBA" w:rsidRDefault="00E60081" w:rsidP="00E60081">
      <w:pPr>
        <w:pStyle w:val="Bullet2"/>
        <w:rPr>
          <w:lang w:val="en-GB"/>
        </w:rPr>
      </w:pPr>
      <w:r w:rsidRPr="00E60081">
        <w:rPr>
          <w:lang w:val="en-GB"/>
        </w:rPr>
        <w:t>MBS co-claim data showed that 36811 was co-claimed with 37203 132 times in FY16/17; on this basis the Committee estimates that service volume for 37203 will decrease by 132 services per annum. 36811 was co-claimed with 37207 10 times in FY16/17; on this basis the Committee estimates that service volume for 37207 will decrease by 10 services per annum.</w:t>
      </w:r>
    </w:p>
    <w:p w14:paraId="53D4F519" w14:textId="77777777" w:rsidR="005D5EBA" w:rsidRDefault="008A0EA8" w:rsidP="008A0EA8">
      <w:pPr>
        <w:pStyle w:val="Boldbullet-green"/>
        <w:rPr>
          <w:lang w:val="en-GB"/>
        </w:rPr>
      </w:pPr>
      <w:r w:rsidRPr="003C2675">
        <w:rPr>
          <w:lang w:val="en-GB"/>
        </w:rPr>
        <w:t>Item 36812</w:t>
      </w:r>
    </w:p>
    <w:p w14:paraId="10C2FB57" w14:textId="3AFE9633" w:rsidR="008A0EA8" w:rsidRPr="003C2675" w:rsidRDefault="00223836" w:rsidP="008A0EA8">
      <w:pPr>
        <w:pStyle w:val="Bullet2"/>
        <w:rPr>
          <w:lang w:val="en-GB"/>
        </w:rPr>
      </w:pPr>
      <w:r>
        <w:t>Broadening</w:t>
      </w:r>
      <w:r w:rsidR="008A0EA8" w:rsidRPr="003C2675">
        <w:rPr>
          <w:lang w:val="en-GB"/>
        </w:rPr>
        <w:t xml:space="preserve"> </w:t>
      </w:r>
      <w:r w:rsidR="00BD3BFD">
        <w:t>this</w:t>
      </w:r>
      <w:r w:rsidR="008A0EA8" w:rsidRPr="003C2675">
        <w:rPr>
          <w:lang w:val="en-GB"/>
        </w:rPr>
        <w:t xml:space="preserve"> item descriptor to include cystoscopy </w:t>
      </w:r>
      <w:r w:rsidR="00622AC9">
        <w:t>"</w:t>
      </w:r>
      <w:r w:rsidR="008A0EA8" w:rsidRPr="003C2675">
        <w:rPr>
          <w:lang w:val="en-GB"/>
        </w:rPr>
        <w:t>and or urethroscopy</w:t>
      </w:r>
      <w:r w:rsidR="00622AC9">
        <w:t>"</w:t>
      </w:r>
      <w:r w:rsidR="008A0EA8" w:rsidRPr="003C2675">
        <w:rPr>
          <w:lang w:val="en-GB"/>
        </w:rPr>
        <w:t xml:space="preserve"> allow</w:t>
      </w:r>
      <w:r w:rsidR="00622AC9">
        <w:t>s</w:t>
      </w:r>
      <w:r w:rsidR="008A0EA8" w:rsidRPr="003C2675">
        <w:rPr>
          <w:lang w:val="en-GB"/>
        </w:rPr>
        <w:t xml:space="preserve"> </w:t>
      </w:r>
      <w:r w:rsidR="00622AC9">
        <w:t xml:space="preserve">item </w:t>
      </w:r>
      <w:r w:rsidR="008A0EA8" w:rsidRPr="003C2675">
        <w:rPr>
          <w:lang w:val="en-GB"/>
        </w:rPr>
        <w:t xml:space="preserve">36812 to be claimed for standalone urethroscopy procedures, in addition to cystoscopies with urethroscopies. </w:t>
      </w:r>
      <w:r w:rsidR="004872E9">
        <w:t>This</w:t>
      </w:r>
      <w:r w:rsidR="004872E9" w:rsidRPr="003C2675">
        <w:rPr>
          <w:lang w:val="en-GB"/>
        </w:rPr>
        <w:t xml:space="preserve"> </w:t>
      </w:r>
      <w:r w:rsidR="008A0EA8" w:rsidRPr="003C2675">
        <w:rPr>
          <w:lang w:val="en-GB"/>
        </w:rPr>
        <w:t>makes the relatively low</w:t>
      </w:r>
      <w:r w:rsidR="000D661B">
        <w:t>-</w:t>
      </w:r>
      <w:r w:rsidR="008A0EA8" w:rsidRPr="003C2675">
        <w:rPr>
          <w:lang w:val="en-GB"/>
        </w:rPr>
        <w:t>volume item 37315 (</w:t>
      </w:r>
      <w:r w:rsidR="001E3E55">
        <w:t>u</w:t>
      </w:r>
      <w:r w:rsidR="008A0EA8" w:rsidRPr="003C2675">
        <w:rPr>
          <w:lang w:val="en-GB"/>
        </w:rPr>
        <w:t>rethroscopy, as an independent procedure</w:t>
      </w:r>
      <w:r w:rsidR="00AA47F7">
        <w:t>;</w:t>
      </w:r>
      <w:r w:rsidR="008A0EA8" w:rsidRPr="003C2675">
        <w:rPr>
          <w:lang w:val="en-GB"/>
        </w:rPr>
        <w:t xml:space="preserve"> 199 services in FY</w:t>
      </w:r>
      <w:r w:rsidR="00FD6C01">
        <w:t>20</w:t>
      </w:r>
      <w:r w:rsidR="008A0EA8" w:rsidRPr="003C2675">
        <w:rPr>
          <w:lang w:val="en-GB"/>
        </w:rPr>
        <w:t xml:space="preserve">16/17) redundant and allows it to be deleted. Currently, </w:t>
      </w:r>
      <w:r w:rsidR="00D57853">
        <w:t xml:space="preserve">item </w:t>
      </w:r>
      <w:r w:rsidR="008A0EA8" w:rsidRPr="003C2675">
        <w:rPr>
          <w:lang w:val="en-GB"/>
        </w:rPr>
        <w:t xml:space="preserve">37315 is </w:t>
      </w:r>
      <w:r w:rsidR="00C33CE7">
        <w:t>needed</w:t>
      </w:r>
      <w:r w:rsidR="00C33CE7" w:rsidRPr="003C2675">
        <w:rPr>
          <w:lang w:val="en-GB"/>
        </w:rPr>
        <w:t xml:space="preserve"> </w:t>
      </w:r>
      <w:r w:rsidR="008A0EA8" w:rsidRPr="003C2675">
        <w:rPr>
          <w:lang w:val="en-GB"/>
        </w:rPr>
        <w:t xml:space="preserve">in cases where a urethroscopy is required but a cystoscopy </w:t>
      </w:r>
      <w:r w:rsidR="008223C1">
        <w:t xml:space="preserve">is </w:t>
      </w:r>
      <w:r w:rsidR="008A0EA8" w:rsidRPr="003C2675">
        <w:rPr>
          <w:lang w:val="en-GB"/>
        </w:rPr>
        <w:t>not able to be performed (e.g. urethral stricture disease or in urethral surveillance post cystectomy).</w:t>
      </w:r>
    </w:p>
    <w:p w14:paraId="2330E59A" w14:textId="77777777" w:rsidR="00372521" w:rsidRPr="003C2675" w:rsidRDefault="00575CCF" w:rsidP="008A0EA8">
      <w:pPr>
        <w:pStyle w:val="Bullet2"/>
        <w:rPr>
          <w:lang w:val="en-GB"/>
        </w:rPr>
      </w:pPr>
      <w:r w:rsidRPr="003C2675">
        <w:rPr>
          <w:lang w:val="en-GB"/>
        </w:rPr>
        <w:t xml:space="preserve">The Committee expects </w:t>
      </w:r>
      <w:r w:rsidR="00891548">
        <w:t xml:space="preserve">the </w:t>
      </w:r>
      <w:r w:rsidRPr="003C2675">
        <w:rPr>
          <w:lang w:val="en-GB"/>
        </w:rPr>
        <w:t xml:space="preserve">service volume for </w:t>
      </w:r>
      <w:r w:rsidR="00891548">
        <w:t xml:space="preserve">item </w:t>
      </w:r>
      <w:r w:rsidRPr="003C2675">
        <w:rPr>
          <w:lang w:val="en-GB"/>
        </w:rPr>
        <w:t>36812 to increase by 100</w:t>
      </w:r>
      <w:r w:rsidR="00B9629D">
        <w:t xml:space="preserve"> per cent</w:t>
      </w:r>
      <w:r w:rsidRPr="003C2675">
        <w:rPr>
          <w:lang w:val="en-GB"/>
        </w:rPr>
        <w:t xml:space="preserve"> of </w:t>
      </w:r>
      <w:r w:rsidR="005B3B53">
        <w:t xml:space="preserve">the </w:t>
      </w:r>
      <w:r w:rsidRPr="003C2675">
        <w:rPr>
          <w:lang w:val="en-GB"/>
        </w:rPr>
        <w:t xml:space="preserve">existing service volume for </w:t>
      </w:r>
      <w:r w:rsidR="00C30E46">
        <w:t xml:space="preserve">item </w:t>
      </w:r>
      <w:r w:rsidRPr="003C2675">
        <w:rPr>
          <w:lang w:val="en-GB"/>
        </w:rPr>
        <w:t>37315 (199 services in FY</w:t>
      </w:r>
      <w:r w:rsidR="007A3C6B">
        <w:t>20</w:t>
      </w:r>
      <w:r w:rsidRPr="003C2675">
        <w:rPr>
          <w:lang w:val="en-GB"/>
        </w:rPr>
        <w:t>16/17).</w:t>
      </w:r>
    </w:p>
    <w:p w14:paraId="3DD3F949" w14:textId="77777777" w:rsidR="005D5EBA" w:rsidRDefault="008A0EA8" w:rsidP="008A0EA8">
      <w:pPr>
        <w:pStyle w:val="Bullet2"/>
      </w:pPr>
      <w:r w:rsidRPr="003C2675">
        <w:rPr>
          <w:lang w:val="en-GB"/>
        </w:rPr>
        <w:t>Currently, item 36812 cannot be claimed with a service associated with any other urological endoscopic procedure on the lower urinary tract, with one exception</w:t>
      </w:r>
      <w:r w:rsidR="00674ADB">
        <w:t>:</w:t>
      </w:r>
      <w:r w:rsidRPr="003C2675">
        <w:rPr>
          <w:lang w:val="en-GB"/>
        </w:rPr>
        <w:t xml:space="preserve"> item 37327 (urethrotomy, optical, for urethral stricture). MBS data indicates that item 36812 was co-claimed with item 37327 in 1</w:t>
      </w:r>
      <w:r w:rsidR="00DD79C2">
        <w:t>,</w:t>
      </w:r>
      <w:r w:rsidRPr="003C2675">
        <w:rPr>
          <w:lang w:val="en-GB"/>
        </w:rPr>
        <w:t>378 episodes in FY</w:t>
      </w:r>
      <w:r w:rsidR="002F02BB">
        <w:t>20</w:t>
      </w:r>
      <w:r w:rsidRPr="003C2675">
        <w:rPr>
          <w:lang w:val="en-GB"/>
        </w:rPr>
        <w:t xml:space="preserve">16/17. The exception to the co-claiming restriction for item 37327 should be removed as </w:t>
      </w:r>
      <w:r w:rsidR="002E04F7">
        <w:t>cystoscopy is an integral part of an optical urethrotomy and should not be co-claimed</w:t>
      </w:r>
    </w:p>
    <w:p w14:paraId="34272A0A" w14:textId="2BCBA05E" w:rsidR="008A0EA8" w:rsidRPr="003C2675" w:rsidRDefault="008A0EA8" w:rsidP="008A0EA8">
      <w:pPr>
        <w:pStyle w:val="Heading2"/>
        <w:rPr>
          <w:lang w:val="en-GB"/>
        </w:rPr>
      </w:pPr>
      <w:bookmarkStart w:id="540" w:name="_Toc513034656"/>
      <w:bookmarkStart w:id="541" w:name="_Toc520065162"/>
      <w:r w:rsidRPr="003C2675">
        <w:rPr>
          <w:lang w:val="en-GB"/>
        </w:rPr>
        <w:t xml:space="preserve">Prostate </w:t>
      </w:r>
      <w:r w:rsidR="00300D24">
        <w:t>–</w:t>
      </w:r>
      <w:r w:rsidRPr="003C2675">
        <w:rPr>
          <w:lang w:val="en-GB"/>
        </w:rPr>
        <w:t xml:space="preserve"> </w:t>
      </w:r>
      <w:r w:rsidR="00300D24">
        <w:t>b</w:t>
      </w:r>
      <w:r w:rsidRPr="003C2675">
        <w:rPr>
          <w:lang w:val="en-GB"/>
        </w:rPr>
        <w:t>enign prostatic hyperplasia, prostatectomy</w:t>
      </w:r>
      <w:bookmarkEnd w:id="532"/>
      <w:bookmarkEnd w:id="540"/>
      <w:bookmarkEnd w:id="541"/>
    </w:p>
    <w:p w14:paraId="5D848B36" w14:textId="77777777" w:rsidR="008A0EA8" w:rsidRPr="003C2675" w:rsidRDefault="008A0EA8" w:rsidP="008A0EA8">
      <w:pPr>
        <w:pStyle w:val="TableCaption"/>
        <w:rPr>
          <w:lang w:val="en-GB"/>
        </w:rPr>
      </w:pPr>
      <w:bookmarkStart w:id="542" w:name="_Toc52006526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61</w:t>
      </w:r>
      <w:r w:rsidRPr="003C2675">
        <w:rPr>
          <w:lang w:val="en-GB"/>
        </w:rPr>
        <w:fldChar w:fldCharType="end"/>
      </w:r>
      <w:r w:rsidRPr="003C2675">
        <w:rPr>
          <w:lang w:val="en-GB"/>
        </w:rPr>
        <w:t>: Item introduction table for items 37200, 37203 and 37206</w:t>
      </w:r>
      <w:bookmarkEnd w:id="542"/>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1: Item introduction table for items 37200, 37203 and 37206."/>
        <w:tblDescription w:val="Table 61 shows MBS data for items 37200, 37203 and 37206.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4"/>
        <w:gridCol w:w="3358"/>
        <w:gridCol w:w="936"/>
        <w:gridCol w:w="1102"/>
        <w:gridCol w:w="1120"/>
        <w:gridCol w:w="1092"/>
      </w:tblGrid>
      <w:tr w:rsidR="008A0EA8" w:rsidRPr="003C2675" w14:paraId="6F01B104" w14:textId="77777777" w:rsidTr="00172896">
        <w:trPr>
          <w:tblHeader/>
        </w:trPr>
        <w:tc>
          <w:tcPr>
            <w:tcW w:w="734" w:type="dxa"/>
            <w:shd w:val="clear" w:color="auto" w:fill="01653F"/>
            <w:vAlign w:val="bottom"/>
          </w:tcPr>
          <w:p w14:paraId="40DD7EB1" w14:textId="77777777" w:rsidR="008A0EA8" w:rsidRPr="003C2675" w:rsidRDefault="008A0EA8" w:rsidP="008A0EA8">
            <w:pPr>
              <w:pStyle w:val="Tableheading-white"/>
            </w:pPr>
            <w:r w:rsidRPr="003C2675">
              <w:t>Item</w:t>
            </w:r>
          </w:p>
        </w:tc>
        <w:tc>
          <w:tcPr>
            <w:tcW w:w="3837" w:type="dxa"/>
            <w:shd w:val="clear" w:color="auto" w:fill="01653F"/>
            <w:vAlign w:val="bottom"/>
          </w:tcPr>
          <w:p w14:paraId="0C52319B" w14:textId="77777777" w:rsidR="008A0EA8" w:rsidRPr="003C2675" w:rsidRDefault="008A0EA8" w:rsidP="008A0EA8">
            <w:pPr>
              <w:pStyle w:val="Tableheading-white"/>
            </w:pPr>
            <w:r w:rsidRPr="003C2675">
              <w:t>Descriptor</w:t>
            </w:r>
          </w:p>
        </w:tc>
        <w:tc>
          <w:tcPr>
            <w:tcW w:w="969" w:type="dxa"/>
            <w:shd w:val="clear" w:color="auto" w:fill="01653F"/>
            <w:vAlign w:val="bottom"/>
          </w:tcPr>
          <w:p w14:paraId="4845D0F7" w14:textId="77777777" w:rsidR="008A0EA8" w:rsidRPr="003C2675" w:rsidRDefault="008A0EA8" w:rsidP="008A0EA8">
            <w:pPr>
              <w:pStyle w:val="Tableheading-white"/>
            </w:pPr>
            <w:r w:rsidRPr="003C2675">
              <w:t>Schedule fee</w:t>
            </w:r>
          </w:p>
        </w:tc>
        <w:tc>
          <w:tcPr>
            <w:tcW w:w="1156" w:type="dxa"/>
            <w:shd w:val="clear" w:color="auto" w:fill="01653F"/>
            <w:vAlign w:val="bottom"/>
          </w:tcPr>
          <w:p w14:paraId="396E5C69" w14:textId="77777777" w:rsidR="008A0EA8" w:rsidRPr="003C2675" w:rsidRDefault="008A0EA8" w:rsidP="008A0EA8">
            <w:pPr>
              <w:pStyle w:val="Tableheading-white"/>
            </w:pPr>
            <w:r w:rsidRPr="003C2675">
              <w:t>Services FY2016/17</w:t>
            </w:r>
          </w:p>
        </w:tc>
        <w:tc>
          <w:tcPr>
            <w:tcW w:w="1134" w:type="dxa"/>
            <w:shd w:val="clear" w:color="auto" w:fill="01653F"/>
            <w:vAlign w:val="bottom"/>
          </w:tcPr>
          <w:p w14:paraId="59DC0953" w14:textId="77777777" w:rsidR="008A0EA8" w:rsidRPr="003C2675" w:rsidRDefault="008A0EA8" w:rsidP="008A0EA8">
            <w:pPr>
              <w:pStyle w:val="Tableheading-white"/>
            </w:pPr>
            <w:r w:rsidRPr="003C2675">
              <w:t>Benefits FY2016/17</w:t>
            </w:r>
          </w:p>
        </w:tc>
        <w:tc>
          <w:tcPr>
            <w:tcW w:w="1186" w:type="dxa"/>
            <w:shd w:val="clear" w:color="auto" w:fill="01653F"/>
            <w:vAlign w:val="bottom"/>
          </w:tcPr>
          <w:p w14:paraId="695EA58B" w14:textId="77777777" w:rsidR="008A0EA8" w:rsidRPr="003C2675" w:rsidRDefault="008A0EA8" w:rsidP="008A0EA8">
            <w:pPr>
              <w:pStyle w:val="Tableheading-white"/>
            </w:pPr>
            <w:r w:rsidRPr="003C2675">
              <w:t>Services 5-year annual avg. growth</w:t>
            </w:r>
          </w:p>
        </w:tc>
      </w:tr>
      <w:tr w:rsidR="008A0EA8" w:rsidRPr="003C2675" w14:paraId="297DB921" w14:textId="77777777" w:rsidTr="00172896">
        <w:tc>
          <w:tcPr>
            <w:tcW w:w="734" w:type="dxa"/>
          </w:tcPr>
          <w:p w14:paraId="2EF0D965" w14:textId="77777777" w:rsidR="008A0EA8" w:rsidRPr="003C2675" w:rsidRDefault="008A0EA8" w:rsidP="008A0EA8">
            <w:pPr>
              <w:pStyle w:val="Tabletext"/>
              <w:rPr>
                <w:lang w:val="en-GB"/>
              </w:rPr>
            </w:pPr>
            <w:r w:rsidRPr="003C2675">
              <w:rPr>
                <w:lang w:val="en-GB"/>
              </w:rPr>
              <w:t>37200</w:t>
            </w:r>
          </w:p>
        </w:tc>
        <w:tc>
          <w:tcPr>
            <w:tcW w:w="3837" w:type="dxa"/>
          </w:tcPr>
          <w:p w14:paraId="68D0C3BE" w14:textId="77777777" w:rsidR="008A0EA8" w:rsidRPr="003C2675" w:rsidRDefault="008A0EA8" w:rsidP="008A0EA8">
            <w:pPr>
              <w:pStyle w:val="Tabletext"/>
              <w:rPr>
                <w:lang w:val="en-GB"/>
              </w:rPr>
            </w:pPr>
            <w:r w:rsidRPr="003C2675">
              <w:rPr>
                <w:lang w:val="en-GB"/>
              </w:rPr>
              <w:t>Prostatectomy, open (Anaes.) (Assist.)</w:t>
            </w:r>
          </w:p>
        </w:tc>
        <w:tc>
          <w:tcPr>
            <w:tcW w:w="969" w:type="dxa"/>
          </w:tcPr>
          <w:p w14:paraId="2BF237E0" w14:textId="77777777" w:rsidR="008A0EA8" w:rsidRPr="003C2675" w:rsidRDefault="008A0EA8" w:rsidP="008A0EA8">
            <w:pPr>
              <w:pStyle w:val="Tabletext"/>
              <w:rPr>
                <w:lang w:val="en-GB"/>
              </w:rPr>
            </w:pPr>
            <w:r w:rsidRPr="003C2675">
              <w:rPr>
                <w:lang w:val="en-GB"/>
              </w:rPr>
              <w:t>$1,016.30</w:t>
            </w:r>
          </w:p>
        </w:tc>
        <w:tc>
          <w:tcPr>
            <w:tcW w:w="1156" w:type="dxa"/>
          </w:tcPr>
          <w:p w14:paraId="06565CC7" w14:textId="77777777" w:rsidR="008A0EA8" w:rsidRPr="003C2675" w:rsidRDefault="008A0EA8" w:rsidP="008A0EA8">
            <w:pPr>
              <w:pStyle w:val="Tabletext"/>
              <w:rPr>
                <w:lang w:val="en-GB"/>
              </w:rPr>
            </w:pPr>
            <w:r w:rsidRPr="003C2675">
              <w:rPr>
                <w:lang w:val="en-GB"/>
              </w:rPr>
              <w:t>101</w:t>
            </w:r>
          </w:p>
        </w:tc>
        <w:tc>
          <w:tcPr>
            <w:tcW w:w="1134" w:type="dxa"/>
          </w:tcPr>
          <w:p w14:paraId="3A31EDF3" w14:textId="77777777" w:rsidR="008A0EA8" w:rsidRPr="003C2675" w:rsidRDefault="008A0EA8" w:rsidP="008A0EA8">
            <w:pPr>
              <w:pStyle w:val="Tabletext"/>
              <w:rPr>
                <w:lang w:val="en-GB"/>
              </w:rPr>
            </w:pPr>
            <w:r w:rsidRPr="003C2675">
              <w:rPr>
                <w:lang w:val="en-GB"/>
              </w:rPr>
              <w:t>$74,548</w:t>
            </w:r>
          </w:p>
        </w:tc>
        <w:tc>
          <w:tcPr>
            <w:tcW w:w="1186" w:type="dxa"/>
          </w:tcPr>
          <w:p w14:paraId="28824AD6" w14:textId="77777777" w:rsidR="008A0EA8" w:rsidRPr="003C2675" w:rsidRDefault="008A0EA8" w:rsidP="008A0EA8">
            <w:pPr>
              <w:pStyle w:val="Tabletext"/>
              <w:rPr>
                <w:lang w:val="en-GB"/>
              </w:rPr>
            </w:pPr>
            <w:r w:rsidRPr="003C2675">
              <w:rPr>
                <w:lang w:val="en-GB"/>
              </w:rPr>
              <w:t>-10.2%</w:t>
            </w:r>
          </w:p>
        </w:tc>
      </w:tr>
      <w:tr w:rsidR="008A0EA8" w:rsidRPr="003C2675" w14:paraId="32C7F952" w14:textId="77777777" w:rsidTr="00172896">
        <w:tc>
          <w:tcPr>
            <w:tcW w:w="734" w:type="dxa"/>
          </w:tcPr>
          <w:p w14:paraId="5733E21B" w14:textId="77777777" w:rsidR="008A0EA8" w:rsidRPr="003C2675" w:rsidRDefault="008A0EA8" w:rsidP="008A0EA8">
            <w:pPr>
              <w:pStyle w:val="Tabletext"/>
              <w:rPr>
                <w:lang w:val="en-GB"/>
              </w:rPr>
            </w:pPr>
            <w:r w:rsidRPr="003C2675">
              <w:rPr>
                <w:lang w:val="en-GB"/>
              </w:rPr>
              <w:t>37203</w:t>
            </w:r>
          </w:p>
        </w:tc>
        <w:tc>
          <w:tcPr>
            <w:tcW w:w="3837" w:type="dxa"/>
          </w:tcPr>
          <w:p w14:paraId="7C760BB5" w14:textId="77777777" w:rsidR="008A0EA8" w:rsidRPr="003C2675" w:rsidRDefault="008A0EA8" w:rsidP="008A0EA8">
            <w:pPr>
              <w:pStyle w:val="Tabletext"/>
              <w:rPr>
                <w:lang w:val="en-GB"/>
              </w:rPr>
            </w:pPr>
            <w:r w:rsidRPr="003C2675">
              <w:rPr>
                <w:lang w:val="en-GB"/>
              </w:rPr>
              <w:t>Prostatectomy (endoscopic, using diathermy or cold punch), with or without cystoscopy and with or without urethroscopy, and including services to which item 36854, 37201, 37202, 37207, 37208, 37245, 37303, 37321 or 37324 applies (Anaes.)</w:t>
            </w:r>
          </w:p>
        </w:tc>
        <w:tc>
          <w:tcPr>
            <w:tcW w:w="969" w:type="dxa"/>
          </w:tcPr>
          <w:p w14:paraId="57AC2027" w14:textId="77777777" w:rsidR="008A0EA8" w:rsidRPr="003C2675" w:rsidRDefault="008A0EA8" w:rsidP="008A0EA8">
            <w:pPr>
              <w:pStyle w:val="Tabletext"/>
              <w:rPr>
                <w:lang w:val="en-GB"/>
              </w:rPr>
            </w:pPr>
            <w:r w:rsidRPr="003C2675">
              <w:rPr>
                <w:lang w:val="en-GB"/>
              </w:rPr>
              <w:t>$1,042.15</w:t>
            </w:r>
          </w:p>
        </w:tc>
        <w:tc>
          <w:tcPr>
            <w:tcW w:w="1156" w:type="dxa"/>
          </w:tcPr>
          <w:p w14:paraId="015A6CB0" w14:textId="77777777" w:rsidR="008A0EA8" w:rsidRPr="003C2675" w:rsidRDefault="008A0EA8" w:rsidP="008A0EA8">
            <w:pPr>
              <w:pStyle w:val="Tabletext"/>
              <w:rPr>
                <w:lang w:val="en-GB"/>
              </w:rPr>
            </w:pPr>
            <w:r w:rsidRPr="003C2675">
              <w:rPr>
                <w:lang w:val="en-GB"/>
              </w:rPr>
              <w:t>11,275</w:t>
            </w:r>
          </w:p>
        </w:tc>
        <w:tc>
          <w:tcPr>
            <w:tcW w:w="1134" w:type="dxa"/>
          </w:tcPr>
          <w:p w14:paraId="05083A5D" w14:textId="77777777" w:rsidR="008A0EA8" w:rsidRPr="003C2675" w:rsidRDefault="008A0EA8" w:rsidP="008A0EA8">
            <w:pPr>
              <w:rPr>
                <w:lang w:val="en-GB"/>
              </w:rPr>
            </w:pPr>
            <w:r w:rsidRPr="003C2675">
              <w:rPr>
                <w:lang w:val="en-GB"/>
              </w:rPr>
              <w:t>$8,797,513</w:t>
            </w:r>
          </w:p>
        </w:tc>
        <w:tc>
          <w:tcPr>
            <w:tcW w:w="1186" w:type="dxa"/>
          </w:tcPr>
          <w:p w14:paraId="27B3AB86" w14:textId="77777777" w:rsidR="008A0EA8" w:rsidRPr="003C2675" w:rsidRDefault="008A0EA8" w:rsidP="008A0EA8">
            <w:pPr>
              <w:pStyle w:val="Tabletext"/>
              <w:rPr>
                <w:lang w:val="en-GB"/>
              </w:rPr>
            </w:pPr>
            <w:r w:rsidRPr="003C2675">
              <w:rPr>
                <w:lang w:val="en-GB"/>
              </w:rPr>
              <w:t>-3.7%</w:t>
            </w:r>
          </w:p>
        </w:tc>
      </w:tr>
      <w:tr w:rsidR="008A0EA8" w:rsidRPr="003C2675" w14:paraId="332D40ED" w14:textId="77777777" w:rsidTr="00172896">
        <w:tc>
          <w:tcPr>
            <w:tcW w:w="734" w:type="dxa"/>
          </w:tcPr>
          <w:p w14:paraId="3CB49DD6" w14:textId="77777777" w:rsidR="008A0EA8" w:rsidRPr="003C2675" w:rsidRDefault="008A0EA8" w:rsidP="008A0EA8">
            <w:pPr>
              <w:pStyle w:val="Tabletext"/>
              <w:rPr>
                <w:lang w:val="en-GB"/>
              </w:rPr>
            </w:pPr>
            <w:r w:rsidRPr="003C2675">
              <w:rPr>
                <w:lang w:val="en-GB"/>
              </w:rPr>
              <w:t>37206</w:t>
            </w:r>
          </w:p>
        </w:tc>
        <w:tc>
          <w:tcPr>
            <w:tcW w:w="3837" w:type="dxa"/>
          </w:tcPr>
          <w:p w14:paraId="7817F12B" w14:textId="77777777" w:rsidR="008A0EA8" w:rsidRPr="003C2675" w:rsidRDefault="008A0EA8" w:rsidP="008A0EA8">
            <w:pPr>
              <w:pStyle w:val="Tabletext"/>
              <w:rPr>
                <w:lang w:val="en-GB"/>
              </w:rPr>
            </w:pPr>
            <w:r w:rsidRPr="003C2675">
              <w:rPr>
                <w:lang w:val="en-GB"/>
              </w:rPr>
              <w:t>Prostatectomy (endoscopic, using diathermy or cold punch), with or without cystoscopy and with or without urethroscopy, and including services to which item 36854, 37303, 37321 or 37324 applies, continuation of, within 10 days of the procedure described by item 37201, 37203, 37207 or 37245 which had to be discontinued for medical reasons (Anaes.)</w:t>
            </w:r>
          </w:p>
        </w:tc>
        <w:tc>
          <w:tcPr>
            <w:tcW w:w="969" w:type="dxa"/>
          </w:tcPr>
          <w:p w14:paraId="498BFFA6" w14:textId="77777777" w:rsidR="008A0EA8" w:rsidRPr="003C2675" w:rsidRDefault="008A0EA8" w:rsidP="008A0EA8">
            <w:pPr>
              <w:pStyle w:val="Tabletext"/>
              <w:rPr>
                <w:lang w:val="en-GB"/>
              </w:rPr>
            </w:pPr>
            <w:r w:rsidRPr="003C2675">
              <w:rPr>
                <w:lang w:val="en-GB"/>
              </w:rPr>
              <w:t>$558.10</w:t>
            </w:r>
          </w:p>
        </w:tc>
        <w:tc>
          <w:tcPr>
            <w:tcW w:w="1156" w:type="dxa"/>
          </w:tcPr>
          <w:p w14:paraId="1ADB550E" w14:textId="77777777" w:rsidR="008A0EA8" w:rsidRPr="003C2675" w:rsidRDefault="008A0EA8" w:rsidP="008A0EA8">
            <w:pPr>
              <w:pStyle w:val="Tabletext"/>
              <w:rPr>
                <w:lang w:val="en-GB"/>
              </w:rPr>
            </w:pPr>
            <w:r w:rsidRPr="003C2675">
              <w:rPr>
                <w:lang w:val="en-GB"/>
              </w:rPr>
              <w:t>20</w:t>
            </w:r>
          </w:p>
        </w:tc>
        <w:tc>
          <w:tcPr>
            <w:tcW w:w="1134" w:type="dxa"/>
          </w:tcPr>
          <w:p w14:paraId="6B5AB414" w14:textId="77777777" w:rsidR="008A0EA8" w:rsidRPr="003C2675" w:rsidRDefault="008A0EA8" w:rsidP="008A0EA8">
            <w:pPr>
              <w:pStyle w:val="Tabletext"/>
              <w:rPr>
                <w:lang w:val="en-GB"/>
              </w:rPr>
            </w:pPr>
            <w:r w:rsidRPr="003C2675">
              <w:rPr>
                <w:lang w:val="en-GB"/>
              </w:rPr>
              <w:t>$8,372</w:t>
            </w:r>
          </w:p>
          <w:p w14:paraId="11BB53BC" w14:textId="77777777" w:rsidR="008A0EA8" w:rsidRPr="003C2675" w:rsidRDefault="008A0EA8" w:rsidP="008A0EA8">
            <w:pPr>
              <w:pStyle w:val="Tabletext"/>
              <w:rPr>
                <w:lang w:val="en-GB"/>
              </w:rPr>
            </w:pPr>
          </w:p>
        </w:tc>
        <w:tc>
          <w:tcPr>
            <w:tcW w:w="1186" w:type="dxa"/>
          </w:tcPr>
          <w:p w14:paraId="5A881F7F" w14:textId="77777777" w:rsidR="008A0EA8" w:rsidRPr="003C2675" w:rsidRDefault="008A0EA8" w:rsidP="008A0EA8">
            <w:pPr>
              <w:pStyle w:val="Tabletext"/>
              <w:rPr>
                <w:lang w:val="en-GB"/>
              </w:rPr>
            </w:pPr>
            <w:r w:rsidRPr="003C2675">
              <w:rPr>
                <w:lang w:val="en-GB"/>
              </w:rPr>
              <w:t>10.3%</w:t>
            </w:r>
          </w:p>
        </w:tc>
      </w:tr>
    </w:tbl>
    <w:p w14:paraId="6A208C40" w14:textId="77777777" w:rsidR="008A0EA8" w:rsidRPr="003C2675" w:rsidRDefault="008A0EA8" w:rsidP="008A0EA8">
      <w:pPr>
        <w:pStyle w:val="TableCaption"/>
        <w:rPr>
          <w:lang w:val="en-GB"/>
        </w:rPr>
      </w:pPr>
    </w:p>
    <w:p w14:paraId="7DB17060" w14:textId="77777777" w:rsidR="008A0EA8" w:rsidRPr="003C2675" w:rsidRDefault="008A0EA8" w:rsidP="008A0EA8">
      <w:pPr>
        <w:pStyle w:val="Heading3Numbered"/>
        <w:rPr>
          <w:lang w:val="en-GB"/>
        </w:rPr>
      </w:pPr>
      <w:bookmarkStart w:id="543" w:name="_Toc513034657"/>
      <w:bookmarkStart w:id="544" w:name="_Toc520065163"/>
      <w:r w:rsidRPr="003C2675">
        <w:rPr>
          <w:lang w:val="en-GB"/>
        </w:rPr>
        <w:t xml:space="preserve">Recommendation </w:t>
      </w:r>
      <w:r w:rsidR="00EA2BE2">
        <w:t>6</w:t>
      </w:r>
      <w:r w:rsidR="002E6B97">
        <w:t>0</w:t>
      </w:r>
      <w:bookmarkEnd w:id="543"/>
      <w:bookmarkEnd w:id="544"/>
    </w:p>
    <w:p w14:paraId="1B31201E" w14:textId="77777777" w:rsidR="008A0EA8" w:rsidRPr="003C2675" w:rsidRDefault="008A0EA8" w:rsidP="008A0EA8">
      <w:pPr>
        <w:pStyle w:val="Boldbullet-green"/>
        <w:rPr>
          <w:lang w:val="en-GB"/>
        </w:rPr>
      </w:pPr>
      <w:r w:rsidRPr="003C2675">
        <w:rPr>
          <w:lang w:val="en-GB"/>
        </w:rPr>
        <w:t>Item 37200</w:t>
      </w:r>
    </w:p>
    <w:p w14:paraId="46A9E182" w14:textId="77777777" w:rsidR="008A0EA8" w:rsidRPr="003C2675" w:rsidRDefault="008A0EA8" w:rsidP="008A0EA8">
      <w:pPr>
        <w:pStyle w:val="Bullet2"/>
        <w:rPr>
          <w:lang w:val="en-GB"/>
        </w:rPr>
      </w:pPr>
      <w:r w:rsidRPr="003C2675">
        <w:rPr>
          <w:lang w:val="en-GB"/>
        </w:rPr>
        <w:t>Amend</w:t>
      </w:r>
      <w:r w:rsidR="000D7D45">
        <w:t xml:space="preserve"> the item</w:t>
      </w:r>
      <w:r w:rsidRPr="003C2675">
        <w:rPr>
          <w:lang w:val="en-GB"/>
        </w:rPr>
        <w:t xml:space="preserve"> descriptor</w:t>
      </w:r>
      <w:r w:rsidR="002F3F52">
        <w:t xml:space="preserve"> t</w:t>
      </w:r>
      <w:r w:rsidR="002F3F52" w:rsidRPr="002F3F52">
        <w:t>o specify that the item covers laparoscopic or robotic</w:t>
      </w:r>
      <w:r w:rsidR="00EA2BE2">
        <w:t>-</w:t>
      </w:r>
      <w:r w:rsidR="002F3F52" w:rsidRPr="002F3F52">
        <w:t>assisted surgical approaches, in addition to an open approach</w:t>
      </w:r>
      <w:r w:rsidR="004F0AEB">
        <w:t>.</w:t>
      </w:r>
      <w:r w:rsidR="00EA2BE2">
        <w:t xml:space="preserve"> The proposed item descriptor is as follows:</w:t>
      </w:r>
    </w:p>
    <w:p w14:paraId="7E3D246B" w14:textId="77777777" w:rsidR="008A0EA8" w:rsidRPr="003C2675" w:rsidRDefault="008A0EA8" w:rsidP="00C2386A">
      <w:pPr>
        <w:pStyle w:val="Dash3"/>
      </w:pPr>
      <w:r w:rsidRPr="00C2386A">
        <w:t>Prostatectomy</w:t>
      </w:r>
      <w:r w:rsidRPr="003C2675">
        <w:t>, open, l</w:t>
      </w:r>
      <w:r w:rsidR="00CC06ED" w:rsidRPr="003C2675">
        <w:t>aparoscopic or robotic-assisted</w:t>
      </w:r>
      <w:r w:rsidRPr="003C2675">
        <w:t>. (Anaes.) (Assist.)</w:t>
      </w:r>
    </w:p>
    <w:p w14:paraId="0AAB282B" w14:textId="77777777" w:rsidR="008A0EA8" w:rsidRPr="003C2675" w:rsidRDefault="008A0EA8" w:rsidP="008A0EA8">
      <w:pPr>
        <w:pStyle w:val="Bullet2"/>
        <w:rPr>
          <w:lang w:val="en-GB"/>
        </w:rPr>
      </w:pPr>
      <w:r w:rsidRPr="003C2675">
        <w:rPr>
          <w:lang w:val="en-GB"/>
        </w:rPr>
        <w:t xml:space="preserve">Add </w:t>
      </w:r>
      <w:r w:rsidR="00C2386A">
        <w:t xml:space="preserve">an </w:t>
      </w:r>
      <w:r w:rsidRPr="003C2675">
        <w:rPr>
          <w:lang w:val="en-GB"/>
        </w:rPr>
        <w:t>explanatory note</w:t>
      </w:r>
      <w:r w:rsidR="002D1C67">
        <w:t xml:space="preserve"> to </w:t>
      </w:r>
      <w:r w:rsidR="000B5076">
        <w:t>clarify</w:t>
      </w:r>
      <w:r w:rsidR="002D1C67" w:rsidRPr="002D1C67">
        <w:t xml:space="preserve"> that this item would be appropriate to use regardless of approach </w:t>
      </w:r>
      <w:r w:rsidR="000B5076">
        <w:t>(</w:t>
      </w:r>
      <w:r w:rsidR="002D1C67" w:rsidRPr="002D1C67">
        <w:t>e.g. trans-peritoneal or extra-peritoneal</w:t>
      </w:r>
      <w:r w:rsidR="00AA28D4">
        <w:t>).</w:t>
      </w:r>
      <w:r w:rsidR="00492110">
        <w:t xml:space="preserve"> The proposed explanatory note is as follows:</w:t>
      </w:r>
    </w:p>
    <w:p w14:paraId="6330A082" w14:textId="77777777" w:rsidR="008A0EA8" w:rsidRPr="003C2675" w:rsidRDefault="00A52F53" w:rsidP="00A52F53">
      <w:pPr>
        <w:pStyle w:val="Dash3"/>
        <w:rPr>
          <w:lang w:val="en-GB"/>
        </w:rPr>
      </w:pPr>
      <w:r w:rsidRPr="003C2675">
        <w:rPr>
          <w:lang w:val="en-GB"/>
        </w:rPr>
        <w:t>The laparoscopic or robotic assisted approaches to prostatectomy may include trans-peritoneal or extra-peritoneal access.</w:t>
      </w:r>
    </w:p>
    <w:p w14:paraId="4A8E8EA6" w14:textId="77777777" w:rsidR="005D5EBA" w:rsidRDefault="008A0EA8" w:rsidP="00F33559">
      <w:pPr>
        <w:pStyle w:val="Bullet2"/>
      </w:pPr>
      <w:r w:rsidRPr="003C2675">
        <w:t xml:space="preserve">The </w:t>
      </w:r>
      <w:r w:rsidR="00F33559">
        <w:t xml:space="preserve">Committee recommends that the </w:t>
      </w:r>
      <w:r w:rsidRPr="003C2675">
        <w:t xml:space="preserve">schedule fee for this item </w:t>
      </w:r>
      <w:r w:rsidR="00962CA9">
        <w:t>remains un</w:t>
      </w:r>
      <w:r w:rsidRPr="003C2675">
        <w:t xml:space="preserve">changed, even if the recommendation to amend the </w:t>
      </w:r>
      <w:r w:rsidR="001774AA">
        <w:t xml:space="preserve">item </w:t>
      </w:r>
      <w:r w:rsidRPr="003C2675">
        <w:t xml:space="preserve">descriptor (to specify that </w:t>
      </w:r>
      <w:r w:rsidR="001C6F69">
        <w:t>it</w:t>
      </w:r>
      <w:r w:rsidRPr="003C2675">
        <w:t xml:space="preserve"> covers laparoscopic or robotic</w:t>
      </w:r>
      <w:r w:rsidR="00787A1D">
        <w:t>-</w:t>
      </w:r>
      <w:r w:rsidRPr="003C2675">
        <w:t>assisted surgical approaches) is accepted.</w:t>
      </w:r>
    </w:p>
    <w:p w14:paraId="7AE28305" w14:textId="080F35C5" w:rsidR="008A0EA8" w:rsidRPr="003C2675" w:rsidRDefault="008A0EA8" w:rsidP="008A0EA8">
      <w:pPr>
        <w:pStyle w:val="Boldbullet-green"/>
        <w:rPr>
          <w:lang w:val="en-GB"/>
        </w:rPr>
      </w:pPr>
      <w:r w:rsidRPr="003C2675">
        <w:rPr>
          <w:lang w:val="en-GB"/>
        </w:rPr>
        <w:t>Item 37203</w:t>
      </w:r>
    </w:p>
    <w:p w14:paraId="5EC9591D" w14:textId="77777777" w:rsidR="008A0EA8" w:rsidRPr="003C2675" w:rsidRDefault="008A0EA8" w:rsidP="008A0EA8">
      <w:pPr>
        <w:pStyle w:val="Bullet2"/>
        <w:rPr>
          <w:lang w:val="en-GB"/>
        </w:rPr>
      </w:pPr>
      <w:r w:rsidRPr="003C2675">
        <w:rPr>
          <w:lang w:val="en-GB"/>
        </w:rPr>
        <w:t xml:space="preserve">Amend </w:t>
      </w:r>
      <w:r w:rsidR="0060665D">
        <w:t xml:space="preserve">the item </w:t>
      </w:r>
      <w:r w:rsidRPr="003C2675">
        <w:rPr>
          <w:lang w:val="en-GB"/>
        </w:rPr>
        <w:t>descriptor</w:t>
      </w:r>
      <w:r w:rsidR="008F5710">
        <w:t xml:space="preserve"> to</w:t>
      </w:r>
      <w:r w:rsidRPr="003C2675">
        <w:rPr>
          <w:lang w:val="en-GB"/>
        </w:rPr>
        <w:t>:</w:t>
      </w:r>
    </w:p>
    <w:p w14:paraId="4AA53E71" w14:textId="77777777" w:rsidR="005D5EBA" w:rsidRDefault="001C1A3D" w:rsidP="008A0EA8">
      <w:pPr>
        <w:pStyle w:val="Dash3"/>
        <w:rPr>
          <w:lang w:val="en-GB"/>
        </w:rPr>
      </w:pPr>
      <w:r>
        <w:t>Replace</w:t>
      </w:r>
      <w:r w:rsidR="00525C94" w:rsidRPr="003C2675">
        <w:rPr>
          <w:lang w:val="en-GB"/>
        </w:rPr>
        <w:t xml:space="preserve"> the reference to </w:t>
      </w:r>
      <w:r w:rsidR="00691340">
        <w:t>"</w:t>
      </w:r>
      <w:r w:rsidR="00525C94" w:rsidRPr="003C2675">
        <w:rPr>
          <w:lang w:val="en-GB"/>
        </w:rPr>
        <w:t>cold punch</w:t>
      </w:r>
      <w:r w:rsidR="00691340">
        <w:t>"</w:t>
      </w:r>
      <w:r w:rsidR="00FF4D82" w:rsidRPr="003C2675">
        <w:rPr>
          <w:lang w:val="en-GB"/>
        </w:rPr>
        <w:t xml:space="preserve"> with </w:t>
      </w:r>
      <w:r w:rsidR="00921189">
        <w:t>"</w:t>
      </w:r>
      <w:r w:rsidR="00FF4D82" w:rsidRPr="003C2675">
        <w:rPr>
          <w:lang w:val="en-GB"/>
        </w:rPr>
        <w:t>transurethral resection using cautery</w:t>
      </w:r>
      <w:r w:rsidR="00921189">
        <w:t>"</w:t>
      </w:r>
      <w:r w:rsidR="00FF4D82" w:rsidRPr="003C2675">
        <w:rPr>
          <w:lang w:val="en-GB"/>
        </w:rPr>
        <w:t>.</w:t>
      </w:r>
    </w:p>
    <w:p w14:paraId="7C9A059B" w14:textId="5A03461A" w:rsidR="008A0EA8" w:rsidRPr="003C2675" w:rsidRDefault="00DC5F85" w:rsidP="008A0EA8">
      <w:pPr>
        <w:pStyle w:val="Dash3"/>
        <w:rPr>
          <w:lang w:val="en-GB"/>
        </w:rPr>
      </w:pPr>
      <w:r>
        <w:t>Align</w:t>
      </w:r>
      <w:r w:rsidR="008A0EA8" w:rsidRPr="003C2675">
        <w:rPr>
          <w:lang w:val="en-GB"/>
        </w:rPr>
        <w:t xml:space="preserve"> the </w:t>
      </w:r>
      <w:r w:rsidR="000F2AB5">
        <w:t>wording</w:t>
      </w:r>
      <w:r w:rsidR="005250BB" w:rsidRPr="003C2675">
        <w:rPr>
          <w:lang w:val="en-GB"/>
        </w:rPr>
        <w:t xml:space="preserve"> </w:t>
      </w:r>
      <w:r w:rsidR="00DA47F9">
        <w:t xml:space="preserve">with the </w:t>
      </w:r>
      <w:r w:rsidR="002D4AE3">
        <w:t xml:space="preserve">item </w:t>
      </w:r>
      <w:r w:rsidR="00DA47F9">
        <w:t>descriptors for</w:t>
      </w:r>
      <w:r w:rsidR="008A0EA8" w:rsidRPr="003C2675">
        <w:rPr>
          <w:lang w:val="en-GB"/>
        </w:rPr>
        <w:t xml:space="preserve"> other prostate procedures.</w:t>
      </w:r>
    </w:p>
    <w:p w14:paraId="3F67B927" w14:textId="77777777" w:rsidR="005D5EBA" w:rsidRDefault="008A0EA8" w:rsidP="009574A2">
      <w:pPr>
        <w:pStyle w:val="Bullet2"/>
      </w:pPr>
      <w:r w:rsidRPr="003C2675">
        <w:t xml:space="preserve">The proposed </w:t>
      </w:r>
      <w:r w:rsidR="009574A2">
        <w:t>item</w:t>
      </w:r>
      <w:r w:rsidR="009574A2" w:rsidRPr="003C2675">
        <w:t xml:space="preserve"> </w:t>
      </w:r>
      <w:r w:rsidRPr="003C2675">
        <w:t>descriptor is as follows:</w:t>
      </w:r>
    </w:p>
    <w:p w14:paraId="19E74DCC" w14:textId="77777777" w:rsidR="005D5EBA" w:rsidRDefault="00322044" w:rsidP="009574A2">
      <w:pPr>
        <w:pStyle w:val="Dash3"/>
      </w:pPr>
      <w:r w:rsidRPr="003C2675">
        <w:t>Prostate, transurethral resection using cautery with or without cystoscopy and with or without urethroscopy, and including services to which item 36854, 37201, 37202, 37207, 37208, 37245, 37303, 37321 or 37324 applies (Anaes.)</w:t>
      </w:r>
    </w:p>
    <w:p w14:paraId="6953E942" w14:textId="0936E477" w:rsidR="008A0EA8" w:rsidRPr="003C2675" w:rsidRDefault="008A0EA8" w:rsidP="008A0EA8">
      <w:pPr>
        <w:pStyle w:val="Boldbullet-green"/>
        <w:rPr>
          <w:lang w:val="en-GB"/>
        </w:rPr>
      </w:pPr>
      <w:r w:rsidRPr="003C2675">
        <w:rPr>
          <w:lang w:val="en-GB"/>
        </w:rPr>
        <w:t>Item 37206</w:t>
      </w:r>
    </w:p>
    <w:p w14:paraId="773CA7BE" w14:textId="77777777" w:rsidR="005D5EBA" w:rsidRDefault="008A0EA8" w:rsidP="008A0EA8">
      <w:pPr>
        <w:pStyle w:val="Bullet2"/>
      </w:pPr>
      <w:r w:rsidRPr="003C2675">
        <w:rPr>
          <w:lang w:val="en-GB"/>
        </w:rPr>
        <w:t>Amend</w:t>
      </w:r>
      <w:r w:rsidR="00E15D84">
        <w:t xml:space="preserve"> the item</w:t>
      </w:r>
      <w:r w:rsidRPr="003C2675">
        <w:rPr>
          <w:lang w:val="en-GB"/>
        </w:rPr>
        <w:t xml:space="preserve"> descriptor</w:t>
      </w:r>
      <w:r w:rsidR="00FA1CB5">
        <w:t xml:space="preserve"> to</w:t>
      </w:r>
      <w:r w:rsidR="0079004D">
        <w:t>:</w:t>
      </w:r>
    </w:p>
    <w:p w14:paraId="5479E303" w14:textId="59A05729" w:rsidR="008A0EA8" w:rsidRPr="003C2675" w:rsidRDefault="006F2CF4" w:rsidP="008A0EA8">
      <w:pPr>
        <w:pStyle w:val="Dash3"/>
        <w:rPr>
          <w:lang w:val="en-GB"/>
        </w:rPr>
      </w:pPr>
      <w:r>
        <w:t>Replace t</w:t>
      </w:r>
      <w:r w:rsidR="00EB04B0">
        <w:t>he</w:t>
      </w:r>
      <w:r w:rsidR="008A0EA8" w:rsidRPr="003C2675">
        <w:rPr>
          <w:lang w:val="en-GB"/>
        </w:rPr>
        <w:t xml:space="preserve"> reference to </w:t>
      </w:r>
      <w:r w:rsidR="00EC52B6">
        <w:t>"</w:t>
      </w:r>
      <w:r w:rsidR="008A0EA8" w:rsidRPr="003C2675">
        <w:rPr>
          <w:lang w:val="en-GB"/>
        </w:rPr>
        <w:t>cold punch</w:t>
      </w:r>
      <w:r w:rsidR="00EC52B6">
        <w:t>"</w:t>
      </w:r>
      <w:r w:rsidR="00D37EC0" w:rsidRPr="003C2675">
        <w:rPr>
          <w:lang w:val="en-GB"/>
        </w:rPr>
        <w:t xml:space="preserve"> with </w:t>
      </w:r>
      <w:r w:rsidR="00EC52B6">
        <w:t>"</w:t>
      </w:r>
      <w:r w:rsidR="00D37EC0" w:rsidRPr="003C2675">
        <w:rPr>
          <w:lang w:val="en-GB"/>
        </w:rPr>
        <w:t>other ablative techniques</w:t>
      </w:r>
      <w:r w:rsidR="00EC52B6">
        <w:t>"</w:t>
      </w:r>
      <w:r w:rsidR="008A0EA8" w:rsidRPr="003C2675">
        <w:rPr>
          <w:lang w:val="en-GB"/>
        </w:rPr>
        <w:t>.</w:t>
      </w:r>
    </w:p>
    <w:p w14:paraId="1E9C671D" w14:textId="77777777" w:rsidR="005D5EBA" w:rsidRDefault="006F2CF4" w:rsidP="008A0EA8">
      <w:pPr>
        <w:pStyle w:val="Dash3"/>
        <w:rPr>
          <w:lang w:val="en-GB"/>
        </w:rPr>
      </w:pPr>
      <w:r>
        <w:t>Delete t</w:t>
      </w:r>
      <w:r w:rsidR="00DC3169">
        <w:t>he</w:t>
      </w:r>
      <w:r w:rsidR="008A0EA8" w:rsidRPr="003C2675">
        <w:rPr>
          <w:lang w:val="en-GB"/>
        </w:rPr>
        <w:t xml:space="preserve"> words </w:t>
      </w:r>
      <w:r w:rsidR="00EB04B0">
        <w:t>"</w:t>
      </w:r>
      <w:r w:rsidR="008A0EA8" w:rsidRPr="003C2675">
        <w:rPr>
          <w:lang w:val="en-GB"/>
        </w:rPr>
        <w:t>within 10 days of the procedure described by item 37201, 37203, 37207 or 37245 which had to be discontinued for medical reasons</w:t>
      </w:r>
      <w:r w:rsidR="00EB04B0">
        <w:t>"</w:t>
      </w:r>
      <w:r w:rsidR="008A0EA8" w:rsidRPr="003C2675">
        <w:rPr>
          <w:lang w:val="en-GB"/>
        </w:rPr>
        <w:t xml:space="preserve"> </w:t>
      </w:r>
      <w:r w:rsidR="002546B8">
        <w:t xml:space="preserve">and replace </w:t>
      </w:r>
      <w:r w:rsidR="008E78A7">
        <w:t>with</w:t>
      </w:r>
      <w:r w:rsidR="008A0EA8" w:rsidRPr="003C2675">
        <w:rPr>
          <w:lang w:val="en-GB"/>
        </w:rPr>
        <w:t xml:space="preserve"> </w:t>
      </w:r>
      <w:r w:rsidR="000929E7">
        <w:t>"</w:t>
      </w:r>
      <w:r w:rsidR="008A0EA8" w:rsidRPr="003C2675">
        <w:rPr>
          <w:lang w:val="en-GB"/>
        </w:rPr>
        <w:t>within 10 days of initial procedure</w:t>
      </w:r>
      <w:r w:rsidR="000929E7">
        <w:t>"</w:t>
      </w:r>
      <w:r w:rsidR="008A0EA8" w:rsidRPr="003C2675">
        <w:rPr>
          <w:lang w:val="en-GB"/>
        </w:rPr>
        <w:t>.</w:t>
      </w:r>
    </w:p>
    <w:p w14:paraId="55EF10F2" w14:textId="77777777" w:rsidR="005D5EBA" w:rsidRDefault="008A0EA8" w:rsidP="00C15DB8">
      <w:pPr>
        <w:pStyle w:val="Bullet2"/>
      </w:pPr>
      <w:r w:rsidRPr="003C2675">
        <w:t xml:space="preserve">The proposed </w:t>
      </w:r>
      <w:r w:rsidR="007D6D37">
        <w:t>item</w:t>
      </w:r>
      <w:r w:rsidR="007D6D37" w:rsidRPr="003C2675">
        <w:t xml:space="preserve"> </w:t>
      </w:r>
      <w:r w:rsidRPr="003C2675">
        <w:t>descriptor is as follows:</w:t>
      </w:r>
    </w:p>
    <w:p w14:paraId="2E685010" w14:textId="77777777" w:rsidR="005D5EBA" w:rsidRDefault="00FE6827" w:rsidP="00C15DB8">
      <w:pPr>
        <w:pStyle w:val="Dash3"/>
      </w:pPr>
      <w:r w:rsidRPr="003C2675">
        <w:t>Prostatectomy (endoscopic, using diathermy</w:t>
      </w:r>
      <w:r w:rsidR="00D37EC0" w:rsidRPr="003C2675">
        <w:t xml:space="preserve"> or other ablative techniques</w:t>
      </w:r>
      <w:r w:rsidRPr="003C2675">
        <w:t>), with or without cystoscopy and with or without urethroscopy, and including services to which item 36854, 37303, 37321 or 37324 applies, continuation of, within 10 days of initial procedure (Anaes.)</w:t>
      </w:r>
    </w:p>
    <w:p w14:paraId="495B84A0" w14:textId="4F69F1A6" w:rsidR="008A0EA8" w:rsidRPr="003C2675" w:rsidRDefault="008A0EA8" w:rsidP="008A0EA8">
      <w:pPr>
        <w:pStyle w:val="Heading3Numbered"/>
        <w:rPr>
          <w:lang w:val="en-GB"/>
        </w:rPr>
      </w:pPr>
      <w:bookmarkStart w:id="545" w:name="_Toc513034658"/>
      <w:bookmarkStart w:id="546" w:name="_Toc520065164"/>
      <w:r w:rsidRPr="003C2675">
        <w:rPr>
          <w:lang w:val="en-GB"/>
        </w:rPr>
        <w:t>Rationale</w:t>
      </w:r>
      <w:r w:rsidR="00787A1D">
        <w:t xml:space="preserve"> for Recommendation</w:t>
      </w:r>
      <w:r w:rsidRPr="003C2675">
        <w:rPr>
          <w:lang w:val="en-GB"/>
        </w:rPr>
        <w:t xml:space="preserve"> </w:t>
      </w:r>
      <w:r w:rsidR="00787A1D">
        <w:t>6</w:t>
      </w:r>
      <w:r w:rsidR="00587A95">
        <w:t>0</w:t>
      </w:r>
      <w:bookmarkEnd w:id="545"/>
      <w:bookmarkEnd w:id="546"/>
    </w:p>
    <w:p w14:paraId="56FBC5B7" w14:textId="77777777" w:rsidR="008A0EA8" w:rsidRPr="003C2675" w:rsidRDefault="008A0EA8" w:rsidP="008A0EA8">
      <w:pPr>
        <w:pStyle w:val="Boldbullet-green"/>
        <w:rPr>
          <w:lang w:val="en-GB"/>
        </w:rPr>
      </w:pPr>
      <w:r w:rsidRPr="003C2675">
        <w:rPr>
          <w:lang w:val="en-GB"/>
        </w:rPr>
        <w:t>Item 37200</w:t>
      </w:r>
    </w:p>
    <w:p w14:paraId="13DCE449" w14:textId="77777777" w:rsidR="00F928CC" w:rsidRDefault="007D250F" w:rsidP="005069E0">
      <w:pPr>
        <w:pStyle w:val="Bullet2"/>
      </w:pPr>
      <w:r>
        <w:t>The</w:t>
      </w:r>
      <w:r w:rsidR="001C38D0">
        <w:t xml:space="preserve"> </w:t>
      </w:r>
      <w:r w:rsidR="00092B58">
        <w:t xml:space="preserve">item </w:t>
      </w:r>
      <w:r w:rsidR="008A0EA8" w:rsidRPr="003C2675">
        <w:rPr>
          <w:lang w:val="en-GB"/>
        </w:rPr>
        <w:t>descriptor</w:t>
      </w:r>
      <w:r w:rsidR="001C7B03">
        <w:t xml:space="preserve"> has been amended</w:t>
      </w:r>
      <w:r w:rsidR="005069E0">
        <w:t xml:space="preserve"> </w:t>
      </w:r>
      <w:r w:rsidR="005069E0" w:rsidRPr="005069E0">
        <w:t>to specify that the item</w:t>
      </w:r>
      <w:r w:rsidR="00742544">
        <w:t xml:space="preserve"> covers laparoscopic or </w:t>
      </w:r>
      <w:r w:rsidR="0010700E">
        <w:t>robot-assisted</w:t>
      </w:r>
      <w:r w:rsidR="005069E0" w:rsidRPr="005069E0">
        <w:t xml:space="preserve"> surgical approaches, in addition to an open approach</w:t>
      </w:r>
      <w:r w:rsidR="00E866D0">
        <w:t xml:space="preserve">. </w:t>
      </w:r>
      <w:r w:rsidR="00C630C9" w:rsidRPr="00E866D0">
        <w:t>Although these procedures traditionally used an open surgical approach, technological development in this area of practice has introduced alternative possible approaches</w:t>
      </w:r>
      <w:r w:rsidR="00C630C9">
        <w:t>,</w:t>
      </w:r>
      <w:r w:rsidR="00C630C9" w:rsidRPr="00E866D0">
        <w:t xml:space="preserve"> which should be included in this item.</w:t>
      </w:r>
    </w:p>
    <w:p w14:paraId="5290F2EA" w14:textId="77777777" w:rsidR="005D5EBA" w:rsidRDefault="00E866D0" w:rsidP="00092B58">
      <w:pPr>
        <w:pStyle w:val="Dash3"/>
      </w:pPr>
      <w:r w:rsidRPr="00E866D0">
        <w:t>Recently</w:t>
      </w:r>
      <w:r>
        <w:t>,</w:t>
      </w:r>
      <w:r w:rsidRPr="00E866D0">
        <w:t xml:space="preserve"> laparoscopic and robotic</w:t>
      </w:r>
      <w:r>
        <w:t>-</w:t>
      </w:r>
      <w:r w:rsidRPr="00E866D0">
        <w:t xml:space="preserve">assisted approaches have been developed and </w:t>
      </w:r>
      <w:r>
        <w:t xml:space="preserve">have </w:t>
      </w:r>
      <w:r w:rsidRPr="00E866D0">
        <w:t>become increasingly popular ways of performing prostatectomies. Research demonstrates that these approaches produce equivalent outcomes</w:t>
      </w:r>
      <w:sdt>
        <w:sdtPr>
          <w:id w:val="1082412786"/>
          <w:citation/>
        </w:sdtPr>
        <w:sdtEndPr/>
        <w:sdtContent>
          <w:r w:rsidR="00EE065F">
            <w:fldChar w:fldCharType="begin"/>
          </w:r>
          <w:r w:rsidR="00EE065F">
            <w:rPr>
              <w:lang w:val="en-AU"/>
            </w:rPr>
            <w:instrText xml:space="preserve"> CITATION Mot17 \l 3081 </w:instrText>
          </w:r>
          <w:r w:rsidR="00EE065F">
            <w:fldChar w:fldCharType="separate"/>
          </w:r>
          <w:r w:rsidR="00EE065F">
            <w:rPr>
              <w:noProof/>
              <w:lang w:val="en-AU"/>
            </w:rPr>
            <w:t xml:space="preserve"> </w:t>
          </w:r>
          <w:r w:rsidR="00EE065F" w:rsidRPr="00EC76FD">
            <w:rPr>
              <w:noProof/>
              <w:lang w:val="en-AU"/>
            </w:rPr>
            <w:t>(16)</w:t>
          </w:r>
          <w:r w:rsidR="00EE065F">
            <w:fldChar w:fldCharType="end"/>
          </w:r>
        </w:sdtContent>
      </w:sdt>
      <w:r w:rsidR="005069E0" w:rsidRPr="005069E0">
        <w:t>.</w:t>
      </w:r>
    </w:p>
    <w:p w14:paraId="7BFA63D0" w14:textId="77777777" w:rsidR="005D5EBA" w:rsidRDefault="008A0EA8" w:rsidP="00092B58">
      <w:pPr>
        <w:pStyle w:val="Dash3"/>
      </w:pPr>
      <w:r w:rsidRPr="003C2675">
        <w:t xml:space="preserve">While the Committee noted that the unnecessary use of </w:t>
      </w:r>
      <w:r w:rsidR="004E0ADE">
        <w:t>robot-assi</w:t>
      </w:r>
      <w:r w:rsidR="00F31C46">
        <w:t>s</w:t>
      </w:r>
      <w:r w:rsidR="004E0ADE">
        <w:t>tance</w:t>
      </w:r>
      <w:r w:rsidR="004E0ADE" w:rsidRPr="003C2675">
        <w:t xml:space="preserve"> </w:t>
      </w:r>
      <w:r w:rsidRPr="003C2675">
        <w:t xml:space="preserve">should not be encouraged, </w:t>
      </w:r>
      <w:r w:rsidR="005F25C2">
        <w:t>it</w:t>
      </w:r>
      <w:r w:rsidRPr="003C2675">
        <w:t xml:space="preserve"> decided </w:t>
      </w:r>
      <w:r w:rsidR="00AD6026">
        <w:t xml:space="preserve">that </w:t>
      </w:r>
      <w:r w:rsidRPr="003C2675">
        <w:t xml:space="preserve">it was appropriate to allow laparoscopic or </w:t>
      </w:r>
      <w:r w:rsidR="004E0ADE">
        <w:t>robot-assisted</w:t>
      </w:r>
      <w:r w:rsidRPr="003C2675">
        <w:t xml:space="preserve"> prostatectomies to be claimed under this item</w:t>
      </w:r>
      <w:r w:rsidR="002076D7">
        <w:t xml:space="preserve">. </w:t>
      </w:r>
      <w:r w:rsidR="00B34FFF">
        <w:t>Both</w:t>
      </w:r>
      <w:r w:rsidR="003E0E0D">
        <w:t xml:space="preserve"> are</w:t>
      </w:r>
      <w:r w:rsidRPr="003C2675">
        <w:t xml:space="preserve"> legitimate modes of performing the procedure, and it is important not to stymie the development of technology.</w:t>
      </w:r>
    </w:p>
    <w:p w14:paraId="4CDDB348" w14:textId="1DC3CF74" w:rsidR="008A0EA8" w:rsidRPr="003C2675" w:rsidRDefault="008E277C" w:rsidP="00092B58">
      <w:pPr>
        <w:pStyle w:val="Dash3"/>
      </w:pPr>
      <w:r>
        <w:t>However, g</w:t>
      </w:r>
      <w:r w:rsidR="008A0EA8" w:rsidRPr="003C2675">
        <w:t xml:space="preserve">iven the availability of an open approach as an equivalent procedure, and to guard against the unnecessary use of </w:t>
      </w:r>
      <w:r w:rsidR="0041085B">
        <w:t>robot-assistance</w:t>
      </w:r>
      <w:r w:rsidR="008A0EA8" w:rsidRPr="003C2675">
        <w:t xml:space="preserve">, the Committee recommends </w:t>
      </w:r>
      <w:r w:rsidR="00353F28">
        <w:t xml:space="preserve">that </w:t>
      </w:r>
      <w:r w:rsidR="008A0EA8" w:rsidRPr="003C2675">
        <w:t>there should be no corresponding schedule fee increase to reflect the additional cost or complexity of these laparoscopic or robot-assisted surgical approaches.</w:t>
      </w:r>
    </w:p>
    <w:p w14:paraId="16AE5D51" w14:textId="77777777" w:rsidR="005D5EBA" w:rsidRDefault="008A0EA8" w:rsidP="00C002AF">
      <w:pPr>
        <w:pStyle w:val="Bullet2"/>
      </w:pPr>
      <w:r w:rsidRPr="003C2675">
        <w:t xml:space="preserve">An explanatory note </w:t>
      </w:r>
      <w:r w:rsidR="00F928CC">
        <w:t>has been</w:t>
      </w:r>
      <w:r w:rsidRPr="003C2675">
        <w:t xml:space="preserve"> added to clarify that this item can be used regardless of approach (trans-peritoneal or extra-peritoneal)</w:t>
      </w:r>
      <w:r w:rsidR="00533351">
        <w:t>.</w:t>
      </w:r>
      <w:r w:rsidR="002564A7">
        <w:t xml:space="preserve"> This procedure can be performed regardless of approach, </w:t>
      </w:r>
      <w:r w:rsidR="00C002AF">
        <w:t>and all approaches produce equivalent outcomes.</w:t>
      </w:r>
    </w:p>
    <w:p w14:paraId="6DF68A0C" w14:textId="4FD41820" w:rsidR="008A0EA8" w:rsidRPr="003C2675" w:rsidRDefault="008A0EA8" w:rsidP="008A0EA8">
      <w:pPr>
        <w:pStyle w:val="Boldbullet-green"/>
        <w:rPr>
          <w:lang w:val="en-GB"/>
        </w:rPr>
      </w:pPr>
      <w:r w:rsidRPr="003C2675">
        <w:rPr>
          <w:lang w:val="en-GB"/>
        </w:rPr>
        <w:t>Item 37203</w:t>
      </w:r>
    </w:p>
    <w:p w14:paraId="11F8F687" w14:textId="77777777" w:rsidR="005D5EBA" w:rsidRDefault="00525C94" w:rsidP="002817C0">
      <w:pPr>
        <w:pStyle w:val="Bullet2"/>
      </w:pPr>
      <w:r w:rsidRPr="003C2675">
        <w:t xml:space="preserve">The reference to </w:t>
      </w:r>
      <w:r w:rsidR="005962D5">
        <w:t>"</w:t>
      </w:r>
      <w:r w:rsidRPr="003C2675">
        <w:t>cold punch</w:t>
      </w:r>
      <w:r w:rsidR="005962D5">
        <w:t>"</w:t>
      </w:r>
      <w:r w:rsidRPr="003C2675">
        <w:t xml:space="preserve"> in the item descriptor </w:t>
      </w:r>
      <w:r w:rsidR="00086591">
        <w:t>has been</w:t>
      </w:r>
      <w:r w:rsidR="00B075D1" w:rsidRPr="003C2675">
        <w:t xml:space="preserve"> </w:t>
      </w:r>
      <w:r w:rsidR="00E42BAA" w:rsidRPr="003C2675">
        <w:t>removed</w:t>
      </w:r>
      <w:r w:rsidR="006E2D6E" w:rsidRPr="003C2675">
        <w:t xml:space="preserve"> and replaced with </w:t>
      </w:r>
      <w:r w:rsidR="005962D5">
        <w:t>"</w:t>
      </w:r>
      <w:r w:rsidR="006E2D6E" w:rsidRPr="003C2675">
        <w:t>transurethral resection using cautery</w:t>
      </w:r>
      <w:r w:rsidR="005962D5">
        <w:t>"</w:t>
      </w:r>
      <w:r w:rsidR="00467924" w:rsidRPr="003C2675">
        <w:t xml:space="preserve"> </w:t>
      </w:r>
      <w:r w:rsidR="00297E1D">
        <w:t>because</w:t>
      </w:r>
      <w:r w:rsidR="00467924" w:rsidRPr="003C2675">
        <w:t xml:space="preserve"> cold punch is an obsolete technique.</w:t>
      </w:r>
      <w:r w:rsidR="002817C0" w:rsidRPr="002817C0">
        <w:t xml:space="preserve"> The Committee does not expect </w:t>
      </w:r>
      <w:r w:rsidR="002817C0">
        <w:t>a change</w:t>
      </w:r>
      <w:r w:rsidR="002817C0" w:rsidRPr="002817C0">
        <w:t xml:space="preserve"> in service volume for 37203 as</w:t>
      </w:r>
      <w:r w:rsidR="002817C0">
        <w:t xml:space="preserve"> a result of </w:t>
      </w:r>
      <w:r w:rsidR="00217BCB">
        <w:t>this recommendation</w:t>
      </w:r>
      <w:r w:rsidR="002817C0">
        <w:t>.</w:t>
      </w:r>
    </w:p>
    <w:p w14:paraId="5167CF1D" w14:textId="77777777" w:rsidR="005D5EBA" w:rsidRDefault="00525C94" w:rsidP="006F446A">
      <w:pPr>
        <w:pStyle w:val="Bullet2"/>
      </w:pPr>
      <w:r w:rsidRPr="003C2675">
        <w:t>Other ablative techniqu</w:t>
      </w:r>
      <w:r w:rsidR="00BC38BB" w:rsidRPr="003C2675">
        <w:t>es of the prostate for</w:t>
      </w:r>
      <w:r w:rsidR="004343D7" w:rsidRPr="003C2675">
        <w:t xml:space="preserve"> B</w:t>
      </w:r>
      <w:r w:rsidR="00BC38BB" w:rsidRPr="003C2675">
        <w:t xml:space="preserve">PH </w:t>
      </w:r>
      <w:r w:rsidR="00C32247" w:rsidRPr="003C2675">
        <w:t xml:space="preserve">will now be covered under </w:t>
      </w:r>
      <w:r w:rsidR="009E7A6D">
        <w:t>consolidated</w:t>
      </w:r>
      <w:r w:rsidR="00C32247" w:rsidRPr="003C2675">
        <w:t xml:space="preserve"> item 37207, which will become a new general item for ablative procedures of the prostate for </w:t>
      </w:r>
      <w:r w:rsidR="00635143" w:rsidRPr="003C2675">
        <w:t>BPH.</w:t>
      </w:r>
    </w:p>
    <w:p w14:paraId="7A2B42D4" w14:textId="17166686" w:rsidR="008A0EA8" w:rsidRPr="003C2675" w:rsidRDefault="008A0EA8" w:rsidP="008A0EA8">
      <w:pPr>
        <w:pStyle w:val="Boldbullet-green"/>
        <w:rPr>
          <w:lang w:val="en-GB"/>
        </w:rPr>
      </w:pPr>
      <w:r w:rsidRPr="003C2675">
        <w:rPr>
          <w:lang w:val="en-GB"/>
        </w:rPr>
        <w:t>Item 37206</w:t>
      </w:r>
    </w:p>
    <w:p w14:paraId="68AFBF24" w14:textId="77777777" w:rsidR="005C37AC" w:rsidRPr="005C37AC" w:rsidRDefault="009F0B27" w:rsidP="008A0EA8">
      <w:pPr>
        <w:pStyle w:val="Bullet2"/>
        <w:rPr>
          <w:lang w:val="en-GB"/>
        </w:rPr>
      </w:pPr>
      <w:r>
        <w:t>The reference to "cold punch" in the</w:t>
      </w:r>
      <w:r w:rsidRPr="009F0B27">
        <w:t xml:space="preserve"> </w:t>
      </w:r>
      <w:r w:rsidR="00F17DA3">
        <w:t>item</w:t>
      </w:r>
      <w:r w:rsidR="008A0EA8" w:rsidRPr="003C2675">
        <w:rPr>
          <w:lang w:val="en-GB"/>
        </w:rPr>
        <w:t xml:space="preserve"> descriptor</w:t>
      </w:r>
      <w:r w:rsidR="00A85D6F">
        <w:t xml:space="preserve"> has </w:t>
      </w:r>
      <w:r w:rsidR="00CD6396">
        <w:t xml:space="preserve">been </w:t>
      </w:r>
      <w:r w:rsidR="00CD6396" w:rsidRPr="00CD6396">
        <w:t>replaced w</w:t>
      </w:r>
      <w:r w:rsidR="000C00AC">
        <w:t>ith "other ablative techniques"</w:t>
      </w:r>
      <w:r w:rsidR="00CD6396" w:rsidRPr="00CD6396">
        <w:t xml:space="preserve"> </w:t>
      </w:r>
      <w:r w:rsidR="000C00AC">
        <w:t>because</w:t>
      </w:r>
      <w:r w:rsidR="00CD6396" w:rsidRPr="00CD6396">
        <w:t xml:space="preserve"> cold punch is an obsolete technique.</w:t>
      </w:r>
      <w:r w:rsidR="007533AE" w:rsidRPr="007533AE">
        <w:t xml:space="preserve"> The Committee does not expect a change in service </w:t>
      </w:r>
      <w:r w:rsidR="007533AE">
        <w:t>volume for item 37206</w:t>
      </w:r>
      <w:r w:rsidR="007533AE" w:rsidRPr="007533AE">
        <w:t xml:space="preserve"> as a result of this </w:t>
      </w:r>
      <w:r w:rsidR="007533AE">
        <w:t>modification to the item descriptor</w:t>
      </w:r>
      <w:r w:rsidR="007533AE" w:rsidRPr="007533AE">
        <w:t>.</w:t>
      </w:r>
    </w:p>
    <w:p w14:paraId="3944B94C" w14:textId="77777777" w:rsidR="008A0EA8" w:rsidRPr="003C2675" w:rsidRDefault="00CD6396" w:rsidP="008A0EA8">
      <w:pPr>
        <w:pStyle w:val="Bullet2"/>
        <w:rPr>
          <w:lang w:val="en-GB"/>
        </w:rPr>
      </w:pPr>
      <w:r w:rsidRPr="00CD6396">
        <w:t xml:space="preserve"> </w:t>
      </w:r>
      <w:r w:rsidR="001E1B26">
        <w:t xml:space="preserve">This </w:t>
      </w:r>
      <w:r w:rsidRPr="00CD6396">
        <w:t xml:space="preserve">broadening of the item descriptor </w:t>
      </w:r>
      <w:r w:rsidR="00FD24C1">
        <w:t>also</w:t>
      </w:r>
      <w:r w:rsidRPr="00CD6396">
        <w:t xml:space="preserve"> mean</w:t>
      </w:r>
      <w:r w:rsidR="00FD24C1">
        <w:t>s</w:t>
      </w:r>
      <w:r w:rsidRPr="00CD6396">
        <w:t xml:space="preserve"> that</w:t>
      </w:r>
      <w:r w:rsidR="00FD24C1">
        <w:t xml:space="preserve"> item</w:t>
      </w:r>
      <w:r w:rsidRPr="00CD6396">
        <w:t xml:space="preserve"> 36206 will </w:t>
      </w:r>
      <w:r w:rsidR="00707D2D">
        <w:t>now cover procedures involving "</w:t>
      </w:r>
      <w:r w:rsidRPr="00CD6396">
        <w:t xml:space="preserve">continuation of endoscopic non-contact </w:t>
      </w:r>
      <w:r w:rsidR="004D5386">
        <w:t>visual ablation of the prostate"</w:t>
      </w:r>
      <w:r w:rsidRPr="00CD6396">
        <w:t xml:space="preserve">, which are currently claimed under </w:t>
      </w:r>
      <w:r w:rsidR="00FB568E">
        <w:t xml:space="preserve">item </w:t>
      </w:r>
      <w:r w:rsidRPr="00CD6396">
        <w:t>37208</w:t>
      </w:r>
      <w:r w:rsidR="003172D9">
        <w:t>.</w:t>
      </w:r>
      <w:r w:rsidRPr="00CD6396">
        <w:t xml:space="preserve"> </w:t>
      </w:r>
      <w:r w:rsidR="003172D9">
        <w:t>This means that</w:t>
      </w:r>
      <w:r w:rsidR="00B94FD0">
        <w:t xml:space="preserve"> item</w:t>
      </w:r>
      <w:r w:rsidRPr="00CD6396">
        <w:t xml:space="preserve"> 37208 can be deleted, simplifying the MBS</w:t>
      </w:r>
      <w:r w:rsidR="00AD3D66">
        <w:t>.</w:t>
      </w:r>
      <w:r w:rsidR="007533AE">
        <w:t xml:space="preserve"> The Committee expects 100% of existing service volume for item 3708 to shift to item 37206.</w:t>
      </w:r>
    </w:p>
    <w:p w14:paraId="7B74588E" w14:textId="77777777" w:rsidR="005D5EBA" w:rsidRDefault="00B075D1" w:rsidP="005C37AC">
      <w:pPr>
        <w:pStyle w:val="Bullet2"/>
      </w:pPr>
      <w:r w:rsidRPr="003C2675">
        <w:t xml:space="preserve">Other ablative techniques of the prostate for BPH will now be covered under </w:t>
      </w:r>
      <w:r w:rsidR="005C37AC">
        <w:t>consolidated</w:t>
      </w:r>
      <w:r w:rsidRPr="003C2675">
        <w:t xml:space="preserve"> item 37207, which will become a new general item for ablative procedures of the prostate for BPH.</w:t>
      </w:r>
    </w:p>
    <w:p w14:paraId="073528D2" w14:textId="77777777" w:rsidR="005D5EBA" w:rsidRDefault="008A0EA8" w:rsidP="007533AE">
      <w:pPr>
        <w:pStyle w:val="Bullet2"/>
      </w:pPr>
      <w:r w:rsidRPr="003C2675">
        <w:t xml:space="preserve">The words after </w:t>
      </w:r>
      <w:r w:rsidR="005F47B7">
        <w:t>"</w:t>
      </w:r>
      <w:r w:rsidRPr="003C2675">
        <w:t>procedure</w:t>
      </w:r>
      <w:r w:rsidR="005F47B7">
        <w:t>"</w:t>
      </w:r>
      <w:r w:rsidRPr="003C2675">
        <w:t xml:space="preserve"> in the item descriptor </w:t>
      </w:r>
      <w:r w:rsidR="005F47B7">
        <w:t>have been</w:t>
      </w:r>
      <w:r w:rsidRPr="003C2675">
        <w:t xml:space="preserve"> deleted so </w:t>
      </w:r>
      <w:r w:rsidR="00361B30">
        <w:t xml:space="preserve">that </w:t>
      </w:r>
      <w:r w:rsidRPr="003C2675">
        <w:t xml:space="preserve">the item covers the continuation of endoscopic prostatectomies within 10 days of any prostate procedure </w:t>
      </w:r>
      <w:r w:rsidR="002E2569">
        <w:t>that</w:t>
      </w:r>
      <w:r w:rsidR="002E2569" w:rsidRPr="003C2675">
        <w:t xml:space="preserve"> </w:t>
      </w:r>
      <w:r w:rsidRPr="003C2675">
        <w:t xml:space="preserve">had to be discontinued for medical reasons. </w:t>
      </w:r>
      <w:r w:rsidR="007533AE" w:rsidRPr="007533AE">
        <w:t>The Committee does not expect a change in service volume for item 37206 as a result of this modification to the item descriptor.</w:t>
      </w:r>
    </w:p>
    <w:p w14:paraId="4D6887AE" w14:textId="39763752" w:rsidR="00BD0852" w:rsidRPr="003C2675" w:rsidRDefault="00BD0852" w:rsidP="00BD0852">
      <w:pPr>
        <w:pStyle w:val="Dash3"/>
        <w:numPr>
          <w:ilvl w:val="0"/>
          <w:numId w:val="0"/>
        </w:numPr>
        <w:ind w:left="1364"/>
        <w:rPr>
          <w:lang w:val="en-GB"/>
        </w:rPr>
      </w:pPr>
    </w:p>
    <w:p w14:paraId="29548854" w14:textId="77777777" w:rsidR="00C53F8C" w:rsidRDefault="00C53F8C">
      <w:pPr>
        <w:rPr>
          <w:rFonts w:cs="Arial"/>
          <w:b/>
          <w:bCs/>
          <w:iCs/>
          <w:color w:val="01653F"/>
          <w:sz w:val="26"/>
          <w:szCs w:val="26"/>
          <w:lang w:val="en-GB" w:eastAsia="en-US"/>
        </w:rPr>
      </w:pPr>
      <w:bookmarkStart w:id="547" w:name="_Toc513034659"/>
      <w:bookmarkStart w:id="548" w:name="_Toc520065165"/>
      <w:r>
        <w:rPr>
          <w:lang w:val="en-GB"/>
        </w:rPr>
        <w:br w:type="page"/>
      </w:r>
    </w:p>
    <w:p w14:paraId="3E29FA60" w14:textId="342923F0" w:rsidR="008A0EA8" w:rsidRPr="003C2675" w:rsidRDefault="008A0EA8" w:rsidP="008A0EA8">
      <w:pPr>
        <w:pStyle w:val="Heading2"/>
        <w:rPr>
          <w:lang w:val="en-GB"/>
        </w:rPr>
      </w:pPr>
      <w:r w:rsidRPr="003C2675">
        <w:rPr>
          <w:lang w:val="en-GB"/>
        </w:rPr>
        <w:t xml:space="preserve">Prostate </w:t>
      </w:r>
      <w:r w:rsidR="004D6FF5">
        <w:t>–</w:t>
      </w:r>
      <w:r w:rsidRPr="003C2675">
        <w:rPr>
          <w:lang w:val="en-GB"/>
        </w:rPr>
        <w:t xml:space="preserve"> </w:t>
      </w:r>
      <w:r w:rsidR="004D6FF5">
        <w:t>b</w:t>
      </w:r>
      <w:r w:rsidRPr="003C2675">
        <w:rPr>
          <w:lang w:val="en-GB"/>
        </w:rPr>
        <w:t>enign prostatic hyperplasia, visual laser ablation</w:t>
      </w:r>
      <w:bookmarkEnd w:id="547"/>
      <w:bookmarkEnd w:id="548"/>
    </w:p>
    <w:p w14:paraId="6B76F862" w14:textId="77777777" w:rsidR="008A0EA8" w:rsidRPr="003C2675" w:rsidRDefault="008A0EA8" w:rsidP="008A0EA8">
      <w:pPr>
        <w:pStyle w:val="TableCaption"/>
        <w:rPr>
          <w:lang w:val="en-GB"/>
        </w:rPr>
      </w:pPr>
      <w:bookmarkStart w:id="549" w:name="_Toc52006526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62</w:t>
      </w:r>
      <w:r w:rsidRPr="003C2675">
        <w:rPr>
          <w:lang w:val="en-GB"/>
        </w:rPr>
        <w:fldChar w:fldCharType="end"/>
      </w:r>
      <w:r w:rsidRPr="003C2675">
        <w:rPr>
          <w:lang w:val="en-GB"/>
        </w:rPr>
        <w:t>: Item introduction table for items 37207</w:t>
      </w:r>
      <w:r w:rsidR="002F2E20">
        <w:t>–</w:t>
      </w:r>
      <w:r w:rsidRPr="003C2675">
        <w:rPr>
          <w:lang w:val="en-GB"/>
        </w:rPr>
        <w:t>08 and 37224</w:t>
      </w:r>
      <w:bookmarkEnd w:id="54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2: Item introduction table for items 37207, 37208 and 37224."/>
        <w:tblDescription w:val="Table 62 provides MBS data for items 37207, 37208 and 37224.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79"/>
        <w:gridCol w:w="930"/>
        <w:gridCol w:w="1106"/>
        <w:gridCol w:w="1091"/>
        <w:gridCol w:w="1099"/>
      </w:tblGrid>
      <w:tr w:rsidR="008A0EA8" w:rsidRPr="003C2675" w14:paraId="327F9069" w14:textId="77777777" w:rsidTr="00172896">
        <w:tc>
          <w:tcPr>
            <w:tcW w:w="734" w:type="dxa"/>
            <w:tcBorders>
              <w:top w:val="single" w:sz="4" w:space="0" w:color="BFBFBF"/>
              <w:left w:val="single" w:sz="4" w:space="0" w:color="BFBFBF"/>
              <w:bottom w:val="single" w:sz="4" w:space="0" w:color="BFBFBF"/>
              <w:right w:val="single" w:sz="4" w:space="0" w:color="BFBFBF"/>
            </w:tcBorders>
            <w:shd w:val="clear" w:color="auto" w:fill="01653F"/>
          </w:tcPr>
          <w:p w14:paraId="4E23BAB1"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Item</w:t>
            </w:r>
          </w:p>
        </w:tc>
        <w:tc>
          <w:tcPr>
            <w:tcW w:w="3837" w:type="dxa"/>
            <w:tcBorders>
              <w:top w:val="single" w:sz="4" w:space="0" w:color="BFBFBF"/>
              <w:left w:val="single" w:sz="4" w:space="0" w:color="BFBFBF"/>
              <w:bottom w:val="single" w:sz="4" w:space="0" w:color="BFBFBF"/>
              <w:right w:val="single" w:sz="4" w:space="0" w:color="BFBFBF"/>
            </w:tcBorders>
            <w:shd w:val="clear" w:color="auto" w:fill="01653F"/>
          </w:tcPr>
          <w:p w14:paraId="4BBDF224"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50FF20C0"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66983F23"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Pr>
          <w:p w14:paraId="79BB164D"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19537A17"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5-year annual avg. growth</w:t>
            </w:r>
          </w:p>
        </w:tc>
      </w:tr>
      <w:tr w:rsidR="008A0EA8" w:rsidRPr="003C2675" w14:paraId="07FB0B67" w14:textId="77777777" w:rsidTr="00172896">
        <w:tc>
          <w:tcPr>
            <w:tcW w:w="734" w:type="dxa"/>
          </w:tcPr>
          <w:p w14:paraId="62D3CDA1" w14:textId="77777777" w:rsidR="008A0EA8" w:rsidRPr="003C2675" w:rsidRDefault="008A0EA8" w:rsidP="008A0EA8">
            <w:pPr>
              <w:pStyle w:val="Tabletext"/>
              <w:rPr>
                <w:lang w:val="en-GB"/>
              </w:rPr>
            </w:pPr>
            <w:r w:rsidRPr="003C2675">
              <w:rPr>
                <w:lang w:val="en-GB"/>
              </w:rPr>
              <w:t>37207</w:t>
            </w:r>
          </w:p>
        </w:tc>
        <w:tc>
          <w:tcPr>
            <w:tcW w:w="3837" w:type="dxa"/>
          </w:tcPr>
          <w:p w14:paraId="7284903F" w14:textId="77777777" w:rsidR="008A0EA8" w:rsidRPr="003C2675" w:rsidRDefault="008A0EA8" w:rsidP="008A0EA8">
            <w:pPr>
              <w:pStyle w:val="Tabletext"/>
              <w:rPr>
                <w:lang w:val="en-GB"/>
              </w:rPr>
            </w:pPr>
            <w:bookmarkStart w:id="550" w:name="_Hlk519536581"/>
            <w:r w:rsidRPr="003C2675">
              <w:rPr>
                <w:lang w:val="en-GB"/>
              </w:rPr>
              <w:t>Prostate, endoscopic non-contact (side firing) visual laser ablation, with or without cystoscopy and with or without urethroscopy, and including services to which items 36854, 37201, 37202, 37203, 37206, 37245, 37321 or 37324 applies (Anaes.)</w:t>
            </w:r>
            <w:bookmarkEnd w:id="550"/>
          </w:p>
        </w:tc>
        <w:tc>
          <w:tcPr>
            <w:tcW w:w="969" w:type="dxa"/>
          </w:tcPr>
          <w:p w14:paraId="629EBD44" w14:textId="77777777" w:rsidR="008A0EA8" w:rsidRPr="003C2675" w:rsidRDefault="008A0EA8" w:rsidP="008A0EA8">
            <w:pPr>
              <w:pStyle w:val="Tabletext"/>
              <w:rPr>
                <w:lang w:val="en-GB"/>
              </w:rPr>
            </w:pPr>
            <w:r w:rsidRPr="003C2675">
              <w:rPr>
                <w:lang w:val="en-GB"/>
              </w:rPr>
              <w:t>$866.45</w:t>
            </w:r>
          </w:p>
        </w:tc>
        <w:tc>
          <w:tcPr>
            <w:tcW w:w="1156" w:type="dxa"/>
          </w:tcPr>
          <w:p w14:paraId="7ECFC79F" w14:textId="77777777" w:rsidR="008A0EA8" w:rsidRPr="003C2675" w:rsidRDefault="008A0EA8" w:rsidP="008A0EA8">
            <w:pPr>
              <w:pStyle w:val="Tabletext"/>
              <w:rPr>
                <w:lang w:val="en-GB"/>
              </w:rPr>
            </w:pPr>
            <w:r w:rsidRPr="003C2675">
              <w:rPr>
                <w:lang w:val="en-GB"/>
              </w:rPr>
              <w:t>2,612</w:t>
            </w:r>
          </w:p>
        </w:tc>
        <w:tc>
          <w:tcPr>
            <w:tcW w:w="1134" w:type="dxa"/>
          </w:tcPr>
          <w:p w14:paraId="042A0A83" w14:textId="77777777" w:rsidR="008A0EA8" w:rsidRPr="003C2675" w:rsidRDefault="008A0EA8" w:rsidP="008A0EA8">
            <w:pPr>
              <w:pStyle w:val="Tabletext"/>
              <w:rPr>
                <w:lang w:val="en-GB"/>
              </w:rPr>
            </w:pPr>
            <w:r w:rsidRPr="003C2675">
              <w:rPr>
                <w:lang w:val="en-GB"/>
              </w:rPr>
              <w:t>$1,694,079</w:t>
            </w:r>
          </w:p>
        </w:tc>
        <w:tc>
          <w:tcPr>
            <w:tcW w:w="1186" w:type="dxa"/>
          </w:tcPr>
          <w:p w14:paraId="5BE1FEDB" w14:textId="77777777" w:rsidR="008A0EA8" w:rsidRPr="003C2675" w:rsidRDefault="008A0EA8" w:rsidP="008A0EA8">
            <w:pPr>
              <w:pStyle w:val="Tabletext"/>
              <w:rPr>
                <w:lang w:val="en-GB"/>
              </w:rPr>
            </w:pPr>
            <w:r w:rsidRPr="003C2675">
              <w:rPr>
                <w:lang w:val="en-GB"/>
              </w:rPr>
              <w:t>32.3%</w:t>
            </w:r>
          </w:p>
        </w:tc>
      </w:tr>
      <w:tr w:rsidR="008A0EA8" w:rsidRPr="003C2675" w14:paraId="3C90294B" w14:textId="77777777" w:rsidTr="00172896">
        <w:tc>
          <w:tcPr>
            <w:tcW w:w="734" w:type="dxa"/>
          </w:tcPr>
          <w:p w14:paraId="44F11ADA" w14:textId="77777777" w:rsidR="008A0EA8" w:rsidRPr="003C2675" w:rsidRDefault="008A0EA8" w:rsidP="008A0EA8">
            <w:pPr>
              <w:pStyle w:val="Tabletext"/>
              <w:rPr>
                <w:lang w:val="en-GB"/>
              </w:rPr>
            </w:pPr>
            <w:r w:rsidRPr="003C2675">
              <w:rPr>
                <w:lang w:val="en-GB"/>
              </w:rPr>
              <w:t>37208</w:t>
            </w:r>
          </w:p>
        </w:tc>
        <w:tc>
          <w:tcPr>
            <w:tcW w:w="3837" w:type="dxa"/>
          </w:tcPr>
          <w:p w14:paraId="709FEC04" w14:textId="77777777" w:rsidR="008A0EA8" w:rsidRPr="003C2675" w:rsidRDefault="008A0EA8" w:rsidP="008A0EA8">
            <w:pPr>
              <w:pStyle w:val="Tabletext"/>
              <w:rPr>
                <w:lang w:val="en-GB"/>
              </w:rPr>
            </w:pPr>
            <w:r w:rsidRPr="003C2675">
              <w:rPr>
                <w:lang w:val="en-GB"/>
              </w:rPr>
              <w:t>Prostate, endoscopic non-contact (side firing) visual laser ablation, with or without cystoscopy and with or without urethroscopy, and including services to which item 36854, 37303, 37321 or 37324 applies, continuation of, within 10 days of the procedure described by items 37201, 37203, 37207 or 37245 which had to be discontinued for medical reasons (Anaes.)</w:t>
            </w:r>
          </w:p>
        </w:tc>
        <w:tc>
          <w:tcPr>
            <w:tcW w:w="969" w:type="dxa"/>
          </w:tcPr>
          <w:p w14:paraId="422E58F4" w14:textId="77777777" w:rsidR="008A0EA8" w:rsidRPr="003C2675" w:rsidRDefault="008A0EA8" w:rsidP="008A0EA8">
            <w:pPr>
              <w:pStyle w:val="Tabletext"/>
              <w:rPr>
                <w:lang w:val="en-GB"/>
              </w:rPr>
            </w:pPr>
            <w:r w:rsidRPr="003C2675">
              <w:rPr>
                <w:lang w:val="en-GB"/>
              </w:rPr>
              <w:t>$416.05</w:t>
            </w:r>
          </w:p>
        </w:tc>
        <w:tc>
          <w:tcPr>
            <w:tcW w:w="1156" w:type="dxa"/>
          </w:tcPr>
          <w:p w14:paraId="07175A17" w14:textId="77777777" w:rsidR="008A0EA8" w:rsidRPr="003C2675" w:rsidRDefault="008A0EA8" w:rsidP="008A0EA8">
            <w:pPr>
              <w:pStyle w:val="Tabletext"/>
              <w:rPr>
                <w:lang w:val="en-GB"/>
              </w:rPr>
            </w:pPr>
            <w:r w:rsidRPr="003C2675">
              <w:rPr>
                <w:lang w:val="en-GB"/>
              </w:rPr>
              <w:t>&lt;6</w:t>
            </w:r>
          </w:p>
        </w:tc>
        <w:tc>
          <w:tcPr>
            <w:tcW w:w="1134" w:type="dxa"/>
          </w:tcPr>
          <w:p w14:paraId="25E7E8D8" w14:textId="77777777" w:rsidR="008A0EA8" w:rsidRPr="003C2675" w:rsidRDefault="008A0EA8" w:rsidP="008A0EA8">
            <w:pPr>
              <w:pStyle w:val="Tabletext"/>
              <w:rPr>
                <w:lang w:val="en-GB"/>
              </w:rPr>
            </w:pPr>
            <w:r w:rsidRPr="003C2675">
              <w:rPr>
                <w:lang w:val="en-GB"/>
              </w:rPr>
              <w:t>$ -</w:t>
            </w:r>
          </w:p>
        </w:tc>
        <w:tc>
          <w:tcPr>
            <w:tcW w:w="1186" w:type="dxa"/>
          </w:tcPr>
          <w:p w14:paraId="4CDC5AB1" w14:textId="77777777" w:rsidR="008A0EA8" w:rsidRPr="003C2675" w:rsidRDefault="008A0EA8" w:rsidP="008A0EA8">
            <w:pPr>
              <w:pStyle w:val="Tabletext"/>
              <w:rPr>
                <w:lang w:val="en-GB"/>
              </w:rPr>
            </w:pPr>
            <w:r w:rsidRPr="003C2675">
              <w:rPr>
                <w:lang w:val="en-GB"/>
              </w:rPr>
              <w:t>10.7%</w:t>
            </w:r>
          </w:p>
        </w:tc>
      </w:tr>
      <w:tr w:rsidR="008A0EA8" w:rsidRPr="003C2675" w14:paraId="718A06A8" w14:textId="77777777" w:rsidTr="00172896">
        <w:tc>
          <w:tcPr>
            <w:tcW w:w="734" w:type="dxa"/>
          </w:tcPr>
          <w:p w14:paraId="018CF8CB" w14:textId="77777777" w:rsidR="008A0EA8" w:rsidRPr="003C2675" w:rsidRDefault="008A0EA8" w:rsidP="008A0EA8">
            <w:pPr>
              <w:pStyle w:val="Tabletext"/>
              <w:rPr>
                <w:lang w:val="en-GB"/>
              </w:rPr>
            </w:pPr>
            <w:r w:rsidRPr="003C2675">
              <w:rPr>
                <w:lang w:val="en-GB"/>
              </w:rPr>
              <w:t>37224</w:t>
            </w:r>
          </w:p>
        </w:tc>
        <w:tc>
          <w:tcPr>
            <w:tcW w:w="3837" w:type="dxa"/>
          </w:tcPr>
          <w:p w14:paraId="18312F5B" w14:textId="77777777" w:rsidR="008A0EA8" w:rsidRPr="003C2675" w:rsidRDefault="008A0EA8" w:rsidP="008A0EA8">
            <w:pPr>
              <w:pStyle w:val="Tabletext"/>
              <w:rPr>
                <w:lang w:val="en-GB"/>
              </w:rPr>
            </w:pPr>
            <w:r w:rsidRPr="003C2675">
              <w:rPr>
                <w:lang w:val="en-GB"/>
              </w:rPr>
              <w:t>Prostate, diathermy or visual laser destruction of lesion of, not being a service associated with a service to which item 37201, 37202, 37203, 37206, 37207, 37208 or 37215 applies (Anaes.)</w:t>
            </w:r>
          </w:p>
        </w:tc>
        <w:tc>
          <w:tcPr>
            <w:tcW w:w="969" w:type="dxa"/>
          </w:tcPr>
          <w:p w14:paraId="31F284F6" w14:textId="77777777" w:rsidR="008A0EA8" w:rsidRPr="003C2675" w:rsidRDefault="008A0EA8" w:rsidP="008A0EA8">
            <w:pPr>
              <w:pStyle w:val="Tabletext"/>
              <w:rPr>
                <w:lang w:val="en-GB"/>
              </w:rPr>
            </w:pPr>
            <w:r w:rsidRPr="003C2675">
              <w:rPr>
                <w:lang w:val="en-GB"/>
              </w:rPr>
              <w:t>$323.20</w:t>
            </w:r>
          </w:p>
        </w:tc>
        <w:tc>
          <w:tcPr>
            <w:tcW w:w="1156" w:type="dxa"/>
          </w:tcPr>
          <w:p w14:paraId="3FE39A9C" w14:textId="77777777" w:rsidR="008A0EA8" w:rsidRPr="003C2675" w:rsidRDefault="008A0EA8" w:rsidP="008A0EA8">
            <w:pPr>
              <w:pStyle w:val="Tabletext"/>
              <w:rPr>
                <w:lang w:val="en-GB"/>
              </w:rPr>
            </w:pPr>
            <w:r w:rsidRPr="003C2675">
              <w:rPr>
                <w:lang w:val="en-GB"/>
              </w:rPr>
              <w:t>442</w:t>
            </w:r>
          </w:p>
        </w:tc>
        <w:tc>
          <w:tcPr>
            <w:tcW w:w="1134" w:type="dxa"/>
          </w:tcPr>
          <w:p w14:paraId="19AF2E93" w14:textId="77777777" w:rsidR="008A0EA8" w:rsidRPr="003C2675" w:rsidRDefault="008A0EA8" w:rsidP="008A0EA8">
            <w:pPr>
              <w:pStyle w:val="Tabletext"/>
              <w:rPr>
                <w:lang w:val="en-GB"/>
              </w:rPr>
            </w:pPr>
            <w:r w:rsidRPr="003C2675">
              <w:rPr>
                <w:lang w:val="en-GB"/>
              </w:rPr>
              <w:t>$201,214</w:t>
            </w:r>
          </w:p>
        </w:tc>
        <w:tc>
          <w:tcPr>
            <w:tcW w:w="1186" w:type="dxa"/>
          </w:tcPr>
          <w:p w14:paraId="709A7BBD" w14:textId="77777777" w:rsidR="008A0EA8" w:rsidRPr="003C2675" w:rsidRDefault="008A0EA8" w:rsidP="008A0EA8">
            <w:pPr>
              <w:pStyle w:val="Tabletext"/>
              <w:rPr>
                <w:lang w:val="en-GB"/>
              </w:rPr>
            </w:pPr>
            <w:r w:rsidRPr="003C2675">
              <w:rPr>
                <w:lang w:val="en-GB"/>
              </w:rPr>
              <w:t>14.5%</w:t>
            </w:r>
          </w:p>
        </w:tc>
      </w:tr>
    </w:tbl>
    <w:p w14:paraId="572E44C1" w14:textId="77777777" w:rsidR="008A0EA8" w:rsidRPr="003C2675" w:rsidRDefault="008A0EA8" w:rsidP="008A0EA8">
      <w:pPr>
        <w:pStyle w:val="TableCaption"/>
        <w:rPr>
          <w:lang w:val="en-GB"/>
        </w:rPr>
      </w:pPr>
    </w:p>
    <w:p w14:paraId="25108558" w14:textId="77777777" w:rsidR="008A0EA8" w:rsidRPr="003C2675" w:rsidRDefault="008A0EA8" w:rsidP="008A0EA8">
      <w:pPr>
        <w:pStyle w:val="Heading3Numbered"/>
        <w:rPr>
          <w:lang w:val="en-GB"/>
        </w:rPr>
      </w:pPr>
      <w:bookmarkStart w:id="551" w:name="_Toc513034660"/>
      <w:bookmarkStart w:id="552" w:name="_Toc520065166"/>
      <w:r w:rsidRPr="003C2675">
        <w:rPr>
          <w:lang w:val="en-GB"/>
        </w:rPr>
        <w:t xml:space="preserve">Recommendation </w:t>
      </w:r>
      <w:r w:rsidR="00614EDE">
        <w:t>6</w:t>
      </w:r>
      <w:r w:rsidR="00A12001">
        <w:t>1</w:t>
      </w:r>
      <w:bookmarkEnd w:id="551"/>
      <w:bookmarkEnd w:id="552"/>
    </w:p>
    <w:p w14:paraId="05D843A9" w14:textId="77777777" w:rsidR="000F4B3F" w:rsidRPr="003C2675" w:rsidRDefault="000F4B3F" w:rsidP="000F4B3F">
      <w:pPr>
        <w:pStyle w:val="Boldbullet-green"/>
        <w:rPr>
          <w:lang w:val="en-GB"/>
        </w:rPr>
      </w:pPr>
      <w:bookmarkStart w:id="553" w:name="Item_37207"/>
      <w:r w:rsidRPr="003C2675">
        <w:rPr>
          <w:lang w:val="en-GB"/>
        </w:rPr>
        <w:t>Item 37207</w:t>
      </w:r>
    </w:p>
    <w:bookmarkEnd w:id="553"/>
    <w:p w14:paraId="54A850D5" w14:textId="77777777" w:rsidR="000F4B3F" w:rsidRPr="003C2675" w:rsidRDefault="00AD0C8B" w:rsidP="000F4B3F">
      <w:pPr>
        <w:pStyle w:val="Bullet2"/>
        <w:rPr>
          <w:lang w:val="en-GB"/>
        </w:rPr>
      </w:pPr>
      <w:r w:rsidRPr="003C2675">
        <w:rPr>
          <w:lang w:val="en-GB"/>
        </w:rPr>
        <w:t>Amend</w:t>
      </w:r>
      <w:r w:rsidR="00C8557C">
        <w:t xml:space="preserve"> the item</w:t>
      </w:r>
      <w:r w:rsidRPr="003C2675">
        <w:rPr>
          <w:lang w:val="en-GB"/>
        </w:rPr>
        <w:t xml:space="preserve"> descriptor</w:t>
      </w:r>
      <w:r w:rsidR="001843FF">
        <w:t xml:space="preserve"> to repurpose it as a new general item for ablative procedures of the prostate.</w:t>
      </w:r>
      <w:r w:rsidR="00614EDE">
        <w:t xml:space="preserve"> The proposed item descriptor is as follows:</w:t>
      </w:r>
    </w:p>
    <w:p w14:paraId="5831DC2F" w14:textId="77777777" w:rsidR="0074321F" w:rsidRPr="00F933C1" w:rsidRDefault="00B26B1C" w:rsidP="00CB41DC">
      <w:pPr>
        <w:pStyle w:val="Dash3"/>
        <w:rPr>
          <w:lang w:val="en-GB"/>
        </w:rPr>
      </w:pPr>
      <w:bookmarkStart w:id="554" w:name="_Hlk515389413"/>
      <w:r w:rsidRPr="003C2675">
        <w:t xml:space="preserve">Prostate, ablation by </w:t>
      </w:r>
      <w:bookmarkEnd w:id="554"/>
      <w:r w:rsidRPr="003C2675">
        <w:t xml:space="preserve">laser, </w:t>
      </w:r>
      <w:r w:rsidR="00C849AA">
        <w:t xml:space="preserve">electrocautery, </w:t>
      </w:r>
      <w:r w:rsidRPr="003C2675">
        <w:t>high energy microwave</w:t>
      </w:r>
      <w:r w:rsidR="00722824">
        <w:t xml:space="preserve"> or </w:t>
      </w:r>
      <w:r w:rsidRPr="003C2675">
        <w:t xml:space="preserve">radiofrequency </w:t>
      </w:r>
      <w:r w:rsidR="00090306" w:rsidRPr="003C2675">
        <w:t>energy</w:t>
      </w:r>
      <w:r w:rsidRPr="003C2675">
        <w:t>.</w:t>
      </w:r>
    </w:p>
    <w:p w14:paraId="0BD8EAFE" w14:textId="77777777" w:rsidR="00AD0C8B" w:rsidRPr="003C2675" w:rsidRDefault="00AD0C8B" w:rsidP="00AD0C8B">
      <w:pPr>
        <w:pStyle w:val="Bullet2"/>
        <w:rPr>
          <w:lang w:val="en-GB"/>
        </w:rPr>
      </w:pPr>
      <w:r w:rsidRPr="003C2675">
        <w:rPr>
          <w:lang w:val="en-GB"/>
        </w:rPr>
        <w:t xml:space="preserve">Add </w:t>
      </w:r>
      <w:r w:rsidR="00F933C1">
        <w:t xml:space="preserve">an </w:t>
      </w:r>
      <w:r w:rsidRPr="003C2675">
        <w:rPr>
          <w:lang w:val="en-GB"/>
        </w:rPr>
        <w:t>explanatory note</w:t>
      </w:r>
      <w:r w:rsidR="004E4274">
        <w:t xml:space="preserve"> t</w:t>
      </w:r>
      <w:r w:rsidR="004E4274" w:rsidRPr="004E4274">
        <w:t xml:space="preserve">o clarify that </w:t>
      </w:r>
      <w:r w:rsidR="009E1411">
        <w:t>item</w:t>
      </w:r>
      <w:r w:rsidR="009A5C1D">
        <w:t xml:space="preserve"> </w:t>
      </w:r>
      <w:r w:rsidR="004E4274" w:rsidRPr="004E4274">
        <w:t>37207 should only be used to treat benign prostate hyperplasia, and not prostate cancer</w:t>
      </w:r>
      <w:r w:rsidR="0028592F">
        <w:t>. The proposed explanatory note is as follows:</w:t>
      </w:r>
    </w:p>
    <w:p w14:paraId="4AADB76A" w14:textId="77777777" w:rsidR="005D5EBA" w:rsidRDefault="000541B8" w:rsidP="004B3E01">
      <w:pPr>
        <w:pStyle w:val="Dash3"/>
        <w:rPr>
          <w:lang w:val="en-GB"/>
        </w:rPr>
      </w:pPr>
      <w:r w:rsidRPr="003C2675">
        <w:rPr>
          <w:lang w:val="en-GB"/>
        </w:rPr>
        <w:t>This item should</w:t>
      </w:r>
      <w:r w:rsidR="009D649B" w:rsidRPr="003C2675">
        <w:rPr>
          <w:lang w:val="en-GB"/>
        </w:rPr>
        <w:t xml:space="preserve"> be used to treat benign prostate hyperpla</w:t>
      </w:r>
      <w:r w:rsidR="004B3E01" w:rsidRPr="003C2675">
        <w:rPr>
          <w:lang w:val="en-GB"/>
        </w:rPr>
        <w:t>sia.</w:t>
      </w:r>
    </w:p>
    <w:p w14:paraId="193B26BC" w14:textId="1D6BC693" w:rsidR="008A0EA8" w:rsidRPr="003C2675" w:rsidRDefault="008A0EA8" w:rsidP="008A0EA8">
      <w:pPr>
        <w:pStyle w:val="Boldbullet-green"/>
        <w:rPr>
          <w:lang w:val="en-GB"/>
        </w:rPr>
      </w:pPr>
      <w:r w:rsidRPr="003C2675">
        <w:rPr>
          <w:lang w:val="en-GB"/>
        </w:rPr>
        <w:t>Item 37208</w:t>
      </w:r>
    </w:p>
    <w:p w14:paraId="24178153" w14:textId="77777777" w:rsidR="005D5EBA" w:rsidRDefault="003D70B8" w:rsidP="008A0EA8">
      <w:pPr>
        <w:pStyle w:val="Bullet2"/>
        <w:rPr>
          <w:lang w:val="en-GB"/>
        </w:rPr>
      </w:pPr>
      <w:r>
        <w:t xml:space="preserve">Delete and </w:t>
      </w:r>
      <w:r w:rsidR="00EE4911">
        <w:t>consolidate</w:t>
      </w:r>
      <w:r w:rsidR="00A111D8" w:rsidRPr="003C2675">
        <w:rPr>
          <w:lang w:val="en-GB"/>
        </w:rPr>
        <w:t xml:space="preserve"> </w:t>
      </w:r>
      <w:r w:rsidR="00B45685">
        <w:t>into</w:t>
      </w:r>
      <w:r w:rsidR="00B45685" w:rsidRPr="003C2675">
        <w:rPr>
          <w:lang w:val="en-GB"/>
        </w:rPr>
        <w:t xml:space="preserve"> </w:t>
      </w:r>
      <w:r w:rsidR="00A111D8" w:rsidRPr="003C2675">
        <w:rPr>
          <w:lang w:val="en-GB"/>
        </w:rPr>
        <w:t>item 37206</w:t>
      </w:r>
      <w:r w:rsidR="00B444A3" w:rsidRPr="003C2675">
        <w:rPr>
          <w:lang w:val="en-GB"/>
        </w:rPr>
        <w:t>.</w:t>
      </w:r>
    </w:p>
    <w:p w14:paraId="4F84C4D9" w14:textId="05623853" w:rsidR="008A0EA8" w:rsidRPr="003C2675" w:rsidRDefault="008A0EA8" w:rsidP="008A0EA8">
      <w:pPr>
        <w:pStyle w:val="Boldbullet-green"/>
        <w:rPr>
          <w:lang w:val="en-GB"/>
        </w:rPr>
      </w:pPr>
      <w:r w:rsidRPr="003C2675">
        <w:rPr>
          <w:lang w:val="en-GB"/>
        </w:rPr>
        <w:t>Item 37224</w:t>
      </w:r>
    </w:p>
    <w:p w14:paraId="338097D8" w14:textId="77777777" w:rsidR="00AD0C8B" w:rsidRPr="004456B7" w:rsidRDefault="008A0EA8" w:rsidP="008A0EA8">
      <w:pPr>
        <w:pStyle w:val="Bullet2"/>
        <w:rPr>
          <w:lang w:val="en-GB"/>
        </w:rPr>
      </w:pPr>
      <w:r w:rsidRPr="003C2675">
        <w:rPr>
          <w:lang w:val="en-GB"/>
        </w:rPr>
        <w:t xml:space="preserve"> </w:t>
      </w:r>
      <w:r w:rsidR="00AD0C8B" w:rsidRPr="004456B7">
        <w:rPr>
          <w:lang w:val="en-GB"/>
        </w:rPr>
        <w:t xml:space="preserve">Amend </w:t>
      </w:r>
      <w:r w:rsidR="000D4F4F" w:rsidRPr="004456B7">
        <w:rPr>
          <w:lang w:val="en-GB"/>
        </w:rPr>
        <w:t xml:space="preserve">the item </w:t>
      </w:r>
      <w:r w:rsidR="00AD0C8B" w:rsidRPr="004456B7">
        <w:rPr>
          <w:lang w:val="en-GB"/>
        </w:rPr>
        <w:t>descriptor</w:t>
      </w:r>
      <w:r w:rsidRPr="004456B7">
        <w:rPr>
          <w:lang w:val="en-GB"/>
        </w:rPr>
        <w:t xml:space="preserve"> </w:t>
      </w:r>
      <w:r w:rsidR="009F4690" w:rsidRPr="004456B7">
        <w:rPr>
          <w:lang w:val="en-GB"/>
        </w:rPr>
        <w:t xml:space="preserve">to </w:t>
      </w:r>
      <w:r w:rsidR="006A4FE4" w:rsidRPr="004456B7">
        <w:rPr>
          <w:lang w:val="en-GB"/>
        </w:rPr>
        <w:t>replace the reference to "</w:t>
      </w:r>
      <w:r w:rsidR="009F4690" w:rsidRPr="004456B7">
        <w:rPr>
          <w:lang w:val="en-GB"/>
        </w:rPr>
        <w:t>visua</w:t>
      </w:r>
      <w:r w:rsidR="006A4FE4" w:rsidRPr="004456B7">
        <w:rPr>
          <w:lang w:val="en-GB"/>
        </w:rPr>
        <w:t>l laser destruction of a lesion" with the term "</w:t>
      </w:r>
      <w:r w:rsidR="009F4690" w:rsidRPr="004456B7">
        <w:rPr>
          <w:lang w:val="en-GB"/>
        </w:rPr>
        <w:t>cauterisation</w:t>
      </w:r>
      <w:r w:rsidR="006A4FE4" w:rsidRPr="004456B7">
        <w:rPr>
          <w:lang w:val="en-GB"/>
        </w:rPr>
        <w:t>".</w:t>
      </w:r>
      <w:r w:rsidR="00302DA4" w:rsidRPr="004456B7">
        <w:rPr>
          <w:lang w:val="en-GB"/>
        </w:rPr>
        <w:t xml:space="preserve"> The proposed item descriptor is as follows:</w:t>
      </w:r>
    </w:p>
    <w:p w14:paraId="2190EAFA" w14:textId="77777777" w:rsidR="005D5EBA" w:rsidRDefault="00AD0C8B" w:rsidP="00B55D40">
      <w:pPr>
        <w:pStyle w:val="Dash3"/>
        <w:rPr>
          <w:lang w:val="en-GB"/>
        </w:rPr>
      </w:pPr>
      <w:r w:rsidRPr="004456B7">
        <w:rPr>
          <w:lang w:val="en-GB"/>
        </w:rPr>
        <w:t>Prostate, diathermy or cauterisation, not being a service associated with a service to which item 37201, 37202, 37203, 37206, 37207, 37208 or 37215 applies with the removal of the word ‘lesion’ (Anaes.)</w:t>
      </w:r>
    </w:p>
    <w:p w14:paraId="219C16F4" w14:textId="34C91755" w:rsidR="008A0EA8" w:rsidRPr="003C2675" w:rsidRDefault="008A0EA8" w:rsidP="008A0EA8">
      <w:pPr>
        <w:pStyle w:val="Heading3Numbered"/>
        <w:rPr>
          <w:lang w:val="en-GB"/>
        </w:rPr>
      </w:pPr>
      <w:bookmarkStart w:id="555" w:name="_Toc513034661"/>
      <w:bookmarkStart w:id="556" w:name="_Toc520065167"/>
      <w:r w:rsidRPr="003C2675">
        <w:rPr>
          <w:lang w:val="en-GB"/>
        </w:rPr>
        <w:t>Rationale</w:t>
      </w:r>
      <w:r w:rsidR="00780793">
        <w:t xml:space="preserve"> for Recommendation</w:t>
      </w:r>
      <w:r w:rsidRPr="003C2675">
        <w:rPr>
          <w:lang w:val="en-GB"/>
        </w:rPr>
        <w:t xml:space="preserve"> </w:t>
      </w:r>
      <w:r w:rsidR="00780793">
        <w:t>6</w:t>
      </w:r>
      <w:r w:rsidR="00683F6B">
        <w:t>1</w:t>
      </w:r>
      <w:bookmarkEnd w:id="555"/>
      <w:bookmarkEnd w:id="556"/>
    </w:p>
    <w:p w14:paraId="5E9DF42E" w14:textId="77777777" w:rsidR="005D5EBA" w:rsidRDefault="008A0EA8" w:rsidP="008A0EA8">
      <w:r w:rsidRPr="003C2675">
        <w:rPr>
          <w:lang w:val="en-GB"/>
        </w:rPr>
        <w:t>This recommendation focuses on improving patient experience and ensuring that the MBS aligns with professional standards. It is based on the following.</w:t>
      </w:r>
    </w:p>
    <w:p w14:paraId="1A80E5C7" w14:textId="4F933D27" w:rsidR="008A0EA8" w:rsidRPr="003C2675" w:rsidRDefault="008A0EA8" w:rsidP="008A0EA8">
      <w:pPr>
        <w:pStyle w:val="Boldbullet-green"/>
        <w:rPr>
          <w:lang w:val="en-GB"/>
        </w:rPr>
      </w:pPr>
      <w:r w:rsidRPr="003C2675">
        <w:rPr>
          <w:lang w:val="en-GB"/>
        </w:rPr>
        <w:t>Item 37207</w:t>
      </w:r>
    </w:p>
    <w:p w14:paraId="575EF6B5" w14:textId="77777777" w:rsidR="005D5EBA" w:rsidRDefault="0054115E" w:rsidP="00DF4627">
      <w:pPr>
        <w:pStyle w:val="Bullet2"/>
      </w:pPr>
      <w:r w:rsidRPr="003C2675">
        <w:rPr>
          <w:lang w:val="en-GB"/>
        </w:rPr>
        <w:t xml:space="preserve">Item 37027 </w:t>
      </w:r>
      <w:r w:rsidR="00A87349">
        <w:t>has been</w:t>
      </w:r>
      <w:r w:rsidR="00F77AFB" w:rsidRPr="003C2675">
        <w:rPr>
          <w:lang w:val="en-GB"/>
        </w:rPr>
        <w:t xml:space="preserve"> kept and repurposed a</w:t>
      </w:r>
      <w:r w:rsidRPr="003C2675">
        <w:rPr>
          <w:lang w:val="en-GB"/>
        </w:rPr>
        <w:t>s</w:t>
      </w:r>
      <w:r w:rsidR="00F77AFB" w:rsidRPr="003C2675">
        <w:rPr>
          <w:lang w:val="en-GB"/>
        </w:rPr>
        <w:t xml:space="preserve"> a</w:t>
      </w:r>
      <w:r w:rsidR="008A0EA8" w:rsidRPr="003C2675">
        <w:rPr>
          <w:lang w:val="en-GB"/>
        </w:rPr>
        <w:t xml:space="preserve"> new general item for ablative procedures of t</w:t>
      </w:r>
      <w:r w:rsidR="00F77AFB" w:rsidRPr="003C2675">
        <w:rPr>
          <w:lang w:val="en-GB"/>
        </w:rPr>
        <w:t>he prostate for BPH, involving the destruction of prostatic tissue.</w:t>
      </w:r>
      <w:r w:rsidR="009C3817">
        <w:t xml:space="preserve"> </w:t>
      </w:r>
      <w:r w:rsidR="009C3817" w:rsidRPr="009C3817">
        <w:t>This new general item for ablative procedures of the prostate incorporate</w:t>
      </w:r>
      <w:r w:rsidR="009C3817">
        <w:t>s</w:t>
      </w:r>
      <w:r w:rsidR="009C3817" w:rsidRPr="009C3817">
        <w:t xml:space="preserve"> existing </w:t>
      </w:r>
      <w:r w:rsidR="009C3817">
        <w:t xml:space="preserve">items </w:t>
      </w:r>
      <w:bookmarkStart w:id="557" w:name="_Hlk519538812"/>
      <w:r w:rsidR="009C3817" w:rsidRPr="009C3817">
        <w:t>37207, 37201,</w:t>
      </w:r>
      <w:r w:rsidR="00B74A1D">
        <w:t xml:space="preserve"> 37202,</w:t>
      </w:r>
      <w:r w:rsidR="009C3817" w:rsidRPr="009C3817">
        <w:t xml:space="preserve"> 37230 and 37233</w:t>
      </w:r>
      <w:bookmarkEnd w:id="557"/>
      <w:r w:rsidR="009C3817" w:rsidRPr="009C3817">
        <w:t>.</w:t>
      </w:r>
      <w:r w:rsidR="008850F9">
        <w:t xml:space="preserve"> </w:t>
      </w:r>
      <w:r w:rsidR="008850F9" w:rsidRPr="008850F9">
        <w:t>This simplif</w:t>
      </w:r>
      <w:r w:rsidR="008850F9">
        <w:t>ies</w:t>
      </w:r>
      <w:r w:rsidR="008850F9" w:rsidRPr="008850F9">
        <w:t xml:space="preserve"> the </w:t>
      </w:r>
      <w:r w:rsidR="008850F9">
        <w:t>MBS</w:t>
      </w:r>
      <w:r w:rsidR="008850F9" w:rsidRPr="008850F9">
        <w:t xml:space="preserve">. The </w:t>
      </w:r>
      <w:r w:rsidR="008850F9">
        <w:t>four</w:t>
      </w:r>
      <w:r w:rsidR="008850F9" w:rsidRPr="008850F9">
        <w:t xml:space="preserve"> item numbers</w:t>
      </w:r>
      <w:r w:rsidR="008850F9">
        <w:t xml:space="preserve"> incorporated into repurposed item 37207</w:t>
      </w:r>
      <w:r w:rsidR="008850F9" w:rsidRPr="008850F9">
        <w:t xml:space="preserve"> </w:t>
      </w:r>
      <w:r w:rsidR="008850F9">
        <w:t xml:space="preserve">are </w:t>
      </w:r>
      <w:r w:rsidR="008850F9" w:rsidRPr="008850F9">
        <w:t>all ablative procedures of the prostate (all specified as with or without cystoscopy, with or without urethroscopy)</w:t>
      </w:r>
      <w:r w:rsidR="008850F9">
        <w:t>.</w:t>
      </w:r>
    </w:p>
    <w:p w14:paraId="1EC47C8A" w14:textId="6CAD81F1" w:rsidR="005B1654" w:rsidRPr="0087274C" w:rsidRDefault="008A0EA8" w:rsidP="005B1654">
      <w:pPr>
        <w:pStyle w:val="Bullet2"/>
      </w:pPr>
      <w:r w:rsidRPr="003C2675">
        <w:rPr>
          <w:lang w:val="en-GB"/>
        </w:rPr>
        <w:t xml:space="preserve">The Committee expects </w:t>
      </w:r>
      <w:r w:rsidR="000359F5" w:rsidRPr="003C2675">
        <w:rPr>
          <w:lang w:val="en-GB"/>
        </w:rPr>
        <w:t>100</w:t>
      </w:r>
      <w:r w:rsidR="007165FA">
        <w:t xml:space="preserve"> per cent of</w:t>
      </w:r>
      <w:r w:rsidR="000359F5" w:rsidRPr="003C2675">
        <w:rPr>
          <w:lang w:val="en-GB"/>
        </w:rPr>
        <w:t xml:space="preserve"> </w:t>
      </w:r>
      <w:r w:rsidRPr="003C2675">
        <w:rPr>
          <w:lang w:val="en-GB"/>
        </w:rPr>
        <w:t>any existing service volume</w:t>
      </w:r>
      <w:r w:rsidR="00CA630C">
        <w:t>s</w:t>
      </w:r>
      <w:r w:rsidRPr="003C2675">
        <w:rPr>
          <w:lang w:val="en-GB"/>
        </w:rPr>
        <w:t xml:space="preserve"> for </w:t>
      </w:r>
      <w:r w:rsidR="00EF3FB8">
        <w:t xml:space="preserve">items </w:t>
      </w:r>
      <w:r w:rsidRPr="003C2675">
        <w:rPr>
          <w:lang w:val="en-GB"/>
        </w:rPr>
        <w:t>37207, 37201,</w:t>
      </w:r>
      <w:r w:rsidR="00B74A1D">
        <w:t xml:space="preserve"> 37202,</w:t>
      </w:r>
      <w:r w:rsidRPr="003C2675">
        <w:rPr>
          <w:lang w:val="en-GB"/>
        </w:rPr>
        <w:t xml:space="preserve"> 37230 and 37233 </w:t>
      </w:r>
      <w:r w:rsidR="005C022D">
        <w:t>to</w:t>
      </w:r>
      <w:r w:rsidR="005C022D" w:rsidRPr="003C2675">
        <w:rPr>
          <w:lang w:val="en-GB"/>
        </w:rPr>
        <w:t xml:space="preserve"> </w:t>
      </w:r>
      <w:r w:rsidRPr="003C2675">
        <w:rPr>
          <w:lang w:val="en-GB"/>
        </w:rPr>
        <w:t>shift to the new general item for ablative procedures.</w:t>
      </w:r>
      <w:r w:rsidR="005B1654">
        <w:t xml:space="preserve"> Of these four</w:t>
      </w:r>
      <w:r w:rsidR="005B1654" w:rsidRPr="008850F9">
        <w:t xml:space="preserve"> items, item 37207 is the only one with material service volume: </w:t>
      </w:r>
      <w:r w:rsidR="005B1654">
        <w:t>in FY2016/17, it was</w:t>
      </w:r>
      <w:r w:rsidR="005B1654" w:rsidRPr="008850F9">
        <w:t xml:space="preserve"> claimed 2</w:t>
      </w:r>
      <w:r w:rsidR="005B1654">
        <w:t>,</w:t>
      </w:r>
      <w:r w:rsidR="005B1654" w:rsidRPr="008850F9">
        <w:t>616 tim</w:t>
      </w:r>
      <w:r w:rsidR="005B1654">
        <w:t>es</w:t>
      </w:r>
      <w:r w:rsidR="00F13898">
        <w:t>.</w:t>
      </w:r>
      <w:r w:rsidR="005B1654" w:rsidRPr="008850F9">
        <w:t xml:space="preserve"> </w:t>
      </w:r>
      <w:r w:rsidR="00F13898">
        <w:t>T</w:t>
      </w:r>
      <w:r w:rsidR="005B1654">
        <w:t>he remaining three items were claimed less than six times each</w:t>
      </w:r>
      <w:r w:rsidR="005B1654" w:rsidRPr="008850F9">
        <w:t>.</w:t>
      </w:r>
    </w:p>
    <w:p w14:paraId="72EA7FAA" w14:textId="77777777" w:rsidR="006C10AE" w:rsidRPr="003C2675" w:rsidRDefault="006C10AE" w:rsidP="008A0EA8">
      <w:pPr>
        <w:pStyle w:val="Bullet2"/>
        <w:rPr>
          <w:lang w:val="en-GB"/>
        </w:rPr>
      </w:pPr>
      <w:r w:rsidRPr="003C2675">
        <w:rPr>
          <w:lang w:val="en-GB"/>
        </w:rPr>
        <w:t xml:space="preserve">The Committee notes that this recommendation </w:t>
      </w:r>
      <w:r w:rsidR="00835106">
        <w:t>cannot be</w:t>
      </w:r>
      <w:r w:rsidR="006F0027" w:rsidRPr="003C2675">
        <w:rPr>
          <w:lang w:val="en-GB"/>
        </w:rPr>
        <w:t xml:space="preserve"> implemented </w:t>
      </w:r>
      <w:r w:rsidRPr="003C2675">
        <w:rPr>
          <w:lang w:val="en-GB"/>
        </w:rPr>
        <w:t xml:space="preserve">until MSAC </w:t>
      </w:r>
      <w:r w:rsidR="00295EFE">
        <w:t>Application</w:t>
      </w:r>
      <w:r w:rsidRPr="003C2675">
        <w:rPr>
          <w:lang w:val="en-GB"/>
        </w:rPr>
        <w:t xml:space="preserve"> 1518 (seeking a </w:t>
      </w:r>
      <w:r w:rsidR="00191853">
        <w:t xml:space="preserve">schedule </w:t>
      </w:r>
      <w:r w:rsidRPr="003C2675">
        <w:rPr>
          <w:lang w:val="en-GB"/>
        </w:rPr>
        <w:t xml:space="preserve">fee amendment for existing item 37207) is considered later in 2018. However, given </w:t>
      </w:r>
      <w:r w:rsidR="007D73BC">
        <w:t>that the Committee's</w:t>
      </w:r>
      <w:r w:rsidRPr="003C2675">
        <w:rPr>
          <w:lang w:val="en-GB"/>
        </w:rPr>
        <w:t xml:space="preserve"> recommendation</w:t>
      </w:r>
      <w:r w:rsidR="0058483B">
        <w:t>s</w:t>
      </w:r>
      <w:r w:rsidRPr="003C2675">
        <w:rPr>
          <w:lang w:val="en-GB"/>
        </w:rPr>
        <w:t xml:space="preserve"> </w:t>
      </w:r>
      <w:r w:rsidR="00A65094" w:rsidRPr="003C2675">
        <w:rPr>
          <w:lang w:val="en-GB"/>
        </w:rPr>
        <w:t xml:space="preserve">will not be implemented </w:t>
      </w:r>
      <w:r w:rsidRPr="003C2675">
        <w:rPr>
          <w:lang w:val="en-GB"/>
        </w:rPr>
        <w:t>until</w:t>
      </w:r>
      <w:r w:rsidR="00A65094" w:rsidRPr="003C2675">
        <w:rPr>
          <w:lang w:val="en-GB"/>
        </w:rPr>
        <w:t xml:space="preserve"> 2019,</w:t>
      </w:r>
      <w:r w:rsidRPr="003C2675">
        <w:rPr>
          <w:lang w:val="en-GB"/>
        </w:rPr>
        <w:t xml:space="preserve"> the MSAC application should</w:t>
      </w:r>
      <w:r w:rsidR="00A65094" w:rsidRPr="003C2675">
        <w:rPr>
          <w:lang w:val="en-GB"/>
        </w:rPr>
        <w:t xml:space="preserve"> not</w:t>
      </w:r>
      <w:r w:rsidRPr="003C2675">
        <w:rPr>
          <w:lang w:val="en-GB"/>
        </w:rPr>
        <w:t xml:space="preserve"> delay implementation of </w:t>
      </w:r>
      <w:r w:rsidR="00985C08">
        <w:t>these</w:t>
      </w:r>
      <w:r w:rsidR="00985C08" w:rsidRPr="003C2675">
        <w:rPr>
          <w:lang w:val="en-GB"/>
        </w:rPr>
        <w:t xml:space="preserve"> </w:t>
      </w:r>
      <w:r w:rsidRPr="003C2675">
        <w:rPr>
          <w:lang w:val="en-GB"/>
        </w:rPr>
        <w:t>recommendations.</w:t>
      </w:r>
    </w:p>
    <w:p w14:paraId="26AF7530" w14:textId="77777777" w:rsidR="005D5EBA" w:rsidRDefault="00D923D6" w:rsidP="00D923D6">
      <w:pPr>
        <w:pStyle w:val="Bullet2"/>
        <w:rPr>
          <w:lang w:val="en-GB"/>
        </w:rPr>
      </w:pPr>
      <w:r w:rsidRPr="003C2675">
        <w:rPr>
          <w:lang w:val="en-GB"/>
        </w:rPr>
        <w:t>An</w:t>
      </w:r>
      <w:r w:rsidR="00CC7AE5" w:rsidRPr="003C2675">
        <w:rPr>
          <w:lang w:val="en-GB"/>
        </w:rPr>
        <w:t xml:space="preserve"> explanatory note </w:t>
      </w:r>
      <w:r w:rsidR="00DD5975">
        <w:t>has been</w:t>
      </w:r>
      <w:r w:rsidR="00CC7AE5" w:rsidRPr="003C2675">
        <w:rPr>
          <w:lang w:val="en-GB"/>
        </w:rPr>
        <w:t xml:space="preserve"> </w:t>
      </w:r>
      <w:r w:rsidRPr="003C2675">
        <w:rPr>
          <w:lang w:val="en-GB"/>
        </w:rPr>
        <w:t>added</w:t>
      </w:r>
      <w:r w:rsidR="00CC7AE5" w:rsidRPr="003C2675">
        <w:rPr>
          <w:lang w:val="en-GB"/>
        </w:rPr>
        <w:t xml:space="preserve"> to clarify that </w:t>
      </w:r>
      <w:r w:rsidR="002933C3">
        <w:t xml:space="preserve">item </w:t>
      </w:r>
      <w:r w:rsidR="00CC7AE5" w:rsidRPr="003C2675">
        <w:rPr>
          <w:lang w:val="en-GB"/>
        </w:rPr>
        <w:t>37207 should only be used to treat benign prostate hyperplasia, and not prostate cancer.</w:t>
      </w:r>
      <w:r w:rsidR="0032410C" w:rsidRPr="003C2675">
        <w:rPr>
          <w:lang w:val="en-GB"/>
        </w:rPr>
        <w:t xml:space="preserve"> While there is growing interest in the idea of focal therapy to treat prostate cancer, this is still considered experimental and should not be funded.</w:t>
      </w:r>
    </w:p>
    <w:p w14:paraId="7CD1A062" w14:textId="712B56D7" w:rsidR="008A0EA8" w:rsidRPr="003C2675" w:rsidRDefault="008A0EA8" w:rsidP="008A0EA8">
      <w:pPr>
        <w:pStyle w:val="Boldbullet-green"/>
        <w:rPr>
          <w:lang w:val="en-GB"/>
        </w:rPr>
      </w:pPr>
      <w:r w:rsidRPr="003C2675">
        <w:rPr>
          <w:lang w:val="en-GB"/>
        </w:rPr>
        <w:t>Item 37208</w:t>
      </w:r>
    </w:p>
    <w:p w14:paraId="1102B8E1" w14:textId="77777777" w:rsidR="008A0EA8" w:rsidRPr="00C76AFC" w:rsidRDefault="007B037B" w:rsidP="00A02EA9">
      <w:pPr>
        <w:pStyle w:val="Bullet2"/>
      </w:pPr>
      <w:r>
        <w:t xml:space="preserve">This item has been </w:t>
      </w:r>
      <w:r w:rsidRPr="00E20C44">
        <w:t>consolidated</w:t>
      </w:r>
      <w:r>
        <w:t xml:space="preserve"> into item</w:t>
      </w:r>
      <w:r w:rsidR="008A0EA8" w:rsidRPr="003C2675">
        <w:rPr>
          <w:lang w:val="en-GB"/>
        </w:rPr>
        <w:t xml:space="preserve"> 37206.</w:t>
      </w:r>
      <w:r w:rsidR="00314535">
        <w:t xml:space="preserve"> </w:t>
      </w:r>
      <w:r w:rsidR="00314535" w:rsidRPr="00314535">
        <w:t>Existing item 37206 covers continuation of endoscopic prostatectomies using diathermy or cold punch (within 10 days of the procedure described by items 37201, 37203, 37207 or 37245</w:t>
      </w:r>
      <w:r w:rsidR="00314535">
        <w:t>,</w:t>
      </w:r>
      <w:r w:rsidR="00314535" w:rsidRPr="00314535">
        <w:t xml:space="preserve"> which had to be discontinued for medical reasons),</w:t>
      </w:r>
      <w:r w:rsidR="00A02EA9">
        <w:t xml:space="preserve"> while</w:t>
      </w:r>
      <w:r w:rsidR="00314535">
        <w:t xml:space="preserve"> existing</w:t>
      </w:r>
      <w:r w:rsidR="00314535" w:rsidRPr="00314535">
        <w:t xml:space="preserve"> item 37208 covers continuation of endoscopic non-contact visual ablation of the prostate (within 10 days of the procedure described by items 37201, 37203, 37207 or 37245</w:t>
      </w:r>
      <w:r w:rsidR="005229A0">
        <w:t>,</w:t>
      </w:r>
      <w:r w:rsidR="00314535" w:rsidRPr="00314535">
        <w:t xml:space="preserve"> which had to be discontinued for medical reasons). </w:t>
      </w:r>
      <w:r w:rsidR="00E20C44" w:rsidRPr="00E20C44">
        <w:t xml:space="preserve">The </w:t>
      </w:r>
      <w:r w:rsidR="00154917">
        <w:t xml:space="preserve">Committee's </w:t>
      </w:r>
      <w:r w:rsidR="00E20C44" w:rsidRPr="00E20C44">
        <w:t xml:space="preserve">recommendation to broaden the descriptor for </w:t>
      </w:r>
      <w:r w:rsidR="00231E18">
        <w:t xml:space="preserve">item </w:t>
      </w:r>
      <w:r w:rsidR="00E20C44" w:rsidRPr="00E20C44">
        <w:t xml:space="preserve">36206 </w:t>
      </w:r>
      <w:r w:rsidR="00024946">
        <w:t>by</w:t>
      </w:r>
      <w:r w:rsidR="00E20C44" w:rsidRPr="00E20C44">
        <w:t xml:space="preserve"> replac</w:t>
      </w:r>
      <w:r w:rsidR="00024946">
        <w:t>ing</w:t>
      </w:r>
      <w:r w:rsidR="00F57C9C">
        <w:t xml:space="preserve"> the word</w:t>
      </w:r>
      <w:r w:rsidR="00AF7498">
        <w:t>s</w:t>
      </w:r>
      <w:r w:rsidR="00F57C9C">
        <w:t xml:space="preserve"> "cold punch"</w:t>
      </w:r>
      <w:r w:rsidR="00E20C44" w:rsidRPr="00E20C44">
        <w:t xml:space="preserve"> with </w:t>
      </w:r>
      <w:r w:rsidR="00484E4C">
        <w:t>"other ablative techniques"</w:t>
      </w:r>
      <w:r w:rsidR="00E20C44" w:rsidRPr="00E20C44">
        <w:t xml:space="preserve"> means that </w:t>
      </w:r>
      <w:r w:rsidR="000D23BB">
        <w:t xml:space="preserve">item </w:t>
      </w:r>
      <w:r w:rsidR="00E20C44" w:rsidRPr="00E20C44">
        <w:t>36206 now cover</w:t>
      </w:r>
      <w:r w:rsidR="00427C20">
        <w:t>s</w:t>
      </w:r>
      <w:r w:rsidR="00972827">
        <w:t xml:space="preserve"> procedures involving "</w:t>
      </w:r>
      <w:r w:rsidR="00E20C44" w:rsidRPr="00E20C44">
        <w:t xml:space="preserve">continuation of endoscopic non-contact </w:t>
      </w:r>
      <w:r w:rsidR="00972827">
        <w:t>visual ablation of the prostate"</w:t>
      </w:r>
      <w:r w:rsidR="00E20C44" w:rsidRPr="00E20C44">
        <w:t xml:space="preserve">, which are currently claimed under </w:t>
      </w:r>
      <w:r w:rsidR="00EB666E">
        <w:t xml:space="preserve">item </w:t>
      </w:r>
      <w:r w:rsidR="00E20C44" w:rsidRPr="00E20C44">
        <w:t xml:space="preserve">37208. This recommendation will help </w:t>
      </w:r>
      <w:r w:rsidR="009B74C2">
        <w:t xml:space="preserve">to </w:t>
      </w:r>
      <w:r w:rsidR="00E20C44" w:rsidRPr="00E20C44">
        <w:t>simplify the MBS.</w:t>
      </w:r>
    </w:p>
    <w:p w14:paraId="19C18F8B" w14:textId="77777777" w:rsidR="005D5EBA" w:rsidRDefault="008E6BDA" w:rsidP="00995629">
      <w:pPr>
        <w:pStyle w:val="Bullet2"/>
      </w:pPr>
      <w:r w:rsidRPr="00C76AFC">
        <w:t>The</w:t>
      </w:r>
      <w:r w:rsidRPr="003C2675">
        <w:t xml:space="preserve"> Committee expects 100</w:t>
      </w:r>
      <w:r w:rsidR="00C76AFC">
        <w:t xml:space="preserve"> per cent of the</w:t>
      </w:r>
      <w:r w:rsidR="008A0EA8" w:rsidRPr="003C2675">
        <w:t xml:space="preserve"> existing service volume for </w:t>
      </w:r>
      <w:r w:rsidR="006E1DAA">
        <w:t xml:space="preserve">item </w:t>
      </w:r>
      <w:r w:rsidR="008A0EA8" w:rsidRPr="003C2675">
        <w:t xml:space="preserve">37208 </w:t>
      </w:r>
      <w:r w:rsidR="000A499F">
        <w:t>to</w:t>
      </w:r>
      <w:r w:rsidR="000A499F" w:rsidRPr="003C2675">
        <w:t xml:space="preserve"> </w:t>
      </w:r>
      <w:r w:rsidR="008A0EA8" w:rsidRPr="003C2675">
        <w:t>shift to item 37206, ensuring full continuity of patient care.</w:t>
      </w:r>
    </w:p>
    <w:p w14:paraId="496CC678" w14:textId="342F6850" w:rsidR="008A0EA8" w:rsidRPr="003C2675" w:rsidRDefault="008A0EA8" w:rsidP="008A0EA8">
      <w:pPr>
        <w:pStyle w:val="Boldbullet-green"/>
        <w:rPr>
          <w:lang w:val="en-GB"/>
        </w:rPr>
      </w:pPr>
      <w:r w:rsidRPr="003C2675">
        <w:rPr>
          <w:lang w:val="en-GB"/>
        </w:rPr>
        <w:t>Item 37224</w:t>
      </w:r>
    </w:p>
    <w:p w14:paraId="44210FA9" w14:textId="77777777" w:rsidR="005D5EBA" w:rsidRDefault="006F221E" w:rsidP="001A1168">
      <w:pPr>
        <w:pStyle w:val="Bullet2"/>
        <w:rPr>
          <w:lang w:val="en-GB"/>
        </w:rPr>
      </w:pPr>
      <w:r>
        <w:t>Replacing</w:t>
      </w:r>
      <w:r w:rsidR="00FC12F9" w:rsidRPr="003C2675">
        <w:rPr>
          <w:lang w:val="en-GB"/>
        </w:rPr>
        <w:t xml:space="preserve"> the words</w:t>
      </w:r>
      <w:r w:rsidR="00594BC3" w:rsidRPr="003C2675">
        <w:rPr>
          <w:lang w:val="en-GB"/>
        </w:rPr>
        <w:t xml:space="preserve"> </w:t>
      </w:r>
      <w:r>
        <w:t>"</w:t>
      </w:r>
      <w:r w:rsidR="00594BC3" w:rsidRPr="003C2675">
        <w:rPr>
          <w:lang w:val="en-GB"/>
        </w:rPr>
        <w:t>visual laser destruction of a lesion</w:t>
      </w:r>
      <w:r>
        <w:t>"</w:t>
      </w:r>
      <w:r w:rsidR="00594BC3" w:rsidRPr="003C2675">
        <w:rPr>
          <w:lang w:val="en-GB"/>
        </w:rPr>
        <w:t xml:space="preserve"> </w:t>
      </w:r>
      <w:r w:rsidR="004F15DF" w:rsidRPr="003C2675">
        <w:rPr>
          <w:lang w:val="en-GB"/>
        </w:rPr>
        <w:t xml:space="preserve">with </w:t>
      </w:r>
      <w:r>
        <w:t>"</w:t>
      </w:r>
      <w:r w:rsidR="00594BC3" w:rsidRPr="003C2675">
        <w:rPr>
          <w:lang w:val="en-GB"/>
        </w:rPr>
        <w:t>cauterisation</w:t>
      </w:r>
      <w:r>
        <w:t>" provides a</w:t>
      </w:r>
      <w:r w:rsidR="00FC12F9" w:rsidRPr="003C2675">
        <w:rPr>
          <w:lang w:val="en-GB"/>
        </w:rPr>
        <w:t xml:space="preserve"> better </w:t>
      </w:r>
      <w:r>
        <w:t>description of</w:t>
      </w:r>
      <w:r w:rsidRPr="003C2675">
        <w:rPr>
          <w:lang w:val="en-GB"/>
        </w:rPr>
        <w:t xml:space="preserve"> </w:t>
      </w:r>
      <w:r w:rsidR="00FC12F9" w:rsidRPr="003C2675">
        <w:rPr>
          <w:lang w:val="en-GB"/>
        </w:rPr>
        <w:t xml:space="preserve">the procedure, which is mainly used for bleeding from the prostate as a result of </w:t>
      </w:r>
      <w:r w:rsidR="0063068D">
        <w:t>BPH</w:t>
      </w:r>
      <w:r w:rsidR="00FC12F9" w:rsidRPr="003C2675">
        <w:rPr>
          <w:lang w:val="en-GB"/>
        </w:rPr>
        <w:t>, prostate cancer or radiation damage.</w:t>
      </w:r>
    </w:p>
    <w:p w14:paraId="658F4714" w14:textId="31AC901A" w:rsidR="008A0EA8" w:rsidRPr="003C2675" w:rsidRDefault="00DD7DE9" w:rsidP="008A0EA8">
      <w:pPr>
        <w:pStyle w:val="Heading2"/>
        <w:rPr>
          <w:lang w:val="en-GB"/>
        </w:rPr>
      </w:pPr>
      <w:bookmarkStart w:id="558" w:name="_Toc513034662"/>
      <w:bookmarkStart w:id="559" w:name="_Toc520065168"/>
      <w:r w:rsidRPr="003C2675">
        <w:rPr>
          <w:lang w:val="en-GB"/>
        </w:rPr>
        <w:t>Prostate</w:t>
      </w:r>
      <w:r w:rsidR="008A0EA8" w:rsidRPr="003C2675">
        <w:rPr>
          <w:lang w:val="en-GB"/>
        </w:rPr>
        <w:t xml:space="preserve"> </w:t>
      </w:r>
      <w:r w:rsidR="00E4684B">
        <w:t>–</w:t>
      </w:r>
      <w:r w:rsidR="008A0EA8" w:rsidRPr="003C2675">
        <w:rPr>
          <w:lang w:val="en-GB"/>
        </w:rPr>
        <w:t xml:space="preserve"> </w:t>
      </w:r>
      <w:r w:rsidR="00E4684B">
        <w:t>b</w:t>
      </w:r>
      <w:r w:rsidR="008A0EA8" w:rsidRPr="003C2675">
        <w:rPr>
          <w:lang w:val="en-GB"/>
        </w:rPr>
        <w:t>enign prostatic hyperplasia, microwave thermotherapy</w:t>
      </w:r>
      <w:bookmarkEnd w:id="558"/>
      <w:bookmarkEnd w:id="559"/>
    </w:p>
    <w:p w14:paraId="44A6B8DC" w14:textId="77777777" w:rsidR="008A0EA8" w:rsidRPr="003C2675" w:rsidRDefault="008A0EA8" w:rsidP="008A0EA8">
      <w:pPr>
        <w:pStyle w:val="TableCaption"/>
        <w:rPr>
          <w:lang w:val="en-GB"/>
        </w:rPr>
      </w:pPr>
      <w:bookmarkStart w:id="560" w:name="_Toc520065266"/>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63</w:t>
      </w:r>
      <w:r w:rsidRPr="003C2675">
        <w:rPr>
          <w:lang w:val="en-GB"/>
        </w:rPr>
        <w:fldChar w:fldCharType="end"/>
      </w:r>
      <w:r w:rsidRPr="003C2675">
        <w:rPr>
          <w:lang w:val="en-GB"/>
        </w:rPr>
        <w:t>: Item introduction table for items 37230 and 37233</w:t>
      </w:r>
      <w:bookmarkEnd w:id="560"/>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3: Item introduction table for items 37230 and 37233."/>
        <w:tblDescription w:val="Table 63 shows MBS data for items 37230 and 37233.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7"/>
        <w:gridCol w:w="3533"/>
        <w:gridCol w:w="892"/>
        <w:gridCol w:w="1064"/>
        <w:gridCol w:w="1044"/>
        <w:gridCol w:w="1092"/>
      </w:tblGrid>
      <w:tr w:rsidR="008A0EA8" w:rsidRPr="003C2675" w14:paraId="00B8F432" w14:textId="77777777" w:rsidTr="00172896">
        <w:tc>
          <w:tcPr>
            <w:tcW w:w="677" w:type="dxa"/>
            <w:tcBorders>
              <w:top w:val="single" w:sz="4" w:space="0" w:color="BFBFBF"/>
              <w:left w:val="single" w:sz="4" w:space="0" w:color="BFBFBF"/>
              <w:bottom w:val="single" w:sz="4" w:space="0" w:color="BFBFBF"/>
              <w:right w:val="single" w:sz="4" w:space="0" w:color="BFBFBF"/>
            </w:tcBorders>
            <w:shd w:val="clear" w:color="auto" w:fill="01653F"/>
          </w:tcPr>
          <w:p w14:paraId="4B0EADA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Item</w:t>
            </w:r>
          </w:p>
        </w:tc>
        <w:tc>
          <w:tcPr>
            <w:tcW w:w="3533" w:type="dxa"/>
            <w:tcBorders>
              <w:top w:val="single" w:sz="4" w:space="0" w:color="BFBFBF"/>
              <w:left w:val="single" w:sz="4" w:space="0" w:color="BFBFBF"/>
              <w:bottom w:val="single" w:sz="4" w:space="0" w:color="BFBFBF"/>
              <w:right w:val="single" w:sz="4" w:space="0" w:color="BFBFBF"/>
            </w:tcBorders>
            <w:shd w:val="clear" w:color="auto" w:fill="01653F"/>
          </w:tcPr>
          <w:p w14:paraId="0D28E8CA"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Descriptor</w:t>
            </w:r>
          </w:p>
        </w:tc>
        <w:tc>
          <w:tcPr>
            <w:tcW w:w="892" w:type="dxa"/>
            <w:tcBorders>
              <w:top w:val="single" w:sz="4" w:space="0" w:color="BFBFBF"/>
              <w:left w:val="single" w:sz="4" w:space="0" w:color="BFBFBF"/>
              <w:bottom w:val="single" w:sz="4" w:space="0" w:color="BFBFBF"/>
              <w:right w:val="single" w:sz="4" w:space="0" w:color="BFBFBF"/>
            </w:tcBorders>
            <w:shd w:val="clear" w:color="auto" w:fill="01653F"/>
          </w:tcPr>
          <w:p w14:paraId="7577504A"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Schedule fee</w:t>
            </w:r>
          </w:p>
        </w:tc>
        <w:tc>
          <w:tcPr>
            <w:tcW w:w="1064" w:type="dxa"/>
            <w:tcBorders>
              <w:top w:val="single" w:sz="4" w:space="0" w:color="BFBFBF"/>
              <w:left w:val="single" w:sz="4" w:space="0" w:color="BFBFBF"/>
              <w:bottom w:val="single" w:sz="4" w:space="0" w:color="BFBFBF"/>
              <w:right w:val="single" w:sz="4" w:space="0" w:color="BFBFBF"/>
            </w:tcBorders>
            <w:shd w:val="clear" w:color="auto" w:fill="01653F"/>
          </w:tcPr>
          <w:p w14:paraId="7D502EF3"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FY2016/17</w:t>
            </w:r>
          </w:p>
        </w:tc>
        <w:tc>
          <w:tcPr>
            <w:tcW w:w="1044" w:type="dxa"/>
            <w:tcBorders>
              <w:top w:val="single" w:sz="4" w:space="0" w:color="BFBFBF"/>
              <w:left w:val="single" w:sz="4" w:space="0" w:color="BFBFBF"/>
              <w:bottom w:val="single" w:sz="4" w:space="0" w:color="BFBFBF"/>
              <w:right w:val="single" w:sz="4" w:space="0" w:color="BFBFBF"/>
            </w:tcBorders>
            <w:shd w:val="clear" w:color="auto" w:fill="01653F"/>
          </w:tcPr>
          <w:p w14:paraId="08261B17"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Benefits FY2016/17</w:t>
            </w:r>
          </w:p>
        </w:tc>
        <w:tc>
          <w:tcPr>
            <w:tcW w:w="1092" w:type="dxa"/>
            <w:tcBorders>
              <w:top w:val="single" w:sz="4" w:space="0" w:color="BFBFBF"/>
              <w:left w:val="single" w:sz="4" w:space="0" w:color="BFBFBF"/>
              <w:bottom w:val="single" w:sz="4" w:space="0" w:color="BFBFBF"/>
              <w:right w:val="single" w:sz="4" w:space="0" w:color="BFBFBF"/>
            </w:tcBorders>
            <w:shd w:val="clear" w:color="auto" w:fill="01653F"/>
          </w:tcPr>
          <w:p w14:paraId="38E9E9BE"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5-year annual avg. growth</w:t>
            </w:r>
          </w:p>
        </w:tc>
      </w:tr>
      <w:tr w:rsidR="008A0EA8" w:rsidRPr="003C2675" w14:paraId="693A6AC1" w14:textId="77777777" w:rsidTr="00172896">
        <w:tc>
          <w:tcPr>
            <w:tcW w:w="677" w:type="dxa"/>
          </w:tcPr>
          <w:p w14:paraId="527CD14B" w14:textId="77777777" w:rsidR="008A0EA8" w:rsidRPr="003C2675" w:rsidRDefault="008A0EA8" w:rsidP="008A0EA8">
            <w:pPr>
              <w:pStyle w:val="Tabletext"/>
              <w:rPr>
                <w:lang w:val="en-GB"/>
              </w:rPr>
            </w:pPr>
            <w:r w:rsidRPr="003C2675">
              <w:rPr>
                <w:lang w:val="en-GB"/>
              </w:rPr>
              <w:t>37230</w:t>
            </w:r>
          </w:p>
        </w:tc>
        <w:tc>
          <w:tcPr>
            <w:tcW w:w="3533" w:type="dxa"/>
          </w:tcPr>
          <w:p w14:paraId="19760DC1" w14:textId="77777777" w:rsidR="008A0EA8" w:rsidRPr="003C2675" w:rsidRDefault="008A0EA8" w:rsidP="008A0EA8">
            <w:pPr>
              <w:pStyle w:val="Tabletext"/>
              <w:rPr>
                <w:lang w:val="en-GB"/>
              </w:rPr>
            </w:pPr>
            <w:r w:rsidRPr="003C2675">
              <w:rPr>
                <w:lang w:val="en-GB"/>
              </w:rPr>
              <w:t>Prostate, high-energy transurethral microwave thermotherapy of, with or without cystoscopy and with or without urethroscopy and including services to which item 36854, 37203, 37206, 37207, 37208, 37303, 37321 or 37324 applies (Anaes.)</w:t>
            </w:r>
          </w:p>
        </w:tc>
        <w:tc>
          <w:tcPr>
            <w:tcW w:w="892" w:type="dxa"/>
          </w:tcPr>
          <w:p w14:paraId="60FA6C71" w14:textId="77777777" w:rsidR="008A0EA8" w:rsidRPr="003C2675" w:rsidRDefault="008A0EA8" w:rsidP="008A0EA8">
            <w:pPr>
              <w:pStyle w:val="Tabletext"/>
              <w:rPr>
                <w:lang w:val="en-GB"/>
              </w:rPr>
            </w:pPr>
            <w:r w:rsidRPr="003C2675">
              <w:rPr>
                <w:lang w:val="en-GB"/>
              </w:rPr>
              <w:t>$1,042.15</w:t>
            </w:r>
          </w:p>
        </w:tc>
        <w:tc>
          <w:tcPr>
            <w:tcW w:w="1064" w:type="dxa"/>
          </w:tcPr>
          <w:p w14:paraId="021F2843" w14:textId="77777777" w:rsidR="008A0EA8" w:rsidRPr="003C2675" w:rsidRDefault="008A0EA8" w:rsidP="008A0EA8">
            <w:pPr>
              <w:pStyle w:val="Tabletext"/>
              <w:rPr>
                <w:lang w:val="en-GB"/>
              </w:rPr>
            </w:pPr>
            <w:r w:rsidRPr="003C2675">
              <w:rPr>
                <w:lang w:val="en-GB"/>
              </w:rPr>
              <w:t>&lt;6</w:t>
            </w:r>
          </w:p>
        </w:tc>
        <w:tc>
          <w:tcPr>
            <w:tcW w:w="1044" w:type="dxa"/>
          </w:tcPr>
          <w:p w14:paraId="00583376" w14:textId="77777777" w:rsidR="008A0EA8" w:rsidRPr="003C2675" w:rsidRDefault="008A0EA8" w:rsidP="008A0EA8">
            <w:pPr>
              <w:pStyle w:val="Tabletext"/>
              <w:rPr>
                <w:lang w:val="en-GB"/>
              </w:rPr>
            </w:pPr>
            <w:r w:rsidRPr="003C2675">
              <w:rPr>
                <w:lang w:val="en-GB"/>
              </w:rPr>
              <w:t xml:space="preserve">$ - </w:t>
            </w:r>
          </w:p>
        </w:tc>
        <w:tc>
          <w:tcPr>
            <w:tcW w:w="1092" w:type="dxa"/>
          </w:tcPr>
          <w:p w14:paraId="52BAF449" w14:textId="77777777" w:rsidR="008A0EA8" w:rsidRPr="003C2675" w:rsidRDefault="008A0EA8" w:rsidP="008A0EA8">
            <w:pPr>
              <w:pStyle w:val="Tabletext"/>
              <w:rPr>
                <w:lang w:val="en-GB"/>
              </w:rPr>
            </w:pPr>
            <w:r w:rsidRPr="003C2675">
              <w:rPr>
                <w:lang w:val="en-GB"/>
              </w:rPr>
              <w:t>0.0%</w:t>
            </w:r>
          </w:p>
        </w:tc>
      </w:tr>
      <w:tr w:rsidR="008A0EA8" w:rsidRPr="003C2675" w14:paraId="1A22374F" w14:textId="77777777" w:rsidTr="00172896">
        <w:tc>
          <w:tcPr>
            <w:tcW w:w="677" w:type="dxa"/>
          </w:tcPr>
          <w:p w14:paraId="011E60AF" w14:textId="77777777" w:rsidR="008A0EA8" w:rsidRPr="003C2675" w:rsidRDefault="008A0EA8" w:rsidP="008A0EA8">
            <w:pPr>
              <w:pStyle w:val="Tabletext"/>
              <w:rPr>
                <w:lang w:val="en-GB"/>
              </w:rPr>
            </w:pPr>
            <w:r w:rsidRPr="003C2675">
              <w:rPr>
                <w:lang w:val="en-GB"/>
              </w:rPr>
              <w:t>37233</w:t>
            </w:r>
          </w:p>
        </w:tc>
        <w:tc>
          <w:tcPr>
            <w:tcW w:w="3533" w:type="dxa"/>
          </w:tcPr>
          <w:p w14:paraId="056FC2A4" w14:textId="77777777" w:rsidR="008A0EA8" w:rsidRPr="003C2675" w:rsidRDefault="008A0EA8" w:rsidP="008A0EA8">
            <w:pPr>
              <w:pStyle w:val="Tabletext"/>
              <w:rPr>
                <w:lang w:val="en-GB"/>
              </w:rPr>
            </w:pPr>
            <w:r w:rsidRPr="003C2675">
              <w:rPr>
                <w:lang w:val="en-GB"/>
              </w:rPr>
              <w:t>Prostate, high-energy transurethral microwave thermotherapy of, with or without cystoscopy and with or without urethroscopy and including services to which item 36854, 37303, 37321 or 37324 applies, continuation of, within 10 days of the procedure described by item 37203, 37207, 37201, 37230 which had to be discontinued for medical reasons (Anaes.)</w:t>
            </w:r>
          </w:p>
        </w:tc>
        <w:tc>
          <w:tcPr>
            <w:tcW w:w="892" w:type="dxa"/>
          </w:tcPr>
          <w:p w14:paraId="2B8AAF60" w14:textId="77777777" w:rsidR="008A0EA8" w:rsidRPr="003C2675" w:rsidRDefault="008A0EA8" w:rsidP="008A0EA8">
            <w:pPr>
              <w:pStyle w:val="Tabletext"/>
              <w:rPr>
                <w:lang w:val="en-GB"/>
              </w:rPr>
            </w:pPr>
            <w:r w:rsidRPr="003C2675">
              <w:rPr>
                <w:lang w:val="en-GB"/>
              </w:rPr>
              <w:t>$558.10</w:t>
            </w:r>
          </w:p>
        </w:tc>
        <w:tc>
          <w:tcPr>
            <w:tcW w:w="1064" w:type="dxa"/>
          </w:tcPr>
          <w:p w14:paraId="0276B1C8" w14:textId="77777777" w:rsidR="008A0EA8" w:rsidRPr="003C2675" w:rsidRDefault="008A0EA8" w:rsidP="008A0EA8">
            <w:pPr>
              <w:pStyle w:val="Tabletext"/>
              <w:rPr>
                <w:lang w:val="en-GB"/>
              </w:rPr>
            </w:pPr>
            <w:r w:rsidRPr="003C2675">
              <w:rPr>
                <w:lang w:val="en-GB"/>
              </w:rPr>
              <w:t>&lt;6</w:t>
            </w:r>
          </w:p>
        </w:tc>
        <w:tc>
          <w:tcPr>
            <w:tcW w:w="1044" w:type="dxa"/>
          </w:tcPr>
          <w:p w14:paraId="1E8EE6D0" w14:textId="77777777" w:rsidR="008A0EA8" w:rsidRPr="003C2675" w:rsidRDefault="008A0EA8" w:rsidP="008A0EA8">
            <w:pPr>
              <w:pStyle w:val="Tabletext"/>
              <w:rPr>
                <w:lang w:val="en-GB"/>
              </w:rPr>
            </w:pPr>
            <w:r w:rsidRPr="003C2675">
              <w:rPr>
                <w:lang w:val="en-GB"/>
              </w:rPr>
              <w:t>$-</w:t>
            </w:r>
          </w:p>
        </w:tc>
        <w:tc>
          <w:tcPr>
            <w:tcW w:w="1092" w:type="dxa"/>
          </w:tcPr>
          <w:p w14:paraId="6B398EA5" w14:textId="77777777" w:rsidR="008A0EA8" w:rsidRPr="003C2675" w:rsidRDefault="008A0EA8" w:rsidP="008A0EA8">
            <w:pPr>
              <w:pStyle w:val="Tabletext"/>
              <w:rPr>
                <w:lang w:val="en-GB"/>
              </w:rPr>
            </w:pPr>
            <w:r w:rsidRPr="003C2675">
              <w:rPr>
                <w:lang w:val="en-GB"/>
              </w:rPr>
              <w:t>-34.2%</w:t>
            </w:r>
          </w:p>
        </w:tc>
      </w:tr>
    </w:tbl>
    <w:p w14:paraId="2DB08806" w14:textId="77777777" w:rsidR="008A0EA8" w:rsidRPr="003C2675" w:rsidRDefault="008A0EA8" w:rsidP="008A0EA8">
      <w:pPr>
        <w:pStyle w:val="Heading3Numbered"/>
        <w:rPr>
          <w:lang w:val="en-GB"/>
        </w:rPr>
      </w:pPr>
      <w:bookmarkStart w:id="561" w:name="_Toc513034663"/>
      <w:bookmarkStart w:id="562" w:name="_Toc520065169"/>
      <w:r w:rsidRPr="003C2675">
        <w:rPr>
          <w:lang w:val="en-GB"/>
        </w:rPr>
        <w:t xml:space="preserve">Recommendation </w:t>
      </w:r>
      <w:r w:rsidR="002903CC">
        <w:t>6</w:t>
      </w:r>
      <w:r w:rsidR="00160915">
        <w:t>2</w:t>
      </w:r>
      <w:bookmarkEnd w:id="561"/>
      <w:bookmarkEnd w:id="562"/>
    </w:p>
    <w:p w14:paraId="685F1C1A" w14:textId="77777777" w:rsidR="008A0EA8" w:rsidRPr="003C2675" w:rsidRDefault="008A0EA8" w:rsidP="008A0EA8">
      <w:pPr>
        <w:pStyle w:val="Boldbullet-green"/>
        <w:rPr>
          <w:lang w:val="en-GB"/>
        </w:rPr>
      </w:pPr>
      <w:r w:rsidRPr="003C2675">
        <w:rPr>
          <w:lang w:val="en-GB"/>
        </w:rPr>
        <w:t>Item</w:t>
      </w:r>
      <w:r w:rsidR="005B0750">
        <w:t>s</w:t>
      </w:r>
      <w:r w:rsidRPr="003C2675">
        <w:rPr>
          <w:lang w:val="en-GB"/>
        </w:rPr>
        <w:t xml:space="preserve"> 37230</w:t>
      </w:r>
      <w:r w:rsidR="005B0750">
        <w:t xml:space="preserve"> and</w:t>
      </w:r>
      <w:r w:rsidR="0029450E" w:rsidRPr="003C2675">
        <w:rPr>
          <w:lang w:val="en-GB"/>
        </w:rPr>
        <w:t xml:space="preserve"> 37233</w:t>
      </w:r>
    </w:p>
    <w:p w14:paraId="2544F2EB" w14:textId="77777777" w:rsidR="005D5EBA" w:rsidRDefault="009D2231" w:rsidP="008A0EA8">
      <w:pPr>
        <w:pStyle w:val="Bullet2"/>
        <w:rPr>
          <w:lang w:val="en-GB"/>
        </w:rPr>
      </w:pPr>
      <w:r w:rsidRPr="003C2675">
        <w:rPr>
          <w:lang w:val="en-GB"/>
        </w:rPr>
        <w:t>Delete and c</w:t>
      </w:r>
      <w:r w:rsidR="008A0EA8" w:rsidRPr="003C2675">
        <w:rPr>
          <w:lang w:val="en-GB"/>
        </w:rPr>
        <w:t>onsolidate into item 37207</w:t>
      </w:r>
      <w:r w:rsidR="00EA697B">
        <w:t>.</w:t>
      </w:r>
    </w:p>
    <w:p w14:paraId="63061B75" w14:textId="702A63D6" w:rsidR="008A0EA8" w:rsidRPr="003C2675" w:rsidRDefault="008A0EA8" w:rsidP="008A0EA8">
      <w:pPr>
        <w:pStyle w:val="Heading3Numbered"/>
        <w:rPr>
          <w:lang w:val="en-GB"/>
        </w:rPr>
      </w:pPr>
      <w:bookmarkStart w:id="563" w:name="_Toc513034664"/>
      <w:bookmarkStart w:id="564" w:name="_Toc520065170"/>
      <w:r w:rsidRPr="003C2675">
        <w:rPr>
          <w:lang w:val="en-GB"/>
        </w:rPr>
        <w:t>Rationale</w:t>
      </w:r>
      <w:r w:rsidR="00F75818">
        <w:t xml:space="preserve"> for Recommendation 6</w:t>
      </w:r>
      <w:r w:rsidR="00BC5D2B">
        <w:t>2</w:t>
      </w:r>
      <w:bookmarkEnd w:id="563"/>
      <w:bookmarkEnd w:id="564"/>
    </w:p>
    <w:p w14:paraId="5B7D81E6" w14:textId="77777777" w:rsidR="005D5EBA" w:rsidRDefault="008A0EA8" w:rsidP="008A0EA8">
      <w:r w:rsidRPr="003C2675">
        <w:rPr>
          <w:lang w:val="en-GB"/>
        </w:rPr>
        <w:t>This recommendation focuses on improving patient experience and ensuring that the MBS aligns with professional standards. It is based on the following.</w:t>
      </w:r>
    </w:p>
    <w:p w14:paraId="0462D0B7" w14:textId="140D40D9" w:rsidR="008A0EA8" w:rsidRPr="003C2675" w:rsidRDefault="008A0EA8" w:rsidP="008A0EA8">
      <w:pPr>
        <w:pStyle w:val="Boldbullet-green"/>
        <w:rPr>
          <w:lang w:val="en-GB"/>
        </w:rPr>
      </w:pPr>
      <w:r w:rsidRPr="003C2675">
        <w:rPr>
          <w:lang w:val="en-GB"/>
        </w:rPr>
        <w:t>Item</w:t>
      </w:r>
      <w:r w:rsidR="009E002F">
        <w:t>s</w:t>
      </w:r>
      <w:r w:rsidRPr="003C2675">
        <w:rPr>
          <w:lang w:val="en-GB"/>
        </w:rPr>
        <w:t xml:space="preserve"> 37230 and 37233</w:t>
      </w:r>
    </w:p>
    <w:p w14:paraId="71DB68CC" w14:textId="77777777" w:rsidR="005D5EBA" w:rsidRDefault="00A538C1" w:rsidP="008A0EA8">
      <w:pPr>
        <w:pStyle w:val="Bullet2"/>
        <w:rPr>
          <w:lang w:val="en-GB"/>
        </w:rPr>
      </w:pPr>
      <w:r>
        <w:t>Items</w:t>
      </w:r>
      <w:r w:rsidRPr="00A538C1">
        <w:t xml:space="preserve"> 37230 and 37233 </w:t>
      </w:r>
      <w:r>
        <w:t>have been</w:t>
      </w:r>
      <w:r w:rsidRPr="00A538C1">
        <w:t xml:space="preserve"> deleted and consolidated into</w:t>
      </w:r>
      <w:r>
        <w:t xml:space="preserve"> item</w:t>
      </w:r>
      <w:r w:rsidRPr="00A538C1">
        <w:t xml:space="preserve"> 37207, which </w:t>
      </w:r>
      <w:r w:rsidR="00EF0C0E">
        <w:t>has been</w:t>
      </w:r>
      <w:r w:rsidRPr="00A538C1">
        <w:t xml:space="preserve"> repurposed as a general </w:t>
      </w:r>
      <w:r w:rsidR="00D56630">
        <w:t>item</w:t>
      </w:r>
      <w:r w:rsidRPr="00A538C1">
        <w:t xml:space="preserve"> for ablative procedures of the prostate. </w:t>
      </w:r>
      <w:r w:rsidR="008A0EA8" w:rsidRPr="003C2675">
        <w:rPr>
          <w:lang w:val="en-GB"/>
        </w:rPr>
        <w:t xml:space="preserve">The Committee agreed that different methods of prostatic tissue ablation do not need to be covered under separate item numbers, as long as the complexity, duration, broad technique and outcome of the procedures </w:t>
      </w:r>
      <w:r w:rsidR="00604E34">
        <w:t>are</w:t>
      </w:r>
      <w:r w:rsidR="008A0EA8" w:rsidRPr="003C2675">
        <w:rPr>
          <w:lang w:val="en-GB"/>
        </w:rPr>
        <w:t xml:space="preserve"> similar.</w:t>
      </w:r>
      <w:r w:rsidR="00D17697">
        <w:t xml:space="preserve"> </w:t>
      </w:r>
      <w:r w:rsidR="009D2231" w:rsidRPr="003C2675">
        <w:rPr>
          <w:lang w:val="en-GB"/>
        </w:rPr>
        <w:t xml:space="preserve">Please see </w:t>
      </w:r>
      <w:hyperlink w:anchor="Item_37207" w:history="1">
        <w:r w:rsidR="009D2231" w:rsidRPr="0067384C">
          <w:rPr>
            <w:lang w:val="en-GB"/>
          </w:rPr>
          <w:t>it</w:t>
        </w:r>
        <w:r w:rsidR="008A0EA8" w:rsidRPr="0067384C">
          <w:rPr>
            <w:lang w:val="en-GB"/>
          </w:rPr>
          <w:t>em 37207</w:t>
        </w:r>
      </w:hyperlink>
      <w:r w:rsidR="008A0EA8" w:rsidRPr="003C2675">
        <w:rPr>
          <w:lang w:val="en-GB"/>
        </w:rPr>
        <w:t xml:space="preserve"> for further </w:t>
      </w:r>
      <w:r w:rsidR="00796D0C">
        <w:t xml:space="preserve">discussion of the </w:t>
      </w:r>
      <w:r w:rsidR="008A0EA8" w:rsidRPr="003C2675">
        <w:rPr>
          <w:lang w:val="en-GB"/>
        </w:rPr>
        <w:t>rationale</w:t>
      </w:r>
      <w:r w:rsidR="00796D0C">
        <w:t xml:space="preserve"> for these changes</w:t>
      </w:r>
      <w:r w:rsidR="009D2231" w:rsidRPr="003C2675">
        <w:rPr>
          <w:lang w:val="en-GB"/>
        </w:rPr>
        <w:t>.</w:t>
      </w:r>
    </w:p>
    <w:p w14:paraId="6769A60E" w14:textId="77777777" w:rsidR="005D5EBA" w:rsidRDefault="00B13910" w:rsidP="008A0EA8">
      <w:pPr>
        <w:pStyle w:val="Bullet2"/>
        <w:rPr>
          <w:lang w:val="en-GB"/>
        </w:rPr>
      </w:pPr>
      <w:r w:rsidRPr="003C2675">
        <w:rPr>
          <w:lang w:val="en-GB"/>
        </w:rPr>
        <w:t>The Committee expects 100</w:t>
      </w:r>
      <w:r w:rsidR="00E87146">
        <w:t xml:space="preserve"> per cent</w:t>
      </w:r>
      <w:r w:rsidRPr="003C2675">
        <w:rPr>
          <w:lang w:val="en-GB"/>
        </w:rPr>
        <w:t xml:space="preserve"> of </w:t>
      </w:r>
      <w:r w:rsidR="0000387B">
        <w:t xml:space="preserve">the </w:t>
      </w:r>
      <w:r w:rsidRPr="003C2675">
        <w:rPr>
          <w:lang w:val="en-GB"/>
        </w:rPr>
        <w:t xml:space="preserve">service volume for </w:t>
      </w:r>
      <w:r w:rsidR="00F60349">
        <w:t xml:space="preserve">items </w:t>
      </w:r>
      <w:r w:rsidRPr="003C2675">
        <w:rPr>
          <w:lang w:val="en-GB"/>
        </w:rPr>
        <w:t>37230</w:t>
      </w:r>
      <w:r w:rsidR="00A1586F" w:rsidRPr="003C2675">
        <w:rPr>
          <w:lang w:val="en-GB"/>
        </w:rPr>
        <w:t xml:space="preserve"> </w:t>
      </w:r>
      <w:r w:rsidRPr="003C2675">
        <w:rPr>
          <w:lang w:val="en-GB"/>
        </w:rPr>
        <w:t>and 37233</w:t>
      </w:r>
      <w:r w:rsidR="007907B0" w:rsidRPr="003C2675">
        <w:rPr>
          <w:lang w:val="en-GB"/>
        </w:rPr>
        <w:t xml:space="preserve"> (both </w:t>
      </w:r>
      <w:r w:rsidR="00BD29E0">
        <w:t xml:space="preserve">less than six </w:t>
      </w:r>
      <w:r w:rsidR="007907B0" w:rsidRPr="003C2675">
        <w:rPr>
          <w:lang w:val="en-GB"/>
        </w:rPr>
        <w:t>services in FY</w:t>
      </w:r>
      <w:r w:rsidR="00DF7F5D">
        <w:t>20</w:t>
      </w:r>
      <w:r w:rsidR="007907B0" w:rsidRPr="003C2675">
        <w:rPr>
          <w:lang w:val="en-GB"/>
        </w:rPr>
        <w:t>16/17)</w:t>
      </w:r>
      <w:r w:rsidRPr="003C2675">
        <w:rPr>
          <w:lang w:val="en-GB"/>
        </w:rPr>
        <w:t xml:space="preserve"> to shift to </w:t>
      </w:r>
      <w:r w:rsidR="00237965">
        <w:t xml:space="preserve">item </w:t>
      </w:r>
      <w:r w:rsidRPr="003C2675">
        <w:rPr>
          <w:lang w:val="en-GB"/>
        </w:rPr>
        <w:t>37207.</w:t>
      </w:r>
    </w:p>
    <w:p w14:paraId="7B0F9440" w14:textId="095044BC" w:rsidR="008A0EA8" w:rsidRPr="003C2675" w:rsidRDefault="008A0EA8" w:rsidP="008A0EA8">
      <w:pPr>
        <w:pStyle w:val="Heading2"/>
        <w:rPr>
          <w:lang w:val="en-GB"/>
        </w:rPr>
      </w:pPr>
      <w:bookmarkStart w:id="565" w:name="_Toc513034665"/>
      <w:bookmarkStart w:id="566" w:name="_Toc520065171"/>
      <w:r w:rsidRPr="003C2675">
        <w:rPr>
          <w:lang w:val="en-GB"/>
        </w:rPr>
        <w:t xml:space="preserve">Prostate </w:t>
      </w:r>
      <w:r w:rsidR="00670C39">
        <w:t>–</w:t>
      </w:r>
      <w:r w:rsidRPr="003C2675">
        <w:rPr>
          <w:lang w:val="en-GB"/>
        </w:rPr>
        <w:t xml:space="preserve"> </w:t>
      </w:r>
      <w:r w:rsidR="00670C39">
        <w:t>b</w:t>
      </w:r>
      <w:r w:rsidRPr="003C2675">
        <w:rPr>
          <w:lang w:val="en-GB"/>
        </w:rPr>
        <w:t>enign prostatic hyperplasia, endoscopic enucleation</w:t>
      </w:r>
      <w:bookmarkEnd w:id="565"/>
      <w:bookmarkEnd w:id="566"/>
    </w:p>
    <w:p w14:paraId="1FB748B9" w14:textId="77777777" w:rsidR="008A0EA8" w:rsidRPr="003C2675" w:rsidRDefault="008A0EA8" w:rsidP="008A0EA8">
      <w:pPr>
        <w:pStyle w:val="TableCaption"/>
        <w:rPr>
          <w:lang w:val="en-GB"/>
        </w:rPr>
      </w:pPr>
      <w:bookmarkStart w:id="567" w:name="_Toc520065267"/>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64</w:t>
      </w:r>
      <w:r w:rsidRPr="003C2675">
        <w:rPr>
          <w:lang w:val="en-GB"/>
        </w:rPr>
        <w:fldChar w:fldCharType="end"/>
      </w:r>
      <w:r w:rsidRPr="003C2675">
        <w:rPr>
          <w:lang w:val="en-GB"/>
        </w:rPr>
        <w:t>: Item introduction table for item 37245</w:t>
      </w:r>
      <w:bookmarkEnd w:id="567"/>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4: Item introduction table for item 37245."/>
        <w:tblDescription w:val="Table 64 shows MBS data for item 37245.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75"/>
        <w:gridCol w:w="938"/>
        <w:gridCol w:w="1106"/>
        <w:gridCol w:w="1088"/>
        <w:gridCol w:w="1098"/>
      </w:tblGrid>
      <w:tr w:rsidR="008A0EA8" w:rsidRPr="003C2675" w14:paraId="04F95B4E" w14:textId="77777777" w:rsidTr="00172896">
        <w:tc>
          <w:tcPr>
            <w:tcW w:w="734" w:type="dxa"/>
            <w:tcBorders>
              <w:top w:val="single" w:sz="4" w:space="0" w:color="BFBFBF"/>
              <w:left w:val="single" w:sz="4" w:space="0" w:color="BFBFBF"/>
              <w:bottom w:val="single" w:sz="4" w:space="0" w:color="BFBFBF"/>
              <w:right w:val="single" w:sz="4" w:space="0" w:color="BFBFBF"/>
            </w:tcBorders>
            <w:shd w:val="clear" w:color="auto" w:fill="01653F"/>
          </w:tcPr>
          <w:p w14:paraId="556DA33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Item</w:t>
            </w:r>
          </w:p>
        </w:tc>
        <w:tc>
          <w:tcPr>
            <w:tcW w:w="3837" w:type="dxa"/>
            <w:tcBorders>
              <w:top w:val="single" w:sz="4" w:space="0" w:color="BFBFBF"/>
              <w:left w:val="single" w:sz="4" w:space="0" w:color="BFBFBF"/>
              <w:bottom w:val="single" w:sz="4" w:space="0" w:color="BFBFBF"/>
              <w:right w:val="single" w:sz="4" w:space="0" w:color="BFBFBF"/>
            </w:tcBorders>
            <w:shd w:val="clear" w:color="auto" w:fill="01653F"/>
          </w:tcPr>
          <w:p w14:paraId="6A1B762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Descriptor</w:t>
            </w:r>
          </w:p>
        </w:tc>
        <w:tc>
          <w:tcPr>
            <w:tcW w:w="969" w:type="dxa"/>
            <w:tcBorders>
              <w:top w:val="single" w:sz="4" w:space="0" w:color="BFBFBF"/>
              <w:left w:val="single" w:sz="4" w:space="0" w:color="BFBFBF"/>
              <w:bottom w:val="single" w:sz="4" w:space="0" w:color="BFBFBF"/>
              <w:right w:val="single" w:sz="4" w:space="0" w:color="BFBFBF"/>
            </w:tcBorders>
            <w:shd w:val="clear" w:color="auto" w:fill="01653F"/>
          </w:tcPr>
          <w:p w14:paraId="3A90BC11"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Schedule fee</w:t>
            </w:r>
          </w:p>
        </w:tc>
        <w:tc>
          <w:tcPr>
            <w:tcW w:w="1156" w:type="dxa"/>
            <w:tcBorders>
              <w:top w:val="single" w:sz="4" w:space="0" w:color="BFBFBF"/>
              <w:left w:val="single" w:sz="4" w:space="0" w:color="BFBFBF"/>
              <w:bottom w:val="single" w:sz="4" w:space="0" w:color="BFBFBF"/>
              <w:right w:val="single" w:sz="4" w:space="0" w:color="BFBFBF"/>
            </w:tcBorders>
            <w:shd w:val="clear" w:color="auto" w:fill="01653F"/>
          </w:tcPr>
          <w:p w14:paraId="5D8BA25A"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FY2016/17</w:t>
            </w:r>
          </w:p>
        </w:tc>
        <w:tc>
          <w:tcPr>
            <w:tcW w:w="1134" w:type="dxa"/>
            <w:tcBorders>
              <w:top w:val="single" w:sz="4" w:space="0" w:color="BFBFBF"/>
              <w:left w:val="single" w:sz="4" w:space="0" w:color="BFBFBF"/>
              <w:bottom w:val="single" w:sz="4" w:space="0" w:color="BFBFBF"/>
              <w:right w:val="single" w:sz="4" w:space="0" w:color="BFBFBF"/>
            </w:tcBorders>
            <w:shd w:val="clear" w:color="auto" w:fill="01653F"/>
          </w:tcPr>
          <w:p w14:paraId="50E05027"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Benefits FY2016/17</w:t>
            </w:r>
          </w:p>
        </w:tc>
        <w:tc>
          <w:tcPr>
            <w:tcW w:w="1186" w:type="dxa"/>
            <w:tcBorders>
              <w:top w:val="single" w:sz="4" w:space="0" w:color="BFBFBF"/>
              <w:left w:val="single" w:sz="4" w:space="0" w:color="BFBFBF"/>
              <w:bottom w:val="single" w:sz="4" w:space="0" w:color="BFBFBF"/>
              <w:right w:val="single" w:sz="4" w:space="0" w:color="BFBFBF"/>
            </w:tcBorders>
            <w:shd w:val="clear" w:color="auto" w:fill="01653F"/>
          </w:tcPr>
          <w:p w14:paraId="486FD2DE"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5-year annual avg. growth</w:t>
            </w:r>
          </w:p>
        </w:tc>
      </w:tr>
      <w:tr w:rsidR="008A0EA8" w:rsidRPr="003C2675" w14:paraId="5A910D28" w14:textId="77777777" w:rsidTr="00172896">
        <w:tc>
          <w:tcPr>
            <w:tcW w:w="734" w:type="dxa"/>
          </w:tcPr>
          <w:p w14:paraId="6D306BD7" w14:textId="77777777" w:rsidR="008A0EA8" w:rsidRPr="003C2675" w:rsidRDefault="008A0EA8" w:rsidP="008A0EA8">
            <w:pPr>
              <w:pStyle w:val="Tabletext"/>
              <w:rPr>
                <w:lang w:val="en-GB"/>
              </w:rPr>
            </w:pPr>
            <w:r w:rsidRPr="003C2675">
              <w:rPr>
                <w:lang w:val="en-GB"/>
              </w:rPr>
              <w:t>37245</w:t>
            </w:r>
          </w:p>
        </w:tc>
        <w:tc>
          <w:tcPr>
            <w:tcW w:w="3837" w:type="dxa"/>
          </w:tcPr>
          <w:p w14:paraId="75A61342" w14:textId="77777777" w:rsidR="008A0EA8" w:rsidRPr="003C2675" w:rsidRDefault="008A0EA8" w:rsidP="008A0EA8">
            <w:pPr>
              <w:pStyle w:val="Tabletext"/>
              <w:rPr>
                <w:lang w:val="en-GB"/>
              </w:rPr>
            </w:pPr>
            <w:bookmarkStart w:id="568" w:name="_Hlk515431197"/>
            <w:r w:rsidRPr="003C2675">
              <w:rPr>
                <w:lang w:val="en-GB"/>
              </w:rPr>
              <w:t>Prostate, endoscopic enucleation of, using high powered holmium</w:t>
            </w:r>
            <w:bookmarkEnd w:id="568"/>
            <w:r w:rsidRPr="003C2675">
              <w:rPr>
                <w:lang w:val="en-GB"/>
              </w:rPr>
              <w:t>: YAG laser and an end-firing, non-contact fibre, with or without tissue morcellation, cystoscopy or urethroscopy, for the treatment of benign prostatic hyperplasia, and other than a service associated with a service to which item 36854, 37201, 37202, 37203, 37206, 37207, 37208, 37303, 37321, or 37324 applies. (Anaes.)</w:t>
            </w:r>
          </w:p>
        </w:tc>
        <w:tc>
          <w:tcPr>
            <w:tcW w:w="969" w:type="dxa"/>
          </w:tcPr>
          <w:p w14:paraId="7F3DCA6D" w14:textId="77777777" w:rsidR="008A0EA8" w:rsidRPr="003C2675" w:rsidRDefault="008A0EA8" w:rsidP="008A0EA8">
            <w:pPr>
              <w:pStyle w:val="Tabletext"/>
              <w:rPr>
                <w:lang w:val="en-GB"/>
              </w:rPr>
            </w:pPr>
            <w:r w:rsidRPr="003C2675">
              <w:rPr>
                <w:lang w:val="en-GB"/>
              </w:rPr>
              <w:t>$1,262.15</w:t>
            </w:r>
          </w:p>
        </w:tc>
        <w:tc>
          <w:tcPr>
            <w:tcW w:w="1156" w:type="dxa"/>
          </w:tcPr>
          <w:p w14:paraId="008BB6C1" w14:textId="77777777" w:rsidR="008A0EA8" w:rsidRPr="003C2675" w:rsidRDefault="008A0EA8" w:rsidP="008A0EA8">
            <w:pPr>
              <w:pStyle w:val="Tabletext"/>
              <w:rPr>
                <w:lang w:val="en-GB"/>
              </w:rPr>
            </w:pPr>
            <w:r w:rsidRPr="003C2675">
              <w:rPr>
                <w:lang w:val="en-GB"/>
              </w:rPr>
              <w:t>837</w:t>
            </w:r>
          </w:p>
        </w:tc>
        <w:tc>
          <w:tcPr>
            <w:tcW w:w="1134" w:type="dxa"/>
          </w:tcPr>
          <w:p w14:paraId="0AEEC709" w14:textId="77777777" w:rsidR="008A0EA8" w:rsidRPr="003C2675" w:rsidRDefault="008A0EA8" w:rsidP="008A0EA8">
            <w:pPr>
              <w:pStyle w:val="Tabletext"/>
              <w:rPr>
                <w:lang w:val="en-GB"/>
              </w:rPr>
            </w:pPr>
            <w:r w:rsidRPr="003C2675">
              <w:rPr>
                <w:lang w:val="en-GB"/>
              </w:rPr>
              <w:t>$792,337</w:t>
            </w:r>
          </w:p>
        </w:tc>
        <w:tc>
          <w:tcPr>
            <w:tcW w:w="1186" w:type="dxa"/>
          </w:tcPr>
          <w:p w14:paraId="05564B3D" w14:textId="77777777" w:rsidR="008A0EA8" w:rsidRPr="003C2675" w:rsidRDefault="008A0EA8" w:rsidP="008A0EA8">
            <w:pPr>
              <w:pStyle w:val="Tabletext"/>
              <w:rPr>
                <w:lang w:val="en-GB"/>
              </w:rPr>
            </w:pPr>
            <w:r w:rsidRPr="003C2675">
              <w:rPr>
                <w:lang w:val="en-GB"/>
              </w:rPr>
              <w:t>0.0%</w:t>
            </w:r>
          </w:p>
        </w:tc>
      </w:tr>
    </w:tbl>
    <w:p w14:paraId="09B29D40" w14:textId="77777777" w:rsidR="008A0EA8" w:rsidRPr="003C2675" w:rsidRDefault="008A0EA8" w:rsidP="008A0EA8">
      <w:pPr>
        <w:pStyle w:val="TableCaption"/>
        <w:rPr>
          <w:lang w:val="en-GB"/>
        </w:rPr>
      </w:pPr>
    </w:p>
    <w:p w14:paraId="244756A6" w14:textId="77777777" w:rsidR="008A0EA8" w:rsidRPr="003C2675" w:rsidRDefault="008A0EA8" w:rsidP="008A0EA8">
      <w:pPr>
        <w:pStyle w:val="Heading3Numbered"/>
        <w:rPr>
          <w:lang w:val="en-GB"/>
        </w:rPr>
      </w:pPr>
      <w:bookmarkStart w:id="569" w:name="_Toc513034666"/>
      <w:bookmarkStart w:id="570" w:name="_Toc520065172"/>
      <w:r w:rsidRPr="003C2675">
        <w:rPr>
          <w:lang w:val="en-GB"/>
        </w:rPr>
        <w:t xml:space="preserve">Recommendation </w:t>
      </w:r>
      <w:r w:rsidR="00E32E71">
        <w:t>6</w:t>
      </w:r>
      <w:r w:rsidR="00FC1D29">
        <w:t>3</w:t>
      </w:r>
      <w:bookmarkEnd w:id="569"/>
      <w:bookmarkEnd w:id="570"/>
    </w:p>
    <w:p w14:paraId="5FD3F332" w14:textId="77777777" w:rsidR="008A0EA8" w:rsidRPr="003C2675" w:rsidRDefault="008A0EA8" w:rsidP="008A0EA8">
      <w:pPr>
        <w:pStyle w:val="Boldbullet-green"/>
        <w:rPr>
          <w:lang w:val="en-GB"/>
        </w:rPr>
      </w:pPr>
      <w:r w:rsidRPr="003C2675">
        <w:rPr>
          <w:lang w:val="en-GB"/>
        </w:rPr>
        <w:t>Item 37245</w:t>
      </w:r>
    </w:p>
    <w:p w14:paraId="6125BDA6" w14:textId="77777777" w:rsidR="008A0EA8" w:rsidRPr="003C2675" w:rsidRDefault="008A0EA8" w:rsidP="008A0EA8">
      <w:pPr>
        <w:pStyle w:val="Bullet2"/>
        <w:rPr>
          <w:lang w:val="en-GB"/>
        </w:rPr>
      </w:pPr>
      <w:r w:rsidRPr="003C2675">
        <w:rPr>
          <w:lang w:val="en-GB"/>
        </w:rPr>
        <w:t>Amend</w:t>
      </w:r>
      <w:r w:rsidR="00780689">
        <w:t xml:space="preserve"> the item</w:t>
      </w:r>
      <w:r w:rsidRPr="003C2675">
        <w:rPr>
          <w:lang w:val="en-GB"/>
        </w:rPr>
        <w:t xml:space="preserve"> descriptor</w:t>
      </w:r>
      <w:r w:rsidR="00521A3A">
        <w:t xml:space="preserve"> to</w:t>
      </w:r>
      <w:r w:rsidR="00E743F4">
        <w:t>:</w:t>
      </w:r>
    </w:p>
    <w:p w14:paraId="6AD87C44" w14:textId="77777777" w:rsidR="005D5EBA" w:rsidRDefault="00E743F4" w:rsidP="000F4B3F">
      <w:pPr>
        <w:pStyle w:val="Dash3"/>
        <w:rPr>
          <w:lang w:val="en-GB"/>
        </w:rPr>
      </w:pPr>
      <w:r>
        <w:t>Replace</w:t>
      </w:r>
      <w:r w:rsidR="000F4B3F" w:rsidRPr="003C2675">
        <w:rPr>
          <w:lang w:val="en-GB"/>
        </w:rPr>
        <w:t xml:space="preserve"> the reference to </w:t>
      </w:r>
      <w:r>
        <w:t>"</w:t>
      </w:r>
      <w:r w:rsidR="000F4B3F" w:rsidRPr="003C2675">
        <w:rPr>
          <w:lang w:val="en-GB"/>
        </w:rPr>
        <w:t>high powered Holmium: YAG laser and a</w:t>
      </w:r>
      <w:r w:rsidR="00A7416F" w:rsidRPr="003C2675">
        <w:rPr>
          <w:lang w:val="en-GB"/>
        </w:rPr>
        <w:t>n end-firing, non-contact fibre</w:t>
      </w:r>
      <w:r>
        <w:t>"</w:t>
      </w:r>
      <w:r w:rsidR="00A7416F" w:rsidRPr="003C2675">
        <w:rPr>
          <w:lang w:val="en-GB"/>
        </w:rPr>
        <w:t xml:space="preserve"> with </w:t>
      </w:r>
      <w:r w:rsidR="00F94AB8">
        <w:t>"</w:t>
      </w:r>
      <w:r w:rsidR="00A7416F" w:rsidRPr="003C2675">
        <w:rPr>
          <w:lang w:val="en-GB"/>
        </w:rPr>
        <w:t>endoscopic enucleation</w:t>
      </w:r>
      <w:r w:rsidR="00F94AB8">
        <w:t>"</w:t>
      </w:r>
      <w:r w:rsidR="00A7416F" w:rsidRPr="003C2675">
        <w:rPr>
          <w:lang w:val="en-GB"/>
        </w:rPr>
        <w:t>.</w:t>
      </w:r>
    </w:p>
    <w:p w14:paraId="5695CAE3" w14:textId="5AAAF07B" w:rsidR="00FD3352" w:rsidRPr="003C2675" w:rsidRDefault="00FD3352" w:rsidP="00FD3352">
      <w:pPr>
        <w:pStyle w:val="Dash3"/>
        <w:rPr>
          <w:lang w:val="en-GB"/>
        </w:rPr>
      </w:pPr>
      <w:r>
        <w:t>Mandate</w:t>
      </w:r>
      <w:r w:rsidRPr="003C2675">
        <w:rPr>
          <w:lang w:val="en-GB"/>
        </w:rPr>
        <w:t xml:space="preserve"> </w:t>
      </w:r>
      <w:r>
        <w:t xml:space="preserve">morcellation by mechanical morcellation or by any </w:t>
      </w:r>
      <w:r w:rsidRPr="00767080">
        <w:t>endoscopic technique</w:t>
      </w:r>
      <w:r>
        <w:t>.</w:t>
      </w:r>
    </w:p>
    <w:p w14:paraId="7EE141B3" w14:textId="77777777" w:rsidR="006C42AA" w:rsidRPr="003C2675" w:rsidRDefault="00D845D9" w:rsidP="008A0EA8">
      <w:pPr>
        <w:pStyle w:val="Dash3"/>
        <w:rPr>
          <w:lang w:val="en-GB"/>
        </w:rPr>
      </w:pPr>
      <w:r>
        <w:t>Restrict</w:t>
      </w:r>
      <w:r w:rsidR="006C42AA" w:rsidRPr="003C2675">
        <w:rPr>
          <w:lang w:val="en-GB"/>
        </w:rPr>
        <w:t xml:space="preserve"> co-claim</w:t>
      </w:r>
      <w:r w:rsidR="00527E63" w:rsidRPr="003C2675">
        <w:rPr>
          <w:lang w:val="en-GB"/>
        </w:rPr>
        <w:t xml:space="preserve">ing </w:t>
      </w:r>
      <w:r>
        <w:t>with</w:t>
      </w:r>
      <w:r w:rsidR="00E8655E" w:rsidRPr="003C2675">
        <w:rPr>
          <w:lang w:val="en-GB"/>
        </w:rPr>
        <w:t xml:space="preserve"> </w:t>
      </w:r>
      <w:r w:rsidR="00527E63" w:rsidRPr="003C2675">
        <w:rPr>
          <w:lang w:val="en-GB"/>
        </w:rPr>
        <w:t>item</w:t>
      </w:r>
      <w:r w:rsidR="00E8655E">
        <w:t>s</w:t>
      </w:r>
      <w:r w:rsidR="00527E63" w:rsidRPr="003C2675">
        <w:rPr>
          <w:lang w:val="en-GB"/>
        </w:rPr>
        <w:t xml:space="preserve"> 36827</w:t>
      </w:r>
      <w:r w:rsidR="00622FE9" w:rsidRPr="003C2675">
        <w:rPr>
          <w:lang w:val="en-GB"/>
        </w:rPr>
        <w:t xml:space="preserve"> and 37008.</w:t>
      </w:r>
    </w:p>
    <w:p w14:paraId="1E80CA9F" w14:textId="77777777" w:rsidR="005D5EBA" w:rsidRDefault="008A0EA8" w:rsidP="00894691">
      <w:pPr>
        <w:pStyle w:val="Bullet2"/>
      </w:pPr>
      <w:r w:rsidRPr="003C2675">
        <w:t xml:space="preserve">The proposed </w:t>
      </w:r>
      <w:r w:rsidR="00A123AB">
        <w:t>item</w:t>
      </w:r>
      <w:r w:rsidR="00A123AB" w:rsidRPr="003C2675">
        <w:t xml:space="preserve"> </w:t>
      </w:r>
      <w:r w:rsidRPr="003C2675">
        <w:t>descriptor is as follows:</w:t>
      </w:r>
    </w:p>
    <w:p w14:paraId="22B6AE8C" w14:textId="77777777" w:rsidR="005D5EBA" w:rsidRDefault="006C42AA" w:rsidP="00894691">
      <w:pPr>
        <w:pStyle w:val="Dash3"/>
      </w:pPr>
      <w:r w:rsidRPr="003C2675">
        <w:t xml:space="preserve">Prostate, endoscopic enucleation of, </w:t>
      </w:r>
      <w:r w:rsidR="00FD3352" w:rsidRPr="003C2675">
        <w:t xml:space="preserve">with </w:t>
      </w:r>
      <w:r w:rsidR="00FD3352">
        <w:t xml:space="preserve">morcellation, including </w:t>
      </w:r>
      <w:r w:rsidR="00FD3352" w:rsidRPr="00E00808">
        <w:t>mechanical morcellation or by any endoscopic technique</w:t>
      </w:r>
      <w:r w:rsidRPr="003C2675">
        <w:t>, with or without cystoscopy or urethroscopy, for the treatment of benign prostatic hyperplasia, and other than a service associated with a service to which item 36827</w:t>
      </w:r>
      <w:r w:rsidR="00622FE9" w:rsidRPr="003C2675">
        <w:t>,</w:t>
      </w:r>
      <w:r w:rsidRPr="003C2675">
        <w:t xml:space="preserve"> 36854, </w:t>
      </w:r>
      <w:r w:rsidR="00622FE9" w:rsidRPr="003C2675">
        <w:t xml:space="preserve">37008, </w:t>
      </w:r>
      <w:r w:rsidRPr="003C2675">
        <w:t>37201, 37202, 37203, 37206, 37207, 37208, 37303, 37321, or 37324 applies (Anaes.)</w:t>
      </w:r>
    </w:p>
    <w:p w14:paraId="07F821E4" w14:textId="77777777" w:rsidR="005D5EBA" w:rsidRDefault="008A0EA8" w:rsidP="008A0EA8">
      <w:pPr>
        <w:pStyle w:val="Heading3Numbered"/>
        <w:rPr>
          <w:lang w:val="en-GB"/>
        </w:rPr>
      </w:pPr>
      <w:bookmarkStart w:id="571" w:name="_Toc520065173"/>
      <w:bookmarkStart w:id="572" w:name="_Toc513034667"/>
      <w:r w:rsidRPr="003C2675">
        <w:rPr>
          <w:lang w:val="en-GB"/>
        </w:rPr>
        <w:t>Rationale</w:t>
      </w:r>
      <w:r w:rsidR="008E2979">
        <w:t xml:space="preserve"> for Recommendation 6</w:t>
      </w:r>
      <w:r w:rsidR="00FC1D29">
        <w:t>3</w:t>
      </w:r>
      <w:bookmarkEnd w:id="571"/>
      <w:bookmarkEnd w:id="572"/>
    </w:p>
    <w:p w14:paraId="0002FF5E" w14:textId="77777777" w:rsidR="005D5EBA" w:rsidRDefault="008A0EA8" w:rsidP="008A0EA8">
      <w:r w:rsidRPr="003C2675">
        <w:rPr>
          <w:lang w:val="en-GB"/>
        </w:rPr>
        <w:t>This recommendation focuses on improving patient experience and ensuring that the MBS aligns with professional standards. It is based on the following.</w:t>
      </w:r>
    </w:p>
    <w:p w14:paraId="528C886B" w14:textId="5538D2FC" w:rsidR="008A0EA8" w:rsidRPr="003C2675" w:rsidRDefault="008A0EA8" w:rsidP="008A0EA8">
      <w:pPr>
        <w:pStyle w:val="Boldbullet-green"/>
        <w:rPr>
          <w:lang w:val="en-GB"/>
        </w:rPr>
      </w:pPr>
      <w:r w:rsidRPr="003C2675">
        <w:rPr>
          <w:lang w:val="en-GB"/>
        </w:rPr>
        <w:t>Item 37245</w:t>
      </w:r>
    </w:p>
    <w:p w14:paraId="745A4829" w14:textId="77777777" w:rsidR="008A0EA8" w:rsidRPr="003C2675" w:rsidRDefault="00A7416F" w:rsidP="008A0EA8">
      <w:pPr>
        <w:pStyle w:val="Bullet2"/>
        <w:rPr>
          <w:lang w:val="en-GB"/>
        </w:rPr>
      </w:pPr>
      <w:r w:rsidRPr="003C2675">
        <w:rPr>
          <w:lang w:val="en-GB"/>
        </w:rPr>
        <w:t>Replacing the reference to</w:t>
      </w:r>
      <w:r w:rsidR="005231AE" w:rsidRPr="003C2675">
        <w:rPr>
          <w:lang w:val="en-GB"/>
        </w:rPr>
        <w:t xml:space="preserve"> </w:t>
      </w:r>
      <w:r w:rsidR="00CC1C25">
        <w:t>"</w:t>
      </w:r>
      <w:r w:rsidR="005231AE" w:rsidRPr="003C2675">
        <w:rPr>
          <w:lang w:val="en-GB"/>
        </w:rPr>
        <w:t>high powered Holmium: YAG laser and an end-firing, non-contact fibre</w:t>
      </w:r>
      <w:r w:rsidR="00CC1C25">
        <w:t>"</w:t>
      </w:r>
      <w:r w:rsidR="005231AE" w:rsidRPr="003C2675">
        <w:rPr>
          <w:lang w:val="en-GB"/>
        </w:rPr>
        <w:t xml:space="preserve"> </w:t>
      </w:r>
      <w:r w:rsidRPr="003C2675">
        <w:rPr>
          <w:lang w:val="en-GB"/>
        </w:rPr>
        <w:t xml:space="preserve">with </w:t>
      </w:r>
      <w:r w:rsidR="00CC1C25">
        <w:t>"</w:t>
      </w:r>
      <w:r w:rsidRPr="003C2675">
        <w:rPr>
          <w:lang w:val="en-GB"/>
        </w:rPr>
        <w:t>endoscopic enucleation</w:t>
      </w:r>
      <w:r w:rsidR="00CC1C25">
        <w:t>"</w:t>
      </w:r>
      <w:r w:rsidRPr="003C2675">
        <w:rPr>
          <w:lang w:val="en-GB"/>
        </w:rPr>
        <w:t xml:space="preserve"> ensures</w:t>
      </w:r>
      <w:r w:rsidR="00B15117">
        <w:t xml:space="preserve"> that</w:t>
      </w:r>
      <w:r w:rsidRPr="003C2675">
        <w:rPr>
          <w:lang w:val="en-GB"/>
        </w:rPr>
        <w:t xml:space="preserve"> different energy sources can be u</w:t>
      </w:r>
      <w:r w:rsidR="00D906F6" w:rsidRPr="003C2675">
        <w:rPr>
          <w:lang w:val="en-GB"/>
        </w:rPr>
        <w:t>s</w:t>
      </w:r>
      <w:r w:rsidRPr="003C2675">
        <w:rPr>
          <w:lang w:val="en-GB"/>
        </w:rPr>
        <w:t>ed.</w:t>
      </w:r>
    </w:p>
    <w:p w14:paraId="7ECB99C6" w14:textId="77777777" w:rsidR="005D5EBA" w:rsidRDefault="00FD3352" w:rsidP="00FD3352">
      <w:pPr>
        <w:pStyle w:val="Bullet2"/>
        <w:rPr>
          <w:lang w:val="en-GB"/>
        </w:rPr>
      </w:pPr>
      <w:r w:rsidRPr="003C2675">
        <w:rPr>
          <w:lang w:val="en-GB"/>
        </w:rPr>
        <w:t xml:space="preserve">The descriptor for item 37245 </w:t>
      </w:r>
      <w:r>
        <w:t>has also been</w:t>
      </w:r>
      <w:r w:rsidRPr="003C2675">
        <w:rPr>
          <w:lang w:val="en-GB"/>
        </w:rPr>
        <w:t xml:space="preserve"> amended to mandate </w:t>
      </w:r>
      <w:r w:rsidRPr="00767080">
        <w:t xml:space="preserve">endoscopic removal of tissue by any endoscopic </w:t>
      </w:r>
      <w:r w:rsidR="006E4ED1" w:rsidRPr="00767080">
        <w:t>technique,</w:t>
      </w:r>
      <w:r>
        <w:t xml:space="preserve"> which</w:t>
      </w:r>
      <w:r w:rsidRPr="003C2675">
        <w:rPr>
          <w:lang w:val="en-GB"/>
        </w:rPr>
        <w:t xml:space="preserve"> is</w:t>
      </w:r>
      <w:r>
        <w:t xml:space="preserve"> </w:t>
      </w:r>
      <w:r w:rsidRPr="003C2675">
        <w:rPr>
          <w:lang w:val="en-GB"/>
        </w:rPr>
        <w:t>necessary to remove prostatic tissue that has been effectively endoscopically excised and manipulated into the bladder</w:t>
      </w:r>
      <w:sdt>
        <w:sdtPr>
          <w:rPr>
            <w:lang w:val="en-GB"/>
          </w:rPr>
          <w:id w:val="-35202016"/>
          <w:citation/>
        </w:sdtPr>
        <w:sdtEndPr/>
        <w:sdtContent>
          <w:r>
            <w:rPr>
              <w:lang w:val="en-GB"/>
            </w:rPr>
            <w:fldChar w:fldCharType="begin"/>
          </w:r>
          <w:r>
            <w:rPr>
              <w:lang w:val="en-AU"/>
            </w:rPr>
            <w:instrText xml:space="preserve"> CITATION San14 \l 3081 </w:instrText>
          </w:r>
          <w:r>
            <w:rPr>
              <w:lang w:val="en-GB"/>
            </w:rPr>
            <w:fldChar w:fldCharType="separate"/>
          </w:r>
          <w:r>
            <w:rPr>
              <w:noProof/>
              <w:lang w:val="en-AU"/>
            </w:rPr>
            <w:t xml:space="preserve"> </w:t>
          </w:r>
          <w:r w:rsidRPr="004B2177">
            <w:rPr>
              <w:noProof/>
              <w:lang w:val="en-AU"/>
            </w:rPr>
            <w:t>(11)</w:t>
          </w:r>
          <w:r>
            <w:rPr>
              <w:lang w:val="en-GB"/>
            </w:rPr>
            <w:fldChar w:fldCharType="end"/>
          </w:r>
        </w:sdtContent>
      </w:sdt>
      <w:r w:rsidRPr="003C2675">
        <w:rPr>
          <w:lang w:val="en-GB"/>
        </w:rPr>
        <w:t xml:space="preserve">. Specifying the need for a morcellator will prevent surgeons from using </w:t>
      </w:r>
      <w:r>
        <w:t>other techniques —</w:t>
      </w:r>
      <w:r w:rsidRPr="003C2675">
        <w:rPr>
          <w:lang w:val="en-GB"/>
        </w:rPr>
        <w:t xml:space="preserve">such as </w:t>
      </w:r>
      <w:r>
        <w:t>t</w:t>
      </w:r>
      <w:r w:rsidRPr="003C2675">
        <w:rPr>
          <w:lang w:val="en-GB"/>
        </w:rPr>
        <w:t>ransurethral resection of the prostate</w:t>
      </w:r>
      <w:r>
        <w:t xml:space="preserve"> (TURP</w:t>
      </w:r>
      <w:r w:rsidRPr="003C2675">
        <w:rPr>
          <w:lang w:val="en-GB"/>
        </w:rPr>
        <w:t>) equipment</w:t>
      </w:r>
      <w:r>
        <w:t>—</w:t>
      </w:r>
      <w:r w:rsidRPr="003C2675">
        <w:rPr>
          <w:lang w:val="en-GB"/>
        </w:rPr>
        <w:t>to remove enucleated tissue.</w:t>
      </w:r>
    </w:p>
    <w:p w14:paraId="541E44C5" w14:textId="77777777" w:rsidR="005D5EBA" w:rsidRDefault="000208C6" w:rsidP="001C2144">
      <w:pPr>
        <w:pStyle w:val="Bullet2"/>
        <w:rPr>
          <w:lang w:val="en-GB"/>
        </w:rPr>
      </w:pPr>
      <w:r>
        <w:t>C</w:t>
      </w:r>
      <w:r w:rsidR="00301871" w:rsidRPr="003C2675">
        <w:rPr>
          <w:lang w:val="en-GB"/>
        </w:rPr>
        <w:t>o-claiming with item 36827</w:t>
      </w:r>
      <w:r w:rsidR="00573DFC" w:rsidRPr="003C2675">
        <w:rPr>
          <w:lang w:val="en-GB"/>
        </w:rPr>
        <w:t xml:space="preserve"> (cystoscopy, with controlled hydrodilatation of the bladder)</w:t>
      </w:r>
      <w:r w:rsidR="00DC11CA" w:rsidRPr="003C2675">
        <w:rPr>
          <w:lang w:val="en-GB"/>
        </w:rPr>
        <w:t xml:space="preserve"> </w:t>
      </w:r>
      <w:r>
        <w:t xml:space="preserve">has been restricted </w:t>
      </w:r>
      <w:r w:rsidR="00DC11CA" w:rsidRPr="003C2675">
        <w:rPr>
          <w:lang w:val="en-GB"/>
        </w:rPr>
        <w:t xml:space="preserve">because </w:t>
      </w:r>
      <w:r w:rsidR="008415EA" w:rsidRPr="003C2675">
        <w:rPr>
          <w:lang w:val="en-GB"/>
        </w:rPr>
        <w:t>h</w:t>
      </w:r>
      <w:r w:rsidR="00753C49" w:rsidRPr="003C2675">
        <w:rPr>
          <w:lang w:val="en-GB"/>
        </w:rPr>
        <w:t>ydrod</w:t>
      </w:r>
      <w:r w:rsidR="00573DFC" w:rsidRPr="003C2675">
        <w:rPr>
          <w:lang w:val="en-GB"/>
        </w:rPr>
        <w:t>ila</w:t>
      </w:r>
      <w:r w:rsidR="00690E1A" w:rsidRPr="003C2675">
        <w:rPr>
          <w:lang w:val="en-GB"/>
        </w:rPr>
        <w:t>ta</w:t>
      </w:r>
      <w:r w:rsidR="00573DFC" w:rsidRPr="003C2675">
        <w:rPr>
          <w:lang w:val="en-GB"/>
        </w:rPr>
        <w:t>tion</w:t>
      </w:r>
      <w:r w:rsidR="00753C49" w:rsidRPr="003C2675">
        <w:rPr>
          <w:lang w:val="en-GB"/>
        </w:rPr>
        <w:t xml:space="preserve"> is an integral part of the </w:t>
      </w:r>
      <w:r w:rsidR="009A6C4A" w:rsidRPr="003C2675">
        <w:rPr>
          <w:lang w:val="en-GB"/>
        </w:rPr>
        <w:t>HoLEP/morcellation procedure</w:t>
      </w:r>
      <w:r w:rsidR="00753C49" w:rsidRPr="003C2675">
        <w:rPr>
          <w:lang w:val="en-GB"/>
        </w:rPr>
        <w:t>.</w:t>
      </w:r>
    </w:p>
    <w:p w14:paraId="522E3A43" w14:textId="63D7427B" w:rsidR="009A6C4A" w:rsidRPr="00EC76FD" w:rsidRDefault="00592C01" w:rsidP="001C2144">
      <w:pPr>
        <w:pStyle w:val="Bullet2"/>
        <w:rPr>
          <w:lang w:val="en-GB"/>
        </w:rPr>
      </w:pPr>
      <w:r>
        <w:t>C</w:t>
      </w:r>
      <w:r w:rsidR="009A6C4A" w:rsidRPr="003C2675">
        <w:rPr>
          <w:lang w:val="en-GB"/>
        </w:rPr>
        <w:t>o-claiming with item 37008 (</w:t>
      </w:r>
      <w:r w:rsidR="00465B4D">
        <w:t>c</w:t>
      </w:r>
      <w:r w:rsidR="009A6C4A" w:rsidRPr="003C2675">
        <w:rPr>
          <w:lang w:val="en-GB"/>
        </w:rPr>
        <w:t xml:space="preserve">ystostomy </w:t>
      </w:r>
      <w:r w:rsidR="00CA244D" w:rsidRPr="003C2675">
        <w:rPr>
          <w:lang w:val="en-GB"/>
        </w:rPr>
        <w:t>or</w:t>
      </w:r>
      <w:r w:rsidR="009A6C4A" w:rsidRPr="003C2675">
        <w:rPr>
          <w:lang w:val="en-GB"/>
        </w:rPr>
        <w:t xml:space="preserve"> cystotomy</w:t>
      </w:r>
      <w:r w:rsidR="00CA244D" w:rsidRPr="003C2675">
        <w:rPr>
          <w:lang w:val="en-GB"/>
        </w:rPr>
        <w:t>, suprapubic</w:t>
      </w:r>
      <w:r w:rsidR="009A6C4A" w:rsidRPr="003C2675">
        <w:rPr>
          <w:lang w:val="en-GB"/>
        </w:rPr>
        <w:t xml:space="preserve">) </w:t>
      </w:r>
      <w:r w:rsidR="00AF1CFF">
        <w:t xml:space="preserve">has been restricted </w:t>
      </w:r>
      <w:r w:rsidR="009A6C4A" w:rsidRPr="003C2675">
        <w:rPr>
          <w:lang w:val="en-GB"/>
        </w:rPr>
        <w:t>because this represents an alternative method for enucleating the prostate (via an open prostatectomy), rather than a reasonable addition to a HoLEP procedure.</w:t>
      </w:r>
    </w:p>
    <w:p w14:paraId="527DECBD" w14:textId="77777777" w:rsidR="00E60081" w:rsidRPr="003C2675" w:rsidRDefault="00E60081" w:rsidP="00E60081">
      <w:pPr>
        <w:pStyle w:val="Bullet2"/>
        <w:rPr>
          <w:lang w:val="en-GB"/>
        </w:rPr>
      </w:pPr>
      <w:r w:rsidRPr="00E60081">
        <w:rPr>
          <w:lang w:val="en-GB"/>
        </w:rPr>
        <w:t>MBS co-claim data showed that 37245 was co-claimed with 36827 98 times in FY16/17; on this basis the Committee estimates that service volume for 36827 will decrease by 98 services per annum. 37245 was co-claimed with 37008 2 times in FY16/17; on this basis the Committee estimates that service volume for 37008 will decrease by 2 services per annum.</w:t>
      </w:r>
    </w:p>
    <w:p w14:paraId="43EFF310" w14:textId="77777777" w:rsidR="00E34E77" w:rsidRPr="003C2675" w:rsidRDefault="00A537DB" w:rsidP="00EC76FD">
      <w:pPr>
        <w:rPr>
          <w:lang w:val="en-GB"/>
        </w:rPr>
      </w:pPr>
      <w:r w:rsidRPr="003C2675">
        <w:rPr>
          <w:lang w:val="en-GB"/>
        </w:rPr>
        <w:br w:type="page"/>
      </w:r>
    </w:p>
    <w:p w14:paraId="674C95EF" w14:textId="77777777" w:rsidR="00121D15" w:rsidRPr="003C2675" w:rsidRDefault="00121D15" w:rsidP="00121D15">
      <w:pPr>
        <w:pStyle w:val="Heading1"/>
        <w:rPr>
          <w:lang w:val="en-GB"/>
        </w:rPr>
      </w:pPr>
      <w:bookmarkStart w:id="573" w:name="_Toc520065174"/>
      <w:bookmarkStart w:id="574" w:name="_Hlk513206926"/>
      <w:bookmarkEnd w:id="533"/>
      <w:r w:rsidRPr="003C2675">
        <w:rPr>
          <w:lang w:val="en-GB"/>
        </w:rPr>
        <w:t xml:space="preserve">Incontinence and </w:t>
      </w:r>
      <w:r w:rsidR="009A6585">
        <w:t>u</w:t>
      </w:r>
      <w:r w:rsidRPr="003C2675">
        <w:rPr>
          <w:lang w:val="en-GB"/>
        </w:rPr>
        <w:t>rogynaecology recommendations</w:t>
      </w:r>
      <w:bookmarkEnd w:id="573"/>
    </w:p>
    <w:p w14:paraId="0020EBF6" w14:textId="77777777" w:rsidR="00121D15" w:rsidRPr="003C2675" w:rsidRDefault="00121D15" w:rsidP="00121D15">
      <w:pPr>
        <w:pStyle w:val="Heading2"/>
        <w:rPr>
          <w:lang w:val="en-GB"/>
        </w:rPr>
      </w:pPr>
      <w:bookmarkStart w:id="575" w:name="_Toc520065175"/>
      <w:bookmarkStart w:id="576" w:name="_Hlk509587016"/>
      <w:r w:rsidRPr="003C2675">
        <w:rPr>
          <w:lang w:val="en-GB"/>
        </w:rPr>
        <w:t xml:space="preserve">Incontinence and urogynaecology </w:t>
      </w:r>
      <w:r w:rsidR="00D30731">
        <w:t>–</w:t>
      </w:r>
      <w:r w:rsidRPr="003C2675">
        <w:rPr>
          <w:lang w:val="en-GB"/>
        </w:rPr>
        <w:t xml:space="preserve"> </w:t>
      </w:r>
      <w:r w:rsidR="00D30731">
        <w:t>b</w:t>
      </w:r>
      <w:r w:rsidRPr="003C2675">
        <w:rPr>
          <w:lang w:val="en-GB"/>
        </w:rPr>
        <w:t>ladder aspiration</w:t>
      </w:r>
      <w:bookmarkEnd w:id="575"/>
    </w:p>
    <w:p w14:paraId="0A08F2B2" w14:textId="77777777" w:rsidR="00121D15" w:rsidRPr="003C2675" w:rsidRDefault="00121D15" w:rsidP="00121D15">
      <w:pPr>
        <w:pStyle w:val="TableCaption"/>
        <w:rPr>
          <w:lang w:val="en-GB"/>
        </w:rPr>
      </w:pPr>
      <w:bookmarkStart w:id="577" w:name="_Ref505175146"/>
      <w:bookmarkStart w:id="578" w:name="_Toc503779135"/>
      <w:bookmarkStart w:id="579" w:name="_Toc520065268"/>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65</w:t>
      </w:r>
      <w:r w:rsidR="00B5288B" w:rsidRPr="003C2675">
        <w:rPr>
          <w:lang w:val="en-GB"/>
        </w:rPr>
        <w:fldChar w:fldCharType="end"/>
      </w:r>
      <w:bookmarkEnd w:id="577"/>
      <w:r w:rsidRPr="003C2675">
        <w:rPr>
          <w:lang w:val="en-GB"/>
        </w:rPr>
        <w:t>: Item introduction table for item</w:t>
      </w:r>
      <w:bookmarkEnd w:id="578"/>
      <w:r w:rsidRPr="003C2675">
        <w:rPr>
          <w:lang w:val="en-GB"/>
        </w:rPr>
        <w:t xml:space="preserve"> 37041</w:t>
      </w:r>
      <w:bookmarkEnd w:id="57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5: Item introduction table for item 37041."/>
        <w:tblDescription w:val="Table 65 shows MBS data for item 3704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0"/>
        <w:gridCol w:w="3538"/>
        <w:gridCol w:w="884"/>
        <w:gridCol w:w="1065"/>
        <w:gridCol w:w="1041"/>
        <w:gridCol w:w="1094"/>
      </w:tblGrid>
      <w:tr w:rsidR="00121D15" w:rsidRPr="003C2675" w14:paraId="5D22D5E6" w14:textId="77777777" w:rsidTr="00121D15">
        <w:trPr>
          <w:tblHeader/>
        </w:trPr>
        <w:tc>
          <w:tcPr>
            <w:tcW w:w="680" w:type="dxa"/>
            <w:shd w:val="clear" w:color="auto" w:fill="01653F"/>
            <w:vAlign w:val="bottom"/>
          </w:tcPr>
          <w:p w14:paraId="14533E3B" w14:textId="77777777" w:rsidR="00121D15" w:rsidRPr="003C2675" w:rsidRDefault="00121D15" w:rsidP="00121D15">
            <w:pPr>
              <w:pStyle w:val="Tableheading-white"/>
            </w:pPr>
            <w:bookmarkStart w:id="580" w:name="_Hlk509586970"/>
            <w:r w:rsidRPr="003C2675">
              <w:t>Item</w:t>
            </w:r>
          </w:p>
        </w:tc>
        <w:tc>
          <w:tcPr>
            <w:tcW w:w="3538" w:type="dxa"/>
            <w:shd w:val="clear" w:color="auto" w:fill="01653F"/>
            <w:vAlign w:val="bottom"/>
          </w:tcPr>
          <w:p w14:paraId="58871BB0" w14:textId="77777777" w:rsidR="00121D15" w:rsidRPr="003C2675" w:rsidRDefault="00121D15" w:rsidP="00121D15">
            <w:pPr>
              <w:pStyle w:val="Tableheading-white"/>
            </w:pPr>
            <w:r w:rsidRPr="003C2675">
              <w:t>Descriptor</w:t>
            </w:r>
          </w:p>
        </w:tc>
        <w:tc>
          <w:tcPr>
            <w:tcW w:w="884" w:type="dxa"/>
            <w:shd w:val="clear" w:color="auto" w:fill="01653F"/>
            <w:vAlign w:val="bottom"/>
          </w:tcPr>
          <w:p w14:paraId="523E1DB8"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3406F7DB"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0A5F6880"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0938A51C" w14:textId="77777777" w:rsidR="00121D15" w:rsidRPr="003C2675" w:rsidRDefault="00121D15" w:rsidP="00121D15">
            <w:pPr>
              <w:pStyle w:val="Tableheading-white"/>
            </w:pPr>
            <w:r w:rsidRPr="003C2675">
              <w:t>Services 5-year annual avg. growth</w:t>
            </w:r>
          </w:p>
        </w:tc>
      </w:tr>
      <w:tr w:rsidR="00121D15" w:rsidRPr="003C2675" w14:paraId="26B2ABAF" w14:textId="77777777" w:rsidTr="00121D15">
        <w:tc>
          <w:tcPr>
            <w:tcW w:w="680" w:type="dxa"/>
          </w:tcPr>
          <w:p w14:paraId="1C74B146" w14:textId="77777777" w:rsidR="00121D15" w:rsidRPr="003C2675" w:rsidRDefault="00121D15" w:rsidP="00121D15">
            <w:pPr>
              <w:pStyle w:val="Tabletext"/>
              <w:rPr>
                <w:lang w:val="en-GB"/>
              </w:rPr>
            </w:pPr>
            <w:r w:rsidRPr="003C2675">
              <w:rPr>
                <w:lang w:val="en-GB"/>
              </w:rPr>
              <w:t>37041</w:t>
            </w:r>
          </w:p>
        </w:tc>
        <w:tc>
          <w:tcPr>
            <w:tcW w:w="3538" w:type="dxa"/>
          </w:tcPr>
          <w:p w14:paraId="43C1804E" w14:textId="77777777" w:rsidR="00121D15" w:rsidRPr="003C2675" w:rsidRDefault="00121D15" w:rsidP="00121D15">
            <w:pPr>
              <w:pStyle w:val="Tabletext"/>
              <w:rPr>
                <w:lang w:val="en-GB"/>
              </w:rPr>
            </w:pPr>
            <w:r w:rsidRPr="003C2675">
              <w:rPr>
                <w:lang w:val="en-GB"/>
              </w:rPr>
              <w:t>Bladder aspiration, by needle</w:t>
            </w:r>
          </w:p>
        </w:tc>
        <w:tc>
          <w:tcPr>
            <w:tcW w:w="884" w:type="dxa"/>
          </w:tcPr>
          <w:p w14:paraId="7163FAD0" w14:textId="77777777" w:rsidR="00121D15" w:rsidRPr="003C2675" w:rsidRDefault="00121D15" w:rsidP="00121D15">
            <w:pPr>
              <w:pStyle w:val="Tabletext"/>
              <w:rPr>
                <w:lang w:val="en-GB"/>
              </w:rPr>
            </w:pPr>
            <w:r w:rsidRPr="003C2675">
              <w:rPr>
                <w:lang w:val="en-GB"/>
              </w:rPr>
              <w:t>$46.60</w:t>
            </w:r>
          </w:p>
        </w:tc>
        <w:tc>
          <w:tcPr>
            <w:tcW w:w="1065" w:type="dxa"/>
          </w:tcPr>
          <w:p w14:paraId="2399EC89" w14:textId="77777777" w:rsidR="00121D15" w:rsidRPr="003C2675" w:rsidRDefault="00121D15" w:rsidP="00121D15">
            <w:pPr>
              <w:pStyle w:val="Tabletext"/>
              <w:rPr>
                <w:lang w:val="en-GB"/>
              </w:rPr>
            </w:pPr>
            <w:r w:rsidRPr="003C2675">
              <w:rPr>
                <w:lang w:val="en-GB"/>
              </w:rPr>
              <w:t>70</w:t>
            </w:r>
          </w:p>
        </w:tc>
        <w:tc>
          <w:tcPr>
            <w:tcW w:w="1041" w:type="dxa"/>
          </w:tcPr>
          <w:p w14:paraId="6313F7B1" w14:textId="77777777" w:rsidR="00121D15" w:rsidRPr="003C2675" w:rsidRDefault="00121D15" w:rsidP="00121D15">
            <w:pPr>
              <w:pStyle w:val="Tabletext"/>
              <w:rPr>
                <w:lang w:val="en-GB"/>
              </w:rPr>
            </w:pPr>
            <w:r w:rsidRPr="003C2675">
              <w:rPr>
                <w:lang w:val="en-GB"/>
              </w:rPr>
              <w:t>$2,215</w:t>
            </w:r>
          </w:p>
        </w:tc>
        <w:tc>
          <w:tcPr>
            <w:tcW w:w="1094" w:type="dxa"/>
          </w:tcPr>
          <w:p w14:paraId="10123CC9" w14:textId="77777777" w:rsidR="00121D15" w:rsidRPr="003C2675" w:rsidRDefault="00121D15" w:rsidP="00121D15">
            <w:pPr>
              <w:pStyle w:val="Tabletext"/>
              <w:rPr>
                <w:lang w:val="en-GB"/>
              </w:rPr>
            </w:pPr>
            <w:r w:rsidRPr="003C2675">
              <w:rPr>
                <w:lang w:val="en-GB"/>
              </w:rPr>
              <w:t>1.8%</w:t>
            </w:r>
          </w:p>
        </w:tc>
      </w:tr>
    </w:tbl>
    <w:p w14:paraId="2F71290C" w14:textId="77777777" w:rsidR="00121D15" w:rsidRPr="003C2675" w:rsidRDefault="00121D15" w:rsidP="00121D15">
      <w:pPr>
        <w:pStyle w:val="Heading3Numbered"/>
        <w:rPr>
          <w:lang w:val="en-GB"/>
        </w:rPr>
      </w:pPr>
      <w:bookmarkStart w:id="581" w:name="_Toc520065176"/>
      <w:bookmarkEnd w:id="580"/>
      <w:r w:rsidRPr="003C2675">
        <w:rPr>
          <w:lang w:val="en-GB"/>
        </w:rPr>
        <w:t xml:space="preserve">Recommendation </w:t>
      </w:r>
      <w:r w:rsidR="00821509">
        <w:t>6</w:t>
      </w:r>
      <w:r w:rsidR="00852A9C">
        <w:t>4</w:t>
      </w:r>
      <w:bookmarkEnd w:id="581"/>
    </w:p>
    <w:p w14:paraId="23408E59" w14:textId="77777777" w:rsidR="00121D15" w:rsidRPr="003C2675" w:rsidRDefault="00121D15" w:rsidP="00121D15">
      <w:pPr>
        <w:pStyle w:val="Boldbullet-green"/>
        <w:rPr>
          <w:lang w:val="en-GB"/>
        </w:rPr>
      </w:pPr>
      <w:r w:rsidRPr="003C2675">
        <w:rPr>
          <w:lang w:val="en-GB"/>
        </w:rPr>
        <w:t>Item 37041</w:t>
      </w:r>
    </w:p>
    <w:p w14:paraId="1D2AC3AA" w14:textId="77777777" w:rsidR="005D5EBA" w:rsidRDefault="00121D15" w:rsidP="00121D15">
      <w:pPr>
        <w:pStyle w:val="Bullet2"/>
        <w:rPr>
          <w:lang w:val="en-GB"/>
        </w:rPr>
      </w:pPr>
      <w:r w:rsidRPr="003C2675">
        <w:rPr>
          <w:lang w:val="en-GB"/>
        </w:rPr>
        <w:t>No change</w:t>
      </w:r>
      <w:r w:rsidR="00F216DB">
        <w:t>.</w:t>
      </w:r>
    </w:p>
    <w:p w14:paraId="1CBDF431" w14:textId="34362B60" w:rsidR="00121D15" w:rsidRPr="003C2675" w:rsidRDefault="00121D15" w:rsidP="00121D15">
      <w:pPr>
        <w:pStyle w:val="Heading3Numbered"/>
        <w:rPr>
          <w:lang w:val="en-GB"/>
        </w:rPr>
      </w:pPr>
      <w:bookmarkStart w:id="582" w:name="_Toc520065177"/>
      <w:r w:rsidRPr="003C2675">
        <w:rPr>
          <w:lang w:val="en-GB"/>
        </w:rPr>
        <w:t>Rationale</w:t>
      </w:r>
      <w:r w:rsidR="00821509">
        <w:t xml:space="preserve"> for Recommendation 6</w:t>
      </w:r>
      <w:r w:rsidR="00033DB1">
        <w:t>4</w:t>
      </w:r>
      <w:bookmarkEnd w:id="582"/>
    </w:p>
    <w:p w14:paraId="1AEF63A8" w14:textId="77777777" w:rsidR="005D5EBA" w:rsidRDefault="00121D15" w:rsidP="00121D15">
      <w:r w:rsidRPr="003C2675">
        <w:rPr>
          <w:lang w:val="en-GB"/>
        </w:rPr>
        <w:t>This recommendation focuses on improving patient experience and ensuring that the MBS reflects modern clinical practice and aligns with professional standards. It is based on the following.</w:t>
      </w:r>
    </w:p>
    <w:bookmarkEnd w:id="576"/>
    <w:p w14:paraId="386CE6EB" w14:textId="0CA116AB" w:rsidR="00121D15" w:rsidRPr="003C2675" w:rsidRDefault="00121D15" w:rsidP="00121D15">
      <w:pPr>
        <w:pStyle w:val="Boldbullet-green"/>
        <w:rPr>
          <w:lang w:val="en-GB"/>
        </w:rPr>
      </w:pPr>
      <w:r w:rsidRPr="003C2675">
        <w:rPr>
          <w:lang w:val="en-GB"/>
        </w:rPr>
        <w:t>Item 37041</w:t>
      </w:r>
    </w:p>
    <w:p w14:paraId="596A42A7" w14:textId="77777777" w:rsidR="005D5EBA" w:rsidRDefault="00121D15" w:rsidP="00121D15">
      <w:pPr>
        <w:pStyle w:val="Bullet2"/>
        <w:rPr>
          <w:lang w:val="en-GB"/>
        </w:rPr>
      </w:pPr>
      <w:r w:rsidRPr="003C2675">
        <w:rPr>
          <w:lang w:val="en-GB"/>
        </w:rPr>
        <w:t>This item remains appropriate for contemporary care.</w:t>
      </w:r>
    </w:p>
    <w:p w14:paraId="7C9AFB46" w14:textId="77777777" w:rsidR="005D5EBA" w:rsidRDefault="00121D15" w:rsidP="00121D15">
      <w:pPr>
        <w:pStyle w:val="Heading2"/>
        <w:rPr>
          <w:lang w:val="en-GB"/>
        </w:rPr>
      </w:pPr>
      <w:bookmarkStart w:id="583" w:name="_Toc520065178"/>
      <w:r w:rsidRPr="003C2675">
        <w:rPr>
          <w:lang w:val="en-GB"/>
        </w:rPr>
        <w:t xml:space="preserve">Incontinence and urogynaecology </w:t>
      </w:r>
      <w:r w:rsidR="008C75F7">
        <w:t>–</w:t>
      </w:r>
      <w:r w:rsidRPr="003C2675">
        <w:rPr>
          <w:lang w:val="en-GB"/>
        </w:rPr>
        <w:t xml:space="preserve"> </w:t>
      </w:r>
      <w:r w:rsidR="008C75F7">
        <w:t>b</w:t>
      </w:r>
      <w:r w:rsidRPr="003C2675">
        <w:rPr>
          <w:lang w:val="en-GB"/>
        </w:rPr>
        <w:t>ladder sling procedure</w:t>
      </w:r>
      <w:bookmarkEnd w:id="583"/>
    </w:p>
    <w:p w14:paraId="6B0212EF" w14:textId="5C8BDC9B" w:rsidR="00121D15" w:rsidRPr="003C2675" w:rsidRDefault="00121D15" w:rsidP="00121D15">
      <w:pPr>
        <w:pStyle w:val="TableCaption"/>
        <w:rPr>
          <w:lang w:val="en-GB"/>
        </w:rPr>
      </w:pPr>
      <w:bookmarkStart w:id="584" w:name="_Toc520065269"/>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66</w:t>
      </w:r>
      <w:r w:rsidR="00B5288B" w:rsidRPr="003C2675">
        <w:rPr>
          <w:lang w:val="en-GB"/>
        </w:rPr>
        <w:fldChar w:fldCharType="end"/>
      </w:r>
      <w:r w:rsidRPr="003C2675">
        <w:rPr>
          <w:lang w:val="en-GB"/>
        </w:rPr>
        <w:t>: Item introduction table for items 37040 and 37042</w:t>
      </w:r>
      <w:bookmarkEnd w:id="58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6: Item introduction table for items 37040 and 37042."/>
        <w:tblDescription w:val="Table 66 shows MBS data for items 37040 and 3704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0"/>
        <w:gridCol w:w="3538"/>
        <w:gridCol w:w="884"/>
        <w:gridCol w:w="1065"/>
        <w:gridCol w:w="1041"/>
        <w:gridCol w:w="1094"/>
      </w:tblGrid>
      <w:tr w:rsidR="00121D15" w:rsidRPr="003C2675" w14:paraId="486FB75F" w14:textId="77777777" w:rsidTr="00121D15">
        <w:trPr>
          <w:tblHeader/>
        </w:trPr>
        <w:tc>
          <w:tcPr>
            <w:tcW w:w="680" w:type="dxa"/>
            <w:shd w:val="clear" w:color="auto" w:fill="01653F"/>
            <w:vAlign w:val="bottom"/>
          </w:tcPr>
          <w:p w14:paraId="499D47D8" w14:textId="77777777" w:rsidR="00121D15" w:rsidRPr="003C2675" w:rsidRDefault="00121D15" w:rsidP="00121D15">
            <w:pPr>
              <w:pStyle w:val="Tableheading-white"/>
            </w:pPr>
            <w:r w:rsidRPr="003C2675">
              <w:t>Item</w:t>
            </w:r>
          </w:p>
        </w:tc>
        <w:tc>
          <w:tcPr>
            <w:tcW w:w="3538" w:type="dxa"/>
            <w:shd w:val="clear" w:color="auto" w:fill="01653F"/>
            <w:vAlign w:val="bottom"/>
          </w:tcPr>
          <w:p w14:paraId="31DA0E66" w14:textId="77777777" w:rsidR="00121D15" w:rsidRPr="003C2675" w:rsidRDefault="00121D15" w:rsidP="00121D15">
            <w:pPr>
              <w:pStyle w:val="Tableheading-white"/>
            </w:pPr>
            <w:r w:rsidRPr="003C2675">
              <w:t>Descriptor</w:t>
            </w:r>
          </w:p>
        </w:tc>
        <w:tc>
          <w:tcPr>
            <w:tcW w:w="884" w:type="dxa"/>
            <w:shd w:val="clear" w:color="auto" w:fill="01653F"/>
            <w:vAlign w:val="bottom"/>
          </w:tcPr>
          <w:p w14:paraId="15672C3C"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3218B0B8"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78406226"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59024DCE" w14:textId="77777777" w:rsidR="00121D15" w:rsidRPr="003C2675" w:rsidRDefault="00121D15" w:rsidP="00121D15">
            <w:pPr>
              <w:pStyle w:val="Tableheading-white"/>
            </w:pPr>
            <w:r w:rsidRPr="003C2675">
              <w:t>Services 5-year annual avg. growth</w:t>
            </w:r>
          </w:p>
        </w:tc>
      </w:tr>
      <w:tr w:rsidR="00121D15" w:rsidRPr="003C2675" w14:paraId="0FB448A6" w14:textId="77777777" w:rsidTr="00121D15">
        <w:tc>
          <w:tcPr>
            <w:tcW w:w="680" w:type="dxa"/>
          </w:tcPr>
          <w:p w14:paraId="00DA81B2" w14:textId="77777777" w:rsidR="00121D15" w:rsidRPr="003C2675" w:rsidRDefault="00121D15" w:rsidP="00121D15">
            <w:pPr>
              <w:pStyle w:val="Tabletext"/>
              <w:rPr>
                <w:lang w:val="en-GB"/>
              </w:rPr>
            </w:pPr>
            <w:r w:rsidRPr="003C2675">
              <w:rPr>
                <w:lang w:val="en-GB"/>
              </w:rPr>
              <w:t>37040</w:t>
            </w:r>
          </w:p>
        </w:tc>
        <w:tc>
          <w:tcPr>
            <w:tcW w:w="3538" w:type="dxa"/>
          </w:tcPr>
          <w:p w14:paraId="59AE3665" w14:textId="77777777" w:rsidR="00121D15" w:rsidRPr="003C2675" w:rsidRDefault="00121D15" w:rsidP="00121D15">
            <w:pPr>
              <w:pStyle w:val="Tabletext"/>
              <w:rPr>
                <w:lang w:val="en-GB"/>
              </w:rPr>
            </w:pPr>
            <w:r w:rsidRPr="003C2675">
              <w:rPr>
                <w:lang w:val="en-GB"/>
              </w:rPr>
              <w:t>Bladder stress incontinence, sling procedure for, using a non-adjustable synthetic male sling system, with or without mesh, other than a service associated with a service to which item 30405, 35599 or 37042 applies (Anaes.) (Assist.)</w:t>
            </w:r>
          </w:p>
        </w:tc>
        <w:tc>
          <w:tcPr>
            <w:tcW w:w="884" w:type="dxa"/>
          </w:tcPr>
          <w:p w14:paraId="0B69AB65" w14:textId="77777777" w:rsidR="00121D15" w:rsidRPr="003C2675" w:rsidRDefault="00121D15" w:rsidP="00121D15">
            <w:pPr>
              <w:pStyle w:val="Tabletext"/>
              <w:rPr>
                <w:lang w:val="en-GB"/>
              </w:rPr>
            </w:pPr>
            <w:r w:rsidRPr="003C2675">
              <w:rPr>
                <w:lang w:val="en-GB"/>
              </w:rPr>
              <w:t>$911.30</w:t>
            </w:r>
          </w:p>
        </w:tc>
        <w:tc>
          <w:tcPr>
            <w:tcW w:w="1065" w:type="dxa"/>
          </w:tcPr>
          <w:p w14:paraId="6FE0F371" w14:textId="77777777" w:rsidR="00121D15" w:rsidRPr="003C2675" w:rsidRDefault="00121D15" w:rsidP="00121D15">
            <w:pPr>
              <w:pStyle w:val="Tabletext"/>
              <w:rPr>
                <w:lang w:val="en-GB"/>
              </w:rPr>
            </w:pPr>
            <w:r w:rsidRPr="003C2675">
              <w:rPr>
                <w:lang w:val="en-GB"/>
              </w:rPr>
              <w:t>23</w:t>
            </w:r>
          </w:p>
        </w:tc>
        <w:tc>
          <w:tcPr>
            <w:tcW w:w="1041" w:type="dxa"/>
          </w:tcPr>
          <w:p w14:paraId="23E82745" w14:textId="77777777" w:rsidR="00121D15" w:rsidRPr="003C2675" w:rsidRDefault="00121D15" w:rsidP="00121D15">
            <w:pPr>
              <w:pStyle w:val="Tabletext"/>
              <w:rPr>
                <w:lang w:val="en-GB"/>
              </w:rPr>
            </w:pPr>
            <w:r w:rsidRPr="003C2675">
              <w:rPr>
                <w:lang w:val="en-GB"/>
              </w:rPr>
              <w:t>$21,478</w:t>
            </w:r>
          </w:p>
        </w:tc>
        <w:tc>
          <w:tcPr>
            <w:tcW w:w="1094" w:type="dxa"/>
          </w:tcPr>
          <w:p w14:paraId="1C37473A" w14:textId="77777777" w:rsidR="00121D15" w:rsidRPr="003C2675" w:rsidRDefault="00121D15" w:rsidP="00121D15">
            <w:pPr>
              <w:pStyle w:val="Tabletext"/>
              <w:rPr>
                <w:lang w:val="en-GB"/>
              </w:rPr>
            </w:pPr>
            <w:r w:rsidRPr="003C2675">
              <w:rPr>
                <w:lang w:val="en-GB"/>
              </w:rPr>
              <w:t>N/A</w:t>
            </w:r>
          </w:p>
        </w:tc>
      </w:tr>
      <w:tr w:rsidR="00121D15" w:rsidRPr="003C2675" w14:paraId="067744C9" w14:textId="77777777" w:rsidTr="00121D15">
        <w:tc>
          <w:tcPr>
            <w:tcW w:w="680" w:type="dxa"/>
          </w:tcPr>
          <w:p w14:paraId="1253D436" w14:textId="77777777" w:rsidR="00121D15" w:rsidRPr="003C2675" w:rsidRDefault="00121D15" w:rsidP="00121D15">
            <w:pPr>
              <w:pStyle w:val="Tabletext"/>
              <w:rPr>
                <w:lang w:val="en-GB"/>
              </w:rPr>
            </w:pPr>
            <w:r w:rsidRPr="003C2675">
              <w:rPr>
                <w:lang w:val="en-GB"/>
              </w:rPr>
              <w:t>37042</w:t>
            </w:r>
          </w:p>
        </w:tc>
        <w:tc>
          <w:tcPr>
            <w:tcW w:w="3538" w:type="dxa"/>
          </w:tcPr>
          <w:p w14:paraId="3500CF2B" w14:textId="77777777" w:rsidR="00121D15" w:rsidRPr="003C2675" w:rsidRDefault="00121D15" w:rsidP="00121D15">
            <w:pPr>
              <w:pStyle w:val="Tabletext"/>
              <w:rPr>
                <w:lang w:val="en-GB"/>
              </w:rPr>
            </w:pPr>
            <w:r w:rsidRPr="003C2675">
              <w:rPr>
                <w:lang w:val="en-GB"/>
              </w:rPr>
              <w:t>Bladder stress incontinence, sling procedure for, using autologous fascial sling, with or without mesh, including harvesting of sling, not being a service associated with a service to which item 30405 or 35599 applies (Anaes.) (Assist.)</w:t>
            </w:r>
          </w:p>
        </w:tc>
        <w:tc>
          <w:tcPr>
            <w:tcW w:w="884" w:type="dxa"/>
          </w:tcPr>
          <w:p w14:paraId="7B187D42" w14:textId="77777777" w:rsidR="00121D15" w:rsidRPr="003C2675" w:rsidRDefault="00121D15" w:rsidP="00121D15">
            <w:pPr>
              <w:pStyle w:val="Tabletext"/>
              <w:rPr>
                <w:lang w:val="en-GB"/>
              </w:rPr>
            </w:pPr>
            <w:r w:rsidRPr="003C2675">
              <w:rPr>
                <w:lang w:val="en-GB"/>
              </w:rPr>
              <w:t>$911.30</w:t>
            </w:r>
          </w:p>
        </w:tc>
        <w:tc>
          <w:tcPr>
            <w:tcW w:w="1065" w:type="dxa"/>
          </w:tcPr>
          <w:p w14:paraId="758A489B" w14:textId="77777777" w:rsidR="00121D15" w:rsidRPr="003C2675" w:rsidRDefault="00121D15" w:rsidP="00121D15">
            <w:pPr>
              <w:pStyle w:val="Tabletext"/>
              <w:rPr>
                <w:lang w:val="en-GB"/>
              </w:rPr>
            </w:pPr>
            <w:r w:rsidRPr="003C2675">
              <w:rPr>
                <w:lang w:val="en-GB"/>
              </w:rPr>
              <w:t>290</w:t>
            </w:r>
          </w:p>
        </w:tc>
        <w:tc>
          <w:tcPr>
            <w:tcW w:w="1041" w:type="dxa"/>
          </w:tcPr>
          <w:p w14:paraId="5510576C" w14:textId="77777777" w:rsidR="00121D15" w:rsidRPr="003C2675" w:rsidRDefault="00121D15" w:rsidP="00121D15">
            <w:pPr>
              <w:pStyle w:val="Tabletext"/>
              <w:rPr>
                <w:lang w:val="en-GB"/>
              </w:rPr>
            </w:pPr>
            <w:r w:rsidRPr="003C2675">
              <w:rPr>
                <w:lang w:val="en-GB"/>
              </w:rPr>
              <w:t>$191,376</w:t>
            </w:r>
          </w:p>
        </w:tc>
        <w:tc>
          <w:tcPr>
            <w:tcW w:w="1094" w:type="dxa"/>
          </w:tcPr>
          <w:p w14:paraId="6EF6A079" w14:textId="77777777" w:rsidR="00121D15" w:rsidRPr="003C2675" w:rsidRDefault="00121D15" w:rsidP="00121D15">
            <w:pPr>
              <w:pStyle w:val="Tabletext"/>
              <w:rPr>
                <w:lang w:val="en-GB"/>
              </w:rPr>
            </w:pPr>
            <w:r w:rsidRPr="003C2675">
              <w:rPr>
                <w:lang w:val="en-GB"/>
              </w:rPr>
              <w:t>2.5%</w:t>
            </w:r>
          </w:p>
        </w:tc>
      </w:tr>
    </w:tbl>
    <w:p w14:paraId="30CCCF52" w14:textId="7897141E" w:rsidR="00C53F8C" w:rsidRDefault="00C53F8C" w:rsidP="00C53F8C">
      <w:pPr>
        <w:pStyle w:val="Heading3Numbered"/>
        <w:numPr>
          <w:ilvl w:val="0"/>
          <w:numId w:val="0"/>
        </w:numPr>
        <w:ind w:left="1288"/>
        <w:rPr>
          <w:lang w:val="en-GB"/>
        </w:rPr>
      </w:pPr>
      <w:bookmarkStart w:id="585" w:name="_Toc520065179"/>
    </w:p>
    <w:p w14:paraId="56EBB670" w14:textId="77777777" w:rsidR="00C53F8C" w:rsidRDefault="00C53F8C">
      <w:pPr>
        <w:rPr>
          <w:rFonts w:cs="Arial"/>
          <w:b/>
          <w:bCs/>
          <w:iCs/>
          <w:sz w:val="24"/>
          <w:szCs w:val="26"/>
          <w:lang w:val="en-GB" w:eastAsia="en-US"/>
        </w:rPr>
      </w:pPr>
      <w:r>
        <w:rPr>
          <w:lang w:val="en-GB"/>
        </w:rPr>
        <w:br w:type="page"/>
      </w:r>
    </w:p>
    <w:p w14:paraId="28968C31" w14:textId="2C8977FC" w:rsidR="00121D15" w:rsidRPr="003C2675" w:rsidRDefault="00121D15" w:rsidP="00121D15">
      <w:pPr>
        <w:pStyle w:val="Heading3Numbered"/>
        <w:rPr>
          <w:lang w:val="en-GB"/>
        </w:rPr>
      </w:pPr>
      <w:r w:rsidRPr="003C2675">
        <w:rPr>
          <w:lang w:val="en-GB"/>
        </w:rPr>
        <w:t xml:space="preserve">Recommendation </w:t>
      </w:r>
      <w:r w:rsidR="00BC320A">
        <w:t>6</w:t>
      </w:r>
      <w:r w:rsidR="0095271F">
        <w:t>5</w:t>
      </w:r>
      <w:bookmarkStart w:id="586" w:name="OLE_LINK2"/>
      <w:bookmarkEnd w:id="585"/>
    </w:p>
    <w:p w14:paraId="328CFDFB" w14:textId="77777777" w:rsidR="00121D15" w:rsidRPr="003C2675" w:rsidRDefault="00121D15" w:rsidP="00121D15">
      <w:pPr>
        <w:pStyle w:val="Boldbullet-green"/>
        <w:rPr>
          <w:lang w:val="en-GB"/>
        </w:rPr>
      </w:pPr>
      <w:r w:rsidRPr="003C2675">
        <w:rPr>
          <w:lang w:val="en-GB"/>
        </w:rPr>
        <w:t>Item 37040</w:t>
      </w:r>
    </w:p>
    <w:p w14:paraId="65F85947" w14:textId="77777777" w:rsidR="00121D15" w:rsidRPr="003C2675" w:rsidRDefault="00121D15" w:rsidP="00121D15">
      <w:pPr>
        <w:pStyle w:val="Bullet2"/>
        <w:rPr>
          <w:lang w:val="en-GB"/>
        </w:rPr>
      </w:pPr>
      <w:r w:rsidRPr="003C2675">
        <w:rPr>
          <w:lang w:val="en-GB"/>
        </w:rPr>
        <w:t xml:space="preserve">Amend </w:t>
      </w:r>
      <w:r w:rsidR="007E5AA2">
        <w:t xml:space="preserve">the item </w:t>
      </w:r>
      <w:r w:rsidR="00EE5777">
        <w:t xml:space="preserve">descriptor </w:t>
      </w:r>
      <w:r w:rsidR="00E41488">
        <w:t>to</w:t>
      </w:r>
      <w:r w:rsidRPr="003C2675">
        <w:rPr>
          <w:lang w:val="en-GB"/>
        </w:rPr>
        <w:t>:</w:t>
      </w:r>
    </w:p>
    <w:p w14:paraId="0385E37F" w14:textId="77777777" w:rsidR="00121D15" w:rsidRPr="003C2675" w:rsidRDefault="00FE2C5D" w:rsidP="00121D15">
      <w:pPr>
        <w:pStyle w:val="Dash3"/>
        <w:rPr>
          <w:lang w:val="en-GB"/>
        </w:rPr>
      </w:pPr>
      <w:r>
        <w:t>Delete t</w:t>
      </w:r>
      <w:r w:rsidR="00121D15" w:rsidRPr="003C2675">
        <w:rPr>
          <w:lang w:val="en-GB"/>
        </w:rPr>
        <w:t xml:space="preserve">he words </w:t>
      </w:r>
      <w:r w:rsidR="007A6A8B">
        <w:t>"</w:t>
      </w:r>
      <w:r w:rsidR="00121D15" w:rsidRPr="003C2675">
        <w:rPr>
          <w:lang w:val="en-GB"/>
        </w:rPr>
        <w:t>with or without mesh</w:t>
      </w:r>
      <w:r w:rsidR="007A6A8B">
        <w:t>"</w:t>
      </w:r>
      <w:r w:rsidR="00121D15" w:rsidRPr="003C2675">
        <w:rPr>
          <w:lang w:val="en-GB"/>
        </w:rPr>
        <w:t>.</w:t>
      </w:r>
    </w:p>
    <w:p w14:paraId="751CD5E4" w14:textId="77777777" w:rsidR="005D5EBA" w:rsidRDefault="00FE2C5D" w:rsidP="00121D15">
      <w:pPr>
        <w:pStyle w:val="Dash3"/>
        <w:rPr>
          <w:lang w:val="en-GB"/>
        </w:rPr>
      </w:pPr>
      <w:r>
        <w:t xml:space="preserve">Delete </w:t>
      </w:r>
      <w:r>
        <w:rPr>
          <w:lang w:val="en-GB"/>
        </w:rPr>
        <w:t>t</w:t>
      </w:r>
      <w:r w:rsidR="00121D15" w:rsidRPr="003C2675">
        <w:rPr>
          <w:lang w:val="en-GB"/>
        </w:rPr>
        <w:t xml:space="preserve">he co-claiming restriction with </w:t>
      </w:r>
      <w:r w:rsidR="00AA0455">
        <w:t xml:space="preserve">item </w:t>
      </w:r>
      <w:r w:rsidR="00121D15" w:rsidRPr="003C2675">
        <w:rPr>
          <w:lang w:val="en-GB"/>
        </w:rPr>
        <w:t>35599 (provided the Committee's recommendation to the</w:t>
      </w:r>
      <w:r w:rsidR="005F0B68">
        <w:t xml:space="preserve"> GCC</w:t>
      </w:r>
      <w:r w:rsidR="00121D15" w:rsidRPr="003C2675">
        <w:rPr>
          <w:lang w:val="en-GB"/>
        </w:rPr>
        <w:t xml:space="preserve"> regarding </w:t>
      </w:r>
      <w:r w:rsidR="00111B1A">
        <w:t xml:space="preserve">item </w:t>
      </w:r>
      <w:r w:rsidR="00121D15" w:rsidRPr="003C2675">
        <w:rPr>
          <w:lang w:val="en-GB"/>
        </w:rPr>
        <w:t>35599 is accepted).</w:t>
      </w:r>
    </w:p>
    <w:p w14:paraId="1F1E72A1" w14:textId="77777777" w:rsidR="005D5EBA" w:rsidRDefault="00121D15" w:rsidP="001C1C9E">
      <w:pPr>
        <w:pStyle w:val="Bullet2"/>
      </w:pPr>
      <w:r w:rsidRPr="003C2675">
        <w:t xml:space="preserve">The proposed </w:t>
      </w:r>
      <w:r w:rsidR="004246CF">
        <w:t>item</w:t>
      </w:r>
      <w:r w:rsidR="004246CF" w:rsidRPr="003C2675">
        <w:t xml:space="preserve"> </w:t>
      </w:r>
      <w:r w:rsidRPr="003C2675">
        <w:t>descriptor is as follows:</w:t>
      </w:r>
    </w:p>
    <w:p w14:paraId="6931D927" w14:textId="77777777" w:rsidR="005D5EBA" w:rsidRDefault="00121D15" w:rsidP="00121D15">
      <w:pPr>
        <w:pStyle w:val="Dash3"/>
        <w:rPr>
          <w:lang w:val="en-GB"/>
        </w:rPr>
      </w:pPr>
      <w:r w:rsidRPr="003C2675">
        <w:rPr>
          <w:lang w:val="en-GB"/>
        </w:rPr>
        <w:t>Bladder stress incontinence, sling procedure for, using a non-adjustable synthetic male sling system, not being a service associated with a service to which item 30405 or 37042 applies.</w:t>
      </w:r>
    </w:p>
    <w:bookmarkEnd w:id="586"/>
    <w:p w14:paraId="54EBBAEE" w14:textId="6E20538A" w:rsidR="00121D15" w:rsidRPr="003C2675" w:rsidRDefault="00121D15" w:rsidP="00121D15">
      <w:pPr>
        <w:pStyle w:val="Boldbullet-green"/>
        <w:rPr>
          <w:lang w:val="en-GB"/>
        </w:rPr>
      </w:pPr>
      <w:r w:rsidRPr="003C2675">
        <w:rPr>
          <w:lang w:val="en-GB"/>
        </w:rPr>
        <w:t>Item 37042</w:t>
      </w:r>
    </w:p>
    <w:p w14:paraId="726F1CD1" w14:textId="77777777" w:rsidR="00121D15" w:rsidRPr="003C2675" w:rsidRDefault="00121D15" w:rsidP="00121D15">
      <w:pPr>
        <w:pStyle w:val="Bullet2"/>
        <w:rPr>
          <w:lang w:val="en-GB"/>
        </w:rPr>
      </w:pPr>
      <w:r w:rsidRPr="003C2675">
        <w:rPr>
          <w:lang w:val="en-GB"/>
        </w:rPr>
        <w:t>Amend</w:t>
      </w:r>
      <w:r w:rsidR="004F0484">
        <w:t xml:space="preserve"> the item</w:t>
      </w:r>
      <w:r w:rsidRPr="003C2675">
        <w:rPr>
          <w:lang w:val="en-GB"/>
        </w:rPr>
        <w:t xml:space="preserve"> descriptor</w:t>
      </w:r>
      <w:r w:rsidR="00AA1AFC">
        <w:t xml:space="preserve"> to delete the words "with or without mesh".</w:t>
      </w:r>
      <w:r w:rsidR="004711D0">
        <w:t xml:space="preserve"> The propose</w:t>
      </w:r>
      <w:r w:rsidR="00D72690">
        <w:t>d item descriptor is as follows:</w:t>
      </w:r>
    </w:p>
    <w:p w14:paraId="09AC6391" w14:textId="77777777" w:rsidR="005D5EBA" w:rsidRDefault="00121D15" w:rsidP="00121D15">
      <w:pPr>
        <w:pStyle w:val="Dash3"/>
        <w:rPr>
          <w:lang w:val="en-GB"/>
        </w:rPr>
      </w:pPr>
      <w:r w:rsidRPr="003C2675">
        <w:rPr>
          <w:lang w:val="en-GB"/>
        </w:rPr>
        <w:t>Bladder stress incontinence, sling procedure for, using autologous fascial sling, including harvesting of sling, not being a service associated with a service to</w:t>
      </w:r>
      <w:r w:rsidRPr="003C2675" w:rsidDel="00BF2EEB">
        <w:rPr>
          <w:lang w:val="en-GB"/>
        </w:rPr>
        <w:t xml:space="preserve"> </w:t>
      </w:r>
      <w:r w:rsidRPr="003C2675">
        <w:rPr>
          <w:lang w:val="en-GB"/>
        </w:rPr>
        <w:t>which item 30405 or 35599 applies.</w:t>
      </w:r>
    </w:p>
    <w:p w14:paraId="60461DC2" w14:textId="3864AF78" w:rsidR="00AB3E36" w:rsidRPr="003C2675" w:rsidRDefault="00A3015A" w:rsidP="00AB3E36">
      <w:pPr>
        <w:pStyle w:val="Boldbullet-green"/>
        <w:rPr>
          <w:lang w:val="en-GB"/>
        </w:rPr>
      </w:pPr>
      <w:r>
        <w:t xml:space="preserve">37042A: </w:t>
      </w:r>
      <w:r w:rsidR="00112CE0">
        <w:t>New</w:t>
      </w:r>
      <w:r w:rsidR="00AB3E36" w:rsidRPr="003C2675">
        <w:rPr>
          <w:lang w:val="en-GB"/>
        </w:rPr>
        <w:t xml:space="preserve"> item for</w:t>
      </w:r>
      <w:r w:rsidR="005D5EBA">
        <w:t xml:space="preserve"> </w:t>
      </w:r>
      <w:r w:rsidR="00AB3E36" w:rsidRPr="003C2675">
        <w:rPr>
          <w:lang w:val="en-GB"/>
        </w:rPr>
        <w:t>use of biological (non-autologous non-synthetic) sling material</w:t>
      </w:r>
    </w:p>
    <w:p w14:paraId="7CF07277" w14:textId="77777777" w:rsidR="00EB0B6C" w:rsidRPr="00EB0B6C" w:rsidRDefault="008A7ED0" w:rsidP="00351A47">
      <w:pPr>
        <w:pStyle w:val="Bullet2"/>
        <w:rPr>
          <w:lang w:val="en-GB"/>
        </w:rPr>
      </w:pPr>
      <w:r>
        <w:t>Create a new item</w:t>
      </w:r>
      <w:r w:rsidR="00EB0B6C">
        <w:t xml:space="preserve"> for the use of biological sling material.</w:t>
      </w:r>
      <w:r w:rsidR="00FF54C5">
        <w:t xml:space="preserve"> The proposed item descriptor is as follows:</w:t>
      </w:r>
    </w:p>
    <w:p w14:paraId="4D3C9C22" w14:textId="77777777" w:rsidR="005D5EBA" w:rsidRDefault="00121D15" w:rsidP="00121D15">
      <w:pPr>
        <w:pStyle w:val="Dash3"/>
        <w:rPr>
          <w:lang w:val="en-GB"/>
        </w:rPr>
      </w:pPr>
      <w:r w:rsidRPr="003C2675">
        <w:rPr>
          <w:lang w:val="en-GB"/>
        </w:rPr>
        <w:t>Bladder stress incontinence, sling procedure for, using a non-autologous biological sling (Anaes.) (Assist.)</w:t>
      </w:r>
    </w:p>
    <w:p w14:paraId="62A38B55" w14:textId="77777777" w:rsidR="005D5EBA" w:rsidRDefault="00A3015A" w:rsidP="00121D15">
      <w:pPr>
        <w:pStyle w:val="Boldbullet-green"/>
        <w:rPr>
          <w:lang w:val="en-GB"/>
        </w:rPr>
      </w:pPr>
      <w:r>
        <w:t xml:space="preserve">37042B: </w:t>
      </w:r>
      <w:r w:rsidR="00FF055C">
        <w:t>New</w:t>
      </w:r>
      <w:r w:rsidR="00121D15" w:rsidRPr="003C2675">
        <w:rPr>
          <w:lang w:val="en-GB"/>
        </w:rPr>
        <w:t xml:space="preserve"> item for the suprapubic or perineal removal of mesh</w:t>
      </w:r>
    </w:p>
    <w:p w14:paraId="4E97B4CE" w14:textId="293EA097" w:rsidR="00630238" w:rsidRPr="003C2675" w:rsidRDefault="00630238" w:rsidP="002B5211">
      <w:pPr>
        <w:pStyle w:val="Bullet2"/>
      </w:pPr>
      <w:r>
        <w:t xml:space="preserve">Create a new item for </w:t>
      </w:r>
      <w:r w:rsidRPr="00630238">
        <w:t>suprapubic or perineal removal of mesh</w:t>
      </w:r>
      <w:r>
        <w:t xml:space="preserve"> (often relevant to male patients). </w:t>
      </w:r>
      <w:r w:rsidR="0031306F">
        <w:t>The proposed item descriptor is as follows:</w:t>
      </w:r>
    </w:p>
    <w:p w14:paraId="27E9A10C" w14:textId="77777777" w:rsidR="005D5EBA" w:rsidRDefault="00121D15" w:rsidP="00121D15">
      <w:pPr>
        <w:pStyle w:val="Dash3"/>
        <w:rPr>
          <w:lang w:val="en-GB"/>
        </w:rPr>
      </w:pPr>
      <w:r w:rsidRPr="003C2675">
        <w:rPr>
          <w:lang w:val="en-GB"/>
        </w:rPr>
        <w:t>Suprapubic or perineal procedure for excision of graft material in symptomatic patients with graft related complications, including graft related pain or discharge and bleeding related to graft exposure, either singly or in multiple pieces. (Not payable more than twice per provider per patient in a 12 month period.) (Anaes.)</w:t>
      </w:r>
      <w:r w:rsidR="00FA2727">
        <w:t xml:space="preserve"> </w:t>
      </w:r>
      <w:r w:rsidRPr="003C2675">
        <w:rPr>
          <w:lang w:val="en-GB"/>
        </w:rPr>
        <w:t>(Assist.)</w:t>
      </w:r>
    </w:p>
    <w:p w14:paraId="4B0A20F9" w14:textId="37252AD9" w:rsidR="00CB0396" w:rsidRDefault="00A3015A" w:rsidP="00121D15">
      <w:pPr>
        <w:pStyle w:val="Boldbullet-green"/>
      </w:pPr>
      <w:r>
        <w:t xml:space="preserve">37042C: </w:t>
      </w:r>
      <w:r w:rsidR="00077D19">
        <w:t>New</w:t>
      </w:r>
      <w:r w:rsidR="00121D15" w:rsidRPr="003C2675">
        <w:rPr>
          <w:lang w:val="en-GB"/>
        </w:rPr>
        <w:t xml:space="preserve"> item for bladder neck closure</w:t>
      </w:r>
    </w:p>
    <w:p w14:paraId="5E9FC832" w14:textId="77777777" w:rsidR="00121D15" w:rsidRPr="003C2675" w:rsidRDefault="00CB0396" w:rsidP="00B23F27">
      <w:pPr>
        <w:pStyle w:val="Bullet2"/>
      </w:pPr>
      <w:r>
        <w:t>Create a new item for bladder neck closure.</w:t>
      </w:r>
      <w:r w:rsidR="00CE58C5">
        <w:t xml:space="preserve"> The proposed item descriptor is as follows:</w:t>
      </w:r>
    </w:p>
    <w:p w14:paraId="0B96C161" w14:textId="77777777" w:rsidR="005D5EBA" w:rsidRDefault="00121D15" w:rsidP="00121D15">
      <w:pPr>
        <w:pStyle w:val="Dash3"/>
        <w:rPr>
          <w:lang w:val="en-GB"/>
        </w:rPr>
      </w:pPr>
      <w:r w:rsidRPr="003C2675">
        <w:rPr>
          <w:lang w:val="en-GB"/>
        </w:rPr>
        <w:t>Bladder neck closure for the management of urinary incontinence (Anaes.) (Assist.)</w:t>
      </w:r>
    </w:p>
    <w:p w14:paraId="4A8FCBF5" w14:textId="48D41782" w:rsidR="00C53F8C" w:rsidRDefault="00C53F8C">
      <w:pPr>
        <w:rPr>
          <w:b/>
          <w:lang w:val="en-GB"/>
        </w:rPr>
      </w:pPr>
      <w:r>
        <w:rPr>
          <w:lang w:val="en-GB"/>
        </w:rPr>
        <w:br w:type="page"/>
      </w:r>
    </w:p>
    <w:p w14:paraId="75A2C967" w14:textId="56E5D7AC" w:rsidR="00121D15" w:rsidRPr="003C2675" w:rsidRDefault="00121D15" w:rsidP="00121D15">
      <w:pPr>
        <w:pStyle w:val="Boldbullet-green"/>
        <w:rPr>
          <w:lang w:val="en-GB"/>
        </w:rPr>
      </w:pPr>
      <w:r w:rsidRPr="003C2675">
        <w:rPr>
          <w:lang w:val="en-GB"/>
        </w:rPr>
        <w:t>Recommendations for referral to the Gynaecology Clinical Committee</w:t>
      </w:r>
    </w:p>
    <w:p w14:paraId="6259E3F7" w14:textId="77777777" w:rsidR="005D5EBA" w:rsidRDefault="00121D15" w:rsidP="003744C0">
      <w:pPr>
        <w:pStyle w:val="Bullet2"/>
        <w:numPr>
          <w:ilvl w:val="0"/>
          <w:numId w:val="0"/>
        </w:numPr>
        <w:ind w:left="360"/>
        <w:rPr>
          <w:lang w:val="en-GB"/>
        </w:rPr>
      </w:pPr>
      <w:r w:rsidRPr="003C2675">
        <w:rPr>
          <w:lang w:val="en-GB"/>
        </w:rPr>
        <w:t xml:space="preserve">To deal comprehensively with the issues related to synthetic materials and sling procedures in stress incontinence surgery, the Committee has made recommendations on item numbers that were reviewed by the </w:t>
      </w:r>
      <w:r w:rsidR="00083738">
        <w:t>GCC</w:t>
      </w:r>
      <w:r w:rsidRPr="003C2675">
        <w:rPr>
          <w:lang w:val="en-GB"/>
        </w:rPr>
        <w:t xml:space="preserve"> (</w:t>
      </w:r>
      <w:r w:rsidR="00A000EC">
        <w:t xml:space="preserve">items </w:t>
      </w:r>
      <w:r w:rsidRPr="003C2675">
        <w:rPr>
          <w:lang w:val="en-GB"/>
        </w:rPr>
        <w:t>35599, 37043, 37044, 35602</w:t>
      </w:r>
      <w:r w:rsidR="005F1565">
        <w:t xml:space="preserve"> and </w:t>
      </w:r>
      <w:r w:rsidRPr="003C2675">
        <w:rPr>
          <w:lang w:val="en-GB"/>
        </w:rPr>
        <w:t xml:space="preserve">35605). These </w:t>
      </w:r>
      <w:r w:rsidR="001141A4">
        <w:t xml:space="preserve">recommendations </w:t>
      </w:r>
      <w:r w:rsidRPr="003C2675">
        <w:rPr>
          <w:lang w:val="en-GB"/>
        </w:rPr>
        <w:t xml:space="preserve">will be submitted to the Taskforce and </w:t>
      </w:r>
      <w:r w:rsidR="00C26F56">
        <w:t>the GCC</w:t>
      </w:r>
      <w:r w:rsidRPr="003C2675">
        <w:rPr>
          <w:lang w:val="en-GB"/>
        </w:rPr>
        <w:t xml:space="preserve"> as part of its </w:t>
      </w:r>
      <w:r w:rsidR="0046772B">
        <w:t>consultation</w:t>
      </w:r>
      <w:r w:rsidRPr="003C2675">
        <w:rPr>
          <w:lang w:val="en-GB"/>
        </w:rPr>
        <w:t xml:space="preserve"> process</w:t>
      </w:r>
      <w:r w:rsidR="000E2BA1">
        <w:t>.</w:t>
      </w:r>
    </w:p>
    <w:p w14:paraId="3052BC0F" w14:textId="31854FF9" w:rsidR="00121D15" w:rsidRPr="003C2675" w:rsidRDefault="00121D15" w:rsidP="00827C6D">
      <w:pPr>
        <w:pStyle w:val="Bullet2"/>
        <w:numPr>
          <w:ilvl w:val="0"/>
          <w:numId w:val="0"/>
        </w:numPr>
        <w:ind w:left="720" w:hanging="360"/>
        <w:rPr>
          <w:lang w:val="en-GB"/>
        </w:rPr>
      </w:pPr>
      <w:r w:rsidRPr="003C2675">
        <w:rPr>
          <w:lang w:val="en-GB"/>
        </w:rPr>
        <w:t>Item 35599</w:t>
      </w:r>
    </w:p>
    <w:p w14:paraId="54F339D0" w14:textId="77777777" w:rsidR="005D5EBA" w:rsidRDefault="00121D15" w:rsidP="00827C6D">
      <w:pPr>
        <w:pStyle w:val="Bullet2"/>
      </w:pPr>
      <w:r w:rsidRPr="003C2675">
        <w:t xml:space="preserve">The Committee agrees with the </w:t>
      </w:r>
      <w:r w:rsidR="00E23762">
        <w:t>GCC's</w:t>
      </w:r>
      <w:r w:rsidRPr="003C2675">
        <w:t xml:space="preserve"> recommendation </w:t>
      </w:r>
      <w:r w:rsidR="004B1DCB">
        <w:t>to remove</w:t>
      </w:r>
      <w:r w:rsidR="004B1DCB" w:rsidRPr="003C2675">
        <w:t xml:space="preserve"> </w:t>
      </w:r>
      <w:r w:rsidRPr="003C2675">
        <w:t>the reference to mesh</w:t>
      </w:r>
      <w:r w:rsidR="004B1DCB">
        <w:t xml:space="preserve"> from item 35599</w:t>
      </w:r>
      <w:r w:rsidRPr="003C2675">
        <w:t xml:space="preserve"> and use the terminology </w:t>
      </w:r>
      <w:r w:rsidR="004B1DCB">
        <w:t>"</w:t>
      </w:r>
      <w:r w:rsidRPr="003C2675">
        <w:t>synthetic sling</w:t>
      </w:r>
      <w:r w:rsidR="004B1DCB">
        <w:t>" instead</w:t>
      </w:r>
      <w:r w:rsidRPr="003C2675">
        <w:t xml:space="preserve">. In addition, the Committee recommends that the descriptor be further modified to specify female synthetic slings for stress incontinence (since </w:t>
      </w:r>
      <w:r w:rsidR="002C4218">
        <w:t xml:space="preserve">item </w:t>
      </w:r>
      <w:r w:rsidRPr="003C2675">
        <w:t>37040 specifies a male synthetic sling procedure).</w:t>
      </w:r>
    </w:p>
    <w:p w14:paraId="7708C52F" w14:textId="2D8B52C6" w:rsidR="00121D15" w:rsidRPr="003C2675" w:rsidRDefault="00121D15" w:rsidP="008A449D">
      <w:pPr>
        <w:pStyle w:val="Bullet2"/>
      </w:pPr>
      <w:r w:rsidRPr="003C2675">
        <w:t xml:space="preserve">The Committee agrees with the </w:t>
      </w:r>
      <w:r w:rsidR="007E0ACD">
        <w:t>GCC's</w:t>
      </w:r>
      <w:r w:rsidRPr="003C2675">
        <w:t xml:space="preserve"> recommendation that </w:t>
      </w:r>
      <w:r w:rsidR="00416DD7">
        <w:t xml:space="preserve">item </w:t>
      </w:r>
      <w:r w:rsidRPr="003C2675">
        <w:t xml:space="preserve">35599 should be grouped with </w:t>
      </w:r>
      <w:r w:rsidR="007C3B40">
        <w:t xml:space="preserve">item </w:t>
      </w:r>
      <w:r w:rsidRPr="003C2675">
        <w:t>36812 (cystoscopy with urethroscopy with or without urethral dilatation, not being a service associated with any other urological endoscopic procedure on the lower urinary tract except a service to which item 37327 applies).</w:t>
      </w:r>
    </w:p>
    <w:p w14:paraId="51266D96" w14:textId="77777777" w:rsidR="005D5EBA" w:rsidRDefault="00121D15" w:rsidP="009E0F72">
      <w:pPr>
        <w:pStyle w:val="Bullet2"/>
      </w:pPr>
      <w:r w:rsidRPr="003C2675">
        <w:t xml:space="preserve">The proposed descriptor for </w:t>
      </w:r>
      <w:r w:rsidR="0008743F">
        <w:t xml:space="preserve">item </w:t>
      </w:r>
      <w:r w:rsidRPr="003C2675">
        <w:t>35599 is as follows:</w:t>
      </w:r>
    </w:p>
    <w:p w14:paraId="525883F1" w14:textId="11FDD022" w:rsidR="00121D15" w:rsidRPr="003C2675" w:rsidRDefault="00405683" w:rsidP="009E0F72">
      <w:pPr>
        <w:pStyle w:val="Dash3"/>
      </w:pPr>
      <w:r w:rsidRPr="003C2675">
        <w:t>Stress incontinence procedure using a female synthetic mid-urethral sling with diagnostic cystoscopy to assess the integrity of the lower urinary tract; not being a service associated with a service to which 30405 or 36812 applies (Assist).</w:t>
      </w:r>
    </w:p>
    <w:p w14:paraId="28CA8493" w14:textId="77777777" w:rsidR="00121D15" w:rsidRPr="003C2675" w:rsidRDefault="00C50053" w:rsidP="009E0F72">
      <w:pPr>
        <w:pStyle w:val="Bullet2"/>
      </w:pPr>
      <w:r w:rsidRPr="00C50053">
        <w:t>The</w:t>
      </w:r>
      <w:r w:rsidR="009E0F72">
        <w:t xml:space="preserve"> Committee </w:t>
      </w:r>
      <w:r w:rsidR="00DB501B">
        <w:t xml:space="preserve">agrees with the GCC's recommendation </w:t>
      </w:r>
      <w:r w:rsidR="009E0F72">
        <w:t>that the</w:t>
      </w:r>
      <w:r w:rsidRPr="00C50053">
        <w:t xml:space="preserve"> schedule fee should reflect the inclusion of cystoscopy (</w:t>
      </w:r>
      <w:r w:rsidR="005E4C41">
        <w:t xml:space="preserve">item </w:t>
      </w:r>
      <w:r w:rsidR="00D34737">
        <w:t>36812) by adding 50 per cent</w:t>
      </w:r>
      <w:r w:rsidRPr="00C50053">
        <w:t xml:space="preserve"> of the diagnostic cystoscopy item (36812)</w:t>
      </w:r>
      <w:r w:rsidR="002E1676">
        <w:t xml:space="preserve"> schedule fee</w:t>
      </w:r>
      <w:r w:rsidRPr="00C50053">
        <w:t xml:space="preserve"> to the schedule fee for</w:t>
      </w:r>
      <w:r w:rsidR="00CF6185">
        <w:t xml:space="preserve"> item</w:t>
      </w:r>
      <w:r w:rsidRPr="00C50053">
        <w:t xml:space="preserve"> 35599</w:t>
      </w:r>
      <w:r w:rsidR="00CF6185">
        <w:t>.</w:t>
      </w:r>
    </w:p>
    <w:p w14:paraId="1D1A326B" w14:textId="77777777" w:rsidR="005D5EBA" w:rsidRDefault="00121D15" w:rsidP="00CB71B4">
      <w:pPr>
        <w:pStyle w:val="Bullet2"/>
      </w:pPr>
      <w:r w:rsidRPr="003C2675">
        <w:t xml:space="preserve">If the </w:t>
      </w:r>
      <w:r w:rsidR="00B7795A">
        <w:t>GCC</w:t>
      </w:r>
      <w:r w:rsidRPr="003C2675">
        <w:t xml:space="preserve"> proposes a combination item number for this procedure, there should be scope to perform additional therapeutic procedures if indicated, such as a bladder biopsy (</w:t>
      </w:r>
      <w:r w:rsidR="008565D1">
        <w:t xml:space="preserve">item </w:t>
      </w:r>
      <w:r w:rsidRPr="003C2675">
        <w:t>36840).</w:t>
      </w:r>
    </w:p>
    <w:p w14:paraId="3DBF1924" w14:textId="4A46E709" w:rsidR="00121D15" w:rsidRPr="003C2675" w:rsidRDefault="00121D15" w:rsidP="00E646DE">
      <w:pPr>
        <w:pStyle w:val="Bullet2"/>
        <w:numPr>
          <w:ilvl w:val="0"/>
          <w:numId w:val="0"/>
        </w:numPr>
        <w:ind w:left="360"/>
        <w:rPr>
          <w:lang w:val="en-GB"/>
        </w:rPr>
      </w:pPr>
      <w:r w:rsidRPr="003C2675">
        <w:rPr>
          <w:lang w:val="en-GB"/>
        </w:rPr>
        <w:t>Item 37043</w:t>
      </w:r>
    </w:p>
    <w:p w14:paraId="673454BD" w14:textId="77777777" w:rsidR="00121D15" w:rsidRPr="003C2675" w:rsidRDefault="00C8629C" w:rsidP="000118D2">
      <w:pPr>
        <w:pStyle w:val="Bullet2"/>
      </w:pPr>
      <w:r>
        <w:t>Amend</w:t>
      </w:r>
      <w:r w:rsidR="00121D15" w:rsidRPr="003C2675">
        <w:t xml:space="preserve"> </w:t>
      </w:r>
      <w:r w:rsidR="000366CB">
        <w:t xml:space="preserve">the item descriptor </w:t>
      </w:r>
      <w:r w:rsidR="00121D15" w:rsidRPr="003C2675">
        <w:t xml:space="preserve">to describe a biological sling procedure. </w:t>
      </w:r>
      <w:r w:rsidR="00BA35A9">
        <w:t>The proposed item descriptor is as follows:</w:t>
      </w:r>
    </w:p>
    <w:p w14:paraId="36FEF53B" w14:textId="77777777" w:rsidR="005D5EBA" w:rsidRDefault="00D878F1" w:rsidP="0018523C">
      <w:pPr>
        <w:pStyle w:val="Dash3"/>
      </w:pPr>
      <w:r w:rsidRPr="00D878F1">
        <w:t>Bladder stress incontinence, sling procedure for, using non-autologous biological sling. (Anaes.) (Assist.)</w:t>
      </w:r>
    </w:p>
    <w:p w14:paraId="0EBAE96C" w14:textId="110CE6CD" w:rsidR="00121D15" w:rsidRPr="003C2675" w:rsidRDefault="00121D15" w:rsidP="003A3CD9">
      <w:pPr>
        <w:pStyle w:val="Bullet2"/>
        <w:numPr>
          <w:ilvl w:val="0"/>
          <w:numId w:val="0"/>
        </w:numPr>
        <w:ind w:left="360"/>
        <w:rPr>
          <w:lang w:val="en-GB"/>
        </w:rPr>
      </w:pPr>
      <w:r w:rsidRPr="003C2675">
        <w:rPr>
          <w:lang w:val="en-GB"/>
        </w:rPr>
        <w:t>Item 37044</w:t>
      </w:r>
    </w:p>
    <w:p w14:paraId="33999FB0" w14:textId="77777777" w:rsidR="00121D15" w:rsidRPr="003C2675" w:rsidRDefault="00A15585" w:rsidP="00A15585">
      <w:pPr>
        <w:pStyle w:val="Bullet2"/>
      </w:pPr>
      <w:r>
        <w:t>Amend t</w:t>
      </w:r>
      <w:r w:rsidR="00121D15" w:rsidRPr="003C2675">
        <w:t xml:space="preserve">he </w:t>
      </w:r>
      <w:r w:rsidR="00BE1DC4">
        <w:t>item</w:t>
      </w:r>
      <w:r w:rsidR="00BE1DC4" w:rsidRPr="003C2675">
        <w:t xml:space="preserve"> </w:t>
      </w:r>
      <w:r w:rsidR="00121D15" w:rsidRPr="003C2675">
        <w:t xml:space="preserve">descriptor to delete the words </w:t>
      </w:r>
      <w:r w:rsidR="00465BE4">
        <w:t>"</w:t>
      </w:r>
      <w:r w:rsidR="00121D15" w:rsidRPr="003C2675">
        <w:t>with or without mesh</w:t>
      </w:r>
      <w:r w:rsidR="00465BE4">
        <w:t>"</w:t>
      </w:r>
      <w:r w:rsidR="00121D15" w:rsidRPr="003C2675">
        <w:t xml:space="preserve">. </w:t>
      </w:r>
      <w:r w:rsidR="005C525C">
        <w:t>The proposed item descriptor is as follows:</w:t>
      </w:r>
    </w:p>
    <w:p w14:paraId="5A88248E" w14:textId="77777777" w:rsidR="005D5EBA" w:rsidRDefault="00BB098C" w:rsidP="00BB098C">
      <w:pPr>
        <w:pStyle w:val="Dash3"/>
      </w:pPr>
      <w:r w:rsidRPr="00BB098C">
        <w:t>Bladder stress incontinence, suprapubic procedure for e.g. Burch colposuspension, not being a service associated with a service to which item 30405 or 35599 applies. (Anaes.) (Assist.)</w:t>
      </w:r>
    </w:p>
    <w:p w14:paraId="4C99530A" w14:textId="6E129918" w:rsidR="00121D15" w:rsidRPr="003C2675" w:rsidRDefault="00121D15" w:rsidP="00CB3E98">
      <w:pPr>
        <w:pStyle w:val="Bullet2"/>
        <w:numPr>
          <w:ilvl w:val="0"/>
          <w:numId w:val="0"/>
        </w:numPr>
        <w:ind w:left="720" w:hanging="360"/>
        <w:rPr>
          <w:lang w:val="en-GB"/>
        </w:rPr>
      </w:pPr>
      <w:r w:rsidRPr="003C2675">
        <w:rPr>
          <w:lang w:val="en-GB"/>
        </w:rPr>
        <w:t>Item 35602</w:t>
      </w:r>
    </w:p>
    <w:p w14:paraId="31138A5D" w14:textId="77777777" w:rsidR="00121D15" w:rsidRPr="003C2675" w:rsidRDefault="00874401" w:rsidP="00420293">
      <w:pPr>
        <w:pStyle w:val="Bullet2"/>
      </w:pPr>
      <w:r>
        <w:t>Amend t</w:t>
      </w:r>
      <w:r w:rsidR="00121D15" w:rsidRPr="003C2675">
        <w:t xml:space="preserve">he </w:t>
      </w:r>
      <w:r w:rsidR="009164C4">
        <w:t>item</w:t>
      </w:r>
      <w:r w:rsidR="009164C4" w:rsidRPr="003C2675">
        <w:t xml:space="preserve"> </w:t>
      </w:r>
      <w:r w:rsidR="00121D15" w:rsidRPr="003C2675">
        <w:t xml:space="preserve">number to remove the reference to mesh so that </w:t>
      </w:r>
      <w:r w:rsidR="00676BE6">
        <w:t>it covers</w:t>
      </w:r>
      <w:r w:rsidR="00121D15" w:rsidRPr="003C2675">
        <w:t xml:space="preserve"> a non-synthetic sling procedure. </w:t>
      </w:r>
      <w:r w:rsidR="00356BC2">
        <w:t>The proposed item descriptor is as follows:</w:t>
      </w:r>
    </w:p>
    <w:p w14:paraId="7B5FE293" w14:textId="77777777" w:rsidR="005D5EBA" w:rsidRDefault="00484CA5" w:rsidP="00484CA5">
      <w:pPr>
        <w:pStyle w:val="Dash3"/>
      </w:pPr>
      <w:r w:rsidRPr="00484CA5">
        <w:t>Stress incontinence, combined synchronous abdominovaginal operation for, abdominal procedure, without the use of mesh (including aftercare), not being a service to which 30405 applies. (Anaes.) (Assist.)</w:t>
      </w:r>
    </w:p>
    <w:p w14:paraId="4B01A0BA" w14:textId="33EF38B9" w:rsidR="00121D15" w:rsidRPr="003C2675" w:rsidRDefault="00121D15" w:rsidP="003E77E7">
      <w:pPr>
        <w:pStyle w:val="Bullet2"/>
        <w:numPr>
          <w:ilvl w:val="0"/>
          <w:numId w:val="0"/>
        </w:numPr>
        <w:ind w:left="720" w:hanging="360"/>
        <w:rPr>
          <w:lang w:val="en-GB"/>
        </w:rPr>
      </w:pPr>
      <w:r w:rsidRPr="003C2675">
        <w:rPr>
          <w:lang w:val="en-GB"/>
        </w:rPr>
        <w:t>Item 35605</w:t>
      </w:r>
    </w:p>
    <w:p w14:paraId="187FED31" w14:textId="77777777" w:rsidR="00BB7F47" w:rsidRPr="00554884" w:rsidRDefault="003E77E7" w:rsidP="002C0E41">
      <w:pPr>
        <w:pStyle w:val="Bullet2"/>
      </w:pPr>
      <w:r>
        <w:t>Amend t</w:t>
      </w:r>
      <w:r w:rsidR="00121D15" w:rsidRPr="003C2675">
        <w:t xml:space="preserve">he </w:t>
      </w:r>
      <w:r w:rsidR="009D5EC5">
        <w:t>item</w:t>
      </w:r>
      <w:r w:rsidR="009D5EC5" w:rsidRPr="003C2675">
        <w:t xml:space="preserve"> </w:t>
      </w:r>
      <w:r w:rsidR="00121D15" w:rsidRPr="003C2675">
        <w:t>number to remove the reference to mesh so that</w:t>
      </w:r>
      <w:r w:rsidR="00761880">
        <w:t xml:space="preserve"> it</w:t>
      </w:r>
      <w:r w:rsidR="00E6404E">
        <w:t xml:space="preserve"> </w:t>
      </w:r>
      <w:r w:rsidR="00B83163">
        <w:t>covers</w:t>
      </w:r>
      <w:r w:rsidR="00121D15" w:rsidRPr="003C2675">
        <w:t xml:space="preserve"> a non-synthetic sling procedure. </w:t>
      </w:r>
      <w:r w:rsidR="00BE7253">
        <w:t>The proposed item descriptor is as follows:</w:t>
      </w:r>
    </w:p>
    <w:p w14:paraId="718B37B9" w14:textId="77777777" w:rsidR="005D5EBA" w:rsidRDefault="00BB7F47" w:rsidP="00BB7F47">
      <w:pPr>
        <w:pStyle w:val="Dash3"/>
      </w:pPr>
      <w:r w:rsidRPr="00BB7F47">
        <w:t>Stress incontinence, combined synchronous abdominovaginal operation for, vaginal procedure, without the us</w:t>
      </w:r>
      <w:r w:rsidR="00554884">
        <w:t>e of mesh (including aftercare)</w:t>
      </w:r>
      <w:r w:rsidRPr="00BB7F47">
        <w:t>, not being a service to which 30405 applies. (Anaes.) (Assist.)</w:t>
      </w:r>
    </w:p>
    <w:p w14:paraId="36C43842" w14:textId="28842BA6" w:rsidR="00121D15" w:rsidRPr="003C2675" w:rsidRDefault="00121D15" w:rsidP="00121D15">
      <w:pPr>
        <w:pStyle w:val="Heading3Numbered"/>
        <w:rPr>
          <w:lang w:val="en-GB"/>
        </w:rPr>
      </w:pPr>
      <w:bookmarkStart w:id="587" w:name="_Toc518397528"/>
      <w:bookmarkStart w:id="588" w:name="_Toc518398070"/>
      <w:bookmarkStart w:id="589" w:name="_Toc518404733"/>
      <w:bookmarkStart w:id="590" w:name="_Toc518490066"/>
      <w:bookmarkStart w:id="591" w:name="_Toc513034674"/>
      <w:bookmarkStart w:id="592" w:name="_Toc520065180"/>
      <w:bookmarkEnd w:id="587"/>
      <w:bookmarkEnd w:id="588"/>
      <w:bookmarkEnd w:id="589"/>
      <w:bookmarkEnd w:id="590"/>
      <w:r w:rsidRPr="003C2675">
        <w:rPr>
          <w:lang w:val="en-GB"/>
        </w:rPr>
        <w:t>Rationale</w:t>
      </w:r>
      <w:r w:rsidR="004F1909">
        <w:t xml:space="preserve"> for Recommendation 6</w:t>
      </w:r>
      <w:r w:rsidR="0095271F">
        <w:t>5</w:t>
      </w:r>
      <w:bookmarkEnd w:id="591"/>
      <w:bookmarkEnd w:id="592"/>
    </w:p>
    <w:p w14:paraId="20AF05C8" w14:textId="77777777" w:rsidR="00121D15" w:rsidRPr="003C2675" w:rsidRDefault="00121D15" w:rsidP="00121D15">
      <w:pPr>
        <w:pStyle w:val="Boldbullet-green"/>
        <w:rPr>
          <w:lang w:val="en-GB"/>
        </w:rPr>
      </w:pPr>
      <w:r w:rsidRPr="003C2675">
        <w:rPr>
          <w:lang w:val="en-GB"/>
        </w:rPr>
        <w:t>Item 37040</w:t>
      </w:r>
    </w:p>
    <w:p w14:paraId="757DA045" w14:textId="77777777" w:rsidR="00121D15" w:rsidRPr="003C2675" w:rsidRDefault="00815C98" w:rsidP="00121D15">
      <w:pPr>
        <w:pStyle w:val="Bullet2"/>
        <w:rPr>
          <w:lang w:val="en-GB"/>
        </w:rPr>
      </w:pPr>
      <w:r>
        <w:t>The words</w:t>
      </w:r>
      <w:r w:rsidR="00121D15" w:rsidRPr="003C2675">
        <w:rPr>
          <w:lang w:val="en-GB"/>
        </w:rPr>
        <w:t xml:space="preserve"> </w:t>
      </w:r>
      <w:r>
        <w:t>"</w:t>
      </w:r>
      <w:r w:rsidR="00121D15" w:rsidRPr="003C2675">
        <w:rPr>
          <w:lang w:val="en-GB"/>
        </w:rPr>
        <w:t>with/without mesh</w:t>
      </w:r>
      <w:r>
        <w:t>" have been deleted from the item descriptor because the</w:t>
      </w:r>
      <w:r w:rsidRPr="00815C98">
        <w:t xml:space="preserve"> item sh</w:t>
      </w:r>
      <w:r w:rsidR="00934DB6">
        <w:t>ould be used only for male, non-</w:t>
      </w:r>
      <w:r w:rsidRPr="00815C98">
        <w:t>adjus</w:t>
      </w:r>
      <w:r w:rsidR="00241F42">
        <w:t>table, synthetic slings.</w:t>
      </w:r>
      <w:r w:rsidRPr="00815C98">
        <w:t xml:space="preserve"> </w:t>
      </w:r>
      <w:r w:rsidR="00241F42">
        <w:t>The words "with or without mesh" are therefore unnecessary</w:t>
      </w:r>
      <w:r w:rsidR="009B4110">
        <w:t xml:space="preserve">. </w:t>
      </w:r>
      <w:r w:rsidR="009B4110" w:rsidRPr="003C2675">
        <w:t xml:space="preserve">The Committee </w:t>
      </w:r>
      <w:r w:rsidR="009B4110">
        <w:t xml:space="preserve">also </w:t>
      </w:r>
      <w:r w:rsidR="009B4110" w:rsidRPr="003C2675">
        <w:t>note</w:t>
      </w:r>
      <w:r w:rsidR="009B4110">
        <w:t>d</w:t>
      </w:r>
      <w:r w:rsidR="009B4110" w:rsidRPr="003C2675">
        <w:t xml:space="preserve"> that</w:t>
      </w:r>
      <w:r w:rsidR="009B4110">
        <w:t xml:space="preserve"> the words</w:t>
      </w:r>
      <w:r w:rsidR="009B4110" w:rsidRPr="003C2675">
        <w:t xml:space="preserve"> </w:t>
      </w:r>
      <w:r w:rsidR="009B4110">
        <w:t>"</w:t>
      </w:r>
      <w:r w:rsidR="009B4110" w:rsidRPr="003C2675">
        <w:t>with or without mesh</w:t>
      </w:r>
      <w:r w:rsidR="009B4110">
        <w:t>" imply</w:t>
      </w:r>
      <w:r w:rsidR="009B4110" w:rsidRPr="003C2675">
        <w:t xml:space="preserve"> that both male non</w:t>
      </w:r>
      <w:r w:rsidR="009B4110">
        <w:t>-</w:t>
      </w:r>
      <w:r w:rsidR="009B4110" w:rsidRPr="003C2675">
        <w:t>synthetic slings and synthetic slings</w:t>
      </w:r>
      <w:r w:rsidR="009B4110">
        <w:t xml:space="preserve"> are</w:t>
      </w:r>
      <w:r w:rsidR="009B4110" w:rsidRPr="003C2675">
        <w:t xml:space="preserve"> availabl</w:t>
      </w:r>
      <w:r w:rsidR="009B4110">
        <w:t xml:space="preserve">e, </w:t>
      </w:r>
      <w:r w:rsidR="009B4110" w:rsidRPr="003C2675">
        <w:t xml:space="preserve">when only male synthetic slings </w:t>
      </w:r>
      <w:r w:rsidR="009B4110">
        <w:t xml:space="preserve">are </w:t>
      </w:r>
      <w:r w:rsidR="009B4110" w:rsidRPr="003C2675">
        <w:t xml:space="preserve">available and in use. </w:t>
      </w:r>
      <w:r w:rsidR="009B4110">
        <w:t>The proposed item descriptor</w:t>
      </w:r>
      <w:r w:rsidR="009B4110" w:rsidRPr="003C2675">
        <w:t xml:space="preserve"> clarifies what material is being used in the sling and provides a denominator for male synthetic sling insertions </w:t>
      </w:r>
      <w:r w:rsidR="00B36F4F">
        <w:t>that</w:t>
      </w:r>
      <w:r w:rsidR="009B4110" w:rsidRPr="003C2675">
        <w:t xml:space="preserve"> will be useful </w:t>
      </w:r>
      <w:r w:rsidR="006B5ACB">
        <w:t>for</w:t>
      </w:r>
      <w:r w:rsidR="009B4110" w:rsidRPr="003C2675">
        <w:t xml:space="preserve"> future monitoring of complications related to male synthetic slings.</w:t>
      </w:r>
    </w:p>
    <w:p w14:paraId="6F7A765E" w14:textId="77777777" w:rsidR="00D375E4" w:rsidRPr="00D324E3" w:rsidRDefault="00121D15" w:rsidP="00A147EC">
      <w:pPr>
        <w:pStyle w:val="Bullet2"/>
        <w:rPr>
          <w:lang w:val="en-GB"/>
        </w:rPr>
      </w:pPr>
      <w:r w:rsidRPr="003C2675">
        <w:rPr>
          <w:lang w:val="en-GB"/>
        </w:rPr>
        <w:t>This is part of the Committee's broader recommendation to differentiate between (and create different items for):</w:t>
      </w:r>
    </w:p>
    <w:p w14:paraId="79FC60B0" w14:textId="77777777" w:rsidR="005D5EBA" w:rsidRDefault="00D324E3" w:rsidP="00D324E3">
      <w:pPr>
        <w:pStyle w:val="Dash3"/>
      </w:pPr>
      <w:r>
        <w:t>F</w:t>
      </w:r>
      <w:r w:rsidR="00121D15" w:rsidRPr="003C2675">
        <w:t>emale and male stress urinary incontinence surgery using slings</w:t>
      </w:r>
      <w:r w:rsidR="00D375E4">
        <w:t>.</w:t>
      </w:r>
    </w:p>
    <w:p w14:paraId="713B0C4E" w14:textId="04E5ABCC" w:rsidR="00D375E4" w:rsidRDefault="00D324E3" w:rsidP="00D324E3">
      <w:pPr>
        <w:pStyle w:val="Dash3"/>
      </w:pPr>
      <w:r>
        <w:t>S</w:t>
      </w:r>
      <w:r w:rsidR="00121D15" w:rsidRPr="003C2675">
        <w:t>ynthetic and non-synthetic stress incontinence surgery using slings</w:t>
      </w:r>
      <w:r w:rsidR="00D375E4">
        <w:t>.</w:t>
      </w:r>
    </w:p>
    <w:p w14:paraId="06DEC27D" w14:textId="77777777" w:rsidR="005D5EBA" w:rsidRDefault="00D324E3" w:rsidP="00D324E3">
      <w:pPr>
        <w:pStyle w:val="Dash3"/>
      </w:pPr>
      <w:r>
        <w:t>A</w:t>
      </w:r>
      <w:r w:rsidR="00121D15" w:rsidRPr="003C2675">
        <w:t>utologous and non-autologous (biological material not originating from the patient) stress urinary incontinence surgery using slings.</w:t>
      </w:r>
    </w:p>
    <w:p w14:paraId="0E7512D9" w14:textId="621626E3" w:rsidR="00121D15" w:rsidRPr="003C2675" w:rsidRDefault="00121D15" w:rsidP="00D324E3">
      <w:pPr>
        <w:pStyle w:val="Bullet2"/>
        <w:numPr>
          <w:ilvl w:val="0"/>
          <w:numId w:val="0"/>
        </w:numPr>
        <w:ind w:left="720"/>
      </w:pPr>
      <w:r w:rsidRPr="003C2675">
        <w:t xml:space="preserve">This differentiation will help </w:t>
      </w:r>
      <w:r w:rsidR="00283115">
        <w:t xml:space="preserve">to </w:t>
      </w:r>
      <w:r w:rsidRPr="003C2675">
        <w:t>identify patterns of care and complications related to stress incontinence surgery</w:t>
      </w:r>
      <w:r w:rsidR="00190B89">
        <w:t>—</w:t>
      </w:r>
      <w:r w:rsidRPr="003C2675">
        <w:t>specifically, potential rates of sling complications</w:t>
      </w:r>
      <w:r w:rsidR="001A54F7">
        <w:t>. This is</w:t>
      </w:r>
      <w:r w:rsidRPr="003C2675">
        <w:t xml:space="preserve"> particularly critical given recent controversies </w:t>
      </w:r>
      <w:r w:rsidR="00BF2AC6">
        <w:t>regarding</w:t>
      </w:r>
      <w:r w:rsidR="00BF2AC6" w:rsidRPr="003C2675">
        <w:t xml:space="preserve"> </w:t>
      </w:r>
      <w:r w:rsidRPr="003C2675">
        <w:t>the use of synthetic mesh in the management of female vaginal compartment repairs and female stress urinary incontinence.</w:t>
      </w:r>
    </w:p>
    <w:p w14:paraId="357BDBC1" w14:textId="77777777" w:rsidR="005D5EBA" w:rsidRDefault="00121D15" w:rsidP="00F41BB3">
      <w:pPr>
        <w:pStyle w:val="Bullet2"/>
        <w:rPr>
          <w:lang w:val="en-GB"/>
        </w:rPr>
      </w:pPr>
      <w:r w:rsidRPr="005A1716">
        <w:rPr>
          <w:lang w:val="en-GB"/>
        </w:rPr>
        <w:t xml:space="preserve">The Committee notes that although this is not the primary purpose of the </w:t>
      </w:r>
      <w:r w:rsidR="00FF04EA" w:rsidRPr="005A1716">
        <w:rPr>
          <w:lang w:val="en-GB"/>
        </w:rPr>
        <w:t>MBS</w:t>
      </w:r>
      <w:r w:rsidRPr="005A1716">
        <w:rPr>
          <w:lang w:val="en-GB"/>
        </w:rPr>
        <w:t xml:space="preserve">, the ability to analyse procedural usage, variations in pattern of care and secondary procedures related to complications of previous surgery is an important by-product of the </w:t>
      </w:r>
      <w:r w:rsidR="007E3D01" w:rsidRPr="005A1716">
        <w:rPr>
          <w:lang w:val="en-GB"/>
        </w:rPr>
        <w:t>MBS</w:t>
      </w:r>
      <w:r w:rsidRPr="005A1716">
        <w:rPr>
          <w:lang w:val="en-GB"/>
        </w:rPr>
        <w:t>, especially in the absence of detailed patient registries relating to procedures of interest.</w:t>
      </w:r>
    </w:p>
    <w:p w14:paraId="6924B5B0" w14:textId="2AD7D7BB" w:rsidR="00DD5046" w:rsidRDefault="007B63FE" w:rsidP="00DD5046">
      <w:pPr>
        <w:pStyle w:val="Bullet2"/>
      </w:pPr>
      <w:r>
        <w:t>The restriction on</w:t>
      </w:r>
      <w:r w:rsidRPr="003C2675">
        <w:rPr>
          <w:lang w:val="en-GB"/>
        </w:rPr>
        <w:t xml:space="preserve"> </w:t>
      </w:r>
      <w:r w:rsidR="00121D15" w:rsidRPr="003C2675">
        <w:rPr>
          <w:lang w:val="en-GB"/>
        </w:rPr>
        <w:t>co-claiming with</w:t>
      </w:r>
      <w:r w:rsidR="00811A37">
        <w:t xml:space="preserve"> item</w:t>
      </w:r>
      <w:r w:rsidR="00121D15" w:rsidRPr="003C2675">
        <w:rPr>
          <w:lang w:val="en-GB"/>
        </w:rPr>
        <w:t xml:space="preserve"> 35599</w:t>
      </w:r>
      <w:r w:rsidR="00D637D2">
        <w:t xml:space="preserve"> has also been deleted from the item descriptor.</w:t>
      </w:r>
      <w:r w:rsidR="00DD5046">
        <w:t xml:space="preserve"> </w:t>
      </w:r>
      <w:r w:rsidR="0073253E">
        <w:t>If</w:t>
      </w:r>
      <w:r w:rsidR="00DD5046" w:rsidRPr="00DD5046">
        <w:t xml:space="preserve"> the Committee's recommendation </w:t>
      </w:r>
      <w:r w:rsidR="00CC3865">
        <w:t>for item 35599 is accepted (making</w:t>
      </w:r>
      <w:r w:rsidR="00DD5046" w:rsidRPr="00DD5046">
        <w:t xml:space="preserve"> the descriptor for </w:t>
      </w:r>
      <w:r w:rsidR="008A0DE3">
        <w:t xml:space="preserve">item </w:t>
      </w:r>
      <w:r w:rsidR="00C93366">
        <w:t xml:space="preserve">35599 </w:t>
      </w:r>
      <w:r w:rsidR="00DD5046" w:rsidRPr="00DD5046">
        <w:t>specific to female synthetic slings</w:t>
      </w:r>
      <w:r w:rsidR="002C048B">
        <w:t>)</w:t>
      </w:r>
      <w:r w:rsidR="00DD5046" w:rsidRPr="00DD5046">
        <w:t xml:space="preserve">, this co-claiming restriction </w:t>
      </w:r>
      <w:r w:rsidR="00F11A15">
        <w:t>will be</w:t>
      </w:r>
      <w:r w:rsidR="00DD5046" w:rsidRPr="00DD5046">
        <w:t xml:space="preserve"> redundant</w:t>
      </w:r>
      <w:r w:rsidR="005449F8">
        <w:t xml:space="preserve"> because</w:t>
      </w:r>
      <w:r w:rsidR="0081070C">
        <w:t xml:space="preserve"> item 37040 </w:t>
      </w:r>
      <w:r w:rsidR="00D966AA">
        <w:t xml:space="preserve">will </w:t>
      </w:r>
      <w:r w:rsidR="004D6679">
        <w:t>be</w:t>
      </w:r>
      <w:r w:rsidR="0081070C">
        <w:t xml:space="preserve"> specific</w:t>
      </w:r>
      <w:r w:rsidR="004D6679">
        <w:t>ally for</w:t>
      </w:r>
      <w:r w:rsidR="0081070C">
        <w:t xml:space="preserve"> males.</w:t>
      </w:r>
    </w:p>
    <w:p w14:paraId="7E2B6199" w14:textId="77777777" w:rsidR="005D5EBA" w:rsidRDefault="00E60081" w:rsidP="00E60081">
      <w:pPr>
        <w:pStyle w:val="Bullet2"/>
      </w:pPr>
      <w:r w:rsidRPr="00E60081">
        <w:t>MBS co-claim data showed that 37040 was co-claimed with 35599 0 times in FY16/17; on this basis the Committee estimates no decrease in 35599 claims</w:t>
      </w:r>
    </w:p>
    <w:p w14:paraId="7BC35843" w14:textId="6BAA4524" w:rsidR="00121D15" w:rsidRPr="003C2675" w:rsidRDefault="00121D15" w:rsidP="00121D15">
      <w:pPr>
        <w:pStyle w:val="Boldbullet-green"/>
        <w:rPr>
          <w:lang w:val="en-GB"/>
        </w:rPr>
      </w:pPr>
      <w:r w:rsidRPr="003C2675">
        <w:rPr>
          <w:lang w:val="en-GB"/>
        </w:rPr>
        <w:t>Item 37042</w:t>
      </w:r>
    </w:p>
    <w:p w14:paraId="101E070B" w14:textId="77777777" w:rsidR="00121D15" w:rsidRPr="003C2675" w:rsidRDefault="00121D15" w:rsidP="00857C9D">
      <w:pPr>
        <w:pStyle w:val="Bullet2"/>
      </w:pPr>
      <w:r w:rsidRPr="003C2675">
        <w:t xml:space="preserve">The words </w:t>
      </w:r>
      <w:r w:rsidR="00857C9D">
        <w:t>"</w:t>
      </w:r>
      <w:r w:rsidRPr="003C2675">
        <w:t>with or without mesh</w:t>
      </w:r>
      <w:r w:rsidR="00857C9D">
        <w:t>"</w:t>
      </w:r>
      <w:r w:rsidRPr="003C2675">
        <w:t xml:space="preserve"> </w:t>
      </w:r>
      <w:r w:rsidR="00857C9D">
        <w:t>have been</w:t>
      </w:r>
      <w:r w:rsidRPr="003C2675">
        <w:t xml:space="preserve"> deleted from the item descriptor. </w:t>
      </w:r>
      <w:r w:rsidR="00D57057">
        <w:t>This is because the Committee has</w:t>
      </w:r>
      <w:r w:rsidRPr="003C2675">
        <w:t xml:space="preserve"> recommended that this item number is reserved for the use of autologous (i.e. non-synthetic slings made of the patient’s own tissue) fascial slings, which by definition precludes the use of mesh (which is synthetic). As noted in the rationale </w:t>
      </w:r>
      <w:r w:rsidR="007369D1">
        <w:t>for item</w:t>
      </w:r>
      <w:r w:rsidR="007369D1" w:rsidRPr="003C2675">
        <w:t xml:space="preserve"> </w:t>
      </w:r>
      <w:r w:rsidRPr="003C2675">
        <w:t>37040, there is a need to differentiate between (and create different items for) various stress urinary incontinence surgery procedures that use slings.</w:t>
      </w:r>
    </w:p>
    <w:p w14:paraId="40184987" w14:textId="77777777" w:rsidR="005D5EBA" w:rsidRDefault="00121D15" w:rsidP="003D5C48">
      <w:pPr>
        <w:pStyle w:val="Bullet2"/>
      </w:pPr>
      <w:r w:rsidRPr="003C2675">
        <w:t xml:space="preserve">The Committee noted that this procedure is unisex and should remain so. Given </w:t>
      </w:r>
      <w:r w:rsidR="00C00457">
        <w:t xml:space="preserve">that item </w:t>
      </w:r>
      <w:r w:rsidRPr="003C2675">
        <w:t>37042 is rarely performed in male patients (e.g.</w:t>
      </w:r>
      <w:r w:rsidR="00463BEE">
        <w:t xml:space="preserve"> </w:t>
      </w:r>
      <w:r w:rsidRPr="003C2675">
        <w:t>to assist with bladder neck closure in neuropathic male patients), there is no need to have separate item number for females and males for this procedure.</w:t>
      </w:r>
    </w:p>
    <w:p w14:paraId="697A1685" w14:textId="614C1D98" w:rsidR="00121D15" w:rsidRPr="003C2675" w:rsidRDefault="00DD7312" w:rsidP="00405683">
      <w:pPr>
        <w:pStyle w:val="Boldbullet-green"/>
        <w:rPr>
          <w:lang w:val="en-GB"/>
        </w:rPr>
      </w:pPr>
      <w:r>
        <w:t xml:space="preserve">37042A: </w:t>
      </w:r>
      <w:r w:rsidR="00F16E93">
        <w:t>New</w:t>
      </w:r>
      <w:r w:rsidR="00121D15" w:rsidRPr="003C2675">
        <w:rPr>
          <w:lang w:val="en-GB"/>
        </w:rPr>
        <w:t xml:space="preserve"> item for use of biological (non-autologous non-synthetic) sling material</w:t>
      </w:r>
    </w:p>
    <w:p w14:paraId="0BBED944" w14:textId="77777777" w:rsidR="00121D15" w:rsidRPr="007A24C5" w:rsidRDefault="00121D15" w:rsidP="007A24C5">
      <w:pPr>
        <w:pStyle w:val="Bullet2"/>
      </w:pPr>
      <w:r w:rsidRPr="003C2675">
        <w:rPr>
          <w:lang w:val="en-GB"/>
        </w:rPr>
        <w:t xml:space="preserve">A new item number </w:t>
      </w:r>
      <w:r w:rsidR="0035286A">
        <w:t>has been</w:t>
      </w:r>
      <w:r w:rsidRPr="003C2675">
        <w:rPr>
          <w:lang w:val="en-GB"/>
        </w:rPr>
        <w:t xml:space="preserve"> created to describe the use of biological slings in stress urinary incontinence surgery. </w:t>
      </w:r>
      <w:r w:rsidR="00E55343" w:rsidRPr="00E55343">
        <w:t xml:space="preserve">As noted in the rationale </w:t>
      </w:r>
      <w:r w:rsidR="00E55343">
        <w:t>for item</w:t>
      </w:r>
      <w:r w:rsidR="00E55343" w:rsidRPr="00E55343">
        <w:t xml:space="preserve"> 37040, there is a need to differentiate between (and create different items for) stress urinary incontinence surgery using various types of slings. This new item describe</w:t>
      </w:r>
      <w:r w:rsidR="00AF1FEA">
        <w:t>s</w:t>
      </w:r>
      <w:r w:rsidR="00E55343" w:rsidRPr="00E55343">
        <w:t xml:space="preserve"> surgery using non-autologous biological materials (xenografts), which will be important to track given the current shift towards non-synthetic sling materials.</w:t>
      </w:r>
    </w:p>
    <w:p w14:paraId="33A1BD3A" w14:textId="77777777" w:rsidR="00BB291B" w:rsidRPr="00AB2FF1" w:rsidRDefault="00BB291B" w:rsidP="00405683">
      <w:pPr>
        <w:pStyle w:val="Bullet2"/>
        <w:rPr>
          <w:lang w:val="en-GB"/>
        </w:rPr>
      </w:pPr>
      <w:r w:rsidRPr="002B3435">
        <w:rPr>
          <w:lang w:val="en-GB"/>
        </w:rPr>
        <w:t xml:space="preserve">The Committee estimates </w:t>
      </w:r>
      <w:r w:rsidR="006200F9" w:rsidRPr="002B3435">
        <w:rPr>
          <w:lang w:val="en-GB"/>
        </w:rPr>
        <w:t xml:space="preserve">that </w:t>
      </w:r>
      <w:r w:rsidR="00C2207A">
        <w:t>20</w:t>
      </w:r>
      <w:r w:rsidR="00CC614E">
        <w:t xml:space="preserve"> services</w:t>
      </w:r>
      <w:r w:rsidR="00C2207A">
        <w:t xml:space="preserve"> per annum</w:t>
      </w:r>
      <w:r w:rsidR="00281D80">
        <w:t xml:space="preserve"> will be </w:t>
      </w:r>
      <w:r w:rsidR="00C2207A">
        <w:t>shifted from autologous pubovaginal slings (37042)</w:t>
      </w:r>
      <w:r w:rsidR="00281D80">
        <w:t xml:space="preserve"> to this new item</w:t>
      </w:r>
      <w:r w:rsidRPr="002B3435">
        <w:rPr>
          <w:lang w:val="en-GB"/>
        </w:rPr>
        <w:t xml:space="preserve">. </w:t>
      </w:r>
      <w:bookmarkStart w:id="593" w:name="_Hlk519791281"/>
      <w:r w:rsidR="0091177A" w:rsidRPr="002B3435">
        <w:rPr>
          <w:lang w:val="en-GB"/>
        </w:rPr>
        <w:t xml:space="preserve">However, the major trend in stress incontinence surgery for women </w:t>
      </w:r>
      <w:r w:rsidR="000B736A" w:rsidRPr="002B3435">
        <w:rPr>
          <w:lang w:val="en-GB"/>
        </w:rPr>
        <w:t xml:space="preserve">is </w:t>
      </w:r>
      <w:r w:rsidR="0091177A" w:rsidRPr="002B3435">
        <w:rPr>
          <w:lang w:val="en-GB"/>
        </w:rPr>
        <w:t>a move away from synthetic sling procedures</w:t>
      </w:r>
      <w:r w:rsidR="0017368C" w:rsidRPr="002B3435">
        <w:rPr>
          <w:lang w:val="en-GB"/>
        </w:rPr>
        <w:t>, in favour of</w:t>
      </w:r>
      <w:r w:rsidR="0091177A" w:rsidRPr="002B3435">
        <w:rPr>
          <w:lang w:val="en-GB"/>
        </w:rPr>
        <w:t xml:space="preserve"> us</w:t>
      </w:r>
      <w:r w:rsidR="0017368C" w:rsidRPr="002B3435">
        <w:rPr>
          <w:lang w:val="en-GB"/>
        </w:rPr>
        <w:t>ing</w:t>
      </w:r>
      <w:r w:rsidR="0091177A" w:rsidRPr="002B3435">
        <w:rPr>
          <w:lang w:val="en-GB"/>
        </w:rPr>
        <w:t xml:space="preserve"> the patient's own tissue (with pubovaginal fascial sling) or Burch colposuspension</w:t>
      </w:r>
      <w:bookmarkEnd w:id="593"/>
      <w:r w:rsidR="009E34ED" w:rsidRPr="002B3435">
        <w:rPr>
          <w:lang w:val="en-GB"/>
        </w:rPr>
        <w:t>.</w:t>
      </w:r>
      <w:r w:rsidR="0091177A" w:rsidRPr="002B3435">
        <w:rPr>
          <w:lang w:val="en-GB"/>
        </w:rPr>
        <w:t xml:space="preserve"> </w:t>
      </w:r>
      <w:r w:rsidR="009E34ED" w:rsidRPr="002B3435">
        <w:rPr>
          <w:lang w:val="en-GB"/>
        </w:rPr>
        <w:t>A</w:t>
      </w:r>
      <w:r w:rsidR="0091177A" w:rsidRPr="002B3435">
        <w:rPr>
          <w:lang w:val="en-GB"/>
        </w:rPr>
        <w:t xml:space="preserve">s newer natural materials are developed in the future, </w:t>
      </w:r>
      <w:r w:rsidR="00F32384" w:rsidRPr="002B3435">
        <w:rPr>
          <w:lang w:val="en-GB"/>
        </w:rPr>
        <w:t xml:space="preserve">use of </w:t>
      </w:r>
      <w:r w:rsidR="0091177A" w:rsidRPr="002B3435">
        <w:rPr>
          <w:lang w:val="en-GB"/>
        </w:rPr>
        <w:t xml:space="preserve">this item may grow. </w:t>
      </w:r>
      <w:r w:rsidR="00DC073B" w:rsidRPr="002B3435">
        <w:rPr>
          <w:lang w:val="en-GB"/>
        </w:rPr>
        <w:t>However, a</w:t>
      </w:r>
      <w:r w:rsidR="0091177A" w:rsidRPr="002B3435">
        <w:rPr>
          <w:lang w:val="en-GB"/>
        </w:rPr>
        <w:t xml:space="preserve">ny growth in </w:t>
      </w:r>
      <w:r w:rsidR="000E0F3C">
        <w:t xml:space="preserve">the </w:t>
      </w:r>
      <w:r w:rsidR="0091177A" w:rsidRPr="002B3435">
        <w:rPr>
          <w:lang w:val="en-GB"/>
        </w:rPr>
        <w:t>use of biological materials would be associated with a reduction in the number of other types of stress incontinence procedures performed.</w:t>
      </w:r>
    </w:p>
    <w:p w14:paraId="5EE52466" w14:textId="77777777" w:rsidR="00C2207A" w:rsidRPr="00EC76FD" w:rsidRDefault="007F4AC0" w:rsidP="00C2207A">
      <w:pPr>
        <w:pStyle w:val="Bullet2"/>
        <w:rPr>
          <w:lang w:val="en-GB"/>
        </w:rPr>
      </w:pPr>
      <w:r w:rsidRPr="003C2675">
        <w:rPr>
          <w:lang w:val="en-GB"/>
        </w:rPr>
        <w:t>The Committee</w:t>
      </w:r>
      <w:r w:rsidR="007330B8" w:rsidRPr="003C2675">
        <w:rPr>
          <w:lang w:val="en-GB"/>
        </w:rPr>
        <w:t xml:space="preserve"> noted</w:t>
      </w:r>
      <w:r w:rsidRPr="003C2675">
        <w:rPr>
          <w:lang w:val="en-GB"/>
        </w:rPr>
        <w:t xml:space="preserve"> that the use of biological slings to treat bladder stress incontinence is not a novel procedure that requires MSAC evaluation. For instance, biological slings are included in the UK NICE guidelines for </w:t>
      </w:r>
      <w:r w:rsidR="00D87BC5">
        <w:t xml:space="preserve">the </w:t>
      </w:r>
      <w:r w:rsidRPr="003C2675">
        <w:rPr>
          <w:lang w:val="en-GB"/>
        </w:rPr>
        <w:t>management of urinary incontinence in women.</w:t>
      </w:r>
    </w:p>
    <w:p w14:paraId="17915FBC" w14:textId="77777777" w:rsidR="005D5EBA" w:rsidRDefault="00281D80" w:rsidP="00281D80">
      <w:pPr>
        <w:pStyle w:val="Bullet2"/>
        <w:rPr>
          <w:lang w:val="en-GB"/>
        </w:rPr>
      </w:pPr>
      <w:r>
        <w:t>The Committee proposes a fee for this item equivalent to the fee for item 35599</w:t>
      </w:r>
      <w:r w:rsidR="005C181A">
        <w:t xml:space="preserve">, </w:t>
      </w:r>
      <w:r w:rsidR="00424DBA">
        <w:t>as both procedures involve</w:t>
      </w:r>
      <w:r w:rsidRPr="00281D80">
        <w:t xml:space="preserve"> the insertion of a pre-fabricated sling for stress urinary incontinence</w:t>
      </w:r>
      <w:r w:rsidR="005C181A">
        <w:t xml:space="preserve"> with </w:t>
      </w:r>
      <w:r w:rsidR="005C181A" w:rsidRPr="005C181A">
        <w:t>no sling harvest</w:t>
      </w:r>
      <w:r w:rsidR="005C181A">
        <w:t>.</w:t>
      </w:r>
    </w:p>
    <w:p w14:paraId="3E3EE4CB" w14:textId="77777777" w:rsidR="005D5EBA" w:rsidRDefault="00DD7312" w:rsidP="009E18A4">
      <w:pPr>
        <w:pStyle w:val="Boldbullet-green"/>
        <w:rPr>
          <w:lang w:val="en-GB"/>
        </w:rPr>
      </w:pPr>
      <w:r>
        <w:t>37042B:</w:t>
      </w:r>
      <w:r w:rsidRPr="00DD7312">
        <w:t xml:space="preserve"> </w:t>
      </w:r>
      <w:r w:rsidR="003C345C">
        <w:t>New</w:t>
      </w:r>
      <w:r w:rsidR="00121D15" w:rsidRPr="003C2675">
        <w:rPr>
          <w:lang w:val="en-GB"/>
        </w:rPr>
        <w:t xml:space="preserve"> item for the suprapubic or perineal removal of mesh</w:t>
      </w:r>
    </w:p>
    <w:p w14:paraId="4F7DE4C9" w14:textId="77777777" w:rsidR="005D5EBA" w:rsidRDefault="00121D15" w:rsidP="00405683">
      <w:pPr>
        <w:pStyle w:val="Bullet2"/>
        <w:rPr>
          <w:lang w:val="en-GB"/>
        </w:rPr>
      </w:pPr>
      <w:r w:rsidRPr="003C2675">
        <w:rPr>
          <w:lang w:val="en-GB"/>
        </w:rPr>
        <w:t>The Committee notes that the</w:t>
      </w:r>
      <w:r w:rsidR="00E703A7">
        <w:t xml:space="preserve"> GCC</w:t>
      </w:r>
      <w:r w:rsidRPr="003C2675">
        <w:rPr>
          <w:lang w:val="en-GB"/>
        </w:rPr>
        <w:t xml:space="preserve"> has already recommended the creation of items for transvaginal and transabdominal approaches to mesh removal, but that no equivalent item exists for the suprapubic or perineal approaches that are sometimes required in surgery for male patients.</w:t>
      </w:r>
    </w:p>
    <w:p w14:paraId="51C025DA" w14:textId="77777777" w:rsidR="005D5EBA" w:rsidRDefault="000A5F74" w:rsidP="00405683">
      <w:pPr>
        <w:pStyle w:val="Bullet2"/>
        <w:rPr>
          <w:lang w:val="en-GB"/>
        </w:rPr>
      </w:pPr>
      <w:r w:rsidRPr="003C2675">
        <w:rPr>
          <w:lang w:val="en-GB"/>
        </w:rPr>
        <w:t xml:space="preserve">The Committee estimates that </w:t>
      </w:r>
      <w:r w:rsidR="00162D84">
        <w:t xml:space="preserve">there will be new </w:t>
      </w:r>
      <w:r w:rsidRPr="003C2675">
        <w:rPr>
          <w:lang w:val="en-GB"/>
        </w:rPr>
        <w:t xml:space="preserve">service volume </w:t>
      </w:r>
      <w:r w:rsidR="00424DBA">
        <w:t>of</w:t>
      </w:r>
      <w:r w:rsidR="00B47ED8">
        <w:t xml:space="preserve"> 15</w:t>
      </w:r>
      <w:r w:rsidR="006002EC">
        <w:t xml:space="preserve"> per annum</w:t>
      </w:r>
      <w:r w:rsidR="00162D84">
        <w:t xml:space="preserve"> for this item</w:t>
      </w:r>
      <w:r w:rsidR="00CD27B9">
        <w:t xml:space="preserve">. </w:t>
      </w:r>
      <w:r w:rsidR="00424DBA">
        <w:t>T</w:t>
      </w:r>
      <w:r w:rsidRPr="003C2675">
        <w:rPr>
          <w:lang w:val="en-GB"/>
        </w:rPr>
        <w:t>he number of male patients requiring excision of mesh is extremely low (on an absolute level</w:t>
      </w:r>
      <w:r w:rsidR="00B1041A">
        <w:t>,</w:t>
      </w:r>
      <w:r w:rsidRPr="003C2675">
        <w:rPr>
          <w:lang w:val="en-GB"/>
        </w:rPr>
        <w:t xml:space="preserve"> as well as compared to women)</w:t>
      </w:r>
      <w:r w:rsidR="008E3F41" w:rsidRPr="003C2675">
        <w:rPr>
          <w:lang w:val="en-GB"/>
        </w:rPr>
        <w:t>,</w:t>
      </w:r>
      <w:r w:rsidRPr="003C2675">
        <w:rPr>
          <w:lang w:val="en-GB"/>
        </w:rPr>
        <w:t xml:space="preserve"> as are the total number of male slings.</w:t>
      </w:r>
    </w:p>
    <w:p w14:paraId="63AE7B7D" w14:textId="77777777" w:rsidR="005D5EBA" w:rsidRDefault="00B47ED8" w:rsidP="00B47ED8">
      <w:pPr>
        <w:pStyle w:val="Bullet2"/>
      </w:pPr>
      <w:r w:rsidRPr="00B47ED8">
        <w:t xml:space="preserve">The Committee proposes a fee for this item equivalent to the fee for </w:t>
      </w:r>
      <w:r>
        <w:t xml:space="preserve">the </w:t>
      </w:r>
      <w:r w:rsidR="00162D84">
        <w:t>transvaginal mesh removal item recommended by the</w:t>
      </w:r>
      <w:r>
        <w:t xml:space="preserve"> GCC</w:t>
      </w:r>
      <w:r w:rsidR="00162D84">
        <w:t>.</w:t>
      </w:r>
    </w:p>
    <w:p w14:paraId="0FE5F18E" w14:textId="5378FDD3" w:rsidR="00121D15" w:rsidRPr="003C2675" w:rsidRDefault="00DD7312" w:rsidP="00405683">
      <w:pPr>
        <w:pStyle w:val="Boldbullet-green"/>
        <w:rPr>
          <w:lang w:val="en-GB"/>
        </w:rPr>
      </w:pPr>
      <w:r>
        <w:t>37042C:</w:t>
      </w:r>
      <w:r w:rsidRPr="00DD7312">
        <w:t xml:space="preserve"> </w:t>
      </w:r>
      <w:r w:rsidR="00042B6F">
        <w:t>New</w:t>
      </w:r>
      <w:r w:rsidR="00121D15" w:rsidRPr="003C2675">
        <w:rPr>
          <w:lang w:val="en-GB"/>
        </w:rPr>
        <w:t xml:space="preserve"> item for bladder neck closure</w:t>
      </w:r>
    </w:p>
    <w:p w14:paraId="037082F8" w14:textId="77777777" w:rsidR="00121D15" w:rsidRPr="003C2675" w:rsidRDefault="008E1C72" w:rsidP="00405683">
      <w:pPr>
        <w:pStyle w:val="Bullet2"/>
        <w:rPr>
          <w:lang w:val="en-GB"/>
        </w:rPr>
      </w:pPr>
      <w:r>
        <w:t>Although t</w:t>
      </w:r>
      <w:r w:rsidR="00121D15" w:rsidRPr="003C2675">
        <w:rPr>
          <w:lang w:val="en-GB"/>
        </w:rPr>
        <w:t xml:space="preserve">he Committee believes that this item will </w:t>
      </w:r>
      <w:r w:rsidR="000C0DCD" w:rsidRPr="003C2675">
        <w:rPr>
          <w:lang w:val="en-GB"/>
        </w:rPr>
        <w:t xml:space="preserve">be </w:t>
      </w:r>
      <w:r w:rsidR="003B05F5" w:rsidRPr="003C2675">
        <w:rPr>
          <w:lang w:val="en-GB"/>
        </w:rPr>
        <w:t>used</w:t>
      </w:r>
      <w:r w:rsidR="00335769">
        <w:t xml:space="preserve"> infrequently</w:t>
      </w:r>
      <w:r w:rsidR="00121D15" w:rsidRPr="003C2675">
        <w:rPr>
          <w:lang w:val="en-GB"/>
        </w:rPr>
        <w:t>, it is necessary as a salvage procedure in complicated cases of incontinence where there has been previous surgery, catheter</w:t>
      </w:r>
      <w:r w:rsidR="00DB217A">
        <w:t>-</w:t>
      </w:r>
      <w:r w:rsidR="00121D15" w:rsidRPr="003C2675">
        <w:rPr>
          <w:lang w:val="en-GB"/>
        </w:rPr>
        <w:t>related complications or a devastated bladder outlet, and for patients with congenital and neurological conditions affecting their continence.</w:t>
      </w:r>
    </w:p>
    <w:p w14:paraId="042CA6DE" w14:textId="77777777" w:rsidR="005D5EBA" w:rsidRDefault="000A1DD5" w:rsidP="00405683">
      <w:pPr>
        <w:pStyle w:val="Bullet2"/>
        <w:rPr>
          <w:lang w:val="en-GB"/>
        </w:rPr>
      </w:pPr>
      <w:r w:rsidRPr="003C2675">
        <w:rPr>
          <w:lang w:val="en-GB"/>
        </w:rPr>
        <w:t xml:space="preserve">The Committee estimates </w:t>
      </w:r>
      <w:r w:rsidR="006507F1" w:rsidRPr="003C2675">
        <w:rPr>
          <w:lang w:val="en-GB"/>
        </w:rPr>
        <w:t xml:space="preserve">that </w:t>
      </w:r>
      <w:r w:rsidR="000B49B9">
        <w:t>the</w:t>
      </w:r>
      <w:r w:rsidR="006002EC">
        <w:t>re will be new</w:t>
      </w:r>
      <w:r w:rsidR="000B49B9">
        <w:t xml:space="preserve"> </w:t>
      </w:r>
      <w:r w:rsidR="00594F43" w:rsidRPr="003C2675">
        <w:rPr>
          <w:lang w:val="en-GB"/>
        </w:rPr>
        <w:t>service volume</w:t>
      </w:r>
      <w:r w:rsidR="006002EC">
        <w:t xml:space="preserve"> of 5 per annum for this item</w:t>
      </w:r>
      <w:r w:rsidR="00162D84">
        <w:t xml:space="preserve"> </w:t>
      </w:r>
      <w:r w:rsidR="00EC7AAA">
        <w:t>because</w:t>
      </w:r>
      <w:r w:rsidR="00EC7AAA" w:rsidRPr="003C2675">
        <w:rPr>
          <w:lang w:val="en-GB"/>
        </w:rPr>
        <w:t xml:space="preserve"> </w:t>
      </w:r>
      <w:r w:rsidR="006507F1" w:rsidRPr="003C2675">
        <w:rPr>
          <w:lang w:val="en-GB"/>
        </w:rPr>
        <w:t xml:space="preserve">it </w:t>
      </w:r>
      <w:r w:rsidR="004E17D0">
        <w:t>will</w:t>
      </w:r>
      <w:r w:rsidR="004E17D0" w:rsidRPr="003C2675">
        <w:rPr>
          <w:lang w:val="en-GB"/>
        </w:rPr>
        <w:t xml:space="preserve"> </w:t>
      </w:r>
      <w:r w:rsidR="006507F1" w:rsidRPr="003C2675">
        <w:rPr>
          <w:lang w:val="en-GB"/>
        </w:rPr>
        <w:t xml:space="preserve">be </w:t>
      </w:r>
      <w:r w:rsidR="00E62297">
        <w:t>used</w:t>
      </w:r>
      <w:r w:rsidR="00E62297" w:rsidRPr="003C2675">
        <w:rPr>
          <w:lang w:val="en-GB"/>
        </w:rPr>
        <w:t xml:space="preserve"> </w:t>
      </w:r>
      <w:r w:rsidR="006507F1" w:rsidRPr="003C2675">
        <w:rPr>
          <w:lang w:val="en-GB"/>
        </w:rPr>
        <w:t>as a salvage procedure only in the most complex cases of urinary incontinence</w:t>
      </w:r>
      <w:r w:rsidR="00344E1B">
        <w:t>,</w:t>
      </w:r>
      <w:r w:rsidR="006507F1" w:rsidRPr="003C2675">
        <w:rPr>
          <w:lang w:val="en-GB"/>
        </w:rPr>
        <w:t xml:space="preserve"> involving destructio</w:t>
      </w:r>
      <w:r w:rsidR="00F257D6" w:rsidRPr="003C2675">
        <w:rPr>
          <w:lang w:val="en-GB"/>
        </w:rPr>
        <w:t>n of or</w:t>
      </w:r>
      <w:r w:rsidR="00317042" w:rsidRPr="003C2675">
        <w:rPr>
          <w:lang w:val="en-GB"/>
        </w:rPr>
        <w:t xml:space="preserve"> severe non-</w:t>
      </w:r>
      <w:r w:rsidR="006507F1" w:rsidRPr="003C2675">
        <w:rPr>
          <w:lang w:val="en-GB"/>
        </w:rPr>
        <w:t>function of the lower urinary tract.</w:t>
      </w:r>
    </w:p>
    <w:p w14:paraId="56971620" w14:textId="37C46392" w:rsidR="00975C14" w:rsidRPr="003C2675" w:rsidRDefault="00121D15" w:rsidP="00DD5846">
      <w:pPr>
        <w:pStyle w:val="Boldbullet-green"/>
        <w:rPr>
          <w:lang w:val="en-GB"/>
        </w:rPr>
      </w:pPr>
      <w:r w:rsidRPr="003C2675">
        <w:rPr>
          <w:lang w:val="en-GB"/>
        </w:rPr>
        <w:t>Recommendations for the Gynaecology</w:t>
      </w:r>
      <w:r w:rsidR="00DD5846" w:rsidRPr="003C2675">
        <w:rPr>
          <w:lang w:val="en-GB"/>
        </w:rPr>
        <w:t xml:space="preserve"> Clinical</w:t>
      </w:r>
      <w:r w:rsidRPr="003C2675">
        <w:rPr>
          <w:lang w:val="en-GB"/>
        </w:rPr>
        <w:t xml:space="preserve"> Committee</w:t>
      </w:r>
    </w:p>
    <w:p w14:paraId="7D389EAA" w14:textId="77777777" w:rsidR="00121D15" w:rsidRPr="003C2675" w:rsidRDefault="00121D15" w:rsidP="00330F52">
      <w:pPr>
        <w:pStyle w:val="Bullet2"/>
        <w:numPr>
          <w:ilvl w:val="0"/>
          <w:numId w:val="0"/>
        </w:numPr>
        <w:ind w:left="720" w:hanging="360"/>
        <w:rPr>
          <w:lang w:val="en-GB"/>
        </w:rPr>
      </w:pPr>
      <w:r w:rsidRPr="003C2675">
        <w:rPr>
          <w:lang w:val="en-GB"/>
        </w:rPr>
        <w:t>Item 35599</w:t>
      </w:r>
    </w:p>
    <w:p w14:paraId="65AF859B" w14:textId="77777777" w:rsidR="005D5EBA" w:rsidRDefault="00121D15" w:rsidP="00E46216">
      <w:pPr>
        <w:pStyle w:val="Bullet2"/>
      </w:pPr>
      <w:r w:rsidRPr="003C2675">
        <w:t xml:space="preserve">The Committee agrees with the descriptor recommendations </w:t>
      </w:r>
      <w:r w:rsidR="00937C18">
        <w:t>for item</w:t>
      </w:r>
      <w:r w:rsidR="00937C18" w:rsidRPr="003C2675">
        <w:t xml:space="preserve"> </w:t>
      </w:r>
      <w:r w:rsidRPr="003C2675">
        <w:t xml:space="preserve">35599 </w:t>
      </w:r>
      <w:r w:rsidR="009F407C">
        <w:t>proposed</w:t>
      </w:r>
      <w:r w:rsidR="009F407C" w:rsidRPr="003C2675">
        <w:t xml:space="preserve"> </w:t>
      </w:r>
      <w:r w:rsidRPr="003C2675">
        <w:t xml:space="preserve">by the </w:t>
      </w:r>
      <w:r w:rsidR="00A259D8">
        <w:t>u</w:t>
      </w:r>
      <w:r w:rsidRPr="003C2675">
        <w:t xml:space="preserve">rogynaecology subgroup of the </w:t>
      </w:r>
      <w:r w:rsidR="00050D01">
        <w:t>GCC</w:t>
      </w:r>
      <w:r w:rsidRPr="003C2675">
        <w:t>.</w:t>
      </w:r>
    </w:p>
    <w:p w14:paraId="7AA76325" w14:textId="77777777" w:rsidR="005D5EBA" w:rsidRDefault="00121D15" w:rsidP="00E46216">
      <w:pPr>
        <w:pStyle w:val="Bullet2"/>
      </w:pPr>
      <w:r w:rsidRPr="003C2675">
        <w:t xml:space="preserve">The Committee recommends that the descriptor be further modified to specify </w:t>
      </w:r>
      <w:r w:rsidR="006C25B3">
        <w:t xml:space="preserve">that </w:t>
      </w:r>
      <w:r w:rsidRPr="003C2675">
        <w:t xml:space="preserve">item 35599 </w:t>
      </w:r>
      <w:r w:rsidR="00F22629">
        <w:t>is</w:t>
      </w:r>
      <w:r w:rsidRPr="003C2675">
        <w:t xml:space="preserve"> reserved for female synthetic slings for stress incontinence. </w:t>
      </w:r>
      <w:r w:rsidR="00E46216">
        <w:t>Item</w:t>
      </w:r>
      <w:r w:rsidRPr="003C2675">
        <w:t xml:space="preserve"> 37040 specifically references male synthetic slings for stress incontinence, </w:t>
      </w:r>
      <w:r w:rsidR="00AD634A">
        <w:t xml:space="preserve">so </w:t>
      </w:r>
      <w:r w:rsidRPr="003C2675">
        <w:t xml:space="preserve">the descriptor for </w:t>
      </w:r>
      <w:r w:rsidR="00ED5B18">
        <w:t xml:space="preserve">item </w:t>
      </w:r>
      <w:r w:rsidRPr="003C2675">
        <w:t xml:space="preserve">35599 should be changed to specify female synthetic slings for stress incontinence to ensure </w:t>
      </w:r>
      <w:r w:rsidR="00C35C79">
        <w:t xml:space="preserve">that items </w:t>
      </w:r>
      <w:r w:rsidRPr="003C2675">
        <w:t>37040 and 35599 are differentiated as separate procedures.</w:t>
      </w:r>
    </w:p>
    <w:p w14:paraId="6DB1E096" w14:textId="77777777" w:rsidR="005D5EBA" w:rsidRDefault="005D3DE2" w:rsidP="00A2759E">
      <w:pPr>
        <w:pStyle w:val="Bullet2"/>
      </w:pPr>
      <w:r>
        <w:t>The Committee agrees with the Gynaecology Clinical Committee's recommendation that t</w:t>
      </w:r>
      <w:r w:rsidR="00121D15" w:rsidRPr="003C2675">
        <w:t xml:space="preserve">he service described by </w:t>
      </w:r>
      <w:r w:rsidR="00C349C9">
        <w:t xml:space="preserve">item </w:t>
      </w:r>
      <w:r w:rsidR="00121D15" w:rsidRPr="003C2675">
        <w:t xml:space="preserve">36812 (cystoscopy with urethroscopy with or without urethral dilatation, not being a service associated with any other urological endoscopic procedure on the lower urinary tract except a service to which item 37327 applies) should be included in the descriptor for </w:t>
      </w:r>
      <w:r w:rsidR="008352E7">
        <w:t>item</w:t>
      </w:r>
      <w:r w:rsidR="00121D15" w:rsidRPr="003C2675">
        <w:t xml:space="preserve"> 35599. From a clinical perspective, a diagnostic cystoscopy is an essential part of a sling procedure to ensure that no damage has been done to the bladder or urethra.</w:t>
      </w:r>
    </w:p>
    <w:p w14:paraId="23E87BBD" w14:textId="02937310" w:rsidR="0019546D" w:rsidRPr="0019546D" w:rsidRDefault="0019546D" w:rsidP="0019546D">
      <w:pPr>
        <w:pStyle w:val="Bullet2"/>
        <w:numPr>
          <w:ilvl w:val="0"/>
          <w:numId w:val="0"/>
        </w:numPr>
        <w:ind w:left="720" w:hanging="360"/>
      </w:pPr>
      <w:r w:rsidRPr="0019546D">
        <w:t>Item 37043</w:t>
      </w:r>
    </w:p>
    <w:p w14:paraId="4B64079E" w14:textId="77777777" w:rsidR="005D5EBA" w:rsidRDefault="0019546D" w:rsidP="0019546D">
      <w:pPr>
        <w:pStyle w:val="Bullet2"/>
      </w:pPr>
      <w:r>
        <w:t>I</w:t>
      </w:r>
      <w:r w:rsidRPr="003C2675">
        <w:t xml:space="preserve">tem 37043 could be repurposed to accommodate a biological sling procedure, </w:t>
      </w:r>
      <w:r>
        <w:t>given that</w:t>
      </w:r>
      <w:r w:rsidRPr="003C2675">
        <w:t xml:space="preserve"> the </w:t>
      </w:r>
      <w:r>
        <w:t>"</w:t>
      </w:r>
      <w:r w:rsidRPr="003C2675">
        <w:t>Stamey or similar type needle colposuspension bladder stress incontinence</w:t>
      </w:r>
      <w:r>
        <w:t>"</w:t>
      </w:r>
      <w:r w:rsidRPr="003C2675">
        <w:t xml:space="preserve"> procedure</w:t>
      </w:r>
      <w:r>
        <w:t xml:space="preserve"> that item</w:t>
      </w:r>
      <w:r w:rsidRPr="003C2675">
        <w:t xml:space="preserve"> 37043 currently describes is now rarely performed</w:t>
      </w:r>
      <w:r w:rsidR="00F73272">
        <w:t>. This would reduce administrative burden on the MBS while still serving patients' needs in a safe and effective manner.</w:t>
      </w:r>
    </w:p>
    <w:p w14:paraId="2AA4C0D6" w14:textId="5C01C80A" w:rsidR="002200D3" w:rsidRDefault="002200D3" w:rsidP="0019546D">
      <w:pPr>
        <w:pStyle w:val="Bullet2"/>
      </w:pPr>
      <w:r w:rsidRPr="002200D3">
        <w:t xml:space="preserve">Bladder neck needle suspension is </w:t>
      </w:r>
      <w:r>
        <w:t xml:space="preserve">also </w:t>
      </w:r>
      <w:r w:rsidRPr="002200D3">
        <w:t>less effective than the other commonly performed procedures for treatment of female urinary stress incontinence (such as sling procedures or Burch colposuspension)</w:t>
      </w:r>
      <w:sdt>
        <w:sdtPr>
          <w:id w:val="-797838066"/>
          <w:citation/>
        </w:sdtPr>
        <w:sdtEndPr/>
        <w:sdtContent>
          <w:r w:rsidR="009E1FC2">
            <w:fldChar w:fldCharType="begin"/>
          </w:r>
          <w:r w:rsidR="009E1FC2">
            <w:rPr>
              <w:lang w:val="en-AU"/>
            </w:rPr>
            <w:instrText xml:space="preserve"> CITATION Gla17 \l 3081 </w:instrText>
          </w:r>
          <w:r w:rsidR="009E1FC2">
            <w:fldChar w:fldCharType="separate"/>
          </w:r>
          <w:r w:rsidR="009E1FC2">
            <w:rPr>
              <w:noProof/>
              <w:lang w:val="en-AU"/>
            </w:rPr>
            <w:t xml:space="preserve"> </w:t>
          </w:r>
          <w:r w:rsidR="009E1FC2" w:rsidRPr="00EC76FD">
            <w:rPr>
              <w:noProof/>
              <w:lang w:val="en-AU"/>
            </w:rPr>
            <w:t>(18)</w:t>
          </w:r>
          <w:r w:rsidR="009E1FC2">
            <w:fldChar w:fldCharType="end"/>
          </w:r>
        </w:sdtContent>
      </w:sdt>
      <w:r>
        <w:t>. In fact, b</w:t>
      </w:r>
      <w:r w:rsidRPr="002200D3">
        <w:t>ladder neck needle suspension is no longer included in the AUA / SUFU guidelines for the Surgical Treatment of Female Stress Urinary Incontinence or in the NICE (UK National Institute of Health and Care Excellence) guidelines for the management of urinary incontinence in women</w:t>
      </w:r>
      <w:sdt>
        <w:sdtPr>
          <w:id w:val="-2043267775"/>
          <w:citation/>
        </w:sdtPr>
        <w:sdtEndPr/>
        <w:sdtContent>
          <w:r w:rsidR="0074209A">
            <w:fldChar w:fldCharType="begin"/>
          </w:r>
          <w:r w:rsidR="0074209A">
            <w:rPr>
              <w:lang w:val="en-AU"/>
            </w:rPr>
            <w:instrText xml:space="preserve"> CITATION Kob17 \l 3081 </w:instrText>
          </w:r>
          <w:r w:rsidR="0074209A">
            <w:fldChar w:fldCharType="separate"/>
          </w:r>
          <w:r w:rsidR="0074209A">
            <w:rPr>
              <w:noProof/>
              <w:lang w:val="en-AU"/>
            </w:rPr>
            <w:t xml:space="preserve"> </w:t>
          </w:r>
          <w:r w:rsidR="0074209A" w:rsidRPr="00EC76FD">
            <w:rPr>
              <w:noProof/>
              <w:lang w:val="en-AU"/>
            </w:rPr>
            <w:t>(19)</w:t>
          </w:r>
          <w:r w:rsidR="0074209A">
            <w:fldChar w:fldCharType="end"/>
          </w:r>
        </w:sdtContent>
      </w:sdt>
      <w:sdt>
        <w:sdtPr>
          <w:id w:val="-1142963649"/>
          <w:citation/>
        </w:sdtPr>
        <w:sdtEndPr/>
        <w:sdtContent>
          <w:r w:rsidR="0074209A">
            <w:fldChar w:fldCharType="begin"/>
          </w:r>
          <w:r w:rsidR="0074209A">
            <w:rPr>
              <w:lang w:val="en-AU"/>
            </w:rPr>
            <w:instrText xml:space="preserve"> CITATION Nat13 \l 3081 </w:instrText>
          </w:r>
          <w:r w:rsidR="0074209A">
            <w:fldChar w:fldCharType="separate"/>
          </w:r>
          <w:r w:rsidR="0074209A">
            <w:rPr>
              <w:noProof/>
              <w:lang w:val="en-AU"/>
            </w:rPr>
            <w:t xml:space="preserve"> </w:t>
          </w:r>
          <w:r w:rsidR="0074209A" w:rsidRPr="00EC76FD">
            <w:rPr>
              <w:noProof/>
              <w:lang w:val="en-AU"/>
            </w:rPr>
            <w:t>(20)</w:t>
          </w:r>
          <w:r w:rsidR="0074209A">
            <w:fldChar w:fldCharType="end"/>
          </w:r>
        </w:sdtContent>
      </w:sdt>
      <w:r w:rsidR="009E1FC2">
        <w:t>.</w:t>
      </w:r>
    </w:p>
    <w:p w14:paraId="0D868E5D" w14:textId="77777777" w:rsidR="006002EC" w:rsidRPr="003C2675" w:rsidRDefault="006002EC" w:rsidP="006002EC">
      <w:pPr>
        <w:pStyle w:val="Bullet2"/>
      </w:pPr>
      <w:r w:rsidRPr="006002EC">
        <w:t xml:space="preserve">The Committee estimates that </w:t>
      </w:r>
      <w:r>
        <w:t>20 services per annum will be shifted from autologous pubovaginal slings (37042)</w:t>
      </w:r>
      <w:r w:rsidR="002D50B8">
        <w:t xml:space="preserve"> to 37043</w:t>
      </w:r>
      <w:r w:rsidR="00F66D0F">
        <w:t xml:space="preserve"> as a result of this change</w:t>
      </w:r>
      <w:r w:rsidR="002D50B8">
        <w:t>.</w:t>
      </w:r>
    </w:p>
    <w:p w14:paraId="2544F4EA" w14:textId="77777777" w:rsidR="005D5EBA" w:rsidRDefault="006002EC" w:rsidP="006002EC">
      <w:pPr>
        <w:pStyle w:val="Bullet2"/>
      </w:pPr>
      <w:r>
        <w:t>The Committee proposes a fee for this item equivalent to the fee for item 35599, as both procedures involve</w:t>
      </w:r>
      <w:r w:rsidRPr="00281D80">
        <w:t xml:space="preserve"> the insertion of a pre-fabricated sling for stress urinary incontinence</w:t>
      </w:r>
      <w:r>
        <w:t xml:space="preserve"> with </w:t>
      </w:r>
      <w:r w:rsidRPr="005C181A">
        <w:t>no sling harvest</w:t>
      </w:r>
      <w:r>
        <w:t>.</w:t>
      </w:r>
    </w:p>
    <w:p w14:paraId="3167CE82" w14:textId="57850606" w:rsidR="00B00F16" w:rsidRPr="00B00F16" w:rsidRDefault="00B00F16" w:rsidP="00CD558D">
      <w:pPr>
        <w:pStyle w:val="Bullet2"/>
        <w:numPr>
          <w:ilvl w:val="0"/>
          <w:numId w:val="0"/>
        </w:numPr>
        <w:ind w:left="720" w:hanging="360"/>
      </w:pPr>
      <w:r w:rsidRPr="00B00F16">
        <w:t>Item 37044</w:t>
      </w:r>
    </w:p>
    <w:p w14:paraId="4CB62DBD" w14:textId="77777777" w:rsidR="005D5EBA" w:rsidRDefault="00B00F16" w:rsidP="00B00F16">
      <w:pPr>
        <w:pStyle w:val="Bullet2"/>
      </w:pPr>
      <w:r w:rsidRPr="003C2675">
        <w:t xml:space="preserve">The words </w:t>
      </w:r>
      <w:r>
        <w:t>"</w:t>
      </w:r>
      <w:r w:rsidRPr="003C2675">
        <w:t>with or without mesh</w:t>
      </w:r>
      <w:r>
        <w:t>"</w:t>
      </w:r>
      <w:r w:rsidRPr="003C2675">
        <w:t xml:space="preserve"> </w:t>
      </w:r>
      <w:r>
        <w:t>should be deleted from the item descriptor because</w:t>
      </w:r>
      <w:r w:rsidRPr="003C2675">
        <w:t xml:space="preserve"> mesh is not used in this procedure.</w:t>
      </w:r>
    </w:p>
    <w:p w14:paraId="4B7B6DD6" w14:textId="61747B97" w:rsidR="00121D15" w:rsidRPr="003C2675" w:rsidRDefault="00121D15" w:rsidP="00243012">
      <w:pPr>
        <w:pStyle w:val="Bullet2"/>
        <w:numPr>
          <w:ilvl w:val="0"/>
          <w:numId w:val="0"/>
        </w:numPr>
        <w:ind w:left="720" w:hanging="360"/>
        <w:rPr>
          <w:lang w:val="en-GB"/>
        </w:rPr>
      </w:pPr>
      <w:r w:rsidRPr="003C2675">
        <w:rPr>
          <w:lang w:val="en-GB"/>
        </w:rPr>
        <w:t>Items 35602 and 35605</w:t>
      </w:r>
    </w:p>
    <w:p w14:paraId="664C09BA" w14:textId="77777777" w:rsidR="005D5EBA" w:rsidRDefault="00121D15" w:rsidP="00243012">
      <w:pPr>
        <w:pStyle w:val="Bullet2"/>
      </w:pPr>
      <w:r w:rsidRPr="003C2675">
        <w:t xml:space="preserve">The Urology Committee disagrees with the recommendation that these </w:t>
      </w:r>
      <w:r w:rsidR="001A2973">
        <w:t>two</w:t>
      </w:r>
      <w:r w:rsidRPr="003C2675">
        <w:t xml:space="preserve"> item numbers be consolidated into </w:t>
      </w:r>
      <w:r w:rsidR="00AA56E2">
        <w:t xml:space="preserve">item </w:t>
      </w:r>
      <w:r w:rsidRPr="003C2675">
        <w:t xml:space="preserve">37042 (autologous fascial sling) and deleted as standalone items. </w:t>
      </w:r>
      <w:r w:rsidR="00004D1C">
        <w:t>The</w:t>
      </w:r>
      <w:r w:rsidR="007C1368" w:rsidRPr="003C2675">
        <w:t xml:space="preserve"> </w:t>
      </w:r>
      <w:r w:rsidRPr="003C2675">
        <w:t xml:space="preserve">Committee </w:t>
      </w:r>
      <w:r w:rsidR="00004D1C">
        <w:t xml:space="preserve">also </w:t>
      </w:r>
      <w:r w:rsidRPr="003C2675">
        <w:t>notes</w:t>
      </w:r>
      <w:r w:rsidR="006F41A9">
        <w:t xml:space="preserve"> </w:t>
      </w:r>
      <w:r w:rsidRPr="003C2675">
        <w:t xml:space="preserve">that item 37042 is within </w:t>
      </w:r>
      <w:r w:rsidR="002D25A6">
        <w:t>its</w:t>
      </w:r>
      <w:r w:rsidR="002D25A6" w:rsidRPr="003C2675">
        <w:t xml:space="preserve"> </w:t>
      </w:r>
      <w:r w:rsidRPr="003C2675">
        <w:t xml:space="preserve">scope, and that the vast majority of </w:t>
      </w:r>
      <w:r w:rsidR="00E550FB">
        <w:t xml:space="preserve">item </w:t>
      </w:r>
      <w:r w:rsidRPr="003C2675">
        <w:t xml:space="preserve">37042 procedures are performed by </w:t>
      </w:r>
      <w:r w:rsidR="00427E7D">
        <w:t>urologists</w:t>
      </w:r>
      <w:r w:rsidRPr="003C2675">
        <w:t xml:space="preserve"> (95</w:t>
      </w:r>
      <w:r w:rsidR="00C349B6">
        <w:t xml:space="preserve"> per cent</w:t>
      </w:r>
      <w:r w:rsidRPr="003C2675">
        <w:t xml:space="preserve"> in FY</w:t>
      </w:r>
      <w:r w:rsidR="00C349B6">
        <w:t>20</w:t>
      </w:r>
      <w:r w:rsidRPr="003C2675">
        <w:t>16/17).</w:t>
      </w:r>
    </w:p>
    <w:p w14:paraId="5B75FCC6" w14:textId="04059C5B" w:rsidR="007D27AD" w:rsidRPr="007D27AD" w:rsidRDefault="00172B74" w:rsidP="007D27AD">
      <w:pPr>
        <w:pStyle w:val="Bullet2"/>
      </w:pPr>
      <w:r>
        <w:t>Instead</w:t>
      </w:r>
      <w:r w:rsidR="00121D15" w:rsidRPr="003C2675">
        <w:t>, the Committee recommends that items 35602 and 35605 are retained</w:t>
      </w:r>
      <w:r w:rsidR="009344D9">
        <w:t>,</w:t>
      </w:r>
      <w:r w:rsidR="00121D15" w:rsidRPr="003C2675">
        <w:t xml:space="preserve"> </w:t>
      </w:r>
      <w:r w:rsidR="00043096">
        <w:t xml:space="preserve">but </w:t>
      </w:r>
      <w:r w:rsidR="00121D15" w:rsidRPr="003C2675">
        <w:t xml:space="preserve">with changes to their descriptors to ensure that they refer to a sling procedure without the use of synthetic mesh. </w:t>
      </w:r>
      <w:r w:rsidR="007D27AD" w:rsidRPr="007D27AD">
        <w:t xml:space="preserve">It is important to </w:t>
      </w:r>
      <w:r w:rsidR="007D27AD">
        <w:t>retain</w:t>
      </w:r>
      <w:r w:rsidR="007D27AD" w:rsidRPr="007D27AD">
        <w:t xml:space="preserve"> items 35602 and 35605 as separate items to allow for two separate surgeons to be involved in the procedure of pubovaginal autologous fascial sling</w:t>
      </w:r>
      <w:r w:rsidR="007D27AD">
        <w:t>,</w:t>
      </w:r>
      <w:r w:rsidR="007D27AD" w:rsidRPr="007D27AD">
        <w:t xml:space="preserve"> and to claim for the separate parts of the procedure. The ability to have two surgeons present and simultaneously operating </w:t>
      </w:r>
      <w:r w:rsidR="007D27AD">
        <w:t>during</w:t>
      </w:r>
      <w:r w:rsidR="007D27AD" w:rsidRPr="007D27AD">
        <w:t xml:space="preserve"> a technically demanding and time-consuming procedure allows for a reduction in total surgical time and reduced blood loss in a procedure with more potential for blood loss than synthetic slings.</w:t>
      </w:r>
    </w:p>
    <w:p w14:paraId="310064F2" w14:textId="77777777" w:rsidR="005D5EBA" w:rsidRDefault="00121D15" w:rsidP="0010259F">
      <w:pPr>
        <w:pStyle w:val="Bullet2"/>
      </w:pPr>
      <w:r w:rsidRPr="003C2675">
        <w:t xml:space="preserve">The Committee noted that there is likely to be an increase in uptake of both these procedures </w:t>
      </w:r>
      <w:r w:rsidR="00582AC6">
        <w:t xml:space="preserve">in years to come, as clinicians </w:t>
      </w:r>
      <w:r w:rsidRPr="003C2675">
        <w:t>shift away from using mesh/synthetic sling</w:t>
      </w:r>
      <w:r w:rsidR="007D27AD">
        <w:t>s</w:t>
      </w:r>
      <w:r w:rsidRPr="003C2675">
        <w:t>.</w:t>
      </w:r>
    </w:p>
    <w:p w14:paraId="1AC625DC" w14:textId="0E1E0708" w:rsidR="00121D15" w:rsidRPr="003C2675" w:rsidRDefault="00121D15" w:rsidP="00121D15">
      <w:pPr>
        <w:pStyle w:val="Heading2"/>
        <w:rPr>
          <w:lang w:val="en-GB"/>
        </w:rPr>
      </w:pPr>
      <w:bookmarkStart w:id="594" w:name="_Toc513034675"/>
      <w:bookmarkStart w:id="595" w:name="_Toc520065181"/>
      <w:r w:rsidRPr="003C2675">
        <w:rPr>
          <w:lang w:val="en-GB"/>
        </w:rPr>
        <w:t>Incontinence and urogynaecology – Mitrofanoff continent valve formation</w:t>
      </w:r>
      <w:bookmarkEnd w:id="594"/>
      <w:bookmarkEnd w:id="595"/>
    </w:p>
    <w:p w14:paraId="3EA71C19" w14:textId="77777777" w:rsidR="00121D15" w:rsidRPr="003C2675" w:rsidRDefault="00121D15" w:rsidP="00121D15">
      <w:pPr>
        <w:pStyle w:val="TableCaption"/>
        <w:rPr>
          <w:lang w:val="en-GB"/>
        </w:rPr>
      </w:pPr>
      <w:bookmarkStart w:id="596" w:name="_Toc520065270"/>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67</w:t>
      </w:r>
      <w:r w:rsidR="00B5288B" w:rsidRPr="003C2675">
        <w:rPr>
          <w:lang w:val="en-GB"/>
        </w:rPr>
        <w:fldChar w:fldCharType="end"/>
      </w:r>
      <w:r w:rsidRPr="003C2675">
        <w:rPr>
          <w:lang w:val="en-GB"/>
        </w:rPr>
        <w:t>: Item introduction table for item 37045</w:t>
      </w:r>
      <w:bookmarkEnd w:id="596"/>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7: Item introduction table for item 37045."/>
        <w:tblDescription w:val="Table 67 shows MBS data for item 37045.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0"/>
        <w:gridCol w:w="3538"/>
        <w:gridCol w:w="884"/>
        <w:gridCol w:w="1065"/>
        <w:gridCol w:w="1041"/>
        <w:gridCol w:w="1094"/>
      </w:tblGrid>
      <w:tr w:rsidR="00121D15" w:rsidRPr="003C2675" w14:paraId="6C2A4814" w14:textId="77777777" w:rsidTr="00121D15">
        <w:trPr>
          <w:tblHeader/>
        </w:trPr>
        <w:tc>
          <w:tcPr>
            <w:tcW w:w="680" w:type="dxa"/>
            <w:shd w:val="clear" w:color="auto" w:fill="01653F"/>
            <w:vAlign w:val="bottom"/>
          </w:tcPr>
          <w:p w14:paraId="2BEDC73F" w14:textId="77777777" w:rsidR="00121D15" w:rsidRPr="003C2675" w:rsidRDefault="00121D15" w:rsidP="00121D15">
            <w:pPr>
              <w:pStyle w:val="Tableheading-white"/>
            </w:pPr>
            <w:r w:rsidRPr="003C2675">
              <w:t>Item</w:t>
            </w:r>
          </w:p>
        </w:tc>
        <w:tc>
          <w:tcPr>
            <w:tcW w:w="3538" w:type="dxa"/>
            <w:shd w:val="clear" w:color="auto" w:fill="01653F"/>
            <w:vAlign w:val="bottom"/>
          </w:tcPr>
          <w:p w14:paraId="5C017F65" w14:textId="77777777" w:rsidR="00121D15" w:rsidRPr="003C2675" w:rsidRDefault="00121D15" w:rsidP="00121D15">
            <w:pPr>
              <w:pStyle w:val="Tableheading-white"/>
            </w:pPr>
            <w:r w:rsidRPr="003C2675">
              <w:t>Descriptor</w:t>
            </w:r>
          </w:p>
        </w:tc>
        <w:tc>
          <w:tcPr>
            <w:tcW w:w="884" w:type="dxa"/>
            <w:shd w:val="clear" w:color="auto" w:fill="01653F"/>
            <w:vAlign w:val="bottom"/>
          </w:tcPr>
          <w:p w14:paraId="408138C8"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386C2A7F"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28A71BCF"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2DE2AD97" w14:textId="77777777" w:rsidR="00121D15" w:rsidRPr="003C2675" w:rsidRDefault="00121D15" w:rsidP="00121D15">
            <w:pPr>
              <w:pStyle w:val="Tableheading-white"/>
            </w:pPr>
            <w:r w:rsidRPr="003C2675">
              <w:t>Services 5-year annual avg. growth</w:t>
            </w:r>
          </w:p>
        </w:tc>
      </w:tr>
      <w:tr w:rsidR="00121D15" w:rsidRPr="003C2675" w14:paraId="7A2588D4" w14:textId="77777777" w:rsidTr="00121D15">
        <w:tc>
          <w:tcPr>
            <w:tcW w:w="680" w:type="dxa"/>
          </w:tcPr>
          <w:p w14:paraId="2D1C1962" w14:textId="77777777" w:rsidR="00121D15" w:rsidRPr="003C2675" w:rsidRDefault="00121D15" w:rsidP="00121D15">
            <w:pPr>
              <w:pStyle w:val="Tabletext"/>
              <w:rPr>
                <w:lang w:val="en-GB"/>
              </w:rPr>
            </w:pPr>
            <w:r w:rsidRPr="003C2675">
              <w:rPr>
                <w:lang w:val="en-GB"/>
              </w:rPr>
              <w:t>37045</w:t>
            </w:r>
          </w:p>
        </w:tc>
        <w:tc>
          <w:tcPr>
            <w:tcW w:w="3538" w:type="dxa"/>
          </w:tcPr>
          <w:p w14:paraId="2A0690A8" w14:textId="77777777" w:rsidR="00121D15" w:rsidRPr="003C2675" w:rsidRDefault="00121D15" w:rsidP="00121D15">
            <w:pPr>
              <w:pStyle w:val="Tabletext"/>
              <w:rPr>
                <w:lang w:val="en-GB"/>
              </w:rPr>
            </w:pPr>
            <w:r w:rsidRPr="003C2675">
              <w:rPr>
                <w:lang w:val="en-GB"/>
              </w:rPr>
              <w:t>Mitrofanoff continent valve, formation of (Anaes.) (Assist.)</w:t>
            </w:r>
          </w:p>
        </w:tc>
        <w:tc>
          <w:tcPr>
            <w:tcW w:w="884" w:type="dxa"/>
          </w:tcPr>
          <w:p w14:paraId="58E83E84" w14:textId="77777777" w:rsidR="00121D15" w:rsidRPr="003C2675" w:rsidRDefault="00121D15" w:rsidP="00121D15">
            <w:pPr>
              <w:pStyle w:val="Tabletext"/>
              <w:rPr>
                <w:lang w:val="en-GB"/>
              </w:rPr>
            </w:pPr>
            <w:r w:rsidRPr="003C2675">
              <w:rPr>
                <w:lang w:val="en-GB"/>
              </w:rPr>
              <w:t>$1,428.75</w:t>
            </w:r>
          </w:p>
        </w:tc>
        <w:tc>
          <w:tcPr>
            <w:tcW w:w="1065" w:type="dxa"/>
          </w:tcPr>
          <w:p w14:paraId="60B344B6" w14:textId="77777777" w:rsidR="00121D15" w:rsidRPr="003C2675" w:rsidRDefault="00121D15" w:rsidP="00121D15">
            <w:pPr>
              <w:pStyle w:val="Tabletext"/>
              <w:rPr>
                <w:lang w:val="en-GB"/>
              </w:rPr>
            </w:pPr>
            <w:r w:rsidRPr="003C2675">
              <w:rPr>
                <w:lang w:val="en-GB"/>
              </w:rPr>
              <w:t>12</w:t>
            </w:r>
          </w:p>
        </w:tc>
        <w:tc>
          <w:tcPr>
            <w:tcW w:w="1041" w:type="dxa"/>
          </w:tcPr>
          <w:p w14:paraId="585FF67F" w14:textId="77777777" w:rsidR="00121D15" w:rsidRPr="003C2675" w:rsidRDefault="00121D15" w:rsidP="00121D15">
            <w:pPr>
              <w:pStyle w:val="Tabletext"/>
              <w:rPr>
                <w:lang w:val="en-GB"/>
              </w:rPr>
            </w:pPr>
            <w:r w:rsidRPr="003C2675">
              <w:rPr>
                <w:lang w:val="en-GB"/>
              </w:rPr>
              <w:t>$10,939</w:t>
            </w:r>
          </w:p>
        </w:tc>
        <w:tc>
          <w:tcPr>
            <w:tcW w:w="1094" w:type="dxa"/>
          </w:tcPr>
          <w:p w14:paraId="7480540E" w14:textId="77777777" w:rsidR="00121D15" w:rsidRPr="003C2675" w:rsidRDefault="00121D15" w:rsidP="00121D15">
            <w:pPr>
              <w:pStyle w:val="Tabletext"/>
              <w:rPr>
                <w:lang w:val="en-GB"/>
              </w:rPr>
            </w:pPr>
            <w:r w:rsidRPr="003C2675">
              <w:rPr>
                <w:lang w:val="en-GB"/>
              </w:rPr>
              <w:t>-4.7%</w:t>
            </w:r>
          </w:p>
        </w:tc>
      </w:tr>
    </w:tbl>
    <w:p w14:paraId="0CFF3504" w14:textId="77777777" w:rsidR="00121D15" w:rsidRPr="003C2675" w:rsidRDefault="00121D15" w:rsidP="00121D15">
      <w:pPr>
        <w:pStyle w:val="Heading3Numbered"/>
        <w:rPr>
          <w:lang w:val="en-GB"/>
        </w:rPr>
      </w:pPr>
      <w:bookmarkStart w:id="597" w:name="_Toc513034676"/>
      <w:bookmarkStart w:id="598" w:name="_Toc520065182"/>
      <w:r w:rsidRPr="003C2675">
        <w:rPr>
          <w:lang w:val="en-GB"/>
        </w:rPr>
        <w:t xml:space="preserve">Recommendation </w:t>
      </w:r>
      <w:r w:rsidR="00F44C60">
        <w:t>6</w:t>
      </w:r>
      <w:r w:rsidR="008717C8">
        <w:t>6</w:t>
      </w:r>
      <w:bookmarkEnd w:id="597"/>
      <w:bookmarkEnd w:id="598"/>
    </w:p>
    <w:p w14:paraId="35A181A4" w14:textId="77777777" w:rsidR="00121D15" w:rsidRPr="003C2675" w:rsidRDefault="00121D15" w:rsidP="00121D15">
      <w:pPr>
        <w:pStyle w:val="Boldbullet-green"/>
        <w:rPr>
          <w:lang w:val="en-GB"/>
        </w:rPr>
      </w:pPr>
      <w:r w:rsidRPr="003C2675">
        <w:rPr>
          <w:lang w:val="en-GB"/>
        </w:rPr>
        <w:t>Item 37045</w:t>
      </w:r>
    </w:p>
    <w:p w14:paraId="235842F9" w14:textId="77777777" w:rsidR="005D5EBA" w:rsidRDefault="00121D15" w:rsidP="00121D15">
      <w:pPr>
        <w:pStyle w:val="Bullet2"/>
        <w:rPr>
          <w:lang w:val="en-GB"/>
        </w:rPr>
      </w:pPr>
      <w:r w:rsidRPr="003C2675">
        <w:rPr>
          <w:lang w:val="en-GB"/>
        </w:rPr>
        <w:t>No change.</w:t>
      </w:r>
    </w:p>
    <w:p w14:paraId="1F7D8FFF" w14:textId="772D63BD" w:rsidR="00121D15" w:rsidRPr="003C2675" w:rsidRDefault="00121D15" w:rsidP="00121D15">
      <w:pPr>
        <w:pStyle w:val="Heading3Numbered"/>
        <w:rPr>
          <w:lang w:val="en-GB"/>
        </w:rPr>
      </w:pPr>
      <w:bookmarkStart w:id="599" w:name="_Toc513034677"/>
      <w:bookmarkStart w:id="600" w:name="_Toc520065183"/>
      <w:r w:rsidRPr="003C2675">
        <w:rPr>
          <w:lang w:val="en-GB"/>
        </w:rPr>
        <w:t xml:space="preserve">Rationale </w:t>
      </w:r>
      <w:r w:rsidR="00F44C60">
        <w:t>for Recommendation 6</w:t>
      </w:r>
      <w:r w:rsidR="008717C8">
        <w:t>6</w:t>
      </w:r>
      <w:bookmarkEnd w:id="599"/>
      <w:bookmarkEnd w:id="600"/>
    </w:p>
    <w:p w14:paraId="10468654" w14:textId="77777777" w:rsidR="005D5EBA" w:rsidRDefault="00121D15" w:rsidP="00121D15">
      <w:r w:rsidRPr="003C2675">
        <w:rPr>
          <w:lang w:val="en-GB"/>
        </w:rPr>
        <w:t>This recommendation focuses on ensuring that the MBS reflects modern clinical practice. It is based on the following.</w:t>
      </w:r>
    </w:p>
    <w:p w14:paraId="37462B28" w14:textId="0C0E00EF" w:rsidR="00121D15" w:rsidRPr="003C2675" w:rsidRDefault="00121D15" w:rsidP="00121D15">
      <w:pPr>
        <w:pStyle w:val="Boldbullet-green"/>
        <w:rPr>
          <w:lang w:val="en-GB"/>
        </w:rPr>
      </w:pPr>
      <w:r w:rsidRPr="003C2675">
        <w:rPr>
          <w:lang w:val="en-GB"/>
        </w:rPr>
        <w:t xml:space="preserve"> Item 37045</w:t>
      </w:r>
    </w:p>
    <w:p w14:paraId="04BF7162" w14:textId="77777777" w:rsidR="005D5EBA" w:rsidRDefault="00121D15" w:rsidP="00121D15">
      <w:pPr>
        <w:pStyle w:val="Bullet2"/>
        <w:rPr>
          <w:lang w:val="en-GB"/>
        </w:rPr>
      </w:pPr>
      <w:r w:rsidRPr="003C2675">
        <w:rPr>
          <w:lang w:val="en-GB"/>
        </w:rPr>
        <w:t>This item remains appropriate for contemporary care.</w:t>
      </w:r>
    </w:p>
    <w:p w14:paraId="5B30F3EB" w14:textId="7C9BEC26" w:rsidR="00121D15" w:rsidRPr="003C2675" w:rsidRDefault="00121D15" w:rsidP="00121D15">
      <w:pPr>
        <w:pStyle w:val="Heading2"/>
        <w:rPr>
          <w:lang w:val="en-GB"/>
        </w:rPr>
      </w:pPr>
      <w:bookmarkStart w:id="601" w:name="_Toc507770137"/>
      <w:bookmarkStart w:id="602" w:name="_Toc513034678"/>
      <w:bookmarkStart w:id="603" w:name="_Toc520065184"/>
      <w:r w:rsidRPr="003C2675">
        <w:rPr>
          <w:lang w:val="en-GB"/>
        </w:rPr>
        <w:t>Incontinence and urogynaecology</w:t>
      </w:r>
      <w:r w:rsidR="00466007">
        <w:t xml:space="preserve"> –</w:t>
      </w:r>
      <w:r w:rsidRPr="003C2675">
        <w:rPr>
          <w:lang w:val="en-GB"/>
        </w:rPr>
        <w:t xml:space="preserve"> </w:t>
      </w:r>
      <w:r w:rsidR="00466007">
        <w:t>c</w:t>
      </w:r>
      <w:r w:rsidRPr="003C2675">
        <w:rPr>
          <w:lang w:val="en-GB"/>
        </w:rPr>
        <w:t>ystometrography</w:t>
      </w:r>
      <w:bookmarkEnd w:id="601"/>
      <w:r w:rsidRPr="003C2675">
        <w:rPr>
          <w:lang w:val="en-GB"/>
        </w:rPr>
        <w:t xml:space="preserve"> and cystoscopy</w:t>
      </w:r>
      <w:bookmarkEnd w:id="602"/>
      <w:bookmarkEnd w:id="603"/>
    </w:p>
    <w:p w14:paraId="000A6673" w14:textId="77777777" w:rsidR="00121D15" w:rsidRPr="003C2675" w:rsidRDefault="00121D15" w:rsidP="00121D15">
      <w:pPr>
        <w:pStyle w:val="TableCaption"/>
        <w:rPr>
          <w:lang w:val="en-GB"/>
        </w:rPr>
      </w:pPr>
      <w:bookmarkStart w:id="604" w:name="_Toc520065271"/>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68</w:t>
      </w:r>
      <w:r w:rsidR="00B5288B" w:rsidRPr="003C2675">
        <w:rPr>
          <w:lang w:val="en-GB"/>
        </w:rPr>
        <w:fldChar w:fldCharType="end"/>
      </w:r>
      <w:r w:rsidRPr="003C2675">
        <w:rPr>
          <w:lang w:val="en-GB"/>
        </w:rPr>
        <w:t>: Item introduction table for items 11919 and 36851</w:t>
      </w:r>
      <w:bookmarkEnd w:id="60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8: Item introduction table for items 11919 and 36851."/>
        <w:tblDescription w:val="Table 68: Item introduction table for items 11919 and 36851.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80"/>
        <w:gridCol w:w="3538"/>
        <w:gridCol w:w="884"/>
        <w:gridCol w:w="1065"/>
        <w:gridCol w:w="1041"/>
        <w:gridCol w:w="1094"/>
      </w:tblGrid>
      <w:tr w:rsidR="00121D15" w:rsidRPr="003C2675" w14:paraId="39034820" w14:textId="77777777" w:rsidTr="00121D15">
        <w:trPr>
          <w:tblHeader/>
        </w:trPr>
        <w:tc>
          <w:tcPr>
            <w:tcW w:w="680" w:type="dxa"/>
            <w:shd w:val="clear" w:color="auto" w:fill="01653F"/>
            <w:vAlign w:val="bottom"/>
          </w:tcPr>
          <w:p w14:paraId="2A0908B8" w14:textId="77777777" w:rsidR="00121D15" w:rsidRPr="003C2675" w:rsidRDefault="00121D15" w:rsidP="00121D15">
            <w:pPr>
              <w:pStyle w:val="Tableheading-white"/>
            </w:pPr>
            <w:r w:rsidRPr="003C2675">
              <w:t>Item</w:t>
            </w:r>
          </w:p>
        </w:tc>
        <w:tc>
          <w:tcPr>
            <w:tcW w:w="3538" w:type="dxa"/>
            <w:shd w:val="clear" w:color="auto" w:fill="01653F"/>
            <w:vAlign w:val="bottom"/>
          </w:tcPr>
          <w:p w14:paraId="37A04480" w14:textId="77777777" w:rsidR="00121D15" w:rsidRPr="003C2675" w:rsidRDefault="00121D15" w:rsidP="00121D15">
            <w:pPr>
              <w:pStyle w:val="Tableheading-white"/>
            </w:pPr>
            <w:r w:rsidRPr="003C2675">
              <w:t>Descriptor</w:t>
            </w:r>
          </w:p>
        </w:tc>
        <w:tc>
          <w:tcPr>
            <w:tcW w:w="884" w:type="dxa"/>
            <w:shd w:val="clear" w:color="auto" w:fill="01653F"/>
            <w:vAlign w:val="bottom"/>
          </w:tcPr>
          <w:p w14:paraId="1A70B8D2" w14:textId="77777777" w:rsidR="00121D15" w:rsidRPr="003C2675" w:rsidRDefault="00121D15" w:rsidP="00121D15">
            <w:pPr>
              <w:pStyle w:val="Tableheading-white"/>
            </w:pPr>
            <w:r w:rsidRPr="003C2675">
              <w:t>Schedule fee</w:t>
            </w:r>
          </w:p>
        </w:tc>
        <w:tc>
          <w:tcPr>
            <w:tcW w:w="1065" w:type="dxa"/>
            <w:shd w:val="clear" w:color="auto" w:fill="01653F"/>
            <w:vAlign w:val="bottom"/>
          </w:tcPr>
          <w:p w14:paraId="716F0D5A" w14:textId="77777777" w:rsidR="00121D15" w:rsidRPr="003C2675" w:rsidRDefault="00121D15" w:rsidP="00121D15">
            <w:pPr>
              <w:pStyle w:val="Tableheading-white"/>
            </w:pPr>
            <w:r w:rsidRPr="003C2675">
              <w:t>Services FY2015/16</w:t>
            </w:r>
          </w:p>
        </w:tc>
        <w:tc>
          <w:tcPr>
            <w:tcW w:w="1041" w:type="dxa"/>
            <w:shd w:val="clear" w:color="auto" w:fill="01653F"/>
            <w:vAlign w:val="bottom"/>
          </w:tcPr>
          <w:p w14:paraId="4C603752" w14:textId="77777777" w:rsidR="00121D15" w:rsidRPr="003C2675" w:rsidRDefault="00121D15" w:rsidP="00121D15">
            <w:pPr>
              <w:pStyle w:val="Tableheading-white"/>
            </w:pPr>
            <w:r w:rsidRPr="003C2675">
              <w:t>Benefits FY2015/16</w:t>
            </w:r>
          </w:p>
        </w:tc>
        <w:tc>
          <w:tcPr>
            <w:tcW w:w="1094" w:type="dxa"/>
            <w:shd w:val="clear" w:color="auto" w:fill="01653F"/>
            <w:vAlign w:val="bottom"/>
          </w:tcPr>
          <w:p w14:paraId="223727EC" w14:textId="77777777" w:rsidR="00121D15" w:rsidRPr="003C2675" w:rsidRDefault="00121D15" w:rsidP="00121D15">
            <w:pPr>
              <w:pStyle w:val="Tableheading-white"/>
            </w:pPr>
            <w:r w:rsidRPr="003C2675">
              <w:t>Services 5-year annual avg. growth</w:t>
            </w:r>
          </w:p>
        </w:tc>
      </w:tr>
      <w:tr w:rsidR="00121D15" w:rsidRPr="003C2675" w14:paraId="69D17ECF" w14:textId="77777777" w:rsidTr="00121D15">
        <w:tc>
          <w:tcPr>
            <w:tcW w:w="680" w:type="dxa"/>
          </w:tcPr>
          <w:p w14:paraId="4DF2C0BA" w14:textId="77777777" w:rsidR="00121D15" w:rsidRPr="003C2675" w:rsidRDefault="00121D15" w:rsidP="00121D15">
            <w:pPr>
              <w:pStyle w:val="Tabletext"/>
              <w:rPr>
                <w:lang w:val="en-GB"/>
              </w:rPr>
            </w:pPr>
            <w:r w:rsidRPr="003C2675">
              <w:rPr>
                <w:lang w:val="en-GB"/>
              </w:rPr>
              <w:t>11919</w:t>
            </w:r>
          </w:p>
        </w:tc>
        <w:tc>
          <w:tcPr>
            <w:tcW w:w="3538" w:type="dxa"/>
          </w:tcPr>
          <w:p w14:paraId="74D875E3" w14:textId="77777777" w:rsidR="00121D15" w:rsidRPr="003C2675" w:rsidRDefault="00121D15" w:rsidP="00121D15">
            <w:pPr>
              <w:pStyle w:val="Tabletext"/>
              <w:rPr>
                <w:lang w:val="en-GB"/>
              </w:rPr>
            </w:pPr>
            <w:r w:rsidRPr="003C2675">
              <w:rPr>
                <w:lang w:val="en-GB"/>
              </w:rPr>
              <w:t>Cystometrography in conjunction with contrast micturating cystourethrography, with measurement of any 1 or more of urine flow rate, urethral pressure profile, rectal pressure, urethral sphincter electromyography; including all imaging associated with cystometrography, not being a service associated with a service to which items 11012-11027, 11900-11917, 11921 and 36800 apply</w:t>
            </w:r>
          </w:p>
        </w:tc>
        <w:tc>
          <w:tcPr>
            <w:tcW w:w="884" w:type="dxa"/>
          </w:tcPr>
          <w:p w14:paraId="2F2F68E5" w14:textId="77777777" w:rsidR="00121D15" w:rsidRPr="003C2675" w:rsidRDefault="00121D15" w:rsidP="00121D15">
            <w:pPr>
              <w:pStyle w:val="Tabletext"/>
              <w:rPr>
                <w:lang w:val="en-GB"/>
              </w:rPr>
            </w:pPr>
            <w:r w:rsidRPr="003C2675">
              <w:rPr>
                <w:lang w:val="en-GB"/>
              </w:rPr>
              <w:t>$428.35</w:t>
            </w:r>
          </w:p>
        </w:tc>
        <w:tc>
          <w:tcPr>
            <w:tcW w:w="1065" w:type="dxa"/>
          </w:tcPr>
          <w:p w14:paraId="48D7F487" w14:textId="77777777" w:rsidR="00121D15" w:rsidRPr="003C2675" w:rsidRDefault="00121D15" w:rsidP="00121D15">
            <w:pPr>
              <w:pStyle w:val="Tabletext"/>
              <w:rPr>
                <w:lang w:val="en-GB"/>
              </w:rPr>
            </w:pPr>
            <w:r w:rsidRPr="003C2675">
              <w:rPr>
                <w:lang w:val="en-GB"/>
              </w:rPr>
              <w:t>4,719</w:t>
            </w:r>
          </w:p>
        </w:tc>
        <w:tc>
          <w:tcPr>
            <w:tcW w:w="1041" w:type="dxa"/>
          </w:tcPr>
          <w:p w14:paraId="1FCCC8FE" w14:textId="77777777" w:rsidR="00121D15" w:rsidRPr="003C2675" w:rsidRDefault="00121D15" w:rsidP="00121D15">
            <w:pPr>
              <w:pStyle w:val="Tabletext"/>
              <w:rPr>
                <w:lang w:val="en-GB"/>
              </w:rPr>
            </w:pPr>
            <w:r w:rsidRPr="003C2675">
              <w:rPr>
                <w:lang w:val="en-GB"/>
              </w:rPr>
              <w:t>$1,679,931</w:t>
            </w:r>
          </w:p>
        </w:tc>
        <w:tc>
          <w:tcPr>
            <w:tcW w:w="1094" w:type="dxa"/>
          </w:tcPr>
          <w:p w14:paraId="0E478BF9" w14:textId="77777777" w:rsidR="00121D15" w:rsidRPr="003C2675" w:rsidRDefault="00121D15" w:rsidP="00121D15">
            <w:pPr>
              <w:pStyle w:val="Tabletext"/>
              <w:rPr>
                <w:lang w:val="en-GB"/>
              </w:rPr>
            </w:pPr>
            <w:r w:rsidRPr="003C2675">
              <w:rPr>
                <w:lang w:val="en-GB"/>
              </w:rPr>
              <w:t>-0.1%</w:t>
            </w:r>
          </w:p>
        </w:tc>
      </w:tr>
      <w:tr w:rsidR="00121D15" w:rsidRPr="003C2675" w14:paraId="4DA9853D" w14:textId="77777777" w:rsidTr="00121D15">
        <w:tc>
          <w:tcPr>
            <w:tcW w:w="680" w:type="dxa"/>
          </w:tcPr>
          <w:p w14:paraId="24FAC39C" w14:textId="77777777" w:rsidR="00121D15" w:rsidRPr="003C2675" w:rsidRDefault="00121D15" w:rsidP="00121D15">
            <w:pPr>
              <w:pStyle w:val="Tabletext"/>
              <w:rPr>
                <w:lang w:val="en-GB"/>
              </w:rPr>
            </w:pPr>
            <w:r w:rsidRPr="003C2675">
              <w:rPr>
                <w:lang w:val="en-GB"/>
              </w:rPr>
              <w:t>36851</w:t>
            </w:r>
          </w:p>
        </w:tc>
        <w:tc>
          <w:tcPr>
            <w:tcW w:w="3538" w:type="dxa"/>
          </w:tcPr>
          <w:p w14:paraId="432F0D8A" w14:textId="7416A9CF" w:rsidR="00121D15" w:rsidRPr="003C2675" w:rsidRDefault="00121D15" w:rsidP="00121D15">
            <w:pPr>
              <w:pStyle w:val="Tabletext"/>
              <w:rPr>
                <w:lang w:val="en-GB"/>
              </w:rPr>
            </w:pPr>
            <w:r w:rsidRPr="003C2675">
              <w:rPr>
                <w:lang w:val="en-GB"/>
              </w:rPr>
              <w:t>Cystoscopy, with injection into bladder wall, other than a service associated with a service to which item 18375 or 18379 applies (H)</w:t>
            </w:r>
            <w:r w:rsidR="005D5EBA">
              <w:rPr>
                <w:lang w:val="en-GB"/>
              </w:rPr>
              <w:t xml:space="preserve"> </w:t>
            </w:r>
            <w:r w:rsidRPr="003C2675">
              <w:rPr>
                <w:lang w:val="en-GB"/>
              </w:rPr>
              <w:t>(Anaes.)</w:t>
            </w:r>
          </w:p>
        </w:tc>
        <w:tc>
          <w:tcPr>
            <w:tcW w:w="884" w:type="dxa"/>
          </w:tcPr>
          <w:p w14:paraId="7F27471D" w14:textId="77777777" w:rsidR="00121D15" w:rsidRPr="003C2675" w:rsidRDefault="00121D15" w:rsidP="00121D15">
            <w:pPr>
              <w:pStyle w:val="Tabletext"/>
              <w:rPr>
                <w:lang w:val="en-GB"/>
              </w:rPr>
            </w:pPr>
            <w:r w:rsidRPr="003C2675">
              <w:rPr>
                <w:lang w:val="en-GB"/>
              </w:rPr>
              <w:t>$229.85</w:t>
            </w:r>
          </w:p>
        </w:tc>
        <w:tc>
          <w:tcPr>
            <w:tcW w:w="1065" w:type="dxa"/>
          </w:tcPr>
          <w:p w14:paraId="20E01787" w14:textId="77777777" w:rsidR="00121D15" w:rsidRPr="003C2675" w:rsidRDefault="00121D15" w:rsidP="00121D15">
            <w:pPr>
              <w:pStyle w:val="Tabletext"/>
              <w:rPr>
                <w:lang w:val="en-GB"/>
              </w:rPr>
            </w:pPr>
            <w:r w:rsidRPr="003C2675">
              <w:rPr>
                <w:lang w:val="en-GB"/>
              </w:rPr>
              <w:t>1,194</w:t>
            </w:r>
          </w:p>
        </w:tc>
        <w:tc>
          <w:tcPr>
            <w:tcW w:w="1041" w:type="dxa"/>
          </w:tcPr>
          <w:p w14:paraId="4FF35069" w14:textId="77777777" w:rsidR="00121D15" w:rsidRPr="003C2675" w:rsidRDefault="00121D15" w:rsidP="00121D15">
            <w:pPr>
              <w:pStyle w:val="Tabletext"/>
              <w:rPr>
                <w:lang w:val="en-GB"/>
              </w:rPr>
            </w:pPr>
            <w:r w:rsidRPr="003C2675">
              <w:rPr>
                <w:lang w:val="en-GB"/>
              </w:rPr>
              <w:t>$146,048</w:t>
            </w:r>
          </w:p>
        </w:tc>
        <w:tc>
          <w:tcPr>
            <w:tcW w:w="1094" w:type="dxa"/>
          </w:tcPr>
          <w:p w14:paraId="4460B917" w14:textId="77777777" w:rsidR="00121D15" w:rsidRPr="003C2675" w:rsidRDefault="00121D15" w:rsidP="00121D15">
            <w:pPr>
              <w:pStyle w:val="Tabletext"/>
              <w:rPr>
                <w:lang w:val="en-GB"/>
              </w:rPr>
            </w:pPr>
            <w:r w:rsidRPr="003C2675">
              <w:rPr>
                <w:lang w:val="en-GB"/>
              </w:rPr>
              <w:t>18.7%</w:t>
            </w:r>
          </w:p>
        </w:tc>
      </w:tr>
    </w:tbl>
    <w:p w14:paraId="7B6965D9" w14:textId="77777777" w:rsidR="00121D15" w:rsidRPr="003C2675" w:rsidRDefault="00121D15" w:rsidP="00121D15">
      <w:pPr>
        <w:pStyle w:val="Heading3Numbered"/>
        <w:rPr>
          <w:lang w:val="en-GB"/>
        </w:rPr>
      </w:pPr>
      <w:bookmarkStart w:id="605" w:name="_Toc513034679"/>
      <w:bookmarkStart w:id="606" w:name="_Toc520065185"/>
      <w:r w:rsidRPr="003C2675">
        <w:rPr>
          <w:lang w:val="en-GB"/>
        </w:rPr>
        <w:t xml:space="preserve">Recommendation </w:t>
      </w:r>
      <w:r w:rsidR="00DE72B6">
        <w:t>6</w:t>
      </w:r>
      <w:r w:rsidR="008717C8">
        <w:t>7</w:t>
      </w:r>
      <w:bookmarkEnd w:id="605"/>
      <w:bookmarkEnd w:id="606"/>
    </w:p>
    <w:p w14:paraId="15753D3B" w14:textId="77777777" w:rsidR="00121D15" w:rsidRPr="003C2675" w:rsidRDefault="00121D15" w:rsidP="00121D15">
      <w:pPr>
        <w:pStyle w:val="Boldbullet-green"/>
        <w:rPr>
          <w:lang w:val="en-GB"/>
        </w:rPr>
      </w:pPr>
      <w:r w:rsidRPr="003C2675">
        <w:rPr>
          <w:lang w:val="en-GB"/>
        </w:rPr>
        <w:t>Item 11919</w:t>
      </w:r>
    </w:p>
    <w:p w14:paraId="4DBABC9A" w14:textId="77777777" w:rsidR="00121D15" w:rsidRPr="003C2675" w:rsidRDefault="00121D15" w:rsidP="00121D15">
      <w:pPr>
        <w:pStyle w:val="Bullet2"/>
        <w:rPr>
          <w:lang w:val="en-GB"/>
        </w:rPr>
      </w:pPr>
      <w:r w:rsidRPr="003C2675">
        <w:rPr>
          <w:lang w:val="en-GB"/>
        </w:rPr>
        <w:t>Amend</w:t>
      </w:r>
      <w:r w:rsidR="00682A29">
        <w:t xml:space="preserve"> the item</w:t>
      </w:r>
      <w:r w:rsidRPr="003C2675">
        <w:rPr>
          <w:lang w:val="en-GB"/>
        </w:rPr>
        <w:t xml:space="preserve"> descriptor</w:t>
      </w:r>
      <w:r w:rsidR="00CD5FCE">
        <w:t xml:space="preserve"> to</w:t>
      </w:r>
      <w:r w:rsidRPr="003C2675">
        <w:rPr>
          <w:lang w:val="en-GB"/>
        </w:rPr>
        <w:t>:</w:t>
      </w:r>
    </w:p>
    <w:p w14:paraId="64380386" w14:textId="77777777" w:rsidR="005D5EBA" w:rsidRDefault="00DE72B6" w:rsidP="001C03C3">
      <w:pPr>
        <w:pStyle w:val="Dash3"/>
        <w:rPr>
          <w:lang w:val="en-GB"/>
        </w:rPr>
      </w:pPr>
      <w:r>
        <w:t>Delete</w:t>
      </w:r>
      <w:r w:rsidR="00121D15" w:rsidRPr="003C2675">
        <w:rPr>
          <w:lang w:val="en-GB"/>
        </w:rPr>
        <w:t xml:space="preserve"> the words </w:t>
      </w:r>
      <w:r w:rsidR="00EA2E7C">
        <w:t>"</w:t>
      </w:r>
      <w:r w:rsidR="00121D15" w:rsidRPr="003C2675">
        <w:rPr>
          <w:lang w:val="en-GB"/>
        </w:rPr>
        <w:t>including all imaging associated with cystometrography</w:t>
      </w:r>
      <w:r w:rsidR="00EA2E7C">
        <w:t>".</w:t>
      </w:r>
    </w:p>
    <w:p w14:paraId="73FDCF21" w14:textId="3F6D6E94" w:rsidR="00121D15" w:rsidRPr="003C2675" w:rsidRDefault="00C56F62" w:rsidP="00121D15">
      <w:pPr>
        <w:pStyle w:val="Dash3"/>
        <w:rPr>
          <w:lang w:val="en-GB"/>
        </w:rPr>
      </w:pPr>
      <w:r>
        <w:t>Associate</w:t>
      </w:r>
      <w:r w:rsidR="00121D15" w:rsidRPr="003C2675">
        <w:rPr>
          <w:lang w:val="en-GB"/>
        </w:rPr>
        <w:t xml:space="preserve"> the item with fluoroscopic screening</w:t>
      </w:r>
      <w:r w:rsidR="00BE5D4F" w:rsidRPr="003C2675">
        <w:rPr>
          <w:lang w:val="en-GB"/>
        </w:rPr>
        <w:t xml:space="preserve"> items (60506, 60507, 60509 </w:t>
      </w:r>
      <w:r w:rsidR="006E4ED1" w:rsidRPr="003C2675">
        <w:rPr>
          <w:lang w:val="en-GB"/>
        </w:rPr>
        <w:t>and 60510</w:t>
      </w:r>
      <w:r w:rsidR="00BE5D4F" w:rsidRPr="003C2675">
        <w:rPr>
          <w:lang w:val="en-GB"/>
        </w:rPr>
        <w:t>)</w:t>
      </w:r>
      <w:r w:rsidR="00121D15" w:rsidRPr="003C2675">
        <w:rPr>
          <w:lang w:val="en-GB"/>
        </w:rPr>
        <w:t>.</w:t>
      </w:r>
    </w:p>
    <w:p w14:paraId="2165C7F0" w14:textId="77777777" w:rsidR="005D5EBA" w:rsidRDefault="00121D15" w:rsidP="001C03C3">
      <w:pPr>
        <w:pStyle w:val="Bullet2"/>
      </w:pPr>
      <w:r w:rsidRPr="003C2675">
        <w:t>The proposed item descriptor is as follows:</w:t>
      </w:r>
    </w:p>
    <w:p w14:paraId="7EA585B8" w14:textId="53EC0AC3" w:rsidR="00121D15" w:rsidRPr="003C2675" w:rsidRDefault="00121D15" w:rsidP="00121D15">
      <w:pPr>
        <w:pStyle w:val="Dash3"/>
        <w:rPr>
          <w:lang w:val="en-GB"/>
        </w:rPr>
      </w:pPr>
      <w:r w:rsidRPr="003C2675">
        <w:rPr>
          <w:lang w:val="en-GB"/>
        </w:rPr>
        <w:t xml:space="preserve">Cystometrography in conjunction with contrast micturating cystourethrography, with measurement of any 1 or more of urine flow rate, urethral pressure profile, rectal pressure, urethral sphincter electromyography; being a service associated with </w:t>
      </w:r>
      <w:r w:rsidR="00851491" w:rsidRPr="003C2675">
        <w:rPr>
          <w:lang w:val="en-GB"/>
        </w:rPr>
        <w:t>items 60506, 60507, 60509, 60510</w:t>
      </w:r>
      <w:r w:rsidRPr="003C2675">
        <w:rPr>
          <w:lang w:val="en-GB"/>
        </w:rPr>
        <w:t>; not being a service associated with a service to which items 11012-11027, 11900-11917, 11921 and 36800 apply.</w:t>
      </w:r>
    </w:p>
    <w:p w14:paraId="0D962D65" w14:textId="77777777" w:rsidR="005D5EBA" w:rsidRDefault="00BE5D4F" w:rsidP="001C03C3">
      <w:pPr>
        <w:pStyle w:val="Bullet2"/>
      </w:pPr>
      <w:r w:rsidRPr="003C2675">
        <w:t>C</w:t>
      </w:r>
      <w:r w:rsidR="00121D15" w:rsidRPr="003C2675">
        <w:t>hange the banding of item 11919 under the Private Health Insurance Rules</w:t>
      </w:r>
      <w:r w:rsidR="001C03C3">
        <w:t xml:space="preserve"> </w:t>
      </w:r>
      <w:r w:rsidR="005115DA">
        <w:t>f</w:t>
      </w:r>
      <w:r w:rsidR="001C03C3" w:rsidRPr="001C03C3">
        <w:t>rom a</w:t>
      </w:r>
      <w:r w:rsidR="00B855AF">
        <w:t xml:space="preserve"> Category C to a Category B (</w:t>
      </w:r>
      <w:r w:rsidR="001C03C3" w:rsidRPr="001C03C3">
        <w:t>in</w:t>
      </w:r>
      <w:r w:rsidR="00E11B25">
        <w:t>-</w:t>
      </w:r>
      <w:r w:rsidR="001C03C3" w:rsidRPr="001C03C3">
        <w:t>patient day) procedure.</w:t>
      </w:r>
    </w:p>
    <w:p w14:paraId="0EA97B5D" w14:textId="58B407A5" w:rsidR="00121D15" w:rsidRPr="003C2675" w:rsidRDefault="00121D15" w:rsidP="00121D15">
      <w:pPr>
        <w:pStyle w:val="Boldbullet-green"/>
        <w:rPr>
          <w:lang w:val="en-GB"/>
        </w:rPr>
      </w:pPr>
      <w:r w:rsidRPr="003C2675">
        <w:rPr>
          <w:lang w:val="en-GB"/>
        </w:rPr>
        <w:t>Item 36851</w:t>
      </w:r>
    </w:p>
    <w:p w14:paraId="34470896" w14:textId="77777777" w:rsidR="005D5EBA" w:rsidRDefault="00121D15" w:rsidP="00121D15">
      <w:pPr>
        <w:pStyle w:val="Bullet2"/>
        <w:rPr>
          <w:lang w:val="en-GB"/>
        </w:rPr>
      </w:pPr>
      <w:r w:rsidRPr="003C2675">
        <w:rPr>
          <w:lang w:val="en-GB"/>
        </w:rPr>
        <w:t>No change</w:t>
      </w:r>
      <w:r w:rsidR="00067A5C">
        <w:t>.</w:t>
      </w:r>
    </w:p>
    <w:p w14:paraId="6AA0AF63" w14:textId="5558371C" w:rsidR="00121D15" w:rsidRPr="003C2675" w:rsidRDefault="00121D15" w:rsidP="00121D15">
      <w:pPr>
        <w:pStyle w:val="Heading3Numbered"/>
        <w:rPr>
          <w:lang w:val="en-GB"/>
        </w:rPr>
      </w:pPr>
      <w:bookmarkStart w:id="607" w:name="_Toc513034680"/>
      <w:bookmarkStart w:id="608" w:name="_Toc520065186"/>
      <w:r w:rsidRPr="003C2675">
        <w:rPr>
          <w:lang w:val="en-GB"/>
        </w:rPr>
        <w:t xml:space="preserve">Rationale </w:t>
      </w:r>
      <w:r w:rsidR="0067482E">
        <w:t>for Recommendation 6</w:t>
      </w:r>
      <w:r w:rsidR="008717C8">
        <w:t>7</w:t>
      </w:r>
      <w:bookmarkEnd w:id="607"/>
      <w:bookmarkEnd w:id="608"/>
    </w:p>
    <w:p w14:paraId="27C9F4EF" w14:textId="77777777" w:rsidR="005D5EBA" w:rsidRDefault="00121D15" w:rsidP="00121D15">
      <w:r w:rsidRPr="003C2675">
        <w:rPr>
          <w:lang w:val="en-GB"/>
        </w:rPr>
        <w:t>This recommendation focuses on improving patient experience and ensuring that the MBS reflects modern clinical practice and aligns with professional standards. It is based on the following.</w:t>
      </w:r>
    </w:p>
    <w:p w14:paraId="10116220" w14:textId="24212D0C" w:rsidR="00121D15" w:rsidRPr="003C2675" w:rsidRDefault="00121D15" w:rsidP="00121D15">
      <w:pPr>
        <w:pStyle w:val="Boldbullet-green"/>
        <w:rPr>
          <w:lang w:val="en-GB"/>
        </w:rPr>
      </w:pPr>
      <w:r w:rsidRPr="003C2675">
        <w:rPr>
          <w:lang w:val="en-GB"/>
        </w:rPr>
        <w:t>Item 11919</w:t>
      </w:r>
    </w:p>
    <w:p w14:paraId="1734E7E6" w14:textId="77777777" w:rsidR="005D5EBA" w:rsidRDefault="00121D15" w:rsidP="00121D15">
      <w:pPr>
        <w:pStyle w:val="Bullet2"/>
        <w:rPr>
          <w:lang w:val="en-GB"/>
        </w:rPr>
      </w:pPr>
      <w:r w:rsidRPr="00BD1D0B">
        <w:rPr>
          <w:lang w:val="en-GB"/>
        </w:rPr>
        <w:t>The Urogynaecology Subcommittee</w:t>
      </w:r>
      <w:r w:rsidR="0064222C">
        <w:t xml:space="preserve"> of the GCC</w:t>
      </w:r>
      <w:r w:rsidRPr="00BD1D0B">
        <w:rPr>
          <w:lang w:val="en-GB"/>
        </w:rPr>
        <w:t xml:space="preserve"> deferred to the Committee regarding the recommendations for item 11919, </w:t>
      </w:r>
      <w:r w:rsidR="00B074FC" w:rsidRPr="00BD1D0B">
        <w:rPr>
          <w:lang w:val="en-GB"/>
        </w:rPr>
        <w:t>which</w:t>
      </w:r>
      <w:r w:rsidRPr="00BD1D0B">
        <w:rPr>
          <w:lang w:val="en-GB"/>
        </w:rPr>
        <w:t xml:space="preserve"> is most commonly claimed by urologists</w:t>
      </w:r>
      <w:r w:rsidR="001D2520" w:rsidRPr="00BD1D0B">
        <w:rPr>
          <w:lang w:val="en-GB"/>
        </w:rPr>
        <w:t>.</w:t>
      </w:r>
      <w:r w:rsidRPr="00BD1D0B">
        <w:rPr>
          <w:lang w:val="en-GB"/>
        </w:rPr>
        <w:t xml:space="preserve"> </w:t>
      </w:r>
      <w:r w:rsidR="001D2520" w:rsidRPr="00BD1D0B">
        <w:rPr>
          <w:lang w:val="en-GB"/>
        </w:rPr>
        <w:t>Urologists</w:t>
      </w:r>
      <w:r w:rsidR="00A721FF" w:rsidRPr="00BD1D0B">
        <w:rPr>
          <w:lang w:val="en-GB"/>
        </w:rPr>
        <w:t xml:space="preserve"> </w:t>
      </w:r>
      <w:r w:rsidRPr="00BD1D0B">
        <w:rPr>
          <w:lang w:val="en-GB"/>
        </w:rPr>
        <w:t>accounted for 72</w:t>
      </w:r>
      <w:r w:rsidR="0032653A" w:rsidRPr="00BD1D0B">
        <w:rPr>
          <w:lang w:val="en-GB"/>
        </w:rPr>
        <w:t xml:space="preserve"> per cent</w:t>
      </w:r>
      <w:r w:rsidRPr="00BD1D0B">
        <w:rPr>
          <w:lang w:val="en-GB"/>
        </w:rPr>
        <w:t xml:space="preserve"> of the 4</w:t>
      </w:r>
      <w:r w:rsidR="00945B9D" w:rsidRPr="00BD1D0B">
        <w:rPr>
          <w:lang w:val="en-GB"/>
        </w:rPr>
        <w:t>,</w:t>
      </w:r>
      <w:r w:rsidRPr="00BD1D0B">
        <w:rPr>
          <w:lang w:val="en-GB"/>
        </w:rPr>
        <w:t xml:space="preserve">719 claims for </w:t>
      </w:r>
      <w:r w:rsidR="007B4B25" w:rsidRPr="00BD1D0B">
        <w:rPr>
          <w:lang w:val="en-GB"/>
        </w:rPr>
        <w:t>item</w:t>
      </w:r>
      <w:r w:rsidRPr="00BD1D0B">
        <w:rPr>
          <w:lang w:val="en-GB"/>
        </w:rPr>
        <w:t xml:space="preserve"> 11919 in FY</w:t>
      </w:r>
      <w:r w:rsidR="00710DBE" w:rsidRPr="00BD1D0B">
        <w:rPr>
          <w:lang w:val="en-GB"/>
        </w:rPr>
        <w:t>20</w:t>
      </w:r>
      <w:r w:rsidRPr="00BD1D0B">
        <w:rPr>
          <w:lang w:val="en-GB"/>
        </w:rPr>
        <w:t>16/17</w:t>
      </w:r>
      <w:r w:rsidRPr="00BD1D0B">
        <w:rPr>
          <w:rStyle w:val="FootnoteReference"/>
          <w:rFonts w:eastAsiaTheme="majorEastAsia"/>
          <w:lang w:val="en-GB"/>
        </w:rPr>
        <w:footnoteReference w:id="5"/>
      </w:r>
      <w:r w:rsidRPr="00BD1D0B">
        <w:rPr>
          <w:lang w:val="en-GB"/>
        </w:rPr>
        <w:t xml:space="preserve"> due to the broader spectrum of patients with urinary incontinence and complex lower urinary tract pathology that </w:t>
      </w:r>
      <w:r w:rsidR="00C919B8" w:rsidRPr="00BD1D0B">
        <w:rPr>
          <w:lang w:val="en-GB"/>
        </w:rPr>
        <w:t>they</w:t>
      </w:r>
      <w:r w:rsidRPr="00BD1D0B">
        <w:rPr>
          <w:lang w:val="en-GB"/>
        </w:rPr>
        <w:t xml:space="preserve"> see</w:t>
      </w:r>
      <w:r w:rsidR="008F4E5B" w:rsidRPr="00BD1D0B">
        <w:rPr>
          <w:lang w:val="en-GB"/>
        </w:rPr>
        <w:t>,</w:t>
      </w:r>
      <w:r w:rsidRPr="00BD1D0B">
        <w:rPr>
          <w:lang w:val="en-GB"/>
        </w:rPr>
        <w:t xml:space="preserve"> compared to that of </w:t>
      </w:r>
      <w:r w:rsidR="00842A90" w:rsidRPr="00BD1D0B">
        <w:rPr>
          <w:lang w:val="en-GB"/>
        </w:rPr>
        <w:t>g</w:t>
      </w:r>
      <w:r w:rsidRPr="00BD1D0B">
        <w:rPr>
          <w:lang w:val="en-GB"/>
        </w:rPr>
        <w:t xml:space="preserve">ynaecologists and </w:t>
      </w:r>
      <w:r w:rsidR="00842A90" w:rsidRPr="00BD1D0B">
        <w:rPr>
          <w:lang w:val="en-GB"/>
        </w:rPr>
        <w:t>u</w:t>
      </w:r>
      <w:r w:rsidRPr="00BD1D0B">
        <w:rPr>
          <w:lang w:val="en-GB"/>
        </w:rPr>
        <w:t>rogynaecologists.</w:t>
      </w:r>
    </w:p>
    <w:p w14:paraId="1DB7EAC9" w14:textId="77777777" w:rsidR="005D5EBA" w:rsidRDefault="000E31E7" w:rsidP="00121D15">
      <w:pPr>
        <w:pStyle w:val="Bullet2"/>
        <w:rPr>
          <w:lang w:val="en-GB"/>
        </w:rPr>
      </w:pPr>
      <w:r>
        <w:t>The</w:t>
      </w:r>
      <w:r w:rsidR="00121D15" w:rsidRPr="003C2675">
        <w:rPr>
          <w:lang w:val="en-GB"/>
        </w:rPr>
        <w:t xml:space="preserve"> words </w:t>
      </w:r>
      <w:r w:rsidR="00DB63B6">
        <w:t>"</w:t>
      </w:r>
      <w:r w:rsidR="00121D15" w:rsidRPr="003C2675">
        <w:rPr>
          <w:lang w:val="en-GB"/>
        </w:rPr>
        <w:t>including all imaging associated with cystometrography</w:t>
      </w:r>
      <w:r w:rsidR="00DB63B6">
        <w:t>" have been deleted from the item descriptor</w:t>
      </w:r>
      <w:r w:rsidR="00FF05E0">
        <w:t xml:space="preserve"> </w:t>
      </w:r>
      <w:r w:rsidR="00FF05E0" w:rsidRPr="00FF05E0">
        <w:t xml:space="preserve">to allow the fluoroscopic </w:t>
      </w:r>
      <w:r w:rsidR="008C3CC0">
        <w:t xml:space="preserve">screening required in </w:t>
      </w:r>
      <w:r w:rsidR="00AA12E4">
        <w:t xml:space="preserve">the </w:t>
      </w:r>
      <w:r w:rsidR="008C3CC0">
        <w:t>procedure</w:t>
      </w:r>
      <w:r w:rsidR="00FF05E0" w:rsidRPr="00FF05E0">
        <w:t xml:space="preserve"> to be charged for separately by a radiology provider</w:t>
      </w:r>
      <w:r w:rsidR="00FF05E0">
        <w:t>.</w:t>
      </w:r>
    </w:p>
    <w:p w14:paraId="094A8F12" w14:textId="77777777" w:rsidR="005D5EBA" w:rsidRDefault="00121D15" w:rsidP="00B161C4">
      <w:pPr>
        <w:pStyle w:val="Dash3"/>
        <w:rPr>
          <w:lang w:val="en-GB"/>
        </w:rPr>
      </w:pPr>
      <w:r w:rsidRPr="00E9342D">
        <w:rPr>
          <w:lang w:val="en-GB"/>
        </w:rPr>
        <w:t>According to Radiation Protection Authority legislation, it is mandatory to have a radiographer attend fluoroscopic urodynamics (item 1</w:t>
      </w:r>
      <w:r w:rsidRPr="00B53E0A">
        <w:rPr>
          <w:lang w:val="en-GB"/>
        </w:rPr>
        <w:t xml:space="preserve">1919). However, the inclusion of </w:t>
      </w:r>
      <w:r w:rsidR="008C3CC0" w:rsidRPr="00E9342D">
        <w:rPr>
          <w:lang w:val="en-GB"/>
        </w:rPr>
        <w:t>"</w:t>
      </w:r>
      <w:r w:rsidRPr="00E9342D">
        <w:rPr>
          <w:lang w:val="en-GB"/>
        </w:rPr>
        <w:t>all imaging</w:t>
      </w:r>
      <w:r w:rsidR="008C3CC0" w:rsidRPr="00E9342D">
        <w:rPr>
          <w:lang w:val="en-GB"/>
        </w:rPr>
        <w:t>"</w:t>
      </w:r>
      <w:r w:rsidRPr="00E9342D">
        <w:rPr>
          <w:lang w:val="en-GB"/>
        </w:rPr>
        <w:t xml:space="preserve"> in the descriptor for </w:t>
      </w:r>
      <w:r w:rsidR="00CB5C9A" w:rsidRPr="00E9342D">
        <w:rPr>
          <w:lang w:val="en-GB"/>
        </w:rPr>
        <w:t xml:space="preserve">item </w:t>
      </w:r>
      <w:r w:rsidRPr="00E9342D">
        <w:rPr>
          <w:lang w:val="en-GB"/>
        </w:rPr>
        <w:t xml:space="preserve">11919 currently prevents the radiology provider from charging separately for the fluoroscopic screening required for </w:t>
      </w:r>
      <w:r w:rsidR="00B978FD" w:rsidRPr="00E9342D">
        <w:rPr>
          <w:lang w:val="en-GB"/>
        </w:rPr>
        <w:t xml:space="preserve">item </w:t>
      </w:r>
      <w:r w:rsidRPr="00E9342D">
        <w:rPr>
          <w:lang w:val="en-GB"/>
        </w:rPr>
        <w:t xml:space="preserve">11919. </w:t>
      </w:r>
      <w:bookmarkStart w:id="609" w:name="_Hlk513043770"/>
      <w:r w:rsidR="00B161C4" w:rsidRPr="00E9342D">
        <w:rPr>
          <w:lang w:val="en-GB"/>
        </w:rPr>
        <w:t>This is potentially contributing to under</w:t>
      </w:r>
      <w:r w:rsidR="0043345C">
        <w:t>-</w:t>
      </w:r>
      <w:r w:rsidR="00B161C4" w:rsidRPr="00E9342D">
        <w:rPr>
          <w:lang w:val="en-GB"/>
        </w:rPr>
        <w:t>utilisation and access issues due to clinician financial disincentives or higher patient out-of-pocket costs.</w:t>
      </w:r>
    </w:p>
    <w:bookmarkEnd w:id="609"/>
    <w:p w14:paraId="3F6B5132" w14:textId="77777777" w:rsidR="005D5EBA" w:rsidRDefault="00CC1A39" w:rsidP="00EB1ED8">
      <w:pPr>
        <w:pStyle w:val="Dash3"/>
      </w:pPr>
      <w:r w:rsidRPr="00E9342D">
        <w:rPr>
          <w:lang w:val="en-GB"/>
        </w:rPr>
        <w:t>The Committee is concerned that</w:t>
      </w:r>
      <w:r w:rsidR="00083C50" w:rsidRPr="00E9342D">
        <w:rPr>
          <w:lang w:val="en-GB"/>
        </w:rPr>
        <w:t xml:space="preserve"> c</w:t>
      </w:r>
      <w:r w:rsidR="00121D15" w:rsidRPr="00E9342D">
        <w:rPr>
          <w:lang w:val="en-GB"/>
        </w:rPr>
        <w:t xml:space="preserve">linicians </w:t>
      </w:r>
      <w:r w:rsidR="00064B45" w:rsidRPr="00E9342D">
        <w:rPr>
          <w:lang w:val="en-GB"/>
        </w:rPr>
        <w:t>may be</w:t>
      </w:r>
      <w:r w:rsidR="00121D15" w:rsidRPr="00E9342D">
        <w:rPr>
          <w:lang w:val="en-GB"/>
        </w:rPr>
        <w:t xml:space="preserve"> dis</w:t>
      </w:r>
      <w:r w:rsidR="00C36413">
        <w:t>-</w:t>
      </w:r>
      <w:r w:rsidR="00121D15" w:rsidRPr="00E9342D">
        <w:rPr>
          <w:lang w:val="en-GB"/>
        </w:rPr>
        <w:t xml:space="preserve">incentivised to perform the </w:t>
      </w:r>
      <w:r w:rsidR="00692E20" w:rsidRPr="00E9342D">
        <w:rPr>
          <w:lang w:val="en-GB"/>
        </w:rPr>
        <w:t xml:space="preserve">item </w:t>
      </w:r>
      <w:r w:rsidR="00121D15" w:rsidRPr="00E9342D">
        <w:rPr>
          <w:lang w:val="en-GB"/>
        </w:rPr>
        <w:t>11919 procedure</w:t>
      </w:r>
      <w:r w:rsidR="003F569C" w:rsidRPr="00E9342D">
        <w:rPr>
          <w:lang w:val="en-GB"/>
        </w:rPr>
        <w:t xml:space="preserve"> and may</w:t>
      </w:r>
      <w:r w:rsidR="00822673" w:rsidRPr="00E9342D">
        <w:rPr>
          <w:lang w:val="en-GB"/>
        </w:rPr>
        <w:t xml:space="preserve"> opt for </w:t>
      </w:r>
      <w:bookmarkStart w:id="610" w:name="_Hlk515390109"/>
      <w:r w:rsidR="00121D15" w:rsidRPr="00E9342D">
        <w:rPr>
          <w:lang w:val="en-GB"/>
        </w:rPr>
        <w:t>alternative urodynamics procedures</w:t>
      </w:r>
      <w:r w:rsidR="00E84E04" w:rsidRPr="00E9342D">
        <w:rPr>
          <w:lang w:val="en-GB"/>
        </w:rPr>
        <w:t xml:space="preserve"> instead</w:t>
      </w:r>
      <w:r w:rsidR="00C30A25">
        <w:t>, such as</w:t>
      </w:r>
      <w:r w:rsidR="000F433B" w:rsidRPr="00E9342D">
        <w:rPr>
          <w:lang w:val="en-GB"/>
        </w:rPr>
        <w:t xml:space="preserve"> </w:t>
      </w:r>
      <w:r w:rsidR="00532AFD" w:rsidRPr="00E9342D">
        <w:rPr>
          <w:lang w:val="en-GB"/>
        </w:rPr>
        <w:t xml:space="preserve">item </w:t>
      </w:r>
      <w:r w:rsidR="000F433B" w:rsidRPr="00E9342D">
        <w:rPr>
          <w:lang w:val="en-GB"/>
        </w:rPr>
        <w:t>11917</w:t>
      </w:r>
      <w:r w:rsidR="00884739" w:rsidRPr="00E9342D">
        <w:rPr>
          <w:lang w:val="en-GB"/>
        </w:rPr>
        <w:t>.</w:t>
      </w:r>
      <w:r w:rsidR="00A77727">
        <w:t xml:space="preserve"> </w:t>
      </w:r>
      <w:r w:rsidR="007E6ED4">
        <w:t>Items</w:t>
      </w:r>
      <w:r w:rsidR="00550F61" w:rsidRPr="00E9342D">
        <w:rPr>
          <w:lang w:val="en-GB"/>
        </w:rPr>
        <w:t xml:space="preserve"> 11919 and 11917 describe the same procedure, the only difference being that </w:t>
      </w:r>
      <w:r w:rsidR="00D26147" w:rsidRPr="00E9342D">
        <w:rPr>
          <w:lang w:val="en-GB"/>
        </w:rPr>
        <w:t xml:space="preserve">item </w:t>
      </w:r>
      <w:r w:rsidR="00550F61" w:rsidRPr="00E9342D">
        <w:rPr>
          <w:lang w:val="en-GB"/>
        </w:rPr>
        <w:t>11919 uses fluoroscopic i</w:t>
      </w:r>
      <w:r w:rsidR="00DC734D" w:rsidRPr="00E9342D">
        <w:rPr>
          <w:lang w:val="en-GB"/>
        </w:rPr>
        <w:t xml:space="preserve">maging </w:t>
      </w:r>
      <w:r w:rsidR="00550F61" w:rsidRPr="00E9342D">
        <w:rPr>
          <w:lang w:val="en-GB"/>
        </w:rPr>
        <w:t xml:space="preserve">while </w:t>
      </w:r>
      <w:r w:rsidR="00F3560A" w:rsidRPr="00E9342D">
        <w:rPr>
          <w:lang w:val="en-GB"/>
        </w:rPr>
        <w:t xml:space="preserve">item </w:t>
      </w:r>
      <w:r w:rsidR="00550F61" w:rsidRPr="00E9342D">
        <w:rPr>
          <w:lang w:val="en-GB"/>
        </w:rPr>
        <w:t>11917 uses ultrasound. Both item</w:t>
      </w:r>
      <w:r w:rsidR="00DA03F6" w:rsidRPr="00E9342D">
        <w:rPr>
          <w:lang w:val="en-GB"/>
        </w:rPr>
        <w:t>s attract the same s</w:t>
      </w:r>
      <w:r w:rsidR="00550F61" w:rsidRPr="00E9342D">
        <w:rPr>
          <w:lang w:val="en-GB"/>
        </w:rPr>
        <w:t xml:space="preserve">chedule fee. </w:t>
      </w:r>
      <w:r w:rsidR="006C59E5" w:rsidRPr="00E9342D">
        <w:rPr>
          <w:lang w:val="en-GB"/>
        </w:rPr>
        <w:t>Urologists or gynaecologists administering item 11917 can perform the ultrasound component of the procedure themselves. It is simple and cheap, and it requires cheaper equipment than fluoroscopic imaging. By contrast, the fluoroscopic imaging required in item 11919 must be performed by a radio</w:t>
      </w:r>
      <w:r w:rsidR="0049210B">
        <w:t>grapher</w:t>
      </w:r>
      <w:r w:rsidR="006C59E5" w:rsidRPr="00E9342D">
        <w:rPr>
          <w:lang w:val="en-GB"/>
        </w:rPr>
        <w:t>.</w:t>
      </w:r>
      <w:r w:rsidR="005D5EBA">
        <w:rPr>
          <w:lang w:val="en-GB"/>
        </w:rPr>
        <w:t xml:space="preserve"> </w:t>
      </w:r>
      <w:r w:rsidR="00EB1ED8" w:rsidRPr="00EB1ED8">
        <w:t>According to Radiation Protection Authority legislation, it is mandatory to have a radiographer attend fluoroscopic urodynamics (item 11919).</w:t>
      </w:r>
    </w:p>
    <w:p w14:paraId="6C87BDE9" w14:textId="77777777" w:rsidR="005D5EBA" w:rsidRDefault="00CC1A39" w:rsidP="00121D15">
      <w:pPr>
        <w:pStyle w:val="Dash3"/>
        <w:rPr>
          <w:lang w:val="en-GB"/>
        </w:rPr>
      </w:pPr>
      <w:r w:rsidRPr="003C2675">
        <w:rPr>
          <w:lang w:val="en-GB"/>
        </w:rPr>
        <w:t>This means that when urologist</w:t>
      </w:r>
      <w:r w:rsidR="002818B9">
        <w:t>s</w:t>
      </w:r>
      <w:r w:rsidRPr="003C2675">
        <w:rPr>
          <w:lang w:val="en-GB"/>
        </w:rPr>
        <w:t xml:space="preserve"> administer </w:t>
      </w:r>
      <w:r w:rsidR="0092494D">
        <w:t xml:space="preserve">item </w:t>
      </w:r>
      <w:r w:rsidRPr="003C2675">
        <w:rPr>
          <w:lang w:val="en-GB"/>
        </w:rPr>
        <w:t>11919, they either receive a significantly reduced fee (compared to when they perform</w:t>
      </w:r>
      <w:r w:rsidR="00CF0CD6">
        <w:t xml:space="preserve"> item</w:t>
      </w:r>
      <w:r w:rsidRPr="003C2675">
        <w:rPr>
          <w:lang w:val="en-GB"/>
        </w:rPr>
        <w:t xml:space="preserve"> 11917</w:t>
      </w:r>
      <w:r w:rsidR="00C759B8">
        <w:t>, b</w:t>
      </w:r>
      <w:r w:rsidR="008B101F">
        <w:t>ecause</w:t>
      </w:r>
      <w:r w:rsidRPr="003C2675">
        <w:rPr>
          <w:lang w:val="en-GB"/>
        </w:rPr>
        <w:t xml:space="preserve"> the </w:t>
      </w:r>
      <w:r w:rsidR="00121D15" w:rsidRPr="003C2675">
        <w:rPr>
          <w:lang w:val="en-GB"/>
        </w:rPr>
        <w:t>cost of fluoroscopic imaging is deducted from the schedule fee</w:t>
      </w:r>
      <w:bookmarkEnd w:id="610"/>
      <w:r w:rsidR="00C759B8">
        <w:t xml:space="preserve">) </w:t>
      </w:r>
      <w:r w:rsidR="00064B45" w:rsidRPr="003C2675">
        <w:rPr>
          <w:lang w:val="en-GB"/>
        </w:rPr>
        <w:t xml:space="preserve">or may </w:t>
      </w:r>
      <w:r w:rsidR="00121D15" w:rsidRPr="003C2675">
        <w:rPr>
          <w:lang w:val="en-GB"/>
        </w:rPr>
        <w:t xml:space="preserve">pass on the radiology service fee to the patient, leading to higher patient out-of-pocket costs. </w:t>
      </w:r>
      <w:r w:rsidR="003F4C24" w:rsidRPr="003C2675">
        <w:rPr>
          <w:lang w:val="en-GB"/>
        </w:rPr>
        <w:t>T</w:t>
      </w:r>
      <w:r w:rsidR="0088473A" w:rsidRPr="003C2675">
        <w:rPr>
          <w:lang w:val="en-GB"/>
        </w:rPr>
        <w:t>he fee deducted (or passed on</w:t>
      </w:r>
      <w:r w:rsidR="00082460">
        <w:t xml:space="preserve"> </w:t>
      </w:r>
      <w:r w:rsidR="0088473A" w:rsidRPr="003C2675">
        <w:rPr>
          <w:lang w:val="en-GB"/>
        </w:rPr>
        <w:t xml:space="preserve">to the patient) for </w:t>
      </w:r>
      <w:r w:rsidR="005B25CE">
        <w:t xml:space="preserve">item </w:t>
      </w:r>
      <w:r w:rsidR="0088473A" w:rsidRPr="003C2675">
        <w:rPr>
          <w:lang w:val="en-GB"/>
        </w:rPr>
        <w:t xml:space="preserve">11919 </w:t>
      </w:r>
      <w:r w:rsidR="003F4C24" w:rsidRPr="003C2675">
        <w:rPr>
          <w:lang w:val="en-GB"/>
        </w:rPr>
        <w:t>is generally $60</w:t>
      </w:r>
      <w:r w:rsidR="00C53E94">
        <w:t>–</w:t>
      </w:r>
      <w:r w:rsidR="003F4C24" w:rsidRPr="003C2675">
        <w:rPr>
          <w:lang w:val="en-GB"/>
        </w:rPr>
        <w:t>100, reflecting the fee charged by the radiology provider.</w:t>
      </w:r>
    </w:p>
    <w:p w14:paraId="06FDCE23" w14:textId="77777777" w:rsidR="005D5EBA" w:rsidRDefault="00B42A68" w:rsidP="00EE3B3E">
      <w:pPr>
        <w:pStyle w:val="Dash3"/>
        <w:rPr>
          <w:lang w:val="en-GB"/>
        </w:rPr>
      </w:pPr>
      <w:r w:rsidRPr="00955C60">
        <w:rPr>
          <w:lang w:val="en-GB"/>
        </w:rPr>
        <w:t xml:space="preserve">Despite the fact that the effective </w:t>
      </w:r>
      <w:r w:rsidR="003F43A0" w:rsidRPr="00955C60">
        <w:rPr>
          <w:lang w:val="en-GB"/>
        </w:rPr>
        <w:t xml:space="preserve">schedule </w:t>
      </w:r>
      <w:r w:rsidRPr="00955C60">
        <w:rPr>
          <w:lang w:val="en-GB"/>
        </w:rPr>
        <w:t>fee for</w:t>
      </w:r>
      <w:r w:rsidR="003F43A0" w:rsidRPr="00955C60">
        <w:rPr>
          <w:lang w:val="en-GB"/>
        </w:rPr>
        <w:t xml:space="preserve"> item</w:t>
      </w:r>
      <w:r w:rsidRPr="00955C60">
        <w:rPr>
          <w:lang w:val="en-GB"/>
        </w:rPr>
        <w:t xml:space="preserve"> 11919</w:t>
      </w:r>
      <w:r w:rsidR="003E6380" w:rsidRPr="00955C60">
        <w:rPr>
          <w:lang w:val="en-GB"/>
        </w:rPr>
        <w:t xml:space="preserve"> is lower </w:t>
      </w:r>
      <w:r w:rsidR="00D70297" w:rsidRPr="00955C60">
        <w:rPr>
          <w:lang w:val="en-GB"/>
        </w:rPr>
        <w:t>than for item</w:t>
      </w:r>
      <w:r w:rsidR="003E6380" w:rsidRPr="00955C60">
        <w:rPr>
          <w:lang w:val="en-GB"/>
        </w:rPr>
        <w:t xml:space="preserve"> 11917 for urologists</w:t>
      </w:r>
      <w:r w:rsidRPr="00955C60">
        <w:rPr>
          <w:lang w:val="en-GB"/>
        </w:rPr>
        <w:t xml:space="preserve">, </w:t>
      </w:r>
      <w:r w:rsidR="007B2D5A" w:rsidRPr="00955C60">
        <w:rPr>
          <w:lang w:val="en-GB"/>
        </w:rPr>
        <w:t>item</w:t>
      </w:r>
      <w:r w:rsidRPr="00955C60">
        <w:rPr>
          <w:lang w:val="en-GB"/>
        </w:rPr>
        <w:t xml:space="preserve"> 11919 takes longer, requires more expensive equipment and is performed on a more complex populati</w:t>
      </w:r>
      <w:r w:rsidRPr="00B53E0A">
        <w:rPr>
          <w:lang w:val="en-GB"/>
        </w:rPr>
        <w:t xml:space="preserve">on of patients compared to </w:t>
      </w:r>
      <w:r w:rsidR="00263DB7" w:rsidRPr="00955C60">
        <w:rPr>
          <w:lang w:val="en-GB"/>
        </w:rPr>
        <w:t xml:space="preserve">item </w:t>
      </w:r>
      <w:r w:rsidRPr="00955C60">
        <w:rPr>
          <w:lang w:val="en-GB"/>
        </w:rPr>
        <w:t>11917. Further, the Committee notes that</w:t>
      </w:r>
      <w:r w:rsidR="00971E1E" w:rsidRPr="00955C60">
        <w:rPr>
          <w:lang w:val="en-GB"/>
        </w:rPr>
        <w:t xml:space="preserve"> </w:t>
      </w:r>
      <w:r w:rsidR="00121D15" w:rsidRPr="00955C60">
        <w:rPr>
          <w:lang w:val="en-GB"/>
        </w:rPr>
        <w:t xml:space="preserve">item 11917 is mainly </w:t>
      </w:r>
      <w:r w:rsidR="00A36CCD" w:rsidRPr="00955C60">
        <w:rPr>
          <w:lang w:val="en-GB"/>
        </w:rPr>
        <w:t xml:space="preserve">used </w:t>
      </w:r>
      <w:r w:rsidR="00121D15" w:rsidRPr="00955C60">
        <w:rPr>
          <w:lang w:val="en-GB"/>
        </w:rPr>
        <w:t xml:space="preserve">by </w:t>
      </w:r>
      <w:r w:rsidR="00497370" w:rsidRPr="00955C60">
        <w:rPr>
          <w:lang w:val="en-GB"/>
        </w:rPr>
        <w:t>g</w:t>
      </w:r>
      <w:r w:rsidR="00121D15" w:rsidRPr="00955C60">
        <w:rPr>
          <w:lang w:val="en-GB"/>
        </w:rPr>
        <w:t>ynaecologists</w:t>
      </w:r>
      <w:r w:rsidR="00497370" w:rsidRPr="00955C60">
        <w:rPr>
          <w:lang w:val="en-GB"/>
        </w:rPr>
        <w:t>,</w:t>
      </w:r>
      <w:r w:rsidR="00121D15" w:rsidRPr="00955C60">
        <w:rPr>
          <w:lang w:val="en-GB"/>
        </w:rPr>
        <w:t xml:space="preserve"> who are generally not trained in </w:t>
      </w:r>
      <w:r w:rsidR="004C33B3" w:rsidRPr="00955C60">
        <w:rPr>
          <w:lang w:val="en-GB"/>
        </w:rPr>
        <w:t>f</w:t>
      </w:r>
      <w:r w:rsidR="00121D15" w:rsidRPr="00955C60">
        <w:rPr>
          <w:lang w:val="en-GB"/>
        </w:rPr>
        <w:t xml:space="preserve">luoroscopic </w:t>
      </w:r>
      <w:r w:rsidR="004C33B3" w:rsidRPr="00955C60">
        <w:rPr>
          <w:lang w:val="en-GB"/>
        </w:rPr>
        <w:t>u</w:t>
      </w:r>
      <w:r w:rsidR="00121D15" w:rsidRPr="00955C60">
        <w:rPr>
          <w:lang w:val="en-GB"/>
        </w:rPr>
        <w:t>rodynamics and do not service the wider</w:t>
      </w:r>
      <w:r w:rsidR="00E60D17" w:rsidRPr="00955C60">
        <w:rPr>
          <w:lang w:val="en-GB"/>
        </w:rPr>
        <w:t>,</w:t>
      </w:r>
      <w:r w:rsidR="00121D15" w:rsidRPr="00955C60">
        <w:rPr>
          <w:lang w:val="en-GB"/>
        </w:rPr>
        <w:t xml:space="preserve"> more complex population of patients</w:t>
      </w:r>
      <w:r w:rsidR="000A54DC" w:rsidRPr="00955C60">
        <w:rPr>
          <w:lang w:val="en-GB"/>
        </w:rPr>
        <w:t xml:space="preserve"> who benefit most from item 11919</w:t>
      </w:r>
      <w:r w:rsidR="00121D15" w:rsidRPr="00955C60">
        <w:rPr>
          <w:lang w:val="en-GB"/>
        </w:rPr>
        <w:t xml:space="preserve"> (e</w:t>
      </w:r>
      <w:r w:rsidR="00C80E4E" w:rsidRPr="00955C60">
        <w:rPr>
          <w:lang w:val="en-GB"/>
        </w:rPr>
        <w:t>.</w:t>
      </w:r>
      <w:r w:rsidR="00121D15" w:rsidRPr="00955C60">
        <w:rPr>
          <w:lang w:val="en-GB"/>
        </w:rPr>
        <w:t>g</w:t>
      </w:r>
      <w:r w:rsidR="00C80E4E" w:rsidRPr="00955C60">
        <w:rPr>
          <w:lang w:val="en-GB"/>
        </w:rPr>
        <w:t>.</w:t>
      </w:r>
      <w:r w:rsidR="00121D15" w:rsidRPr="00955C60">
        <w:rPr>
          <w:lang w:val="en-GB"/>
        </w:rPr>
        <w:t xml:space="preserve"> men, </w:t>
      </w:r>
      <w:r w:rsidR="00AA4805" w:rsidRPr="00955C60">
        <w:rPr>
          <w:lang w:val="en-GB"/>
        </w:rPr>
        <w:t xml:space="preserve">the </w:t>
      </w:r>
      <w:r w:rsidR="00121D15" w:rsidRPr="00955C60">
        <w:rPr>
          <w:lang w:val="en-GB"/>
        </w:rPr>
        <w:t xml:space="preserve">paediatric population, </w:t>
      </w:r>
      <w:r w:rsidR="008F4285" w:rsidRPr="00955C60">
        <w:rPr>
          <w:lang w:val="en-GB"/>
        </w:rPr>
        <w:t xml:space="preserve">the </w:t>
      </w:r>
      <w:r w:rsidR="00121D15" w:rsidRPr="00955C60">
        <w:rPr>
          <w:lang w:val="en-GB"/>
        </w:rPr>
        <w:t xml:space="preserve">neuropathic population, patients experiencing complications from previous incontinence procedures, patients </w:t>
      </w:r>
      <w:r w:rsidR="00F44414" w:rsidRPr="00955C60">
        <w:rPr>
          <w:lang w:val="en-GB"/>
        </w:rPr>
        <w:t xml:space="preserve">who have </w:t>
      </w:r>
      <w:r w:rsidR="00121D15" w:rsidRPr="003E5056">
        <w:rPr>
          <w:lang w:val="en-GB"/>
        </w:rPr>
        <w:t>had previous pelvic radiation, patients with severe mixed urinary incontinence</w:t>
      </w:r>
      <w:r w:rsidR="003B4F3D" w:rsidRPr="00955C60">
        <w:rPr>
          <w:lang w:val="en-GB"/>
        </w:rPr>
        <w:t>,</w:t>
      </w:r>
      <w:r w:rsidR="00121D15" w:rsidRPr="00955C60">
        <w:rPr>
          <w:lang w:val="en-GB"/>
        </w:rPr>
        <w:t xml:space="preserve"> etc.).</w:t>
      </w:r>
    </w:p>
    <w:p w14:paraId="6DF03E8A" w14:textId="2E8D8A42" w:rsidR="00C80E20" w:rsidRPr="002E1090" w:rsidRDefault="00971E1E" w:rsidP="00BB2FFB">
      <w:pPr>
        <w:pStyle w:val="Dash3"/>
        <w:rPr>
          <w:lang w:val="en-GB"/>
        </w:rPr>
      </w:pPr>
      <w:r w:rsidRPr="003E5056">
        <w:rPr>
          <w:lang w:val="en-GB"/>
        </w:rPr>
        <w:t xml:space="preserve">The </w:t>
      </w:r>
      <w:r w:rsidR="00C80E20" w:rsidRPr="003E5056">
        <w:rPr>
          <w:lang w:val="en-GB"/>
        </w:rPr>
        <w:t>current wording of the descriptor</w:t>
      </w:r>
      <w:r w:rsidR="003D0BAC" w:rsidRPr="003E5056">
        <w:rPr>
          <w:lang w:val="en-GB"/>
        </w:rPr>
        <w:t xml:space="preserve"> for item</w:t>
      </w:r>
      <w:r w:rsidR="00C80E20" w:rsidRPr="003E5056">
        <w:rPr>
          <w:lang w:val="en-GB"/>
        </w:rPr>
        <w:t xml:space="preserve"> </w:t>
      </w:r>
      <w:r w:rsidRPr="003E5056">
        <w:rPr>
          <w:lang w:val="en-GB"/>
        </w:rPr>
        <w:t xml:space="preserve">11919 is creating potential access issues </w:t>
      </w:r>
      <w:r w:rsidR="000B6CE2" w:rsidRPr="003E5056">
        <w:rPr>
          <w:lang w:val="en-GB"/>
        </w:rPr>
        <w:t>for</w:t>
      </w:r>
      <w:r w:rsidRPr="003E5056">
        <w:rPr>
          <w:lang w:val="en-GB"/>
        </w:rPr>
        <w:t xml:space="preserve"> a procedure that is considered </w:t>
      </w:r>
      <w:r w:rsidR="00784149" w:rsidRPr="003E5056">
        <w:rPr>
          <w:lang w:val="en-GB"/>
        </w:rPr>
        <w:t>the</w:t>
      </w:r>
      <w:r w:rsidRPr="003E5056">
        <w:rPr>
          <w:lang w:val="en-GB"/>
        </w:rPr>
        <w:t xml:space="preserve"> standard of care. Fluoroscopic urodynamics is regarded as a gold standard of bladder dysfunction evaluation globally</w:t>
      </w:r>
      <w:r w:rsidR="004B0A05" w:rsidRPr="003E5056">
        <w:rPr>
          <w:lang w:val="en-GB"/>
        </w:rPr>
        <w:t>,</w:t>
      </w:r>
      <w:r w:rsidRPr="003E5056">
        <w:rPr>
          <w:lang w:val="en-GB"/>
        </w:rPr>
        <w:t xml:space="preserve"> especially in patients with incontinence and complex issues. It is widely </w:t>
      </w:r>
      <w:r w:rsidR="007C2492" w:rsidRPr="003E5056">
        <w:rPr>
          <w:lang w:val="en-GB"/>
        </w:rPr>
        <w:t>used</w:t>
      </w:r>
      <w:r w:rsidR="00026BC9" w:rsidRPr="003E5056">
        <w:rPr>
          <w:lang w:val="en-GB"/>
        </w:rPr>
        <w:t>,</w:t>
      </w:r>
      <w:r w:rsidR="007C2492" w:rsidRPr="003E5056">
        <w:rPr>
          <w:lang w:val="en-GB"/>
        </w:rPr>
        <w:t xml:space="preserve"> </w:t>
      </w:r>
      <w:r w:rsidRPr="003E5056">
        <w:rPr>
          <w:lang w:val="en-GB"/>
        </w:rPr>
        <w:t xml:space="preserve">particularly by </w:t>
      </w:r>
      <w:r w:rsidR="00E60594" w:rsidRPr="003E5056">
        <w:rPr>
          <w:lang w:val="en-GB"/>
        </w:rPr>
        <w:t>urologists</w:t>
      </w:r>
      <w:r w:rsidR="00026BC9" w:rsidRPr="003E5056">
        <w:rPr>
          <w:lang w:val="en-GB"/>
        </w:rPr>
        <w:t>,</w:t>
      </w:r>
      <w:r w:rsidRPr="003E5056">
        <w:rPr>
          <w:lang w:val="en-GB"/>
        </w:rPr>
        <w:t xml:space="preserve"> throughout the world.</w:t>
      </w:r>
      <w:r w:rsidR="00C80E20" w:rsidRPr="003E5056">
        <w:rPr>
          <w:lang w:val="en-GB"/>
        </w:rPr>
        <w:t xml:space="preserve"> Item </w:t>
      </w:r>
      <w:r w:rsidR="00304FFB" w:rsidRPr="003E5056">
        <w:rPr>
          <w:lang w:val="en-GB"/>
        </w:rPr>
        <w:t>1</w:t>
      </w:r>
      <w:r w:rsidR="00C80E20" w:rsidRPr="003E5056">
        <w:rPr>
          <w:lang w:val="en-GB"/>
        </w:rPr>
        <w:t xml:space="preserve">1919 is </w:t>
      </w:r>
      <w:r w:rsidR="00DD13EE" w:rsidRPr="003E5056">
        <w:rPr>
          <w:lang w:val="en-GB"/>
        </w:rPr>
        <w:t xml:space="preserve">primarily </w:t>
      </w:r>
      <w:r w:rsidR="00CC751E" w:rsidRPr="003E5056">
        <w:rPr>
          <w:lang w:val="en-GB"/>
        </w:rPr>
        <w:t xml:space="preserve">used </w:t>
      </w:r>
      <w:r w:rsidR="00C80E20" w:rsidRPr="003E5056">
        <w:rPr>
          <w:lang w:val="en-GB"/>
        </w:rPr>
        <w:t xml:space="preserve">by </w:t>
      </w:r>
      <w:r w:rsidR="009E33F5" w:rsidRPr="003E5056">
        <w:rPr>
          <w:lang w:val="en-GB"/>
        </w:rPr>
        <w:t>urologist</w:t>
      </w:r>
      <w:r w:rsidR="00B22CD7" w:rsidRPr="003E5056">
        <w:rPr>
          <w:lang w:val="en-GB"/>
        </w:rPr>
        <w:t>s</w:t>
      </w:r>
      <w:r w:rsidR="00C80E20" w:rsidRPr="003E5056">
        <w:rPr>
          <w:lang w:val="en-GB"/>
        </w:rPr>
        <w:t xml:space="preserve"> due to the broader spectrum of patients with urinary incontinence and complex lower urinary tract pathology that </w:t>
      </w:r>
      <w:r w:rsidR="00A7091B" w:rsidRPr="003E5056">
        <w:rPr>
          <w:lang w:val="en-GB"/>
        </w:rPr>
        <w:t xml:space="preserve">they </w:t>
      </w:r>
      <w:r w:rsidR="00C80E20" w:rsidRPr="003E5056">
        <w:rPr>
          <w:lang w:val="en-GB"/>
        </w:rPr>
        <w:t>see</w:t>
      </w:r>
      <w:r w:rsidR="00A7091B" w:rsidRPr="003E5056">
        <w:rPr>
          <w:lang w:val="en-GB"/>
        </w:rPr>
        <w:t>,</w:t>
      </w:r>
      <w:r w:rsidR="00C80E20" w:rsidRPr="003E5056">
        <w:rPr>
          <w:lang w:val="en-GB"/>
        </w:rPr>
        <w:t xml:space="preserve"> compared to that of </w:t>
      </w:r>
      <w:r w:rsidR="001154CA" w:rsidRPr="003E5056">
        <w:rPr>
          <w:lang w:val="en-GB"/>
        </w:rPr>
        <w:t>g</w:t>
      </w:r>
      <w:r w:rsidR="00C80E20" w:rsidRPr="003E5056">
        <w:rPr>
          <w:lang w:val="en-GB"/>
        </w:rPr>
        <w:t xml:space="preserve">ynaecologists and </w:t>
      </w:r>
      <w:r w:rsidR="001154CA" w:rsidRPr="00B53E0A">
        <w:rPr>
          <w:lang w:val="en-GB"/>
        </w:rPr>
        <w:t>u</w:t>
      </w:r>
      <w:r w:rsidR="00C80E20" w:rsidRPr="00B53E0A">
        <w:rPr>
          <w:lang w:val="en-GB"/>
        </w:rPr>
        <w:t xml:space="preserve">rogynaecologists. In many of the patient populations cared for by </w:t>
      </w:r>
      <w:r w:rsidR="00986583" w:rsidRPr="00B53E0A">
        <w:rPr>
          <w:lang w:val="en-GB"/>
        </w:rPr>
        <w:t>urologists</w:t>
      </w:r>
      <w:r w:rsidR="00C80E20" w:rsidRPr="00B53E0A">
        <w:rPr>
          <w:lang w:val="en-GB"/>
        </w:rPr>
        <w:t>, fluoroscopic urodynamics (</w:t>
      </w:r>
      <w:r w:rsidR="00244F6E" w:rsidRPr="00B53E0A">
        <w:rPr>
          <w:lang w:val="en-GB"/>
        </w:rPr>
        <w:t xml:space="preserve">item </w:t>
      </w:r>
      <w:r w:rsidR="00C80E20" w:rsidRPr="003E5056">
        <w:rPr>
          <w:lang w:val="en-GB"/>
        </w:rPr>
        <w:t>11919) is either the standard of care and</w:t>
      </w:r>
      <w:r w:rsidR="00C80E20" w:rsidRPr="00B53E0A">
        <w:rPr>
          <w:lang w:val="en-GB"/>
        </w:rPr>
        <w:t>/or provides far greater information regarding lower urinary tract pathology compared to urodynamics with ultrasound (</w:t>
      </w:r>
      <w:r w:rsidR="00AC0B19" w:rsidRPr="00B53E0A">
        <w:rPr>
          <w:lang w:val="en-GB"/>
        </w:rPr>
        <w:t xml:space="preserve">item </w:t>
      </w:r>
      <w:r w:rsidR="00C80E20" w:rsidRPr="003E5056">
        <w:rPr>
          <w:lang w:val="en-GB"/>
        </w:rPr>
        <w:t>11917)</w:t>
      </w:r>
      <w:r w:rsidR="00C80E20" w:rsidRPr="00B53E0A">
        <w:rPr>
          <w:lang w:val="en-GB"/>
        </w:rPr>
        <w:t>.</w:t>
      </w:r>
    </w:p>
    <w:p w14:paraId="349C2101" w14:textId="77777777" w:rsidR="00971E1E" w:rsidRPr="003C2675" w:rsidRDefault="00C80E20">
      <w:pPr>
        <w:pStyle w:val="Dash3"/>
        <w:rPr>
          <w:lang w:val="en-GB"/>
        </w:rPr>
      </w:pPr>
      <w:r w:rsidRPr="003C2675">
        <w:rPr>
          <w:lang w:val="en-GB"/>
        </w:rPr>
        <w:t xml:space="preserve">The relative lack of </w:t>
      </w:r>
      <w:r w:rsidR="007D60CF">
        <w:t>use</w:t>
      </w:r>
      <w:r w:rsidR="007D60CF" w:rsidRPr="003C2675">
        <w:rPr>
          <w:lang w:val="en-GB"/>
        </w:rPr>
        <w:t xml:space="preserve"> </w:t>
      </w:r>
      <w:r w:rsidRPr="003C2675">
        <w:rPr>
          <w:lang w:val="en-GB"/>
        </w:rPr>
        <w:t xml:space="preserve">of this procedure in Australia is a direct consequence of the marked difficulty in </w:t>
      </w:r>
      <w:r w:rsidR="00CB0934">
        <w:t>accessing</w:t>
      </w:r>
      <w:r w:rsidRPr="003C2675">
        <w:rPr>
          <w:lang w:val="en-GB"/>
        </w:rPr>
        <w:t xml:space="preserve"> the procedure and the financial impediments and hurdles that patients and clinicians have to overcome. This is reflected in item number utilisation: </w:t>
      </w:r>
      <w:r w:rsidR="00AD3D54">
        <w:t>FY</w:t>
      </w:r>
      <w:r w:rsidRPr="003C2675">
        <w:rPr>
          <w:lang w:val="en-GB"/>
        </w:rPr>
        <w:t>in 2016</w:t>
      </w:r>
      <w:r w:rsidR="00420302">
        <w:t>/</w:t>
      </w:r>
      <w:r w:rsidRPr="003C2675">
        <w:rPr>
          <w:lang w:val="en-GB"/>
        </w:rPr>
        <w:t>17</w:t>
      </w:r>
      <w:r w:rsidR="00932B44">
        <w:t>,</w:t>
      </w:r>
      <w:r w:rsidRPr="003C2675">
        <w:rPr>
          <w:lang w:val="en-GB"/>
        </w:rPr>
        <w:t xml:space="preserve"> item 11919 was claimed 4,719 times</w:t>
      </w:r>
      <w:r w:rsidR="00595951">
        <w:t>, while</w:t>
      </w:r>
      <w:r w:rsidRPr="003C2675">
        <w:rPr>
          <w:lang w:val="en-GB"/>
        </w:rPr>
        <w:t xml:space="preserve"> </w:t>
      </w:r>
      <w:r w:rsidR="00595951">
        <w:t>item</w:t>
      </w:r>
      <w:r w:rsidRPr="003C2675">
        <w:rPr>
          <w:lang w:val="en-GB"/>
        </w:rPr>
        <w:t xml:space="preserve"> 11917 (</w:t>
      </w:r>
      <w:r w:rsidR="008E0FED">
        <w:t>u</w:t>
      </w:r>
      <w:r w:rsidRPr="003C2675">
        <w:rPr>
          <w:lang w:val="en-GB"/>
        </w:rPr>
        <w:t>rodynamics using ultrasound) was claimed 17,321 times.</w:t>
      </w:r>
    </w:p>
    <w:p w14:paraId="2A6BF6C7" w14:textId="77777777" w:rsidR="005D5EBA" w:rsidRDefault="00121D15" w:rsidP="00121D15">
      <w:pPr>
        <w:pStyle w:val="Dash3"/>
        <w:rPr>
          <w:lang w:val="en-GB"/>
        </w:rPr>
      </w:pPr>
      <w:r w:rsidRPr="003C2675">
        <w:rPr>
          <w:lang w:val="en-GB"/>
        </w:rPr>
        <w:t xml:space="preserve">Item 11919 will always be much more difficult to access and </w:t>
      </w:r>
      <w:r w:rsidR="003358D8">
        <w:t>use</w:t>
      </w:r>
      <w:r w:rsidR="003358D8" w:rsidRPr="003C2675">
        <w:rPr>
          <w:lang w:val="en-GB"/>
        </w:rPr>
        <w:t xml:space="preserve"> </w:t>
      </w:r>
      <w:r w:rsidRPr="003C2675">
        <w:rPr>
          <w:lang w:val="en-GB"/>
        </w:rPr>
        <w:t>(even if the</w:t>
      </w:r>
      <w:r w:rsidR="00CA1318">
        <w:t xml:space="preserve"> recommended</w:t>
      </w:r>
      <w:r w:rsidRPr="003C2675">
        <w:rPr>
          <w:lang w:val="en-GB"/>
        </w:rPr>
        <w:t xml:space="preserve"> changes are implemented) </w:t>
      </w:r>
      <w:r w:rsidR="00CC0153">
        <w:t>because</w:t>
      </w:r>
      <w:r w:rsidR="00CC0153" w:rsidRPr="003C2675">
        <w:rPr>
          <w:lang w:val="en-GB"/>
        </w:rPr>
        <w:t xml:space="preserve"> </w:t>
      </w:r>
      <w:r w:rsidRPr="003C2675">
        <w:rPr>
          <w:lang w:val="en-GB"/>
        </w:rPr>
        <w:t>it has to be performed in the fluoroscopic suite of the radiology department of a hospital</w:t>
      </w:r>
      <w:r w:rsidR="003257E4">
        <w:t>,</w:t>
      </w:r>
      <w:r w:rsidRPr="003C2675">
        <w:rPr>
          <w:lang w:val="en-GB"/>
        </w:rPr>
        <w:t xml:space="preserve"> which has many competing demands/uses and limited accessibility </w:t>
      </w:r>
      <w:r w:rsidR="00D83894">
        <w:t>for</w:t>
      </w:r>
      <w:r w:rsidR="00D83894" w:rsidRPr="003C2675">
        <w:rPr>
          <w:lang w:val="en-GB"/>
        </w:rPr>
        <w:t xml:space="preserve"> </w:t>
      </w:r>
      <w:r w:rsidRPr="003C2675">
        <w:rPr>
          <w:lang w:val="en-GB"/>
        </w:rPr>
        <w:t xml:space="preserve">non-radiologists. </w:t>
      </w:r>
      <w:r w:rsidR="00290A9B">
        <w:t xml:space="preserve">As a result, the Committee </w:t>
      </w:r>
      <w:r w:rsidRPr="003C2675">
        <w:rPr>
          <w:lang w:val="en-GB"/>
        </w:rPr>
        <w:t>anticipate</w:t>
      </w:r>
      <w:r w:rsidR="000E4A06">
        <w:t xml:space="preserve">s small service volume increases (3% or 142 services) in item 11919, with </w:t>
      </w:r>
      <w:r w:rsidRPr="003C2675">
        <w:rPr>
          <w:lang w:val="en-GB"/>
        </w:rPr>
        <w:t>associated reduction</w:t>
      </w:r>
      <w:r w:rsidR="000E4A06">
        <w:t>s</w:t>
      </w:r>
      <w:r w:rsidRPr="003C2675">
        <w:rPr>
          <w:lang w:val="en-GB"/>
        </w:rPr>
        <w:t xml:space="preserve"> in </w:t>
      </w:r>
      <w:r w:rsidR="00B803F0">
        <w:t>use</w:t>
      </w:r>
      <w:r w:rsidRPr="003C2675">
        <w:rPr>
          <w:lang w:val="en-GB"/>
        </w:rPr>
        <w:t xml:space="preserve"> of </w:t>
      </w:r>
      <w:r w:rsidR="00E97A2A">
        <w:t xml:space="preserve">item </w:t>
      </w:r>
      <w:r w:rsidRPr="003C2675">
        <w:rPr>
          <w:lang w:val="en-GB"/>
        </w:rPr>
        <w:t xml:space="preserve">11917 as the same pool of patients </w:t>
      </w:r>
      <w:r w:rsidR="001714E6">
        <w:t>will be accessing the item</w:t>
      </w:r>
      <w:r w:rsidR="00482C04">
        <w:t>s</w:t>
      </w:r>
      <w:r w:rsidR="001714E6">
        <w:t>, with</w:t>
      </w:r>
      <w:r w:rsidR="001714E6" w:rsidRPr="003C2675">
        <w:rPr>
          <w:lang w:val="en-GB"/>
        </w:rPr>
        <w:t xml:space="preserve"> </w:t>
      </w:r>
      <w:r w:rsidRPr="003C2675">
        <w:rPr>
          <w:lang w:val="en-GB"/>
        </w:rPr>
        <w:t>change</w:t>
      </w:r>
      <w:r w:rsidR="001714E6">
        <w:t xml:space="preserve"> only occurring</w:t>
      </w:r>
      <w:r w:rsidRPr="003C2675">
        <w:rPr>
          <w:lang w:val="en-GB"/>
        </w:rPr>
        <w:t xml:space="preserve"> in the type of urodynamic procedure </w:t>
      </w:r>
      <w:r w:rsidR="00061ABB">
        <w:t>used.</w:t>
      </w:r>
    </w:p>
    <w:p w14:paraId="0E534A7B" w14:textId="51D9C51E" w:rsidR="00121D15" w:rsidRPr="003C2675" w:rsidRDefault="00121D15">
      <w:pPr>
        <w:pStyle w:val="Dash3"/>
        <w:rPr>
          <w:lang w:val="en-GB"/>
        </w:rPr>
      </w:pPr>
      <w:r w:rsidRPr="003C2675">
        <w:rPr>
          <w:lang w:val="en-GB"/>
        </w:rPr>
        <w:t>As there are no specified indicators for any of the other urodynamic item numbers</w:t>
      </w:r>
      <w:r w:rsidR="00D05538">
        <w:t>,</w:t>
      </w:r>
      <w:r w:rsidRPr="003C2675">
        <w:rPr>
          <w:lang w:val="en-GB"/>
        </w:rPr>
        <w:t xml:space="preserve"> including item 11917, </w:t>
      </w:r>
      <w:r w:rsidR="00C66981">
        <w:t>the Committee has not</w:t>
      </w:r>
      <w:r w:rsidRPr="003C2675">
        <w:rPr>
          <w:lang w:val="en-GB"/>
        </w:rPr>
        <w:t xml:space="preserve"> recommended specific inclusion criteria for item 11919</w:t>
      </w:r>
      <w:r w:rsidR="00A82D66">
        <w:t>.</w:t>
      </w:r>
      <w:r w:rsidRPr="003C2675">
        <w:rPr>
          <w:lang w:val="en-GB"/>
        </w:rPr>
        <w:t xml:space="preserve"> </w:t>
      </w:r>
      <w:r w:rsidR="00A82D66">
        <w:t>T</w:t>
      </w:r>
      <w:r w:rsidRPr="003C2675">
        <w:rPr>
          <w:lang w:val="en-GB"/>
        </w:rPr>
        <w:t>he specific indications for urodynamic studies should be left up to clinical judgement.</w:t>
      </w:r>
      <w:r w:rsidRPr="003C2675">
        <w:rPr>
          <w:lang w:val="en-GB"/>
        </w:rPr>
        <w:tab/>
      </w:r>
    </w:p>
    <w:p w14:paraId="2C5D06DC" w14:textId="77777777" w:rsidR="00A9350E" w:rsidRPr="003C2675" w:rsidRDefault="00A9350E" w:rsidP="00A9350E">
      <w:pPr>
        <w:pStyle w:val="Dash3"/>
        <w:rPr>
          <w:lang w:val="en-GB"/>
        </w:rPr>
      </w:pPr>
      <w:r w:rsidRPr="003C2675">
        <w:rPr>
          <w:lang w:val="en-GB"/>
        </w:rPr>
        <w:t>T</w:t>
      </w:r>
      <w:r w:rsidR="005761B2" w:rsidRPr="003C2675">
        <w:rPr>
          <w:lang w:val="en-GB"/>
        </w:rPr>
        <w:t xml:space="preserve">he Committee notes that </w:t>
      </w:r>
      <w:r w:rsidRPr="003C2675">
        <w:rPr>
          <w:lang w:val="en-GB"/>
        </w:rPr>
        <w:t>the patients who have the most difficulty accessing fluoroscopic urodynamics (e.g. neuropathic patients, patients with severe urinary incontinence, patients with complications from previous procedures) are among the most disadvantaged</w:t>
      </w:r>
      <w:r w:rsidR="00CE3EBA">
        <w:t>,</w:t>
      </w:r>
      <w:r w:rsidRPr="003C2675">
        <w:rPr>
          <w:lang w:val="en-GB"/>
        </w:rPr>
        <w:t xml:space="preserve"> and</w:t>
      </w:r>
      <w:r w:rsidR="00CE3EBA">
        <w:t xml:space="preserve"> that</w:t>
      </w:r>
      <w:r w:rsidRPr="003C2675">
        <w:rPr>
          <w:lang w:val="en-GB"/>
        </w:rPr>
        <w:t xml:space="preserve"> equitable access is a significant issue.</w:t>
      </w:r>
    </w:p>
    <w:p w14:paraId="58FE943E" w14:textId="77777777" w:rsidR="005D5EBA" w:rsidRDefault="00EE2A3C" w:rsidP="00D05538">
      <w:pPr>
        <w:pStyle w:val="Dash3"/>
        <w:rPr>
          <w:lang w:val="en-GB"/>
        </w:rPr>
      </w:pPr>
      <w:r w:rsidRPr="003C2675">
        <w:rPr>
          <w:lang w:val="en-GB"/>
        </w:rPr>
        <w:t>The Committee further</w:t>
      </w:r>
      <w:r w:rsidR="00D603F6" w:rsidRPr="003C2675">
        <w:rPr>
          <w:lang w:val="en-GB"/>
        </w:rPr>
        <w:t xml:space="preserve"> notes </w:t>
      </w:r>
      <w:r w:rsidR="00BF6153">
        <w:t xml:space="preserve">that </w:t>
      </w:r>
      <w:r w:rsidR="00D603F6" w:rsidRPr="003C2675">
        <w:rPr>
          <w:lang w:val="en-GB"/>
        </w:rPr>
        <w:t>all other item</w:t>
      </w:r>
      <w:r w:rsidR="00435273">
        <w:t>s</w:t>
      </w:r>
      <w:r w:rsidR="00D603F6" w:rsidRPr="003C2675">
        <w:rPr>
          <w:lang w:val="en-GB"/>
        </w:rPr>
        <w:t xml:space="preserve"> in the </w:t>
      </w:r>
      <w:r w:rsidR="006865C6">
        <w:t>urological</w:t>
      </w:r>
      <w:r w:rsidR="00D603F6" w:rsidRPr="003C2675">
        <w:rPr>
          <w:lang w:val="en-GB"/>
        </w:rPr>
        <w:t xml:space="preserve"> </w:t>
      </w:r>
      <w:r w:rsidR="006865C6">
        <w:t>surgery</w:t>
      </w:r>
      <w:r w:rsidR="00D603F6" w:rsidRPr="003C2675">
        <w:rPr>
          <w:lang w:val="en-GB"/>
        </w:rPr>
        <w:t xml:space="preserve"> section of the MBS that require fluoroscopic radiology services (e.g. those required in retrograde pyelography, ureteric stent insertion) permit </w:t>
      </w:r>
      <w:r w:rsidR="00A639AB">
        <w:t>radiology</w:t>
      </w:r>
      <w:r w:rsidR="00D603F6" w:rsidRPr="003C2675">
        <w:rPr>
          <w:lang w:val="en-GB"/>
        </w:rPr>
        <w:t xml:space="preserve"> services to be claimed separately (via item 60506).</w:t>
      </w:r>
    </w:p>
    <w:p w14:paraId="406CFA21" w14:textId="0AE6F2D5" w:rsidR="00121D15" w:rsidRPr="003C2675" w:rsidRDefault="001C0195" w:rsidP="00121D15">
      <w:pPr>
        <w:pStyle w:val="Bullet2"/>
        <w:rPr>
          <w:lang w:val="en-GB"/>
        </w:rPr>
      </w:pPr>
      <w:r>
        <w:t>The</w:t>
      </w:r>
      <w:r w:rsidRPr="003C2675">
        <w:rPr>
          <w:lang w:val="en-GB"/>
        </w:rPr>
        <w:t xml:space="preserve"> </w:t>
      </w:r>
      <w:r w:rsidR="00121D15" w:rsidRPr="003C2675">
        <w:rPr>
          <w:lang w:val="en-GB"/>
        </w:rPr>
        <w:t>descriptor</w:t>
      </w:r>
      <w:r>
        <w:t xml:space="preserve"> for item 11919 has been amended so that it is</w:t>
      </w:r>
      <w:r w:rsidR="00121D15" w:rsidRPr="003C2675">
        <w:rPr>
          <w:lang w:val="en-GB"/>
        </w:rPr>
        <w:t xml:space="preserve"> associate</w:t>
      </w:r>
      <w:r>
        <w:t>d</w:t>
      </w:r>
      <w:r w:rsidR="00121D15" w:rsidRPr="003C2675">
        <w:rPr>
          <w:lang w:val="en-GB"/>
        </w:rPr>
        <w:t xml:space="preserve"> with flu</w:t>
      </w:r>
      <w:r w:rsidR="003A5430" w:rsidRPr="003C2675">
        <w:rPr>
          <w:lang w:val="en-GB"/>
        </w:rPr>
        <w:t>o</w:t>
      </w:r>
      <w:r w:rsidR="00121D15" w:rsidRPr="003C2675">
        <w:rPr>
          <w:lang w:val="en-GB"/>
        </w:rPr>
        <w:t>roscopic screening</w:t>
      </w:r>
      <w:r>
        <w:t xml:space="preserve">, which is </w:t>
      </w:r>
      <w:r w:rsidR="00C20303" w:rsidRPr="00C20303">
        <w:t>an intrinsic component of the cystometrography procedure</w:t>
      </w:r>
      <w:r w:rsidR="00A848C0">
        <w:t>.</w:t>
      </w:r>
    </w:p>
    <w:p w14:paraId="7CEB8F33" w14:textId="77777777" w:rsidR="005D5EBA" w:rsidRDefault="00C72BE3" w:rsidP="00121D15">
      <w:pPr>
        <w:pStyle w:val="Bullet2"/>
      </w:pPr>
      <w:r>
        <w:t>The</w:t>
      </w:r>
      <w:r w:rsidR="00121D15" w:rsidRPr="003C2675">
        <w:rPr>
          <w:lang w:val="en-GB"/>
        </w:rPr>
        <w:t xml:space="preserve"> banding of item 11919 </w:t>
      </w:r>
      <w:r w:rsidR="0058329F">
        <w:t xml:space="preserve">has been changed </w:t>
      </w:r>
      <w:r w:rsidR="00121D15" w:rsidRPr="003C2675">
        <w:rPr>
          <w:lang w:val="en-GB"/>
        </w:rPr>
        <w:t>from a Category C to a Category B</w:t>
      </w:r>
      <w:r w:rsidR="00704CD4">
        <w:t xml:space="preserve"> (in</w:t>
      </w:r>
      <w:r w:rsidR="00977DFC">
        <w:t>-</w:t>
      </w:r>
      <w:r w:rsidR="00704CD4">
        <w:t>patient day)</w:t>
      </w:r>
      <w:r w:rsidR="00121D15" w:rsidRPr="003C2675">
        <w:rPr>
          <w:lang w:val="en-GB"/>
        </w:rPr>
        <w:t xml:space="preserve"> procedure under the </w:t>
      </w:r>
      <w:r w:rsidR="00994158" w:rsidRPr="003C2675">
        <w:rPr>
          <w:lang w:val="en-GB"/>
        </w:rPr>
        <w:t>Private Health Insurance Rules.</w:t>
      </w:r>
      <w:r w:rsidR="001F23F0">
        <w:t xml:space="preserve"> This is appropriate because</w:t>
      </w:r>
      <w:r w:rsidR="00704CD4">
        <w:t xml:space="preserve"> </w:t>
      </w:r>
      <w:r w:rsidR="00704CD4" w:rsidRPr="00704CD4">
        <w:t xml:space="preserve">fluoroscopic urodynamic studies such as </w:t>
      </w:r>
      <w:r w:rsidR="00AA4839">
        <w:t xml:space="preserve">item </w:t>
      </w:r>
      <w:r w:rsidR="00704CD4" w:rsidRPr="00704CD4">
        <w:t>11919 must be performed in a hospital setting with a radiology department that supports fluoroscopy</w:t>
      </w:r>
      <w:r w:rsidR="00D35BC1">
        <w:t>.</w:t>
      </w:r>
    </w:p>
    <w:p w14:paraId="31920694" w14:textId="77777777" w:rsidR="005D5EBA" w:rsidRDefault="00121D15" w:rsidP="00121D15">
      <w:pPr>
        <w:pStyle w:val="Dash3"/>
        <w:rPr>
          <w:lang w:val="en-GB"/>
        </w:rPr>
      </w:pPr>
      <w:r w:rsidRPr="003C2675">
        <w:rPr>
          <w:lang w:val="en-GB"/>
        </w:rPr>
        <w:t xml:space="preserve">There are a number of reasons </w:t>
      </w:r>
      <w:r w:rsidR="00DF4FCC">
        <w:t xml:space="preserve">why </w:t>
      </w:r>
      <w:r w:rsidRPr="003C2675">
        <w:rPr>
          <w:lang w:val="en-GB"/>
        </w:rPr>
        <w:t xml:space="preserve">fluoroscopic urodynamic studies must be performed in hospital: a radiographer is legally required to operate the X-ray equipment required for fluoroscopy; </w:t>
      </w:r>
      <w:r w:rsidR="0033598B" w:rsidRPr="003C2675">
        <w:rPr>
          <w:lang w:val="en-GB"/>
        </w:rPr>
        <w:t xml:space="preserve">the urodynamics </w:t>
      </w:r>
      <w:r w:rsidR="00505022" w:rsidRPr="003C2675">
        <w:rPr>
          <w:lang w:val="en-GB"/>
        </w:rPr>
        <w:t>computer and software system is supplied by the hospital</w:t>
      </w:r>
      <w:r w:rsidR="000379BC">
        <w:t>,</w:t>
      </w:r>
      <w:r w:rsidR="00505022" w:rsidRPr="003C2675">
        <w:rPr>
          <w:lang w:val="en-GB"/>
        </w:rPr>
        <w:t xml:space="preserve"> as are the multiple disposable catheters and equipment required for each procedure</w:t>
      </w:r>
      <w:r w:rsidR="003F2FD9">
        <w:t>;</w:t>
      </w:r>
      <w:r w:rsidR="007D0CBC" w:rsidRPr="003C2675">
        <w:rPr>
          <w:lang w:val="en-GB"/>
        </w:rPr>
        <w:t xml:space="preserve"> </w:t>
      </w:r>
      <w:r w:rsidR="003C3642">
        <w:t>assistance from</w:t>
      </w:r>
      <w:r w:rsidR="007D0CBC" w:rsidRPr="003C2675">
        <w:rPr>
          <w:lang w:val="en-GB"/>
        </w:rPr>
        <w:t xml:space="preserve"> specialised nursing staff is mandatory during the procedure</w:t>
      </w:r>
      <w:r w:rsidR="00565277">
        <w:t>, and these staff</w:t>
      </w:r>
      <w:r w:rsidR="007D0CBC" w:rsidRPr="003C2675">
        <w:rPr>
          <w:lang w:val="en-GB"/>
        </w:rPr>
        <w:t xml:space="preserve"> are supplied and trained by the hospital</w:t>
      </w:r>
      <w:r w:rsidR="00505022" w:rsidRPr="003C2675">
        <w:rPr>
          <w:lang w:val="en-GB"/>
        </w:rPr>
        <w:t xml:space="preserve">; </w:t>
      </w:r>
      <w:r w:rsidRPr="003C2675">
        <w:rPr>
          <w:lang w:val="en-GB"/>
        </w:rPr>
        <w:t>equipment</w:t>
      </w:r>
      <w:r w:rsidR="00741368">
        <w:t xml:space="preserve"> and facilities</w:t>
      </w:r>
      <w:r w:rsidRPr="003C2675">
        <w:rPr>
          <w:lang w:val="en-GB"/>
        </w:rPr>
        <w:t xml:space="preserve"> such as an image intensifier, lead</w:t>
      </w:r>
      <w:r w:rsidR="007C6034">
        <w:t>-</w:t>
      </w:r>
      <w:r w:rsidRPr="003C2675">
        <w:rPr>
          <w:lang w:val="en-GB"/>
        </w:rPr>
        <w:t xml:space="preserve">lined room </w:t>
      </w:r>
      <w:r w:rsidR="0047124F">
        <w:t>and</w:t>
      </w:r>
      <w:r w:rsidR="00A913A2">
        <w:t xml:space="preserve"> </w:t>
      </w:r>
      <w:r w:rsidRPr="003C2675">
        <w:rPr>
          <w:lang w:val="en-GB"/>
        </w:rPr>
        <w:t>X-ray compatible table or chair</w:t>
      </w:r>
      <w:r w:rsidR="0047124F">
        <w:t xml:space="preserve"> are required</w:t>
      </w:r>
      <w:r w:rsidRPr="003C2675">
        <w:rPr>
          <w:lang w:val="en-GB"/>
        </w:rPr>
        <w:t xml:space="preserve">; some patients requiring fluoroscopic urodynamics are high morbidity </w:t>
      </w:r>
      <w:r w:rsidR="00112286">
        <w:t>(</w:t>
      </w:r>
      <w:r w:rsidRPr="003C2675">
        <w:rPr>
          <w:lang w:val="en-GB"/>
        </w:rPr>
        <w:t>e.g. patients with neurological disorders and spinal cord injuries</w:t>
      </w:r>
      <w:r w:rsidR="003310A0">
        <w:t>,</w:t>
      </w:r>
      <w:r w:rsidRPr="003C2675">
        <w:rPr>
          <w:lang w:val="en-GB"/>
        </w:rPr>
        <w:t xml:space="preserve"> as well as complex disabilities</w:t>
      </w:r>
      <w:r w:rsidR="00D05538">
        <w:t>)</w:t>
      </w:r>
      <w:r w:rsidR="006805C9">
        <w:t>,</w:t>
      </w:r>
      <w:r w:rsidRPr="003C2675">
        <w:rPr>
          <w:lang w:val="en-GB"/>
        </w:rPr>
        <w:t xml:space="preserve"> who require additional staff, nursing care and equipment such as lifting machines.</w:t>
      </w:r>
    </w:p>
    <w:p w14:paraId="5DFC4CFB" w14:textId="77777777" w:rsidR="005D5EBA" w:rsidRDefault="00576C02" w:rsidP="00576C02">
      <w:pPr>
        <w:pStyle w:val="Dash3"/>
        <w:rPr>
          <w:lang w:val="en-GB"/>
        </w:rPr>
      </w:pPr>
      <w:r w:rsidRPr="003C2675">
        <w:rPr>
          <w:lang w:val="en-GB"/>
        </w:rPr>
        <w:t xml:space="preserve">The Committee believes that the current Category C banding of </w:t>
      </w:r>
      <w:r w:rsidR="00FD60ED">
        <w:t xml:space="preserve">item </w:t>
      </w:r>
      <w:r w:rsidRPr="003C2675">
        <w:rPr>
          <w:lang w:val="en-GB"/>
        </w:rPr>
        <w:t xml:space="preserve">11919 hampers access to this </w:t>
      </w:r>
      <w:r w:rsidR="003216AE">
        <w:t>procedure because</w:t>
      </w:r>
      <w:r w:rsidRPr="003C2675">
        <w:rPr>
          <w:lang w:val="en-GB"/>
        </w:rPr>
        <w:t xml:space="preserve"> hospitals are not fully remunerated for a procedure that must be performed in a hospital, and </w:t>
      </w:r>
      <w:r w:rsidR="00BB68BD">
        <w:t>because</w:t>
      </w:r>
      <w:r w:rsidRPr="003C2675">
        <w:rPr>
          <w:lang w:val="en-GB"/>
        </w:rPr>
        <w:t xml:space="preserve"> patients </w:t>
      </w:r>
      <w:r w:rsidR="00067908">
        <w:t xml:space="preserve">are uncertain about </w:t>
      </w:r>
      <w:r w:rsidRPr="003C2675">
        <w:rPr>
          <w:lang w:val="en-GB"/>
        </w:rPr>
        <w:t>whether the procedure will be covered by their health fund.</w:t>
      </w:r>
    </w:p>
    <w:p w14:paraId="658E7D00" w14:textId="4A13359B" w:rsidR="00121D15" w:rsidRPr="003C2675" w:rsidRDefault="00121D15" w:rsidP="00121D15">
      <w:pPr>
        <w:pStyle w:val="Boldbullet-green"/>
        <w:rPr>
          <w:lang w:val="en-GB"/>
        </w:rPr>
      </w:pPr>
      <w:r w:rsidRPr="003C2675">
        <w:rPr>
          <w:lang w:val="en-GB"/>
        </w:rPr>
        <w:t>Item 36851</w:t>
      </w:r>
    </w:p>
    <w:p w14:paraId="265E4AEF" w14:textId="77777777" w:rsidR="00121D15" w:rsidRPr="00CB2E37" w:rsidRDefault="00121D15" w:rsidP="004D3046">
      <w:pPr>
        <w:pStyle w:val="Bullet2"/>
      </w:pPr>
      <w:r w:rsidRPr="003C2675">
        <w:rPr>
          <w:lang w:val="en-GB"/>
        </w:rPr>
        <w:t>This item remains appropriate for contemporary care</w:t>
      </w:r>
      <w:r w:rsidR="005135A7">
        <w:t xml:space="preserve"> because </w:t>
      </w:r>
      <w:r w:rsidR="007B3858">
        <w:t xml:space="preserve">it </w:t>
      </w:r>
      <w:r w:rsidR="00795D0A">
        <w:t xml:space="preserve">is </w:t>
      </w:r>
      <w:r w:rsidR="007B3858" w:rsidRPr="007B3858">
        <w:t xml:space="preserve">required for cases of treatment with </w:t>
      </w:r>
      <w:r w:rsidR="00CE394B">
        <w:t>Botox</w:t>
      </w:r>
      <w:r w:rsidR="007B3858" w:rsidRPr="007B3858">
        <w:t xml:space="preserve"> injection into the bladder </w:t>
      </w:r>
      <w:r w:rsidR="003F3EFE">
        <w:t>that</w:t>
      </w:r>
      <w:r w:rsidR="007B3858" w:rsidRPr="007B3858">
        <w:t xml:space="preserve"> do not meet the strict inclusion criteria </w:t>
      </w:r>
      <w:r w:rsidR="00047752">
        <w:t>listed</w:t>
      </w:r>
      <w:r w:rsidR="007B3858" w:rsidRPr="007B3858">
        <w:t xml:space="preserve"> in the descriptors for </w:t>
      </w:r>
      <w:r w:rsidR="009A6928">
        <w:t xml:space="preserve">items </w:t>
      </w:r>
      <w:r w:rsidR="007B3858" w:rsidRPr="007B3858">
        <w:t xml:space="preserve">18375 and 18379. Patients self-fund treatment with </w:t>
      </w:r>
      <w:r w:rsidR="005D3564">
        <w:t>Botox</w:t>
      </w:r>
      <w:r w:rsidR="007B3858" w:rsidRPr="007B3858">
        <w:t xml:space="preserve"> in </w:t>
      </w:r>
      <w:r w:rsidR="000A7B39">
        <w:t>such</w:t>
      </w:r>
      <w:r w:rsidR="007B3858" w:rsidRPr="007B3858">
        <w:t xml:space="preserve"> cases. Other future neurotoxins to treat neurogenic detrusor over</w:t>
      </w:r>
      <w:r w:rsidR="00CB27FA">
        <w:t>-</w:t>
      </w:r>
      <w:r w:rsidR="007B3858" w:rsidRPr="007B3858">
        <w:t xml:space="preserve">activity and idiopathic overactive bladder </w:t>
      </w:r>
      <w:r w:rsidR="004F6C7F">
        <w:t>can also</w:t>
      </w:r>
      <w:r w:rsidR="00C475DD">
        <w:t xml:space="preserve"> </w:t>
      </w:r>
      <w:r w:rsidR="007B3858" w:rsidRPr="007B3858">
        <w:t>be accommodated by this item number.</w:t>
      </w:r>
    </w:p>
    <w:p w14:paraId="3D2F5FA1" w14:textId="77777777" w:rsidR="005D5EBA" w:rsidRDefault="00121D15" w:rsidP="0067346D">
      <w:pPr>
        <w:pStyle w:val="Bullet2"/>
      </w:pPr>
      <w:r w:rsidRPr="003C2675">
        <w:t>Th</w:t>
      </w:r>
      <w:r w:rsidR="00240BD2">
        <w:t>e Committee noted that</w:t>
      </w:r>
      <w:r w:rsidR="00FF6CDD">
        <w:t xml:space="preserve"> clinicians may be using</w:t>
      </w:r>
      <w:r w:rsidR="00240BD2">
        <w:t xml:space="preserve"> th</w:t>
      </w:r>
      <w:r w:rsidRPr="003C2675">
        <w:t xml:space="preserve">is item number for the treatment of </w:t>
      </w:r>
      <w:r w:rsidR="0067346D" w:rsidRPr="00F31C46">
        <w:t>vesicoureteral reflux</w:t>
      </w:r>
      <w:r w:rsidR="0067346D" w:rsidRPr="003C2675">
        <w:t xml:space="preserve"> </w:t>
      </w:r>
      <w:r w:rsidR="0067346D">
        <w:t>(</w:t>
      </w:r>
      <w:r w:rsidRPr="003C2675">
        <w:t>VUR</w:t>
      </w:r>
      <w:r w:rsidR="0067346D">
        <w:t>)</w:t>
      </w:r>
      <w:r w:rsidRPr="003C2675">
        <w:t xml:space="preserve"> with</w:t>
      </w:r>
      <w:r w:rsidR="0032173F">
        <w:t xml:space="preserve"> a</w:t>
      </w:r>
      <w:r w:rsidRPr="003C2675">
        <w:t xml:space="preserve"> </w:t>
      </w:r>
      <w:r w:rsidR="0067346D" w:rsidRPr="00F31C46">
        <w:t>suburethral transurethral injection</w:t>
      </w:r>
      <w:r w:rsidR="0067346D" w:rsidRPr="003C2675">
        <w:t xml:space="preserve"> </w:t>
      </w:r>
      <w:r w:rsidR="0067346D">
        <w:t>(</w:t>
      </w:r>
      <w:r w:rsidRPr="003C2675">
        <w:t>STING</w:t>
      </w:r>
      <w:r w:rsidR="0067346D">
        <w:t>)</w:t>
      </w:r>
      <w:r w:rsidRPr="003C2675">
        <w:t xml:space="preserve"> procedure.</w:t>
      </w:r>
    </w:p>
    <w:p w14:paraId="56DC6980" w14:textId="77777777" w:rsidR="005D5EBA" w:rsidRDefault="00F31C46" w:rsidP="000B524D">
      <w:pPr>
        <w:pStyle w:val="Bullet2"/>
      </w:pPr>
      <w:bookmarkStart w:id="611" w:name="_Hlk519200846"/>
      <w:r>
        <w:t>The Committee considered</w:t>
      </w:r>
      <w:r w:rsidR="005C540D">
        <w:t xml:space="preserve"> and supported</w:t>
      </w:r>
      <w:r>
        <w:t xml:space="preserve"> </w:t>
      </w:r>
      <w:r w:rsidR="001A35FB">
        <w:t xml:space="preserve">the </w:t>
      </w:r>
      <w:r w:rsidR="005C540D">
        <w:t>c</w:t>
      </w:r>
      <w:r w:rsidR="001A35FB">
        <w:t>reation of</w:t>
      </w:r>
      <w:r w:rsidR="005C540D" w:rsidRPr="003C2675">
        <w:t xml:space="preserve"> </w:t>
      </w:r>
      <w:r w:rsidR="00121D15" w:rsidRPr="003C2675">
        <w:t>a separate item number</w:t>
      </w:r>
      <w:r w:rsidR="0067346D">
        <w:t xml:space="preserve"> for c</w:t>
      </w:r>
      <w:r w:rsidRPr="003C2675">
        <w:t xml:space="preserve">ystoscopy and sub-trigonal injection </w:t>
      </w:r>
      <w:r>
        <w:t>of prosthesis to correct vesico</w:t>
      </w:r>
      <w:r w:rsidRPr="003C2675">
        <w:t>-ureteric reflux unilateral</w:t>
      </w:r>
      <w:r w:rsidR="0067346D">
        <w:t xml:space="preserve"> </w:t>
      </w:r>
      <w:r w:rsidR="00A13F5C">
        <w:t xml:space="preserve">(unilateral or bilateral) </w:t>
      </w:r>
      <w:r w:rsidR="0067346D">
        <w:t xml:space="preserve">on the basis that </w:t>
      </w:r>
      <w:r w:rsidR="00A13F5C">
        <w:t>this procedure is more complicated than injecting the bladder wall and requires a degree of skill.</w:t>
      </w:r>
      <w:r w:rsidR="005D5EBA">
        <w:t xml:space="preserve"> </w:t>
      </w:r>
      <w:r w:rsidR="00A13F5C">
        <w:t xml:space="preserve">The Committee estimated that </w:t>
      </w:r>
      <w:r w:rsidR="00A13F5C" w:rsidRPr="00A13F5C">
        <w:t>s</w:t>
      </w:r>
      <w:r w:rsidR="00A13F5C">
        <w:t>ervice volume for this new item would be</w:t>
      </w:r>
      <w:r w:rsidR="00A13F5C" w:rsidRPr="00A13F5C">
        <w:t xml:space="preserve"> 50</w:t>
      </w:r>
      <w:r w:rsidR="00A13F5C">
        <w:t xml:space="preserve"> per cent</w:t>
      </w:r>
      <w:r w:rsidR="00A13F5C" w:rsidRPr="00A13F5C">
        <w:t xml:space="preserve"> of </w:t>
      </w:r>
      <w:r w:rsidR="00A13F5C">
        <w:t xml:space="preserve">the </w:t>
      </w:r>
      <w:r w:rsidR="00A13F5C" w:rsidRPr="00A13F5C">
        <w:t xml:space="preserve">current service volume for </w:t>
      </w:r>
      <w:r w:rsidR="00A13F5C">
        <w:t>item 36851</w:t>
      </w:r>
      <w:r w:rsidR="00A13F5C" w:rsidRPr="00A13F5C">
        <w:t xml:space="preserve"> for patients under 10 years</w:t>
      </w:r>
      <w:r w:rsidR="00D85668">
        <w:t xml:space="preserve">, as item 36851 is currently used for </w:t>
      </w:r>
      <w:r w:rsidR="000B524D">
        <w:t xml:space="preserve">both </w:t>
      </w:r>
      <w:r w:rsidR="00D85668">
        <w:t>STING and Botox for this age group</w:t>
      </w:r>
      <w:r w:rsidR="00A13F5C" w:rsidRPr="00A13F5C">
        <w:t xml:space="preserve">. </w:t>
      </w:r>
      <w:r w:rsidR="00D85668">
        <w:t>As s</w:t>
      </w:r>
      <w:r w:rsidR="00A13F5C">
        <w:t>ixty</w:t>
      </w:r>
      <w:r w:rsidR="00A13F5C" w:rsidRPr="00A13F5C">
        <w:t xml:space="preserve"> services (5</w:t>
      </w:r>
      <w:r w:rsidR="00A13F5C">
        <w:t xml:space="preserve"> per cent</w:t>
      </w:r>
      <w:r w:rsidR="00A13F5C" w:rsidRPr="00A13F5C">
        <w:t xml:space="preserve"> of all service volume) for </w:t>
      </w:r>
      <w:r w:rsidR="00A13F5C">
        <w:t xml:space="preserve">item </w:t>
      </w:r>
      <w:r w:rsidR="00A13F5C" w:rsidRPr="00A13F5C">
        <w:t>36851 are performed on patients under 10</w:t>
      </w:r>
      <w:r w:rsidR="00D85668">
        <w:t xml:space="preserve">, </w:t>
      </w:r>
      <w:r w:rsidR="00A13F5C" w:rsidRPr="00A13F5C">
        <w:t xml:space="preserve">the Committee </w:t>
      </w:r>
      <w:r w:rsidR="00D85668">
        <w:t xml:space="preserve">estimated </w:t>
      </w:r>
      <w:r w:rsidR="00A13F5C" w:rsidRPr="00A13F5C">
        <w:t xml:space="preserve">30 </w:t>
      </w:r>
      <w:r w:rsidR="00A13F5C">
        <w:t xml:space="preserve">services </w:t>
      </w:r>
      <w:r w:rsidR="00A13F5C" w:rsidRPr="00A13F5C">
        <w:t xml:space="preserve">per </w:t>
      </w:r>
      <w:r w:rsidR="00A13F5C">
        <w:t>year for this new item</w:t>
      </w:r>
      <w:r w:rsidR="00A13F5C" w:rsidRPr="00A13F5C">
        <w:t>.</w:t>
      </w:r>
    </w:p>
    <w:p w14:paraId="49A357B3" w14:textId="5D746F3D" w:rsidR="000B524D" w:rsidRDefault="000B524D" w:rsidP="000B524D">
      <w:pPr>
        <w:pStyle w:val="Bullet2"/>
      </w:pPr>
      <w:bookmarkStart w:id="612" w:name="_Hlk519201301"/>
      <w:r>
        <w:t xml:space="preserve">The Committee did not make this recommendation in its final report, on the basis that it was extremely difficult to provide </w:t>
      </w:r>
      <w:r w:rsidR="00CD5A62">
        <w:t xml:space="preserve">the level of </w:t>
      </w:r>
      <w:r>
        <w:t>empirical evidence</w:t>
      </w:r>
      <w:r w:rsidR="00CD5A62">
        <w:t xml:space="preserve"> required</w:t>
      </w:r>
      <w:r>
        <w:t xml:space="preserve"> to support </w:t>
      </w:r>
      <w:r w:rsidR="00CD5A62">
        <w:t xml:space="preserve">this recommendation. For instance, it was impossible to prove that low uptake of STING in Australia is a direct consequence of inadequate remuneration for the procedure. </w:t>
      </w:r>
      <w:r>
        <w:t xml:space="preserve">Low uptake of STING in Australia relative to other jurisdictions can be attributed to a number of factors other than item remuneration (e.g. practice patterns and training culture between different countries). </w:t>
      </w:r>
      <w:r w:rsidR="002049C7">
        <w:t>In addition, t</w:t>
      </w:r>
      <w:r w:rsidR="00CD5A62">
        <w:t xml:space="preserve">here is no empirical study that </w:t>
      </w:r>
      <w:r w:rsidR="002049C7">
        <w:t>shows increasing the fee of the procedure would lead to an increase in uptake.</w:t>
      </w:r>
    </w:p>
    <w:p w14:paraId="7BCA4FEB" w14:textId="77777777" w:rsidR="00121D15" w:rsidRPr="003C2675" w:rsidRDefault="00121D15" w:rsidP="006D7F17">
      <w:pPr>
        <w:pStyle w:val="Heading2"/>
        <w:rPr>
          <w:lang w:val="en-GB"/>
        </w:rPr>
      </w:pPr>
      <w:bookmarkStart w:id="613" w:name="_Toc507770141"/>
      <w:bookmarkStart w:id="614" w:name="_Toc513034681"/>
      <w:bookmarkStart w:id="615" w:name="_Toc520065187"/>
      <w:bookmarkEnd w:id="611"/>
      <w:bookmarkEnd w:id="612"/>
      <w:r w:rsidRPr="003C2675">
        <w:rPr>
          <w:lang w:val="en-GB"/>
        </w:rPr>
        <w:t xml:space="preserve">Incontinence and urogynaecology </w:t>
      </w:r>
      <w:r w:rsidR="009E0787">
        <w:t>–</w:t>
      </w:r>
      <w:r w:rsidRPr="003C2675">
        <w:rPr>
          <w:lang w:val="en-GB"/>
        </w:rPr>
        <w:t xml:space="preserve"> </w:t>
      </w:r>
      <w:r w:rsidR="009E0787">
        <w:t>s</w:t>
      </w:r>
      <w:r w:rsidRPr="003C2675">
        <w:rPr>
          <w:lang w:val="en-GB"/>
        </w:rPr>
        <w:t>acral nerve stimulation</w:t>
      </w:r>
      <w:bookmarkEnd w:id="613"/>
      <w:bookmarkEnd w:id="614"/>
      <w:bookmarkEnd w:id="615"/>
    </w:p>
    <w:p w14:paraId="1B68F5BE" w14:textId="77777777" w:rsidR="00121D15" w:rsidRPr="003C2675" w:rsidRDefault="00121D15" w:rsidP="00121D15">
      <w:pPr>
        <w:pStyle w:val="TableCaption"/>
        <w:rPr>
          <w:lang w:val="en-GB"/>
        </w:rPr>
      </w:pPr>
      <w:bookmarkStart w:id="616" w:name="_Toc520065272"/>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69</w:t>
      </w:r>
      <w:r w:rsidR="00B5288B" w:rsidRPr="003C2675">
        <w:rPr>
          <w:lang w:val="en-GB"/>
        </w:rPr>
        <w:fldChar w:fldCharType="end"/>
      </w:r>
      <w:r w:rsidRPr="003C2675">
        <w:rPr>
          <w:lang w:val="en-GB"/>
        </w:rPr>
        <w:t xml:space="preserve">: Item introduction table for items </w:t>
      </w:r>
      <w:r w:rsidR="00095EBF" w:rsidRPr="003C2675">
        <w:rPr>
          <w:lang w:val="en-GB"/>
        </w:rPr>
        <w:t>36663</w:t>
      </w:r>
      <w:r w:rsidR="008D4CC6">
        <w:t>–</w:t>
      </w:r>
      <w:r w:rsidRPr="003C2675">
        <w:rPr>
          <w:lang w:val="en-GB"/>
        </w:rPr>
        <w:t>68</w:t>
      </w:r>
      <w:bookmarkEnd w:id="616"/>
      <w:r w:rsidRPr="003C2675">
        <w:rPr>
          <w:lang w:val="en-GB"/>
        </w:rPr>
        <w:br/>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69: Item introduction table for items 36663, 36664, 36665, 36666, 36667 and 36668."/>
        <w:tblDescription w:val="Table 69 shows MBS data for items  36663, 36664, 36665, 36666, 36667 and 36668.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7"/>
        <w:gridCol w:w="3502"/>
        <w:gridCol w:w="882"/>
        <w:gridCol w:w="1063"/>
        <w:gridCol w:w="1040"/>
        <w:gridCol w:w="1138"/>
      </w:tblGrid>
      <w:tr w:rsidR="00121D15" w:rsidRPr="003C2675" w14:paraId="7E914DE0" w14:textId="77777777" w:rsidTr="00113226">
        <w:trPr>
          <w:tblHeader/>
        </w:trPr>
        <w:tc>
          <w:tcPr>
            <w:tcW w:w="677" w:type="dxa"/>
            <w:shd w:val="clear" w:color="auto" w:fill="01653F"/>
            <w:vAlign w:val="bottom"/>
          </w:tcPr>
          <w:p w14:paraId="24A827CE" w14:textId="77777777" w:rsidR="00121D15" w:rsidRPr="003C2675" w:rsidRDefault="00121D15" w:rsidP="00121D15">
            <w:pPr>
              <w:pStyle w:val="Tableheading-white"/>
            </w:pPr>
            <w:r w:rsidRPr="003C2675">
              <w:t>Item</w:t>
            </w:r>
          </w:p>
        </w:tc>
        <w:tc>
          <w:tcPr>
            <w:tcW w:w="3502" w:type="dxa"/>
            <w:shd w:val="clear" w:color="auto" w:fill="01653F"/>
            <w:vAlign w:val="bottom"/>
          </w:tcPr>
          <w:p w14:paraId="620BE300" w14:textId="77777777" w:rsidR="00121D15" w:rsidRPr="003C2675" w:rsidRDefault="00121D15" w:rsidP="00121D15">
            <w:pPr>
              <w:pStyle w:val="Tableheading-white"/>
            </w:pPr>
            <w:r w:rsidRPr="003C2675">
              <w:t>Descriptor</w:t>
            </w:r>
          </w:p>
        </w:tc>
        <w:tc>
          <w:tcPr>
            <w:tcW w:w="882" w:type="dxa"/>
            <w:shd w:val="clear" w:color="auto" w:fill="01653F"/>
            <w:vAlign w:val="bottom"/>
          </w:tcPr>
          <w:p w14:paraId="7D1056AE" w14:textId="77777777" w:rsidR="00121D15" w:rsidRPr="003C2675" w:rsidRDefault="00121D15" w:rsidP="00121D15">
            <w:pPr>
              <w:pStyle w:val="Tableheading-white"/>
            </w:pPr>
            <w:r w:rsidRPr="003C2675">
              <w:t>Schedule fee</w:t>
            </w:r>
          </w:p>
        </w:tc>
        <w:tc>
          <w:tcPr>
            <w:tcW w:w="1063" w:type="dxa"/>
            <w:shd w:val="clear" w:color="auto" w:fill="01653F"/>
            <w:vAlign w:val="bottom"/>
          </w:tcPr>
          <w:p w14:paraId="76DA4FB0" w14:textId="77777777" w:rsidR="00121D15" w:rsidRPr="003C2675" w:rsidRDefault="00121D15" w:rsidP="00121D15">
            <w:pPr>
              <w:pStyle w:val="Tableheading-white"/>
            </w:pPr>
            <w:r w:rsidRPr="003C2675">
              <w:t>Services FY2016/17</w:t>
            </w:r>
          </w:p>
        </w:tc>
        <w:tc>
          <w:tcPr>
            <w:tcW w:w="1040" w:type="dxa"/>
            <w:shd w:val="clear" w:color="auto" w:fill="01653F"/>
            <w:vAlign w:val="bottom"/>
          </w:tcPr>
          <w:p w14:paraId="30300428" w14:textId="77777777" w:rsidR="00121D15" w:rsidRPr="003C2675" w:rsidRDefault="00121D15" w:rsidP="00121D15">
            <w:pPr>
              <w:pStyle w:val="Tableheading-white"/>
            </w:pPr>
            <w:r w:rsidRPr="003C2675">
              <w:t>Benefits FY2016/17</w:t>
            </w:r>
          </w:p>
        </w:tc>
        <w:tc>
          <w:tcPr>
            <w:tcW w:w="1138" w:type="dxa"/>
            <w:shd w:val="clear" w:color="auto" w:fill="01653F"/>
            <w:vAlign w:val="bottom"/>
          </w:tcPr>
          <w:p w14:paraId="3D1C37B1" w14:textId="77777777" w:rsidR="00121D15" w:rsidRPr="003C2675" w:rsidRDefault="00121D15" w:rsidP="00121D15">
            <w:pPr>
              <w:pStyle w:val="Tableheading-white"/>
            </w:pPr>
            <w:r w:rsidRPr="003C2675">
              <w:t>Services 5-year annual avg. growth</w:t>
            </w:r>
          </w:p>
        </w:tc>
      </w:tr>
      <w:tr w:rsidR="00121D15" w:rsidRPr="003C2675" w14:paraId="4F8C76E0" w14:textId="77777777" w:rsidTr="00113226">
        <w:tc>
          <w:tcPr>
            <w:tcW w:w="677" w:type="dxa"/>
          </w:tcPr>
          <w:p w14:paraId="27657CA4" w14:textId="77777777" w:rsidR="00121D15" w:rsidRPr="003C2675" w:rsidRDefault="00121D15" w:rsidP="00121D15">
            <w:pPr>
              <w:pStyle w:val="Tabletext"/>
              <w:rPr>
                <w:lang w:val="en-GB"/>
              </w:rPr>
            </w:pPr>
            <w:r w:rsidRPr="003C2675">
              <w:rPr>
                <w:lang w:val="en-GB"/>
              </w:rPr>
              <w:t>36663</w:t>
            </w:r>
          </w:p>
        </w:tc>
        <w:tc>
          <w:tcPr>
            <w:tcW w:w="3502" w:type="dxa"/>
          </w:tcPr>
          <w:p w14:paraId="7B6B7990" w14:textId="2FA587FE" w:rsidR="00121D15" w:rsidRPr="003C2675" w:rsidRDefault="00121D15" w:rsidP="00121D15">
            <w:pPr>
              <w:pStyle w:val="Tabletext"/>
              <w:rPr>
                <w:lang w:val="en-GB"/>
              </w:rPr>
            </w:pPr>
            <w:r w:rsidRPr="003C2675">
              <w:rPr>
                <w:lang w:val="en-GB"/>
              </w:rPr>
              <w:t>Sacral nerve lead(s), percutaneous placement using fluoroscopic guidance (or open placement) and intraoperative test stimulation, to manage:</w:t>
            </w:r>
            <w:r w:rsidR="005D5EBA">
              <w:rPr>
                <w:lang w:val="en-GB"/>
              </w:rPr>
              <w:t xml:space="preserve"> </w:t>
            </w:r>
            <w:r w:rsidRPr="003C2675">
              <w:rPr>
                <w:lang w:val="en-GB"/>
              </w:rPr>
              <w:t>a) detrusor overactivity; or b) non-obstructive urinary retention that has been refractory to at least 12 months medical and conservative treatment in a patient, 18 years of age older.</w:t>
            </w:r>
            <w:r w:rsidR="005D5EBA">
              <w:rPr>
                <w:lang w:val="en-GB"/>
              </w:rPr>
              <w:t xml:space="preserve"> </w:t>
            </w:r>
            <w:r w:rsidRPr="003C2675">
              <w:rPr>
                <w:lang w:val="en-GB"/>
              </w:rPr>
              <w:t>(Anaes.)</w:t>
            </w:r>
          </w:p>
        </w:tc>
        <w:tc>
          <w:tcPr>
            <w:tcW w:w="882" w:type="dxa"/>
          </w:tcPr>
          <w:p w14:paraId="65238F48" w14:textId="77777777" w:rsidR="00121D15" w:rsidRPr="003C2675" w:rsidRDefault="00121D15" w:rsidP="00121D15">
            <w:pPr>
              <w:pStyle w:val="Tabletext"/>
              <w:rPr>
                <w:lang w:val="en-GB"/>
              </w:rPr>
            </w:pPr>
            <w:r w:rsidRPr="003C2675">
              <w:rPr>
                <w:lang w:val="en-GB"/>
              </w:rPr>
              <w:t>$660.95</w:t>
            </w:r>
          </w:p>
        </w:tc>
        <w:tc>
          <w:tcPr>
            <w:tcW w:w="1063" w:type="dxa"/>
          </w:tcPr>
          <w:p w14:paraId="203CB4AB" w14:textId="77777777" w:rsidR="00121D15" w:rsidRPr="003C2675" w:rsidRDefault="00121D15" w:rsidP="00121D15">
            <w:pPr>
              <w:pStyle w:val="Tabletext"/>
              <w:rPr>
                <w:lang w:val="en-GB"/>
              </w:rPr>
            </w:pPr>
            <w:r w:rsidRPr="003C2675">
              <w:rPr>
                <w:lang w:val="en-GB"/>
              </w:rPr>
              <w:t>385</w:t>
            </w:r>
          </w:p>
        </w:tc>
        <w:tc>
          <w:tcPr>
            <w:tcW w:w="1040" w:type="dxa"/>
          </w:tcPr>
          <w:p w14:paraId="53EBD318" w14:textId="77777777" w:rsidR="00121D15" w:rsidRPr="003C2675" w:rsidRDefault="00121D15" w:rsidP="00121D15">
            <w:pPr>
              <w:pStyle w:val="Tabletext"/>
              <w:rPr>
                <w:lang w:val="en-GB"/>
              </w:rPr>
            </w:pPr>
            <w:r w:rsidRPr="003C2675">
              <w:rPr>
                <w:lang w:val="en-GB"/>
              </w:rPr>
              <w:t>$189,568</w:t>
            </w:r>
          </w:p>
        </w:tc>
        <w:tc>
          <w:tcPr>
            <w:tcW w:w="1138" w:type="dxa"/>
          </w:tcPr>
          <w:p w14:paraId="190E2ACB" w14:textId="77777777" w:rsidR="00121D15" w:rsidRPr="003C2675" w:rsidRDefault="00121D15" w:rsidP="00121D15">
            <w:pPr>
              <w:pStyle w:val="Tabletext"/>
              <w:rPr>
                <w:lang w:val="en-GB"/>
              </w:rPr>
            </w:pPr>
            <w:r w:rsidRPr="003C2675">
              <w:rPr>
                <w:lang w:val="en-GB"/>
              </w:rPr>
              <w:t>18.5%</w:t>
            </w:r>
          </w:p>
        </w:tc>
      </w:tr>
      <w:tr w:rsidR="00121D15" w:rsidRPr="003C2675" w14:paraId="2CA6F4DC" w14:textId="77777777" w:rsidTr="00113226">
        <w:tc>
          <w:tcPr>
            <w:tcW w:w="677" w:type="dxa"/>
          </w:tcPr>
          <w:p w14:paraId="5AB95401" w14:textId="77777777" w:rsidR="00121D15" w:rsidRPr="003C2675" w:rsidRDefault="00121D15" w:rsidP="00121D15">
            <w:pPr>
              <w:pStyle w:val="Tabletext"/>
              <w:rPr>
                <w:lang w:val="en-GB"/>
              </w:rPr>
            </w:pPr>
            <w:r w:rsidRPr="003C2675">
              <w:rPr>
                <w:lang w:val="en-GB"/>
              </w:rPr>
              <w:t>36664</w:t>
            </w:r>
          </w:p>
        </w:tc>
        <w:tc>
          <w:tcPr>
            <w:tcW w:w="3502" w:type="dxa"/>
          </w:tcPr>
          <w:p w14:paraId="12D88208" w14:textId="77777777" w:rsidR="00121D15" w:rsidRPr="003C2675" w:rsidRDefault="00121D15" w:rsidP="00121D15">
            <w:pPr>
              <w:pStyle w:val="Tabletext"/>
              <w:rPr>
                <w:lang w:val="en-GB"/>
              </w:rPr>
            </w:pPr>
            <w:r w:rsidRPr="003C2675">
              <w:rPr>
                <w:lang w:val="en-GB"/>
              </w:rPr>
              <w:t>Sacral nerve lead(s), percutaneous surgical repositioning of, using fluoroscopic guidance (or open surgical repositioning) and intraoperative test stimulation, to correct displacement or unsatisfactory positioning, if inserted for the management of: a) detrusor overactivity; or b) non-obstructive urinary retention that has been refractory to at least 12 months medical and conservative treatment in a patient, 18 years of age older, not being a service to which item 36663 applies (Anaes.)</w:t>
            </w:r>
          </w:p>
        </w:tc>
        <w:tc>
          <w:tcPr>
            <w:tcW w:w="882" w:type="dxa"/>
          </w:tcPr>
          <w:p w14:paraId="17013451" w14:textId="77777777" w:rsidR="00121D15" w:rsidRPr="003C2675" w:rsidRDefault="00121D15" w:rsidP="00121D15">
            <w:pPr>
              <w:pStyle w:val="Tabletext"/>
              <w:rPr>
                <w:lang w:val="en-GB"/>
              </w:rPr>
            </w:pPr>
            <w:r w:rsidRPr="003C2675">
              <w:rPr>
                <w:lang w:val="en-GB"/>
              </w:rPr>
              <w:t>$593.55</w:t>
            </w:r>
          </w:p>
        </w:tc>
        <w:tc>
          <w:tcPr>
            <w:tcW w:w="1063" w:type="dxa"/>
          </w:tcPr>
          <w:p w14:paraId="2440BEE0" w14:textId="77777777" w:rsidR="00121D15" w:rsidRPr="003C2675" w:rsidRDefault="00121D15" w:rsidP="00121D15">
            <w:pPr>
              <w:pStyle w:val="Tabletext"/>
              <w:rPr>
                <w:lang w:val="en-GB"/>
              </w:rPr>
            </w:pPr>
            <w:r w:rsidRPr="003C2675">
              <w:rPr>
                <w:lang w:val="en-GB"/>
              </w:rPr>
              <w:t>11</w:t>
            </w:r>
          </w:p>
        </w:tc>
        <w:tc>
          <w:tcPr>
            <w:tcW w:w="1040" w:type="dxa"/>
          </w:tcPr>
          <w:p w14:paraId="62E75ABC" w14:textId="77777777" w:rsidR="00121D15" w:rsidRPr="003C2675" w:rsidRDefault="00121D15" w:rsidP="00121D15">
            <w:pPr>
              <w:pStyle w:val="Tabletext"/>
              <w:rPr>
                <w:lang w:val="en-GB"/>
              </w:rPr>
            </w:pPr>
            <w:r w:rsidRPr="003C2675">
              <w:rPr>
                <w:lang w:val="en-GB"/>
              </w:rPr>
              <w:t>$4,897</w:t>
            </w:r>
          </w:p>
        </w:tc>
        <w:tc>
          <w:tcPr>
            <w:tcW w:w="1138" w:type="dxa"/>
          </w:tcPr>
          <w:p w14:paraId="6090C373" w14:textId="77777777" w:rsidR="00121D15" w:rsidRPr="003C2675" w:rsidRDefault="00121D15" w:rsidP="00121D15">
            <w:pPr>
              <w:pStyle w:val="Tabletext"/>
              <w:rPr>
                <w:lang w:val="en-GB"/>
              </w:rPr>
            </w:pPr>
            <w:r w:rsidRPr="003C2675">
              <w:rPr>
                <w:lang w:val="en-GB"/>
              </w:rPr>
              <w:t>49.5%</w:t>
            </w:r>
          </w:p>
        </w:tc>
      </w:tr>
      <w:tr w:rsidR="00121D15" w:rsidRPr="003C2675" w14:paraId="52A90FCC" w14:textId="77777777" w:rsidTr="00113226">
        <w:tc>
          <w:tcPr>
            <w:tcW w:w="677" w:type="dxa"/>
          </w:tcPr>
          <w:p w14:paraId="1C0C6CD9" w14:textId="77777777" w:rsidR="00121D15" w:rsidRPr="003C2675" w:rsidRDefault="00121D15" w:rsidP="00121D15">
            <w:pPr>
              <w:pStyle w:val="Tabletext"/>
              <w:rPr>
                <w:lang w:val="en-GB"/>
              </w:rPr>
            </w:pPr>
            <w:r w:rsidRPr="003C2675">
              <w:rPr>
                <w:lang w:val="en-GB"/>
              </w:rPr>
              <w:t>36665</w:t>
            </w:r>
          </w:p>
        </w:tc>
        <w:tc>
          <w:tcPr>
            <w:tcW w:w="3502" w:type="dxa"/>
          </w:tcPr>
          <w:p w14:paraId="23B87AE7" w14:textId="77777777" w:rsidR="00121D15" w:rsidRPr="003C2675" w:rsidRDefault="00121D15" w:rsidP="00121D15">
            <w:pPr>
              <w:pStyle w:val="Tabletext"/>
              <w:rPr>
                <w:lang w:val="en-GB"/>
              </w:rPr>
            </w:pPr>
            <w:r w:rsidRPr="003C2675">
              <w:rPr>
                <w:lang w:val="en-GB"/>
              </w:rPr>
              <w:t>Sacral nerve electrode or electrodes, management and adjustment of the pulse generator by a medical practitioner, to manage detrusor overactivity or non-obstructive urinary retention – each day</w:t>
            </w:r>
          </w:p>
        </w:tc>
        <w:tc>
          <w:tcPr>
            <w:tcW w:w="882" w:type="dxa"/>
          </w:tcPr>
          <w:p w14:paraId="774FC0FD" w14:textId="77777777" w:rsidR="00121D15" w:rsidRPr="003C2675" w:rsidRDefault="00121D15" w:rsidP="00121D15">
            <w:pPr>
              <w:pStyle w:val="Tabletext"/>
              <w:rPr>
                <w:lang w:val="en-GB"/>
              </w:rPr>
            </w:pPr>
            <w:r w:rsidRPr="003C2675">
              <w:rPr>
                <w:lang w:val="en-GB"/>
              </w:rPr>
              <w:t>$125.40</w:t>
            </w:r>
          </w:p>
        </w:tc>
        <w:tc>
          <w:tcPr>
            <w:tcW w:w="1063" w:type="dxa"/>
          </w:tcPr>
          <w:p w14:paraId="49AB9847" w14:textId="77777777" w:rsidR="00121D15" w:rsidRPr="003C2675" w:rsidRDefault="00121D15" w:rsidP="00121D15">
            <w:pPr>
              <w:pStyle w:val="Tabletext"/>
              <w:rPr>
                <w:lang w:val="en-GB"/>
              </w:rPr>
            </w:pPr>
            <w:r w:rsidRPr="003C2675">
              <w:rPr>
                <w:lang w:val="en-GB"/>
              </w:rPr>
              <w:t>1,546</w:t>
            </w:r>
          </w:p>
        </w:tc>
        <w:tc>
          <w:tcPr>
            <w:tcW w:w="1040" w:type="dxa"/>
          </w:tcPr>
          <w:p w14:paraId="56FDCB0F" w14:textId="77777777" w:rsidR="00121D15" w:rsidRPr="003C2675" w:rsidRDefault="00121D15" w:rsidP="00121D15">
            <w:pPr>
              <w:pStyle w:val="Tabletext"/>
              <w:rPr>
                <w:lang w:val="en-GB"/>
              </w:rPr>
            </w:pPr>
            <w:r w:rsidRPr="003C2675">
              <w:rPr>
                <w:lang w:val="en-GB"/>
              </w:rPr>
              <w:t>$139,156</w:t>
            </w:r>
          </w:p>
        </w:tc>
        <w:tc>
          <w:tcPr>
            <w:tcW w:w="1138" w:type="dxa"/>
          </w:tcPr>
          <w:p w14:paraId="6163F489" w14:textId="77777777" w:rsidR="00121D15" w:rsidRPr="003C2675" w:rsidRDefault="00121D15" w:rsidP="00121D15">
            <w:pPr>
              <w:pStyle w:val="Tabletext"/>
              <w:rPr>
                <w:lang w:val="en-GB"/>
              </w:rPr>
            </w:pPr>
            <w:r w:rsidRPr="003C2675">
              <w:rPr>
                <w:lang w:val="en-GB"/>
              </w:rPr>
              <w:t>45.4%</w:t>
            </w:r>
          </w:p>
        </w:tc>
      </w:tr>
      <w:tr w:rsidR="00121D15" w:rsidRPr="003C2675" w14:paraId="74DCA4BE" w14:textId="77777777" w:rsidTr="00113226">
        <w:tc>
          <w:tcPr>
            <w:tcW w:w="677" w:type="dxa"/>
          </w:tcPr>
          <w:p w14:paraId="3ACFF1C2" w14:textId="77777777" w:rsidR="00121D15" w:rsidRPr="003C2675" w:rsidRDefault="00121D15" w:rsidP="00121D15">
            <w:pPr>
              <w:pStyle w:val="Tabletext"/>
              <w:rPr>
                <w:lang w:val="en-GB"/>
              </w:rPr>
            </w:pPr>
            <w:r w:rsidRPr="003C2675">
              <w:rPr>
                <w:lang w:val="en-GB"/>
              </w:rPr>
              <w:t>36666</w:t>
            </w:r>
          </w:p>
        </w:tc>
        <w:tc>
          <w:tcPr>
            <w:tcW w:w="3502" w:type="dxa"/>
          </w:tcPr>
          <w:p w14:paraId="567A617D" w14:textId="77777777" w:rsidR="00121D15" w:rsidRPr="003C2675" w:rsidRDefault="00121D15" w:rsidP="00121D15">
            <w:pPr>
              <w:pStyle w:val="Tabletext"/>
              <w:rPr>
                <w:lang w:val="en-GB"/>
              </w:rPr>
            </w:pPr>
            <w:r w:rsidRPr="003C2675">
              <w:rPr>
                <w:lang w:val="en-GB"/>
              </w:rPr>
              <w:t>Pulse generator, subcutaneous placement of, and placement and connection of extension wire(s) to sacral nerve electrode(s), for the management of a) detrusor overactivity; or b) non-obstructive urinary retention that has been refractory to at least 12 months medical and conservative treatment in a patient, 18 years of age older. (Anaes.)</w:t>
            </w:r>
          </w:p>
        </w:tc>
        <w:tc>
          <w:tcPr>
            <w:tcW w:w="882" w:type="dxa"/>
          </w:tcPr>
          <w:p w14:paraId="2FFAD339" w14:textId="77777777" w:rsidR="00121D15" w:rsidRPr="003C2675" w:rsidRDefault="00121D15" w:rsidP="00121D15">
            <w:pPr>
              <w:pStyle w:val="Tabletext"/>
              <w:rPr>
                <w:lang w:val="en-GB"/>
              </w:rPr>
            </w:pPr>
            <w:r w:rsidRPr="003C2675">
              <w:rPr>
                <w:lang w:val="en-GB"/>
              </w:rPr>
              <w:t>$334.00</w:t>
            </w:r>
          </w:p>
        </w:tc>
        <w:tc>
          <w:tcPr>
            <w:tcW w:w="1063" w:type="dxa"/>
          </w:tcPr>
          <w:p w14:paraId="4486113E" w14:textId="77777777" w:rsidR="00121D15" w:rsidRPr="003C2675" w:rsidRDefault="00121D15" w:rsidP="00121D15">
            <w:pPr>
              <w:pStyle w:val="Tabletext"/>
              <w:rPr>
                <w:lang w:val="en-GB"/>
              </w:rPr>
            </w:pPr>
            <w:r w:rsidRPr="003C2675">
              <w:rPr>
                <w:lang w:val="en-GB"/>
              </w:rPr>
              <w:t>334</w:t>
            </w:r>
          </w:p>
        </w:tc>
        <w:tc>
          <w:tcPr>
            <w:tcW w:w="1040" w:type="dxa"/>
          </w:tcPr>
          <w:p w14:paraId="665041B3" w14:textId="77777777" w:rsidR="00121D15" w:rsidRPr="003C2675" w:rsidRDefault="00121D15" w:rsidP="00121D15">
            <w:pPr>
              <w:pStyle w:val="Tabletext"/>
              <w:rPr>
                <w:lang w:val="en-GB"/>
              </w:rPr>
            </w:pPr>
            <w:r w:rsidRPr="003C2675">
              <w:rPr>
                <w:lang w:val="en-GB"/>
              </w:rPr>
              <w:t>$70,152</w:t>
            </w:r>
          </w:p>
        </w:tc>
        <w:tc>
          <w:tcPr>
            <w:tcW w:w="1138" w:type="dxa"/>
          </w:tcPr>
          <w:p w14:paraId="2FF5697D" w14:textId="77777777" w:rsidR="00121D15" w:rsidRPr="003C2675" w:rsidRDefault="00121D15" w:rsidP="00121D15">
            <w:pPr>
              <w:pStyle w:val="Tabletext"/>
              <w:rPr>
                <w:lang w:val="en-GB"/>
              </w:rPr>
            </w:pPr>
            <w:r w:rsidRPr="003C2675">
              <w:rPr>
                <w:lang w:val="en-GB"/>
              </w:rPr>
              <w:t>24.3%</w:t>
            </w:r>
          </w:p>
        </w:tc>
      </w:tr>
      <w:tr w:rsidR="00121D15" w:rsidRPr="003C2675" w14:paraId="0F589AA3" w14:textId="77777777" w:rsidTr="00113226">
        <w:tc>
          <w:tcPr>
            <w:tcW w:w="677" w:type="dxa"/>
          </w:tcPr>
          <w:p w14:paraId="4FA9000A" w14:textId="77777777" w:rsidR="00121D15" w:rsidRPr="003C2675" w:rsidRDefault="00121D15" w:rsidP="00121D15">
            <w:pPr>
              <w:pStyle w:val="Tabletext"/>
              <w:rPr>
                <w:lang w:val="en-GB"/>
              </w:rPr>
            </w:pPr>
            <w:r w:rsidRPr="003C2675">
              <w:rPr>
                <w:lang w:val="en-GB"/>
              </w:rPr>
              <w:t>36667</w:t>
            </w:r>
          </w:p>
        </w:tc>
        <w:tc>
          <w:tcPr>
            <w:tcW w:w="3502" w:type="dxa"/>
          </w:tcPr>
          <w:p w14:paraId="21735295" w14:textId="60F13696" w:rsidR="00121D15" w:rsidRPr="003C2675" w:rsidRDefault="00121D15" w:rsidP="00121D15">
            <w:pPr>
              <w:pStyle w:val="Tabletext"/>
              <w:rPr>
                <w:lang w:val="en-GB"/>
              </w:rPr>
            </w:pPr>
            <w:r w:rsidRPr="003C2675">
              <w:rPr>
                <w:lang w:val="en-GB"/>
              </w:rPr>
              <w:t>Sacral nerve lead(s), removal of, if the lead was inserted to manage: a) detrusor overactivity; or b) non-obstructive urinary retention that has been refractory to at least 12 months medical and conservative treatment in a patient, 18 years of age older.</w:t>
            </w:r>
            <w:r w:rsidR="005D5EBA">
              <w:rPr>
                <w:lang w:val="en-GB"/>
              </w:rPr>
              <w:t xml:space="preserve"> </w:t>
            </w:r>
            <w:r w:rsidRPr="003C2675">
              <w:rPr>
                <w:lang w:val="en-GB"/>
              </w:rPr>
              <w:t>(Anaes.)</w:t>
            </w:r>
          </w:p>
        </w:tc>
        <w:tc>
          <w:tcPr>
            <w:tcW w:w="882" w:type="dxa"/>
          </w:tcPr>
          <w:p w14:paraId="6033D486" w14:textId="77777777" w:rsidR="00121D15" w:rsidRPr="003C2675" w:rsidRDefault="00121D15" w:rsidP="00121D15">
            <w:pPr>
              <w:pStyle w:val="Tabletext"/>
              <w:rPr>
                <w:lang w:val="en-GB"/>
              </w:rPr>
            </w:pPr>
            <w:r w:rsidRPr="003C2675">
              <w:rPr>
                <w:lang w:val="en-GB"/>
              </w:rPr>
              <w:t>$156.30</w:t>
            </w:r>
          </w:p>
        </w:tc>
        <w:tc>
          <w:tcPr>
            <w:tcW w:w="1063" w:type="dxa"/>
          </w:tcPr>
          <w:p w14:paraId="3F6D13F0" w14:textId="77777777" w:rsidR="00121D15" w:rsidRPr="003C2675" w:rsidRDefault="00121D15" w:rsidP="00121D15">
            <w:pPr>
              <w:pStyle w:val="Tabletext"/>
              <w:rPr>
                <w:lang w:val="en-GB"/>
              </w:rPr>
            </w:pPr>
            <w:r w:rsidRPr="003C2675">
              <w:rPr>
                <w:lang w:val="en-GB"/>
              </w:rPr>
              <w:t>125</w:t>
            </w:r>
          </w:p>
        </w:tc>
        <w:tc>
          <w:tcPr>
            <w:tcW w:w="1040" w:type="dxa"/>
          </w:tcPr>
          <w:p w14:paraId="56A2B04F" w14:textId="77777777" w:rsidR="00121D15" w:rsidRPr="003C2675" w:rsidRDefault="00121D15" w:rsidP="00121D15">
            <w:pPr>
              <w:pStyle w:val="Tabletext"/>
              <w:rPr>
                <w:lang w:val="en-GB"/>
              </w:rPr>
            </w:pPr>
            <w:r w:rsidRPr="003C2675">
              <w:rPr>
                <w:lang w:val="en-GB"/>
              </w:rPr>
              <w:t>$10,897</w:t>
            </w:r>
          </w:p>
        </w:tc>
        <w:tc>
          <w:tcPr>
            <w:tcW w:w="1138" w:type="dxa"/>
          </w:tcPr>
          <w:p w14:paraId="3A52A389" w14:textId="77777777" w:rsidR="00121D15" w:rsidRPr="003C2675" w:rsidRDefault="00121D15" w:rsidP="00121D15">
            <w:pPr>
              <w:pStyle w:val="Tabletext"/>
              <w:rPr>
                <w:lang w:val="en-GB"/>
              </w:rPr>
            </w:pPr>
            <w:r w:rsidRPr="003C2675">
              <w:rPr>
                <w:lang w:val="en-GB"/>
              </w:rPr>
              <w:t>49.5%</w:t>
            </w:r>
          </w:p>
        </w:tc>
      </w:tr>
      <w:tr w:rsidR="00121D15" w:rsidRPr="003C2675" w14:paraId="27F41EA1" w14:textId="77777777" w:rsidTr="00113226">
        <w:tc>
          <w:tcPr>
            <w:tcW w:w="677" w:type="dxa"/>
          </w:tcPr>
          <w:p w14:paraId="553106DA" w14:textId="77777777" w:rsidR="00121D15" w:rsidRPr="003C2675" w:rsidRDefault="00121D15" w:rsidP="00121D15">
            <w:pPr>
              <w:pStyle w:val="Tabletext"/>
              <w:rPr>
                <w:lang w:val="en-GB"/>
              </w:rPr>
            </w:pPr>
            <w:r w:rsidRPr="003C2675">
              <w:rPr>
                <w:lang w:val="en-GB"/>
              </w:rPr>
              <w:t>36668</w:t>
            </w:r>
          </w:p>
        </w:tc>
        <w:tc>
          <w:tcPr>
            <w:tcW w:w="3502" w:type="dxa"/>
          </w:tcPr>
          <w:p w14:paraId="54E0B668" w14:textId="77777777" w:rsidR="00121D15" w:rsidRPr="003C2675" w:rsidRDefault="00121D15" w:rsidP="00121D15">
            <w:pPr>
              <w:pStyle w:val="Tabletext"/>
              <w:rPr>
                <w:lang w:val="en-GB"/>
              </w:rPr>
            </w:pPr>
            <w:r w:rsidRPr="003C2675">
              <w:rPr>
                <w:lang w:val="en-GB"/>
              </w:rPr>
              <w:t>Pulse generator, removal of, if the pulse generator was inserted to manage: a) detrusor overactivity; or b) non-obstructive urinary retention that has been refractory to at least 12 months medical and conservative treatment in a patient, 18 years of age older. (Anaes.)</w:t>
            </w:r>
          </w:p>
        </w:tc>
        <w:tc>
          <w:tcPr>
            <w:tcW w:w="882" w:type="dxa"/>
          </w:tcPr>
          <w:p w14:paraId="4BC28C1F" w14:textId="77777777" w:rsidR="00121D15" w:rsidRPr="003C2675" w:rsidRDefault="00121D15" w:rsidP="00121D15">
            <w:pPr>
              <w:pStyle w:val="Tabletext"/>
              <w:rPr>
                <w:lang w:val="en-GB"/>
              </w:rPr>
            </w:pPr>
            <w:r w:rsidRPr="003C2675">
              <w:rPr>
                <w:lang w:val="en-GB"/>
              </w:rPr>
              <w:t>$156.30</w:t>
            </w:r>
          </w:p>
        </w:tc>
        <w:tc>
          <w:tcPr>
            <w:tcW w:w="1063" w:type="dxa"/>
          </w:tcPr>
          <w:p w14:paraId="01866106" w14:textId="77777777" w:rsidR="00121D15" w:rsidRPr="003C2675" w:rsidRDefault="00121D15" w:rsidP="00121D15">
            <w:pPr>
              <w:pStyle w:val="Tabletext"/>
              <w:rPr>
                <w:lang w:val="en-GB"/>
              </w:rPr>
            </w:pPr>
            <w:r w:rsidRPr="003C2675">
              <w:rPr>
                <w:lang w:val="en-GB"/>
              </w:rPr>
              <w:t>100</w:t>
            </w:r>
          </w:p>
        </w:tc>
        <w:tc>
          <w:tcPr>
            <w:tcW w:w="1040" w:type="dxa"/>
          </w:tcPr>
          <w:p w14:paraId="1B44DBE7" w14:textId="77777777" w:rsidR="00121D15" w:rsidRPr="003C2675" w:rsidRDefault="00121D15" w:rsidP="00121D15">
            <w:pPr>
              <w:pStyle w:val="Tabletext"/>
              <w:rPr>
                <w:lang w:val="en-GB"/>
              </w:rPr>
            </w:pPr>
            <w:r w:rsidRPr="003C2675">
              <w:rPr>
                <w:lang w:val="en-GB"/>
              </w:rPr>
              <w:t>$5,169</w:t>
            </w:r>
          </w:p>
        </w:tc>
        <w:tc>
          <w:tcPr>
            <w:tcW w:w="1138" w:type="dxa"/>
          </w:tcPr>
          <w:p w14:paraId="3BB4F3A7" w14:textId="77777777" w:rsidR="00121D15" w:rsidRPr="003C2675" w:rsidRDefault="00121D15" w:rsidP="00121D15">
            <w:pPr>
              <w:pStyle w:val="Tabletext"/>
              <w:rPr>
                <w:lang w:val="en-GB"/>
              </w:rPr>
            </w:pPr>
            <w:r w:rsidRPr="003C2675">
              <w:rPr>
                <w:lang w:val="en-GB"/>
              </w:rPr>
              <w:t>82.7%</w:t>
            </w:r>
          </w:p>
        </w:tc>
      </w:tr>
    </w:tbl>
    <w:p w14:paraId="5B47D742" w14:textId="77777777" w:rsidR="00121D15" w:rsidRPr="003C2675" w:rsidRDefault="00121D15" w:rsidP="00121D15">
      <w:pPr>
        <w:pStyle w:val="TableCaption"/>
        <w:rPr>
          <w:lang w:val="en-GB"/>
        </w:rPr>
      </w:pPr>
    </w:p>
    <w:p w14:paraId="6E19F7D5" w14:textId="77777777" w:rsidR="00121D15" w:rsidRPr="003C2675" w:rsidRDefault="00121D15" w:rsidP="00121D15">
      <w:pPr>
        <w:pStyle w:val="Heading3Numbered"/>
        <w:rPr>
          <w:lang w:val="en-GB"/>
        </w:rPr>
      </w:pPr>
      <w:bookmarkStart w:id="617" w:name="_Toc513034682"/>
      <w:bookmarkStart w:id="618" w:name="_Toc520065188"/>
      <w:r w:rsidRPr="003C2675">
        <w:rPr>
          <w:lang w:val="en-GB"/>
        </w:rPr>
        <w:t xml:space="preserve">Recommendation </w:t>
      </w:r>
      <w:r w:rsidR="009A7CF4">
        <w:t>6</w:t>
      </w:r>
      <w:r w:rsidR="008717C8">
        <w:t>8</w:t>
      </w:r>
      <w:bookmarkEnd w:id="617"/>
      <w:bookmarkEnd w:id="618"/>
    </w:p>
    <w:p w14:paraId="7545A60E" w14:textId="77777777" w:rsidR="00121D15" w:rsidRPr="003C2675" w:rsidRDefault="00121D15" w:rsidP="00121D15">
      <w:pPr>
        <w:pStyle w:val="Boldbullet-green"/>
        <w:rPr>
          <w:lang w:val="en-GB"/>
        </w:rPr>
      </w:pPr>
      <w:r w:rsidRPr="003C2675">
        <w:rPr>
          <w:lang w:val="en-GB"/>
        </w:rPr>
        <w:t>Item</w:t>
      </w:r>
      <w:r w:rsidR="00113226" w:rsidRPr="003C2675">
        <w:rPr>
          <w:lang w:val="en-GB"/>
        </w:rPr>
        <w:t>s</w:t>
      </w:r>
      <w:r w:rsidR="002856DB" w:rsidRPr="003C2675">
        <w:rPr>
          <w:lang w:val="en-GB"/>
        </w:rPr>
        <w:t xml:space="preserve"> 36663,</w:t>
      </w:r>
      <w:r w:rsidRPr="003C2675">
        <w:rPr>
          <w:lang w:val="en-GB"/>
        </w:rPr>
        <w:t xml:space="preserve"> 36664, 36665, 36666, 36667</w:t>
      </w:r>
      <w:r w:rsidR="00331FFD">
        <w:t xml:space="preserve"> and</w:t>
      </w:r>
      <w:r w:rsidRPr="003C2675">
        <w:rPr>
          <w:lang w:val="en-GB"/>
        </w:rPr>
        <w:t xml:space="preserve"> 36668</w:t>
      </w:r>
    </w:p>
    <w:p w14:paraId="7B8E681E" w14:textId="77777777" w:rsidR="005D5EBA" w:rsidRDefault="00121D15" w:rsidP="00121D15">
      <w:pPr>
        <w:pStyle w:val="Bullet2"/>
        <w:rPr>
          <w:lang w:val="en-GB"/>
        </w:rPr>
      </w:pPr>
      <w:r w:rsidRPr="003C2675">
        <w:rPr>
          <w:lang w:val="en-GB"/>
        </w:rPr>
        <w:t>No change</w:t>
      </w:r>
      <w:r w:rsidR="004409D4">
        <w:t>.</w:t>
      </w:r>
    </w:p>
    <w:p w14:paraId="3C6992F6" w14:textId="60C83461" w:rsidR="00121D15" w:rsidRPr="003C2675" w:rsidRDefault="00121D15" w:rsidP="00121D15">
      <w:pPr>
        <w:pStyle w:val="Heading3Numbered"/>
        <w:rPr>
          <w:lang w:val="en-GB"/>
        </w:rPr>
      </w:pPr>
      <w:bookmarkStart w:id="619" w:name="_Toc513034683"/>
      <w:bookmarkStart w:id="620" w:name="_Toc520065189"/>
      <w:r w:rsidRPr="003C2675">
        <w:rPr>
          <w:lang w:val="en-GB"/>
        </w:rPr>
        <w:t xml:space="preserve">Rationale </w:t>
      </w:r>
      <w:r w:rsidR="001062A1">
        <w:t>for Recommendation 6</w:t>
      </w:r>
      <w:r w:rsidR="00534204">
        <w:t>8</w:t>
      </w:r>
      <w:bookmarkEnd w:id="619"/>
      <w:bookmarkEnd w:id="620"/>
    </w:p>
    <w:p w14:paraId="463C896F" w14:textId="77777777" w:rsidR="005D5EBA" w:rsidRDefault="00121D15" w:rsidP="00121D15">
      <w:r w:rsidRPr="003C2675">
        <w:rPr>
          <w:lang w:val="en-GB"/>
        </w:rPr>
        <w:t>This recommendation focuses on ensuring that the MBS reflects modern clinical practice and aligns with professional standards. It is based on the following.</w:t>
      </w:r>
    </w:p>
    <w:p w14:paraId="2771F316" w14:textId="213D42E8" w:rsidR="00121D15" w:rsidRPr="003C2675" w:rsidRDefault="00121D15" w:rsidP="00121D15">
      <w:pPr>
        <w:pStyle w:val="Boldbullet-green"/>
        <w:rPr>
          <w:lang w:val="en-GB"/>
        </w:rPr>
      </w:pPr>
      <w:r w:rsidRPr="003C2675">
        <w:rPr>
          <w:lang w:val="en-GB"/>
        </w:rPr>
        <w:t>Items</w:t>
      </w:r>
      <w:r w:rsidR="002856DB" w:rsidRPr="003C2675">
        <w:rPr>
          <w:lang w:val="en-GB"/>
        </w:rPr>
        <w:t xml:space="preserve"> 36663</w:t>
      </w:r>
      <w:r w:rsidRPr="003C2675">
        <w:rPr>
          <w:lang w:val="en-GB"/>
        </w:rPr>
        <w:t>, 36664, 36665, 36666, 36667</w:t>
      </w:r>
      <w:r w:rsidR="00AC0508">
        <w:t xml:space="preserve"> and</w:t>
      </w:r>
      <w:r w:rsidRPr="003C2675">
        <w:rPr>
          <w:lang w:val="en-GB"/>
        </w:rPr>
        <w:t xml:space="preserve"> 36668</w:t>
      </w:r>
    </w:p>
    <w:p w14:paraId="63EECDA4" w14:textId="77777777" w:rsidR="005D5EBA" w:rsidRDefault="00121D15" w:rsidP="00121D15">
      <w:pPr>
        <w:pStyle w:val="Bullet2"/>
        <w:rPr>
          <w:lang w:val="en-GB"/>
        </w:rPr>
      </w:pPr>
      <w:r w:rsidRPr="003C2675">
        <w:rPr>
          <w:lang w:val="en-GB"/>
        </w:rPr>
        <w:t>These items remain appropriate for contemporary care.</w:t>
      </w:r>
    </w:p>
    <w:p w14:paraId="613D3906" w14:textId="1B714849" w:rsidR="00121D15" w:rsidRPr="003C2675" w:rsidRDefault="00121D15" w:rsidP="00121D15">
      <w:pPr>
        <w:pStyle w:val="Heading2"/>
        <w:rPr>
          <w:lang w:val="en-GB"/>
        </w:rPr>
      </w:pPr>
      <w:bookmarkStart w:id="621" w:name="_Toc507770149"/>
      <w:bookmarkStart w:id="622" w:name="_Toc513034684"/>
      <w:bookmarkStart w:id="623" w:name="_Toc520065190"/>
      <w:r w:rsidRPr="003C2675">
        <w:rPr>
          <w:lang w:val="en-GB"/>
        </w:rPr>
        <w:t xml:space="preserve">Incontinence and urogynaecology </w:t>
      </w:r>
      <w:r w:rsidR="00FA6E96">
        <w:t>–</w:t>
      </w:r>
      <w:r w:rsidRPr="003C2675">
        <w:rPr>
          <w:lang w:val="en-GB"/>
        </w:rPr>
        <w:t xml:space="preserve"> Botulinum </w:t>
      </w:r>
      <w:r w:rsidR="00A30E92">
        <w:t>t</w:t>
      </w:r>
      <w:r w:rsidRPr="003C2675">
        <w:rPr>
          <w:lang w:val="en-GB"/>
        </w:rPr>
        <w:t>oxin injections</w:t>
      </w:r>
      <w:bookmarkEnd w:id="621"/>
      <w:bookmarkEnd w:id="622"/>
      <w:bookmarkEnd w:id="623"/>
    </w:p>
    <w:p w14:paraId="04C183B5" w14:textId="77777777" w:rsidR="00121D15" w:rsidRPr="003C2675" w:rsidRDefault="00121D15" w:rsidP="00121D15">
      <w:pPr>
        <w:pStyle w:val="TableCaption"/>
        <w:rPr>
          <w:lang w:val="en-GB"/>
        </w:rPr>
      </w:pPr>
      <w:bookmarkStart w:id="624" w:name="_Toc520065273"/>
      <w:r w:rsidRPr="003C2675">
        <w:rPr>
          <w:lang w:val="en-GB"/>
        </w:rPr>
        <w:t xml:space="preserve">Table </w:t>
      </w:r>
      <w:r w:rsidR="00B5288B" w:rsidRPr="003C2675">
        <w:rPr>
          <w:lang w:val="en-GB"/>
        </w:rPr>
        <w:fldChar w:fldCharType="begin"/>
      </w:r>
      <w:r w:rsidR="00B5288B" w:rsidRPr="003C2675">
        <w:rPr>
          <w:lang w:val="en-GB"/>
        </w:rPr>
        <w:instrText xml:space="preserve"> SEQ Table \* ARABIC </w:instrText>
      </w:r>
      <w:r w:rsidR="00B5288B" w:rsidRPr="003C2675">
        <w:rPr>
          <w:lang w:val="en-GB"/>
        </w:rPr>
        <w:fldChar w:fldCharType="separate"/>
      </w:r>
      <w:r w:rsidR="00AA4FAF">
        <w:rPr>
          <w:noProof/>
          <w:lang w:val="en-GB"/>
        </w:rPr>
        <w:t>70</w:t>
      </w:r>
      <w:r w:rsidR="00B5288B" w:rsidRPr="003C2675">
        <w:rPr>
          <w:lang w:val="en-GB"/>
        </w:rPr>
        <w:fldChar w:fldCharType="end"/>
      </w:r>
      <w:r w:rsidRPr="003C2675">
        <w:rPr>
          <w:lang w:val="en-GB"/>
        </w:rPr>
        <w:t>: Item introduction table for items 18375 and 18379</w:t>
      </w:r>
      <w:bookmarkEnd w:id="624"/>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0: Item introduction table for items 18375 and 18379."/>
        <w:tblDescription w:val="Table 70 shows MBS data for items 18375 and 18379.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77"/>
        <w:gridCol w:w="3544"/>
        <w:gridCol w:w="883"/>
        <w:gridCol w:w="1064"/>
        <w:gridCol w:w="1041"/>
        <w:gridCol w:w="1093"/>
      </w:tblGrid>
      <w:tr w:rsidR="00121D15" w:rsidRPr="003C2675" w14:paraId="386BB6BF" w14:textId="77777777" w:rsidTr="00121D15">
        <w:trPr>
          <w:tblHeader/>
        </w:trPr>
        <w:tc>
          <w:tcPr>
            <w:tcW w:w="712" w:type="dxa"/>
            <w:shd w:val="clear" w:color="auto" w:fill="01653F"/>
            <w:vAlign w:val="bottom"/>
          </w:tcPr>
          <w:p w14:paraId="0EE67925" w14:textId="77777777" w:rsidR="00121D15" w:rsidRPr="003C2675" w:rsidRDefault="00121D15" w:rsidP="00121D15">
            <w:pPr>
              <w:pStyle w:val="Tableheading-white"/>
            </w:pPr>
            <w:r w:rsidRPr="003C2675">
              <w:t>Item</w:t>
            </w:r>
          </w:p>
        </w:tc>
        <w:tc>
          <w:tcPr>
            <w:tcW w:w="4021" w:type="dxa"/>
            <w:shd w:val="clear" w:color="auto" w:fill="01653F"/>
            <w:vAlign w:val="bottom"/>
          </w:tcPr>
          <w:p w14:paraId="3AC2315F" w14:textId="77777777" w:rsidR="00121D15" w:rsidRPr="003C2675" w:rsidRDefault="00121D15" w:rsidP="00121D15">
            <w:pPr>
              <w:pStyle w:val="Tableheading-white"/>
            </w:pPr>
            <w:r w:rsidRPr="003C2675">
              <w:t>Descriptor</w:t>
            </w:r>
          </w:p>
        </w:tc>
        <w:tc>
          <w:tcPr>
            <w:tcW w:w="915" w:type="dxa"/>
            <w:shd w:val="clear" w:color="auto" w:fill="01653F"/>
            <w:vAlign w:val="bottom"/>
          </w:tcPr>
          <w:p w14:paraId="46ECD471" w14:textId="77777777" w:rsidR="00121D15" w:rsidRPr="003C2675" w:rsidRDefault="00121D15" w:rsidP="00121D15">
            <w:pPr>
              <w:pStyle w:val="Tableheading-white"/>
            </w:pPr>
            <w:r w:rsidRPr="003C2675">
              <w:t>Schedule fee</w:t>
            </w:r>
          </w:p>
        </w:tc>
        <w:tc>
          <w:tcPr>
            <w:tcW w:w="1107" w:type="dxa"/>
            <w:shd w:val="clear" w:color="auto" w:fill="01653F"/>
            <w:vAlign w:val="bottom"/>
          </w:tcPr>
          <w:p w14:paraId="069EBF1B" w14:textId="77777777" w:rsidR="00121D15" w:rsidRPr="003C2675" w:rsidRDefault="00121D15" w:rsidP="00121D15">
            <w:pPr>
              <w:pStyle w:val="Tableheading-white"/>
            </w:pPr>
            <w:r w:rsidRPr="003C2675">
              <w:t>Services FY2016/17</w:t>
            </w:r>
          </w:p>
        </w:tc>
        <w:tc>
          <w:tcPr>
            <w:tcW w:w="1079" w:type="dxa"/>
            <w:shd w:val="clear" w:color="auto" w:fill="01653F"/>
            <w:vAlign w:val="bottom"/>
          </w:tcPr>
          <w:p w14:paraId="1316304D" w14:textId="77777777" w:rsidR="00121D15" w:rsidRPr="003C2675" w:rsidRDefault="00121D15" w:rsidP="00121D15">
            <w:pPr>
              <w:pStyle w:val="Tableheading-white"/>
            </w:pPr>
            <w:r w:rsidRPr="003C2675">
              <w:t>Benefits FY2016/17</w:t>
            </w:r>
          </w:p>
        </w:tc>
        <w:tc>
          <w:tcPr>
            <w:tcW w:w="1182" w:type="dxa"/>
            <w:shd w:val="clear" w:color="auto" w:fill="01653F"/>
            <w:vAlign w:val="bottom"/>
          </w:tcPr>
          <w:p w14:paraId="5547A402" w14:textId="77777777" w:rsidR="00121D15" w:rsidRPr="003C2675" w:rsidRDefault="00121D15" w:rsidP="00121D15">
            <w:pPr>
              <w:pStyle w:val="Tableheading-white"/>
            </w:pPr>
            <w:r w:rsidRPr="003C2675">
              <w:t>Services 5-year annual avg. growth</w:t>
            </w:r>
          </w:p>
        </w:tc>
      </w:tr>
      <w:tr w:rsidR="00121D15" w:rsidRPr="003C2675" w14:paraId="46B9C739" w14:textId="77777777" w:rsidTr="00121D15">
        <w:tc>
          <w:tcPr>
            <w:tcW w:w="712" w:type="dxa"/>
          </w:tcPr>
          <w:p w14:paraId="174E84F2" w14:textId="77777777" w:rsidR="00121D15" w:rsidRPr="003C2675" w:rsidRDefault="00121D15" w:rsidP="00121D15">
            <w:pPr>
              <w:pStyle w:val="Tabletext"/>
              <w:rPr>
                <w:lang w:val="en-GB"/>
              </w:rPr>
            </w:pPr>
            <w:r w:rsidRPr="003C2675">
              <w:rPr>
                <w:lang w:val="en-GB"/>
              </w:rPr>
              <w:t>18375</w:t>
            </w:r>
          </w:p>
        </w:tc>
        <w:tc>
          <w:tcPr>
            <w:tcW w:w="4021" w:type="dxa"/>
          </w:tcPr>
          <w:p w14:paraId="3A4EFD4C" w14:textId="77777777" w:rsidR="00121D15" w:rsidRPr="003C2675" w:rsidRDefault="00121D15" w:rsidP="00121D15">
            <w:pPr>
              <w:pStyle w:val="Tabletext"/>
              <w:rPr>
                <w:lang w:val="en-GB"/>
              </w:rPr>
            </w:pPr>
            <w:r w:rsidRPr="003C2675">
              <w:rPr>
                <w:lang w:val="en-GB"/>
              </w:rPr>
              <w:t>Botulinum Toxin Type A Purified Neurotoxin Complex (Botox), intravesical injection of, with cystoscopy, for the treatment of urinary incontinence, including all such injections on any one day, if: (a) the urinary incontinence is due to neurogenic detrusor overactivity as demonstrated by urodynamic study of a patient with: (i) multiple sclerosis; or (ii) spinal cord injury; or (iii) spina bifida and who is at least 18 years of age; and (b) the patient has urinary incontinence that is inadequately controlled by anti-cholinergic therapy, as manifested by having experienced at least 14 episodes of urinary incontinence per week before commencement of treatment with botulinum toxin type A; and (c) the patient is willing and able to self-catheterise; and (d) the requirements relating to botulinum toxin type A under the pharmaceutical benefits scheme are complied with; and (e) treatment is not provided on the same occasion as a service described in item 104, 105, 110, 116, 119, 11900 or 11919. For each patient - applicable not more than once except if the patient achieves at least a 50% reduction in urinary incontinence episodes from baseline at any time during the period of 6 to 12 weeks after first treatment. (Anaes.)</w:t>
            </w:r>
          </w:p>
        </w:tc>
        <w:tc>
          <w:tcPr>
            <w:tcW w:w="915" w:type="dxa"/>
          </w:tcPr>
          <w:p w14:paraId="03582E18" w14:textId="77777777" w:rsidR="00121D15" w:rsidRPr="003C2675" w:rsidRDefault="00121D15" w:rsidP="00121D15">
            <w:pPr>
              <w:pStyle w:val="Tabletext"/>
              <w:rPr>
                <w:lang w:val="en-GB"/>
              </w:rPr>
            </w:pPr>
            <w:r w:rsidRPr="003C2675">
              <w:rPr>
                <w:lang w:val="en-GB"/>
              </w:rPr>
              <w:t>$229.85</w:t>
            </w:r>
          </w:p>
        </w:tc>
        <w:tc>
          <w:tcPr>
            <w:tcW w:w="1107" w:type="dxa"/>
          </w:tcPr>
          <w:p w14:paraId="68ED0E41" w14:textId="77777777" w:rsidR="00121D15" w:rsidRPr="003C2675" w:rsidRDefault="00121D15" w:rsidP="00121D15">
            <w:pPr>
              <w:pStyle w:val="Tabletext"/>
              <w:rPr>
                <w:lang w:val="en-GB"/>
              </w:rPr>
            </w:pPr>
            <w:r w:rsidRPr="003C2675">
              <w:rPr>
                <w:lang w:val="en-GB"/>
              </w:rPr>
              <w:t>649</w:t>
            </w:r>
          </w:p>
        </w:tc>
        <w:tc>
          <w:tcPr>
            <w:tcW w:w="1079" w:type="dxa"/>
          </w:tcPr>
          <w:p w14:paraId="6948D503" w14:textId="77777777" w:rsidR="00121D15" w:rsidRPr="003C2675" w:rsidRDefault="00121D15" w:rsidP="00121D15">
            <w:pPr>
              <w:pStyle w:val="Tabletext"/>
              <w:rPr>
                <w:lang w:val="en-GB"/>
              </w:rPr>
            </w:pPr>
            <w:r w:rsidRPr="003C2675">
              <w:rPr>
                <w:lang w:val="en-GB"/>
              </w:rPr>
              <w:t>$111,782</w:t>
            </w:r>
          </w:p>
        </w:tc>
        <w:tc>
          <w:tcPr>
            <w:tcW w:w="1182" w:type="dxa"/>
          </w:tcPr>
          <w:p w14:paraId="2A20C888" w14:textId="77777777" w:rsidR="00121D15" w:rsidRPr="003C2675" w:rsidRDefault="00121D15" w:rsidP="00121D15">
            <w:pPr>
              <w:pStyle w:val="Tabletext"/>
              <w:rPr>
                <w:lang w:val="en-GB"/>
              </w:rPr>
            </w:pPr>
            <w:r w:rsidRPr="003C2675">
              <w:rPr>
                <w:lang w:val="en-GB"/>
              </w:rPr>
              <w:t>0.0%</w:t>
            </w:r>
          </w:p>
        </w:tc>
      </w:tr>
      <w:tr w:rsidR="00121D15" w:rsidRPr="003C2675" w14:paraId="11E9A156" w14:textId="77777777" w:rsidTr="00121D15">
        <w:tc>
          <w:tcPr>
            <w:tcW w:w="712" w:type="dxa"/>
          </w:tcPr>
          <w:p w14:paraId="601CA9ED" w14:textId="77777777" w:rsidR="00121D15" w:rsidRPr="003C2675" w:rsidRDefault="00121D15" w:rsidP="00121D15">
            <w:pPr>
              <w:pStyle w:val="Tabletext"/>
              <w:rPr>
                <w:lang w:val="en-GB"/>
              </w:rPr>
            </w:pPr>
            <w:r w:rsidRPr="003C2675">
              <w:rPr>
                <w:lang w:val="en-GB"/>
              </w:rPr>
              <w:t>18379</w:t>
            </w:r>
          </w:p>
        </w:tc>
        <w:tc>
          <w:tcPr>
            <w:tcW w:w="4021" w:type="dxa"/>
          </w:tcPr>
          <w:p w14:paraId="46AFC93B" w14:textId="576DCD7D" w:rsidR="00121D15" w:rsidRPr="003C2675" w:rsidRDefault="00121D15" w:rsidP="00121D15">
            <w:pPr>
              <w:pStyle w:val="Tabletext"/>
              <w:rPr>
                <w:lang w:val="en-GB"/>
              </w:rPr>
            </w:pPr>
            <w:r w:rsidRPr="003C2675">
              <w:rPr>
                <w:lang w:val="en-GB"/>
              </w:rPr>
              <w:t>Botulinum Toxin Type A Purified Neurotoxin Complex (Botox), intravesical injection of, with cystoscopy, for the treatment of urinary incontinence, including all such injections on any one day, if:(a) the urinary incontinence is due to idiopathic overactive bladder in a patient: and (b) the patient is at least 18 years of age; and (c) the patient has urinary incontinence that is inadequately controlled by at least 2 alternative anti-cholinergic agents, as manifested by having experienced at least 14 episodes of urinary incontinence per week before commencement of treatment with botulinum toxin; and (d) the patient is willing and able to self-catheterise; and (e) treatment is not provided on the same occasion as a service mentioned in item 104, 105, 110, 116, 119, 11900 or</w:t>
            </w:r>
            <w:r w:rsidR="005D5EBA">
              <w:rPr>
                <w:lang w:val="en-GB"/>
              </w:rPr>
              <w:t xml:space="preserve"> </w:t>
            </w:r>
            <w:r w:rsidRPr="003C2675">
              <w:rPr>
                <w:lang w:val="en-GB"/>
              </w:rPr>
              <w:t>11919 for each patient—applicable not more than once except if the patient achieves at least a 50% reduction in urinary incontinence episodes from baseline at any time during the period of 6 to 12 weeks after first treatment (H)</w:t>
            </w:r>
            <w:r w:rsidR="005D5EBA">
              <w:rPr>
                <w:lang w:val="en-GB"/>
              </w:rPr>
              <w:t xml:space="preserve"> </w:t>
            </w:r>
            <w:r w:rsidRPr="003C2675">
              <w:rPr>
                <w:lang w:val="en-GB"/>
              </w:rPr>
              <w:t>(Anaes.)</w:t>
            </w:r>
          </w:p>
        </w:tc>
        <w:tc>
          <w:tcPr>
            <w:tcW w:w="915" w:type="dxa"/>
          </w:tcPr>
          <w:p w14:paraId="60C7B7FF" w14:textId="77777777" w:rsidR="00121D15" w:rsidRPr="003C2675" w:rsidRDefault="00121D15" w:rsidP="00121D15">
            <w:pPr>
              <w:pStyle w:val="Tabletext"/>
              <w:rPr>
                <w:lang w:val="en-GB"/>
              </w:rPr>
            </w:pPr>
            <w:r w:rsidRPr="003C2675">
              <w:rPr>
                <w:lang w:val="en-GB"/>
              </w:rPr>
              <w:t>$229.85</w:t>
            </w:r>
          </w:p>
        </w:tc>
        <w:tc>
          <w:tcPr>
            <w:tcW w:w="1107" w:type="dxa"/>
          </w:tcPr>
          <w:p w14:paraId="68EA8A20" w14:textId="77777777" w:rsidR="00121D15" w:rsidRPr="003C2675" w:rsidRDefault="00121D15" w:rsidP="00121D15">
            <w:pPr>
              <w:pStyle w:val="Tabletext"/>
              <w:rPr>
                <w:lang w:val="en-GB"/>
              </w:rPr>
            </w:pPr>
            <w:r w:rsidRPr="003C2675">
              <w:rPr>
                <w:lang w:val="en-GB"/>
              </w:rPr>
              <w:t>1,056</w:t>
            </w:r>
          </w:p>
        </w:tc>
        <w:tc>
          <w:tcPr>
            <w:tcW w:w="1079" w:type="dxa"/>
          </w:tcPr>
          <w:p w14:paraId="08C1DB53" w14:textId="77777777" w:rsidR="00121D15" w:rsidRPr="003C2675" w:rsidRDefault="00121D15" w:rsidP="00121D15">
            <w:pPr>
              <w:pStyle w:val="Tabletext"/>
              <w:rPr>
                <w:lang w:val="en-GB"/>
              </w:rPr>
            </w:pPr>
            <w:r w:rsidRPr="003C2675">
              <w:rPr>
                <w:lang w:val="en-GB"/>
              </w:rPr>
              <w:t>$181,283</w:t>
            </w:r>
          </w:p>
        </w:tc>
        <w:tc>
          <w:tcPr>
            <w:tcW w:w="1182" w:type="dxa"/>
          </w:tcPr>
          <w:p w14:paraId="1007AFA2" w14:textId="77777777" w:rsidR="00121D15" w:rsidRPr="003C2675" w:rsidRDefault="00121D15" w:rsidP="00121D15">
            <w:pPr>
              <w:pStyle w:val="Tabletext"/>
              <w:rPr>
                <w:lang w:val="en-GB"/>
              </w:rPr>
            </w:pPr>
            <w:r w:rsidRPr="003C2675">
              <w:rPr>
                <w:lang w:val="en-GB"/>
              </w:rPr>
              <w:t>0.0%</w:t>
            </w:r>
          </w:p>
        </w:tc>
      </w:tr>
    </w:tbl>
    <w:p w14:paraId="4ADF1EA8" w14:textId="77777777" w:rsidR="00121D15" w:rsidRPr="003C2675" w:rsidRDefault="00121D15" w:rsidP="00121D15">
      <w:pPr>
        <w:pStyle w:val="TableCaption"/>
        <w:rPr>
          <w:lang w:val="en-GB"/>
        </w:rPr>
      </w:pPr>
    </w:p>
    <w:p w14:paraId="6CA7F8A2" w14:textId="77777777" w:rsidR="00121D15" w:rsidRPr="003C2675" w:rsidRDefault="00121D15" w:rsidP="00121D15">
      <w:pPr>
        <w:pStyle w:val="Heading3Numbered"/>
        <w:rPr>
          <w:lang w:val="en-GB"/>
        </w:rPr>
      </w:pPr>
      <w:bookmarkStart w:id="625" w:name="_Toc513034685"/>
      <w:bookmarkStart w:id="626" w:name="_Toc520065191"/>
      <w:r w:rsidRPr="003C2675">
        <w:rPr>
          <w:lang w:val="en-GB"/>
        </w:rPr>
        <w:t xml:space="preserve">Recommendation </w:t>
      </w:r>
      <w:r w:rsidR="007B1FDC">
        <w:t>69</w:t>
      </w:r>
      <w:bookmarkEnd w:id="625"/>
      <w:bookmarkEnd w:id="626"/>
    </w:p>
    <w:p w14:paraId="02FA4462" w14:textId="77777777" w:rsidR="00121D15" w:rsidRPr="003C2675" w:rsidRDefault="00121D15" w:rsidP="00121D15">
      <w:pPr>
        <w:pStyle w:val="Boldbullet-green"/>
        <w:rPr>
          <w:lang w:val="en-GB"/>
        </w:rPr>
      </w:pPr>
      <w:r w:rsidRPr="003C2675">
        <w:rPr>
          <w:lang w:val="en-GB"/>
        </w:rPr>
        <w:t>Item</w:t>
      </w:r>
      <w:r w:rsidR="007F47D7">
        <w:t>s</w:t>
      </w:r>
      <w:r w:rsidRPr="003C2675">
        <w:rPr>
          <w:lang w:val="en-GB"/>
        </w:rPr>
        <w:t xml:space="preserve"> 18375</w:t>
      </w:r>
      <w:r w:rsidR="007F47D7">
        <w:t xml:space="preserve"> and </w:t>
      </w:r>
      <w:r w:rsidRPr="003C2675">
        <w:rPr>
          <w:lang w:val="en-GB"/>
        </w:rPr>
        <w:t>18379</w:t>
      </w:r>
    </w:p>
    <w:p w14:paraId="413C14AF" w14:textId="77777777" w:rsidR="005D5EBA" w:rsidRDefault="00121D15" w:rsidP="00121D15">
      <w:pPr>
        <w:pStyle w:val="Bullet2"/>
        <w:rPr>
          <w:lang w:val="en-GB"/>
        </w:rPr>
      </w:pPr>
      <w:r w:rsidRPr="003C2675">
        <w:rPr>
          <w:lang w:val="en-GB"/>
        </w:rPr>
        <w:t>No change</w:t>
      </w:r>
      <w:r w:rsidR="007F47D7">
        <w:t>.</w:t>
      </w:r>
    </w:p>
    <w:p w14:paraId="5804FF95" w14:textId="5B540476" w:rsidR="00121D15" w:rsidRPr="003C2675" w:rsidRDefault="00121D15" w:rsidP="00121D15">
      <w:pPr>
        <w:pStyle w:val="Heading3Numbered"/>
        <w:rPr>
          <w:lang w:val="en-GB"/>
        </w:rPr>
      </w:pPr>
      <w:bookmarkStart w:id="627" w:name="_Toc513034686"/>
      <w:bookmarkStart w:id="628" w:name="_Toc520065192"/>
      <w:r w:rsidRPr="003C2675">
        <w:rPr>
          <w:lang w:val="en-GB"/>
        </w:rPr>
        <w:t xml:space="preserve">Rationale </w:t>
      </w:r>
      <w:r w:rsidR="00C7566F">
        <w:t xml:space="preserve">for Recommendation </w:t>
      </w:r>
      <w:r w:rsidR="007B1FDC">
        <w:t>69</w:t>
      </w:r>
      <w:bookmarkEnd w:id="627"/>
      <w:bookmarkEnd w:id="628"/>
    </w:p>
    <w:p w14:paraId="438EF500" w14:textId="77777777" w:rsidR="005D5EBA" w:rsidRDefault="00121D15" w:rsidP="00121D15">
      <w:r w:rsidRPr="003C2675">
        <w:rPr>
          <w:lang w:val="en-GB"/>
        </w:rPr>
        <w:t>This recommendation focuses on improving patient experience and ensuring that the MBS aligns with professional standards. It is based on the following.</w:t>
      </w:r>
    </w:p>
    <w:p w14:paraId="3727A78C" w14:textId="77777777" w:rsidR="005D5EBA" w:rsidRDefault="00121D15" w:rsidP="00121D15">
      <w:pPr>
        <w:pStyle w:val="Boldbullet-green"/>
        <w:rPr>
          <w:lang w:val="en-GB"/>
        </w:rPr>
      </w:pPr>
      <w:r w:rsidRPr="003C2675">
        <w:rPr>
          <w:lang w:val="en-GB"/>
        </w:rPr>
        <w:t>Item</w:t>
      </w:r>
      <w:r w:rsidR="009F1EE3">
        <w:t>s</w:t>
      </w:r>
      <w:r w:rsidRPr="003C2675">
        <w:rPr>
          <w:lang w:val="en-GB"/>
        </w:rPr>
        <w:t xml:space="preserve"> 18375</w:t>
      </w:r>
      <w:r w:rsidR="009F1EE3">
        <w:t xml:space="preserve"> and</w:t>
      </w:r>
      <w:r w:rsidRPr="003C2675">
        <w:rPr>
          <w:lang w:val="en-GB"/>
        </w:rPr>
        <w:t xml:space="preserve"> 18379</w:t>
      </w:r>
    </w:p>
    <w:p w14:paraId="27FAF759" w14:textId="77777777" w:rsidR="005D5EBA" w:rsidRDefault="00CE6A1A" w:rsidP="00D5455A">
      <w:pPr>
        <w:pStyle w:val="Bullet2"/>
        <w:rPr>
          <w:lang w:val="en-GB"/>
        </w:rPr>
      </w:pPr>
      <w:r>
        <w:t>These</w:t>
      </w:r>
      <w:r w:rsidRPr="003C2675">
        <w:rPr>
          <w:lang w:val="en-GB"/>
        </w:rPr>
        <w:t xml:space="preserve"> </w:t>
      </w:r>
      <w:r w:rsidR="00121D15" w:rsidRPr="003C2675">
        <w:rPr>
          <w:lang w:val="en-GB"/>
        </w:rPr>
        <w:t>item</w:t>
      </w:r>
      <w:r>
        <w:t>s</w:t>
      </w:r>
      <w:r w:rsidR="00121D15" w:rsidRPr="003C2675">
        <w:rPr>
          <w:lang w:val="en-GB"/>
        </w:rPr>
        <w:t xml:space="preserve"> remain appropriate for contemporary care.</w:t>
      </w:r>
    </w:p>
    <w:p w14:paraId="1D80217D" w14:textId="075376A3" w:rsidR="008A0EA8" w:rsidRPr="003C2675" w:rsidRDefault="001C57DE" w:rsidP="008A0EA8">
      <w:pPr>
        <w:pStyle w:val="Heading1"/>
        <w:rPr>
          <w:lang w:val="en-GB"/>
        </w:rPr>
      </w:pPr>
      <w:bookmarkStart w:id="629" w:name="_Toc520065193"/>
      <w:bookmarkStart w:id="630" w:name="_Hlk517707827"/>
      <w:r w:rsidRPr="003C2675">
        <w:rPr>
          <w:lang w:val="en-GB"/>
        </w:rPr>
        <w:t>R</w:t>
      </w:r>
      <w:r w:rsidR="008A0EA8" w:rsidRPr="003C2675">
        <w:rPr>
          <w:lang w:val="en-GB"/>
        </w:rPr>
        <w:t>adio-frequency ablation and radiation therapy</w:t>
      </w:r>
      <w:r w:rsidR="006A25F0">
        <w:t xml:space="preserve"> recommendations</w:t>
      </w:r>
      <w:bookmarkEnd w:id="629"/>
    </w:p>
    <w:p w14:paraId="57916F8E" w14:textId="77777777" w:rsidR="008A0EA8" w:rsidRPr="003C2675" w:rsidRDefault="008A0EA8" w:rsidP="008A0EA8">
      <w:pPr>
        <w:pStyle w:val="Heading2"/>
        <w:rPr>
          <w:lang w:val="en-GB"/>
        </w:rPr>
      </w:pPr>
      <w:bookmarkStart w:id="631" w:name="_Toc513034688"/>
      <w:bookmarkStart w:id="632" w:name="_Toc520065194"/>
      <w:r w:rsidRPr="003C2675">
        <w:rPr>
          <w:lang w:val="en-GB"/>
        </w:rPr>
        <w:t xml:space="preserve">Radio-frequency ablation and radiation therapy </w:t>
      </w:r>
      <w:r w:rsidR="008666E2">
        <w:t>–</w:t>
      </w:r>
      <w:r w:rsidRPr="003C2675">
        <w:rPr>
          <w:lang w:val="en-GB"/>
        </w:rPr>
        <w:t xml:space="preserve"> </w:t>
      </w:r>
      <w:r w:rsidR="008666E2">
        <w:t>t</w:t>
      </w:r>
      <w:r w:rsidRPr="003C2675">
        <w:rPr>
          <w:lang w:val="en-GB"/>
        </w:rPr>
        <w:t>ransurethral prostatic ablation</w:t>
      </w:r>
      <w:bookmarkEnd w:id="631"/>
      <w:bookmarkEnd w:id="632"/>
    </w:p>
    <w:p w14:paraId="01718ECE" w14:textId="77777777" w:rsidR="008A0EA8" w:rsidRPr="003C2675" w:rsidRDefault="008A0EA8" w:rsidP="008A0EA8">
      <w:pPr>
        <w:pStyle w:val="TableCaption"/>
        <w:rPr>
          <w:lang w:val="en-GB"/>
        </w:rPr>
      </w:pPr>
      <w:bookmarkStart w:id="633" w:name="_Toc520065274"/>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71</w:t>
      </w:r>
      <w:r w:rsidRPr="003C2675">
        <w:rPr>
          <w:lang w:val="en-GB"/>
        </w:rPr>
        <w:fldChar w:fldCharType="end"/>
      </w:r>
      <w:r w:rsidRPr="003C2675">
        <w:rPr>
          <w:lang w:val="en-GB"/>
        </w:rPr>
        <w:t>: Item introduction table for items 37201</w:t>
      </w:r>
      <w:r w:rsidR="005E7D3A">
        <w:t xml:space="preserve"> and 372</w:t>
      </w:r>
      <w:r w:rsidRPr="003C2675">
        <w:rPr>
          <w:lang w:val="en-GB"/>
        </w:rPr>
        <w:t>02</w:t>
      </w:r>
      <w:bookmarkEnd w:id="633"/>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1: Item introduction table for items 37201 and 37202."/>
        <w:tblDescription w:val="Table 71 shows MBS data for items 37201 and 37202.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82"/>
        <w:gridCol w:w="938"/>
        <w:gridCol w:w="1104"/>
        <w:gridCol w:w="1085"/>
        <w:gridCol w:w="1096"/>
      </w:tblGrid>
      <w:tr w:rsidR="008A0EA8" w:rsidRPr="003C2675" w14:paraId="5F9C8879" w14:textId="77777777" w:rsidTr="00172896">
        <w:tc>
          <w:tcPr>
            <w:tcW w:w="697" w:type="dxa"/>
            <w:tcBorders>
              <w:top w:val="single" w:sz="4" w:space="0" w:color="BFBFBF"/>
              <w:left w:val="single" w:sz="4" w:space="0" w:color="BFBFBF"/>
              <w:bottom w:val="single" w:sz="4" w:space="0" w:color="BFBFBF"/>
              <w:right w:val="single" w:sz="4" w:space="0" w:color="BFBFBF"/>
            </w:tcBorders>
            <w:shd w:val="clear" w:color="auto" w:fill="01653F"/>
          </w:tcPr>
          <w:p w14:paraId="7C801DBE"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Item</w:t>
            </w:r>
          </w:p>
        </w:tc>
        <w:tc>
          <w:tcPr>
            <w:tcW w:w="3382" w:type="dxa"/>
            <w:tcBorders>
              <w:top w:val="single" w:sz="4" w:space="0" w:color="BFBFBF"/>
              <w:left w:val="single" w:sz="4" w:space="0" w:color="BFBFBF"/>
              <w:bottom w:val="single" w:sz="4" w:space="0" w:color="BFBFBF"/>
              <w:right w:val="single" w:sz="4" w:space="0" w:color="BFBFBF"/>
            </w:tcBorders>
            <w:shd w:val="clear" w:color="auto" w:fill="01653F"/>
          </w:tcPr>
          <w:p w14:paraId="5A0208F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Descriptor</w:t>
            </w:r>
          </w:p>
        </w:tc>
        <w:tc>
          <w:tcPr>
            <w:tcW w:w="938" w:type="dxa"/>
            <w:tcBorders>
              <w:top w:val="single" w:sz="4" w:space="0" w:color="BFBFBF"/>
              <w:left w:val="single" w:sz="4" w:space="0" w:color="BFBFBF"/>
              <w:bottom w:val="single" w:sz="4" w:space="0" w:color="BFBFBF"/>
              <w:right w:val="single" w:sz="4" w:space="0" w:color="BFBFBF"/>
            </w:tcBorders>
            <w:shd w:val="clear" w:color="auto" w:fill="01653F"/>
          </w:tcPr>
          <w:p w14:paraId="1B1EFCB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Schedule fee</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Pr>
          <w:p w14:paraId="0ED1E48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FY2016/17</w:t>
            </w:r>
          </w:p>
        </w:tc>
        <w:tc>
          <w:tcPr>
            <w:tcW w:w="1085" w:type="dxa"/>
            <w:tcBorders>
              <w:top w:val="single" w:sz="4" w:space="0" w:color="BFBFBF"/>
              <w:left w:val="single" w:sz="4" w:space="0" w:color="BFBFBF"/>
              <w:bottom w:val="single" w:sz="4" w:space="0" w:color="BFBFBF"/>
              <w:right w:val="single" w:sz="4" w:space="0" w:color="BFBFBF"/>
            </w:tcBorders>
            <w:shd w:val="clear" w:color="auto" w:fill="01653F"/>
          </w:tcPr>
          <w:p w14:paraId="2538E609"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Benefits FY2016/17</w:t>
            </w:r>
          </w:p>
        </w:tc>
        <w:tc>
          <w:tcPr>
            <w:tcW w:w="1096" w:type="dxa"/>
            <w:tcBorders>
              <w:top w:val="single" w:sz="4" w:space="0" w:color="BFBFBF"/>
              <w:left w:val="single" w:sz="4" w:space="0" w:color="BFBFBF"/>
              <w:bottom w:val="single" w:sz="4" w:space="0" w:color="BFBFBF"/>
              <w:right w:val="single" w:sz="4" w:space="0" w:color="BFBFBF"/>
            </w:tcBorders>
            <w:shd w:val="clear" w:color="auto" w:fill="01653F"/>
          </w:tcPr>
          <w:p w14:paraId="12DDBCB1"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5-year annual avg. growth</w:t>
            </w:r>
          </w:p>
        </w:tc>
      </w:tr>
      <w:tr w:rsidR="008A0EA8" w:rsidRPr="003C2675" w14:paraId="4FC3E109" w14:textId="77777777" w:rsidTr="00172896">
        <w:tc>
          <w:tcPr>
            <w:tcW w:w="697" w:type="dxa"/>
          </w:tcPr>
          <w:p w14:paraId="132C7050" w14:textId="77777777" w:rsidR="008A0EA8" w:rsidRPr="003C2675" w:rsidRDefault="008A0EA8" w:rsidP="008A0EA8">
            <w:pPr>
              <w:pStyle w:val="Tabletext"/>
              <w:rPr>
                <w:lang w:val="en-GB"/>
              </w:rPr>
            </w:pPr>
            <w:r w:rsidRPr="003C2675">
              <w:rPr>
                <w:lang w:val="en-GB"/>
              </w:rPr>
              <w:t>37201</w:t>
            </w:r>
          </w:p>
        </w:tc>
        <w:tc>
          <w:tcPr>
            <w:tcW w:w="3382" w:type="dxa"/>
          </w:tcPr>
          <w:p w14:paraId="2ADD652F" w14:textId="77777777" w:rsidR="008A0EA8" w:rsidRPr="003C2675" w:rsidRDefault="008A0EA8" w:rsidP="008A0EA8">
            <w:pPr>
              <w:pStyle w:val="Tabletext"/>
              <w:rPr>
                <w:lang w:val="en-GB"/>
              </w:rPr>
            </w:pPr>
            <w:r w:rsidRPr="003C2675">
              <w:rPr>
                <w:lang w:val="en-GB"/>
              </w:rPr>
              <w:t>Prostate, transurethral radio-frequency needle ablation of, with or without cystoscopy and with or without urethroscopy, in patients with moderate to severe lower urinary tract symptoms who are not medically fit for transurethral resection of the prostate (that is, prostatectomy using diathermy or cold punch) and including services to which item 36854, 37203, 37206, 37207, 37208, 37245, 37303, 37321 or 37324 applies (Anaes.)</w:t>
            </w:r>
          </w:p>
        </w:tc>
        <w:tc>
          <w:tcPr>
            <w:tcW w:w="938" w:type="dxa"/>
          </w:tcPr>
          <w:p w14:paraId="0A7F97CA" w14:textId="77777777" w:rsidR="008A0EA8" w:rsidRPr="003C2675" w:rsidRDefault="008A0EA8" w:rsidP="008A0EA8">
            <w:pPr>
              <w:pStyle w:val="Tabletext"/>
              <w:rPr>
                <w:lang w:val="en-GB"/>
              </w:rPr>
            </w:pPr>
            <w:r w:rsidRPr="003C2675">
              <w:rPr>
                <w:lang w:val="en-GB"/>
              </w:rPr>
              <w:t>$828.85</w:t>
            </w:r>
          </w:p>
        </w:tc>
        <w:tc>
          <w:tcPr>
            <w:tcW w:w="1104" w:type="dxa"/>
          </w:tcPr>
          <w:p w14:paraId="5BEEE072" w14:textId="77777777" w:rsidR="008A0EA8" w:rsidRPr="003C2675" w:rsidRDefault="008A0EA8" w:rsidP="008A0EA8">
            <w:pPr>
              <w:pStyle w:val="Tabletext"/>
              <w:rPr>
                <w:lang w:val="en-GB"/>
              </w:rPr>
            </w:pPr>
            <w:r w:rsidRPr="003C2675">
              <w:rPr>
                <w:lang w:val="en-GB"/>
              </w:rPr>
              <w:t>&lt;6</w:t>
            </w:r>
          </w:p>
        </w:tc>
        <w:tc>
          <w:tcPr>
            <w:tcW w:w="1085" w:type="dxa"/>
          </w:tcPr>
          <w:p w14:paraId="76255ADD" w14:textId="77777777" w:rsidR="008A0EA8" w:rsidRPr="003C2675" w:rsidRDefault="008A0EA8" w:rsidP="008A0EA8">
            <w:pPr>
              <w:pStyle w:val="Tabletext"/>
              <w:rPr>
                <w:lang w:val="en-GB"/>
              </w:rPr>
            </w:pPr>
            <w:r w:rsidRPr="003C2675">
              <w:rPr>
                <w:lang w:val="en-GB"/>
              </w:rPr>
              <w:t>NFP</w:t>
            </w:r>
          </w:p>
        </w:tc>
        <w:tc>
          <w:tcPr>
            <w:tcW w:w="1096" w:type="dxa"/>
          </w:tcPr>
          <w:p w14:paraId="121BCE3E" w14:textId="77777777" w:rsidR="008A0EA8" w:rsidRPr="003C2675" w:rsidRDefault="008A0EA8" w:rsidP="008A0EA8">
            <w:pPr>
              <w:pStyle w:val="Tabletext"/>
              <w:rPr>
                <w:lang w:val="en-GB"/>
              </w:rPr>
            </w:pPr>
            <w:r w:rsidRPr="003C2675">
              <w:rPr>
                <w:lang w:val="en-GB"/>
              </w:rPr>
              <w:t>NFP</w:t>
            </w:r>
          </w:p>
        </w:tc>
      </w:tr>
      <w:tr w:rsidR="008A0EA8" w:rsidRPr="003C2675" w14:paraId="58141A06" w14:textId="77777777" w:rsidTr="00172896">
        <w:tc>
          <w:tcPr>
            <w:tcW w:w="697" w:type="dxa"/>
          </w:tcPr>
          <w:p w14:paraId="289CFF2C" w14:textId="77777777" w:rsidR="008A0EA8" w:rsidRPr="003C2675" w:rsidRDefault="008A0EA8" w:rsidP="008A0EA8">
            <w:pPr>
              <w:pStyle w:val="Tabletext"/>
              <w:rPr>
                <w:lang w:val="en-GB"/>
              </w:rPr>
            </w:pPr>
            <w:r w:rsidRPr="003C2675">
              <w:rPr>
                <w:lang w:val="en-GB"/>
              </w:rPr>
              <w:t>37202</w:t>
            </w:r>
          </w:p>
        </w:tc>
        <w:tc>
          <w:tcPr>
            <w:tcW w:w="3382" w:type="dxa"/>
          </w:tcPr>
          <w:p w14:paraId="29F5F9DA" w14:textId="77777777" w:rsidR="008A0EA8" w:rsidRPr="003C2675" w:rsidRDefault="008A0EA8" w:rsidP="008A0EA8">
            <w:pPr>
              <w:pStyle w:val="Tabletext"/>
              <w:rPr>
                <w:lang w:val="en-GB"/>
              </w:rPr>
            </w:pPr>
            <w:r w:rsidRPr="003C2675">
              <w:rPr>
                <w:lang w:val="en-GB"/>
              </w:rPr>
              <w:t>Prostate, transurethral radio-frequency needle ablation of, with or without cystoscopy and with or without urethroscopy, in patients with moderate to severe lower urinary tract symptoms who are not medically fit for transurethral resection of the prostate (that is prostatectomy using diathermy or cold punch) and including services to which item 36854, 37245, 37303, 37321 or 37324 applies, continuation of, within 10 days of the procedure described by item 37201, 37203 or 37207 which had to be discontinued for medical reasons (Anaes.)</w:t>
            </w:r>
          </w:p>
        </w:tc>
        <w:tc>
          <w:tcPr>
            <w:tcW w:w="938" w:type="dxa"/>
          </w:tcPr>
          <w:p w14:paraId="5C7EE2E1" w14:textId="77777777" w:rsidR="008A0EA8" w:rsidRPr="003C2675" w:rsidRDefault="008A0EA8" w:rsidP="008A0EA8">
            <w:pPr>
              <w:pStyle w:val="Tabletext"/>
              <w:rPr>
                <w:lang w:val="en-GB"/>
              </w:rPr>
            </w:pPr>
            <w:r w:rsidRPr="003C2675">
              <w:rPr>
                <w:lang w:val="en-GB"/>
              </w:rPr>
              <w:t>$416.05</w:t>
            </w:r>
          </w:p>
        </w:tc>
        <w:tc>
          <w:tcPr>
            <w:tcW w:w="1104" w:type="dxa"/>
          </w:tcPr>
          <w:p w14:paraId="0AD2C4E8" w14:textId="77777777" w:rsidR="008A0EA8" w:rsidRPr="003C2675" w:rsidRDefault="008A0EA8" w:rsidP="008A0EA8">
            <w:pPr>
              <w:pStyle w:val="Tabletext"/>
              <w:rPr>
                <w:lang w:val="en-GB"/>
              </w:rPr>
            </w:pPr>
            <w:r w:rsidRPr="003C2675">
              <w:rPr>
                <w:lang w:val="en-GB"/>
              </w:rPr>
              <w:t>&lt;6</w:t>
            </w:r>
          </w:p>
        </w:tc>
        <w:tc>
          <w:tcPr>
            <w:tcW w:w="1085" w:type="dxa"/>
          </w:tcPr>
          <w:p w14:paraId="52D8B2B9" w14:textId="77777777" w:rsidR="008A0EA8" w:rsidRPr="003C2675" w:rsidRDefault="008A0EA8" w:rsidP="008A0EA8">
            <w:pPr>
              <w:pStyle w:val="Tabletext"/>
              <w:rPr>
                <w:lang w:val="en-GB"/>
              </w:rPr>
            </w:pPr>
            <w:r w:rsidRPr="003C2675">
              <w:rPr>
                <w:lang w:val="en-GB"/>
              </w:rPr>
              <w:t>NFP</w:t>
            </w:r>
          </w:p>
        </w:tc>
        <w:tc>
          <w:tcPr>
            <w:tcW w:w="1096" w:type="dxa"/>
          </w:tcPr>
          <w:p w14:paraId="5E4D571F" w14:textId="77777777" w:rsidR="008A0EA8" w:rsidRPr="003C2675" w:rsidRDefault="008A0EA8" w:rsidP="008A0EA8">
            <w:pPr>
              <w:pStyle w:val="Tabletext"/>
              <w:rPr>
                <w:lang w:val="en-GB"/>
              </w:rPr>
            </w:pPr>
            <w:r w:rsidRPr="003C2675">
              <w:rPr>
                <w:lang w:val="en-GB"/>
              </w:rPr>
              <w:t>NFP</w:t>
            </w:r>
          </w:p>
        </w:tc>
      </w:tr>
    </w:tbl>
    <w:p w14:paraId="16374940" w14:textId="77777777" w:rsidR="005210AD" w:rsidRPr="003C2675" w:rsidRDefault="005210AD" w:rsidP="005210AD">
      <w:pPr>
        <w:rPr>
          <w:lang w:val="en-GB"/>
        </w:rPr>
        <w:sectPr w:rsidR="005210AD" w:rsidRPr="003C2675" w:rsidSect="009A7BA2">
          <w:footerReference w:type="default" r:id="rId14"/>
          <w:endnotePr>
            <w:numFmt w:val="decimal"/>
          </w:endnotePr>
          <w:pgSz w:w="11906" w:h="16838" w:code="9"/>
          <w:pgMar w:top="1440" w:right="1797" w:bottom="1440" w:left="1797" w:header="567" w:footer="170" w:gutter="0"/>
          <w:cols w:space="720"/>
          <w:docGrid w:linePitch="326"/>
        </w:sectPr>
      </w:pPr>
      <w:bookmarkStart w:id="634" w:name="_Toc513034689"/>
    </w:p>
    <w:p w14:paraId="6201D365" w14:textId="27DE5669" w:rsidR="008A0EA8" w:rsidRPr="003C2675" w:rsidRDefault="008A0EA8" w:rsidP="008A0EA8">
      <w:pPr>
        <w:pStyle w:val="Heading3Numbered"/>
        <w:rPr>
          <w:lang w:val="en-GB"/>
        </w:rPr>
      </w:pPr>
      <w:bookmarkStart w:id="635" w:name="_Toc520065195"/>
      <w:r w:rsidRPr="003C2675">
        <w:rPr>
          <w:lang w:val="en-GB"/>
        </w:rPr>
        <w:t xml:space="preserve">Recommendation </w:t>
      </w:r>
      <w:r w:rsidR="002C512C">
        <w:t>7</w:t>
      </w:r>
      <w:r w:rsidR="00CF447C">
        <w:t>0</w:t>
      </w:r>
      <w:bookmarkEnd w:id="634"/>
      <w:bookmarkEnd w:id="635"/>
    </w:p>
    <w:p w14:paraId="7B17BDE7" w14:textId="77777777" w:rsidR="008A0EA8" w:rsidRPr="003C2675" w:rsidRDefault="008A0EA8" w:rsidP="008A0EA8">
      <w:pPr>
        <w:pStyle w:val="Boldbullet-green"/>
        <w:rPr>
          <w:lang w:val="en-GB"/>
        </w:rPr>
      </w:pPr>
      <w:r w:rsidRPr="003C2675">
        <w:rPr>
          <w:lang w:val="en-GB"/>
        </w:rPr>
        <w:t>Item 37201</w:t>
      </w:r>
    </w:p>
    <w:p w14:paraId="4C09A990" w14:textId="77777777" w:rsidR="005D5EBA" w:rsidRDefault="001D208B" w:rsidP="008A0EA8">
      <w:pPr>
        <w:pStyle w:val="Bullet2"/>
        <w:rPr>
          <w:lang w:val="en-GB"/>
        </w:rPr>
      </w:pPr>
      <w:r w:rsidRPr="003C2675">
        <w:rPr>
          <w:lang w:val="en-GB"/>
        </w:rPr>
        <w:t>Delete and c</w:t>
      </w:r>
      <w:r w:rsidR="008A0EA8" w:rsidRPr="003C2675">
        <w:rPr>
          <w:lang w:val="en-GB"/>
        </w:rPr>
        <w:t xml:space="preserve">onsolidate into </w:t>
      </w:r>
      <w:r w:rsidR="00F673EF">
        <w:t xml:space="preserve">item </w:t>
      </w:r>
      <w:r w:rsidR="008A0EA8" w:rsidRPr="003C2675">
        <w:rPr>
          <w:lang w:val="en-GB"/>
        </w:rPr>
        <w:t>37207 to form a new general item for ablative procedures of the prostate</w:t>
      </w:r>
      <w:r w:rsidR="00C146E3">
        <w:t>.</w:t>
      </w:r>
      <w:r w:rsidR="008A0EA8" w:rsidRPr="003C2675">
        <w:rPr>
          <w:lang w:val="en-GB"/>
        </w:rPr>
        <w:t xml:space="preserve"> (</w:t>
      </w:r>
      <w:hyperlink w:anchor="Item_37207" w:history="1">
        <w:r w:rsidR="008A0EA8" w:rsidRPr="0067384C">
          <w:rPr>
            <w:lang w:val="en-GB"/>
          </w:rPr>
          <w:t>See recommendation for item 37207</w:t>
        </w:r>
      </w:hyperlink>
      <w:r w:rsidR="00FC6B13">
        <w:t>.</w:t>
      </w:r>
      <w:r w:rsidR="008A0EA8" w:rsidRPr="003C2675">
        <w:rPr>
          <w:lang w:val="en-GB"/>
        </w:rPr>
        <w:t>)</w:t>
      </w:r>
    </w:p>
    <w:p w14:paraId="6771B45F" w14:textId="61EFEAA5" w:rsidR="008A0EA8" w:rsidRPr="003C2675" w:rsidRDefault="008A0EA8" w:rsidP="008A0EA8">
      <w:pPr>
        <w:pStyle w:val="Boldbullet-green"/>
        <w:rPr>
          <w:lang w:val="en-GB"/>
        </w:rPr>
      </w:pPr>
      <w:r w:rsidRPr="003C2675">
        <w:rPr>
          <w:lang w:val="en-GB"/>
        </w:rPr>
        <w:t>Item 37202</w:t>
      </w:r>
    </w:p>
    <w:p w14:paraId="7DC50209" w14:textId="77777777" w:rsidR="005D5EBA" w:rsidRDefault="008A0EA8" w:rsidP="008A0EA8">
      <w:pPr>
        <w:pStyle w:val="Bullet2"/>
        <w:rPr>
          <w:lang w:val="en-GB"/>
        </w:rPr>
      </w:pPr>
      <w:r w:rsidRPr="003C2675">
        <w:rPr>
          <w:lang w:val="en-GB"/>
        </w:rPr>
        <w:t>Delete item</w:t>
      </w:r>
      <w:r w:rsidR="00B447F6">
        <w:t xml:space="preserve"> and consolidate into item 37207 to form a new general item for ablative procedures of the prostate</w:t>
      </w:r>
      <w:r w:rsidR="009379F6">
        <w:t>.</w:t>
      </w:r>
      <w:r w:rsidR="00B447F6">
        <w:t xml:space="preserve"> See recommendation for item 37207.)</w:t>
      </w:r>
    </w:p>
    <w:p w14:paraId="057265A3" w14:textId="29BAC930" w:rsidR="008A0EA8" w:rsidRPr="003C2675" w:rsidRDefault="008A0EA8" w:rsidP="008A0EA8">
      <w:pPr>
        <w:pStyle w:val="Heading3Numbered"/>
        <w:rPr>
          <w:lang w:val="en-GB"/>
        </w:rPr>
      </w:pPr>
      <w:bookmarkStart w:id="636" w:name="_Toc513034690"/>
      <w:bookmarkStart w:id="637" w:name="_Toc520065196"/>
      <w:r w:rsidRPr="003C2675">
        <w:rPr>
          <w:lang w:val="en-GB"/>
        </w:rPr>
        <w:t>Rationale</w:t>
      </w:r>
      <w:r w:rsidR="00CD089D">
        <w:t xml:space="preserve"> for Recommendation</w:t>
      </w:r>
      <w:r w:rsidRPr="003C2675">
        <w:rPr>
          <w:lang w:val="en-GB"/>
        </w:rPr>
        <w:t xml:space="preserve"> </w:t>
      </w:r>
      <w:r w:rsidR="00CD089D">
        <w:t>7</w:t>
      </w:r>
      <w:r w:rsidR="00CF447C">
        <w:t>0</w:t>
      </w:r>
      <w:bookmarkEnd w:id="636"/>
      <w:bookmarkEnd w:id="637"/>
    </w:p>
    <w:p w14:paraId="42492865" w14:textId="77777777" w:rsidR="005D5EBA" w:rsidRDefault="008A0EA8" w:rsidP="008A0EA8">
      <w:r w:rsidRPr="003C2675">
        <w:rPr>
          <w:lang w:val="en-GB"/>
        </w:rPr>
        <w:t>This recommendation focuses on improving patient experience and ensuring that the MBS aligns with professional standards. It is based on the following.</w:t>
      </w:r>
    </w:p>
    <w:p w14:paraId="1938D92B" w14:textId="09EC1E0A" w:rsidR="008A0EA8" w:rsidRPr="003C2675" w:rsidRDefault="008A0EA8" w:rsidP="008A0EA8">
      <w:pPr>
        <w:pStyle w:val="Boldbullet-green"/>
        <w:rPr>
          <w:lang w:val="en-GB"/>
        </w:rPr>
      </w:pPr>
      <w:r w:rsidRPr="003C2675">
        <w:rPr>
          <w:lang w:val="en-GB"/>
        </w:rPr>
        <w:t>Item 37201</w:t>
      </w:r>
    </w:p>
    <w:p w14:paraId="34EFF394" w14:textId="77777777" w:rsidR="008A0EA8" w:rsidRPr="003C2675" w:rsidRDefault="008A0EA8" w:rsidP="008A0EA8">
      <w:pPr>
        <w:pStyle w:val="Bullet2"/>
        <w:rPr>
          <w:lang w:val="en-GB"/>
        </w:rPr>
      </w:pPr>
      <w:r w:rsidRPr="003C2675">
        <w:rPr>
          <w:lang w:val="en-GB"/>
        </w:rPr>
        <w:t>The Committee agreed that different methods of prostatic tissue ablation do not need to be covered under separate item numbers</w:t>
      </w:r>
      <w:bookmarkStart w:id="638" w:name="_Hlk519536053"/>
      <w:r w:rsidRPr="003C2675">
        <w:rPr>
          <w:lang w:val="en-GB"/>
        </w:rPr>
        <w:t xml:space="preserve">, as long as the complexity, duration, broad technique and outcome of the procedures </w:t>
      </w:r>
      <w:r w:rsidR="00046665">
        <w:t>are</w:t>
      </w:r>
      <w:r w:rsidRPr="003C2675">
        <w:rPr>
          <w:lang w:val="en-GB"/>
        </w:rPr>
        <w:t xml:space="preserve"> similar</w:t>
      </w:r>
      <w:bookmarkEnd w:id="638"/>
      <w:r w:rsidRPr="003C2675">
        <w:rPr>
          <w:lang w:val="en-GB"/>
        </w:rPr>
        <w:t>.</w:t>
      </w:r>
    </w:p>
    <w:p w14:paraId="74604E01" w14:textId="77777777" w:rsidR="00EF0A7D" w:rsidRPr="003C2675" w:rsidRDefault="008A0EA8" w:rsidP="00EF0A7D">
      <w:pPr>
        <w:pStyle w:val="Bullet2"/>
        <w:rPr>
          <w:lang w:val="en-GB"/>
        </w:rPr>
      </w:pPr>
      <w:r w:rsidRPr="003C2675">
        <w:rPr>
          <w:lang w:val="en-GB"/>
        </w:rPr>
        <w:t xml:space="preserve">Item 37201 </w:t>
      </w:r>
      <w:r w:rsidR="002C32E0">
        <w:t>has been</w:t>
      </w:r>
      <w:r w:rsidRPr="003C2675">
        <w:rPr>
          <w:lang w:val="en-GB"/>
        </w:rPr>
        <w:t xml:space="preserve"> consolidated into item 37207, which will be</w:t>
      </w:r>
      <w:r w:rsidR="005E6213">
        <w:t>come</w:t>
      </w:r>
      <w:r w:rsidRPr="003C2675">
        <w:rPr>
          <w:lang w:val="en-GB"/>
        </w:rPr>
        <w:t xml:space="preserve"> a new general item for ablative procedures of the prostate. </w:t>
      </w:r>
      <w:r w:rsidR="00EF0A7D" w:rsidRPr="003C2675">
        <w:rPr>
          <w:lang w:val="en-GB"/>
        </w:rPr>
        <w:t>For further information</w:t>
      </w:r>
      <w:r w:rsidR="004842EB">
        <w:t>,</w:t>
      </w:r>
      <w:r w:rsidR="00EF0A7D" w:rsidRPr="003C2675">
        <w:rPr>
          <w:lang w:val="en-GB"/>
        </w:rPr>
        <w:t xml:space="preserve"> please see the recommendation and rationale for</w:t>
      </w:r>
      <w:r w:rsidR="00DF6410">
        <w:t xml:space="preserve"> </w:t>
      </w:r>
      <w:hyperlink w:anchor="Item_37207" w:history="1">
        <w:r w:rsidR="00DF6410" w:rsidRPr="0067384C">
          <w:t>item</w:t>
        </w:r>
        <w:r w:rsidR="00EF0A7D" w:rsidRPr="0067384C">
          <w:rPr>
            <w:lang w:val="en-GB"/>
          </w:rPr>
          <w:t xml:space="preserve"> 37207</w:t>
        </w:r>
      </w:hyperlink>
      <w:r w:rsidR="00EF0A7D" w:rsidRPr="003C2675">
        <w:rPr>
          <w:lang w:val="en-GB"/>
        </w:rPr>
        <w:t>.</w:t>
      </w:r>
    </w:p>
    <w:p w14:paraId="00C3518F" w14:textId="77777777" w:rsidR="005D5EBA" w:rsidRDefault="00EF0A7D" w:rsidP="00EF0A7D">
      <w:pPr>
        <w:pStyle w:val="Bullet2"/>
        <w:rPr>
          <w:lang w:val="en-GB"/>
        </w:rPr>
      </w:pPr>
      <w:r w:rsidRPr="003C2675">
        <w:rPr>
          <w:lang w:val="en-GB"/>
        </w:rPr>
        <w:t>The Committee expects 100</w:t>
      </w:r>
      <w:r w:rsidR="009F7E2E">
        <w:t xml:space="preserve"> per cent</w:t>
      </w:r>
      <w:r w:rsidRPr="003C2675">
        <w:rPr>
          <w:lang w:val="en-GB"/>
        </w:rPr>
        <w:t xml:space="preserve"> of </w:t>
      </w:r>
      <w:r w:rsidR="00D55AE9">
        <w:t xml:space="preserve">the </w:t>
      </w:r>
      <w:r w:rsidRPr="003C2675">
        <w:rPr>
          <w:lang w:val="en-GB"/>
        </w:rPr>
        <w:t xml:space="preserve">service volume for </w:t>
      </w:r>
      <w:r w:rsidR="00FA3802">
        <w:t xml:space="preserve">item </w:t>
      </w:r>
      <w:r w:rsidRPr="003C2675">
        <w:rPr>
          <w:lang w:val="en-GB"/>
        </w:rPr>
        <w:t xml:space="preserve">37201 to shift to </w:t>
      </w:r>
      <w:r w:rsidR="00D84C7A">
        <w:t xml:space="preserve">item </w:t>
      </w:r>
      <w:r w:rsidRPr="003C2675">
        <w:rPr>
          <w:lang w:val="en-GB"/>
        </w:rPr>
        <w:t>37207.</w:t>
      </w:r>
    </w:p>
    <w:p w14:paraId="4CDC1ABF" w14:textId="0B9F7E77" w:rsidR="008A0EA8" w:rsidRPr="003C2675" w:rsidRDefault="008A0EA8" w:rsidP="008A0EA8">
      <w:pPr>
        <w:pStyle w:val="Boldbullet-green"/>
        <w:rPr>
          <w:lang w:val="en-GB"/>
        </w:rPr>
      </w:pPr>
      <w:r w:rsidRPr="003C2675">
        <w:rPr>
          <w:lang w:val="en-GB"/>
        </w:rPr>
        <w:t>Item 37202</w:t>
      </w:r>
    </w:p>
    <w:p w14:paraId="32FAF112" w14:textId="77777777" w:rsidR="00B447F6" w:rsidRDefault="00B447F6" w:rsidP="00B447F6">
      <w:pPr>
        <w:pStyle w:val="Bullet2"/>
      </w:pPr>
      <w:r w:rsidRPr="00B447F6">
        <w:t>The Committee agreed that different methods of prostatic tissue ablation do not need to be covered under separate item numbers, as long as the complexity, duration, broad technique and outcome of the procedures are similar.</w:t>
      </w:r>
    </w:p>
    <w:p w14:paraId="5FFF17A7" w14:textId="77777777" w:rsidR="00B447F6" w:rsidRPr="00B447F6" w:rsidRDefault="00B447F6" w:rsidP="00B447F6">
      <w:pPr>
        <w:pStyle w:val="Bullet2"/>
      </w:pPr>
      <w:r>
        <w:t>Item 37202</w:t>
      </w:r>
      <w:r w:rsidRPr="00B447F6">
        <w:t xml:space="preserve"> has been consolidated into item 37207, which will become a new general item for ablative procedures of the prostate. For further information, please see the recommendation and rationale for </w:t>
      </w:r>
      <w:hyperlink w:anchor="Item_37207" w:history="1">
        <w:r w:rsidRPr="00B447F6">
          <w:t>item 37207</w:t>
        </w:r>
      </w:hyperlink>
      <w:r w:rsidRPr="00B447F6">
        <w:t>.</w:t>
      </w:r>
    </w:p>
    <w:p w14:paraId="70C6C860" w14:textId="712320A5" w:rsidR="00164126" w:rsidRDefault="00B447F6" w:rsidP="00A94CC0">
      <w:pPr>
        <w:pStyle w:val="Bullet2"/>
        <w:numPr>
          <w:ilvl w:val="0"/>
          <w:numId w:val="0"/>
        </w:numPr>
        <w:ind w:left="720"/>
        <w:rPr>
          <w:lang w:val="en-GB"/>
        </w:rPr>
      </w:pPr>
      <w:r w:rsidRPr="00B447F6">
        <w:t xml:space="preserve">The Committee expects 100 per cent of the service volume for item </w:t>
      </w:r>
      <w:r>
        <w:t>37202</w:t>
      </w:r>
      <w:r w:rsidRPr="00B447F6">
        <w:t xml:space="preserve"> to shift to item 37207.</w:t>
      </w:r>
    </w:p>
    <w:p w14:paraId="3A14E512" w14:textId="77777777" w:rsidR="00C53F8C" w:rsidRDefault="00C53F8C">
      <w:pPr>
        <w:rPr>
          <w:rFonts w:cs="Arial"/>
          <w:b/>
          <w:bCs/>
          <w:iCs/>
          <w:color w:val="01653F"/>
          <w:sz w:val="26"/>
          <w:szCs w:val="26"/>
          <w:lang w:val="en-GB" w:eastAsia="en-US"/>
        </w:rPr>
      </w:pPr>
      <w:bookmarkStart w:id="639" w:name="_Toc513034691"/>
      <w:bookmarkStart w:id="640" w:name="_Toc520065197"/>
      <w:r>
        <w:rPr>
          <w:lang w:val="en-GB"/>
        </w:rPr>
        <w:br w:type="page"/>
      </w:r>
    </w:p>
    <w:p w14:paraId="2D144DD5" w14:textId="5F8CDD5B" w:rsidR="008A0EA8" w:rsidRPr="003C2675" w:rsidRDefault="008A0EA8" w:rsidP="008A0EA8">
      <w:pPr>
        <w:pStyle w:val="Heading2"/>
        <w:rPr>
          <w:lang w:val="en-GB"/>
        </w:rPr>
      </w:pPr>
      <w:r w:rsidRPr="003C2675">
        <w:rPr>
          <w:lang w:val="en-GB"/>
        </w:rPr>
        <w:t xml:space="preserve">Radio-frequency ablation and radiation therapy – </w:t>
      </w:r>
      <w:r w:rsidR="009A3E91">
        <w:t>r</w:t>
      </w:r>
      <w:r w:rsidRPr="003C2675">
        <w:rPr>
          <w:lang w:val="en-GB"/>
        </w:rPr>
        <w:t>adiation therapy and brachytherapy</w:t>
      </w:r>
      <w:bookmarkEnd w:id="639"/>
      <w:bookmarkEnd w:id="640"/>
    </w:p>
    <w:p w14:paraId="7EFAB479" w14:textId="77777777" w:rsidR="008A0EA8" w:rsidRPr="003C2675" w:rsidRDefault="008A0EA8" w:rsidP="008A0EA8">
      <w:pPr>
        <w:pStyle w:val="TableCaption"/>
        <w:rPr>
          <w:lang w:val="en-GB"/>
        </w:rPr>
      </w:pPr>
      <w:bookmarkStart w:id="641" w:name="_Toc520065275"/>
      <w:r w:rsidRPr="003C2675">
        <w:rPr>
          <w:lang w:val="en-GB"/>
        </w:rPr>
        <w:t xml:space="preserve">Table </w:t>
      </w:r>
      <w:r w:rsidRPr="003C2675">
        <w:rPr>
          <w:lang w:val="en-GB"/>
        </w:rPr>
        <w:fldChar w:fldCharType="begin"/>
      </w:r>
      <w:r w:rsidRPr="003C2675">
        <w:rPr>
          <w:lang w:val="en-GB"/>
        </w:rPr>
        <w:instrText xml:space="preserve"> SEQ Table \* ARABIC </w:instrText>
      </w:r>
      <w:r w:rsidRPr="003C2675">
        <w:rPr>
          <w:lang w:val="en-GB"/>
        </w:rPr>
        <w:fldChar w:fldCharType="separate"/>
      </w:r>
      <w:r w:rsidR="00AA4FAF">
        <w:rPr>
          <w:noProof/>
          <w:lang w:val="en-GB"/>
        </w:rPr>
        <w:t>72</w:t>
      </w:r>
      <w:r w:rsidRPr="003C2675">
        <w:rPr>
          <w:lang w:val="en-GB"/>
        </w:rPr>
        <w:fldChar w:fldCharType="end"/>
      </w:r>
      <w:r w:rsidRPr="003C2675">
        <w:rPr>
          <w:lang w:val="en-GB"/>
        </w:rPr>
        <w:t>: Item introduction table for items 37217, 37220, 37223 and 37227</w:t>
      </w:r>
      <w:bookmarkEnd w:id="641"/>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Caption w:val="Table 72: Item introduction table for items 37217, 37220, 37223 and 37227."/>
        <w:tblDescription w:val="Table 72 shows MBS data for tems 37217, 37220, 37223 and 37227  There are 6 columns: Column 1. List of items, Column 2. Descriptor, column 3. Schedule fee, column 4. Volume of services for financial year 2016-17, column 5. Total benefits for financial year 2016-17, and column 6. Percentage of the services 5-year average annual growth."/>
      </w:tblPr>
      <w:tblGrid>
        <w:gridCol w:w="697"/>
        <w:gridCol w:w="3382"/>
        <w:gridCol w:w="938"/>
        <w:gridCol w:w="1104"/>
        <w:gridCol w:w="1085"/>
        <w:gridCol w:w="1096"/>
      </w:tblGrid>
      <w:tr w:rsidR="008A0EA8" w:rsidRPr="003C2675" w14:paraId="7E6FCB03" w14:textId="77777777" w:rsidTr="00172896">
        <w:tc>
          <w:tcPr>
            <w:tcW w:w="697" w:type="dxa"/>
            <w:tcBorders>
              <w:top w:val="single" w:sz="4" w:space="0" w:color="BFBFBF"/>
              <w:left w:val="single" w:sz="4" w:space="0" w:color="BFBFBF"/>
              <w:bottom w:val="single" w:sz="4" w:space="0" w:color="BFBFBF"/>
              <w:right w:val="single" w:sz="4" w:space="0" w:color="BFBFBF"/>
            </w:tcBorders>
            <w:shd w:val="clear" w:color="auto" w:fill="01653F"/>
          </w:tcPr>
          <w:p w14:paraId="72EA8CD3"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Item</w:t>
            </w:r>
          </w:p>
        </w:tc>
        <w:tc>
          <w:tcPr>
            <w:tcW w:w="3382" w:type="dxa"/>
            <w:tcBorders>
              <w:top w:val="single" w:sz="4" w:space="0" w:color="BFBFBF"/>
              <w:left w:val="single" w:sz="4" w:space="0" w:color="BFBFBF"/>
              <w:bottom w:val="single" w:sz="4" w:space="0" w:color="BFBFBF"/>
              <w:right w:val="single" w:sz="4" w:space="0" w:color="BFBFBF"/>
            </w:tcBorders>
            <w:shd w:val="clear" w:color="auto" w:fill="01653F"/>
          </w:tcPr>
          <w:p w14:paraId="2B29790F"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Descriptor</w:t>
            </w:r>
          </w:p>
        </w:tc>
        <w:tc>
          <w:tcPr>
            <w:tcW w:w="938" w:type="dxa"/>
            <w:tcBorders>
              <w:top w:val="single" w:sz="4" w:space="0" w:color="BFBFBF"/>
              <w:left w:val="single" w:sz="4" w:space="0" w:color="BFBFBF"/>
              <w:bottom w:val="single" w:sz="4" w:space="0" w:color="BFBFBF"/>
              <w:right w:val="single" w:sz="4" w:space="0" w:color="BFBFBF"/>
            </w:tcBorders>
            <w:shd w:val="clear" w:color="auto" w:fill="01653F"/>
          </w:tcPr>
          <w:p w14:paraId="7115F868"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Schedule fee</w:t>
            </w:r>
          </w:p>
        </w:tc>
        <w:tc>
          <w:tcPr>
            <w:tcW w:w="1104" w:type="dxa"/>
            <w:tcBorders>
              <w:top w:val="single" w:sz="4" w:space="0" w:color="BFBFBF"/>
              <w:left w:val="single" w:sz="4" w:space="0" w:color="BFBFBF"/>
              <w:bottom w:val="single" w:sz="4" w:space="0" w:color="BFBFBF"/>
              <w:right w:val="single" w:sz="4" w:space="0" w:color="BFBFBF"/>
            </w:tcBorders>
            <w:shd w:val="clear" w:color="auto" w:fill="01653F"/>
          </w:tcPr>
          <w:p w14:paraId="72E7A451"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FY2016/17</w:t>
            </w:r>
          </w:p>
        </w:tc>
        <w:tc>
          <w:tcPr>
            <w:tcW w:w="1085" w:type="dxa"/>
            <w:tcBorders>
              <w:top w:val="single" w:sz="4" w:space="0" w:color="BFBFBF"/>
              <w:left w:val="single" w:sz="4" w:space="0" w:color="BFBFBF"/>
              <w:bottom w:val="single" w:sz="4" w:space="0" w:color="BFBFBF"/>
              <w:right w:val="single" w:sz="4" w:space="0" w:color="BFBFBF"/>
            </w:tcBorders>
            <w:shd w:val="clear" w:color="auto" w:fill="01653F"/>
          </w:tcPr>
          <w:p w14:paraId="3B979F0D"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Benefits FY2016/17</w:t>
            </w:r>
          </w:p>
        </w:tc>
        <w:tc>
          <w:tcPr>
            <w:tcW w:w="1096" w:type="dxa"/>
            <w:tcBorders>
              <w:top w:val="single" w:sz="4" w:space="0" w:color="BFBFBF"/>
              <w:left w:val="single" w:sz="4" w:space="0" w:color="BFBFBF"/>
              <w:bottom w:val="single" w:sz="4" w:space="0" w:color="BFBFBF"/>
              <w:right w:val="single" w:sz="4" w:space="0" w:color="BFBFBF"/>
            </w:tcBorders>
            <w:shd w:val="clear" w:color="auto" w:fill="01653F"/>
          </w:tcPr>
          <w:p w14:paraId="42BD97A7" w14:textId="77777777" w:rsidR="008A0EA8" w:rsidRPr="006D76F7" w:rsidRDefault="008A0EA8" w:rsidP="008A0EA8">
            <w:pPr>
              <w:pStyle w:val="Tabletext"/>
              <w:rPr>
                <w:b/>
                <w:color w:val="FFFFFF" w:themeColor="background1"/>
                <w:lang w:val="en-GB"/>
              </w:rPr>
            </w:pPr>
            <w:r w:rsidRPr="006D76F7">
              <w:rPr>
                <w:b/>
                <w:color w:val="FFFFFF" w:themeColor="background1"/>
                <w:lang w:val="en-GB"/>
              </w:rPr>
              <w:t>Services 5-year annual avg. growth</w:t>
            </w:r>
          </w:p>
        </w:tc>
      </w:tr>
      <w:tr w:rsidR="008A0EA8" w:rsidRPr="003C2675" w14:paraId="411082E0" w14:textId="77777777" w:rsidTr="00172896">
        <w:tc>
          <w:tcPr>
            <w:tcW w:w="697" w:type="dxa"/>
          </w:tcPr>
          <w:p w14:paraId="21CC4121" w14:textId="77777777" w:rsidR="008A0EA8" w:rsidRPr="003C2675" w:rsidRDefault="008A0EA8" w:rsidP="008A0EA8">
            <w:pPr>
              <w:pStyle w:val="Tabletext"/>
              <w:rPr>
                <w:lang w:val="en-GB"/>
              </w:rPr>
            </w:pPr>
            <w:r w:rsidRPr="003C2675">
              <w:rPr>
                <w:lang w:val="en-GB"/>
              </w:rPr>
              <w:t>37217</w:t>
            </w:r>
          </w:p>
        </w:tc>
        <w:tc>
          <w:tcPr>
            <w:tcW w:w="3382" w:type="dxa"/>
          </w:tcPr>
          <w:p w14:paraId="33EB5F63" w14:textId="77777777" w:rsidR="008A0EA8" w:rsidRPr="003C2675" w:rsidRDefault="008A0EA8" w:rsidP="008A0EA8">
            <w:pPr>
              <w:pStyle w:val="Tabletext"/>
              <w:rPr>
                <w:lang w:val="en-GB"/>
              </w:rPr>
            </w:pPr>
            <w:r w:rsidRPr="003C2675">
              <w:rPr>
                <w:lang w:val="en-GB"/>
              </w:rPr>
              <w:t>Prostate, implantation of radio-opaque fiducial markers into the prostate gland or prostate surgical bed (Anaes.)</w:t>
            </w:r>
          </w:p>
        </w:tc>
        <w:tc>
          <w:tcPr>
            <w:tcW w:w="938" w:type="dxa"/>
          </w:tcPr>
          <w:p w14:paraId="67B72EFB" w14:textId="77777777" w:rsidR="008A0EA8" w:rsidRPr="003C2675" w:rsidRDefault="008A0EA8" w:rsidP="008A0EA8">
            <w:pPr>
              <w:pStyle w:val="Tabletext"/>
              <w:rPr>
                <w:lang w:val="en-GB"/>
              </w:rPr>
            </w:pPr>
            <w:r w:rsidRPr="003C2675">
              <w:rPr>
                <w:lang w:val="en-GB"/>
              </w:rPr>
              <w:t>$138.30</w:t>
            </w:r>
          </w:p>
        </w:tc>
        <w:tc>
          <w:tcPr>
            <w:tcW w:w="1104" w:type="dxa"/>
          </w:tcPr>
          <w:p w14:paraId="7992411A" w14:textId="77777777" w:rsidR="008A0EA8" w:rsidRPr="003C2675" w:rsidRDefault="008A0EA8" w:rsidP="008A0EA8">
            <w:pPr>
              <w:pStyle w:val="Tabletext"/>
              <w:rPr>
                <w:lang w:val="en-GB"/>
              </w:rPr>
            </w:pPr>
            <w:r w:rsidRPr="003C2675">
              <w:rPr>
                <w:lang w:val="en-GB"/>
              </w:rPr>
              <w:t>2,123</w:t>
            </w:r>
          </w:p>
        </w:tc>
        <w:tc>
          <w:tcPr>
            <w:tcW w:w="1085" w:type="dxa"/>
          </w:tcPr>
          <w:p w14:paraId="7AD86E30" w14:textId="77777777" w:rsidR="008A0EA8" w:rsidRPr="003C2675" w:rsidRDefault="008A0EA8" w:rsidP="008A0EA8">
            <w:pPr>
              <w:pStyle w:val="Tabletext"/>
              <w:rPr>
                <w:lang w:val="en-GB"/>
              </w:rPr>
            </w:pPr>
            <w:r w:rsidRPr="003C2675">
              <w:rPr>
                <w:lang w:val="en-GB"/>
              </w:rPr>
              <w:t>$178,975</w:t>
            </w:r>
          </w:p>
        </w:tc>
        <w:tc>
          <w:tcPr>
            <w:tcW w:w="1096" w:type="dxa"/>
          </w:tcPr>
          <w:p w14:paraId="5C082F6E" w14:textId="77777777" w:rsidR="008A0EA8" w:rsidRPr="003C2675" w:rsidRDefault="008A0EA8" w:rsidP="008A0EA8">
            <w:pPr>
              <w:pStyle w:val="Tabletext"/>
              <w:rPr>
                <w:lang w:val="en-GB"/>
              </w:rPr>
            </w:pPr>
            <w:r w:rsidRPr="003C2675">
              <w:rPr>
                <w:lang w:val="en-GB"/>
              </w:rPr>
              <w:t>0.0%</w:t>
            </w:r>
          </w:p>
        </w:tc>
      </w:tr>
      <w:tr w:rsidR="008A0EA8" w:rsidRPr="003C2675" w14:paraId="056F1A77" w14:textId="77777777" w:rsidTr="00172896">
        <w:tc>
          <w:tcPr>
            <w:tcW w:w="697" w:type="dxa"/>
          </w:tcPr>
          <w:p w14:paraId="3179A524" w14:textId="77777777" w:rsidR="008A0EA8" w:rsidRPr="003C2675" w:rsidRDefault="008A0EA8" w:rsidP="008A0EA8">
            <w:pPr>
              <w:pStyle w:val="Tabletext"/>
              <w:rPr>
                <w:lang w:val="en-GB"/>
              </w:rPr>
            </w:pPr>
            <w:r w:rsidRPr="003C2675">
              <w:rPr>
                <w:lang w:val="en-GB"/>
              </w:rPr>
              <w:t>37220</w:t>
            </w:r>
          </w:p>
        </w:tc>
        <w:tc>
          <w:tcPr>
            <w:tcW w:w="3382" w:type="dxa"/>
          </w:tcPr>
          <w:p w14:paraId="22C120C9" w14:textId="5247505D" w:rsidR="008A0EA8" w:rsidRPr="003C2675" w:rsidRDefault="008A0EA8" w:rsidP="008A0EA8">
            <w:pPr>
              <w:pStyle w:val="Tabletext"/>
              <w:rPr>
                <w:lang w:val="en-GB"/>
              </w:rPr>
            </w:pPr>
            <w:r w:rsidRPr="003C2675">
              <w:rPr>
                <w:lang w:val="en-GB"/>
              </w:rPr>
              <w:t xml:space="preserve">Prostate, radioactive seed implantation of, urological component, using transrectal ultrasound guidance, for localised prostatic malignancy at clinical stages </w:t>
            </w:r>
            <w:r w:rsidR="006E03AA">
              <w:t>T</w:t>
            </w:r>
            <w:r w:rsidRPr="003C2675">
              <w:rPr>
                <w:lang w:val="en-GB"/>
              </w:rPr>
              <w:t xml:space="preserve">1 (clinically inapparent tumour not palpable or visible by imaging) or </w:t>
            </w:r>
            <w:r w:rsidR="006E03AA">
              <w:t>T</w:t>
            </w:r>
            <w:r w:rsidRPr="003C2675">
              <w:rPr>
                <w:lang w:val="en-GB"/>
              </w:rPr>
              <w:t>2 (tumour confined within prostate), with a gleason score of less than or equal to 7 and a prostate specific antigen (psa) of less than or equal to 10ng/ml at the time of diagnosis.</w:t>
            </w:r>
            <w:r w:rsidR="005D5EBA">
              <w:rPr>
                <w:lang w:val="en-GB"/>
              </w:rPr>
              <w:t xml:space="preserve"> </w:t>
            </w:r>
            <w:r w:rsidR="003C647C">
              <w:t>T</w:t>
            </w:r>
            <w:r w:rsidRPr="003C2675">
              <w:rPr>
                <w:lang w:val="en-GB"/>
              </w:rPr>
              <w:t>he procedure must be performed by a urologist at an approved site in association with a radiation oncologist, and be associated with a service to which item 55603 applies. (Anaes.)</w:t>
            </w:r>
          </w:p>
        </w:tc>
        <w:tc>
          <w:tcPr>
            <w:tcW w:w="938" w:type="dxa"/>
          </w:tcPr>
          <w:p w14:paraId="6613762A" w14:textId="77777777" w:rsidR="008A0EA8" w:rsidRPr="003C2675" w:rsidRDefault="008A0EA8" w:rsidP="008A0EA8">
            <w:pPr>
              <w:pStyle w:val="Tabletext"/>
              <w:rPr>
                <w:lang w:val="en-GB"/>
              </w:rPr>
            </w:pPr>
            <w:r w:rsidRPr="003C2675">
              <w:rPr>
                <w:lang w:val="en-GB"/>
              </w:rPr>
              <w:t>$1,044.20</w:t>
            </w:r>
          </w:p>
        </w:tc>
        <w:tc>
          <w:tcPr>
            <w:tcW w:w="1104" w:type="dxa"/>
          </w:tcPr>
          <w:p w14:paraId="13A91D7A" w14:textId="77777777" w:rsidR="008A0EA8" w:rsidRPr="003C2675" w:rsidRDefault="008A0EA8" w:rsidP="008A0EA8">
            <w:pPr>
              <w:pStyle w:val="Tabletext"/>
              <w:rPr>
                <w:lang w:val="en-GB"/>
              </w:rPr>
            </w:pPr>
            <w:r w:rsidRPr="003C2675">
              <w:rPr>
                <w:lang w:val="en-GB"/>
              </w:rPr>
              <w:t>301</w:t>
            </w:r>
          </w:p>
        </w:tc>
        <w:tc>
          <w:tcPr>
            <w:tcW w:w="1085" w:type="dxa"/>
          </w:tcPr>
          <w:p w14:paraId="59DC7A3B" w14:textId="77777777" w:rsidR="008A0EA8" w:rsidRPr="003C2675" w:rsidRDefault="008A0EA8" w:rsidP="008A0EA8">
            <w:pPr>
              <w:pStyle w:val="Tabletext"/>
              <w:rPr>
                <w:lang w:val="en-GB"/>
              </w:rPr>
            </w:pPr>
            <w:r w:rsidRPr="003C2675">
              <w:rPr>
                <w:lang w:val="en-GB"/>
              </w:rPr>
              <w:t>$231,170</w:t>
            </w:r>
          </w:p>
        </w:tc>
        <w:tc>
          <w:tcPr>
            <w:tcW w:w="1096" w:type="dxa"/>
          </w:tcPr>
          <w:p w14:paraId="7A4A0A03" w14:textId="77777777" w:rsidR="008A0EA8" w:rsidRPr="003C2675" w:rsidRDefault="008A0EA8" w:rsidP="008A0EA8">
            <w:pPr>
              <w:pStyle w:val="Tabletext"/>
              <w:rPr>
                <w:lang w:val="en-GB"/>
              </w:rPr>
            </w:pPr>
            <w:r w:rsidRPr="003C2675">
              <w:rPr>
                <w:lang w:val="en-GB"/>
              </w:rPr>
              <w:t>-11.3%</w:t>
            </w:r>
          </w:p>
        </w:tc>
      </w:tr>
      <w:tr w:rsidR="008A0EA8" w:rsidRPr="003C2675" w14:paraId="7758AD40" w14:textId="77777777" w:rsidTr="00172896">
        <w:tc>
          <w:tcPr>
            <w:tcW w:w="697" w:type="dxa"/>
          </w:tcPr>
          <w:p w14:paraId="125706FF" w14:textId="77777777" w:rsidR="008A0EA8" w:rsidRPr="003C2675" w:rsidRDefault="008A0EA8" w:rsidP="008A0EA8">
            <w:pPr>
              <w:pStyle w:val="Tabletext"/>
              <w:rPr>
                <w:lang w:val="en-GB"/>
              </w:rPr>
            </w:pPr>
            <w:r w:rsidRPr="003C2675">
              <w:rPr>
                <w:lang w:val="en-GB"/>
              </w:rPr>
              <w:t>37223</w:t>
            </w:r>
          </w:p>
        </w:tc>
        <w:tc>
          <w:tcPr>
            <w:tcW w:w="3382" w:type="dxa"/>
          </w:tcPr>
          <w:p w14:paraId="2FB42E38" w14:textId="77777777" w:rsidR="008A0EA8" w:rsidRPr="003C2675" w:rsidRDefault="008A0EA8" w:rsidP="008A0EA8">
            <w:pPr>
              <w:pStyle w:val="Tabletext"/>
              <w:rPr>
                <w:lang w:val="en-GB"/>
              </w:rPr>
            </w:pPr>
            <w:r w:rsidRPr="003C2675">
              <w:rPr>
                <w:lang w:val="en-GB"/>
              </w:rPr>
              <w:t>Prostatic coil, insertion of, under ultrasound control (Anaes.)</w:t>
            </w:r>
          </w:p>
        </w:tc>
        <w:tc>
          <w:tcPr>
            <w:tcW w:w="938" w:type="dxa"/>
          </w:tcPr>
          <w:p w14:paraId="2E5DDC0F" w14:textId="77777777" w:rsidR="008A0EA8" w:rsidRPr="003C2675" w:rsidRDefault="008A0EA8" w:rsidP="008A0EA8">
            <w:pPr>
              <w:pStyle w:val="Tabletext"/>
              <w:rPr>
                <w:lang w:val="en-GB"/>
              </w:rPr>
            </w:pPr>
            <w:r w:rsidRPr="003C2675">
              <w:rPr>
                <w:lang w:val="en-GB"/>
              </w:rPr>
              <w:t>$206.25</w:t>
            </w:r>
          </w:p>
        </w:tc>
        <w:tc>
          <w:tcPr>
            <w:tcW w:w="1104" w:type="dxa"/>
          </w:tcPr>
          <w:p w14:paraId="61CFEA63" w14:textId="77777777" w:rsidR="008A0EA8" w:rsidRPr="003C2675" w:rsidRDefault="008A0EA8" w:rsidP="008A0EA8">
            <w:pPr>
              <w:pStyle w:val="Tabletext"/>
              <w:rPr>
                <w:lang w:val="en-GB"/>
              </w:rPr>
            </w:pPr>
            <w:r w:rsidRPr="003C2675">
              <w:rPr>
                <w:lang w:val="en-GB"/>
              </w:rPr>
              <w:t>&lt;6</w:t>
            </w:r>
          </w:p>
        </w:tc>
        <w:tc>
          <w:tcPr>
            <w:tcW w:w="1085" w:type="dxa"/>
          </w:tcPr>
          <w:p w14:paraId="005FC7FD" w14:textId="77777777" w:rsidR="008A0EA8" w:rsidRPr="003C2675" w:rsidRDefault="008A0EA8" w:rsidP="008A0EA8">
            <w:pPr>
              <w:pStyle w:val="Tabletext"/>
              <w:rPr>
                <w:lang w:val="en-GB"/>
              </w:rPr>
            </w:pPr>
            <w:r w:rsidRPr="003C2675">
              <w:rPr>
                <w:lang w:val="en-GB"/>
              </w:rPr>
              <w:t>NFP</w:t>
            </w:r>
          </w:p>
        </w:tc>
        <w:tc>
          <w:tcPr>
            <w:tcW w:w="1096" w:type="dxa"/>
          </w:tcPr>
          <w:p w14:paraId="7587D739" w14:textId="77777777" w:rsidR="008A0EA8" w:rsidRPr="003C2675" w:rsidRDefault="008A0EA8" w:rsidP="008A0EA8">
            <w:pPr>
              <w:pStyle w:val="Tabletext"/>
              <w:rPr>
                <w:lang w:val="en-GB"/>
              </w:rPr>
            </w:pPr>
            <w:r w:rsidRPr="003C2675">
              <w:rPr>
                <w:lang w:val="en-GB"/>
              </w:rPr>
              <w:t>NFP</w:t>
            </w:r>
          </w:p>
        </w:tc>
      </w:tr>
      <w:tr w:rsidR="008A0EA8" w:rsidRPr="003C2675" w14:paraId="023A6D98" w14:textId="77777777" w:rsidTr="00172896">
        <w:tc>
          <w:tcPr>
            <w:tcW w:w="697" w:type="dxa"/>
          </w:tcPr>
          <w:p w14:paraId="1FFB6F1B" w14:textId="77777777" w:rsidR="008A0EA8" w:rsidRPr="003C2675" w:rsidRDefault="008A0EA8" w:rsidP="008A0EA8">
            <w:pPr>
              <w:pStyle w:val="Tabletext"/>
              <w:rPr>
                <w:lang w:val="en-GB"/>
              </w:rPr>
            </w:pPr>
            <w:r w:rsidRPr="003C2675">
              <w:rPr>
                <w:lang w:val="en-GB"/>
              </w:rPr>
              <w:t>37227</w:t>
            </w:r>
          </w:p>
        </w:tc>
        <w:tc>
          <w:tcPr>
            <w:tcW w:w="3382" w:type="dxa"/>
          </w:tcPr>
          <w:p w14:paraId="0BE22638" w14:textId="77777777" w:rsidR="008A0EA8" w:rsidRPr="003C2675" w:rsidRDefault="008A0EA8" w:rsidP="008A0EA8">
            <w:pPr>
              <w:pStyle w:val="Tabletext"/>
              <w:rPr>
                <w:lang w:val="en-GB"/>
              </w:rPr>
            </w:pPr>
            <w:r w:rsidRPr="003C2675">
              <w:rPr>
                <w:lang w:val="en-GB"/>
              </w:rPr>
              <w:t>Prostate, transperineal insertion of catheters into, for high dose rate brachytherapy using ultrasound guidance including any associated cystoscopy. The procedure must be performed at an approved site in association with a radiation oncologist, and be associated with a service to which item 15331 or 15332 applies. (Anaes.)</w:t>
            </w:r>
          </w:p>
        </w:tc>
        <w:tc>
          <w:tcPr>
            <w:tcW w:w="938" w:type="dxa"/>
          </w:tcPr>
          <w:p w14:paraId="7DE0E9CA" w14:textId="77777777" w:rsidR="008A0EA8" w:rsidRPr="003C2675" w:rsidRDefault="008A0EA8" w:rsidP="008A0EA8">
            <w:pPr>
              <w:pStyle w:val="Tabletext"/>
              <w:rPr>
                <w:lang w:val="en-GB"/>
              </w:rPr>
            </w:pPr>
            <w:r w:rsidRPr="003C2675">
              <w:rPr>
                <w:lang w:val="en-GB"/>
              </w:rPr>
              <w:t>$565.85</w:t>
            </w:r>
          </w:p>
        </w:tc>
        <w:tc>
          <w:tcPr>
            <w:tcW w:w="1104" w:type="dxa"/>
          </w:tcPr>
          <w:p w14:paraId="3875D41C" w14:textId="77777777" w:rsidR="008A0EA8" w:rsidRPr="003C2675" w:rsidRDefault="008A0EA8" w:rsidP="008A0EA8">
            <w:pPr>
              <w:pStyle w:val="Tabletext"/>
              <w:rPr>
                <w:lang w:val="en-GB"/>
              </w:rPr>
            </w:pPr>
            <w:r w:rsidRPr="003C2675">
              <w:rPr>
                <w:lang w:val="en-GB"/>
              </w:rPr>
              <w:t>117</w:t>
            </w:r>
          </w:p>
        </w:tc>
        <w:tc>
          <w:tcPr>
            <w:tcW w:w="1085" w:type="dxa"/>
          </w:tcPr>
          <w:p w14:paraId="1B56F50A" w14:textId="77777777" w:rsidR="008A0EA8" w:rsidRPr="003C2675" w:rsidRDefault="008A0EA8" w:rsidP="008A0EA8">
            <w:pPr>
              <w:pStyle w:val="Tabletext"/>
              <w:rPr>
                <w:lang w:val="en-GB"/>
              </w:rPr>
            </w:pPr>
            <w:r w:rsidRPr="003C2675">
              <w:rPr>
                <w:lang w:val="en-GB"/>
              </w:rPr>
              <w:t>$49,945</w:t>
            </w:r>
          </w:p>
        </w:tc>
        <w:tc>
          <w:tcPr>
            <w:tcW w:w="1096" w:type="dxa"/>
          </w:tcPr>
          <w:p w14:paraId="72034351" w14:textId="77777777" w:rsidR="008A0EA8" w:rsidRPr="003C2675" w:rsidRDefault="008A0EA8" w:rsidP="008A0EA8">
            <w:pPr>
              <w:pStyle w:val="Tabletext"/>
              <w:rPr>
                <w:lang w:val="en-GB"/>
              </w:rPr>
            </w:pPr>
            <w:r w:rsidRPr="003C2675">
              <w:rPr>
                <w:lang w:val="en-GB"/>
              </w:rPr>
              <w:t>-17.9%</w:t>
            </w:r>
          </w:p>
        </w:tc>
      </w:tr>
    </w:tbl>
    <w:p w14:paraId="168B1ABE" w14:textId="77777777" w:rsidR="008A0EA8" w:rsidRPr="003C2675" w:rsidRDefault="008A0EA8" w:rsidP="008A0EA8">
      <w:pPr>
        <w:pStyle w:val="TableCaption"/>
        <w:rPr>
          <w:lang w:val="en-GB"/>
        </w:rPr>
      </w:pPr>
    </w:p>
    <w:p w14:paraId="718D992E" w14:textId="77777777" w:rsidR="008A0EA8" w:rsidRPr="003C2675" w:rsidRDefault="008A0EA8" w:rsidP="008A0EA8">
      <w:pPr>
        <w:pStyle w:val="Heading3Numbered"/>
        <w:rPr>
          <w:lang w:val="en-GB"/>
        </w:rPr>
      </w:pPr>
      <w:bookmarkStart w:id="642" w:name="_Toc513034692"/>
      <w:bookmarkStart w:id="643" w:name="_Toc520065198"/>
      <w:r w:rsidRPr="003C2675">
        <w:rPr>
          <w:lang w:val="en-GB"/>
        </w:rPr>
        <w:t xml:space="preserve">Recommendation </w:t>
      </w:r>
      <w:r w:rsidR="00CB1D88">
        <w:t>7</w:t>
      </w:r>
      <w:r w:rsidR="00CF447C">
        <w:t>1</w:t>
      </w:r>
      <w:bookmarkEnd w:id="642"/>
      <w:bookmarkEnd w:id="643"/>
    </w:p>
    <w:p w14:paraId="603A665B" w14:textId="77777777" w:rsidR="008A0EA8" w:rsidRPr="003C2675" w:rsidRDefault="008A0EA8" w:rsidP="008A0EA8">
      <w:pPr>
        <w:pStyle w:val="Boldbullet-green"/>
        <w:rPr>
          <w:lang w:val="en-GB"/>
        </w:rPr>
      </w:pPr>
      <w:r w:rsidRPr="003C2675">
        <w:rPr>
          <w:lang w:val="en-GB"/>
        </w:rPr>
        <w:t>Item 37217</w:t>
      </w:r>
    </w:p>
    <w:p w14:paraId="3B759996" w14:textId="77777777" w:rsidR="00D62A45" w:rsidRPr="003C2675" w:rsidRDefault="00D62A45" w:rsidP="008A0EA8">
      <w:pPr>
        <w:pStyle w:val="Bullet2"/>
        <w:rPr>
          <w:lang w:val="en-GB"/>
        </w:rPr>
      </w:pPr>
      <w:r w:rsidRPr="003C2675">
        <w:rPr>
          <w:lang w:val="en-GB"/>
        </w:rPr>
        <w:t>Amend</w:t>
      </w:r>
      <w:r w:rsidR="00387179">
        <w:t xml:space="preserve"> the</w:t>
      </w:r>
      <w:r w:rsidRPr="003C2675">
        <w:rPr>
          <w:lang w:val="en-GB"/>
        </w:rPr>
        <w:t xml:space="preserve"> item descriptor</w:t>
      </w:r>
      <w:r w:rsidR="009E62AA">
        <w:t xml:space="preserve"> to</w:t>
      </w:r>
      <w:r w:rsidRPr="003C2675">
        <w:rPr>
          <w:lang w:val="en-GB"/>
        </w:rPr>
        <w:t>:</w:t>
      </w:r>
    </w:p>
    <w:p w14:paraId="2991D1E1" w14:textId="77777777" w:rsidR="00862339" w:rsidRPr="003C2675" w:rsidRDefault="00A05BB3" w:rsidP="00862339">
      <w:pPr>
        <w:pStyle w:val="Dash3"/>
        <w:rPr>
          <w:lang w:val="en-GB"/>
        </w:rPr>
      </w:pPr>
      <w:r>
        <w:t>Specify</w:t>
      </w:r>
      <w:r w:rsidR="00862339" w:rsidRPr="003C2675">
        <w:rPr>
          <w:lang w:val="en-GB"/>
        </w:rPr>
        <w:t xml:space="preserve"> </w:t>
      </w:r>
      <w:r w:rsidR="00E47EAD">
        <w:t xml:space="preserve">that </w:t>
      </w:r>
      <w:r w:rsidR="00862339" w:rsidRPr="003C2675">
        <w:rPr>
          <w:lang w:val="en-GB"/>
        </w:rPr>
        <w:t>the procedure is performed under ultrasound guidance</w:t>
      </w:r>
      <w:r w:rsidR="00C20DDC">
        <w:t>.</w:t>
      </w:r>
    </w:p>
    <w:p w14:paraId="5A2D7C07" w14:textId="77777777" w:rsidR="00862339" w:rsidRPr="003C2675" w:rsidRDefault="00E81EF7" w:rsidP="00862339">
      <w:pPr>
        <w:pStyle w:val="Dash3"/>
        <w:rPr>
          <w:lang w:val="en-GB"/>
        </w:rPr>
      </w:pPr>
      <w:r>
        <w:t>Associate</w:t>
      </w:r>
      <w:r w:rsidR="00862339" w:rsidRPr="003C2675">
        <w:rPr>
          <w:lang w:val="en-GB"/>
        </w:rPr>
        <w:t xml:space="preserve"> </w:t>
      </w:r>
      <w:r w:rsidR="00991E88">
        <w:t xml:space="preserve">item </w:t>
      </w:r>
      <w:r w:rsidR="00862339" w:rsidRPr="003C2675">
        <w:rPr>
          <w:lang w:val="en-GB"/>
        </w:rPr>
        <w:t xml:space="preserve">37217 with </w:t>
      </w:r>
      <w:r w:rsidR="00991E88">
        <w:t xml:space="preserve">item </w:t>
      </w:r>
      <w:r w:rsidR="00862339" w:rsidRPr="003C2675">
        <w:rPr>
          <w:lang w:val="en-GB"/>
        </w:rPr>
        <w:t>55603 (ultrasound scan of prostate, bladder base and urethra).</w:t>
      </w:r>
    </w:p>
    <w:p w14:paraId="40C7B1D5" w14:textId="77777777" w:rsidR="005D5EBA" w:rsidRDefault="00862339" w:rsidP="00C048D7">
      <w:pPr>
        <w:pStyle w:val="Bullet2"/>
      </w:pPr>
      <w:r w:rsidRPr="003C2675">
        <w:t>The proposed item descriptor is as follows:</w:t>
      </w:r>
    </w:p>
    <w:p w14:paraId="691222CB" w14:textId="601C8282" w:rsidR="00862339" w:rsidRPr="003C2675" w:rsidRDefault="00862339" w:rsidP="00C048D7">
      <w:pPr>
        <w:pStyle w:val="Dash3"/>
      </w:pPr>
      <w:r w:rsidRPr="003C2675">
        <w:t xml:space="preserve">Prostate, implantation of radio-opaque fiducial markers into the prostate gland or prostate surgical bed, under ultrasound </w:t>
      </w:r>
      <w:r w:rsidR="00A450AE" w:rsidRPr="003C2675">
        <w:t>guidance, being an item associated with a service to which item 55603 applies</w:t>
      </w:r>
      <w:r w:rsidRPr="003C2675">
        <w:t xml:space="preserve"> (Anaes.)</w:t>
      </w:r>
    </w:p>
    <w:p w14:paraId="77CDAD98" w14:textId="77777777" w:rsidR="008A0EA8" w:rsidRPr="003C2675" w:rsidRDefault="00EA7A22" w:rsidP="008A0EA8">
      <w:pPr>
        <w:pStyle w:val="Bullet2"/>
        <w:rPr>
          <w:lang w:val="en-GB"/>
        </w:rPr>
      </w:pPr>
      <w:r w:rsidRPr="003C2675">
        <w:rPr>
          <w:lang w:val="en-GB"/>
        </w:rPr>
        <w:t>Amend</w:t>
      </w:r>
      <w:r w:rsidR="00087FEF" w:rsidRPr="003C2675">
        <w:rPr>
          <w:lang w:val="en-GB"/>
        </w:rPr>
        <w:t xml:space="preserve"> </w:t>
      </w:r>
      <w:r w:rsidR="00806E5C">
        <w:t xml:space="preserve">the </w:t>
      </w:r>
      <w:r w:rsidR="00087FEF" w:rsidRPr="003C2675">
        <w:rPr>
          <w:lang w:val="en-GB"/>
        </w:rPr>
        <w:t>explanatory note</w:t>
      </w:r>
      <w:r w:rsidR="00B8325F">
        <w:t xml:space="preserve"> (TN8.54) to remove the word "gold"</w:t>
      </w:r>
      <w:r w:rsidR="00F63D2C">
        <w:t>. The proposed explanatory note is as follows:</w:t>
      </w:r>
    </w:p>
    <w:p w14:paraId="288996FB" w14:textId="77777777" w:rsidR="008A0EA8" w:rsidRPr="00200B19" w:rsidRDefault="00D55D28" w:rsidP="00DC3B54">
      <w:pPr>
        <w:pStyle w:val="Dash3"/>
        <w:rPr>
          <w:lang w:val="en-GB"/>
        </w:rPr>
      </w:pPr>
      <w:r w:rsidRPr="003C2675">
        <w:rPr>
          <w:lang w:val="en-GB"/>
        </w:rPr>
        <w:t>Item 37217 is for the insertion of fiducial markers into the prostate or prostate surgical bed as markers for radiation therapy. The service cannot be claimed under item 37218 or any other surgical item</w:t>
      </w:r>
      <w:r w:rsidR="00F0758C">
        <w:t>.</w:t>
      </w:r>
    </w:p>
    <w:p w14:paraId="4171F147" w14:textId="77777777" w:rsidR="001F7D4C" w:rsidRPr="003C2675" w:rsidRDefault="00A82994" w:rsidP="001F7D4C">
      <w:pPr>
        <w:pStyle w:val="Bullet2"/>
        <w:rPr>
          <w:lang w:val="en-GB"/>
        </w:rPr>
      </w:pPr>
      <w:r>
        <w:t>Make item</w:t>
      </w:r>
      <w:r w:rsidR="001F7D4C" w:rsidRPr="003C2675">
        <w:rPr>
          <w:lang w:val="en-GB"/>
        </w:rPr>
        <w:t xml:space="preserve"> 37217</w:t>
      </w:r>
      <w:r w:rsidR="002900CF">
        <w:t xml:space="preserve"> (which is currently an interim MBS item)</w:t>
      </w:r>
      <w:r w:rsidR="001F7D4C" w:rsidRPr="003C2675">
        <w:rPr>
          <w:lang w:val="en-GB"/>
        </w:rPr>
        <w:t xml:space="preserve"> a permanent MBS item</w:t>
      </w:r>
      <w:r w:rsidR="0011452A">
        <w:t>.</w:t>
      </w:r>
    </w:p>
    <w:p w14:paraId="435BFE25" w14:textId="45F508FC" w:rsidR="008872D5" w:rsidRPr="008872D5" w:rsidRDefault="00862339" w:rsidP="008872D5">
      <w:pPr>
        <w:pStyle w:val="Bullet2"/>
        <w:spacing w:after="240"/>
        <w:rPr>
          <w:lang w:val="en-GB"/>
        </w:rPr>
      </w:pPr>
      <w:r w:rsidRPr="003C2675">
        <w:rPr>
          <w:lang w:val="en-GB"/>
        </w:rPr>
        <w:t xml:space="preserve">Consult with </w:t>
      </w:r>
      <w:r w:rsidR="00DC3B54">
        <w:t xml:space="preserve">the </w:t>
      </w:r>
      <w:r w:rsidR="00FD54FA">
        <w:t>Oncology</w:t>
      </w:r>
      <w:r w:rsidRPr="003C2675">
        <w:rPr>
          <w:lang w:val="en-GB"/>
        </w:rPr>
        <w:t xml:space="preserve"> </w:t>
      </w:r>
      <w:r w:rsidR="00EA4E11">
        <w:t xml:space="preserve">Clinical </w:t>
      </w:r>
      <w:r w:rsidRPr="003C2675">
        <w:rPr>
          <w:lang w:val="en-GB"/>
        </w:rPr>
        <w:t>Committee</w:t>
      </w:r>
      <w:r w:rsidR="00D83F36">
        <w:t xml:space="preserve"> (OC</w:t>
      </w:r>
      <w:r w:rsidR="00EA4E11">
        <w:t>C</w:t>
      </w:r>
      <w:r w:rsidR="00D83F36">
        <w:t>)</w:t>
      </w:r>
      <w:r w:rsidR="00363526">
        <w:t xml:space="preserve"> regarding these recommendations for item 37217.</w:t>
      </w:r>
    </w:p>
    <w:p w14:paraId="3BDE0A94" w14:textId="77777777" w:rsidR="008A0EA8" w:rsidRPr="003C2675" w:rsidRDefault="008A0EA8" w:rsidP="008A0EA8">
      <w:pPr>
        <w:pStyle w:val="Boldbullet-green"/>
        <w:rPr>
          <w:lang w:val="en-GB"/>
        </w:rPr>
      </w:pPr>
      <w:r w:rsidRPr="003C2675">
        <w:rPr>
          <w:lang w:val="en-GB"/>
        </w:rPr>
        <w:t>Item 37220</w:t>
      </w:r>
    </w:p>
    <w:p w14:paraId="5048B225" w14:textId="77777777" w:rsidR="008A0EA8" w:rsidRPr="003C2675" w:rsidRDefault="008A0EA8" w:rsidP="008A0EA8">
      <w:pPr>
        <w:pStyle w:val="Bullet2"/>
        <w:rPr>
          <w:lang w:val="en-GB"/>
        </w:rPr>
      </w:pPr>
      <w:r w:rsidRPr="003C2675">
        <w:rPr>
          <w:lang w:val="en-GB"/>
        </w:rPr>
        <w:t>Amend</w:t>
      </w:r>
      <w:r w:rsidR="00182711">
        <w:t xml:space="preserve"> the</w:t>
      </w:r>
      <w:r w:rsidRPr="003C2675">
        <w:rPr>
          <w:lang w:val="en-GB"/>
        </w:rPr>
        <w:t xml:space="preserve"> item descriptor</w:t>
      </w:r>
      <w:r w:rsidR="008D48B9">
        <w:t xml:space="preserve"> to:</w:t>
      </w:r>
    </w:p>
    <w:p w14:paraId="0FE7223E" w14:textId="77777777" w:rsidR="008A0EA8" w:rsidRPr="003C2675" w:rsidRDefault="006E293D" w:rsidP="003D374A">
      <w:pPr>
        <w:pStyle w:val="Dash3"/>
        <w:rPr>
          <w:lang w:val="en-GB"/>
        </w:rPr>
      </w:pPr>
      <w:r>
        <w:t>Associate</w:t>
      </w:r>
      <w:r w:rsidR="008A0EA8" w:rsidRPr="003C2675">
        <w:rPr>
          <w:lang w:val="en-GB"/>
        </w:rPr>
        <w:t xml:space="preserve"> </w:t>
      </w:r>
      <w:r w:rsidR="00D012FE">
        <w:t xml:space="preserve">item </w:t>
      </w:r>
      <w:r w:rsidR="008A0EA8" w:rsidRPr="003C2675">
        <w:rPr>
          <w:lang w:val="en-GB"/>
        </w:rPr>
        <w:t>37220 with</w:t>
      </w:r>
      <w:r w:rsidR="00E165C8">
        <w:t xml:space="preserve"> item</w:t>
      </w:r>
      <w:r w:rsidR="008A0EA8" w:rsidRPr="003C2675">
        <w:rPr>
          <w:lang w:val="en-GB"/>
        </w:rPr>
        <w:t xml:space="preserve"> 15338</w:t>
      </w:r>
      <w:r w:rsidR="00273C19">
        <w:t>,</w:t>
      </w:r>
      <w:r w:rsidR="003D374A" w:rsidRPr="003C2675">
        <w:rPr>
          <w:lang w:val="en-GB"/>
        </w:rPr>
        <w:t xml:space="preserve"> and with </w:t>
      </w:r>
      <w:r w:rsidR="007C5945" w:rsidRPr="003C2675">
        <w:rPr>
          <w:lang w:val="en-GB"/>
        </w:rPr>
        <w:t>fluoroscopy items 60507 and 60510</w:t>
      </w:r>
      <w:r w:rsidR="0044346D">
        <w:t>.</w:t>
      </w:r>
    </w:p>
    <w:p w14:paraId="31194E1C" w14:textId="77777777" w:rsidR="004C3B62" w:rsidRPr="003C2675" w:rsidRDefault="00C775E9" w:rsidP="00DF2F65">
      <w:pPr>
        <w:pStyle w:val="Dash3"/>
        <w:rPr>
          <w:lang w:val="en-GB"/>
        </w:rPr>
      </w:pPr>
      <w:r>
        <w:t>Reflect</w:t>
      </w:r>
      <w:r w:rsidR="00F94CA3" w:rsidRPr="003C2675">
        <w:rPr>
          <w:lang w:val="en-GB"/>
        </w:rPr>
        <w:t xml:space="preserve"> the current terminology used with </w:t>
      </w:r>
      <w:r w:rsidR="0068157E">
        <w:t xml:space="preserve">the </w:t>
      </w:r>
      <w:r w:rsidR="00F94CA3" w:rsidRPr="003C2675">
        <w:rPr>
          <w:lang w:val="en-GB"/>
        </w:rPr>
        <w:t xml:space="preserve">Gleason score </w:t>
      </w:r>
      <w:r w:rsidR="002513AD">
        <w:t>(</w:t>
      </w:r>
      <w:r w:rsidR="00B42142">
        <w:t>i.e.</w:t>
      </w:r>
      <w:r w:rsidR="00F94CA3" w:rsidRPr="003C2675">
        <w:rPr>
          <w:lang w:val="en-GB"/>
        </w:rPr>
        <w:t xml:space="preserve"> the phrase "Grade Group"</w:t>
      </w:r>
      <w:r w:rsidR="002513AD">
        <w:t>).</w:t>
      </w:r>
    </w:p>
    <w:p w14:paraId="32D65ABE" w14:textId="77777777" w:rsidR="00561270" w:rsidRDefault="00F94CA3" w:rsidP="00561270">
      <w:pPr>
        <w:pStyle w:val="Bullet2"/>
      </w:pPr>
      <w:bookmarkStart w:id="644" w:name="_Hlk514931176"/>
      <w:r w:rsidRPr="003C2675">
        <w:t xml:space="preserve">The proposed </w:t>
      </w:r>
      <w:r w:rsidR="0089319F">
        <w:t>item</w:t>
      </w:r>
      <w:r w:rsidR="0089319F" w:rsidRPr="003C2675">
        <w:t xml:space="preserve"> </w:t>
      </w:r>
      <w:r w:rsidRPr="003C2675">
        <w:t>descriptor is as follows:</w:t>
      </w:r>
    </w:p>
    <w:p w14:paraId="64640B4E" w14:textId="77777777" w:rsidR="00F94CA3" w:rsidRPr="00EA0627" w:rsidRDefault="00F94CA3" w:rsidP="00561270">
      <w:pPr>
        <w:pStyle w:val="Dash3"/>
        <w:rPr>
          <w:lang w:val="en-GB"/>
        </w:rPr>
      </w:pPr>
      <w:r w:rsidRPr="00EA0627">
        <w:rPr>
          <w:lang w:val="en-GB"/>
        </w:rPr>
        <w:t>Prostate, radioactive seed implantation of, urological component, using transrectal ultrasound guidance, for localised prostatic malignancy at clinical stages T1 (clinically inapparent tumour not palpable or visible by imaging) or T2 (tumour confined within prostate), with a Gleason score of less than or equal to 7 (Grade Group 1 to Grade Group 3) and a prostate specific antigen (PSA) of less than or equal to 10ng/ml at the time of diagnosis. The procedure must be performed by a urologist at an approved site in association with a radiation oncologist, and be associated with a service to which item 15338, 55603, 60507 and 60510 applies. (Anaes.)"</w:t>
      </w:r>
    </w:p>
    <w:bookmarkEnd w:id="644"/>
    <w:p w14:paraId="6D1298D5" w14:textId="77777777" w:rsidR="004C3B62" w:rsidRPr="003C2675" w:rsidRDefault="004C3B62" w:rsidP="004C3B62">
      <w:pPr>
        <w:pStyle w:val="Bullet2"/>
        <w:rPr>
          <w:lang w:val="en-GB"/>
        </w:rPr>
      </w:pPr>
      <w:r w:rsidRPr="003C2675">
        <w:rPr>
          <w:lang w:val="en-GB"/>
        </w:rPr>
        <w:t xml:space="preserve">Amend </w:t>
      </w:r>
      <w:r w:rsidR="00BA3928">
        <w:t xml:space="preserve">the </w:t>
      </w:r>
      <w:r w:rsidRPr="003C2675">
        <w:rPr>
          <w:lang w:val="en-GB"/>
        </w:rPr>
        <w:t>explanatory note (TN.8.55)</w:t>
      </w:r>
      <w:r w:rsidR="00AB5A6A">
        <w:t xml:space="preserve"> to reflect </w:t>
      </w:r>
      <w:r w:rsidR="00AB5A6A" w:rsidRPr="00AB5A6A">
        <w:t>the current terminology used with</w:t>
      </w:r>
      <w:r w:rsidR="00AB5A6A">
        <w:t xml:space="preserve"> the</w:t>
      </w:r>
      <w:r w:rsidR="000B2978">
        <w:t xml:space="preserve"> Gleason score</w:t>
      </w:r>
      <w:r w:rsidR="00AB5A6A" w:rsidRPr="00AB5A6A">
        <w:t xml:space="preserve"> </w:t>
      </w:r>
      <w:r w:rsidR="000B2978">
        <w:t>(</w:t>
      </w:r>
      <w:r w:rsidR="00AB5A6A" w:rsidRPr="00AB5A6A">
        <w:t>i.e</w:t>
      </w:r>
      <w:r w:rsidR="00EB2EFA">
        <w:t>.</w:t>
      </w:r>
      <w:r w:rsidR="00AB5A6A" w:rsidRPr="00AB5A6A">
        <w:t xml:space="preserve"> the phrase "Grade Group"</w:t>
      </w:r>
      <w:r w:rsidR="000B2978">
        <w:t>). The proposed explanatory note is as follows:</w:t>
      </w:r>
    </w:p>
    <w:p w14:paraId="7D7E19FD" w14:textId="77777777" w:rsidR="00F94CA3" w:rsidRPr="003C2675" w:rsidRDefault="00F94CA3" w:rsidP="00FE4522">
      <w:pPr>
        <w:pStyle w:val="Dash3"/>
        <w:rPr>
          <w:lang w:val="en-GB"/>
        </w:rPr>
      </w:pPr>
      <w:r w:rsidRPr="003C2675">
        <w:rPr>
          <w:lang w:val="en-GB"/>
        </w:rPr>
        <w:t>One of the requirements of item 37220 is that patients have a Gleason score of less than or equal to 7 (Grade Group 1-3). However, where the patient has a score of 7, comprising a primary score of 4 and a secondary score of 3 (i</w:t>
      </w:r>
      <w:r w:rsidR="002E73C5">
        <w:t>.</w:t>
      </w:r>
      <w:r w:rsidRPr="003C2675">
        <w:rPr>
          <w:lang w:val="en-GB"/>
        </w:rPr>
        <w:t>e. 4+3=7; Grade Group 3), it is recommended that low dose rate brachytherapy form part of a combined modality treatment.</w:t>
      </w:r>
    </w:p>
    <w:p w14:paraId="69B7ED6D" w14:textId="77777777" w:rsidR="00FE4522" w:rsidRPr="003C2675" w:rsidRDefault="00FE4522" w:rsidP="00FE4522">
      <w:pPr>
        <w:pStyle w:val="Dash3"/>
        <w:rPr>
          <w:lang w:val="en-GB"/>
        </w:rPr>
      </w:pPr>
      <w:r w:rsidRPr="003C2675">
        <w:rPr>
          <w:lang w:val="en-GB"/>
        </w:rPr>
        <w:t>Low dose rate brachytherapy of the prostate should be performed in patients, with favourable anatomy allowing adequate access to the prostate without pubic arch interference, and who have a life expectancy of greater than 10 years.</w:t>
      </w:r>
    </w:p>
    <w:p w14:paraId="7B2A27B3" w14:textId="77777777" w:rsidR="005D5EBA" w:rsidRDefault="00FE4522" w:rsidP="00FE4522">
      <w:pPr>
        <w:pStyle w:val="Dash3"/>
        <w:rPr>
          <w:lang w:val="en-GB"/>
        </w:rPr>
      </w:pPr>
      <w:r w:rsidRPr="003C2675">
        <w:rPr>
          <w:lang w:val="en-GB"/>
        </w:rPr>
        <w:t>An 'approved site' for the purposes of this item is one at which radiation oncology services may be performed lawfully under the law of the State or Territory in which the site is located.</w:t>
      </w:r>
    </w:p>
    <w:p w14:paraId="2AE75935" w14:textId="47FE204E" w:rsidR="008A0EA8" w:rsidRPr="003C2675" w:rsidRDefault="008A0EA8" w:rsidP="00731FF2">
      <w:pPr>
        <w:pStyle w:val="Boldbullet-green"/>
        <w:rPr>
          <w:lang w:val="en-GB"/>
        </w:rPr>
      </w:pPr>
      <w:r w:rsidRPr="003C2675">
        <w:rPr>
          <w:lang w:val="en-GB"/>
        </w:rPr>
        <w:t>Item</w:t>
      </w:r>
      <w:r w:rsidR="00A417BD">
        <w:t>s</w:t>
      </w:r>
      <w:r w:rsidRPr="003C2675">
        <w:rPr>
          <w:lang w:val="en-GB"/>
        </w:rPr>
        <w:t xml:space="preserve"> 37223</w:t>
      </w:r>
      <w:r w:rsidR="00A417BD">
        <w:t xml:space="preserve"> and</w:t>
      </w:r>
      <w:r w:rsidR="000027E2" w:rsidRPr="003C2675">
        <w:rPr>
          <w:lang w:val="en-GB"/>
        </w:rPr>
        <w:t xml:space="preserve"> 3</w:t>
      </w:r>
      <w:r w:rsidRPr="003C2675">
        <w:rPr>
          <w:lang w:val="en-GB"/>
        </w:rPr>
        <w:t>7227</w:t>
      </w:r>
    </w:p>
    <w:p w14:paraId="4C923CE3" w14:textId="77777777" w:rsidR="005D5EBA" w:rsidRDefault="008A0EA8" w:rsidP="008A0EA8">
      <w:pPr>
        <w:pStyle w:val="Bullet2"/>
        <w:rPr>
          <w:lang w:val="en-GB"/>
        </w:rPr>
      </w:pPr>
      <w:r w:rsidRPr="003C2675">
        <w:rPr>
          <w:lang w:val="en-GB"/>
        </w:rPr>
        <w:t>No change</w:t>
      </w:r>
      <w:r w:rsidR="00D3346F">
        <w:t>.</w:t>
      </w:r>
    </w:p>
    <w:p w14:paraId="63AF0A6C" w14:textId="1B41F64A" w:rsidR="008A0EA8" w:rsidRPr="003C2675" w:rsidRDefault="008A0EA8" w:rsidP="008A0EA8">
      <w:pPr>
        <w:pStyle w:val="Heading3Numbered"/>
        <w:rPr>
          <w:lang w:val="en-GB"/>
        </w:rPr>
      </w:pPr>
      <w:bookmarkStart w:id="645" w:name="_Toc513034693"/>
      <w:bookmarkStart w:id="646" w:name="_Toc520065199"/>
      <w:r w:rsidRPr="003C2675">
        <w:rPr>
          <w:lang w:val="en-GB"/>
        </w:rPr>
        <w:t>Rationale</w:t>
      </w:r>
      <w:r w:rsidR="00EF49C2">
        <w:t xml:space="preserve"> for Recommendation</w:t>
      </w:r>
      <w:r w:rsidRPr="003C2675">
        <w:rPr>
          <w:lang w:val="en-GB"/>
        </w:rPr>
        <w:t xml:space="preserve"> </w:t>
      </w:r>
      <w:r w:rsidR="00EF49C2">
        <w:t>7</w:t>
      </w:r>
      <w:r w:rsidR="00CF447C">
        <w:t>1</w:t>
      </w:r>
      <w:bookmarkEnd w:id="645"/>
      <w:bookmarkEnd w:id="646"/>
    </w:p>
    <w:p w14:paraId="4C637F26" w14:textId="77777777" w:rsidR="005D5EBA" w:rsidRDefault="008A0EA8" w:rsidP="008A0EA8">
      <w:r w:rsidRPr="003C2675">
        <w:rPr>
          <w:lang w:val="en-GB"/>
        </w:rPr>
        <w:t>This recommendation focuses on improving patient experience and ensuring that the MBS aligns with professional standards. It is based on the following.</w:t>
      </w:r>
    </w:p>
    <w:p w14:paraId="1F90C658" w14:textId="2136BFA9" w:rsidR="008A0EA8" w:rsidRPr="003C2675" w:rsidRDefault="008A0EA8" w:rsidP="008A0EA8">
      <w:pPr>
        <w:pStyle w:val="Boldbullet-green"/>
        <w:rPr>
          <w:lang w:val="en-GB"/>
        </w:rPr>
      </w:pPr>
      <w:r w:rsidRPr="003C2675">
        <w:rPr>
          <w:lang w:val="en-GB"/>
        </w:rPr>
        <w:t>Item 37217</w:t>
      </w:r>
    </w:p>
    <w:p w14:paraId="1015F3EA" w14:textId="5F954BD8" w:rsidR="003D374A" w:rsidRPr="009974DD" w:rsidRDefault="00343CA1" w:rsidP="009974DD">
      <w:pPr>
        <w:pStyle w:val="Bullet2"/>
        <w:rPr>
          <w:lang w:val="en-GB"/>
        </w:rPr>
      </w:pPr>
      <w:r w:rsidRPr="003C2675">
        <w:t xml:space="preserve">This item is an important </w:t>
      </w:r>
      <w:r w:rsidR="00F17671">
        <w:t xml:space="preserve">and </w:t>
      </w:r>
      <w:r w:rsidRPr="003C2675">
        <w:t xml:space="preserve">standard aspect of care for patients undergoing image-guided radiation therapy as </w:t>
      </w:r>
      <w:r w:rsidR="004F2718">
        <w:t xml:space="preserve">the </w:t>
      </w:r>
      <w:r w:rsidRPr="003C2675">
        <w:t xml:space="preserve">definitive treatment </w:t>
      </w:r>
      <w:r w:rsidR="00221F36">
        <w:t>for</w:t>
      </w:r>
      <w:r w:rsidR="00221F36" w:rsidRPr="003C2675">
        <w:t xml:space="preserve"> </w:t>
      </w:r>
      <w:r w:rsidRPr="003C2675">
        <w:t xml:space="preserve">prostate cancer. The item descriptor </w:t>
      </w:r>
      <w:r w:rsidR="007C2E52">
        <w:t>has been amended to</w:t>
      </w:r>
      <w:r w:rsidR="007C2E52" w:rsidRPr="003C2675">
        <w:t xml:space="preserve"> </w:t>
      </w:r>
      <w:r w:rsidRPr="003C2675">
        <w:t xml:space="preserve">specify </w:t>
      </w:r>
      <w:r w:rsidR="00832BE5">
        <w:t xml:space="preserve">that </w:t>
      </w:r>
      <w:r w:rsidRPr="003C2675">
        <w:t>the procedure is performed under ultrasound guidance to ensure consistency of phrasing between this item and other items in this section.</w:t>
      </w:r>
      <w:r w:rsidR="00687826">
        <w:t xml:space="preserve"> </w:t>
      </w:r>
      <w:r w:rsidRPr="003C2675">
        <w:t>Th</w:t>
      </w:r>
      <w:r w:rsidR="00167E2E">
        <w:t>e</w:t>
      </w:r>
      <w:r w:rsidRPr="003C2675">
        <w:t xml:space="preserve"> item</w:t>
      </w:r>
      <w:r w:rsidR="00167E2E">
        <w:t xml:space="preserve"> descriptor has also been amended to</w:t>
      </w:r>
      <w:r w:rsidRPr="003C2675">
        <w:t xml:space="preserve"> associate</w:t>
      </w:r>
      <w:r w:rsidR="00167E2E">
        <w:t xml:space="preserve"> this item</w:t>
      </w:r>
      <w:r w:rsidRPr="003C2675">
        <w:t xml:space="preserve"> with</w:t>
      </w:r>
      <w:r w:rsidR="00167E2E">
        <w:t xml:space="preserve"> item</w:t>
      </w:r>
      <w:r w:rsidRPr="003C2675">
        <w:t xml:space="preserve"> </w:t>
      </w:r>
      <w:r w:rsidR="003D374A" w:rsidRPr="003C2675">
        <w:t>55603 (ultrasound scan of prostate, bladder base and urethra).</w:t>
      </w:r>
      <w:r w:rsidR="005D5EBA">
        <w:t xml:space="preserve"> </w:t>
      </w:r>
      <w:r w:rsidR="00C6150A">
        <w:t xml:space="preserve">This is necessary as, ultrasound is required for </w:t>
      </w:r>
      <w:r w:rsidR="00BD541E">
        <w:t xml:space="preserve">accurate </w:t>
      </w:r>
      <w:r w:rsidR="00C6150A">
        <w:t>fiducial seed placement</w:t>
      </w:r>
      <w:r w:rsidR="00BD541E">
        <w:t xml:space="preserve">. </w:t>
      </w:r>
      <w:r w:rsidR="005B6AB1">
        <w:t>I</w:t>
      </w:r>
      <w:r w:rsidR="00BD541E">
        <w:t>tem 37219</w:t>
      </w:r>
      <w:r w:rsidR="005B6AB1">
        <w:t xml:space="preserve">, which is </w:t>
      </w:r>
      <w:r w:rsidR="00BD541E">
        <w:t>associated with</w:t>
      </w:r>
      <w:r w:rsidR="004F1657" w:rsidRPr="004F1657">
        <w:t xml:space="preserve"> </w:t>
      </w:r>
      <w:r w:rsidR="00BD541E">
        <w:t>ultrasound items</w:t>
      </w:r>
      <w:r w:rsidR="005B6AB1">
        <w:t>, provides a precedent for such association of items in the MBS.</w:t>
      </w:r>
    </w:p>
    <w:p w14:paraId="353B1899" w14:textId="77777777" w:rsidR="003D374A" w:rsidRPr="003C2675" w:rsidRDefault="003D374A" w:rsidP="006A2831">
      <w:pPr>
        <w:pStyle w:val="Bullet2"/>
      </w:pPr>
      <w:r w:rsidRPr="003C2675">
        <w:t xml:space="preserve">The word </w:t>
      </w:r>
      <w:r w:rsidR="00876E2F">
        <w:t>"</w:t>
      </w:r>
      <w:r w:rsidRPr="003C2675">
        <w:t>gold</w:t>
      </w:r>
      <w:r w:rsidR="00876E2F">
        <w:t>"</w:t>
      </w:r>
      <w:r w:rsidRPr="003C2675">
        <w:t xml:space="preserve"> </w:t>
      </w:r>
      <w:r w:rsidR="00876E2F">
        <w:t>has been</w:t>
      </w:r>
      <w:r w:rsidRPr="003C2675">
        <w:t xml:space="preserve"> removed from the explanatory note so that any type of fiducial marker can be used, in line with contemporary care. Some fiducial markers are no longer made of gold.</w:t>
      </w:r>
    </w:p>
    <w:p w14:paraId="372B6F16" w14:textId="77777777" w:rsidR="00951F8A" w:rsidRPr="00711A8A" w:rsidRDefault="0000228A" w:rsidP="008A0EA8">
      <w:pPr>
        <w:pStyle w:val="Bullet2"/>
        <w:rPr>
          <w:lang w:val="en-GB"/>
        </w:rPr>
      </w:pPr>
      <w:r>
        <w:t xml:space="preserve">The Committee </w:t>
      </w:r>
      <w:r w:rsidR="00951E2A">
        <w:t xml:space="preserve">noted that item 37217 is an interim MBS item and </w:t>
      </w:r>
      <w:r>
        <w:t xml:space="preserve">has recommended that </w:t>
      </w:r>
      <w:r w:rsidR="00D837CF">
        <w:t xml:space="preserve">it </w:t>
      </w:r>
      <w:r w:rsidR="0026245F" w:rsidRPr="003C2675">
        <w:rPr>
          <w:lang w:val="en-GB"/>
        </w:rPr>
        <w:t>be made permanent</w:t>
      </w:r>
      <w:r w:rsidR="00573173">
        <w:t xml:space="preserve">. </w:t>
      </w:r>
      <w:r w:rsidR="00504628">
        <w:t>In doing so, it notes</w:t>
      </w:r>
      <w:r w:rsidR="00D37039">
        <w:t xml:space="preserve"> </w:t>
      </w:r>
      <w:r w:rsidR="00D37039" w:rsidRPr="00D37039">
        <w:t>that</w:t>
      </w:r>
      <w:r w:rsidR="00951F8A">
        <w:t>:</w:t>
      </w:r>
    </w:p>
    <w:p w14:paraId="638AC8E9" w14:textId="77777777" w:rsidR="005D5EBA" w:rsidRDefault="00951F8A" w:rsidP="00711A8A">
      <w:pPr>
        <w:pStyle w:val="Dash3"/>
      </w:pPr>
      <w:r>
        <w:t>T</w:t>
      </w:r>
      <w:r w:rsidR="00885296">
        <w:t>he</w:t>
      </w:r>
      <w:r w:rsidR="0072065C">
        <w:t xml:space="preserve"> MSAC considered A</w:t>
      </w:r>
      <w:r w:rsidR="00D37039" w:rsidRPr="00D37039">
        <w:t xml:space="preserve">pplication 1147 (implantation of fiducial markers into the prostate gland or prostate surgical bed for external beam radiotherapy) </w:t>
      </w:r>
      <w:r w:rsidR="0058646A">
        <w:t xml:space="preserve">in August 2013 </w:t>
      </w:r>
      <w:r w:rsidR="00D37039" w:rsidRPr="00D37039">
        <w:t>and supported continuing interim public funding for the item.</w:t>
      </w:r>
    </w:p>
    <w:p w14:paraId="09AC2883" w14:textId="2011BCF5" w:rsidR="0026245F" w:rsidRPr="000C1E81" w:rsidRDefault="000519C1" w:rsidP="00852626">
      <w:pPr>
        <w:pStyle w:val="Dash3"/>
        <w:rPr>
          <w:lang w:val="en-GB"/>
        </w:rPr>
      </w:pPr>
      <w:r w:rsidRPr="006A2831">
        <w:rPr>
          <w:lang w:val="en-GB"/>
        </w:rPr>
        <w:t>T</w:t>
      </w:r>
      <w:r w:rsidR="00F24343" w:rsidRPr="006A2831">
        <w:rPr>
          <w:lang w:val="en-GB"/>
        </w:rPr>
        <w:t>he</w:t>
      </w:r>
      <w:r w:rsidR="0026245F" w:rsidRPr="006A2831">
        <w:rPr>
          <w:lang w:val="en-GB"/>
        </w:rPr>
        <w:t xml:space="preserve"> placement of fiducial markers has </w:t>
      </w:r>
      <w:r w:rsidR="00046268" w:rsidRPr="006A2831">
        <w:rPr>
          <w:lang w:val="en-GB"/>
        </w:rPr>
        <w:t xml:space="preserve">been </w:t>
      </w:r>
      <w:r w:rsidR="0026245F" w:rsidRPr="006A2831">
        <w:rPr>
          <w:lang w:val="en-GB"/>
        </w:rPr>
        <w:t xml:space="preserve">part of </w:t>
      </w:r>
      <w:r w:rsidR="008B61C1" w:rsidRPr="006A2831">
        <w:rPr>
          <w:lang w:val="en-GB"/>
        </w:rPr>
        <w:t>the</w:t>
      </w:r>
      <w:r w:rsidR="0026245F" w:rsidRPr="006A2831">
        <w:rPr>
          <w:lang w:val="en-GB"/>
        </w:rPr>
        <w:t xml:space="preserve"> standard of care</w:t>
      </w:r>
      <w:r w:rsidR="006504F5" w:rsidRPr="006A2831">
        <w:rPr>
          <w:lang w:val="en-GB"/>
        </w:rPr>
        <w:t xml:space="preserve"> in current radiology oncology practice</w:t>
      </w:r>
      <w:r w:rsidR="00011F93" w:rsidRPr="006A2831">
        <w:rPr>
          <w:lang w:val="en-GB"/>
        </w:rPr>
        <w:t xml:space="preserve"> since around 2006</w:t>
      </w:r>
      <w:r w:rsidR="00AA7EE1" w:rsidRPr="006A2831">
        <w:rPr>
          <w:lang w:val="en-GB"/>
        </w:rPr>
        <w:t>.</w:t>
      </w:r>
      <w:r w:rsidR="0026245F" w:rsidRPr="006A2831">
        <w:rPr>
          <w:lang w:val="en-GB"/>
        </w:rPr>
        <w:t xml:space="preserve"> </w:t>
      </w:r>
      <w:r w:rsidR="00A865DB" w:rsidRPr="006A2831">
        <w:rPr>
          <w:lang w:val="en-GB"/>
        </w:rPr>
        <w:t xml:space="preserve">Recognising this by making item 37217 permanent </w:t>
      </w:r>
      <w:r w:rsidR="0026245F" w:rsidRPr="006A2831">
        <w:rPr>
          <w:lang w:val="en-GB"/>
        </w:rPr>
        <w:t xml:space="preserve">will modernise the MBS and </w:t>
      </w:r>
      <w:r w:rsidR="00FA5FBE" w:rsidRPr="006A2831">
        <w:rPr>
          <w:lang w:val="en-GB"/>
        </w:rPr>
        <w:t xml:space="preserve">ensure it reflects </w:t>
      </w:r>
      <w:r w:rsidR="0026245F" w:rsidRPr="006A2831">
        <w:rPr>
          <w:lang w:val="en-GB"/>
        </w:rPr>
        <w:t>current best practice.</w:t>
      </w:r>
    </w:p>
    <w:p w14:paraId="6AE5638D" w14:textId="77777777" w:rsidR="005D5EBA" w:rsidRDefault="009B5B1A" w:rsidP="008A0EA8">
      <w:pPr>
        <w:pStyle w:val="Bullet2"/>
        <w:rPr>
          <w:lang w:val="en-GB"/>
        </w:rPr>
      </w:pPr>
      <w:r>
        <w:t>The Committee agrees that</w:t>
      </w:r>
      <w:r w:rsidR="003D374A" w:rsidRPr="003C2675">
        <w:rPr>
          <w:lang w:val="en-GB"/>
        </w:rPr>
        <w:t xml:space="preserve"> the </w:t>
      </w:r>
      <w:r w:rsidR="003B7E7E">
        <w:t>OC</w:t>
      </w:r>
      <w:r w:rsidR="00931702">
        <w:t>C</w:t>
      </w:r>
      <w:r w:rsidR="003B7E7E">
        <w:t xml:space="preserve"> </w:t>
      </w:r>
      <w:r w:rsidR="002F0DA2">
        <w:t>should be consulted regarding the</w:t>
      </w:r>
      <w:r w:rsidR="00BF3E6E">
        <w:t>se</w:t>
      </w:r>
      <w:r w:rsidR="002F0DA2">
        <w:t xml:space="preserve"> recommendations</w:t>
      </w:r>
      <w:r w:rsidR="00BF3E6E">
        <w:t xml:space="preserve"> for item 37217</w:t>
      </w:r>
      <w:r w:rsidR="002E04F7">
        <w:t xml:space="preserve"> as </w:t>
      </w:r>
      <w:r w:rsidR="00687826">
        <w:t>this procedure</w:t>
      </w:r>
      <w:r w:rsidR="002E04F7">
        <w:t xml:space="preserve"> directly involve</w:t>
      </w:r>
      <w:r w:rsidR="00687826">
        <w:t>s</w:t>
      </w:r>
      <w:r w:rsidR="002E04F7">
        <w:t xml:space="preserve"> the delivery of radiation therapy to the prostate supervised by radiation oncologists and not urologists</w:t>
      </w:r>
      <w:r w:rsidR="00BF3E6E">
        <w:t>.</w:t>
      </w:r>
    </w:p>
    <w:p w14:paraId="42874263" w14:textId="5E4A7E8A" w:rsidR="008A0EA8" w:rsidRPr="003C2675" w:rsidRDefault="008A0EA8" w:rsidP="008A0EA8">
      <w:pPr>
        <w:pStyle w:val="Boldbullet-green"/>
        <w:rPr>
          <w:lang w:val="en-GB"/>
        </w:rPr>
      </w:pPr>
      <w:r w:rsidRPr="003C2675">
        <w:rPr>
          <w:lang w:val="en-GB"/>
        </w:rPr>
        <w:t>Item 37220</w:t>
      </w:r>
    </w:p>
    <w:p w14:paraId="5A0A981F" w14:textId="77777777" w:rsidR="008A0EA8" w:rsidRPr="003C2675" w:rsidRDefault="008A0EA8" w:rsidP="00560421">
      <w:pPr>
        <w:pStyle w:val="Bullet2"/>
        <w:rPr>
          <w:lang w:val="en-GB"/>
        </w:rPr>
      </w:pPr>
      <w:r w:rsidRPr="003C2675">
        <w:rPr>
          <w:lang w:val="en-GB"/>
        </w:rPr>
        <w:t xml:space="preserve">Item 37220 </w:t>
      </w:r>
      <w:r w:rsidR="00395654">
        <w:t>has been</w:t>
      </w:r>
      <w:r w:rsidRPr="003C2675">
        <w:rPr>
          <w:lang w:val="en-GB"/>
        </w:rPr>
        <w:t xml:space="preserve"> associated with item</w:t>
      </w:r>
      <w:r w:rsidR="00A86869">
        <w:t>s</w:t>
      </w:r>
      <w:r w:rsidRPr="003C2675">
        <w:rPr>
          <w:lang w:val="en-GB"/>
        </w:rPr>
        <w:t xml:space="preserve"> 60507 </w:t>
      </w:r>
      <w:r w:rsidR="00A86869">
        <w:t>and</w:t>
      </w:r>
      <w:r w:rsidRPr="003C2675">
        <w:rPr>
          <w:lang w:val="en-GB"/>
        </w:rPr>
        <w:t xml:space="preserve"> 60510. Imaging is a key aspect of this procedure, as evidenced by the </w:t>
      </w:r>
      <w:r w:rsidR="00736BA1">
        <w:t xml:space="preserve">existing </w:t>
      </w:r>
      <w:r w:rsidRPr="003C2675">
        <w:rPr>
          <w:lang w:val="en-GB"/>
        </w:rPr>
        <w:t xml:space="preserve">association </w:t>
      </w:r>
      <w:r w:rsidR="002367C8">
        <w:t>with</w:t>
      </w:r>
      <w:r w:rsidR="002367C8" w:rsidRPr="003C2675">
        <w:rPr>
          <w:lang w:val="en-GB"/>
        </w:rPr>
        <w:t xml:space="preserve"> </w:t>
      </w:r>
      <w:r w:rsidRPr="003C2675">
        <w:rPr>
          <w:lang w:val="en-GB"/>
        </w:rPr>
        <w:t xml:space="preserve">item 55603 (ultrasound). </w:t>
      </w:r>
      <w:r w:rsidR="003678D3">
        <w:t xml:space="preserve">Use of </w:t>
      </w:r>
      <w:r w:rsidR="00A733BB">
        <w:t>another</w:t>
      </w:r>
      <w:r w:rsidRPr="003C2675">
        <w:rPr>
          <w:lang w:val="en-GB"/>
        </w:rPr>
        <w:t xml:space="preserve"> imaging modality</w:t>
      </w:r>
      <w:r w:rsidR="00CA7AC2">
        <w:t xml:space="preserve">, </w:t>
      </w:r>
      <w:r w:rsidR="00CA7AC2" w:rsidRPr="00CA7AC2">
        <w:t>an image-intensifier (fluoroscopy),</w:t>
      </w:r>
      <w:r w:rsidRPr="003C2675">
        <w:rPr>
          <w:lang w:val="en-GB"/>
        </w:rPr>
        <w:t xml:space="preserve"> </w:t>
      </w:r>
      <w:r w:rsidR="00CA7AC2">
        <w:t xml:space="preserve">is </w:t>
      </w:r>
      <w:r w:rsidRPr="003C2675">
        <w:rPr>
          <w:lang w:val="en-GB"/>
        </w:rPr>
        <w:t>required for the safe performance of this procedure to check the position of needles and radioactive seeds both during and after implantation.</w:t>
      </w:r>
    </w:p>
    <w:p w14:paraId="637AB407" w14:textId="77777777" w:rsidR="008A0EA8" w:rsidRPr="003C2675" w:rsidRDefault="008A0EA8" w:rsidP="00560421">
      <w:pPr>
        <w:pStyle w:val="Bullet2"/>
        <w:rPr>
          <w:lang w:val="en-GB"/>
        </w:rPr>
      </w:pPr>
      <w:r w:rsidRPr="003C2675">
        <w:rPr>
          <w:lang w:val="en-GB"/>
        </w:rPr>
        <w:t xml:space="preserve">Item 37220 </w:t>
      </w:r>
      <w:r w:rsidR="000E4D8E">
        <w:t>has also been</w:t>
      </w:r>
      <w:r w:rsidRPr="003C2675">
        <w:rPr>
          <w:lang w:val="en-GB"/>
        </w:rPr>
        <w:t xml:space="preserve"> associated with item 15338</w:t>
      </w:r>
      <w:r w:rsidR="00A110F3">
        <w:t xml:space="preserve"> because t</w:t>
      </w:r>
      <w:r w:rsidRPr="003C2675">
        <w:rPr>
          <w:lang w:val="en-GB"/>
        </w:rPr>
        <w:t xml:space="preserve">he implantation of radioactive seeds for brachytherapy by urologists should be associated with the item for brachytherapy performed by radiation oncologists (item 15338). Item 15338 is already associated with item 37220, with the descriptor for </w:t>
      </w:r>
      <w:r w:rsidR="009E0728">
        <w:t>item 15338</w:t>
      </w:r>
      <w:r w:rsidRPr="003C2675">
        <w:rPr>
          <w:lang w:val="en-GB"/>
        </w:rPr>
        <w:t xml:space="preserve"> specifying: </w:t>
      </w:r>
      <w:r w:rsidR="003626CE">
        <w:t>"</w:t>
      </w:r>
      <w:r w:rsidRPr="003C2675">
        <w:rPr>
          <w:lang w:val="en-GB"/>
        </w:rPr>
        <w:t>The procedure must be performed at an approved site in association with a urologist.</w:t>
      </w:r>
      <w:r w:rsidR="008F1EF4">
        <w:t>"</w:t>
      </w:r>
      <w:r w:rsidRPr="003C2675">
        <w:rPr>
          <w:lang w:val="en-GB"/>
        </w:rPr>
        <w:t xml:space="preserve"> Item 3722</w:t>
      </w:r>
      <w:r w:rsidR="006E7AE8">
        <w:t xml:space="preserve">0 </w:t>
      </w:r>
      <w:r w:rsidRPr="003C2675">
        <w:rPr>
          <w:lang w:val="en-GB"/>
        </w:rPr>
        <w:t>is the comparable urological item, and the item descriptor should specify that it must be performed in association with a radiation oncologist.</w:t>
      </w:r>
    </w:p>
    <w:p w14:paraId="276DBB0A" w14:textId="77777777" w:rsidR="005D5EBA" w:rsidRDefault="00F22356" w:rsidP="00BF3476">
      <w:pPr>
        <w:pStyle w:val="Bullet2"/>
        <w:rPr>
          <w:lang w:val="en-GB"/>
        </w:rPr>
      </w:pPr>
      <w:r>
        <w:t>Both the</w:t>
      </w:r>
      <w:r w:rsidRPr="003C2675">
        <w:rPr>
          <w:lang w:val="en-GB"/>
        </w:rPr>
        <w:t xml:space="preserve"> </w:t>
      </w:r>
      <w:r w:rsidR="00BF3476" w:rsidRPr="003C2675">
        <w:rPr>
          <w:lang w:val="en-GB"/>
        </w:rPr>
        <w:t>descriptor</w:t>
      </w:r>
      <w:r w:rsidR="00E70D3C">
        <w:t xml:space="preserve"> and the explanatory note</w:t>
      </w:r>
      <w:r w:rsidR="00BF3476" w:rsidRPr="003C2675">
        <w:rPr>
          <w:lang w:val="en-GB"/>
        </w:rPr>
        <w:t xml:space="preserve"> for</w:t>
      </w:r>
      <w:r w:rsidR="00E70D3C">
        <w:t xml:space="preserve"> item</w:t>
      </w:r>
      <w:r w:rsidR="00BF3476" w:rsidRPr="003C2675">
        <w:rPr>
          <w:lang w:val="en-GB"/>
        </w:rPr>
        <w:t xml:space="preserve"> </w:t>
      </w:r>
      <w:r w:rsidR="00B407A9" w:rsidRPr="003C2675">
        <w:rPr>
          <w:lang w:val="en-GB"/>
        </w:rPr>
        <w:t xml:space="preserve">37220 </w:t>
      </w:r>
      <w:r w:rsidR="007D7E88">
        <w:t>have</w:t>
      </w:r>
      <w:r w:rsidR="00E03C65">
        <w:t xml:space="preserve"> been</w:t>
      </w:r>
      <w:r w:rsidR="00B407A9" w:rsidRPr="003C2675">
        <w:rPr>
          <w:lang w:val="en-GB"/>
        </w:rPr>
        <w:t xml:space="preserve"> updated to</w:t>
      </w:r>
      <w:r w:rsidR="00BF3476" w:rsidRPr="003C2675">
        <w:rPr>
          <w:lang w:val="en-GB"/>
        </w:rPr>
        <w:t xml:space="preserve"> reflect the current terminology used with </w:t>
      </w:r>
      <w:r w:rsidR="00470ACE">
        <w:t xml:space="preserve">the </w:t>
      </w:r>
      <w:r w:rsidR="00BF3476" w:rsidRPr="003C2675">
        <w:rPr>
          <w:lang w:val="en-GB"/>
        </w:rPr>
        <w:t>Gleason score</w:t>
      </w:r>
      <w:r w:rsidR="00DA3040">
        <w:t xml:space="preserve"> (</w:t>
      </w:r>
      <w:r w:rsidR="009C5015">
        <w:t>i.e.</w:t>
      </w:r>
      <w:r w:rsidR="00BF3476" w:rsidRPr="003C2675">
        <w:rPr>
          <w:lang w:val="en-GB"/>
        </w:rPr>
        <w:t xml:space="preserve"> the phrase "Grade Group"</w:t>
      </w:r>
      <w:r w:rsidR="00DA3040">
        <w:t>)</w:t>
      </w:r>
      <w:sdt>
        <w:sdtPr>
          <w:id w:val="-2141340202"/>
          <w:citation/>
        </w:sdtPr>
        <w:sdtEndPr/>
        <w:sdtContent>
          <w:r w:rsidR="00436E65">
            <w:fldChar w:fldCharType="begin"/>
          </w:r>
          <w:r w:rsidR="00436E65">
            <w:rPr>
              <w:lang w:val="en-AU"/>
            </w:rPr>
            <w:instrText xml:space="preserve"> CITATION Gor16 \l 3081 </w:instrText>
          </w:r>
          <w:r w:rsidR="00436E65">
            <w:fldChar w:fldCharType="separate"/>
          </w:r>
          <w:r w:rsidR="00436E65">
            <w:rPr>
              <w:noProof/>
              <w:lang w:val="en-AU"/>
            </w:rPr>
            <w:t xml:space="preserve"> </w:t>
          </w:r>
          <w:r w:rsidR="00436E65" w:rsidRPr="00436E65">
            <w:rPr>
              <w:noProof/>
              <w:lang w:val="en-AU"/>
            </w:rPr>
            <w:t>(12)</w:t>
          </w:r>
          <w:r w:rsidR="00436E65">
            <w:fldChar w:fldCharType="end"/>
          </w:r>
        </w:sdtContent>
      </w:sdt>
      <w:r w:rsidR="00B407A9" w:rsidRPr="003C2675">
        <w:rPr>
          <w:lang w:val="en-GB"/>
        </w:rPr>
        <w:t>.</w:t>
      </w:r>
    </w:p>
    <w:p w14:paraId="41D446CB" w14:textId="7D28F5E1" w:rsidR="008A0EA8" w:rsidRPr="003C2675" w:rsidRDefault="008A0EA8" w:rsidP="00731FF2">
      <w:pPr>
        <w:pStyle w:val="Boldbullet-green"/>
        <w:rPr>
          <w:lang w:val="en-GB"/>
        </w:rPr>
      </w:pPr>
      <w:r w:rsidRPr="003C2675">
        <w:rPr>
          <w:lang w:val="en-GB"/>
        </w:rPr>
        <w:t>Item</w:t>
      </w:r>
      <w:r w:rsidR="00714DD1">
        <w:t>s</w:t>
      </w:r>
      <w:r w:rsidRPr="003C2675">
        <w:rPr>
          <w:lang w:val="en-GB"/>
        </w:rPr>
        <w:t xml:space="preserve"> 372</w:t>
      </w:r>
      <w:r w:rsidR="000027E2" w:rsidRPr="003C2675">
        <w:rPr>
          <w:lang w:val="en-GB"/>
        </w:rPr>
        <w:t>23</w:t>
      </w:r>
      <w:r w:rsidR="00714DD1">
        <w:t xml:space="preserve"> and</w:t>
      </w:r>
      <w:r w:rsidR="000027E2" w:rsidRPr="003C2675">
        <w:rPr>
          <w:lang w:val="en-GB"/>
        </w:rPr>
        <w:t xml:space="preserve"> 37227</w:t>
      </w:r>
    </w:p>
    <w:p w14:paraId="0D0A23E9" w14:textId="77777777" w:rsidR="005D5EBA" w:rsidRDefault="00714DD1" w:rsidP="008A0EA8">
      <w:pPr>
        <w:pStyle w:val="Bullet2"/>
        <w:rPr>
          <w:lang w:val="en-GB"/>
        </w:rPr>
      </w:pPr>
      <w:r>
        <w:t>These</w:t>
      </w:r>
      <w:r w:rsidRPr="003C2675">
        <w:rPr>
          <w:lang w:val="en-GB"/>
        </w:rPr>
        <w:t xml:space="preserve"> </w:t>
      </w:r>
      <w:r w:rsidR="008A0EA8" w:rsidRPr="003C2675">
        <w:rPr>
          <w:lang w:val="en-GB"/>
        </w:rPr>
        <w:t>item</w:t>
      </w:r>
      <w:r>
        <w:t>s</w:t>
      </w:r>
      <w:r w:rsidR="008A0EA8" w:rsidRPr="003C2675">
        <w:rPr>
          <w:lang w:val="en-GB"/>
        </w:rPr>
        <w:t xml:space="preserve"> remain appropriate for contemporary care.</w:t>
      </w:r>
    </w:p>
    <w:p w14:paraId="09BCB8C9" w14:textId="37AD43AD" w:rsidR="008A0EA8" w:rsidRPr="003C2675" w:rsidRDefault="008A0EA8" w:rsidP="008A0EA8">
      <w:pPr>
        <w:pStyle w:val="Bullet-green"/>
        <w:rPr>
          <w:lang w:val="en-GB"/>
        </w:rPr>
      </w:pPr>
      <w:r w:rsidRPr="003C2675">
        <w:rPr>
          <w:lang w:val="en-GB"/>
        </w:rPr>
        <w:br w:type="page"/>
      </w:r>
    </w:p>
    <w:bookmarkEnd w:id="574" w:displacedByCustomXml="next"/>
    <w:bookmarkEnd w:id="630" w:displacedByCustomXml="next"/>
    <w:bookmarkStart w:id="647" w:name="_Toc520065200" w:displacedByCustomXml="next"/>
    <w:sdt>
      <w:sdtPr>
        <w:rPr>
          <w:rFonts w:eastAsia="Calibri" w:cs="Calibri"/>
          <w:b w:val="0"/>
          <w:bCs w:val="0"/>
          <w:color w:val="auto"/>
          <w:sz w:val="18"/>
          <w:szCs w:val="18"/>
          <w:lang w:val="en-AU" w:eastAsia="en-AU"/>
        </w:rPr>
        <w:id w:val="-1987008226"/>
        <w:docPartObj>
          <w:docPartGallery w:val="Bibliographies"/>
          <w:docPartUnique/>
        </w:docPartObj>
      </w:sdtPr>
      <w:sdtEndPr>
        <w:rPr>
          <w:sz w:val="22"/>
          <w:szCs w:val="22"/>
        </w:rPr>
      </w:sdtEndPr>
      <w:sdtContent>
        <w:p w14:paraId="2809AD58" w14:textId="77777777" w:rsidR="002B4E7A" w:rsidRPr="002B4E7A" w:rsidRDefault="002B4E7A">
          <w:pPr>
            <w:pStyle w:val="Heading1"/>
          </w:pPr>
          <w:r w:rsidRPr="002B4E7A">
            <w:t>References</w:t>
          </w:r>
          <w:bookmarkEnd w:id="647"/>
        </w:p>
        <w:sdt>
          <w:sdtPr>
            <w:rPr>
              <w:rFonts w:eastAsia="Calibri"/>
              <w:sz w:val="18"/>
              <w:szCs w:val="18"/>
            </w:rPr>
            <w:id w:val="-573587230"/>
            <w:bibliography/>
          </w:sdtPr>
          <w:sdtEndPr/>
          <w:sdtContent>
            <w:p w14:paraId="164BD6E6" w14:textId="77777777" w:rsidR="00B774CE" w:rsidRDefault="002B4E7A" w:rsidP="00B774CE">
              <w:pPr>
                <w:pStyle w:val="Bibliography"/>
                <w:rPr>
                  <w:noProof/>
                  <w:sz w:val="24"/>
                  <w:szCs w:val="24"/>
                  <w:lang w:val="en-US"/>
                </w:rPr>
              </w:pPr>
              <w:r w:rsidRPr="002B4E7A">
                <w:fldChar w:fldCharType="begin"/>
              </w:r>
              <w:r w:rsidRPr="002B4E7A">
                <w:instrText xml:space="preserve"> BIBLIOGRAPHY </w:instrText>
              </w:r>
              <w:r w:rsidRPr="002B4E7A">
                <w:fldChar w:fldCharType="separate"/>
              </w:r>
              <w:r w:rsidR="00B774CE">
                <w:rPr>
                  <w:noProof/>
                  <w:lang w:val="en-US"/>
                </w:rPr>
                <w:t xml:space="preserve">1. </w:t>
              </w:r>
              <w:r w:rsidR="00B774CE">
                <w:rPr>
                  <w:i/>
                  <w:iCs/>
                  <w:noProof/>
                  <w:lang w:val="en-US"/>
                </w:rPr>
                <w:t xml:space="preserve">Appropriate Use Criteria. </w:t>
              </w:r>
              <w:r w:rsidR="00B774CE">
                <w:rPr>
                  <w:b/>
                  <w:bCs/>
                  <w:noProof/>
                  <w:lang w:val="en-US"/>
                </w:rPr>
                <w:t>Elshaug, Adam.</w:t>
              </w:r>
              <w:r w:rsidR="00B774CE">
                <w:rPr>
                  <w:noProof/>
                  <w:lang w:val="en-US"/>
                </w:rPr>
                <w:t xml:space="preserve"> 2016, The Medical Journal of Australia, pp. 556-560.</w:t>
              </w:r>
            </w:p>
            <w:p w14:paraId="767FE56E" w14:textId="77777777" w:rsidR="00B774CE" w:rsidRDefault="00B774CE" w:rsidP="00B774CE">
              <w:pPr>
                <w:pStyle w:val="Bibliography"/>
                <w:rPr>
                  <w:noProof/>
                  <w:lang w:val="en-US"/>
                </w:rPr>
              </w:pPr>
              <w:r>
                <w:rPr>
                  <w:noProof/>
                  <w:lang w:val="en-US"/>
                </w:rPr>
                <w:t xml:space="preserve">2. </w:t>
              </w:r>
              <w:r>
                <w:rPr>
                  <w:b/>
                  <w:bCs/>
                  <w:noProof/>
                  <w:lang w:val="en-US"/>
                </w:rPr>
                <w:t>National Cancer Expert Reference Group.</w:t>
              </w:r>
              <w:r>
                <w:rPr>
                  <w:noProof/>
                  <w:lang w:val="en-US"/>
                </w:rPr>
                <w:t xml:space="preserve"> </w:t>
              </w:r>
              <w:r>
                <w:rPr>
                  <w:i/>
                  <w:iCs/>
                  <w:noProof/>
                  <w:lang w:val="en-US"/>
                </w:rPr>
                <w:t xml:space="preserve">National Cancer Expert Reference Group Public and Private Cancer Care Project Final report. </w:t>
              </w:r>
              <w:r>
                <w:rPr>
                  <w:noProof/>
                  <w:lang w:val="en-US"/>
                </w:rPr>
                <w:t>2015.</w:t>
              </w:r>
            </w:p>
            <w:p w14:paraId="2391AFCA" w14:textId="77777777" w:rsidR="00B774CE" w:rsidRDefault="00B774CE" w:rsidP="00B774CE">
              <w:pPr>
                <w:pStyle w:val="Bibliography"/>
                <w:rPr>
                  <w:noProof/>
                  <w:lang w:val="en-US"/>
                </w:rPr>
              </w:pPr>
              <w:r>
                <w:rPr>
                  <w:noProof/>
                  <w:lang w:val="en-US"/>
                </w:rPr>
                <w:t xml:space="preserve">3. </w:t>
              </w:r>
              <w:r>
                <w:rPr>
                  <w:b/>
                  <w:bCs/>
                  <w:noProof/>
                  <w:lang w:val="en-US"/>
                </w:rPr>
                <w:t>Australian Government Department of Health.</w:t>
              </w:r>
              <w:r>
                <w:rPr>
                  <w:noProof/>
                  <w:lang w:val="en-US"/>
                </w:rPr>
                <w:t xml:space="preserve"> National action - cancer control. </w:t>
              </w:r>
              <w:r>
                <w:rPr>
                  <w:i/>
                  <w:iCs/>
                  <w:noProof/>
                  <w:lang w:val="en-US"/>
                </w:rPr>
                <w:t xml:space="preserve">Australian Government Department of Health. </w:t>
              </w:r>
              <w:r>
                <w:rPr>
                  <w:noProof/>
                  <w:lang w:val="en-US"/>
                </w:rPr>
                <w:t>[Online] April 2018. http://www.health.gov.au/internet/main/publishing.nsf/Content/cancer-national#pla.</w:t>
              </w:r>
            </w:p>
            <w:p w14:paraId="61D520FC" w14:textId="77777777" w:rsidR="005D5EBA" w:rsidRDefault="00B774CE" w:rsidP="00B774CE">
              <w:pPr>
                <w:pStyle w:val="Bibliography"/>
                <w:rPr>
                  <w:noProof/>
                  <w:lang w:val="en-US"/>
                </w:rPr>
              </w:pPr>
              <w:r>
                <w:rPr>
                  <w:noProof/>
                  <w:lang w:val="en-US"/>
                </w:rPr>
                <w:t xml:space="preserve">4. </w:t>
              </w:r>
              <w:r>
                <w:rPr>
                  <w:b/>
                  <w:bCs/>
                  <w:noProof/>
                  <w:lang w:val="en-US"/>
                </w:rPr>
                <w:t>Cancer Council Australia.</w:t>
              </w:r>
              <w:r>
                <w:rPr>
                  <w:noProof/>
                  <w:lang w:val="en-US"/>
                </w:rPr>
                <w:t xml:space="preserve"> Optimal cancer care pathways. </w:t>
              </w:r>
              <w:r>
                <w:rPr>
                  <w:i/>
                  <w:iCs/>
                  <w:noProof/>
                  <w:lang w:val="en-US"/>
                </w:rPr>
                <w:t xml:space="preserve">Cancer Council. </w:t>
              </w:r>
              <w:r>
                <w:rPr>
                  <w:noProof/>
                  <w:lang w:val="en-US"/>
                </w:rPr>
                <w:t>[Online] July 2017.</w:t>
              </w:r>
            </w:p>
            <w:p w14:paraId="6809BEC3" w14:textId="59104FE0" w:rsidR="00B774CE" w:rsidRDefault="00B774CE" w:rsidP="00B774CE">
              <w:pPr>
                <w:pStyle w:val="Bibliography"/>
                <w:rPr>
                  <w:noProof/>
                  <w:lang w:val="en-US"/>
                </w:rPr>
              </w:pPr>
              <w:r>
                <w:rPr>
                  <w:noProof/>
                  <w:lang w:val="en-US"/>
                </w:rPr>
                <w:t xml:space="preserve">5. </w:t>
              </w:r>
              <w:r>
                <w:rPr>
                  <w:b/>
                  <w:bCs/>
                  <w:noProof/>
                  <w:lang w:val="en-US"/>
                </w:rPr>
                <w:t>National Comprehensive Cancer Network.</w:t>
              </w:r>
              <w:r>
                <w:rPr>
                  <w:noProof/>
                  <w:lang w:val="en-US"/>
                </w:rPr>
                <w:t xml:space="preserve"> NCCN Framework for Resource Stratification of NCCN Guidelines (NCCN Framework™). </w:t>
              </w:r>
              <w:r>
                <w:rPr>
                  <w:i/>
                  <w:iCs/>
                  <w:noProof/>
                  <w:lang w:val="en-US"/>
                </w:rPr>
                <w:t xml:space="preserve">National Comprehensive Cancer Network. </w:t>
              </w:r>
              <w:r>
                <w:rPr>
                  <w:noProof/>
                  <w:lang w:val="en-US"/>
                </w:rPr>
                <w:t>[Online] https://www.nccn.org/framework/.</w:t>
              </w:r>
            </w:p>
            <w:p w14:paraId="58E8384C" w14:textId="77777777" w:rsidR="00B774CE" w:rsidRDefault="00B774CE" w:rsidP="00B774CE">
              <w:pPr>
                <w:pStyle w:val="Bibliography"/>
                <w:rPr>
                  <w:noProof/>
                  <w:lang w:val="en-US"/>
                </w:rPr>
              </w:pPr>
              <w:r>
                <w:rPr>
                  <w:noProof/>
                  <w:lang w:val="en-US"/>
                </w:rPr>
                <w:t xml:space="preserve">6. </w:t>
              </w:r>
              <w:r>
                <w:rPr>
                  <w:i/>
                  <w:iCs/>
                  <w:noProof/>
                  <w:lang w:val="en-US"/>
                </w:rPr>
                <w:t xml:space="preserve">Long-term outcomes in patients with muscle-invasive bladder cancer after selective bladder-preserving combined-modality therapy:. </w:t>
              </w:r>
              <w:r>
                <w:rPr>
                  <w:b/>
                  <w:bCs/>
                  <w:noProof/>
                  <w:lang w:val="en-US"/>
                </w:rPr>
                <w:t>Mak, R H, et al.</w:t>
              </w:r>
              <w:r>
                <w:rPr>
                  <w:noProof/>
                  <w:lang w:val="en-US"/>
                </w:rPr>
                <w:t xml:space="preserve"> 34, s.l. : Journal of Clinical Oncology, 2014, Vol. 32.</w:t>
              </w:r>
            </w:p>
            <w:p w14:paraId="5FC4A64E" w14:textId="77777777" w:rsidR="00B774CE" w:rsidRDefault="00B774CE" w:rsidP="00B774CE">
              <w:pPr>
                <w:pStyle w:val="Bibliography"/>
                <w:rPr>
                  <w:noProof/>
                  <w:lang w:val="en-US"/>
                </w:rPr>
              </w:pPr>
              <w:r>
                <w:rPr>
                  <w:noProof/>
                  <w:lang w:val="en-US"/>
                </w:rPr>
                <w:t xml:space="preserve">7. </w:t>
              </w:r>
              <w:r>
                <w:rPr>
                  <w:b/>
                  <w:bCs/>
                  <w:noProof/>
                  <w:lang w:val="en-US"/>
                </w:rPr>
                <w:t>Lawrentschuk N et al.</w:t>
              </w:r>
              <w:r>
                <w:rPr>
                  <w:noProof/>
                  <w:lang w:val="en-US"/>
                </w:rPr>
                <w:t xml:space="preserve"> Prevention and Management of Complications Following Radical Cystectomy for Bladder Cancer. </w:t>
              </w:r>
              <w:r>
                <w:rPr>
                  <w:i/>
                  <w:iCs/>
                  <w:noProof/>
                  <w:lang w:val="en-US"/>
                </w:rPr>
                <w:t xml:space="preserve">European Urology. </w:t>
              </w:r>
              <w:r>
                <w:rPr>
                  <w:noProof/>
                  <w:lang w:val="en-US"/>
                </w:rPr>
                <w:t>2010, 57 p983-1001.</w:t>
              </w:r>
            </w:p>
            <w:p w14:paraId="162CF15B" w14:textId="77777777" w:rsidR="00B774CE" w:rsidRDefault="00B774CE" w:rsidP="00B774CE">
              <w:pPr>
                <w:pStyle w:val="Bibliography"/>
                <w:rPr>
                  <w:noProof/>
                  <w:lang w:val="en-US"/>
                </w:rPr>
              </w:pPr>
              <w:r>
                <w:rPr>
                  <w:noProof/>
                  <w:lang w:val="en-US"/>
                </w:rPr>
                <w:t xml:space="preserve">8. </w:t>
              </w:r>
              <w:r>
                <w:rPr>
                  <w:b/>
                  <w:bCs/>
                  <w:noProof/>
                  <w:lang w:val="en-US"/>
                </w:rPr>
                <w:t>Witjes JA et al.</w:t>
              </w:r>
              <w:r>
                <w:rPr>
                  <w:noProof/>
                  <w:lang w:val="en-US"/>
                </w:rPr>
                <w:t xml:space="preserve"> Updated 2016 EAU Guidelines on Muscle-invasive and Metastatic Bladder Cancer. </w:t>
              </w:r>
              <w:r>
                <w:rPr>
                  <w:i/>
                  <w:iCs/>
                  <w:noProof/>
                  <w:lang w:val="en-US"/>
                </w:rPr>
                <w:t xml:space="preserve">European Urology. </w:t>
              </w:r>
              <w:r>
                <w:rPr>
                  <w:noProof/>
                  <w:lang w:val="en-US"/>
                </w:rPr>
                <w:t>2017, 71 p462-475.</w:t>
              </w:r>
            </w:p>
            <w:p w14:paraId="5533DC91" w14:textId="77777777" w:rsidR="00B774CE" w:rsidRDefault="00B774CE" w:rsidP="00B774CE">
              <w:pPr>
                <w:pStyle w:val="Bibliography"/>
                <w:rPr>
                  <w:noProof/>
                  <w:lang w:val="en-US"/>
                </w:rPr>
              </w:pPr>
              <w:r>
                <w:rPr>
                  <w:noProof/>
                  <w:lang w:val="en-US"/>
                </w:rPr>
                <w:t xml:space="preserve">9. </w:t>
              </w:r>
              <w:r>
                <w:rPr>
                  <w:b/>
                  <w:bCs/>
                  <w:noProof/>
                  <w:lang w:val="en-US"/>
                </w:rPr>
                <w:t>Chang SS et al.</w:t>
              </w:r>
              <w:r>
                <w:rPr>
                  <w:noProof/>
                  <w:lang w:val="en-US"/>
                </w:rPr>
                <w:t xml:space="preserve"> Treatment of Non-Metastatic Muscle-Invasive Bladder Cancer: AUA/ASCO/ASTRO/SUO Guideline. </w:t>
              </w:r>
              <w:r>
                <w:rPr>
                  <w:i/>
                  <w:iCs/>
                  <w:noProof/>
                  <w:lang w:val="en-US"/>
                </w:rPr>
                <w:t xml:space="preserve">The Journal of Urology. </w:t>
              </w:r>
              <w:r>
                <w:rPr>
                  <w:noProof/>
                  <w:lang w:val="en-US"/>
                </w:rPr>
                <w:t>2017, Vol. 198, 552-559.</w:t>
              </w:r>
            </w:p>
            <w:p w14:paraId="41A17C78" w14:textId="77777777" w:rsidR="00B774CE" w:rsidRDefault="00B774CE" w:rsidP="00B774CE">
              <w:pPr>
                <w:pStyle w:val="Bibliography"/>
                <w:rPr>
                  <w:noProof/>
                  <w:lang w:val="en-US"/>
                </w:rPr>
              </w:pPr>
              <w:r>
                <w:rPr>
                  <w:noProof/>
                  <w:lang w:val="en-US"/>
                </w:rPr>
                <w:t xml:space="preserve">10. </w:t>
              </w:r>
              <w:r>
                <w:rPr>
                  <w:b/>
                  <w:bCs/>
                  <w:noProof/>
                  <w:lang w:val="en-US"/>
                </w:rPr>
                <w:t>Australian Government Medical Services Advisory Committee.</w:t>
              </w:r>
              <w:r>
                <w:rPr>
                  <w:noProof/>
                  <w:lang w:val="en-US"/>
                </w:rPr>
                <w:t xml:space="preserve"> </w:t>
              </w:r>
              <w:r>
                <w:rPr>
                  <w:i/>
                  <w:iCs/>
                  <w:noProof/>
                  <w:lang w:val="en-US"/>
                </w:rPr>
                <w:t xml:space="preserve">Application No. 1424 – MR guided biopsy procedures for. </w:t>
              </w:r>
              <w:r>
                <w:rPr>
                  <w:noProof/>
                  <w:lang w:val="en-US"/>
                </w:rPr>
                <w:t>2017.</w:t>
              </w:r>
            </w:p>
            <w:p w14:paraId="6B30E09B" w14:textId="77777777" w:rsidR="00B774CE" w:rsidRDefault="00B774CE" w:rsidP="00B774CE">
              <w:pPr>
                <w:pStyle w:val="Bibliography"/>
                <w:rPr>
                  <w:noProof/>
                  <w:lang w:val="en-US"/>
                </w:rPr>
              </w:pPr>
              <w:r>
                <w:rPr>
                  <w:noProof/>
                  <w:lang w:val="en-US"/>
                </w:rPr>
                <w:t xml:space="preserve">11. </w:t>
              </w:r>
              <w:r>
                <w:rPr>
                  <w:i/>
                  <w:iCs/>
                  <w:noProof/>
                  <w:lang w:val="en-US"/>
                </w:rPr>
                <w:t xml:space="preserve">A multidisciplinary group for prostate cancer management: A single institution experience. </w:t>
              </w:r>
              <w:r>
                <w:rPr>
                  <w:b/>
                  <w:bCs/>
                  <w:noProof/>
                  <w:lang w:val="en-US"/>
                </w:rPr>
                <w:t>Colasante, Antonella , et al.</w:t>
              </w:r>
              <w:r>
                <w:rPr>
                  <w:noProof/>
                  <w:lang w:val="en-US"/>
                </w:rPr>
                <w:t xml:space="preserve"> 2, s.l. : Oncology Letters, 2018, Vol. 15.</w:t>
              </w:r>
            </w:p>
            <w:p w14:paraId="4D25926B" w14:textId="77777777" w:rsidR="00B774CE" w:rsidRDefault="00B774CE" w:rsidP="00B774CE">
              <w:pPr>
                <w:pStyle w:val="Bibliography"/>
                <w:rPr>
                  <w:noProof/>
                  <w:lang w:val="en-US"/>
                </w:rPr>
              </w:pPr>
              <w:r>
                <w:rPr>
                  <w:noProof/>
                  <w:lang w:val="en-US"/>
                </w:rPr>
                <w:t xml:space="preserve">12. </w:t>
              </w:r>
              <w:r>
                <w:rPr>
                  <w:b/>
                  <w:bCs/>
                  <w:noProof/>
                  <w:lang w:val="en-US"/>
                </w:rPr>
                <w:t>Wallis CJD et al.</w:t>
              </w:r>
              <w:r>
                <w:rPr>
                  <w:noProof/>
                  <w:lang w:val="en-US"/>
                </w:rPr>
                <w:t xml:space="preserve"> Complications following surgery with or without radiotherapy or radiotherapy alone for prostate cancer. </w:t>
              </w:r>
              <w:r>
                <w:rPr>
                  <w:i/>
                  <w:iCs/>
                  <w:noProof/>
                  <w:lang w:val="en-US"/>
                </w:rPr>
                <w:t xml:space="preserve">British Journal of Cancer. </w:t>
              </w:r>
              <w:r>
                <w:rPr>
                  <w:noProof/>
                  <w:lang w:val="en-US"/>
                </w:rPr>
                <w:t>2015, 112, 977–982.</w:t>
              </w:r>
            </w:p>
            <w:p w14:paraId="356EF34E" w14:textId="77777777" w:rsidR="00B774CE" w:rsidRDefault="00B774CE" w:rsidP="00B774CE">
              <w:pPr>
                <w:pStyle w:val="Bibliography"/>
                <w:rPr>
                  <w:noProof/>
                  <w:lang w:val="en-US"/>
                </w:rPr>
              </w:pPr>
              <w:r>
                <w:rPr>
                  <w:noProof/>
                  <w:lang w:val="en-US"/>
                </w:rPr>
                <w:t xml:space="preserve">13. </w:t>
              </w:r>
              <w:r>
                <w:rPr>
                  <w:b/>
                  <w:bCs/>
                  <w:noProof/>
                  <w:lang w:val="en-US"/>
                </w:rPr>
                <w:t>Cornford P et al.</w:t>
              </w:r>
              <w:r>
                <w:rPr>
                  <w:noProof/>
                  <w:lang w:val="en-US"/>
                </w:rPr>
                <w:t xml:space="preserve"> EAU-ESTRO-SIOG Guidelines on Prostate Cancer. Part II: Treatment of Relapsing, Metastatic, and Castration-Resistant Prostate Cancer. </w:t>
              </w:r>
              <w:r>
                <w:rPr>
                  <w:i/>
                  <w:iCs/>
                  <w:noProof/>
                  <w:lang w:val="en-US"/>
                </w:rPr>
                <w:t xml:space="preserve">European Urology. </w:t>
              </w:r>
              <w:r>
                <w:rPr>
                  <w:noProof/>
                  <w:lang w:val="en-US"/>
                </w:rPr>
                <w:t>2017, 71 630-642.</w:t>
              </w:r>
            </w:p>
            <w:p w14:paraId="7C78C868" w14:textId="77777777" w:rsidR="00B774CE" w:rsidRDefault="00B774CE" w:rsidP="00B774CE">
              <w:pPr>
                <w:pStyle w:val="Bibliography"/>
                <w:rPr>
                  <w:noProof/>
                  <w:lang w:val="en-US"/>
                </w:rPr>
              </w:pPr>
              <w:r>
                <w:rPr>
                  <w:noProof/>
                  <w:lang w:val="en-US"/>
                </w:rPr>
                <w:t xml:space="preserve">14. </w:t>
              </w:r>
              <w:r>
                <w:rPr>
                  <w:i/>
                  <w:iCs/>
                  <w:noProof/>
                  <w:lang w:val="en-US"/>
                </w:rPr>
                <w:t xml:space="preserve">Lymph node dissection (lymphadenectomy) for presumed early stage epithelial ovarian cancer. </w:t>
              </w:r>
              <w:r>
                <w:rPr>
                  <w:b/>
                  <w:bCs/>
                  <w:noProof/>
                  <w:lang w:val="en-US"/>
                </w:rPr>
                <w:t>Smits, Anke, et al.</w:t>
              </w:r>
              <w:r>
                <w:rPr>
                  <w:noProof/>
                  <w:lang w:val="en-US"/>
                </w:rPr>
                <w:t xml:space="preserve"> 1, s.l. : Cochrane Library, 2015.</w:t>
              </w:r>
            </w:p>
            <w:p w14:paraId="40AD2C27" w14:textId="77777777" w:rsidR="00B774CE" w:rsidRDefault="00B774CE" w:rsidP="00B774CE">
              <w:pPr>
                <w:pStyle w:val="Bibliography"/>
                <w:rPr>
                  <w:noProof/>
                  <w:lang w:val="en-US"/>
                </w:rPr>
              </w:pPr>
              <w:r>
                <w:rPr>
                  <w:noProof/>
                  <w:lang w:val="en-US"/>
                </w:rPr>
                <w:t xml:space="preserve">15. </w:t>
              </w:r>
              <w:r>
                <w:rPr>
                  <w:b/>
                  <w:bCs/>
                  <w:noProof/>
                  <w:lang w:val="en-US"/>
                </w:rPr>
                <w:t>NICE.</w:t>
              </w:r>
              <w:r>
                <w:rPr>
                  <w:noProof/>
                  <w:lang w:val="en-US"/>
                </w:rPr>
                <w:t xml:space="preserve"> Ovarian cancer: recognition and initial management. </w:t>
              </w:r>
              <w:r>
                <w:rPr>
                  <w:i/>
                  <w:iCs/>
                  <w:noProof/>
                  <w:lang w:val="en-US"/>
                </w:rPr>
                <w:t xml:space="preserve">National Institurte for Health and Care Excellence. </w:t>
              </w:r>
              <w:r>
                <w:rPr>
                  <w:noProof/>
                  <w:lang w:val="en-US"/>
                </w:rPr>
                <w:t>[Online] April 2011. https://www.nice.org.uk/guidance/cg122/chapter/1-Guidance.</w:t>
              </w:r>
            </w:p>
            <w:p w14:paraId="4E839D13" w14:textId="77777777" w:rsidR="00B774CE" w:rsidRDefault="00B774CE" w:rsidP="00B774CE">
              <w:pPr>
                <w:pStyle w:val="Bibliography"/>
                <w:rPr>
                  <w:noProof/>
                  <w:lang w:val="en-US"/>
                </w:rPr>
              </w:pPr>
              <w:r>
                <w:rPr>
                  <w:noProof/>
                  <w:lang w:val="en-US"/>
                </w:rPr>
                <w:t xml:space="preserve">16. </w:t>
              </w:r>
              <w:r>
                <w:rPr>
                  <w:b/>
                  <w:bCs/>
                  <w:noProof/>
                  <w:lang w:val="en-US"/>
                </w:rPr>
                <w:t>Mottet N et al.</w:t>
              </w:r>
              <w:r>
                <w:rPr>
                  <w:noProof/>
                  <w:lang w:val="en-US"/>
                </w:rPr>
                <w:t xml:space="preserve"> EAU-ESTRO-SIOG Guidelines on Prostate Cancer. Part 1: Screening, Diagnosis, and Local Treatment with Curative Intent. </w:t>
              </w:r>
              <w:r>
                <w:rPr>
                  <w:i/>
                  <w:iCs/>
                  <w:noProof/>
                  <w:lang w:val="en-US"/>
                </w:rPr>
                <w:t xml:space="preserve">European Urology. </w:t>
              </w:r>
              <w:r>
                <w:rPr>
                  <w:noProof/>
                  <w:lang w:val="en-US"/>
                </w:rPr>
                <w:t>2017, 71 618-629.</w:t>
              </w:r>
            </w:p>
            <w:p w14:paraId="2A2DB1A1" w14:textId="77777777" w:rsidR="00B774CE" w:rsidRDefault="00B774CE" w:rsidP="00B774CE">
              <w:pPr>
                <w:pStyle w:val="Bibliography"/>
                <w:rPr>
                  <w:noProof/>
                  <w:lang w:val="en-US"/>
                </w:rPr>
              </w:pPr>
              <w:r>
                <w:rPr>
                  <w:noProof/>
                  <w:lang w:val="en-US"/>
                </w:rPr>
                <w:t xml:space="preserve">17. </w:t>
              </w:r>
              <w:r>
                <w:rPr>
                  <w:i/>
                  <w:iCs/>
                  <w:noProof/>
                  <w:lang w:val="en-US"/>
                </w:rPr>
                <w:t xml:space="preserve">Common trend: move to enucleation—Is there a case for GreenLight enucleation? Development and description of the technique. </w:t>
              </w:r>
              <w:r>
                <w:rPr>
                  <w:b/>
                  <w:bCs/>
                  <w:noProof/>
                  <w:lang w:val="en-US"/>
                </w:rPr>
                <w:t>Sancha, Fernando Gomez, et al.</w:t>
              </w:r>
              <w:r>
                <w:rPr>
                  <w:noProof/>
                  <w:lang w:val="en-US"/>
                </w:rPr>
                <w:t xml:space="preserve"> 4, 2014, World Journal of Urology, Vol. 33, pp. 539-547.</w:t>
              </w:r>
            </w:p>
            <w:p w14:paraId="36042B28" w14:textId="77777777" w:rsidR="00B774CE" w:rsidRDefault="00B774CE" w:rsidP="00B774CE">
              <w:pPr>
                <w:pStyle w:val="Bibliography"/>
                <w:rPr>
                  <w:noProof/>
                  <w:lang w:val="en-US"/>
                </w:rPr>
              </w:pPr>
              <w:r>
                <w:rPr>
                  <w:noProof/>
                  <w:lang w:val="en-US"/>
                </w:rPr>
                <w:t xml:space="preserve">18. </w:t>
              </w:r>
              <w:r>
                <w:rPr>
                  <w:b/>
                  <w:bCs/>
                  <w:noProof/>
                  <w:lang w:val="en-US"/>
                </w:rPr>
                <w:t>Glazener CMA, Cooper K, Mashayekhi A.</w:t>
              </w:r>
              <w:r>
                <w:rPr>
                  <w:noProof/>
                  <w:lang w:val="en-US"/>
                </w:rPr>
                <w:t xml:space="preserve"> </w:t>
              </w:r>
              <w:r>
                <w:rPr>
                  <w:i/>
                  <w:iCs/>
                  <w:noProof/>
                  <w:lang w:val="en-US"/>
                </w:rPr>
                <w:t xml:space="preserve">Bladder neck needle suspension for urinary incontinence in women. </w:t>
              </w:r>
              <w:r>
                <w:rPr>
                  <w:noProof/>
                  <w:lang w:val="en-US"/>
                </w:rPr>
                <w:t>s.l. : Cochrane Database of Systematic Reviews , 2017.</w:t>
              </w:r>
            </w:p>
            <w:p w14:paraId="58F863D0" w14:textId="77777777" w:rsidR="00B774CE" w:rsidRDefault="00B774CE" w:rsidP="00B774CE">
              <w:pPr>
                <w:pStyle w:val="Bibliography"/>
                <w:rPr>
                  <w:noProof/>
                  <w:lang w:val="en-US"/>
                </w:rPr>
              </w:pPr>
              <w:r>
                <w:rPr>
                  <w:noProof/>
                  <w:lang w:val="en-US"/>
                </w:rPr>
                <w:t xml:space="preserve">19. </w:t>
              </w:r>
              <w:r>
                <w:rPr>
                  <w:b/>
                  <w:bCs/>
                  <w:noProof/>
                  <w:lang w:val="en-US"/>
                </w:rPr>
                <w:t>Kobashi K et al.</w:t>
              </w:r>
              <w:r>
                <w:rPr>
                  <w:noProof/>
                  <w:lang w:val="en-US"/>
                </w:rPr>
                <w:t xml:space="preserve"> Surgical Treatment of Female Stress Urinary Incontinence: AUA/SUFU Guideline. </w:t>
              </w:r>
              <w:r>
                <w:rPr>
                  <w:i/>
                  <w:iCs/>
                  <w:noProof/>
                  <w:lang w:val="en-US"/>
                </w:rPr>
                <w:t xml:space="preserve">The Journal of Urology. </w:t>
              </w:r>
              <w:r>
                <w:rPr>
                  <w:noProof/>
                  <w:lang w:val="en-US"/>
                </w:rPr>
                <w:t>2017, Vol. 198 , 4 , 875 - 883.</w:t>
              </w:r>
            </w:p>
            <w:p w14:paraId="4C1A0AF0" w14:textId="77777777" w:rsidR="00B774CE" w:rsidRDefault="00B774CE" w:rsidP="00B774CE">
              <w:pPr>
                <w:pStyle w:val="Bibliography"/>
                <w:rPr>
                  <w:noProof/>
                  <w:lang w:val="en-US"/>
                </w:rPr>
              </w:pPr>
              <w:r>
                <w:rPr>
                  <w:noProof/>
                  <w:lang w:val="en-US"/>
                </w:rPr>
                <w:t xml:space="preserve">20. </w:t>
              </w:r>
              <w:r>
                <w:rPr>
                  <w:b/>
                  <w:bCs/>
                  <w:noProof/>
                  <w:lang w:val="en-US"/>
                </w:rPr>
                <w:t>National Collaborating Centre for Women’s and Children’s Health.</w:t>
              </w:r>
              <w:r>
                <w:rPr>
                  <w:noProof/>
                  <w:lang w:val="en-US"/>
                </w:rPr>
                <w:t xml:space="preserve"> </w:t>
              </w:r>
              <w:r>
                <w:rPr>
                  <w:i/>
                  <w:iCs/>
                  <w:noProof/>
                  <w:lang w:val="en-US"/>
                </w:rPr>
                <w:t xml:space="preserve">Urinary incontinence in women: the management of urinary incontinence in women. </w:t>
              </w:r>
              <w:r>
                <w:rPr>
                  <w:noProof/>
                  <w:lang w:val="en-US"/>
                </w:rPr>
                <w:t>s.l. : National Institute for Health and Care Excellence, 2013.</w:t>
              </w:r>
            </w:p>
            <w:p w14:paraId="1E227401" w14:textId="77777777" w:rsidR="00B774CE" w:rsidRDefault="00B774CE" w:rsidP="00B774CE">
              <w:pPr>
                <w:pStyle w:val="Bibliography"/>
                <w:rPr>
                  <w:noProof/>
                  <w:lang w:val="en-US"/>
                </w:rPr>
              </w:pPr>
              <w:r>
                <w:rPr>
                  <w:noProof/>
                  <w:lang w:val="en-US"/>
                </w:rPr>
                <w:t xml:space="preserve">21. </w:t>
              </w:r>
              <w:r>
                <w:rPr>
                  <w:i/>
                  <w:iCs/>
                  <w:noProof/>
                  <w:lang w:val="en-US"/>
                </w:rPr>
                <w:t xml:space="preserve">Grading of prostatic adenocarcinoma: current state and prognostic implications. </w:t>
              </w:r>
              <w:r>
                <w:rPr>
                  <w:b/>
                  <w:bCs/>
                  <w:noProof/>
                  <w:lang w:val="en-US"/>
                </w:rPr>
                <w:t>Gordetsky, Jennifer and Epstein, Jonathan.</w:t>
              </w:r>
              <w:r>
                <w:rPr>
                  <w:noProof/>
                  <w:lang w:val="en-US"/>
                </w:rPr>
                <w:t xml:space="preserve"> 25, 2016, Diagnostic Pathology, Vol. 11.</w:t>
              </w:r>
            </w:p>
            <w:p w14:paraId="2AC90389" w14:textId="77777777" w:rsidR="00B774CE" w:rsidRDefault="00B774CE" w:rsidP="00B774CE">
              <w:pPr>
                <w:pStyle w:val="Bibliography"/>
                <w:rPr>
                  <w:noProof/>
                  <w:lang w:val="en-US"/>
                </w:rPr>
              </w:pPr>
              <w:r>
                <w:rPr>
                  <w:noProof/>
                  <w:lang w:val="en-US"/>
                </w:rPr>
                <w:t xml:space="preserve">22. </w:t>
              </w:r>
              <w:r>
                <w:rPr>
                  <w:b/>
                  <w:bCs/>
                  <w:noProof/>
                  <w:lang w:val="en-US"/>
                </w:rPr>
                <w:t>NICE.</w:t>
              </w:r>
              <w:r>
                <w:rPr>
                  <w:noProof/>
                  <w:lang w:val="en-US"/>
                </w:rPr>
                <w:t xml:space="preserve"> Phototherapy for Psoriasis. </w:t>
              </w:r>
              <w:r>
                <w:rPr>
                  <w:i/>
                  <w:iCs/>
                  <w:noProof/>
                  <w:lang w:val="en-US"/>
                </w:rPr>
                <w:t xml:space="preserve">NICE. </w:t>
              </w:r>
              <w:r>
                <w:rPr>
                  <w:noProof/>
                  <w:lang w:val="en-US"/>
                </w:rPr>
                <w:t>[Online] n/a n/a, 2016. http://pathways.nice.org.uk/pathways/psoriasis#path=view%3A/pathways/psoriasis/phototherapy-for-psoriasis.xml&amp;content=view-index.</w:t>
              </w:r>
            </w:p>
            <w:p w14:paraId="7C9968F2" w14:textId="77777777" w:rsidR="00BB4F64" w:rsidRDefault="002B4E7A" w:rsidP="00B774CE">
              <w:r w:rsidRPr="002B4E7A">
                <w:fldChar w:fldCharType="end"/>
              </w:r>
            </w:p>
            <w:p w14:paraId="7F53F418" w14:textId="77777777" w:rsidR="00C53F8C" w:rsidRDefault="00C53F8C">
              <w:pPr>
                <w:rPr>
                  <w:rFonts w:cstheme="minorHAnsi"/>
                  <w:b/>
                  <w:bCs/>
                  <w:color w:val="01653F"/>
                  <w:sz w:val="40"/>
                  <w:szCs w:val="40"/>
                  <w:lang w:val="en-GB" w:eastAsia="en-US"/>
                </w:rPr>
              </w:pPr>
              <w:bookmarkStart w:id="648" w:name="_Toc520065201"/>
              <w:bookmarkStart w:id="649" w:name="Impact_statement"/>
              <w:r>
                <w:rPr>
                  <w:lang w:val="en-GB"/>
                </w:rPr>
                <w:br w:type="page"/>
              </w:r>
            </w:p>
            <w:p w14:paraId="245C0560" w14:textId="022FD03A" w:rsidR="008A0EA8" w:rsidRPr="003C2675" w:rsidRDefault="008A0EA8" w:rsidP="008A0EA8">
              <w:pPr>
                <w:pStyle w:val="Heading1"/>
                <w:rPr>
                  <w:lang w:val="en-GB"/>
                </w:rPr>
              </w:pPr>
              <w:r w:rsidRPr="003C2675">
                <w:rPr>
                  <w:lang w:val="en-GB"/>
                </w:rPr>
                <w:t>Impact statement</w:t>
              </w:r>
              <w:bookmarkEnd w:id="648"/>
            </w:p>
            <w:bookmarkEnd w:id="649"/>
            <w:p w14:paraId="0BAE2F04" w14:textId="77777777" w:rsidR="005D5EBA" w:rsidRDefault="00A15EB1" w:rsidP="008A0EA8">
              <w:pPr>
                <w:rPr>
                  <w:lang w:val="en-GB"/>
                </w:rPr>
              </w:pPr>
              <w:r w:rsidRPr="003C2675">
                <w:rPr>
                  <w:lang w:val="en-GB"/>
                </w:rPr>
                <w:t xml:space="preserve">Both patients and </w:t>
              </w:r>
              <w:r w:rsidR="006E3FB8">
                <w:t>clinicians</w:t>
              </w:r>
              <w:r w:rsidR="006E3FB8" w:rsidRPr="003C2675">
                <w:rPr>
                  <w:lang w:val="en-GB"/>
                </w:rPr>
                <w:t xml:space="preserve"> </w:t>
              </w:r>
              <w:r w:rsidRPr="003C2675">
                <w:rPr>
                  <w:lang w:val="en-GB"/>
                </w:rPr>
                <w:t>are expected to benefit from these recommendations because they address concerns regarding patient safety and quality of care, and they take steps to simplify the MBS and make it easier to use and understand. Where the Committee identified evidence of potential item misu</w:t>
              </w:r>
              <w:r w:rsidR="004E797A" w:rsidRPr="003C2675">
                <w:rPr>
                  <w:lang w:val="en-GB"/>
                </w:rPr>
                <w:t>se or</w:t>
              </w:r>
              <w:r w:rsidRPr="003C2675">
                <w:rPr>
                  <w:lang w:val="en-GB"/>
                </w:rPr>
                <w:t xml:space="preserve"> safety concerns, recommendations were made to encourage best practice, in line with the overarching purpose of the MBS Review.</w:t>
              </w:r>
            </w:p>
            <w:p w14:paraId="3E193B41" w14:textId="77777777" w:rsidR="005D5EBA" w:rsidRDefault="00C630C2" w:rsidP="00FC770F">
              <w:pPr>
                <w:rPr>
                  <w:lang w:val="en-GB"/>
                </w:rPr>
              </w:pPr>
              <w:r w:rsidRPr="003C2675">
                <w:rPr>
                  <w:lang w:val="en-GB"/>
                </w:rPr>
                <w:t>The Committee's recommendations</w:t>
              </w:r>
              <w:r w:rsidR="00217830" w:rsidRPr="003C2675">
                <w:rPr>
                  <w:lang w:val="en-GB"/>
                </w:rPr>
                <w:t xml:space="preserve"> will benefit patients</w:t>
              </w:r>
              <w:r w:rsidR="004C7CA9" w:rsidRPr="003C2675">
                <w:rPr>
                  <w:lang w:val="en-GB"/>
                </w:rPr>
                <w:t xml:space="preserve"> by</w:t>
              </w:r>
              <w:r w:rsidR="002346C5" w:rsidRPr="003C2675">
                <w:rPr>
                  <w:lang w:val="en-GB"/>
                </w:rPr>
                <w:t xml:space="preserve"> codifying or</w:t>
              </w:r>
              <w:r w:rsidR="004C7CA9" w:rsidRPr="003C2675">
                <w:rPr>
                  <w:lang w:val="en-GB"/>
                </w:rPr>
                <w:t xml:space="preserve"> guiding best </w:t>
              </w:r>
              <w:r w:rsidR="00AC50C3" w:rsidRPr="003C2675">
                <w:rPr>
                  <w:lang w:val="en-GB"/>
                </w:rPr>
                <w:t xml:space="preserve">practice and standards of care. By amending item descriptors and explanatory notes across a range of items to reflect best practice, </w:t>
              </w:r>
              <w:r w:rsidR="002F7085" w:rsidRPr="003C2675">
                <w:rPr>
                  <w:lang w:val="en-GB"/>
                </w:rPr>
                <w:t xml:space="preserve">the Committee's recommendations will improve </w:t>
              </w:r>
              <w:r w:rsidR="00AC50C3" w:rsidRPr="003C2675">
                <w:rPr>
                  <w:lang w:val="en-GB"/>
                </w:rPr>
                <w:t>patient safety and care.</w:t>
              </w:r>
            </w:p>
            <w:p w14:paraId="32C27155" w14:textId="77777777" w:rsidR="005D5EBA" w:rsidRDefault="009D7890" w:rsidP="00FC770F">
              <w:pPr>
                <w:rPr>
                  <w:lang w:val="en-GB"/>
                </w:rPr>
              </w:pPr>
              <w:r w:rsidRPr="003C2675">
                <w:rPr>
                  <w:lang w:val="en-GB"/>
                </w:rPr>
                <w:t>The Committee's recommendation to the S</w:t>
              </w:r>
              <w:r w:rsidR="002D0277">
                <w:rPr>
                  <w:lang w:val="en-GB"/>
                </w:rPr>
                <w:t>C</w:t>
              </w:r>
              <w:r w:rsidRPr="003C2675">
                <w:rPr>
                  <w:lang w:val="en-GB"/>
                </w:rPr>
                <w:t xml:space="preserve">PCCC to create a new long consult item </w:t>
              </w:r>
              <w:r w:rsidR="00107AC7">
                <w:t>requiring</w:t>
              </w:r>
              <w:r w:rsidR="00107AC7" w:rsidRPr="003C2675">
                <w:rPr>
                  <w:lang w:val="en-GB"/>
                </w:rPr>
                <w:t xml:space="preserve"> </w:t>
              </w:r>
              <w:r w:rsidRPr="003C2675">
                <w:rPr>
                  <w:lang w:val="en-GB"/>
                </w:rPr>
                <w:t>clinicians to discuss and provide patients with written information about all guideline-endorsed treatment options for their condition will b</w:t>
              </w:r>
              <w:r w:rsidR="002346C5" w:rsidRPr="003C2675">
                <w:rPr>
                  <w:lang w:val="en-GB"/>
                </w:rPr>
                <w:t xml:space="preserve">enefit patients by </w:t>
              </w:r>
              <w:r w:rsidR="002F7085" w:rsidRPr="003C2675">
                <w:rPr>
                  <w:lang w:val="en-GB"/>
                </w:rPr>
                <w:t xml:space="preserve">improving patient information and </w:t>
              </w:r>
              <w:r w:rsidRPr="003C2675">
                <w:rPr>
                  <w:lang w:val="en-GB"/>
                </w:rPr>
                <w:t xml:space="preserve">informed consent. </w:t>
              </w:r>
              <w:r w:rsidR="00C630C2" w:rsidRPr="003C2675">
                <w:rPr>
                  <w:lang w:val="en-GB"/>
                </w:rPr>
                <w:t xml:space="preserve">Similarly, the Committee's </w:t>
              </w:r>
              <w:r w:rsidR="00511382">
                <w:t xml:space="preserve">second </w:t>
              </w:r>
              <w:r w:rsidR="00C630C2" w:rsidRPr="003C2675">
                <w:rPr>
                  <w:lang w:val="en-GB"/>
                </w:rPr>
                <w:t>recommendation to</w:t>
              </w:r>
              <w:r w:rsidR="00A15987">
                <w:t xml:space="preserve"> the</w:t>
              </w:r>
              <w:r w:rsidR="00C630C2" w:rsidRPr="003C2675">
                <w:rPr>
                  <w:lang w:val="en-GB"/>
                </w:rPr>
                <w:t xml:space="preserve"> S</w:t>
              </w:r>
              <w:r w:rsidR="002D0277">
                <w:rPr>
                  <w:lang w:val="en-GB"/>
                </w:rPr>
                <w:t>C</w:t>
              </w:r>
              <w:r w:rsidR="00C630C2" w:rsidRPr="003C2675">
                <w:rPr>
                  <w:lang w:val="en-GB"/>
                </w:rPr>
                <w:t>PCCC</w:t>
              </w:r>
              <w:r w:rsidR="00AA5B0E">
                <w:t>—</w:t>
              </w:r>
              <w:r w:rsidR="00C630C2" w:rsidRPr="003C2675">
                <w:rPr>
                  <w:lang w:val="en-GB"/>
                </w:rPr>
                <w:t xml:space="preserve">that outcomes from case conferences must be </w:t>
              </w:r>
              <w:r w:rsidR="00107B70">
                <w:t>documented</w:t>
              </w:r>
              <w:r w:rsidR="00107B70" w:rsidRPr="003C2675">
                <w:rPr>
                  <w:lang w:val="en-GB"/>
                </w:rPr>
                <w:t xml:space="preserve"> </w:t>
              </w:r>
              <w:r w:rsidR="00C630C2" w:rsidRPr="003C2675">
                <w:rPr>
                  <w:lang w:val="en-GB"/>
                </w:rPr>
                <w:t xml:space="preserve">in writing and provided to both the patient </w:t>
              </w:r>
              <w:r w:rsidR="00404EC1">
                <w:rPr>
                  <w:lang w:val="en-GB"/>
                </w:rPr>
                <w:t>and the</w:t>
              </w:r>
              <w:r w:rsidR="00404EC1">
                <w:t xml:space="preserve"> </w:t>
              </w:r>
              <w:r w:rsidR="00C630C2" w:rsidRPr="003C2675">
                <w:rPr>
                  <w:lang w:val="en-GB"/>
                </w:rPr>
                <w:t>referring GP</w:t>
              </w:r>
              <w:r w:rsidR="0053699B">
                <w:t>—</w:t>
              </w:r>
              <w:r w:rsidR="00C630C2" w:rsidRPr="003C2675">
                <w:rPr>
                  <w:lang w:val="en-GB"/>
                </w:rPr>
                <w:t xml:space="preserve">is intended to improve patient information and ensure informed </w:t>
              </w:r>
              <w:r w:rsidR="002F7085" w:rsidRPr="003C2675">
                <w:rPr>
                  <w:lang w:val="en-GB"/>
                </w:rPr>
                <w:t>consent.</w:t>
              </w:r>
            </w:p>
            <w:p w14:paraId="761D6388" w14:textId="77777777" w:rsidR="005D5EBA" w:rsidRDefault="00BA1486" w:rsidP="00FC770F">
              <w:pPr>
                <w:rPr>
                  <w:lang w:val="en-GB"/>
                </w:rPr>
              </w:pPr>
              <w:r>
                <w:t>Recommendations</w:t>
              </w:r>
              <w:r w:rsidR="00C630C2" w:rsidRPr="003C2675">
                <w:rPr>
                  <w:lang w:val="en-GB"/>
                </w:rPr>
                <w:t xml:space="preserve"> </w:t>
              </w:r>
              <w:r w:rsidR="00394C85">
                <w:t>to</w:t>
              </w:r>
              <w:r w:rsidR="009974CE" w:rsidRPr="003C2675">
                <w:rPr>
                  <w:lang w:val="en-GB"/>
                </w:rPr>
                <w:t xml:space="preserve"> </w:t>
              </w:r>
              <w:r w:rsidR="00D3049E" w:rsidRPr="003C2675">
                <w:rPr>
                  <w:lang w:val="en-GB"/>
                </w:rPr>
                <w:t xml:space="preserve">tighten, </w:t>
              </w:r>
              <w:r w:rsidR="00C630C2" w:rsidRPr="003C2675">
                <w:rPr>
                  <w:lang w:val="en-GB"/>
                </w:rPr>
                <w:t>clarify</w:t>
              </w:r>
              <w:r w:rsidR="00D3049E" w:rsidRPr="003C2675">
                <w:rPr>
                  <w:lang w:val="en-GB"/>
                </w:rPr>
                <w:t xml:space="preserve"> and update</w:t>
              </w:r>
              <w:r w:rsidR="00C630C2" w:rsidRPr="003C2675">
                <w:rPr>
                  <w:lang w:val="en-GB"/>
                </w:rPr>
                <w:t xml:space="preserve"> item descriptors will improve professio</w:t>
              </w:r>
              <w:r w:rsidR="00D3049E" w:rsidRPr="003C2675">
                <w:rPr>
                  <w:lang w:val="en-GB"/>
                </w:rPr>
                <w:t xml:space="preserve">nal standards and patient care. </w:t>
              </w:r>
              <w:r w:rsidR="003155AF">
                <w:t>This</w:t>
              </w:r>
              <w:r w:rsidR="003155AF" w:rsidRPr="003C2675">
                <w:rPr>
                  <w:lang w:val="en-GB"/>
                </w:rPr>
                <w:t xml:space="preserve"> </w:t>
              </w:r>
              <w:r w:rsidR="00D3049E" w:rsidRPr="003C2675">
                <w:rPr>
                  <w:lang w:val="en-GB"/>
                </w:rPr>
                <w:t xml:space="preserve">will </w:t>
              </w:r>
              <w:r w:rsidR="0073147F">
                <w:t xml:space="preserve">also </w:t>
              </w:r>
              <w:r w:rsidR="00D3049E" w:rsidRPr="003C2675">
                <w:rPr>
                  <w:lang w:val="en-GB"/>
                </w:rPr>
                <w:t xml:space="preserve">benefit </w:t>
              </w:r>
              <w:r w:rsidR="004372BA">
                <w:t>clinicians</w:t>
              </w:r>
              <w:r w:rsidR="004372BA" w:rsidRPr="003C2675">
                <w:rPr>
                  <w:lang w:val="en-GB"/>
                </w:rPr>
                <w:t xml:space="preserve"> </w:t>
              </w:r>
              <w:r w:rsidR="00D3049E" w:rsidRPr="003C2675">
                <w:rPr>
                  <w:lang w:val="en-GB"/>
                </w:rPr>
                <w:t>by clarifying standard</w:t>
              </w:r>
              <w:r w:rsidR="00FC4BED">
                <w:t>s</w:t>
              </w:r>
              <w:r w:rsidR="00D3049E" w:rsidRPr="003C2675">
                <w:rPr>
                  <w:lang w:val="en-GB"/>
                </w:rPr>
                <w:t xml:space="preserve"> of care and </w:t>
              </w:r>
              <w:r w:rsidR="00B67CAB">
                <w:t>confirming</w:t>
              </w:r>
              <w:r w:rsidR="00B67CAB" w:rsidRPr="003C2675">
                <w:rPr>
                  <w:lang w:val="en-GB"/>
                </w:rPr>
                <w:t xml:space="preserve"> </w:t>
              </w:r>
              <w:r w:rsidR="00F048C4" w:rsidRPr="003C2675">
                <w:rPr>
                  <w:lang w:val="en-GB"/>
                </w:rPr>
                <w:t>that</w:t>
              </w:r>
              <w:r w:rsidR="00AD7596">
                <w:t>,</w:t>
              </w:r>
              <w:r w:rsidR="00F048C4" w:rsidRPr="003C2675">
                <w:rPr>
                  <w:lang w:val="en-GB"/>
                </w:rPr>
                <w:t xml:space="preserve"> for some items, multiple valid approaches (e.g. open</w:t>
              </w:r>
              <w:r w:rsidR="00911A56">
                <w:t>,</w:t>
              </w:r>
              <w:r w:rsidR="00F048C4" w:rsidRPr="003C2675">
                <w:rPr>
                  <w:lang w:val="en-GB"/>
                </w:rPr>
                <w:t xml:space="preserve"> laparoscopic or robot</w:t>
              </w:r>
              <w:r w:rsidR="00FD7ED3">
                <w:t>-</w:t>
              </w:r>
              <w:r w:rsidR="00F048C4" w:rsidRPr="003C2675">
                <w:rPr>
                  <w:lang w:val="en-GB"/>
                </w:rPr>
                <w:t xml:space="preserve">assisted) or </w:t>
              </w:r>
              <w:r w:rsidR="00E33040" w:rsidRPr="003C2675">
                <w:rPr>
                  <w:lang w:val="en-GB"/>
                </w:rPr>
                <w:t xml:space="preserve">MSAC-approved </w:t>
              </w:r>
              <w:r w:rsidR="002A4D71" w:rsidRPr="003C2675">
                <w:rPr>
                  <w:lang w:val="en-GB"/>
                </w:rPr>
                <w:t>technologies can be used.</w:t>
              </w:r>
            </w:p>
            <w:p w14:paraId="34CEC1B3" w14:textId="77777777" w:rsidR="005D5EBA" w:rsidRDefault="00165DBE" w:rsidP="00FC770F">
              <w:pPr>
                <w:rPr>
                  <w:lang w:val="en-GB"/>
                </w:rPr>
              </w:pPr>
              <w:r>
                <w:t>Recommendations</w:t>
              </w:r>
              <w:r w:rsidR="00D3049E" w:rsidRPr="003C2675">
                <w:rPr>
                  <w:lang w:val="en-GB"/>
                </w:rPr>
                <w:t xml:space="preserve"> to delete, consolidate and group new items</w:t>
              </w:r>
              <w:r w:rsidR="00E33040" w:rsidRPr="003C2675">
                <w:rPr>
                  <w:lang w:val="en-GB"/>
                </w:rPr>
                <w:t xml:space="preserve"> will</w:t>
              </w:r>
              <w:r w:rsidR="00C25315" w:rsidRPr="003C2675">
                <w:rPr>
                  <w:lang w:val="en-GB"/>
                </w:rPr>
                <w:t xml:space="preserve"> simplify the MBS. </w:t>
              </w:r>
              <w:r w:rsidR="00531625">
                <w:t>This</w:t>
              </w:r>
              <w:r w:rsidR="00531625" w:rsidRPr="003C2675">
                <w:rPr>
                  <w:lang w:val="en-GB"/>
                </w:rPr>
                <w:t xml:space="preserve"> </w:t>
              </w:r>
              <w:r w:rsidR="00C25315" w:rsidRPr="003C2675">
                <w:rPr>
                  <w:lang w:val="en-GB"/>
                </w:rPr>
                <w:t xml:space="preserve">will benefit </w:t>
              </w:r>
              <w:r w:rsidR="002F0749">
                <w:t>clinicians</w:t>
              </w:r>
              <w:r w:rsidR="002F0749" w:rsidRPr="003C2675">
                <w:rPr>
                  <w:lang w:val="en-GB"/>
                </w:rPr>
                <w:t xml:space="preserve"> </w:t>
              </w:r>
              <w:r w:rsidR="00C25315" w:rsidRPr="003C2675">
                <w:rPr>
                  <w:lang w:val="en-GB"/>
                </w:rPr>
                <w:t>by simplifying claiming procedures</w:t>
              </w:r>
              <w:r w:rsidR="0026538B">
                <w:t>,</w:t>
              </w:r>
              <w:r w:rsidR="00C25315" w:rsidRPr="003C2675">
                <w:rPr>
                  <w:lang w:val="en-GB"/>
                </w:rPr>
                <w:t xml:space="preserve"> and</w:t>
              </w:r>
              <w:r w:rsidR="0026538B">
                <w:t xml:space="preserve"> will benefit patients by</w:t>
              </w:r>
              <w:r w:rsidR="00C25315" w:rsidRPr="003C2675">
                <w:rPr>
                  <w:lang w:val="en-GB"/>
                </w:rPr>
                <w:t xml:space="preserve"> </w:t>
              </w:r>
              <w:r w:rsidR="00750891">
                <w:t>improving</w:t>
              </w:r>
              <w:r w:rsidR="00C25315" w:rsidRPr="003C2675">
                <w:rPr>
                  <w:lang w:val="en-GB"/>
                </w:rPr>
                <w:t xml:space="preserve"> billing transparency.</w:t>
              </w:r>
            </w:p>
            <w:p w14:paraId="731ADC09" w14:textId="77777777" w:rsidR="005D5EBA" w:rsidRDefault="00CB7B1B" w:rsidP="00FC770F">
              <w:pPr>
                <w:rPr>
                  <w:lang w:val="en-GB"/>
                </w:rPr>
              </w:pPr>
              <w:r>
                <w:t>Recommendations</w:t>
              </w:r>
              <w:r w:rsidR="00D3049E" w:rsidRPr="003C2675">
                <w:rPr>
                  <w:lang w:val="en-GB"/>
                </w:rPr>
                <w:t xml:space="preserve"> to create new items for complex versions of existing procedures will benefit </w:t>
              </w:r>
              <w:r w:rsidR="00F7060C">
                <w:t>clinic</w:t>
              </w:r>
              <w:r w:rsidR="001276B3">
                <w:t>i</w:t>
              </w:r>
              <w:r w:rsidR="00F7060C">
                <w:t>ans</w:t>
              </w:r>
              <w:r w:rsidR="00F7060C" w:rsidRPr="003C2675">
                <w:rPr>
                  <w:lang w:val="en-GB"/>
                </w:rPr>
                <w:t xml:space="preserve"> </w:t>
              </w:r>
              <w:r w:rsidR="00D3049E" w:rsidRPr="003C2675">
                <w:rPr>
                  <w:lang w:val="en-GB"/>
                </w:rPr>
                <w:t xml:space="preserve">by </w:t>
              </w:r>
              <w:r w:rsidR="00E651C4">
                <w:t>enhancing their</w:t>
              </w:r>
              <w:r w:rsidR="00D3049E" w:rsidRPr="003C2675">
                <w:rPr>
                  <w:lang w:val="en-GB"/>
                </w:rPr>
                <w:t xml:space="preserve"> ability to offer the best care for their most challenging patients.</w:t>
              </w:r>
            </w:p>
            <w:p w14:paraId="52AF8150" w14:textId="7AE9B6E8" w:rsidR="008A0EA8" w:rsidRPr="003C2675" w:rsidRDefault="008A0EA8" w:rsidP="008A0EA8">
              <w:pPr>
                <w:rPr>
                  <w:lang w:val="en-GB"/>
                </w:rPr>
              </w:pPr>
              <w:r w:rsidRPr="003C2675">
                <w:rPr>
                  <w:lang w:val="en-GB"/>
                </w:rPr>
                <w:br w:type="page"/>
              </w:r>
            </w:p>
            <w:p w14:paraId="3200C55C" w14:textId="77777777" w:rsidR="008A0EA8" w:rsidRPr="003C2675" w:rsidRDefault="008A0EA8" w:rsidP="008A0EA8">
              <w:pPr>
                <w:pStyle w:val="Heading1"/>
                <w:rPr>
                  <w:lang w:val="en-GB"/>
                </w:rPr>
              </w:pPr>
              <w:bookmarkStart w:id="650" w:name="_Toc485295765"/>
              <w:bookmarkStart w:id="651" w:name="_Toc520065202"/>
              <w:r w:rsidRPr="003C2675">
                <w:rPr>
                  <w:lang w:val="en-GB"/>
                </w:rPr>
                <w:t>Glossary</w:t>
              </w:r>
              <w:bookmarkEnd w:id="650"/>
              <w:bookmarkEnd w:id="651"/>
            </w:p>
            <w:p w14:paraId="62A03875" w14:textId="77777777" w:rsidR="008A0EA8" w:rsidRPr="003C2675" w:rsidRDefault="008A0EA8" w:rsidP="008A0EA8">
              <w:pPr>
                <w:rPr>
                  <w:lang w:val="en-GB"/>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table"/>
                <w:tblDescription w:val="The Glossary is presented as a two-column table with column 1 (term) and column 2 (description)"/>
              </w:tblPr>
              <w:tblGrid>
                <w:gridCol w:w="2127"/>
                <w:gridCol w:w="6175"/>
              </w:tblGrid>
              <w:tr w:rsidR="008F4FC4" w:rsidRPr="003C2675" w14:paraId="5C0D2443" w14:textId="77777777" w:rsidTr="00A94CC0">
                <w:trPr>
                  <w:tblHeader/>
                </w:trPr>
                <w:tc>
                  <w:tcPr>
                    <w:tcW w:w="2139" w:type="dxa"/>
                    <w:shd w:val="clear" w:color="auto" w:fill="01653F"/>
                    <w:vAlign w:val="center"/>
                  </w:tcPr>
                  <w:p w14:paraId="37A2B8C5" w14:textId="77777777" w:rsidR="008F4FC4" w:rsidRPr="003C2675" w:rsidRDefault="008F4FC4" w:rsidP="00A94CC0">
                    <w:pPr>
                      <w:pStyle w:val="Tableheading-white"/>
                      <w:spacing w:before="0" w:after="0"/>
                    </w:pPr>
                    <w:r w:rsidRPr="003C2675">
                      <w:t>Term</w:t>
                    </w:r>
                  </w:p>
                </w:tc>
                <w:tc>
                  <w:tcPr>
                    <w:tcW w:w="6229" w:type="dxa"/>
                    <w:shd w:val="clear" w:color="auto" w:fill="01653F"/>
                    <w:vAlign w:val="center"/>
                  </w:tcPr>
                  <w:p w14:paraId="7897365A" w14:textId="77777777" w:rsidR="008F4FC4" w:rsidRPr="003C2675" w:rsidRDefault="008F4FC4" w:rsidP="00A94CC0">
                    <w:pPr>
                      <w:pStyle w:val="Tableheading-white"/>
                      <w:spacing w:before="0" w:after="0"/>
                    </w:pPr>
                    <w:r w:rsidRPr="003C2675">
                      <w:t>Description</w:t>
                    </w:r>
                  </w:p>
                </w:tc>
              </w:tr>
              <w:tr w:rsidR="002D4137" w:rsidRPr="003C2675" w14:paraId="6F479B96"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F350B0F" w14:textId="77777777" w:rsidR="002D4137" w:rsidRPr="003C2675" w:rsidRDefault="002D4137" w:rsidP="00A94CC0">
                    <w:pPr>
                      <w:pStyle w:val="Tabletext"/>
                      <w:spacing w:before="0" w:after="0"/>
                      <w:rPr>
                        <w:lang w:val="en-GB"/>
                      </w:rPr>
                    </w:pPr>
                    <w:r>
                      <w:t>Botox</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0F62DCB" w14:textId="77777777" w:rsidR="002D4137" w:rsidRPr="003C2675" w:rsidRDefault="002D4137" w:rsidP="00A94CC0">
                    <w:pPr>
                      <w:pStyle w:val="Tabletext"/>
                      <w:spacing w:before="0" w:after="0"/>
                      <w:rPr>
                        <w:lang w:val="en-GB"/>
                      </w:rPr>
                    </w:pPr>
                    <w:r>
                      <w:t>Botulinum toxin</w:t>
                    </w:r>
                  </w:p>
                </w:tc>
              </w:tr>
              <w:tr w:rsidR="008F4FC4" w:rsidRPr="003C2675" w14:paraId="3033BC29"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928B757" w14:textId="77777777" w:rsidR="008F4FC4" w:rsidRPr="003C2675" w:rsidRDefault="008F4FC4" w:rsidP="00A94CC0">
                    <w:pPr>
                      <w:pStyle w:val="Tabletext"/>
                      <w:spacing w:before="0" w:after="0"/>
                      <w:rPr>
                        <w:lang w:val="en-GB"/>
                      </w:rPr>
                    </w:pPr>
                    <w:r w:rsidRPr="003C2675">
                      <w:rPr>
                        <w:lang w:val="en-GB"/>
                      </w:rPr>
                      <w:t>BPH</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A0E432C" w14:textId="77777777" w:rsidR="008F4FC4" w:rsidRPr="003C2675" w:rsidRDefault="008F4FC4" w:rsidP="00A94CC0">
                    <w:pPr>
                      <w:pStyle w:val="Tabletext"/>
                      <w:spacing w:before="0" w:after="0"/>
                      <w:rPr>
                        <w:lang w:val="en-GB"/>
                      </w:rPr>
                    </w:pPr>
                    <w:r w:rsidRPr="003C2675">
                      <w:rPr>
                        <w:lang w:val="en-GB"/>
                      </w:rPr>
                      <w:t xml:space="preserve">Benign </w:t>
                    </w:r>
                    <w:r w:rsidR="0008568D">
                      <w:t>p</w:t>
                    </w:r>
                    <w:r w:rsidRPr="003C2675">
                      <w:rPr>
                        <w:lang w:val="en-GB"/>
                      </w:rPr>
                      <w:t xml:space="preserve">rostatic </w:t>
                    </w:r>
                    <w:r w:rsidR="0008568D">
                      <w:t>h</w:t>
                    </w:r>
                    <w:r w:rsidRPr="003C2675">
                      <w:rPr>
                        <w:lang w:val="en-GB"/>
                      </w:rPr>
                      <w:t>yperplasia</w:t>
                    </w:r>
                  </w:p>
                </w:tc>
              </w:tr>
              <w:tr w:rsidR="008F4FC4" w:rsidRPr="003C2675" w14:paraId="789D0D73"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BC64E2E" w14:textId="77777777" w:rsidR="008F4FC4" w:rsidRPr="003C2675" w:rsidRDefault="008F4FC4" w:rsidP="00A94CC0">
                    <w:pPr>
                      <w:pStyle w:val="Tabletext"/>
                      <w:spacing w:before="0" w:after="0"/>
                      <w:rPr>
                        <w:lang w:val="en-GB"/>
                      </w:rPr>
                    </w:pPr>
                    <w:r w:rsidRPr="003C2675">
                      <w:rPr>
                        <w:lang w:val="en-GB"/>
                      </w:rPr>
                      <w:t>CAGR</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1B21A06" w14:textId="77777777" w:rsidR="008F4FC4" w:rsidRPr="003C2675" w:rsidRDefault="008F4FC4" w:rsidP="00A94CC0">
                    <w:pPr>
                      <w:pStyle w:val="Tabletext"/>
                      <w:spacing w:before="0" w:after="0"/>
                      <w:rPr>
                        <w:lang w:val="en-GB"/>
                      </w:rPr>
                    </w:pPr>
                    <w:r w:rsidRPr="003C2675">
                      <w:rPr>
                        <w:lang w:val="en-GB"/>
                      </w:rPr>
                      <w:t xml:space="preserve">Compound annual growth rate or the average annual growth rate over a specified time period. </w:t>
                    </w:r>
                  </w:p>
                </w:tc>
              </w:tr>
              <w:tr w:rsidR="008F4FC4" w:rsidRPr="003C2675" w14:paraId="2CFEFA7E"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C19FA9A" w14:textId="77777777" w:rsidR="008F4FC4" w:rsidRPr="003C2675" w:rsidRDefault="008F4FC4" w:rsidP="00A94CC0">
                    <w:pPr>
                      <w:pStyle w:val="Tabletext"/>
                      <w:spacing w:before="0" w:after="0"/>
                      <w:rPr>
                        <w:lang w:val="en-GB"/>
                      </w:rPr>
                    </w:pPr>
                    <w:r w:rsidRPr="003C2675">
                      <w:rPr>
                        <w:lang w:val="en-GB"/>
                      </w:rPr>
                      <w:t>Change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BAFA94E" w14:textId="77777777" w:rsidR="008F4FC4" w:rsidRPr="003C2675" w:rsidRDefault="008F4FC4" w:rsidP="00A94CC0">
                    <w:pPr>
                      <w:pStyle w:val="Tabletext"/>
                      <w:spacing w:before="0" w:after="0"/>
                      <w:rPr>
                        <w:lang w:val="en-GB"/>
                      </w:rPr>
                    </w:pPr>
                    <w:r w:rsidRPr="003C2675">
                      <w:rPr>
                        <w:lang w:val="en-GB"/>
                      </w:rPr>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8F4FC4" w:rsidRPr="003C2675" w14:paraId="121D5E1A"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CDC6F7E" w14:textId="77777777" w:rsidR="008F4FC4" w:rsidRPr="003C2675" w:rsidRDefault="008F4FC4" w:rsidP="00A94CC0">
                    <w:pPr>
                      <w:pStyle w:val="Tabletext"/>
                      <w:spacing w:before="0" w:after="0"/>
                      <w:rPr>
                        <w:lang w:val="en-GB"/>
                      </w:rPr>
                    </w:pPr>
                    <w:r w:rsidRPr="003C2675">
                      <w:rPr>
                        <w:lang w:val="en-GB"/>
                      </w:rPr>
                      <w:t>Delete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FAE05B2" w14:textId="77777777" w:rsidR="008F4FC4" w:rsidRPr="003C2675" w:rsidRDefault="008F4FC4" w:rsidP="00A94CC0">
                    <w:pPr>
                      <w:pStyle w:val="Tabletext"/>
                      <w:spacing w:before="0" w:after="0"/>
                      <w:rPr>
                        <w:lang w:val="en-GB"/>
                      </w:rPr>
                    </w:pPr>
                    <w:r w:rsidRPr="003C2675">
                      <w:rPr>
                        <w:lang w:val="en-GB"/>
                      </w:rPr>
                      <w:t>Describes when an item is recommended for removal from the MBS and its services will no longer be provided under the MBS.</w:t>
                    </w:r>
                  </w:p>
                </w:tc>
              </w:tr>
              <w:tr w:rsidR="00CA40DF" w:rsidRPr="003C2675" w14:paraId="58F0716F"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867AE7C" w14:textId="77777777" w:rsidR="00CA40DF" w:rsidRPr="003C2675" w:rsidRDefault="00CA40DF" w:rsidP="00A94CC0">
                    <w:pPr>
                      <w:pStyle w:val="Tabletext"/>
                      <w:spacing w:before="0" w:after="0"/>
                      <w:rPr>
                        <w:lang w:val="en-GB"/>
                      </w:rPr>
                    </w:pPr>
                    <w:r>
                      <w:t>eGFR</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C9DB332" w14:textId="77777777" w:rsidR="00CA40DF" w:rsidRPr="003C2675" w:rsidRDefault="00CA40DF" w:rsidP="00A94CC0">
                    <w:pPr>
                      <w:pStyle w:val="Tabletext"/>
                      <w:spacing w:before="0" w:after="0"/>
                      <w:rPr>
                        <w:lang w:val="en-GB"/>
                      </w:rPr>
                    </w:pPr>
                    <w:r>
                      <w:t>Estimated g</w:t>
                    </w:r>
                    <w:r w:rsidRPr="00CA40DF">
                      <w:t xml:space="preserve">lomerular </w:t>
                    </w:r>
                    <w:r>
                      <w:t>f</w:t>
                    </w:r>
                    <w:r w:rsidRPr="00CA40DF">
                      <w:t xml:space="preserve">iltration </w:t>
                    </w:r>
                    <w:r>
                      <w:t>r</w:t>
                    </w:r>
                    <w:r w:rsidRPr="00CA40DF">
                      <w:t>ate</w:t>
                    </w:r>
                  </w:p>
                </w:tc>
              </w:tr>
              <w:tr w:rsidR="008F4FC4" w:rsidRPr="003C2675" w14:paraId="623FF080"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B3C9B39" w14:textId="77777777" w:rsidR="008F4FC4" w:rsidRPr="003C2675" w:rsidRDefault="008F4FC4" w:rsidP="00A94CC0">
                    <w:pPr>
                      <w:pStyle w:val="Tabletext"/>
                      <w:spacing w:before="0" w:after="0"/>
                      <w:rPr>
                        <w:lang w:val="en-GB"/>
                      </w:rPr>
                    </w:pPr>
                    <w:r w:rsidRPr="003C2675">
                      <w:rPr>
                        <w:lang w:val="en-GB"/>
                      </w:rPr>
                      <w:t>FY</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F1BA2C2" w14:textId="77777777" w:rsidR="008F4FC4" w:rsidRPr="003C2675" w:rsidRDefault="008F4FC4" w:rsidP="00A94CC0">
                    <w:pPr>
                      <w:pStyle w:val="Tabletext"/>
                      <w:spacing w:before="0" w:after="0"/>
                      <w:rPr>
                        <w:lang w:val="en-GB"/>
                      </w:rPr>
                    </w:pPr>
                    <w:r w:rsidRPr="003C2675">
                      <w:rPr>
                        <w:lang w:val="en-GB"/>
                      </w:rPr>
                      <w:t>Financial year</w:t>
                    </w:r>
                  </w:p>
                </w:tc>
              </w:tr>
              <w:tr w:rsidR="008F4FC4" w:rsidRPr="003C2675" w14:paraId="727F991E"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9FA3A70" w14:textId="77777777" w:rsidR="008F4FC4" w:rsidRPr="003C2675" w:rsidRDefault="008F4FC4" w:rsidP="00A94CC0">
                    <w:pPr>
                      <w:pStyle w:val="Tabletext"/>
                      <w:spacing w:before="0" w:after="0"/>
                      <w:rPr>
                        <w:lang w:val="en-GB"/>
                      </w:rPr>
                    </w:pPr>
                    <w:r w:rsidRPr="003C2675">
                      <w:rPr>
                        <w:lang w:val="en-GB"/>
                      </w:rPr>
                      <w:t>GCC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FA0AFA9" w14:textId="77777777" w:rsidR="008F4FC4" w:rsidRPr="003C2675" w:rsidRDefault="00497CD8" w:rsidP="00A94CC0">
                    <w:pPr>
                      <w:pStyle w:val="Tabletext"/>
                      <w:spacing w:before="0" w:after="0"/>
                      <w:rPr>
                        <w:lang w:val="en-GB"/>
                      </w:rPr>
                    </w:pPr>
                    <w:r>
                      <w:t xml:space="preserve">The </w:t>
                    </w:r>
                    <w:r w:rsidR="008F4FC4" w:rsidRPr="003C2675">
                      <w:rPr>
                        <w:lang w:val="en-GB"/>
                      </w:rPr>
                      <w:t>Gynaecology Clinical Committee</w:t>
                    </w:r>
                    <w:r>
                      <w:t xml:space="preserve"> of the MBS Review</w:t>
                    </w:r>
                  </w:p>
                </w:tc>
              </w:tr>
              <w:tr w:rsidR="00B6718D" w:rsidRPr="003C2675" w14:paraId="68B352ED"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42212FB" w14:textId="77777777" w:rsidR="00B6718D" w:rsidRPr="003C2675" w:rsidRDefault="00B6718D" w:rsidP="00A94CC0">
                    <w:pPr>
                      <w:pStyle w:val="Tabletext"/>
                      <w:spacing w:before="0" w:after="0"/>
                      <w:rPr>
                        <w:lang w:val="en-GB"/>
                      </w:rPr>
                    </w:pPr>
                    <w:r>
                      <w:t>GSCC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A3EDD0F" w14:textId="77777777" w:rsidR="00B6718D" w:rsidRPr="003C2675" w:rsidRDefault="00497CD8" w:rsidP="00A94CC0">
                    <w:pPr>
                      <w:pStyle w:val="Tabletext"/>
                      <w:spacing w:before="0" w:after="0"/>
                      <w:rPr>
                        <w:lang w:val="en-GB"/>
                      </w:rPr>
                    </w:pPr>
                    <w:r>
                      <w:t xml:space="preserve">The </w:t>
                    </w:r>
                    <w:r w:rsidR="00B6718D">
                      <w:t>General Surgery Clinical Committee</w:t>
                    </w:r>
                    <w:r>
                      <w:t xml:space="preserve"> of the MBS Review</w:t>
                    </w:r>
                  </w:p>
                </w:tc>
              </w:tr>
              <w:tr w:rsidR="008F4FC4" w:rsidRPr="003C2675" w14:paraId="5D59BD7A"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2813D11" w14:textId="77777777" w:rsidR="008F4FC4" w:rsidRPr="003C2675" w:rsidRDefault="008F4FC4" w:rsidP="00A94CC0">
                    <w:pPr>
                      <w:pStyle w:val="Tabletext"/>
                      <w:spacing w:before="0" w:after="0"/>
                      <w:rPr>
                        <w:lang w:val="en-GB"/>
                      </w:rPr>
                    </w:pPr>
                    <w:r w:rsidRPr="003C2675">
                      <w:rPr>
                        <w:lang w:val="en-GB"/>
                      </w:rPr>
                      <w:t>GP</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3108F63" w14:textId="77777777" w:rsidR="008F4FC4" w:rsidRPr="003C2675" w:rsidRDefault="008F4FC4" w:rsidP="00A94CC0">
                    <w:pPr>
                      <w:pStyle w:val="Tabletext"/>
                      <w:spacing w:before="0" w:after="0"/>
                      <w:rPr>
                        <w:lang w:val="en-GB"/>
                      </w:rPr>
                    </w:pPr>
                    <w:r w:rsidRPr="003C2675">
                      <w:rPr>
                        <w:lang w:val="en-GB"/>
                      </w:rPr>
                      <w:t xml:space="preserve"> General </w:t>
                    </w:r>
                    <w:r w:rsidR="00117B2F">
                      <w:t>p</w:t>
                    </w:r>
                    <w:r w:rsidRPr="003C2675">
                      <w:rPr>
                        <w:lang w:val="en-GB"/>
                      </w:rPr>
                      <w:t>ractitioner</w:t>
                    </w:r>
                  </w:p>
                </w:tc>
              </w:tr>
              <w:tr w:rsidR="008F4FC4" w:rsidRPr="003C2675" w14:paraId="0C4E4BB4"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56C6DC8B" w14:textId="77777777" w:rsidR="008F4FC4" w:rsidRPr="003C2675" w:rsidRDefault="008F4FC4" w:rsidP="00A94CC0">
                    <w:pPr>
                      <w:pStyle w:val="Tabletext"/>
                      <w:spacing w:before="0" w:after="0"/>
                      <w:rPr>
                        <w:lang w:val="en-GB"/>
                      </w:rPr>
                    </w:pPr>
                    <w:r w:rsidRPr="003C2675">
                      <w:rPr>
                        <w:lang w:val="en-GB"/>
                      </w:rPr>
                      <w:t>High-value care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6079791" w14:textId="77777777" w:rsidR="008F4FC4" w:rsidRPr="003C2675" w:rsidRDefault="008F4FC4" w:rsidP="00A94CC0">
                    <w:pPr>
                      <w:pStyle w:val="Tabletext"/>
                      <w:spacing w:before="0" w:after="0"/>
                      <w:rPr>
                        <w:lang w:val="en-GB"/>
                      </w:rPr>
                    </w:pPr>
                    <w:r w:rsidRPr="003C2675">
                      <w:rPr>
                        <w:lang w:val="en-GB"/>
                      </w:rPr>
                      <w:t>Services of proven efficacy reflecting current best medical practice, or for which the potential benefit to consumers exceeds the risk and costs.</w:t>
                    </w:r>
                  </w:p>
                </w:tc>
              </w:tr>
              <w:tr w:rsidR="008F4FC4" w:rsidRPr="003C2675" w14:paraId="4C22C841"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2BAEA72" w14:textId="77777777" w:rsidR="008F4FC4" w:rsidRPr="003C2675" w:rsidRDefault="008F4FC4" w:rsidP="00A94CC0">
                    <w:pPr>
                      <w:pStyle w:val="Tabletext"/>
                      <w:spacing w:before="0" w:after="0"/>
                      <w:rPr>
                        <w:lang w:val="en-GB"/>
                      </w:rPr>
                    </w:pPr>
                    <w:r w:rsidRPr="003C2675">
                      <w:rPr>
                        <w:lang w:val="en-GB"/>
                      </w:rPr>
                      <w:t>H</w:t>
                    </w:r>
                    <w:r w:rsidR="00635A9F">
                      <w:t>o</w:t>
                    </w:r>
                    <w:r w:rsidRPr="003C2675">
                      <w:rPr>
                        <w:lang w:val="en-GB"/>
                      </w:rPr>
                      <w:t>LEP</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7C0D7C7" w14:textId="77777777" w:rsidR="008F4FC4" w:rsidRPr="003C2675" w:rsidRDefault="008F4FC4" w:rsidP="00A94CC0">
                    <w:pPr>
                      <w:pStyle w:val="Tabletext"/>
                      <w:spacing w:before="0" w:after="0"/>
                      <w:rPr>
                        <w:lang w:val="en-GB"/>
                      </w:rPr>
                    </w:pPr>
                    <w:r w:rsidRPr="003C2675">
                      <w:rPr>
                        <w:lang w:val="en-GB"/>
                      </w:rPr>
                      <w:t xml:space="preserve">Holmium </w:t>
                    </w:r>
                    <w:r w:rsidR="001D5544">
                      <w:t>laser</w:t>
                    </w:r>
                    <w:r w:rsidRPr="003C2675">
                      <w:rPr>
                        <w:lang w:val="en-GB"/>
                      </w:rPr>
                      <w:t xml:space="preserve"> </w:t>
                    </w:r>
                    <w:r w:rsidR="00BD47A2">
                      <w:t>e</w:t>
                    </w:r>
                    <w:r w:rsidRPr="003C2675">
                      <w:rPr>
                        <w:lang w:val="en-GB"/>
                      </w:rPr>
                      <w:t xml:space="preserve">nucleation of the </w:t>
                    </w:r>
                    <w:r w:rsidR="003D0EB4">
                      <w:t>prostate</w:t>
                    </w:r>
                  </w:p>
                </w:tc>
              </w:tr>
              <w:tr w:rsidR="008F4FC4" w:rsidRPr="003C2675" w14:paraId="68EC624E"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D695315" w14:textId="77777777" w:rsidR="008F4FC4" w:rsidRPr="003C2675" w:rsidRDefault="008F4FC4" w:rsidP="00A94CC0">
                    <w:pPr>
                      <w:pStyle w:val="Tabletext"/>
                      <w:spacing w:before="0" w:after="0"/>
                      <w:rPr>
                        <w:lang w:val="en-GB"/>
                      </w:rPr>
                    </w:pPr>
                    <w:r w:rsidRPr="003C2675">
                      <w:rPr>
                        <w:lang w:val="en-GB"/>
                      </w:rPr>
                      <w:t>Inappropriate use / misuse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CA534ED" w14:textId="77777777" w:rsidR="008F4FC4" w:rsidRPr="003C2675" w:rsidRDefault="008F4FC4" w:rsidP="00A94CC0">
                    <w:pPr>
                      <w:pStyle w:val="Tabletext"/>
                      <w:spacing w:before="0" w:after="0"/>
                      <w:rPr>
                        <w:lang w:val="en-GB"/>
                      </w:rPr>
                    </w:pPr>
                    <w:r w:rsidRPr="003C2675">
                      <w:rPr>
                        <w:lang w:val="en-GB"/>
                      </w:rPr>
                      <w:t>The use of MBS services for purposes other than those intended. This includes a range of behaviours, from failing to adhere to particular item descriptors or rules through to deliberate fraud.</w:t>
                    </w:r>
                  </w:p>
                </w:tc>
              </w:tr>
              <w:tr w:rsidR="008F4FC4" w:rsidRPr="003C2675" w14:paraId="0E2BC6C7"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4F842E11" w14:textId="77777777" w:rsidR="008F4FC4" w:rsidRPr="003C2675" w:rsidRDefault="008F4FC4" w:rsidP="00A94CC0">
                    <w:pPr>
                      <w:pStyle w:val="Tabletext"/>
                      <w:spacing w:before="0" w:after="0"/>
                      <w:rPr>
                        <w:lang w:val="en-GB"/>
                      </w:rPr>
                    </w:pPr>
                    <w:r w:rsidRPr="003C2675">
                      <w:rPr>
                        <w:lang w:val="en-GB"/>
                      </w:rPr>
                      <w:t>Low-value care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1CE812F3" w14:textId="77777777" w:rsidR="008F4FC4" w:rsidRPr="003C2675" w:rsidRDefault="008F4FC4" w:rsidP="00A94CC0">
                    <w:pPr>
                      <w:pStyle w:val="Tabletext"/>
                      <w:spacing w:before="0" w:after="0"/>
                      <w:rPr>
                        <w:lang w:val="en-GB"/>
                      </w:rPr>
                    </w:pPr>
                    <w:r w:rsidRPr="003C2675">
                      <w:rPr>
                        <w:lang w:val="en-GB"/>
                      </w:rPr>
                      <w:t>Services that evidence suggests confer no or very little benefit to consumers; or for which the risk of harm exceeds the likely benefit; or, more broadly, where the added costs of services do not provide proportional added benefits.</w:t>
                    </w:r>
                  </w:p>
                </w:tc>
              </w:tr>
              <w:tr w:rsidR="008F4FC4" w:rsidRPr="003C2675" w14:paraId="5D92FE50"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075733F" w14:textId="77777777" w:rsidR="008F4FC4" w:rsidRPr="003C2675" w:rsidRDefault="008F4FC4" w:rsidP="00A94CC0">
                    <w:pPr>
                      <w:pStyle w:val="Tabletext"/>
                      <w:spacing w:before="0" w:after="0"/>
                      <w:rPr>
                        <w:lang w:val="en-GB"/>
                      </w:rPr>
                    </w:pPr>
                    <w:r w:rsidRPr="003C2675">
                      <w:rPr>
                        <w:lang w:val="en-GB"/>
                      </w:rPr>
                      <w:t>MBS</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4D2FF24" w14:textId="77777777" w:rsidR="008F4FC4" w:rsidRPr="003C2675" w:rsidRDefault="008F4FC4" w:rsidP="00A94CC0">
                    <w:pPr>
                      <w:pStyle w:val="Tabletext"/>
                      <w:spacing w:before="0" w:after="0"/>
                      <w:rPr>
                        <w:lang w:val="en-GB"/>
                      </w:rPr>
                    </w:pPr>
                    <w:r w:rsidRPr="003C2675">
                      <w:rPr>
                        <w:lang w:val="en-GB"/>
                      </w:rPr>
                      <w:t xml:space="preserve">Medicare Benefits Schedule </w:t>
                    </w:r>
                  </w:p>
                </w:tc>
              </w:tr>
              <w:tr w:rsidR="008F4FC4" w:rsidRPr="003C2675" w14:paraId="61C3CDF8"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B33352D" w14:textId="77777777" w:rsidR="008F4FC4" w:rsidRPr="003C2675" w:rsidRDefault="008F4FC4" w:rsidP="00A94CC0">
                    <w:pPr>
                      <w:pStyle w:val="Tabletext"/>
                      <w:spacing w:before="0" w:after="0"/>
                      <w:rPr>
                        <w:lang w:val="en-GB"/>
                      </w:rPr>
                    </w:pPr>
                    <w:r w:rsidRPr="003C2675">
                      <w:rPr>
                        <w:lang w:val="en-GB"/>
                      </w:rPr>
                      <w:t>MBS item</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68BF1B1" w14:textId="77777777" w:rsidR="008F4FC4" w:rsidRPr="003C2675" w:rsidRDefault="008F4FC4" w:rsidP="00A94CC0">
                    <w:pPr>
                      <w:pStyle w:val="Tabletext"/>
                      <w:spacing w:before="0" w:after="0"/>
                      <w:rPr>
                        <w:lang w:val="en-GB"/>
                      </w:rPr>
                    </w:pPr>
                    <w:r w:rsidRPr="003C2675">
                      <w:rPr>
                        <w:lang w:val="en-GB"/>
                      </w:rPr>
                      <w:t>An administrative object listed in the MBS and used for the purposes of claiming and paying Medicare benefits, consisting of an item number, service descriptor and supporting information, schedule fee and Medicare benefits.</w:t>
                    </w:r>
                  </w:p>
                </w:tc>
              </w:tr>
              <w:tr w:rsidR="008F4FC4" w:rsidRPr="003C2675" w14:paraId="18EEA8F5"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FC1858D" w14:textId="77777777" w:rsidR="008F4FC4" w:rsidRPr="003C2675" w:rsidRDefault="008F4FC4" w:rsidP="00A94CC0">
                    <w:pPr>
                      <w:pStyle w:val="Tabletext"/>
                      <w:spacing w:before="0" w:after="0"/>
                      <w:rPr>
                        <w:lang w:val="en-GB"/>
                      </w:rPr>
                    </w:pPr>
                    <w:r w:rsidRPr="003C2675">
                      <w:rPr>
                        <w:lang w:val="en-GB"/>
                      </w:rPr>
                      <w:t>MBS service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E2D3FA0" w14:textId="77777777" w:rsidR="008F4FC4" w:rsidRPr="003C2675" w:rsidRDefault="008F4FC4" w:rsidP="00A94CC0">
                    <w:pPr>
                      <w:pStyle w:val="Tabletext"/>
                      <w:spacing w:before="0" w:after="0"/>
                      <w:rPr>
                        <w:lang w:val="en-GB"/>
                      </w:rPr>
                    </w:pPr>
                    <w:r w:rsidRPr="003C2675">
                      <w:rPr>
                        <w:lang w:val="en-GB"/>
                      </w:rPr>
                      <w:t>The actual medical consultation, procedure or test to which the relevant MBS item refers.</w:t>
                    </w:r>
                  </w:p>
                </w:tc>
              </w:tr>
              <w:tr w:rsidR="008F4FC4" w:rsidRPr="003C2675" w14:paraId="4A9E3082"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16D46B97" w14:textId="77777777" w:rsidR="008F4FC4" w:rsidRPr="003C2675" w:rsidRDefault="008F4FC4" w:rsidP="00A94CC0">
                    <w:pPr>
                      <w:pStyle w:val="Tabletext"/>
                      <w:spacing w:before="0" w:after="0"/>
                      <w:rPr>
                        <w:lang w:val="en-GB"/>
                      </w:rPr>
                    </w:pPr>
                    <w:r w:rsidRPr="003C2675">
                      <w:rPr>
                        <w:lang w:val="en-GB"/>
                      </w:rPr>
                      <w:t>MDT</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6E303640" w14:textId="77777777" w:rsidR="008F4FC4" w:rsidRPr="003C2675" w:rsidRDefault="008F4FC4" w:rsidP="00A94CC0">
                    <w:pPr>
                      <w:pStyle w:val="Tabletext"/>
                      <w:spacing w:before="0" w:after="0"/>
                      <w:rPr>
                        <w:lang w:val="en-GB"/>
                      </w:rPr>
                    </w:pPr>
                    <w:r w:rsidRPr="003C2675">
                      <w:rPr>
                        <w:lang w:val="en-GB"/>
                      </w:rPr>
                      <w:t> Multi-disciplinary team</w:t>
                    </w:r>
                  </w:p>
                </w:tc>
              </w:tr>
              <w:tr w:rsidR="008F4FC4" w:rsidRPr="003C2675" w14:paraId="783CA35F"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31B7BD6D" w14:textId="77777777" w:rsidR="008F4FC4" w:rsidRPr="003C2675" w:rsidRDefault="008F4FC4" w:rsidP="00A94CC0">
                    <w:pPr>
                      <w:pStyle w:val="Tabletext"/>
                      <w:spacing w:before="0" w:after="0"/>
                      <w:rPr>
                        <w:lang w:val="en-GB"/>
                      </w:rPr>
                    </w:pPr>
                    <w:r w:rsidRPr="003C2675">
                      <w:rPr>
                        <w:lang w:val="en-GB"/>
                      </w:rPr>
                      <w:t>Misuse (of MBS item)</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70EABC09" w14:textId="77777777" w:rsidR="008F4FC4" w:rsidRPr="003C2675" w:rsidRDefault="008F4FC4" w:rsidP="00A94CC0">
                    <w:pPr>
                      <w:pStyle w:val="Tabletext"/>
                      <w:spacing w:before="0" w:after="0"/>
                      <w:rPr>
                        <w:lang w:val="en-GB"/>
                      </w:rPr>
                    </w:pPr>
                    <w:r w:rsidRPr="003C2675">
                      <w:rPr>
                        <w:lang w:val="en-GB"/>
                      </w:rPr>
                      <w:t>The use of MBS services for purposes other than those intended. This includes a range of behaviours, from failing to adhere to particular item descriptors or rules through to deliberate fraud.</w:t>
                    </w:r>
                  </w:p>
                </w:tc>
              </w:tr>
              <w:tr w:rsidR="008F4FC4" w:rsidRPr="003C2675" w14:paraId="314E830C"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9546853" w14:textId="77777777" w:rsidR="008F4FC4" w:rsidRPr="003C2675" w:rsidRDefault="008F4FC4" w:rsidP="00A94CC0">
                    <w:pPr>
                      <w:pStyle w:val="Tabletext"/>
                      <w:spacing w:before="0" w:after="0"/>
                      <w:rPr>
                        <w:lang w:val="en-GB"/>
                      </w:rPr>
                    </w:pPr>
                    <w:r w:rsidRPr="003C2675">
                      <w:rPr>
                        <w:lang w:val="en-GB"/>
                      </w:rPr>
                      <w:t>MR</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63318E2" w14:textId="77777777" w:rsidR="008F4FC4" w:rsidRPr="003C2675" w:rsidRDefault="00345917" w:rsidP="00A94CC0">
                    <w:pPr>
                      <w:pStyle w:val="Tabletext"/>
                      <w:spacing w:before="0" w:after="0"/>
                      <w:rPr>
                        <w:lang w:val="en-GB"/>
                      </w:rPr>
                    </w:pPr>
                    <w:r w:rsidRPr="003C2675">
                      <w:rPr>
                        <w:lang w:val="en-GB"/>
                      </w:rPr>
                      <w:t>Magnetic resonance</w:t>
                    </w:r>
                  </w:p>
                </w:tc>
              </w:tr>
              <w:tr w:rsidR="008F4FC4" w:rsidRPr="003C2675" w14:paraId="6CD09703"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C06413F" w14:textId="77777777" w:rsidR="008F4FC4" w:rsidRPr="003C2675" w:rsidRDefault="008F4FC4" w:rsidP="00A94CC0">
                    <w:pPr>
                      <w:pStyle w:val="Tabletext"/>
                      <w:spacing w:before="0" w:after="0"/>
                      <w:rPr>
                        <w:lang w:val="en-GB"/>
                      </w:rPr>
                    </w:pPr>
                    <w:r w:rsidRPr="003C2675">
                      <w:rPr>
                        <w:lang w:val="en-GB"/>
                      </w:rPr>
                      <w:t>MRI</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701D838" w14:textId="77777777" w:rsidR="008F4FC4" w:rsidRPr="003C2675" w:rsidRDefault="008F4FC4" w:rsidP="00A94CC0">
                    <w:pPr>
                      <w:pStyle w:val="Tabletext"/>
                      <w:spacing w:before="0" w:after="0"/>
                      <w:rPr>
                        <w:lang w:val="en-GB"/>
                      </w:rPr>
                    </w:pPr>
                    <w:r w:rsidRPr="003C2675">
                      <w:rPr>
                        <w:lang w:val="en-GB"/>
                      </w:rPr>
                      <w:t xml:space="preserve"> Magnetic </w:t>
                    </w:r>
                    <w:r w:rsidR="0067705C">
                      <w:t>resonance imaging</w:t>
                    </w:r>
                    <w:r w:rsidRPr="003C2675">
                      <w:rPr>
                        <w:lang w:val="en-GB"/>
                      </w:rPr>
                      <w:t xml:space="preserve"> </w:t>
                    </w:r>
                  </w:p>
                </w:tc>
              </w:tr>
              <w:tr w:rsidR="008F4FC4" w:rsidRPr="003C2675" w14:paraId="0555EDEA"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93E308C" w14:textId="77777777" w:rsidR="008F4FC4" w:rsidRPr="003C2675" w:rsidRDefault="008F4FC4" w:rsidP="00A94CC0">
                    <w:pPr>
                      <w:pStyle w:val="Tabletext"/>
                      <w:spacing w:before="0" w:after="0"/>
                      <w:rPr>
                        <w:lang w:val="en-GB"/>
                      </w:rPr>
                    </w:pPr>
                    <w:r w:rsidRPr="003C2675">
                      <w:rPr>
                        <w:lang w:val="en-GB"/>
                      </w:rPr>
                      <w:t>MSAC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1D9386A" w14:textId="77777777" w:rsidR="008F4FC4" w:rsidRPr="003C2675" w:rsidRDefault="008F4FC4" w:rsidP="00A94CC0">
                    <w:pPr>
                      <w:pStyle w:val="Tabletext"/>
                      <w:spacing w:before="0" w:after="0"/>
                      <w:rPr>
                        <w:lang w:val="en-GB"/>
                      </w:rPr>
                    </w:pPr>
                    <w:r w:rsidRPr="003C2675">
                      <w:rPr>
                        <w:lang w:val="en-GB"/>
                      </w:rPr>
                      <w:t>Medical Services Advisory Committee</w:t>
                    </w:r>
                  </w:p>
                </w:tc>
              </w:tr>
              <w:tr w:rsidR="008F4FC4" w:rsidRPr="003C2675" w14:paraId="09A18D9C"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C94CE5A" w14:textId="77777777" w:rsidR="008F4FC4" w:rsidRPr="003C2675" w:rsidRDefault="008F4FC4" w:rsidP="00A94CC0">
                    <w:pPr>
                      <w:pStyle w:val="Tabletext"/>
                      <w:spacing w:before="0" w:after="0"/>
                      <w:rPr>
                        <w:lang w:val="en-GB"/>
                      </w:rPr>
                    </w:pPr>
                    <w:r w:rsidRPr="003C2675">
                      <w:rPr>
                        <w:lang w:val="en-GB"/>
                      </w:rPr>
                      <w:t xml:space="preserve">New service </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03BD20D7" w14:textId="77777777" w:rsidR="008F4FC4" w:rsidRPr="003C2675" w:rsidRDefault="008F4FC4" w:rsidP="00A94CC0">
                    <w:pPr>
                      <w:pStyle w:val="Tabletext"/>
                      <w:spacing w:before="0" w:after="0"/>
                      <w:rPr>
                        <w:lang w:val="en-GB"/>
                      </w:rPr>
                    </w:pPr>
                    <w:r w:rsidRPr="003C2675">
                      <w:rPr>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8F4FC4" w:rsidRPr="003C2675" w14:paraId="1C3CD2FD"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5C24150" w14:textId="77777777" w:rsidR="008F4FC4" w:rsidRPr="003C2675" w:rsidRDefault="008F4FC4" w:rsidP="00A94CC0">
                    <w:pPr>
                      <w:pStyle w:val="Tabletext"/>
                      <w:spacing w:before="0" w:after="0"/>
                      <w:rPr>
                        <w:lang w:val="en-GB"/>
                      </w:rPr>
                    </w:pPr>
                    <w:r w:rsidRPr="003C2675">
                      <w:rPr>
                        <w:lang w:val="en-GB"/>
                      </w:rPr>
                      <w:t>NFP</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85050E9" w14:textId="77777777" w:rsidR="008F4FC4" w:rsidRPr="003C2675" w:rsidRDefault="003F5C16" w:rsidP="00A94CC0">
                    <w:pPr>
                      <w:pStyle w:val="Tabletext"/>
                      <w:spacing w:before="0" w:after="0"/>
                      <w:rPr>
                        <w:lang w:val="en-GB"/>
                      </w:rPr>
                    </w:pPr>
                    <w:r w:rsidRPr="003C2675">
                      <w:rPr>
                        <w:lang w:val="en-GB"/>
                      </w:rPr>
                      <w:t>Not for publication</w:t>
                    </w:r>
                  </w:p>
                </w:tc>
              </w:tr>
              <w:tr w:rsidR="008F4FC4" w:rsidRPr="003C2675" w14:paraId="199BFDF8"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476ED4E" w14:textId="77777777" w:rsidR="008F4FC4" w:rsidRPr="003C2675" w:rsidRDefault="008F4FC4" w:rsidP="00A94CC0">
                    <w:pPr>
                      <w:pStyle w:val="Tabletext"/>
                      <w:spacing w:before="0" w:after="0"/>
                      <w:rPr>
                        <w:lang w:val="en-GB"/>
                      </w:rPr>
                    </w:pPr>
                    <w:r w:rsidRPr="003C2675">
                      <w:rPr>
                        <w:lang w:val="en-GB"/>
                      </w:rPr>
                      <w:t>NICE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17AA86C" w14:textId="77777777" w:rsidR="008F4FC4" w:rsidRPr="003C2675" w:rsidRDefault="008F4FC4" w:rsidP="00A94CC0">
                    <w:pPr>
                      <w:pStyle w:val="Tabletext"/>
                      <w:spacing w:before="0" w:after="0"/>
                      <w:rPr>
                        <w:lang w:val="en-GB"/>
                      </w:rPr>
                    </w:pPr>
                    <w:r w:rsidRPr="003C2675">
                      <w:rPr>
                        <w:lang w:val="en-GB"/>
                      </w:rPr>
                      <w:t>National Institute of Health and Care Excellence</w:t>
                    </w:r>
                  </w:p>
                </w:tc>
              </w:tr>
              <w:tr w:rsidR="008F4FC4" w:rsidRPr="003C2675" w14:paraId="71358543"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06AD88E" w14:textId="77777777" w:rsidR="008F4FC4" w:rsidRPr="003C2675" w:rsidRDefault="008F4FC4" w:rsidP="00A94CC0">
                    <w:pPr>
                      <w:pStyle w:val="Tabletext"/>
                      <w:spacing w:before="0" w:after="0"/>
                      <w:rPr>
                        <w:lang w:val="en-GB"/>
                      </w:rPr>
                    </w:pPr>
                    <w:r w:rsidRPr="003C2675">
                      <w:rPr>
                        <w:lang w:val="en-GB"/>
                      </w:rPr>
                      <w:t>No change or leave unchanged</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6E0281AC" w14:textId="77777777" w:rsidR="008F4FC4" w:rsidRPr="003C2675" w:rsidRDefault="008F4FC4" w:rsidP="00A94CC0">
                    <w:pPr>
                      <w:pStyle w:val="Tabletext"/>
                      <w:spacing w:before="0" w:after="0"/>
                      <w:rPr>
                        <w:lang w:val="en-GB"/>
                      </w:rPr>
                    </w:pPr>
                    <w:r w:rsidRPr="003C2675">
                      <w:rPr>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8F4FC4" w:rsidRPr="003C2675" w14:paraId="516D057A"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D465D31" w14:textId="77777777" w:rsidR="008F4FC4" w:rsidRPr="003C2675" w:rsidRDefault="008F4FC4" w:rsidP="00A94CC0">
                    <w:pPr>
                      <w:pStyle w:val="Tabletext"/>
                      <w:spacing w:before="0" w:after="0"/>
                      <w:rPr>
                        <w:lang w:val="en-GB"/>
                      </w:rPr>
                    </w:pPr>
                    <w:r w:rsidRPr="003C2675">
                      <w:rPr>
                        <w:lang w:val="en-GB"/>
                      </w:rPr>
                      <w:t>Obsolete services / items</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F71F265" w14:textId="77777777" w:rsidR="008F4FC4" w:rsidRPr="003C2675" w:rsidRDefault="008F4FC4" w:rsidP="00A94CC0">
                    <w:pPr>
                      <w:pStyle w:val="Tabletext"/>
                      <w:spacing w:before="0" w:after="0"/>
                      <w:rPr>
                        <w:lang w:val="en-GB"/>
                      </w:rPr>
                    </w:pPr>
                    <w:r w:rsidRPr="003C2675">
                      <w:rPr>
                        <w:lang w:val="en-GB"/>
                      </w:rPr>
                      <w:t>Services that should no longer be performed as they do not represent current clinical best practice and have been superseded by superior tests or procedures.</w:t>
                    </w:r>
                  </w:p>
                </w:tc>
              </w:tr>
              <w:tr w:rsidR="00FD54FA" w:rsidRPr="003C2675" w14:paraId="359D6000"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E77EBAA" w14:textId="77777777" w:rsidR="00FD54FA" w:rsidRPr="003C2675" w:rsidRDefault="00FD54FA" w:rsidP="00A94CC0">
                    <w:pPr>
                      <w:pStyle w:val="Tabletext"/>
                      <w:spacing w:before="0" w:after="0"/>
                      <w:rPr>
                        <w:lang w:val="en-GB"/>
                      </w:rPr>
                    </w:pPr>
                    <w:r>
                      <w:t>OCC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998CA80" w14:textId="77777777" w:rsidR="00FD54FA" w:rsidRPr="003C2675" w:rsidRDefault="00FD54FA" w:rsidP="00A94CC0">
                    <w:pPr>
                      <w:pStyle w:val="Tabletext"/>
                      <w:spacing w:before="0" w:after="0"/>
                      <w:rPr>
                        <w:lang w:val="en-GB"/>
                      </w:rPr>
                    </w:pPr>
                    <w:r>
                      <w:t>The Oncology Clinical Committee of the MBS Review</w:t>
                    </w:r>
                  </w:p>
                </w:tc>
              </w:tr>
              <w:tr w:rsidR="008F4FC4" w:rsidRPr="003C2675" w14:paraId="4FE60B64"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178AF1F" w14:textId="77777777" w:rsidR="008F4FC4" w:rsidRPr="003C2675" w:rsidRDefault="008F4FC4" w:rsidP="00A94CC0">
                    <w:pPr>
                      <w:pStyle w:val="Tabletext"/>
                      <w:spacing w:before="0" w:after="0"/>
                      <w:rPr>
                        <w:lang w:val="en-GB"/>
                      </w:rPr>
                    </w:pPr>
                    <w:r w:rsidRPr="003C2675">
                      <w:rPr>
                        <w:lang w:val="en-GB"/>
                      </w:rPr>
                      <w:t>PARC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DE33145" w14:textId="77777777" w:rsidR="008F4FC4" w:rsidRPr="003C2675" w:rsidRDefault="008F4FC4" w:rsidP="00A94CC0">
                    <w:pPr>
                      <w:pStyle w:val="Tabletext"/>
                      <w:spacing w:before="0" w:after="0"/>
                      <w:rPr>
                        <w:lang w:val="en-GB"/>
                      </w:rPr>
                    </w:pPr>
                    <w:r w:rsidRPr="003C2675">
                      <w:rPr>
                        <w:lang w:val="en-GB"/>
                      </w:rPr>
                      <w:t>Principles and Rules Committee</w:t>
                    </w:r>
                  </w:p>
                </w:tc>
              </w:tr>
              <w:tr w:rsidR="008F4FC4" w:rsidRPr="003C2675" w14:paraId="0BE8D5A2"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74FE7AD" w14:textId="77777777" w:rsidR="008F4FC4" w:rsidRPr="003C2675" w:rsidRDefault="008F4FC4" w:rsidP="00A94CC0">
                    <w:pPr>
                      <w:pStyle w:val="Tabletext"/>
                      <w:spacing w:before="0" w:after="0"/>
                      <w:rPr>
                        <w:lang w:val="en-GB"/>
                      </w:rPr>
                    </w:pPr>
                    <w:r w:rsidRPr="003C2675">
                      <w:rPr>
                        <w:lang w:val="en-GB"/>
                      </w:rPr>
                      <w:t>PBS</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F77A459" w14:textId="77777777" w:rsidR="008F4FC4" w:rsidRPr="003C2675" w:rsidRDefault="008F4FC4" w:rsidP="00A94CC0">
                    <w:pPr>
                      <w:pStyle w:val="Tabletext"/>
                      <w:spacing w:before="0" w:after="0"/>
                      <w:rPr>
                        <w:lang w:val="en-GB"/>
                      </w:rPr>
                    </w:pPr>
                    <w:r w:rsidRPr="003C2675">
                      <w:rPr>
                        <w:lang w:val="en-GB"/>
                      </w:rPr>
                      <w:t>Pharmaceutical Benefits Scheme</w:t>
                    </w:r>
                  </w:p>
                </w:tc>
              </w:tr>
              <w:tr w:rsidR="008F4FC4" w:rsidRPr="003C2675" w14:paraId="2BB46FDB"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E585F85" w14:textId="77777777" w:rsidR="008F4FC4" w:rsidRPr="003C2675" w:rsidRDefault="008F4FC4" w:rsidP="00A94CC0">
                    <w:pPr>
                      <w:pStyle w:val="Tabletext"/>
                      <w:spacing w:before="0" w:after="0"/>
                      <w:rPr>
                        <w:lang w:val="en-GB"/>
                      </w:rPr>
                    </w:pPr>
                    <w:r w:rsidRPr="003C2675">
                      <w:rPr>
                        <w:lang w:val="en-GB"/>
                      </w:rPr>
                      <w:t>PCC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F556FF3" w14:textId="77777777" w:rsidR="008F4FC4" w:rsidRPr="003C2675" w:rsidRDefault="00873A60" w:rsidP="00A94CC0">
                    <w:pPr>
                      <w:pStyle w:val="Tabletext"/>
                      <w:spacing w:before="0" w:after="0"/>
                      <w:rPr>
                        <w:lang w:val="en-GB"/>
                      </w:rPr>
                    </w:pPr>
                    <w:r>
                      <w:t xml:space="preserve">The </w:t>
                    </w:r>
                    <w:r w:rsidR="008F4FC4" w:rsidRPr="003C2675">
                      <w:rPr>
                        <w:lang w:val="en-GB"/>
                      </w:rPr>
                      <w:t>Pathology Clinical Committee</w:t>
                    </w:r>
                    <w:r>
                      <w:t xml:space="preserve"> of the MBS Review</w:t>
                    </w:r>
                  </w:p>
                </w:tc>
              </w:tr>
              <w:tr w:rsidR="008F4FC4" w:rsidRPr="003C2675" w14:paraId="7C4974EF"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433EF56" w14:textId="77777777" w:rsidR="008F4FC4" w:rsidRPr="003C2675" w:rsidRDefault="008F4FC4" w:rsidP="00A94CC0">
                    <w:pPr>
                      <w:pStyle w:val="Tabletext"/>
                      <w:spacing w:before="0" w:after="0"/>
                      <w:rPr>
                        <w:lang w:val="en-GB"/>
                      </w:rPr>
                    </w:pPr>
                    <w:r w:rsidRPr="003C2675">
                      <w:rPr>
                        <w:lang w:val="en-GB"/>
                      </w:rPr>
                      <w:t>PHI</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7719AB9" w14:textId="77777777" w:rsidR="008F4FC4" w:rsidRPr="003C2675" w:rsidRDefault="008F4FC4" w:rsidP="00A94CC0">
                    <w:pPr>
                      <w:pStyle w:val="Tabletext"/>
                      <w:spacing w:before="0" w:after="0"/>
                      <w:rPr>
                        <w:lang w:val="en-GB"/>
                      </w:rPr>
                    </w:pPr>
                    <w:r w:rsidRPr="003C2675">
                      <w:rPr>
                        <w:lang w:val="en-GB"/>
                      </w:rPr>
                      <w:t xml:space="preserve">Private </w:t>
                    </w:r>
                    <w:r w:rsidR="007D6661">
                      <w:t>h</w:t>
                    </w:r>
                    <w:r w:rsidRPr="003C2675">
                      <w:rPr>
                        <w:lang w:val="en-GB"/>
                      </w:rPr>
                      <w:t xml:space="preserve">ealth </w:t>
                    </w:r>
                    <w:r w:rsidR="007D6661">
                      <w:t>i</w:t>
                    </w:r>
                    <w:r w:rsidRPr="003C2675">
                      <w:rPr>
                        <w:lang w:val="en-GB"/>
                      </w:rPr>
                      <w:t>nsurance</w:t>
                    </w:r>
                  </w:p>
                </w:tc>
              </w:tr>
              <w:tr w:rsidR="008F4FC4" w:rsidRPr="003C2675" w14:paraId="275DB91D"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917EAD7" w14:textId="77777777" w:rsidR="008F4FC4" w:rsidRPr="003C2675" w:rsidRDefault="008F4FC4" w:rsidP="00A94CC0">
                    <w:pPr>
                      <w:pStyle w:val="Tabletext"/>
                      <w:spacing w:before="0" w:after="0"/>
                      <w:rPr>
                        <w:lang w:val="en-GB"/>
                      </w:rPr>
                    </w:pPr>
                    <w:r w:rsidRPr="003C2675">
                      <w:rPr>
                        <w:lang w:val="en-GB"/>
                      </w:rPr>
                      <w:t>PSA</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598F0E2" w14:textId="77777777" w:rsidR="008F4FC4" w:rsidRPr="003C2675" w:rsidRDefault="008F4FC4" w:rsidP="00A94CC0">
                    <w:pPr>
                      <w:pStyle w:val="Tabletext"/>
                      <w:spacing w:before="0" w:after="0"/>
                      <w:rPr>
                        <w:lang w:val="en-GB"/>
                      </w:rPr>
                    </w:pPr>
                    <w:r w:rsidRPr="003C2675">
                      <w:rPr>
                        <w:lang w:val="en-GB"/>
                      </w:rPr>
                      <w:t xml:space="preserve">Prostate </w:t>
                    </w:r>
                    <w:r w:rsidR="00F02240">
                      <w:t>s</w:t>
                    </w:r>
                    <w:r w:rsidRPr="003C2675">
                      <w:rPr>
                        <w:lang w:val="en-GB"/>
                      </w:rPr>
                      <w:t xml:space="preserve">pecific </w:t>
                    </w:r>
                    <w:r w:rsidR="00F02240">
                      <w:t>a</w:t>
                    </w:r>
                    <w:r w:rsidRPr="003C2675">
                      <w:rPr>
                        <w:lang w:val="en-GB"/>
                      </w:rPr>
                      <w:t>ntigen</w:t>
                    </w:r>
                  </w:p>
                </w:tc>
              </w:tr>
              <w:tr w:rsidR="005C0B53" w:rsidRPr="003C2675" w14:paraId="628A3C94"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1934B0D" w14:textId="77777777" w:rsidR="005C0B53" w:rsidRPr="003C2675" w:rsidRDefault="005C0B53" w:rsidP="00A94CC0">
                    <w:pPr>
                      <w:pStyle w:val="Tabletext"/>
                      <w:spacing w:before="0" w:after="0"/>
                      <w:rPr>
                        <w:lang w:val="en-GB"/>
                      </w:rPr>
                    </w:pPr>
                    <w:r>
                      <w:t>P</w:t>
                    </w:r>
                    <w:r w:rsidR="00784980">
                      <w:t>AG</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AB3106F" w14:textId="77777777" w:rsidR="005C0B53" w:rsidRPr="003C2675" w:rsidRDefault="005C0B53" w:rsidP="00A94CC0">
                    <w:pPr>
                      <w:pStyle w:val="Tabletext"/>
                      <w:spacing w:before="0" w:after="0"/>
                      <w:rPr>
                        <w:lang w:val="en-GB"/>
                      </w:rPr>
                    </w:pPr>
                    <w:r>
                      <w:t xml:space="preserve">Paediatric </w:t>
                    </w:r>
                    <w:r w:rsidR="00784980">
                      <w:t>Advisory Group</w:t>
                    </w:r>
                  </w:p>
                </w:tc>
              </w:tr>
              <w:tr w:rsidR="008F4FC4" w:rsidRPr="003C2675" w14:paraId="5EFE5E52"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6C42D3D4" w14:textId="77777777" w:rsidR="008F4FC4" w:rsidRPr="003C2675" w:rsidRDefault="008F4FC4" w:rsidP="00A94CC0">
                    <w:pPr>
                      <w:pStyle w:val="Tabletext"/>
                      <w:spacing w:before="0" w:after="0"/>
                      <w:rPr>
                        <w:lang w:val="en-GB"/>
                      </w:rPr>
                    </w:pPr>
                    <w:r w:rsidRPr="003C2675">
                      <w:rPr>
                        <w:lang w:val="en-GB"/>
                      </w:rPr>
                      <w:t>PUJ</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AC55297" w14:textId="77777777" w:rsidR="008F4FC4" w:rsidRPr="003C2675" w:rsidRDefault="0009776D" w:rsidP="00A94CC0">
                    <w:pPr>
                      <w:pStyle w:val="Tabletext"/>
                      <w:spacing w:before="0" w:after="0"/>
                      <w:rPr>
                        <w:lang w:val="en-GB"/>
                      </w:rPr>
                    </w:pPr>
                    <w:r w:rsidRPr="003C2675">
                      <w:rPr>
                        <w:lang w:val="en-GB"/>
                      </w:rPr>
                      <w:t>Pelviureteric junction obstruction</w:t>
                    </w:r>
                  </w:p>
                </w:tc>
              </w:tr>
              <w:tr w:rsidR="008F4FC4" w:rsidRPr="003C2675" w14:paraId="3578C86C"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5F75461B" w14:textId="77777777" w:rsidR="008F4FC4" w:rsidRPr="003C2675" w:rsidRDefault="008F4FC4" w:rsidP="00A94CC0">
                    <w:pPr>
                      <w:pStyle w:val="Tabletext"/>
                      <w:spacing w:before="0" w:after="0"/>
                      <w:rPr>
                        <w:lang w:val="en-GB"/>
                      </w:rPr>
                    </w:pPr>
                    <w:r w:rsidRPr="003C2675">
                      <w:rPr>
                        <w:lang w:val="en-GB"/>
                      </w:rPr>
                      <w:t>Services average annual growth</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10F5D3D" w14:textId="77777777" w:rsidR="008F4FC4" w:rsidRPr="003C2675" w:rsidRDefault="008F4FC4" w:rsidP="00A94CC0">
                    <w:pPr>
                      <w:pStyle w:val="Tabletext"/>
                      <w:spacing w:before="0" w:after="0"/>
                      <w:rPr>
                        <w:lang w:val="en-GB"/>
                      </w:rPr>
                    </w:pPr>
                    <w:r w:rsidRPr="003C2675">
                      <w:rPr>
                        <w:lang w:val="en-GB"/>
                      </w:rPr>
                      <w:t>The average growth per year, over five years to 2016/17, in utilisation of services. Also known as the compound annual growth rate (CAGR).</w:t>
                    </w:r>
                  </w:p>
                </w:tc>
              </w:tr>
              <w:tr w:rsidR="008F4FC4" w:rsidRPr="003C2675" w14:paraId="00AB1275"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5ADBA36" w14:textId="1DB7F60A" w:rsidR="008F4FC4" w:rsidRPr="003C2675" w:rsidRDefault="008F4FC4" w:rsidP="00A94CC0">
                    <w:pPr>
                      <w:pStyle w:val="Tabletext"/>
                      <w:spacing w:before="0" w:after="0"/>
                      <w:rPr>
                        <w:lang w:val="en-GB"/>
                      </w:rPr>
                    </w:pPr>
                    <w:r w:rsidRPr="003C2675">
                      <w:rPr>
                        <w:lang w:val="en-GB"/>
                      </w:rPr>
                      <w:t>S</w:t>
                    </w:r>
                    <w:r w:rsidR="002D0277">
                      <w:rPr>
                        <w:lang w:val="en-GB"/>
                      </w:rPr>
                      <w:t>C</w:t>
                    </w:r>
                    <w:r w:rsidRPr="003C2675">
                      <w:rPr>
                        <w:lang w:val="en-GB"/>
                      </w:rPr>
                      <w:t>PCCC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4CDA7CC" w14:textId="77777777" w:rsidR="008F4FC4" w:rsidRPr="003C2675" w:rsidRDefault="00FB3C00" w:rsidP="00A94CC0">
                    <w:pPr>
                      <w:pStyle w:val="Tabletext"/>
                      <w:spacing w:before="0" w:after="0"/>
                      <w:rPr>
                        <w:lang w:val="en-GB"/>
                      </w:rPr>
                    </w:pPr>
                    <w:r>
                      <w:t xml:space="preserve">The </w:t>
                    </w:r>
                    <w:r w:rsidR="008F4FC4" w:rsidRPr="003C2675">
                      <w:rPr>
                        <w:lang w:val="en-GB"/>
                      </w:rPr>
                      <w:t xml:space="preserve">Specialist </w:t>
                    </w:r>
                    <w:r w:rsidR="00010DC3" w:rsidRPr="003C2675">
                      <w:rPr>
                        <w:lang w:val="en-GB"/>
                      </w:rPr>
                      <w:t xml:space="preserve">and Consultant Physician </w:t>
                    </w:r>
                    <w:r w:rsidR="00F316EC" w:rsidRPr="003C2675">
                      <w:rPr>
                        <w:lang w:val="en-GB"/>
                      </w:rPr>
                      <w:t xml:space="preserve">Consultation Clinical </w:t>
                    </w:r>
                    <w:r w:rsidR="008F4FC4" w:rsidRPr="003C2675">
                      <w:rPr>
                        <w:lang w:val="en-GB"/>
                      </w:rPr>
                      <w:t>Committee</w:t>
                    </w:r>
                    <w:r>
                      <w:t xml:space="preserve"> of the MBS Review</w:t>
                    </w:r>
                  </w:p>
                </w:tc>
              </w:tr>
              <w:tr w:rsidR="008F4FC4" w:rsidRPr="003C2675" w:rsidDel="003C562A" w14:paraId="0BD8C5A6"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DEFC1B6" w14:textId="77777777" w:rsidR="008F4FC4" w:rsidRPr="003C2675" w:rsidDel="003C562A" w:rsidRDefault="008F4FC4" w:rsidP="00A94CC0">
                    <w:pPr>
                      <w:pStyle w:val="Tabletext"/>
                      <w:spacing w:before="0" w:after="0"/>
                      <w:rPr>
                        <w:lang w:val="en-GB"/>
                      </w:rPr>
                    </w:pPr>
                    <w:r w:rsidRPr="003C2675">
                      <w:rPr>
                        <w:lang w:val="en-GB"/>
                      </w:rPr>
                      <w:t>STING</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31E7273B" w14:textId="77777777" w:rsidR="008F4FC4" w:rsidRPr="003C2675" w:rsidDel="003C562A" w:rsidRDefault="008F4FC4" w:rsidP="00A94CC0">
                    <w:pPr>
                      <w:pStyle w:val="Tabletext"/>
                      <w:spacing w:before="0" w:after="0"/>
                      <w:rPr>
                        <w:lang w:val="en-GB"/>
                      </w:rPr>
                    </w:pPr>
                    <w:r w:rsidRPr="003C2675">
                      <w:rPr>
                        <w:lang w:val="en-GB"/>
                      </w:rPr>
                      <w:t xml:space="preserve"> Suburethral </w:t>
                    </w:r>
                    <w:r w:rsidR="004A1933">
                      <w:t>t</w:t>
                    </w:r>
                    <w:r w:rsidRPr="003C2675">
                      <w:rPr>
                        <w:lang w:val="en-GB"/>
                      </w:rPr>
                      <w:t xml:space="preserve">ransurethral </w:t>
                    </w:r>
                    <w:r w:rsidR="004A1933">
                      <w:t>i</w:t>
                    </w:r>
                    <w:r w:rsidRPr="003C2675">
                      <w:rPr>
                        <w:lang w:val="en-GB"/>
                      </w:rPr>
                      <w:t>njection</w:t>
                    </w:r>
                  </w:p>
                </w:tc>
              </w:tr>
              <w:tr w:rsidR="008F4FC4" w:rsidRPr="003C2675" w:rsidDel="003C562A" w14:paraId="6F2B9BBB"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16232229" w14:textId="77777777" w:rsidR="008F4FC4" w:rsidRPr="003C2675" w:rsidDel="003C562A" w:rsidRDefault="008F4FC4" w:rsidP="00A94CC0">
                    <w:pPr>
                      <w:pStyle w:val="Tabletext"/>
                      <w:spacing w:before="0" w:after="0"/>
                      <w:rPr>
                        <w:lang w:val="en-GB"/>
                      </w:rPr>
                    </w:pPr>
                    <w:r w:rsidRPr="003C2675">
                      <w:rPr>
                        <w:lang w:val="en-GB"/>
                      </w:rPr>
                      <w:t xml:space="preserve">The Committee </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CE242DA" w14:textId="77777777" w:rsidR="008F4FC4" w:rsidRPr="003C2675" w:rsidDel="003C562A" w:rsidRDefault="008F4FC4" w:rsidP="00A94CC0">
                    <w:pPr>
                      <w:pStyle w:val="Tabletext"/>
                      <w:spacing w:before="0" w:after="0"/>
                      <w:rPr>
                        <w:lang w:val="en-GB"/>
                      </w:rPr>
                    </w:pPr>
                    <w:r w:rsidRPr="003C2675">
                      <w:rPr>
                        <w:lang w:val="en-GB"/>
                      </w:rPr>
                      <w:t>The Urology Clinical Committee of the MBS Review</w:t>
                    </w:r>
                  </w:p>
                </w:tc>
              </w:tr>
              <w:tr w:rsidR="008F4FC4" w:rsidRPr="003C2675" w:rsidDel="003C562A" w14:paraId="0CDF9C62"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7023C68" w14:textId="77777777" w:rsidR="008F4FC4" w:rsidRPr="003C2675" w:rsidDel="003C562A" w:rsidRDefault="008F4FC4" w:rsidP="00A94CC0">
                    <w:pPr>
                      <w:pStyle w:val="Tabletext"/>
                      <w:spacing w:before="0" w:after="0"/>
                      <w:rPr>
                        <w:lang w:val="en-GB"/>
                      </w:rPr>
                    </w:pPr>
                    <w:r w:rsidRPr="003C2675">
                      <w:rPr>
                        <w:lang w:val="en-GB"/>
                      </w:rPr>
                      <w:t xml:space="preserve">The Taskforce </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BD45C24" w14:textId="77777777" w:rsidR="008F4FC4" w:rsidRPr="003C2675" w:rsidDel="003C562A" w:rsidRDefault="008F4FC4" w:rsidP="00A94CC0">
                    <w:pPr>
                      <w:pStyle w:val="Tabletext"/>
                      <w:spacing w:before="0" w:after="0"/>
                      <w:rPr>
                        <w:lang w:val="en-GB"/>
                      </w:rPr>
                    </w:pPr>
                    <w:r w:rsidRPr="003C2675">
                      <w:rPr>
                        <w:lang w:val="en-GB"/>
                      </w:rPr>
                      <w:t xml:space="preserve">The MBS Review Taskforce </w:t>
                    </w:r>
                  </w:p>
                </w:tc>
              </w:tr>
              <w:tr w:rsidR="00E1783E" w:rsidRPr="003C2675" w:rsidDel="003C562A" w14:paraId="37EF62EE"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97F2421" w14:textId="77777777" w:rsidR="00E1783E" w:rsidRPr="003C2675" w:rsidRDefault="00E1783E" w:rsidP="00A94CC0">
                    <w:pPr>
                      <w:pStyle w:val="Tabletext"/>
                      <w:spacing w:before="0" w:after="0"/>
                      <w:rPr>
                        <w:lang w:val="en-GB"/>
                      </w:rPr>
                    </w:pPr>
                    <w:r>
                      <w:t>Three-item rule</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1D99FF99" w14:textId="77777777" w:rsidR="00E1783E" w:rsidRPr="003C2675" w:rsidRDefault="00E55A6B" w:rsidP="00A94CC0">
                    <w:pPr>
                      <w:pStyle w:val="Tabletext"/>
                      <w:spacing w:before="0" w:after="0"/>
                      <w:rPr>
                        <w:lang w:val="en-GB"/>
                      </w:rPr>
                    </w:pPr>
                    <w:r>
                      <w:t>The PARC rule that caps co-claiming of MBS items for Group T8 (Surgical) operations at three items per procedure.</w:t>
                    </w:r>
                  </w:p>
                </w:tc>
              </w:tr>
              <w:tr w:rsidR="008F4FC4" w:rsidRPr="003C2675" w:rsidDel="003C562A" w14:paraId="76335B81"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5B30FD6" w14:textId="77777777" w:rsidR="008F4FC4" w:rsidRPr="003C2675" w:rsidDel="003C562A" w:rsidRDefault="008F4FC4" w:rsidP="00A94CC0">
                    <w:pPr>
                      <w:pStyle w:val="Tabletext"/>
                      <w:spacing w:before="0" w:after="0"/>
                      <w:rPr>
                        <w:lang w:val="en-GB"/>
                      </w:rPr>
                    </w:pPr>
                    <w:r w:rsidRPr="003C2675">
                      <w:rPr>
                        <w:lang w:val="en-GB"/>
                      </w:rPr>
                      <w:t>Total benefits</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1737A9A" w14:textId="77777777" w:rsidR="008F4FC4" w:rsidRPr="003C2675" w:rsidDel="003C562A" w:rsidRDefault="008F4FC4" w:rsidP="00A94CC0">
                    <w:pPr>
                      <w:pStyle w:val="Tabletext"/>
                      <w:spacing w:before="0" w:after="0"/>
                      <w:rPr>
                        <w:lang w:val="en-GB"/>
                      </w:rPr>
                    </w:pPr>
                    <w:r w:rsidRPr="003C2675">
                      <w:rPr>
                        <w:lang w:val="en-GB"/>
                      </w:rPr>
                      <w:t>Total benefits paid in 2016/17 unless otherwise specified</w:t>
                    </w:r>
                  </w:p>
                </w:tc>
              </w:tr>
              <w:tr w:rsidR="008F4FC4" w:rsidRPr="003C2675" w:rsidDel="003C562A" w14:paraId="6042B74F"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B4A63EB" w14:textId="77777777" w:rsidR="008F4FC4" w:rsidRPr="003C2675" w:rsidDel="003C562A" w:rsidRDefault="008F4FC4" w:rsidP="00A94CC0">
                    <w:pPr>
                      <w:pStyle w:val="Tabletext"/>
                      <w:spacing w:before="0" w:after="0"/>
                      <w:rPr>
                        <w:lang w:val="en-GB"/>
                      </w:rPr>
                    </w:pPr>
                    <w:r w:rsidRPr="003C2675">
                      <w:rPr>
                        <w:lang w:val="en-GB"/>
                      </w:rPr>
                      <w:t>TURP</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FE7F22E" w14:textId="77777777" w:rsidR="008F4FC4" w:rsidRPr="003C2675" w:rsidDel="003C562A" w:rsidRDefault="008F4FC4" w:rsidP="00A94CC0">
                    <w:pPr>
                      <w:pStyle w:val="Tabletext"/>
                      <w:spacing w:before="0" w:after="0"/>
                      <w:rPr>
                        <w:lang w:val="en-GB"/>
                      </w:rPr>
                    </w:pPr>
                    <w:r w:rsidRPr="003C2675">
                      <w:rPr>
                        <w:lang w:val="en-GB"/>
                      </w:rPr>
                      <w:t>Transurethral resection of the prostate</w:t>
                    </w:r>
                  </w:p>
                </w:tc>
              </w:tr>
              <w:tr w:rsidR="008F4FC4" w:rsidRPr="003C2675" w:rsidDel="003C562A" w14:paraId="5D196673"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7A7F416A" w14:textId="77777777" w:rsidR="008F4FC4" w:rsidRPr="003C2675" w:rsidDel="003C562A" w:rsidRDefault="008F4FC4" w:rsidP="00A94CC0">
                    <w:pPr>
                      <w:pStyle w:val="Tabletext"/>
                      <w:spacing w:before="0" w:after="0"/>
                      <w:rPr>
                        <w:lang w:val="en-GB"/>
                      </w:rPr>
                    </w:pPr>
                    <w:r w:rsidRPr="003C2675">
                      <w:rPr>
                        <w:lang w:val="en-GB"/>
                      </w:rPr>
                      <w:t>UCC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7EFD790A" w14:textId="77777777" w:rsidR="008F4FC4" w:rsidRPr="003C2675" w:rsidDel="003C562A" w:rsidRDefault="00896F93" w:rsidP="00A94CC0">
                    <w:pPr>
                      <w:pStyle w:val="Tabletext"/>
                      <w:spacing w:before="0" w:after="0"/>
                      <w:rPr>
                        <w:lang w:val="en-GB"/>
                      </w:rPr>
                    </w:pPr>
                    <w:r>
                      <w:t xml:space="preserve">The </w:t>
                    </w:r>
                    <w:r w:rsidR="008F4FC4" w:rsidRPr="003C2675">
                      <w:rPr>
                        <w:lang w:val="en-GB"/>
                      </w:rPr>
                      <w:t>Urology Clinical Committee</w:t>
                    </w:r>
                    <w:r>
                      <w:t xml:space="preserve"> of the MBS Review</w:t>
                    </w:r>
                  </w:p>
                </w:tc>
              </w:tr>
              <w:tr w:rsidR="003E5F92" w:rsidRPr="003C2675" w:rsidDel="003C562A" w14:paraId="06F53FB5" w14:textId="77777777" w:rsidTr="003E5F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29C922F6" w14:textId="24DE3298" w:rsidR="003E5F92" w:rsidRPr="003C2675" w:rsidRDefault="003E5F92">
                    <w:pPr>
                      <w:pStyle w:val="Tabletext"/>
                      <w:spacing w:before="0" w:after="0"/>
                      <w:rPr>
                        <w:lang w:val="en-GB"/>
                      </w:rPr>
                    </w:pPr>
                    <w:r>
                      <w:rPr>
                        <w:lang w:val="en-GB"/>
                      </w:rPr>
                      <w:t>VCC</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244F0811" w14:textId="4C45E211" w:rsidR="003E5F92" w:rsidRDefault="003E5F92">
                    <w:pPr>
                      <w:pStyle w:val="Tabletext"/>
                      <w:spacing w:before="0" w:after="0"/>
                    </w:pPr>
                    <w:r>
                      <w:t>The Vascular Clinical Committee of the MBS Review</w:t>
                    </w:r>
                  </w:p>
                </w:tc>
              </w:tr>
              <w:tr w:rsidR="008F4FC4" w:rsidRPr="003C2675" w:rsidDel="003C562A" w14:paraId="545FF6BD" w14:textId="77777777" w:rsidTr="00A94C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PrEx>
                <w:tc>
                  <w:tcPr>
                    <w:tcW w:w="2139"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327C2052" w14:textId="77777777" w:rsidR="008F4FC4" w:rsidRPr="003C2675" w:rsidDel="003C562A" w:rsidRDefault="008F4FC4" w:rsidP="00A94CC0">
                    <w:pPr>
                      <w:pStyle w:val="Tabletext"/>
                      <w:spacing w:before="0" w:after="0"/>
                      <w:rPr>
                        <w:lang w:val="en-GB"/>
                      </w:rPr>
                    </w:pPr>
                    <w:r w:rsidRPr="003C2675">
                      <w:rPr>
                        <w:lang w:val="en-GB"/>
                      </w:rPr>
                      <w:t>VUR</w:t>
                    </w:r>
                  </w:p>
                </w:tc>
                <w:tc>
                  <w:tcPr>
                    <w:tcW w:w="6229"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5EF0BBC2" w14:textId="77777777" w:rsidR="008F4FC4" w:rsidRPr="003C2675" w:rsidDel="003C562A" w:rsidRDefault="008F4FC4" w:rsidP="00A94CC0">
                    <w:pPr>
                      <w:pStyle w:val="Tabletext"/>
                      <w:spacing w:before="0" w:after="0"/>
                      <w:rPr>
                        <w:lang w:val="en-GB"/>
                      </w:rPr>
                    </w:pPr>
                    <w:r w:rsidRPr="003C2675">
                      <w:rPr>
                        <w:lang w:val="en-GB"/>
                      </w:rPr>
                      <w:t xml:space="preserve">Vesicoureteral </w:t>
                    </w:r>
                    <w:r w:rsidR="00B02BE3">
                      <w:t>r</w:t>
                    </w:r>
                    <w:r w:rsidRPr="003C2675">
                      <w:rPr>
                        <w:lang w:val="en-GB"/>
                      </w:rPr>
                      <w:t>eflux</w:t>
                    </w:r>
                  </w:p>
                </w:tc>
              </w:tr>
            </w:tbl>
            <w:p w14:paraId="008994C5" w14:textId="77777777" w:rsidR="008F4FC4" w:rsidRPr="003C2675" w:rsidRDefault="008F4FC4" w:rsidP="008A0EA8">
              <w:pPr>
                <w:rPr>
                  <w:lang w:val="en-GB"/>
                </w:rPr>
                <w:sectPr w:rsidR="008F4FC4" w:rsidRPr="003C2675" w:rsidSect="009A7BA2">
                  <w:footerReference w:type="default" r:id="rId15"/>
                  <w:pgSz w:w="11906" w:h="16838" w:code="9"/>
                  <w:pgMar w:top="1440" w:right="1797" w:bottom="1440" w:left="1797" w:header="720" w:footer="720" w:gutter="0"/>
                  <w:cols w:space="720"/>
                  <w:docGrid w:linePitch="326"/>
                </w:sectPr>
              </w:pPr>
            </w:p>
            <w:p w14:paraId="391CF074" w14:textId="77777777" w:rsidR="008A0EA8" w:rsidRPr="003C2675" w:rsidRDefault="008A0EA8" w:rsidP="008A0EA8">
              <w:pPr>
                <w:rPr>
                  <w:lang w:val="en-GB"/>
                </w:rPr>
              </w:pPr>
            </w:p>
            <w:p w14:paraId="26417666" w14:textId="77777777" w:rsidR="008A0EA8" w:rsidRPr="003C2675" w:rsidRDefault="008A0EA8" w:rsidP="008A0EA8">
              <w:pPr>
                <w:pStyle w:val="AppendixStyle1"/>
                <w:rPr>
                  <w:lang w:val="en-GB"/>
                </w:rPr>
              </w:pPr>
              <w:bookmarkStart w:id="652" w:name="_Toc520065203"/>
              <w:r w:rsidRPr="003C2675">
                <w:rPr>
                  <w:lang w:val="en-GB"/>
                </w:rPr>
                <w:t>Summary for consumers</w:t>
              </w:r>
              <w:bookmarkEnd w:id="652"/>
            </w:p>
            <w:p w14:paraId="3867E758" w14:textId="77777777" w:rsidR="006C08ED" w:rsidRPr="003C2675" w:rsidRDefault="008A0EA8" w:rsidP="008A0EA8">
              <w:pPr>
                <w:rPr>
                  <w:lang w:val="en-GB"/>
                </w:rPr>
              </w:pPr>
              <w:r w:rsidRPr="003C2675">
                <w:rPr>
                  <w:lang w:val="en-GB"/>
                </w:rPr>
                <w:t>This table describes the medical service, the recommendation(s) of the clinical experts and why the recommendation(s) has been made.</w:t>
              </w:r>
            </w:p>
            <w:p w14:paraId="0522EEF8" w14:textId="77777777" w:rsidR="008A0EA8" w:rsidRPr="003C2675" w:rsidRDefault="008A0EA8" w:rsidP="008A0EA8">
              <w:pPr>
                <w:rPr>
                  <w:lang w:val="en-GB"/>
                </w:rPr>
              </w:pPr>
            </w:p>
            <w:tbl>
              <w:tblPr>
                <w:tblW w:w="0" w:type="auto"/>
                <w:tblBorders>
                  <w:top w:val="single" w:sz="4" w:space="0" w:color="01653F"/>
                  <w:bottom w:val="single" w:sz="4" w:space="0" w:color="B66113"/>
                  <w:insideH w:val="single" w:sz="4" w:space="0" w:color="01653F"/>
                </w:tblBorders>
                <w:tblLook w:val="04A0" w:firstRow="1" w:lastRow="0" w:firstColumn="1" w:lastColumn="0" w:noHBand="0" w:noVBand="1"/>
                <w:tblCaption w:val="Appendix A: Summary for Consumers"/>
                <w:tblDescription w:val="This table is a summary of the Urology Clinical Committee recommendations written for consumers. It lists the urology MBS items considered by the Committee, and includes item number, what each test does, the Committee's recommendation, what would be different if the recommendation was implemented, and why."/>
              </w:tblPr>
              <w:tblGrid>
                <w:gridCol w:w="1078"/>
                <w:gridCol w:w="1853"/>
                <w:gridCol w:w="1730"/>
                <w:gridCol w:w="1887"/>
                <w:gridCol w:w="1764"/>
              </w:tblGrid>
              <w:tr w:rsidR="008015AB" w:rsidRPr="003C2675" w14:paraId="365D946A" w14:textId="77777777" w:rsidTr="007F3795">
                <w:trPr>
                  <w:cantSplit/>
                  <w:tblHeader/>
                </w:trPr>
                <w:tc>
                  <w:tcPr>
                    <w:tcW w:w="1078" w:type="dxa"/>
                    <w:tcBorders>
                      <w:top w:val="single" w:sz="4" w:space="0" w:color="B66113"/>
                      <w:bottom w:val="single" w:sz="4" w:space="0" w:color="B66113"/>
                    </w:tcBorders>
                    <w:shd w:val="clear" w:color="auto" w:fill="B66113"/>
                  </w:tcPr>
                  <w:p w14:paraId="283644F6" w14:textId="77777777" w:rsidR="008A0EA8" w:rsidRPr="003C2675" w:rsidRDefault="008A0EA8" w:rsidP="008A0EA8">
                    <w:pPr>
                      <w:pStyle w:val="Tableheading-white"/>
                    </w:pPr>
                    <w:r w:rsidRPr="003C2675">
                      <w:t>Item</w:t>
                    </w:r>
                  </w:p>
                </w:tc>
                <w:tc>
                  <w:tcPr>
                    <w:tcW w:w="1853" w:type="dxa"/>
                    <w:tcBorders>
                      <w:top w:val="single" w:sz="4" w:space="0" w:color="B66113"/>
                      <w:bottom w:val="single" w:sz="4" w:space="0" w:color="B66113"/>
                    </w:tcBorders>
                    <w:shd w:val="clear" w:color="auto" w:fill="B66113"/>
                  </w:tcPr>
                  <w:p w14:paraId="450052EE" w14:textId="77777777" w:rsidR="008A0EA8" w:rsidRPr="003C2675" w:rsidRDefault="008A0EA8" w:rsidP="008A0EA8">
                    <w:pPr>
                      <w:pStyle w:val="Tableheading-white"/>
                    </w:pPr>
                    <w:r w:rsidRPr="003C2675">
                      <w:t>What it does</w:t>
                    </w:r>
                  </w:p>
                </w:tc>
                <w:tc>
                  <w:tcPr>
                    <w:tcW w:w="1730" w:type="dxa"/>
                    <w:tcBorders>
                      <w:top w:val="single" w:sz="4" w:space="0" w:color="B66113"/>
                      <w:bottom w:val="single" w:sz="4" w:space="0" w:color="B66113"/>
                    </w:tcBorders>
                    <w:shd w:val="clear" w:color="auto" w:fill="B66113"/>
                  </w:tcPr>
                  <w:p w14:paraId="387A4BD4" w14:textId="77777777" w:rsidR="008A0EA8" w:rsidRPr="003C2675" w:rsidRDefault="008A0EA8" w:rsidP="008A0EA8">
                    <w:pPr>
                      <w:pStyle w:val="Tableheading-white"/>
                    </w:pPr>
                    <w:r w:rsidRPr="003C2675">
                      <w:t>Committee recommendation</w:t>
                    </w:r>
                  </w:p>
                </w:tc>
                <w:tc>
                  <w:tcPr>
                    <w:tcW w:w="1887" w:type="dxa"/>
                    <w:tcBorders>
                      <w:top w:val="single" w:sz="4" w:space="0" w:color="B66113"/>
                      <w:bottom w:val="single" w:sz="4" w:space="0" w:color="B66113"/>
                    </w:tcBorders>
                    <w:shd w:val="clear" w:color="auto" w:fill="B66113"/>
                  </w:tcPr>
                  <w:p w14:paraId="46BBD5EA" w14:textId="77777777" w:rsidR="008A0EA8" w:rsidRPr="003C2675" w:rsidRDefault="008A0EA8" w:rsidP="008A0EA8">
                    <w:pPr>
                      <w:pStyle w:val="Tableheading-white"/>
                    </w:pPr>
                    <w:r w:rsidRPr="003C2675">
                      <w:t>What would be different</w:t>
                    </w:r>
                  </w:p>
                </w:tc>
                <w:tc>
                  <w:tcPr>
                    <w:tcW w:w="1764" w:type="dxa"/>
                    <w:tcBorders>
                      <w:top w:val="single" w:sz="4" w:space="0" w:color="B66113"/>
                      <w:bottom w:val="single" w:sz="4" w:space="0" w:color="B66113"/>
                    </w:tcBorders>
                    <w:shd w:val="clear" w:color="auto" w:fill="B66113"/>
                  </w:tcPr>
                  <w:p w14:paraId="2F0A39F1" w14:textId="77777777" w:rsidR="008A0EA8" w:rsidRPr="003C2675" w:rsidRDefault="008A0EA8" w:rsidP="008A0EA8">
                    <w:pPr>
                      <w:pStyle w:val="Tableheading-white"/>
                    </w:pPr>
                    <w:r w:rsidRPr="003C2675">
                      <w:t>Why</w:t>
                    </w:r>
                  </w:p>
                </w:tc>
              </w:tr>
              <w:tr w:rsidR="008015AB" w:rsidRPr="003C2675" w14:paraId="3F0D5003" w14:textId="77777777" w:rsidTr="007F3795">
                <w:trPr>
                  <w:cantSplit/>
                </w:trPr>
                <w:tc>
                  <w:tcPr>
                    <w:tcW w:w="1078" w:type="dxa"/>
                    <w:tcBorders>
                      <w:top w:val="single" w:sz="4" w:space="0" w:color="B66113"/>
                      <w:bottom w:val="single" w:sz="4" w:space="0" w:color="B66113"/>
                    </w:tcBorders>
                  </w:tcPr>
                  <w:p w14:paraId="3F137362" w14:textId="77777777" w:rsidR="008A0EA8" w:rsidRPr="003C2675" w:rsidRDefault="00194836" w:rsidP="00E23A3D">
                    <w:pPr>
                      <w:pStyle w:val="Tabletext"/>
                      <w:rPr>
                        <w:lang w:val="en-GB"/>
                      </w:rPr>
                    </w:pPr>
                    <w:r>
                      <w:t>37000, 37014, 37210, 37211, 36516, 36519, 36522, 36525, 36526, 36527</w:t>
                    </w:r>
                    <w:r w:rsidR="00E24015">
                      <w:t>, 36528, 36529, 36576</w:t>
                    </w:r>
                    <w:r>
                      <w:t xml:space="preserve"> </w:t>
                    </w:r>
                  </w:p>
                </w:tc>
                <w:tc>
                  <w:tcPr>
                    <w:tcW w:w="1853" w:type="dxa"/>
                    <w:tcBorders>
                      <w:top w:val="single" w:sz="4" w:space="0" w:color="B66113"/>
                      <w:bottom w:val="single" w:sz="4" w:space="0" w:color="B66113"/>
                    </w:tcBorders>
                  </w:tcPr>
                  <w:p w14:paraId="683E5E60" w14:textId="77777777" w:rsidR="008A0EA8" w:rsidRPr="003C2675" w:rsidRDefault="006A74DE" w:rsidP="00E23A3D">
                    <w:pPr>
                      <w:pStyle w:val="Tabletext"/>
                      <w:rPr>
                        <w:lang w:val="en-GB"/>
                      </w:rPr>
                    </w:pPr>
                    <w:r>
                      <w:t>Cystectomy, prostatectomy and nephrectomy items</w:t>
                    </w:r>
                    <w:r w:rsidR="000330A6">
                      <w:t xml:space="preserve"> (describing procedures for the removal of the bladder, prostate and kidney, respectively)</w:t>
                    </w:r>
                    <w:r w:rsidR="00005A5D">
                      <w:t>.</w:t>
                    </w:r>
                  </w:p>
                </w:tc>
                <w:tc>
                  <w:tcPr>
                    <w:tcW w:w="1730" w:type="dxa"/>
                    <w:tcBorders>
                      <w:top w:val="single" w:sz="4" w:space="0" w:color="B66113"/>
                      <w:bottom w:val="single" w:sz="4" w:space="0" w:color="B66113"/>
                    </w:tcBorders>
                  </w:tcPr>
                  <w:p w14:paraId="3BB778AB" w14:textId="0673B5F5" w:rsidR="008A0EA8" w:rsidRPr="003C2675" w:rsidRDefault="00BF7439" w:rsidP="00E23A3D">
                    <w:pPr>
                      <w:pStyle w:val="Tabletext"/>
                      <w:rPr>
                        <w:lang w:val="en-GB"/>
                      </w:rPr>
                    </w:pPr>
                    <w:r w:rsidRPr="003C2675">
                      <w:rPr>
                        <w:lang w:val="en-GB"/>
                      </w:rPr>
                      <w:t>A</w:t>
                    </w:r>
                    <w:r w:rsidR="0053695D" w:rsidRPr="003C2675">
                      <w:rPr>
                        <w:lang w:val="en-GB"/>
                      </w:rPr>
                      <w:t xml:space="preserve">dd </w:t>
                    </w:r>
                    <w:r w:rsidR="00173D7E">
                      <w:t xml:space="preserve">an </w:t>
                    </w:r>
                    <w:r w:rsidR="0053695D" w:rsidRPr="003C2675">
                      <w:rPr>
                        <w:lang w:val="en-GB"/>
                      </w:rPr>
                      <w:t xml:space="preserve">explanatory note to </w:t>
                    </w:r>
                    <w:r w:rsidR="00D25C93">
                      <w:t>clarify</w:t>
                    </w:r>
                    <w:r w:rsidR="00D25C93" w:rsidRPr="003C2675">
                      <w:rPr>
                        <w:lang w:val="en-GB"/>
                      </w:rPr>
                      <w:t xml:space="preserve"> </w:t>
                    </w:r>
                    <w:r w:rsidR="0053695D" w:rsidRPr="003C2675">
                      <w:rPr>
                        <w:lang w:val="en-GB"/>
                      </w:rPr>
                      <w:t xml:space="preserve">that best practice </w:t>
                    </w:r>
                    <w:r w:rsidR="000330A6">
                      <w:t xml:space="preserve">is to </w:t>
                    </w:r>
                    <w:r w:rsidR="000330A6">
                      <w:rPr>
                        <w:lang w:val="en-GB"/>
                      </w:rPr>
                      <w:t>treats</w:t>
                    </w:r>
                    <w:r w:rsidR="0053695D" w:rsidRPr="003C2675">
                      <w:rPr>
                        <w:lang w:val="en-GB"/>
                      </w:rPr>
                      <w:t xml:space="preserve"> patient</w:t>
                    </w:r>
                    <w:r w:rsidR="000330A6">
                      <w:t>s</w:t>
                    </w:r>
                    <w:r w:rsidR="0053695D" w:rsidRPr="003C2675">
                      <w:rPr>
                        <w:lang w:val="en-GB"/>
                      </w:rPr>
                      <w:t xml:space="preserve"> </w:t>
                    </w:r>
                    <w:r w:rsidR="000330A6">
                      <w:t xml:space="preserve">as a </w:t>
                    </w:r>
                    <w:r w:rsidR="0053695D" w:rsidRPr="003C2675">
                      <w:rPr>
                        <w:lang w:val="en-GB"/>
                      </w:rPr>
                      <w:t xml:space="preserve">multi-disciplinary </w:t>
                    </w:r>
                    <w:r w:rsidR="000330A6">
                      <w:t>team of specialists from different relevant fields of medicine</w:t>
                    </w:r>
                    <w:r w:rsidR="00FD3352">
                      <w:rPr>
                        <w:lang w:val="en-GB"/>
                      </w:rPr>
                      <w:t xml:space="preserve"> </w:t>
                    </w:r>
                    <w:r w:rsidR="00FD3352">
                      <w:t>or to see a specific specialist as part of fully informed decision making</w:t>
                    </w:r>
                    <w:r w:rsidR="00FD3352" w:rsidRPr="003C2675">
                      <w:rPr>
                        <w:lang w:val="en-GB"/>
                      </w:rPr>
                      <w:t>.</w:t>
                    </w:r>
                  </w:p>
                </w:tc>
                <w:tc>
                  <w:tcPr>
                    <w:tcW w:w="1887" w:type="dxa"/>
                    <w:tcBorders>
                      <w:top w:val="single" w:sz="4" w:space="0" w:color="B66113"/>
                      <w:bottom w:val="single" w:sz="4" w:space="0" w:color="B66113"/>
                    </w:tcBorders>
                  </w:tcPr>
                  <w:p w14:paraId="089D1243" w14:textId="77777777" w:rsidR="00186A4C" w:rsidRPr="003C2675" w:rsidRDefault="00CA49EC" w:rsidP="00186A4C">
                    <w:pPr>
                      <w:pStyle w:val="Tabletext"/>
                      <w:rPr>
                        <w:lang w:val="en-GB"/>
                      </w:rPr>
                    </w:pPr>
                    <w:r w:rsidRPr="003C2675">
                      <w:rPr>
                        <w:lang w:val="en-GB"/>
                      </w:rPr>
                      <w:t xml:space="preserve">Multi-disciplinary management is considered best practice for </w:t>
                    </w:r>
                    <w:r w:rsidR="006C08ED" w:rsidRPr="003C2675">
                      <w:rPr>
                        <w:lang w:val="en-GB"/>
                      </w:rPr>
                      <w:t xml:space="preserve">cancer </w:t>
                    </w:r>
                    <w:r w:rsidR="00186A4C" w:rsidRPr="003C2675">
                      <w:rPr>
                        <w:lang w:val="en-GB"/>
                      </w:rPr>
                      <w:t>patients.</w:t>
                    </w:r>
                  </w:p>
                  <w:p w14:paraId="6A053994" w14:textId="77777777" w:rsidR="005D5EBA" w:rsidRDefault="00186A4C" w:rsidP="00186A4C">
                    <w:pPr>
                      <w:pStyle w:val="Tabletext"/>
                      <w:rPr>
                        <w:lang w:val="en-GB"/>
                      </w:rPr>
                    </w:pPr>
                    <w:r w:rsidRPr="003C2675">
                      <w:rPr>
                        <w:lang w:val="en-GB"/>
                      </w:rPr>
                      <w:t>By recognising this in the explanatory notes, the Committee hopes to encourage the more frequent use of multi-disciplinary management where clinically appropriate.</w:t>
                    </w:r>
                  </w:p>
                  <w:p w14:paraId="0CD25B86" w14:textId="68784BEA" w:rsidR="00FD3352" w:rsidRPr="00402320" w:rsidRDefault="00FD3352" w:rsidP="00A94CC0">
                    <w:pPr>
                      <w:rPr>
                        <w:lang w:val="en-GB"/>
                      </w:rPr>
                    </w:pPr>
                    <w:r w:rsidRPr="00A94CC0">
                      <w:rPr>
                        <w:sz w:val="18"/>
                        <w:szCs w:val="18"/>
                        <w:lang w:val="en-GB"/>
                      </w:rPr>
                      <w:t>For prostatectomy, the patient will</w:t>
                    </w:r>
                    <w:r w:rsidR="00341C9B">
                      <w:rPr>
                        <w:sz w:val="18"/>
                        <w:szCs w:val="18"/>
                        <w:lang w:val="en-GB"/>
                      </w:rPr>
                      <w:t xml:space="preserve"> also</w:t>
                    </w:r>
                    <w:r w:rsidRPr="00A94CC0">
                      <w:rPr>
                        <w:sz w:val="18"/>
                        <w:szCs w:val="18"/>
                        <w:lang w:val="en-GB"/>
                      </w:rPr>
                      <w:t xml:space="preserve"> be offered and encouraged to discuss treatment options with specific specialists.</w:t>
                    </w:r>
                    <w:r w:rsidR="005D5EBA">
                      <w:rPr>
                        <w:sz w:val="18"/>
                        <w:szCs w:val="18"/>
                        <w:lang w:val="en-GB"/>
                      </w:rPr>
                      <w:t xml:space="preserve"> </w:t>
                    </w:r>
                  </w:p>
                </w:tc>
                <w:tc>
                  <w:tcPr>
                    <w:tcW w:w="1764" w:type="dxa"/>
                    <w:tcBorders>
                      <w:top w:val="single" w:sz="4" w:space="0" w:color="B66113"/>
                      <w:bottom w:val="single" w:sz="4" w:space="0" w:color="B66113"/>
                    </w:tcBorders>
                  </w:tcPr>
                  <w:p w14:paraId="7D0DEC95" w14:textId="77777777" w:rsidR="005B6BE4" w:rsidRDefault="005B6BE4" w:rsidP="00BF7439">
                    <w:pPr>
                      <w:pStyle w:val="Tabletext"/>
                    </w:pPr>
                    <w:r>
                      <w:t>Having different specialists review and discuss a patient's condition together (as part of a multidisciplinary team) encourages a broad set of perspectives of a patient's case, and allows specialists to make more considered decisions about the best treatment to recommend.</w:t>
                    </w:r>
                  </w:p>
                  <w:p w14:paraId="1A3A0638" w14:textId="07D0E367" w:rsidR="008A0EA8" w:rsidRPr="003C2675" w:rsidRDefault="00B61951" w:rsidP="008F55CE">
                    <w:pPr>
                      <w:pStyle w:val="Tabletext"/>
                      <w:rPr>
                        <w:lang w:val="en-GB"/>
                      </w:rPr>
                    </w:pPr>
                    <w:r w:rsidRPr="003C2675">
                      <w:rPr>
                        <w:lang w:val="en-GB"/>
                      </w:rPr>
                      <w:t>The MBS, through explanatory notes, can promote contemporary best clinical practice</w:t>
                    </w:r>
                    <w:r w:rsidR="00FD3352">
                      <w:t xml:space="preserve"> and ensure patients are fully informed for decision making.</w:t>
                    </w:r>
                  </w:p>
                </w:tc>
              </w:tr>
              <w:tr w:rsidR="008015AB" w:rsidRPr="003C2675" w14:paraId="3CB00C46" w14:textId="77777777" w:rsidTr="007F3795">
                <w:trPr>
                  <w:cantSplit/>
                </w:trPr>
                <w:tc>
                  <w:tcPr>
                    <w:tcW w:w="1078" w:type="dxa"/>
                    <w:tcBorders>
                      <w:top w:val="single" w:sz="4" w:space="0" w:color="B66113"/>
                      <w:bottom w:val="single" w:sz="4" w:space="0" w:color="B66113"/>
                    </w:tcBorders>
                  </w:tcPr>
                  <w:p w14:paraId="7CC3495F" w14:textId="77777777" w:rsidR="00BF7439" w:rsidRPr="003C2675" w:rsidRDefault="00EF0E86" w:rsidP="00E23A3D">
                    <w:pPr>
                      <w:pStyle w:val="Tabletext"/>
                      <w:rPr>
                        <w:lang w:val="en-GB"/>
                      </w:rPr>
                    </w:pPr>
                    <w:r w:rsidRPr="003C2675">
                      <w:rPr>
                        <w:lang w:val="en-GB"/>
                      </w:rPr>
                      <w:t>36000, 36603</w:t>
                    </w:r>
                  </w:p>
                </w:tc>
                <w:tc>
                  <w:tcPr>
                    <w:tcW w:w="1853" w:type="dxa"/>
                    <w:tcBorders>
                      <w:top w:val="single" w:sz="4" w:space="0" w:color="B66113"/>
                      <w:bottom w:val="single" w:sz="4" w:space="0" w:color="B66113"/>
                    </w:tcBorders>
                  </w:tcPr>
                  <w:p w14:paraId="6AE2A9E2" w14:textId="77777777" w:rsidR="00BF7439" w:rsidRPr="003C2675" w:rsidRDefault="00EF0E86" w:rsidP="00E23A3D">
                    <w:pPr>
                      <w:pStyle w:val="Tabletext"/>
                      <w:rPr>
                        <w:lang w:val="en-GB"/>
                      </w:rPr>
                    </w:pPr>
                    <w:r w:rsidRPr="003C2675">
                      <w:rPr>
                        <w:lang w:val="en-GB"/>
                      </w:rPr>
                      <w:t>Ureter transplantation items</w:t>
                    </w:r>
                    <w:r w:rsidR="005B6BE4">
                      <w:t xml:space="preserve"> describe procedures to </w:t>
                    </w:r>
                    <w:r w:rsidR="00005A5D">
                      <w:t>implant the tube that connects each kidney to the bladder to a temporary bladder, or to the skin (called a stoma), so that urine can continue to drain without a bladder to hold it.</w:t>
                    </w:r>
                  </w:p>
                </w:tc>
                <w:tc>
                  <w:tcPr>
                    <w:tcW w:w="1730" w:type="dxa"/>
                    <w:tcBorders>
                      <w:top w:val="single" w:sz="4" w:space="0" w:color="B66113"/>
                      <w:bottom w:val="single" w:sz="4" w:space="0" w:color="B66113"/>
                    </w:tcBorders>
                  </w:tcPr>
                  <w:p w14:paraId="149C445B" w14:textId="77777777" w:rsidR="00BF7439" w:rsidRPr="003C2675" w:rsidRDefault="00B9637F" w:rsidP="008A0EA8">
                    <w:pPr>
                      <w:pStyle w:val="Tabletext"/>
                      <w:rPr>
                        <w:lang w:val="en-GB"/>
                      </w:rPr>
                    </w:pPr>
                    <w:r w:rsidRPr="003C2675">
                      <w:rPr>
                        <w:lang w:val="en-GB"/>
                      </w:rPr>
                      <w:t xml:space="preserve">Add </w:t>
                    </w:r>
                    <w:r w:rsidR="0084015A">
                      <w:t xml:space="preserve">an </w:t>
                    </w:r>
                    <w:r w:rsidRPr="003C2675">
                      <w:rPr>
                        <w:lang w:val="en-GB"/>
                      </w:rPr>
                      <w:t xml:space="preserve">explanatory note to recognise that patients undergoing </w:t>
                    </w:r>
                    <w:r w:rsidR="00F506D2">
                      <w:t>this</w:t>
                    </w:r>
                    <w:r w:rsidR="00F506D2" w:rsidRPr="003C2675">
                      <w:rPr>
                        <w:lang w:val="en-GB"/>
                      </w:rPr>
                      <w:t xml:space="preserve"> </w:t>
                    </w:r>
                    <w:r w:rsidRPr="003C2675">
                      <w:rPr>
                        <w:lang w:val="en-GB"/>
                      </w:rPr>
                      <w:t xml:space="preserve">procedure should </w:t>
                    </w:r>
                    <w:r w:rsidR="00186A4C" w:rsidRPr="003C2675">
                      <w:rPr>
                        <w:lang w:val="en-GB"/>
                      </w:rPr>
                      <w:t xml:space="preserve">ideally </w:t>
                    </w:r>
                    <w:r w:rsidRPr="003C2675">
                      <w:rPr>
                        <w:lang w:val="en-GB"/>
                      </w:rPr>
                      <w:t xml:space="preserve">be treated at a facility </w:t>
                    </w:r>
                    <w:r w:rsidR="00523662">
                      <w:t xml:space="preserve">that has the appropriate </w:t>
                    </w:r>
                    <w:r w:rsidRPr="003C2675">
                      <w:rPr>
                        <w:lang w:val="en-GB"/>
                      </w:rPr>
                      <w:t>resource</w:t>
                    </w:r>
                    <w:r w:rsidR="00523662">
                      <w:t>s</w:t>
                    </w:r>
                    <w:r w:rsidRPr="003C2675">
                      <w:rPr>
                        <w:lang w:val="en-GB"/>
                      </w:rPr>
                      <w:t xml:space="preserve"> for stomal therapy support. </w:t>
                    </w:r>
                  </w:p>
                </w:tc>
                <w:tc>
                  <w:tcPr>
                    <w:tcW w:w="1887" w:type="dxa"/>
                    <w:tcBorders>
                      <w:top w:val="single" w:sz="4" w:space="0" w:color="B66113"/>
                      <w:bottom w:val="single" w:sz="4" w:space="0" w:color="B66113"/>
                    </w:tcBorders>
                  </w:tcPr>
                  <w:p w14:paraId="49F71746" w14:textId="77777777" w:rsidR="00005A5D" w:rsidRDefault="00005A5D" w:rsidP="00A26A64">
                    <w:pPr>
                      <w:pStyle w:val="Tabletext"/>
                    </w:pPr>
                    <w:r>
                      <w:t xml:space="preserve">Stomas need to be carefully looked after in the first few days after the operation to make sure they don't get infected and that they heal well. Patients also benefit from professional guidance in how best to look after their stoma. </w:t>
                    </w:r>
                    <w:r w:rsidR="008B6364">
                      <w:t>High quality stoma care requires special training, and healthcare workers with that training can do a better job at looking after these patients.</w:t>
                    </w:r>
                  </w:p>
                  <w:p w14:paraId="2744A575" w14:textId="77777777" w:rsidR="00A26A64" w:rsidRPr="003C2675" w:rsidRDefault="00A26A64" w:rsidP="00A26A64">
                    <w:pPr>
                      <w:pStyle w:val="Tabletext"/>
                      <w:rPr>
                        <w:lang w:val="en-GB"/>
                      </w:rPr>
                    </w:pPr>
                    <w:r w:rsidRPr="003C2675">
                      <w:rPr>
                        <w:lang w:val="en-GB"/>
                      </w:rPr>
                      <w:t>By recognising this in the explanatory notes, the Committee hopes to encourage more frequent treatment of patients at facilities</w:t>
                    </w:r>
                    <w:r w:rsidR="00B42D61">
                      <w:t xml:space="preserve"> with</w:t>
                    </w:r>
                    <w:r w:rsidRPr="003C2675">
                      <w:rPr>
                        <w:lang w:val="en-GB"/>
                      </w:rPr>
                      <w:t xml:space="preserve"> adequate </w:t>
                    </w:r>
                    <w:r w:rsidR="00B42D61">
                      <w:t>resources</w:t>
                    </w:r>
                    <w:r w:rsidR="00B42D61" w:rsidRPr="003C2675">
                      <w:rPr>
                        <w:lang w:val="en-GB"/>
                      </w:rPr>
                      <w:t xml:space="preserve"> </w:t>
                    </w:r>
                    <w:r w:rsidR="004D615D">
                      <w:t>to provide</w:t>
                    </w:r>
                    <w:r w:rsidR="004D615D" w:rsidRPr="003C2675">
                      <w:rPr>
                        <w:lang w:val="en-GB"/>
                      </w:rPr>
                      <w:t xml:space="preserve"> </w:t>
                    </w:r>
                    <w:r w:rsidRPr="003C2675">
                      <w:rPr>
                        <w:lang w:val="en-GB"/>
                      </w:rPr>
                      <w:t xml:space="preserve">stomal therapy support, where clinically appropriate. </w:t>
                    </w:r>
                  </w:p>
                </w:tc>
                <w:tc>
                  <w:tcPr>
                    <w:tcW w:w="1764" w:type="dxa"/>
                    <w:tcBorders>
                      <w:top w:val="single" w:sz="4" w:space="0" w:color="B66113"/>
                      <w:bottom w:val="single" w:sz="4" w:space="0" w:color="B66113"/>
                    </w:tcBorders>
                  </w:tcPr>
                  <w:p w14:paraId="0F8C48DB" w14:textId="77777777" w:rsidR="00005A5D" w:rsidRPr="00005A5D" w:rsidRDefault="00005A5D" w:rsidP="00005A5D">
                    <w:pPr>
                      <w:pStyle w:val="Tabletext"/>
                    </w:pPr>
                    <w:r w:rsidRPr="00005A5D">
                      <w:t>High-quality stoma care should be started as soon as possible to improve patients' outcomes and quality of life in the longer term.</w:t>
                    </w:r>
                  </w:p>
                  <w:p w14:paraId="13D3BAC0" w14:textId="77777777" w:rsidR="00BF7439" w:rsidRPr="003C2675" w:rsidRDefault="00B61951" w:rsidP="00BF7439">
                    <w:pPr>
                      <w:pStyle w:val="Tabletext"/>
                      <w:rPr>
                        <w:lang w:val="en-GB"/>
                      </w:rPr>
                    </w:pPr>
                    <w:r w:rsidRPr="003C2675">
                      <w:rPr>
                        <w:lang w:val="en-GB"/>
                      </w:rPr>
                      <w:t>The MBS, through explanatory notes, can promote contemporary best clinical practice.</w:t>
                    </w:r>
                  </w:p>
                </w:tc>
              </w:tr>
              <w:tr w:rsidR="008015AB" w:rsidRPr="003C2675" w14:paraId="304C147E" w14:textId="77777777" w:rsidTr="007F3795">
                <w:trPr>
                  <w:cantSplit/>
                </w:trPr>
                <w:tc>
                  <w:tcPr>
                    <w:tcW w:w="1078" w:type="dxa"/>
                    <w:tcBorders>
                      <w:top w:val="single" w:sz="4" w:space="0" w:color="B66113"/>
                      <w:bottom w:val="single" w:sz="4" w:space="0" w:color="B66113"/>
                    </w:tcBorders>
                  </w:tcPr>
                  <w:p w14:paraId="48D3BFEE" w14:textId="77777777" w:rsidR="00BF7439" w:rsidRPr="003C2675" w:rsidRDefault="00163939" w:rsidP="00163939">
                    <w:pPr>
                      <w:pStyle w:val="Tabletext"/>
                      <w:rPr>
                        <w:lang w:val="en-GB"/>
                      </w:rPr>
                    </w:pPr>
                    <w:r w:rsidRPr="003C2675">
                      <w:rPr>
                        <w:lang w:val="en-GB"/>
                      </w:rPr>
                      <w:t>37219</w:t>
                    </w:r>
                  </w:p>
                </w:tc>
                <w:tc>
                  <w:tcPr>
                    <w:tcW w:w="1853" w:type="dxa"/>
                    <w:tcBorders>
                      <w:top w:val="single" w:sz="4" w:space="0" w:color="B66113"/>
                      <w:bottom w:val="single" w:sz="4" w:space="0" w:color="B66113"/>
                    </w:tcBorders>
                  </w:tcPr>
                  <w:p w14:paraId="7E76F9E1" w14:textId="77777777" w:rsidR="00BF7439" w:rsidRPr="003C2675" w:rsidRDefault="00163939" w:rsidP="008A0EA8">
                    <w:pPr>
                      <w:pStyle w:val="Tabletext"/>
                      <w:rPr>
                        <w:lang w:val="en-GB"/>
                      </w:rPr>
                    </w:pPr>
                    <w:r w:rsidRPr="003C2675">
                      <w:rPr>
                        <w:lang w:val="en-GB"/>
                      </w:rPr>
                      <w:t>Needle biopsy of prostate</w:t>
                    </w:r>
                    <w:r w:rsidR="00E830A7">
                      <w:t xml:space="preserve"> - a procedure done to obtain a sample of prostate tissue that can be tested for cancer and other illnesses.</w:t>
                    </w:r>
                  </w:p>
                </w:tc>
                <w:tc>
                  <w:tcPr>
                    <w:tcW w:w="1730" w:type="dxa"/>
                    <w:tcBorders>
                      <w:top w:val="single" w:sz="4" w:space="0" w:color="B66113"/>
                      <w:bottom w:val="single" w:sz="4" w:space="0" w:color="B66113"/>
                    </w:tcBorders>
                  </w:tcPr>
                  <w:p w14:paraId="355D2693" w14:textId="77777777" w:rsidR="00BF7439" w:rsidRPr="003C2675" w:rsidRDefault="00163939" w:rsidP="008A0EA8">
                    <w:pPr>
                      <w:pStyle w:val="Tabletext"/>
                      <w:rPr>
                        <w:lang w:val="en-GB"/>
                      </w:rPr>
                    </w:pPr>
                    <w:r w:rsidRPr="003C2675">
                      <w:rPr>
                        <w:lang w:val="en-GB"/>
                      </w:rPr>
                      <w:t>C</w:t>
                    </w:r>
                    <w:r w:rsidR="00567770" w:rsidRPr="003C2675">
                      <w:rPr>
                        <w:lang w:val="en-GB"/>
                      </w:rPr>
                      <w:t xml:space="preserve">reate </w:t>
                    </w:r>
                    <w:r w:rsidR="009A262D">
                      <w:t xml:space="preserve">a </w:t>
                    </w:r>
                    <w:r w:rsidR="00567770" w:rsidRPr="003C2675">
                      <w:rPr>
                        <w:lang w:val="en-GB"/>
                      </w:rPr>
                      <w:t>separate item for transrectal</w:t>
                    </w:r>
                    <w:r w:rsidR="00E830A7">
                      <w:t xml:space="preserve"> (through the rectum)</w:t>
                    </w:r>
                    <w:r w:rsidR="00567770" w:rsidRPr="003C2675">
                      <w:rPr>
                        <w:lang w:val="en-GB"/>
                      </w:rPr>
                      <w:t xml:space="preserve"> and transperineal </w:t>
                    </w:r>
                    <w:r w:rsidR="00E830A7">
                      <w:t xml:space="preserve">(through the skin between the scrotum and anus) </w:t>
                    </w:r>
                    <w:r w:rsidR="00567770" w:rsidRPr="003C2675">
                      <w:rPr>
                        <w:lang w:val="en-GB"/>
                      </w:rPr>
                      <w:t>prostate biopsies</w:t>
                    </w:r>
                    <w:r w:rsidR="00BB3CBD" w:rsidRPr="003C2675">
                      <w:rPr>
                        <w:lang w:val="en-GB"/>
                      </w:rPr>
                      <w:t xml:space="preserve">, with </w:t>
                    </w:r>
                    <w:r w:rsidR="00E830A7">
                      <w:t xml:space="preserve">a </w:t>
                    </w:r>
                    <w:r w:rsidR="00BB3CBD" w:rsidRPr="003C2675">
                      <w:rPr>
                        <w:lang w:val="en-GB"/>
                      </w:rPr>
                      <w:t xml:space="preserve">higher </w:t>
                    </w:r>
                    <w:r w:rsidR="00E830A7">
                      <w:t>rebate</w:t>
                    </w:r>
                    <w:r w:rsidR="00BB3CBD" w:rsidRPr="003C2675">
                      <w:rPr>
                        <w:lang w:val="en-GB"/>
                      </w:rPr>
                      <w:t xml:space="preserve"> for the transperineal item</w:t>
                    </w:r>
                    <w:r w:rsidR="006759D6">
                      <w:t>.</w:t>
                    </w:r>
                  </w:p>
                </w:tc>
                <w:tc>
                  <w:tcPr>
                    <w:tcW w:w="1887" w:type="dxa"/>
                    <w:tcBorders>
                      <w:top w:val="single" w:sz="4" w:space="0" w:color="B66113"/>
                      <w:bottom w:val="single" w:sz="4" w:space="0" w:color="B66113"/>
                    </w:tcBorders>
                  </w:tcPr>
                  <w:p w14:paraId="4F717A4B" w14:textId="77777777" w:rsidR="005D5EBA" w:rsidRDefault="00CE79F1" w:rsidP="00DE58B8">
                    <w:pPr>
                      <w:pStyle w:val="Tabletext"/>
                      <w:rPr>
                        <w:lang w:val="en-GB"/>
                      </w:rPr>
                    </w:pPr>
                    <w:r w:rsidRPr="003C2675">
                      <w:rPr>
                        <w:lang w:val="en-GB"/>
                      </w:rPr>
                      <w:t xml:space="preserve">Currently, transrectal and transperineal prostate biopsies are claimed </w:t>
                    </w:r>
                    <w:r w:rsidR="00790AAC">
                      <w:t>using</w:t>
                    </w:r>
                    <w:r w:rsidR="00790AAC" w:rsidRPr="003C2675">
                      <w:rPr>
                        <w:lang w:val="en-GB"/>
                      </w:rPr>
                      <w:t xml:space="preserve"> </w:t>
                    </w:r>
                    <w:r w:rsidRPr="003C2675">
                      <w:rPr>
                        <w:lang w:val="en-GB"/>
                      </w:rPr>
                      <w:t>the same item</w:t>
                    </w:r>
                    <w:r w:rsidR="00E84BEE">
                      <w:t xml:space="preserve"> number</w:t>
                    </w:r>
                    <w:r w:rsidRPr="003C2675">
                      <w:rPr>
                        <w:lang w:val="en-GB"/>
                      </w:rPr>
                      <w:t xml:space="preserve"> a</w:t>
                    </w:r>
                    <w:r w:rsidR="00DE58B8" w:rsidRPr="003C2675">
                      <w:rPr>
                        <w:lang w:val="en-GB"/>
                      </w:rPr>
                      <w:t xml:space="preserve">nd </w:t>
                    </w:r>
                    <w:r w:rsidR="00E830A7">
                      <w:t>have the same rebate</w:t>
                    </w:r>
                    <w:r w:rsidR="00DE58B8" w:rsidRPr="003C2675">
                      <w:rPr>
                        <w:lang w:val="en-GB"/>
                      </w:rPr>
                      <w:t xml:space="preserve">. </w:t>
                    </w:r>
                    <w:r w:rsidR="009C5342">
                      <w:t>The</w:t>
                    </w:r>
                    <w:r w:rsidRPr="003C2675">
                      <w:rPr>
                        <w:lang w:val="en-GB"/>
                      </w:rPr>
                      <w:t xml:space="preserve"> </w:t>
                    </w:r>
                    <w:r w:rsidR="00DE58B8" w:rsidRPr="003C2675">
                      <w:rPr>
                        <w:lang w:val="en-GB"/>
                      </w:rPr>
                      <w:t>Committee estimates</w:t>
                    </w:r>
                    <w:r w:rsidR="00346C50">
                      <w:t xml:space="preserve"> that</w:t>
                    </w:r>
                    <w:r w:rsidR="00DE58B8" w:rsidRPr="003C2675">
                      <w:rPr>
                        <w:lang w:val="en-GB"/>
                      </w:rPr>
                      <w:t xml:space="preserve"> 50</w:t>
                    </w:r>
                    <w:r w:rsidR="007618EB">
                      <w:t xml:space="preserve"> per cent</w:t>
                    </w:r>
                    <w:r w:rsidR="00DE58B8" w:rsidRPr="003C2675">
                      <w:rPr>
                        <w:lang w:val="en-GB"/>
                      </w:rPr>
                      <w:t xml:space="preserve"> of prostate biopsies are done transperineally and 50</w:t>
                    </w:r>
                    <w:r w:rsidR="001E383D">
                      <w:t xml:space="preserve"> per cent are</w:t>
                    </w:r>
                    <w:r w:rsidR="00DE58B8" w:rsidRPr="003C2675">
                      <w:rPr>
                        <w:lang w:val="en-GB"/>
                      </w:rPr>
                      <w:t xml:space="preserve"> done transrectally.</w:t>
                    </w:r>
                  </w:p>
                  <w:p w14:paraId="259E5A22" w14:textId="657EE058" w:rsidR="00BF7439" w:rsidRPr="003C2675" w:rsidRDefault="004B33B0" w:rsidP="008A0EA8">
                    <w:pPr>
                      <w:pStyle w:val="Tabletext"/>
                      <w:rPr>
                        <w:lang w:val="en-GB"/>
                      </w:rPr>
                    </w:pPr>
                    <w:r>
                      <w:t xml:space="preserve">Research shows that the transperineal procedure has a lower chance of infection. </w:t>
                    </w:r>
                    <w:r w:rsidR="00DE58B8" w:rsidRPr="003C2675">
                      <w:rPr>
                        <w:lang w:val="en-GB"/>
                      </w:rPr>
                      <w:t xml:space="preserve">Creating separate items and </w:t>
                    </w:r>
                    <w:r w:rsidR="002A5BDD">
                      <w:t xml:space="preserve">providing a higher </w:t>
                    </w:r>
                    <w:r>
                      <w:t xml:space="preserve">rebate </w:t>
                    </w:r>
                    <w:r w:rsidR="002A5BDD">
                      <w:t xml:space="preserve">for the </w:t>
                    </w:r>
                    <w:r w:rsidR="00DE58B8" w:rsidRPr="003C2675">
                      <w:rPr>
                        <w:lang w:val="en-GB"/>
                      </w:rPr>
                      <w:t>transperineal item will promote the use of this safer approach.</w:t>
                    </w:r>
                    <w:r w:rsidR="005D5EBA">
                      <w:rPr>
                        <w:lang w:val="en-GB"/>
                      </w:rPr>
                      <w:t xml:space="preserve"> </w:t>
                    </w:r>
                  </w:p>
                </w:tc>
                <w:tc>
                  <w:tcPr>
                    <w:tcW w:w="1764" w:type="dxa"/>
                    <w:tcBorders>
                      <w:top w:val="single" w:sz="4" w:space="0" w:color="B66113"/>
                      <w:bottom w:val="single" w:sz="4" w:space="0" w:color="B66113"/>
                    </w:tcBorders>
                  </w:tcPr>
                  <w:p w14:paraId="46F496DA" w14:textId="77777777" w:rsidR="00BF7439" w:rsidRPr="003C2675" w:rsidRDefault="006F2124" w:rsidP="00BF7439">
                    <w:pPr>
                      <w:pStyle w:val="Tabletext"/>
                      <w:rPr>
                        <w:lang w:val="en-GB"/>
                      </w:rPr>
                    </w:pPr>
                    <w:r>
                      <w:t>This</w:t>
                    </w:r>
                    <w:r w:rsidR="00957719" w:rsidRPr="003C2675">
                      <w:rPr>
                        <w:lang w:val="en-GB"/>
                      </w:rPr>
                      <w:t xml:space="preserve"> recognise</w:t>
                    </w:r>
                    <w:r>
                      <w:t>s</w:t>
                    </w:r>
                    <w:r w:rsidR="00957719" w:rsidRPr="003C2675">
                      <w:rPr>
                        <w:lang w:val="en-GB"/>
                      </w:rPr>
                      <w:t xml:space="preserve"> and promote</w:t>
                    </w:r>
                    <w:r>
                      <w:t>s</w:t>
                    </w:r>
                    <w:r w:rsidR="00957719" w:rsidRPr="003C2675">
                      <w:rPr>
                        <w:lang w:val="en-GB"/>
                      </w:rPr>
                      <w:t xml:space="preserve"> the use of transperineal biopsies as a standard of care</w:t>
                    </w:r>
                    <w:r w:rsidR="00676A0B">
                      <w:t>.</w:t>
                    </w:r>
                  </w:p>
                </w:tc>
              </w:tr>
              <w:tr w:rsidR="008015AB" w:rsidRPr="003C2675" w14:paraId="192245F8" w14:textId="77777777" w:rsidTr="007F3795">
                <w:trPr>
                  <w:cantSplit/>
                </w:trPr>
                <w:tc>
                  <w:tcPr>
                    <w:tcW w:w="1078" w:type="dxa"/>
                    <w:tcBorders>
                      <w:top w:val="single" w:sz="4" w:space="0" w:color="B66113"/>
                      <w:bottom w:val="single" w:sz="4" w:space="0" w:color="B66113"/>
                    </w:tcBorders>
                  </w:tcPr>
                  <w:p w14:paraId="71BB03CE" w14:textId="77777777" w:rsidR="00BF7439" w:rsidRPr="003C2675" w:rsidRDefault="00B250C6" w:rsidP="00B250C6">
                    <w:pPr>
                      <w:pStyle w:val="Tabletext"/>
                      <w:rPr>
                        <w:lang w:val="en-GB"/>
                      </w:rPr>
                    </w:pPr>
                    <w:r w:rsidRPr="003C2675">
                      <w:rPr>
                        <w:lang w:val="en-GB"/>
                      </w:rPr>
                      <w:t>30654</w:t>
                    </w:r>
                  </w:p>
                </w:tc>
                <w:tc>
                  <w:tcPr>
                    <w:tcW w:w="1853" w:type="dxa"/>
                    <w:tcBorders>
                      <w:top w:val="single" w:sz="4" w:space="0" w:color="B66113"/>
                      <w:bottom w:val="single" w:sz="4" w:space="0" w:color="B66113"/>
                    </w:tcBorders>
                  </w:tcPr>
                  <w:p w14:paraId="2E8DF477" w14:textId="77777777" w:rsidR="00BF7439" w:rsidRPr="003C2675" w:rsidRDefault="00B250C6" w:rsidP="00B250C6">
                    <w:pPr>
                      <w:pStyle w:val="Tabletext"/>
                      <w:rPr>
                        <w:lang w:val="en-GB"/>
                      </w:rPr>
                    </w:pPr>
                    <w:r w:rsidRPr="003C2675">
                      <w:rPr>
                        <w:lang w:val="en-GB"/>
                      </w:rPr>
                      <w:t xml:space="preserve">Circumcision of </w:t>
                    </w:r>
                    <w:r w:rsidR="006E6C93">
                      <w:t xml:space="preserve">the </w:t>
                    </w:r>
                    <w:r w:rsidRPr="003C2675">
                      <w:rPr>
                        <w:lang w:val="en-GB"/>
                      </w:rPr>
                      <w:t>penis</w:t>
                    </w:r>
                    <w:r w:rsidR="00A951CA" w:rsidRPr="003C2675">
                      <w:rPr>
                        <w:lang w:val="en-GB"/>
                      </w:rPr>
                      <w:t>, when performed without anaesthesia</w:t>
                    </w:r>
                    <w:r w:rsidR="00B95D0B">
                      <w:t xml:space="preserve"> (medicines that cause you to fall unconscious)</w:t>
                    </w:r>
                  </w:p>
                </w:tc>
                <w:tc>
                  <w:tcPr>
                    <w:tcW w:w="1730" w:type="dxa"/>
                    <w:tcBorders>
                      <w:top w:val="single" w:sz="4" w:space="0" w:color="B66113"/>
                      <w:bottom w:val="single" w:sz="4" w:space="0" w:color="B66113"/>
                    </w:tcBorders>
                  </w:tcPr>
                  <w:p w14:paraId="16E8522C" w14:textId="77777777" w:rsidR="00BF7439" w:rsidRPr="003C2675" w:rsidRDefault="00A951CA" w:rsidP="00B250C6">
                    <w:pPr>
                      <w:pStyle w:val="Tabletext"/>
                      <w:rPr>
                        <w:lang w:val="en-GB"/>
                      </w:rPr>
                    </w:pPr>
                    <w:r w:rsidRPr="003C2675">
                      <w:rPr>
                        <w:lang w:val="en-GB"/>
                      </w:rPr>
                      <w:t xml:space="preserve">Mandate the use of </w:t>
                    </w:r>
                    <w:r w:rsidR="005E02BC" w:rsidRPr="003C2675">
                      <w:rPr>
                        <w:lang w:val="en-GB"/>
                      </w:rPr>
                      <w:t>analgesia</w:t>
                    </w:r>
                    <w:r w:rsidR="00B95D0B">
                      <w:t xml:space="preserve"> (pain relieving medicines)</w:t>
                    </w:r>
                    <w:r w:rsidR="005E02BC" w:rsidRPr="003C2675">
                      <w:rPr>
                        <w:lang w:val="en-GB"/>
                      </w:rPr>
                      <w:t xml:space="preserve"> for the procedure</w:t>
                    </w:r>
                    <w:r w:rsidR="00D623BD">
                      <w:t>.</w:t>
                    </w:r>
                  </w:p>
                </w:tc>
                <w:tc>
                  <w:tcPr>
                    <w:tcW w:w="1887" w:type="dxa"/>
                    <w:tcBorders>
                      <w:top w:val="single" w:sz="4" w:space="0" w:color="B66113"/>
                      <w:bottom w:val="single" w:sz="4" w:space="0" w:color="B66113"/>
                    </w:tcBorders>
                  </w:tcPr>
                  <w:p w14:paraId="69A52CC3" w14:textId="77777777" w:rsidR="00382B8E" w:rsidRPr="003C2675" w:rsidRDefault="005E02BC" w:rsidP="00382B8E">
                    <w:pPr>
                      <w:pStyle w:val="Tabletext"/>
                      <w:rPr>
                        <w:lang w:val="en-GB"/>
                      </w:rPr>
                    </w:pPr>
                    <w:r w:rsidRPr="003C2675">
                      <w:rPr>
                        <w:lang w:val="en-GB"/>
                      </w:rPr>
                      <w:t xml:space="preserve">Currently, there is no requirement that </w:t>
                    </w:r>
                    <w:r w:rsidR="00A7351D">
                      <w:t>analgesia</w:t>
                    </w:r>
                    <w:r w:rsidR="00A7351D" w:rsidRPr="003C2675">
                      <w:rPr>
                        <w:lang w:val="en-GB"/>
                      </w:rPr>
                      <w:t xml:space="preserve"> </w:t>
                    </w:r>
                    <w:r w:rsidRPr="003C2675">
                      <w:rPr>
                        <w:lang w:val="en-GB"/>
                      </w:rPr>
                      <w:t>is used when performing this procedure</w:t>
                    </w:r>
                    <w:r w:rsidR="00382B8E" w:rsidRPr="003C2675">
                      <w:rPr>
                        <w:lang w:val="en-GB"/>
                      </w:rPr>
                      <w:t>.</w:t>
                    </w:r>
                    <w:r w:rsidR="00B95D0B">
                      <w:t xml:space="preserve"> This recommendation would require the use of a pain relieving medicine.</w:t>
                    </w:r>
                  </w:p>
                  <w:p w14:paraId="00B31953" w14:textId="77777777" w:rsidR="005E02BC" w:rsidRPr="003C2675" w:rsidRDefault="005E02BC" w:rsidP="00C65D58">
                    <w:pPr>
                      <w:pStyle w:val="Tabletext"/>
                      <w:rPr>
                        <w:lang w:val="en-GB"/>
                      </w:rPr>
                    </w:pPr>
                  </w:p>
                </w:tc>
                <w:tc>
                  <w:tcPr>
                    <w:tcW w:w="1764" w:type="dxa"/>
                    <w:tcBorders>
                      <w:top w:val="single" w:sz="4" w:space="0" w:color="B66113"/>
                      <w:bottom w:val="single" w:sz="4" w:space="0" w:color="B66113"/>
                    </w:tcBorders>
                  </w:tcPr>
                  <w:p w14:paraId="71DF2884" w14:textId="77777777" w:rsidR="00BF7439" w:rsidRPr="003C2675" w:rsidRDefault="00C65D58" w:rsidP="00B250C6">
                    <w:pPr>
                      <w:pStyle w:val="Tabletext"/>
                      <w:rPr>
                        <w:lang w:val="en-GB"/>
                      </w:rPr>
                    </w:pPr>
                    <w:r w:rsidRPr="003C2675">
                      <w:rPr>
                        <w:lang w:val="en-GB"/>
                      </w:rPr>
                      <w:t>The use of analgesia (</w:t>
                    </w:r>
                    <w:r w:rsidR="00BE5989">
                      <w:t>if</w:t>
                    </w:r>
                    <w:r w:rsidRPr="003C2675">
                      <w:rPr>
                        <w:lang w:val="en-GB"/>
                      </w:rPr>
                      <w:t xml:space="preserve"> anaesthesia</w:t>
                    </w:r>
                    <w:r w:rsidR="00BE5989">
                      <w:t xml:space="preserve"> is not being used</w:t>
                    </w:r>
                    <w:r w:rsidRPr="003C2675">
                      <w:rPr>
                        <w:lang w:val="en-GB"/>
                      </w:rPr>
                      <w:t xml:space="preserve">) is necessary to ensure </w:t>
                    </w:r>
                    <w:r w:rsidR="00B95D0B">
                      <w:t xml:space="preserve">that </w:t>
                    </w:r>
                    <w:r w:rsidRPr="003C2675">
                      <w:rPr>
                        <w:lang w:val="en-GB"/>
                      </w:rPr>
                      <w:t>patient</w:t>
                    </w:r>
                    <w:r w:rsidR="00B95D0B">
                      <w:t>s are not subjected to unnecessary pain</w:t>
                    </w:r>
                    <w:r w:rsidRPr="003C2675">
                      <w:rPr>
                        <w:lang w:val="en-GB"/>
                      </w:rPr>
                      <w:t>.</w:t>
                    </w:r>
                  </w:p>
                </w:tc>
              </w:tr>
              <w:tr w:rsidR="008015AB" w:rsidRPr="003C2675" w14:paraId="21B99317" w14:textId="77777777" w:rsidTr="007F3795">
                <w:trPr>
                  <w:cantSplit/>
                </w:trPr>
                <w:tc>
                  <w:tcPr>
                    <w:tcW w:w="1078" w:type="dxa"/>
                    <w:tcBorders>
                      <w:top w:val="single" w:sz="4" w:space="0" w:color="B66113"/>
                      <w:bottom w:val="single" w:sz="4" w:space="0" w:color="B66113"/>
                    </w:tcBorders>
                  </w:tcPr>
                  <w:p w14:paraId="52E2FD68" w14:textId="77777777" w:rsidR="006C68F3" w:rsidRPr="003C2675" w:rsidRDefault="003A7CA3" w:rsidP="00B250C6">
                    <w:pPr>
                      <w:pStyle w:val="Tabletext"/>
                      <w:rPr>
                        <w:lang w:val="en-GB"/>
                      </w:rPr>
                    </w:pPr>
                    <w:r w:rsidRPr="003C2675">
                      <w:rPr>
                        <w:lang w:val="en-GB"/>
                      </w:rPr>
                      <w:t>36561</w:t>
                    </w:r>
                  </w:p>
                </w:tc>
                <w:tc>
                  <w:tcPr>
                    <w:tcW w:w="1853" w:type="dxa"/>
                    <w:tcBorders>
                      <w:top w:val="single" w:sz="4" w:space="0" w:color="B66113"/>
                      <w:bottom w:val="single" w:sz="4" w:space="0" w:color="B66113"/>
                    </w:tcBorders>
                  </w:tcPr>
                  <w:p w14:paraId="69204F1A" w14:textId="77777777" w:rsidR="006C68F3" w:rsidRPr="003C2675" w:rsidRDefault="003A7CA3" w:rsidP="00B250C6">
                    <w:pPr>
                      <w:pStyle w:val="Tabletext"/>
                      <w:rPr>
                        <w:lang w:val="en-GB"/>
                      </w:rPr>
                    </w:pPr>
                    <w:r w:rsidRPr="003C2675">
                      <w:rPr>
                        <w:lang w:val="en-GB"/>
                      </w:rPr>
                      <w:t>Renal biopsy</w:t>
                    </w:r>
                    <w:r w:rsidR="00B95D0B">
                      <w:t xml:space="preserve"> (taking a sample of kidney tissue to test for cancer and other illnesses).</w:t>
                    </w:r>
                  </w:p>
                </w:tc>
                <w:tc>
                  <w:tcPr>
                    <w:tcW w:w="1730" w:type="dxa"/>
                    <w:tcBorders>
                      <w:top w:val="single" w:sz="4" w:space="0" w:color="B66113"/>
                      <w:bottom w:val="single" w:sz="4" w:space="0" w:color="B66113"/>
                    </w:tcBorders>
                  </w:tcPr>
                  <w:p w14:paraId="17878DDC" w14:textId="77777777" w:rsidR="006C68F3" w:rsidRPr="003C2675" w:rsidRDefault="003A7CA3" w:rsidP="00B250C6">
                    <w:pPr>
                      <w:pStyle w:val="Tabletext"/>
                      <w:rPr>
                        <w:lang w:val="en-GB"/>
                      </w:rPr>
                    </w:pPr>
                    <w:r w:rsidRPr="003C2675">
                      <w:rPr>
                        <w:lang w:val="en-GB"/>
                      </w:rPr>
                      <w:t xml:space="preserve">Mandate </w:t>
                    </w:r>
                    <w:r w:rsidR="00961CFE">
                      <w:t xml:space="preserve">that </w:t>
                    </w:r>
                    <w:r w:rsidRPr="003C2675">
                      <w:rPr>
                        <w:lang w:val="en-GB"/>
                      </w:rPr>
                      <w:t xml:space="preserve">the procedure </w:t>
                    </w:r>
                    <w:r w:rsidR="00CC2D0D">
                      <w:t>is</w:t>
                    </w:r>
                    <w:r w:rsidR="00CC2D0D" w:rsidRPr="003C2675">
                      <w:rPr>
                        <w:lang w:val="en-GB"/>
                      </w:rPr>
                      <w:t xml:space="preserve"> </w:t>
                    </w:r>
                    <w:r w:rsidRPr="003C2675">
                      <w:rPr>
                        <w:lang w:val="en-GB"/>
                      </w:rPr>
                      <w:t>performed under image guidance</w:t>
                    </w:r>
                    <w:r w:rsidR="00B95D0B">
                      <w:t xml:space="preserve"> (using ultrasound or similar technologies to allow the clinician to "see" exactly where the needle is going).</w:t>
                    </w:r>
                  </w:p>
                </w:tc>
                <w:tc>
                  <w:tcPr>
                    <w:tcW w:w="1887" w:type="dxa"/>
                    <w:tcBorders>
                      <w:top w:val="single" w:sz="4" w:space="0" w:color="B66113"/>
                      <w:bottom w:val="single" w:sz="4" w:space="0" w:color="B66113"/>
                    </w:tcBorders>
                  </w:tcPr>
                  <w:p w14:paraId="4659FC99" w14:textId="77777777" w:rsidR="006C68F3" w:rsidRPr="003C2675" w:rsidRDefault="00C96A93" w:rsidP="00B250C6">
                    <w:pPr>
                      <w:pStyle w:val="Tabletext"/>
                      <w:rPr>
                        <w:lang w:val="en-GB"/>
                      </w:rPr>
                    </w:pPr>
                    <w:r w:rsidRPr="003C2675">
                      <w:rPr>
                        <w:lang w:val="en-GB"/>
                      </w:rPr>
                      <w:t>Currently, there is no requirement that the procedure is performed under image guidance.</w:t>
                    </w:r>
                    <w:r w:rsidR="00B95D0B">
                      <w:t xml:space="preserve"> This recommendation would require its use.</w:t>
                    </w:r>
                  </w:p>
                </w:tc>
                <w:tc>
                  <w:tcPr>
                    <w:tcW w:w="1764" w:type="dxa"/>
                    <w:tcBorders>
                      <w:top w:val="single" w:sz="4" w:space="0" w:color="B66113"/>
                      <w:bottom w:val="single" w:sz="4" w:space="0" w:color="B66113"/>
                    </w:tcBorders>
                  </w:tcPr>
                  <w:p w14:paraId="053C64F5" w14:textId="0C7E5A01" w:rsidR="00B5718A" w:rsidRPr="003C2675" w:rsidRDefault="00F04E63" w:rsidP="00B5718A">
                    <w:pPr>
                      <w:pStyle w:val="Tabletext"/>
                      <w:rPr>
                        <w:lang w:val="en-GB"/>
                      </w:rPr>
                    </w:pPr>
                    <w:r>
                      <w:t xml:space="preserve">For safety reasons, </w:t>
                    </w:r>
                    <w:r w:rsidR="00B5718A" w:rsidRPr="003C2675">
                      <w:rPr>
                        <w:lang w:val="en-GB"/>
                      </w:rPr>
                      <w:t>a closed biopsy</w:t>
                    </w:r>
                    <w:r w:rsidR="00693ED6">
                      <w:t xml:space="preserve"> (using a needle inserted</w:t>
                    </w:r>
                    <w:r w:rsidR="005D5EBA">
                      <w:t xml:space="preserve"> </w:t>
                    </w:r>
                    <w:r w:rsidR="00693ED6">
                      <w:t>through the skin, rather than making a surgical cut)</w:t>
                    </w:r>
                    <w:r w:rsidR="00B5718A" w:rsidRPr="003C2675">
                      <w:rPr>
                        <w:lang w:val="en-GB"/>
                      </w:rPr>
                      <w:t xml:space="preserve"> of the kidney should be performed with image guidance. Without image guidance</w:t>
                    </w:r>
                    <w:r w:rsidR="00262DFA">
                      <w:t>,</w:t>
                    </w:r>
                    <w:r w:rsidR="00B5718A" w:rsidRPr="003C2675">
                      <w:rPr>
                        <w:lang w:val="en-GB"/>
                      </w:rPr>
                      <w:t xml:space="preserve"> the</w:t>
                    </w:r>
                    <w:r w:rsidR="0083195E">
                      <w:t xml:space="preserve"> clinician would need to perform the</w:t>
                    </w:r>
                    <w:r w:rsidR="00B5718A" w:rsidRPr="003C2675">
                      <w:rPr>
                        <w:lang w:val="en-GB"/>
                      </w:rPr>
                      <w:t xml:space="preserve"> procedure “blind”</w:t>
                    </w:r>
                    <w:r w:rsidR="0083195E">
                      <w:t xml:space="preserve">, which </w:t>
                    </w:r>
                    <w:r w:rsidR="00693ED6">
                      <w:t>can be done, but is less safe</w:t>
                    </w:r>
                    <w:r w:rsidR="00B5718A" w:rsidRPr="003C2675">
                      <w:rPr>
                        <w:lang w:val="en-GB"/>
                      </w:rPr>
                      <w:t>.</w:t>
                    </w:r>
                  </w:p>
                  <w:p w14:paraId="78F9C9A4" w14:textId="77777777" w:rsidR="006C68F3" w:rsidRPr="003C2675" w:rsidRDefault="006C68F3" w:rsidP="00B250C6">
                    <w:pPr>
                      <w:pStyle w:val="Tabletext"/>
                      <w:rPr>
                        <w:lang w:val="en-GB"/>
                      </w:rPr>
                    </w:pPr>
                  </w:p>
                </w:tc>
              </w:tr>
              <w:tr w:rsidR="007F3795" w:rsidRPr="003C2675" w14:paraId="06092804" w14:textId="77777777" w:rsidTr="007F3795">
                <w:trPr>
                  <w:cantSplit/>
                </w:trPr>
                <w:tc>
                  <w:tcPr>
                    <w:tcW w:w="1078" w:type="dxa"/>
                    <w:tcBorders>
                      <w:top w:val="single" w:sz="4" w:space="0" w:color="B66113"/>
                      <w:bottom w:val="single" w:sz="4" w:space="0" w:color="B66113"/>
                    </w:tcBorders>
                  </w:tcPr>
                  <w:p w14:paraId="674C8C3B" w14:textId="77777777" w:rsidR="007F3795" w:rsidRPr="007F3795" w:rsidRDefault="007F3795" w:rsidP="007F3795">
                    <w:pPr>
                      <w:pStyle w:val="Tabletext"/>
                    </w:pPr>
                    <w:r w:rsidRPr="007F3795">
                      <w:t>36615</w:t>
                    </w:r>
                  </w:p>
                </w:tc>
                <w:tc>
                  <w:tcPr>
                    <w:tcW w:w="1853" w:type="dxa"/>
                    <w:tcBorders>
                      <w:top w:val="single" w:sz="4" w:space="0" w:color="B66113"/>
                      <w:bottom w:val="single" w:sz="4" w:space="0" w:color="B66113"/>
                    </w:tcBorders>
                  </w:tcPr>
                  <w:p w14:paraId="7EAC9A15" w14:textId="77777777" w:rsidR="007F3795" w:rsidRPr="007F3795" w:rsidRDefault="007F3795" w:rsidP="007F3795">
                    <w:pPr>
                      <w:pStyle w:val="Tabletext"/>
                    </w:pPr>
                    <w:r w:rsidRPr="007F3795">
                      <w:t>Ureterolysis</w:t>
                    </w:r>
                    <w:r>
                      <w:t xml:space="preserve"> (cutting of the tube between a kidney and </w:t>
                    </w:r>
                    <w:r w:rsidRPr="007F3795">
                      <w:t>the bladder</w:t>
                    </w:r>
                    <w:r>
                      <w:t>)</w:t>
                    </w:r>
                  </w:p>
                </w:tc>
                <w:tc>
                  <w:tcPr>
                    <w:tcW w:w="1730" w:type="dxa"/>
                    <w:tcBorders>
                      <w:top w:val="single" w:sz="4" w:space="0" w:color="B66113"/>
                      <w:bottom w:val="single" w:sz="4" w:space="0" w:color="B66113"/>
                    </w:tcBorders>
                  </w:tcPr>
                  <w:p w14:paraId="3EA011FD" w14:textId="77777777" w:rsidR="007F3795" w:rsidRPr="007F3795" w:rsidRDefault="007F3795" w:rsidP="007F3795">
                    <w:pPr>
                      <w:pStyle w:val="Tabletext"/>
                    </w:pPr>
                    <w:r w:rsidRPr="007F3795">
                      <w:t xml:space="preserve">Amend the item descriptor to specify that the item can only be claimed where a biopsy has proven that fibrosis, endometriosis or cancer exists in the area of the ureter causing </w:t>
                    </w:r>
                    <w:r>
                      <w:t xml:space="preserve">its </w:t>
                    </w:r>
                    <w:r w:rsidRPr="007F3795">
                      <w:t>obstruction, at the time of the operation.</w:t>
                    </w:r>
                  </w:p>
                </w:tc>
                <w:tc>
                  <w:tcPr>
                    <w:tcW w:w="1887" w:type="dxa"/>
                    <w:tcBorders>
                      <w:top w:val="single" w:sz="4" w:space="0" w:color="B66113"/>
                      <w:bottom w:val="single" w:sz="4" w:space="0" w:color="B66113"/>
                    </w:tcBorders>
                  </w:tcPr>
                  <w:p w14:paraId="31F27359" w14:textId="77777777" w:rsidR="005D5EBA" w:rsidRDefault="007F3795" w:rsidP="007F3795">
                    <w:pPr>
                      <w:pStyle w:val="Tabletext"/>
                    </w:pPr>
                    <w:r w:rsidRPr="007F3795">
                      <w:t xml:space="preserve">There is a risk that the item is currently being inappropriately used to claim for </w:t>
                    </w:r>
                    <w:r>
                      <w:t>cutting of the ureter that forms a key part of other operations, and so should be included in those relevant items.</w:t>
                    </w:r>
                  </w:p>
                  <w:p w14:paraId="0A992084" w14:textId="4F6D5F6B" w:rsidR="007F3795" w:rsidRPr="007F3795" w:rsidRDefault="007F3795" w:rsidP="007F3795">
                    <w:pPr>
                      <w:pStyle w:val="Tabletext"/>
                    </w:pPr>
                  </w:p>
                </w:tc>
                <w:tc>
                  <w:tcPr>
                    <w:tcW w:w="1764" w:type="dxa"/>
                    <w:tcBorders>
                      <w:top w:val="single" w:sz="4" w:space="0" w:color="B66113"/>
                      <w:bottom w:val="single" w:sz="4" w:space="0" w:color="B66113"/>
                    </w:tcBorders>
                  </w:tcPr>
                  <w:p w14:paraId="2F8114D6" w14:textId="137E16BF" w:rsidR="007F3795" w:rsidRPr="007F3795" w:rsidRDefault="007F3795" w:rsidP="007F3795">
                    <w:pPr>
                      <w:pStyle w:val="Tabletext"/>
                    </w:pPr>
                    <w:r w:rsidRPr="007F3795">
                      <w:t>Amending the item descriptor will ensure appropriate use of the item.</w:t>
                    </w:r>
                    <w:r w:rsidR="005D5EBA">
                      <w:t xml:space="preserve"> </w:t>
                    </w:r>
                  </w:p>
                </w:tc>
              </w:tr>
              <w:tr w:rsidR="007F3795" w:rsidRPr="003C2675" w14:paraId="38B0D665" w14:textId="77777777" w:rsidTr="007F3795">
                <w:trPr>
                  <w:cantSplit/>
                </w:trPr>
                <w:tc>
                  <w:tcPr>
                    <w:tcW w:w="1078" w:type="dxa"/>
                    <w:tcBorders>
                      <w:top w:val="single" w:sz="4" w:space="0" w:color="B66113"/>
                      <w:bottom w:val="single" w:sz="4" w:space="0" w:color="B66113"/>
                    </w:tcBorders>
                  </w:tcPr>
                  <w:p w14:paraId="2850E5DD" w14:textId="77777777" w:rsidR="007F3795" w:rsidRPr="007F3795" w:rsidRDefault="007F3795" w:rsidP="007F3795">
                    <w:pPr>
                      <w:pStyle w:val="Tabletext"/>
                    </w:pPr>
                    <w:r w:rsidRPr="007F3795">
                      <w:t>36579</w:t>
                    </w:r>
                  </w:p>
                </w:tc>
                <w:tc>
                  <w:tcPr>
                    <w:tcW w:w="1853" w:type="dxa"/>
                    <w:tcBorders>
                      <w:top w:val="single" w:sz="4" w:space="0" w:color="B66113"/>
                      <w:bottom w:val="single" w:sz="4" w:space="0" w:color="B66113"/>
                    </w:tcBorders>
                  </w:tcPr>
                  <w:p w14:paraId="428F22E8" w14:textId="77777777" w:rsidR="007F3795" w:rsidRPr="007F3795" w:rsidRDefault="007F3795" w:rsidP="007F3795">
                    <w:pPr>
                      <w:pStyle w:val="Tabletext"/>
                    </w:pPr>
                    <w:r w:rsidRPr="007F3795">
                      <w:t>Ureterectomy</w:t>
                    </w:r>
                    <w:r>
                      <w:t xml:space="preserve"> (removal of the tube between a kidney and the bladder)</w:t>
                    </w:r>
                    <w:r w:rsidRPr="007F3795">
                      <w:t>, complete or partial</w:t>
                    </w:r>
                  </w:p>
                </w:tc>
                <w:tc>
                  <w:tcPr>
                    <w:tcW w:w="1730" w:type="dxa"/>
                    <w:tcBorders>
                      <w:top w:val="single" w:sz="4" w:space="0" w:color="B66113"/>
                      <w:bottom w:val="single" w:sz="4" w:space="0" w:color="B66113"/>
                    </w:tcBorders>
                  </w:tcPr>
                  <w:p w14:paraId="083AED09" w14:textId="77777777" w:rsidR="007F3795" w:rsidRPr="007F3795" w:rsidRDefault="007F3795" w:rsidP="007F3795">
                    <w:pPr>
                      <w:pStyle w:val="Tabletext"/>
                    </w:pPr>
                    <w:r w:rsidRPr="007F3795">
                      <w:t>Amend the item descriptor to ensure that the item can only be claimed where there is a prior cancer diagnosis.</w:t>
                    </w:r>
                  </w:p>
                </w:tc>
                <w:tc>
                  <w:tcPr>
                    <w:tcW w:w="1887" w:type="dxa"/>
                    <w:tcBorders>
                      <w:top w:val="single" w:sz="4" w:space="0" w:color="B66113"/>
                      <w:bottom w:val="single" w:sz="4" w:space="0" w:color="B66113"/>
                    </w:tcBorders>
                  </w:tcPr>
                  <w:p w14:paraId="57A42213" w14:textId="77777777" w:rsidR="007F3795" w:rsidRPr="007F3795" w:rsidRDefault="007F3795" w:rsidP="007F3795">
                    <w:pPr>
                      <w:pStyle w:val="Tabletext"/>
                    </w:pPr>
                    <w:r w:rsidRPr="007F3795">
                      <w:t>There is a risk that the item for partial ureterectomy is currently being inappropriately used to claim for frozen sections or biopsies of the ureter</w:t>
                    </w:r>
                    <w:r>
                      <w:t xml:space="preserve"> (samples taken to test for cancer and other illnesses)</w:t>
                    </w:r>
                    <w:r w:rsidRPr="007F3795">
                      <w:t>, which should not be claimed using this item.</w:t>
                    </w:r>
                  </w:p>
                  <w:p w14:paraId="4EBC0865" w14:textId="77777777" w:rsidR="007F3795" w:rsidRPr="007F3795" w:rsidRDefault="007F3795" w:rsidP="007F3795">
                    <w:pPr>
                      <w:pStyle w:val="Tabletext"/>
                    </w:pPr>
                  </w:p>
                </w:tc>
                <w:tc>
                  <w:tcPr>
                    <w:tcW w:w="1764" w:type="dxa"/>
                    <w:tcBorders>
                      <w:top w:val="single" w:sz="4" w:space="0" w:color="B66113"/>
                      <w:bottom w:val="single" w:sz="4" w:space="0" w:color="B66113"/>
                    </w:tcBorders>
                  </w:tcPr>
                  <w:p w14:paraId="1E9AEE33" w14:textId="6CFE18E6" w:rsidR="007F3795" w:rsidRPr="007F3795" w:rsidRDefault="007F3795" w:rsidP="007F3795">
                    <w:pPr>
                      <w:pStyle w:val="Tabletext"/>
                    </w:pPr>
                    <w:r w:rsidRPr="007F3795">
                      <w:t>Amending the descriptor will ensure appropriate use of the item.</w:t>
                    </w:r>
                    <w:r w:rsidR="005D5EBA">
                      <w:t xml:space="preserve"> </w:t>
                    </w:r>
                  </w:p>
                </w:tc>
              </w:tr>
              <w:tr w:rsidR="007F3795" w:rsidRPr="003C2675" w14:paraId="0B5D57D9" w14:textId="77777777" w:rsidTr="007F3795">
                <w:trPr>
                  <w:cantSplit/>
                </w:trPr>
                <w:tc>
                  <w:tcPr>
                    <w:tcW w:w="1078" w:type="dxa"/>
                    <w:tcBorders>
                      <w:top w:val="single" w:sz="4" w:space="0" w:color="B66113"/>
                      <w:bottom w:val="single" w:sz="4" w:space="0" w:color="B66113"/>
                    </w:tcBorders>
                  </w:tcPr>
                  <w:p w14:paraId="731DBF8C" w14:textId="77777777" w:rsidR="007F3795" w:rsidRPr="007F3795" w:rsidRDefault="007F3795" w:rsidP="007F3795">
                    <w:pPr>
                      <w:pStyle w:val="Tabletext"/>
                    </w:pPr>
                    <w:r w:rsidRPr="007F3795">
                      <w:t>37245</w:t>
                    </w:r>
                  </w:p>
                </w:tc>
                <w:tc>
                  <w:tcPr>
                    <w:tcW w:w="1853" w:type="dxa"/>
                    <w:tcBorders>
                      <w:top w:val="single" w:sz="4" w:space="0" w:color="B66113"/>
                      <w:bottom w:val="single" w:sz="4" w:space="0" w:color="B66113"/>
                    </w:tcBorders>
                  </w:tcPr>
                  <w:p w14:paraId="574A5C6A" w14:textId="77777777" w:rsidR="007F3795" w:rsidRPr="007F3795" w:rsidRDefault="007F3795" w:rsidP="007F3795">
                    <w:pPr>
                      <w:pStyle w:val="Tabletext"/>
                    </w:pPr>
                    <w:r w:rsidRPr="007F3795">
                      <w:t xml:space="preserve">Endoscopic enucleation of prostate </w:t>
                    </w:r>
                    <w:r>
                      <w:t>(removing the central tissue of the prostate using a camera and tools passed up through the penis)</w:t>
                    </w:r>
                  </w:p>
                </w:tc>
                <w:tc>
                  <w:tcPr>
                    <w:tcW w:w="1730" w:type="dxa"/>
                    <w:tcBorders>
                      <w:top w:val="single" w:sz="4" w:space="0" w:color="B66113"/>
                      <w:bottom w:val="single" w:sz="4" w:space="0" w:color="B66113"/>
                    </w:tcBorders>
                  </w:tcPr>
                  <w:p w14:paraId="5AC82067" w14:textId="77777777" w:rsidR="007F3795" w:rsidRPr="007F3795" w:rsidRDefault="007F3795" w:rsidP="007F3795">
                    <w:pPr>
                      <w:pStyle w:val="Tabletext"/>
                    </w:pPr>
                    <w:r w:rsidRPr="007F3795">
                      <w:t>Mandate the use of a morcellator</w:t>
                    </w:r>
                    <w:r>
                      <w:t xml:space="preserve"> (tool that grinds </w:t>
                    </w:r>
                    <w:r w:rsidR="000B4590">
                      <w:t xml:space="preserve">up </w:t>
                    </w:r>
                    <w:r>
                      <w:t>prostate tissue</w:t>
                    </w:r>
                    <w:r w:rsidR="000B4590">
                      <w:t xml:space="preserve"> that has been cut away, so that the smaller pieces can be removed through the penis rather than through a cut into the bladder</w:t>
                    </w:r>
                    <w:r>
                      <w:t>)</w:t>
                    </w:r>
                    <w:r w:rsidRPr="007F3795">
                      <w:t>.</w:t>
                    </w:r>
                  </w:p>
                </w:tc>
                <w:tc>
                  <w:tcPr>
                    <w:tcW w:w="1887" w:type="dxa"/>
                    <w:tcBorders>
                      <w:top w:val="single" w:sz="4" w:space="0" w:color="B66113"/>
                      <w:bottom w:val="single" w:sz="4" w:space="0" w:color="B66113"/>
                    </w:tcBorders>
                  </w:tcPr>
                  <w:p w14:paraId="4A8FFDB6" w14:textId="77777777" w:rsidR="007F3795" w:rsidRPr="007F3795" w:rsidRDefault="007F3795" w:rsidP="007F3795">
                    <w:pPr>
                      <w:pStyle w:val="Tabletext"/>
                    </w:pPr>
                    <w:r w:rsidRPr="007F3795">
                      <w:t>At present, there is a risk that surgeons are</w:t>
                    </w:r>
                    <w:r w:rsidR="000B4590">
                      <w:t xml:space="preserve"> not using the most appropriate</w:t>
                    </w:r>
                    <w:r w:rsidRPr="007F3795">
                      <w:t xml:space="preserve"> equipment to remove enucleated tissue.</w:t>
                    </w:r>
                    <w:r w:rsidR="000B4590">
                      <w:t xml:space="preserve"> This recommendation will ensure they use a morcellator.</w:t>
                    </w:r>
                  </w:p>
                </w:tc>
                <w:tc>
                  <w:tcPr>
                    <w:tcW w:w="1764" w:type="dxa"/>
                    <w:tcBorders>
                      <w:top w:val="single" w:sz="4" w:space="0" w:color="B66113"/>
                      <w:bottom w:val="single" w:sz="4" w:space="0" w:color="B66113"/>
                    </w:tcBorders>
                  </w:tcPr>
                  <w:p w14:paraId="11051758" w14:textId="77777777" w:rsidR="007F3795" w:rsidRPr="007F3795" w:rsidRDefault="007F3795" w:rsidP="007F3795">
                    <w:pPr>
                      <w:pStyle w:val="Tabletext"/>
                    </w:pPr>
                    <w:r w:rsidRPr="007F3795">
                      <w:t xml:space="preserve">Amending the descriptor will ensure best practice in carrying out this procedure. </w:t>
                    </w:r>
                  </w:p>
                </w:tc>
              </w:tr>
              <w:tr w:rsidR="008015AB" w:rsidRPr="003C2675" w14:paraId="7DEE9AB3" w14:textId="77777777" w:rsidTr="007F3795">
                <w:trPr>
                  <w:cantSplit/>
                </w:trPr>
                <w:tc>
                  <w:tcPr>
                    <w:tcW w:w="1078" w:type="dxa"/>
                    <w:tcBorders>
                      <w:top w:val="single" w:sz="4" w:space="0" w:color="B66113"/>
                      <w:bottom w:val="single" w:sz="4" w:space="0" w:color="B66113"/>
                    </w:tcBorders>
                  </w:tcPr>
                  <w:p w14:paraId="16FFE13F" w14:textId="77777777" w:rsidR="00B250C6" w:rsidRPr="003C2675" w:rsidRDefault="0033764C" w:rsidP="00B250C6">
                    <w:pPr>
                      <w:pStyle w:val="Tabletext"/>
                      <w:rPr>
                        <w:lang w:val="en-GB"/>
                      </w:rPr>
                    </w:pPr>
                    <w:r>
                      <w:t xml:space="preserve">37210, 37211, 37607, 37610, 30635, </w:t>
                    </w:r>
                    <w:r w:rsidRPr="0033764C">
                      <w:t>36516, 36519, 36522, 36525, 36528, 36529</w:t>
                    </w:r>
                    <w:r>
                      <w:t xml:space="preserve">, </w:t>
                    </w:r>
                    <w:r w:rsidRPr="0033764C">
                      <w:t>36576</w:t>
                    </w:r>
                    <w:r>
                      <w:t xml:space="preserve">, </w:t>
                    </w:r>
                    <w:r w:rsidRPr="0033764C">
                      <w:t>36531, 36532</w:t>
                    </w:r>
                    <w:r>
                      <w:t xml:space="preserve">, </w:t>
                    </w:r>
                    <w:r w:rsidRPr="0033764C">
                      <w:t>36533</w:t>
                    </w:r>
                  </w:p>
                </w:tc>
                <w:tc>
                  <w:tcPr>
                    <w:tcW w:w="1853" w:type="dxa"/>
                    <w:tcBorders>
                      <w:top w:val="single" w:sz="4" w:space="0" w:color="B66113"/>
                      <w:bottom w:val="single" w:sz="4" w:space="0" w:color="B66113"/>
                    </w:tcBorders>
                  </w:tcPr>
                  <w:p w14:paraId="7170F750" w14:textId="77777777" w:rsidR="00147BF5" w:rsidRPr="00147BF5" w:rsidRDefault="00C632C5" w:rsidP="00147BF5">
                    <w:pPr>
                      <w:pStyle w:val="Tabletext"/>
                    </w:pPr>
                    <w:r w:rsidRPr="00C632C5">
                      <w:t>Multiple urological items</w:t>
                    </w:r>
                    <w:r w:rsidR="00C62541">
                      <w:t xml:space="preserve"> </w:t>
                    </w:r>
                    <w:r w:rsidR="00C62541" w:rsidRPr="00C62541">
                      <w:t>(prostatectomy, retroperitoneal lymph node dissection, nephrectomy, nephroureterectomy</w:t>
                    </w:r>
                    <w:r w:rsidR="00C62541">
                      <w:t>)</w:t>
                    </w:r>
                    <w:r w:rsidR="00147BF5">
                      <w:t xml:space="preserve">. (Removals of the prostate, lymph nodes in the pelvis/abdomen, kidney or kidney and ureter). </w:t>
                    </w:r>
                  </w:p>
                </w:tc>
                <w:tc>
                  <w:tcPr>
                    <w:tcW w:w="1730" w:type="dxa"/>
                    <w:tcBorders>
                      <w:top w:val="single" w:sz="4" w:space="0" w:color="B66113"/>
                      <w:bottom w:val="single" w:sz="4" w:space="0" w:color="B66113"/>
                    </w:tcBorders>
                  </w:tcPr>
                  <w:p w14:paraId="59170EDF" w14:textId="77777777" w:rsidR="005D5EBA" w:rsidRDefault="00D96438" w:rsidP="00B250C6">
                    <w:pPr>
                      <w:pStyle w:val="Tabletext"/>
                    </w:pPr>
                    <w:r w:rsidRPr="003C2675">
                      <w:rPr>
                        <w:lang w:val="en-GB"/>
                      </w:rPr>
                      <w:t xml:space="preserve">Introduce co-claiming restrictions </w:t>
                    </w:r>
                    <w:r w:rsidR="00B01AE4" w:rsidRPr="003C2675">
                      <w:rPr>
                        <w:lang w:val="en-GB"/>
                      </w:rPr>
                      <w:t>with diagnostic laparoscopy items (30390 and 30627</w:t>
                    </w:r>
                    <w:r w:rsidR="00147BF5">
                      <w:t>, referring to the use of a video camera inserted into the abdomen to look for sources of illness</w:t>
                    </w:r>
                    <w:r w:rsidR="00B01AE4" w:rsidRPr="003C2675">
                      <w:rPr>
                        <w:lang w:val="en-GB"/>
                      </w:rPr>
                      <w:t>)</w:t>
                    </w:r>
                    <w:r w:rsidR="00E42967">
                      <w:t>.</w:t>
                    </w:r>
                  </w:p>
                  <w:p w14:paraId="1F73F5B3" w14:textId="3D3FF141" w:rsidR="00E42967" w:rsidRDefault="00E42967" w:rsidP="00E42967"/>
                  <w:p w14:paraId="3EA59FA1" w14:textId="77777777" w:rsidR="00E42967" w:rsidRPr="00E42967" w:rsidRDefault="00E42967" w:rsidP="00E42967"/>
                </w:tc>
                <w:tc>
                  <w:tcPr>
                    <w:tcW w:w="1887" w:type="dxa"/>
                    <w:tcBorders>
                      <w:top w:val="single" w:sz="4" w:space="0" w:color="B66113"/>
                      <w:bottom w:val="single" w:sz="4" w:space="0" w:color="B66113"/>
                    </w:tcBorders>
                  </w:tcPr>
                  <w:p w14:paraId="463EAF71" w14:textId="77777777" w:rsidR="005D5EBA" w:rsidRDefault="00EC202C" w:rsidP="00EC202C">
                    <w:pPr>
                      <w:pStyle w:val="Tabletext"/>
                      <w:rPr>
                        <w:lang w:val="en-GB"/>
                      </w:rPr>
                    </w:pPr>
                    <w:r w:rsidRPr="003C2675">
                      <w:rPr>
                        <w:lang w:val="en-GB"/>
                      </w:rPr>
                      <w:t>For a range of urological surgical items (e.g. prostatectomy, retroperitoneal lymph node dissection, nephrectomy, nephroureterectomy)</w:t>
                    </w:r>
                    <w:r w:rsidR="00750948">
                      <w:t>,</w:t>
                    </w:r>
                    <w:r w:rsidRPr="003C2675">
                      <w:rPr>
                        <w:lang w:val="en-GB"/>
                      </w:rPr>
                      <w:t xml:space="preserve"> lapar</w:t>
                    </w:r>
                    <w:r w:rsidR="0053683F">
                      <w:t>o</w:t>
                    </w:r>
                    <w:r w:rsidRPr="003C2675">
                      <w:rPr>
                        <w:lang w:val="en-GB"/>
                      </w:rPr>
                      <w:t>scopy is a</w:t>
                    </w:r>
                    <w:r w:rsidR="000709F9">
                      <w:t xml:space="preserve"> key </w:t>
                    </w:r>
                    <w:r w:rsidRPr="003C2675">
                      <w:rPr>
                        <w:lang w:val="en-GB"/>
                      </w:rPr>
                      <w:t>part of the procedure</w:t>
                    </w:r>
                    <w:r w:rsidR="00E6486F">
                      <w:t xml:space="preserve"> and so should logically be included as part of it</w:t>
                    </w:r>
                    <w:r w:rsidR="000709F9">
                      <w:t xml:space="preserve">. </w:t>
                    </w:r>
                    <w:r w:rsidR="00E6486F">
                      <w:t>I</w:t>
                    </w:r>
                    <w:r w:rsidR="000F0B74">
                      <w:t>t</w:t>
                    </w:r>
                    <w:r w:rsidRPr="003C2675">
                      <w:rPr>
                        <w:lang w:val="en-GB"/>
                      </w:rPr>
                      <w:t xml:space="preserve"> should not be </w:t>
                    </w:r>
                    <w:r w:rsidR="00A66C38">
                      <w:t>possible</w:t>
                    </w:r>
                    <w:r w:rsidR="00A66C38" w:rsidRPr="003C2675">
                      <w:rPr>
                        <w:lang w:val="en-GB"/>
                      </w:rPr>
                      <w:t xml:space="preserve"> </w:t>
                    </w:r>
                    <w:r w:rsidRPr="003C2675">
                      <w:rPr>
                        <w:lang w:val="en-GB"/>
                      </w:rPr>
                      <w:t xml:space="preserve">to </w:t>
                    </w:r>
                    <w:r w:rsidR="008015AB">
                      <w:t xml:space="preserve">bill for </w:t>
                    </w:r>
                    <w:r w:rsidR="008015AB">
                      <w:rPr>
                        <w:lang w:val="en-GB"/>
                      </w:rPr>
                      <w:t>the diagnostic laparoscopy items in addition to these</w:t>
                    </w:r>
                    <w:r w:rsidRPr="003C2675">
                      <w:rPr>
                        <w:lang w:val="en-GB"/>
                      </w:rPr>
                      <w:t>.</w:t>
                    </w:r>
                  </w:p>
                  <w:p w14:paraId="0DA65EF5" w14:textId="64A26D0E" w:rsidR="00EC202C" w:rsidRPr="003C2675" w:rsidRDefault="008015AB" w:rsidP="00EC202C">
                    <w:pPr>
                      <w:pStyle w:val="Tabletext"/>
                      <w:rPr>
                        <w:lang w:val="en-GB"/>
                      </w:rPr>
                    </w:pPr>
                    <w:r>
                      <w:t>This is not currently restricted</w:t>
                    </w:r>
                    <w:r w:rsidR="00EC202C" w:rsidRPr="003C2675">
                      <w:rPr>
                        <w:lang w:val="en-GB"/>
                      </w:rPr>
                      <w:t xml:space="preserve">. </w:t>
                    </w:r>
                  </w:p>
                </w:tc>
                <w:tc>
                  <w:tcPr>
                    <w:tcW w:w="1764" w:type="dxa"/>
                    <w:tcBorders>
                      <w:top w:val="single" w:sz="4" w:space="0" w:color="B66113"/>
                      <w:bottom w:val="single" w:sz="4" w:space="0" w:color="B66113"/>
                    </w:tcBorders>
                  </w:tcPr>
                  <w:p w14:paraId="42958A7C" w14:textId="77777777" w:rsidR="00B250C6" w:rsidRPr="003C2675" w:rsidRDefault="008D1F17" w:rsidP="00B250C6">
                    <w:pPr>
                      <w:pStyle w:val="Tabletext"/>
                      <w:rPr>
                        <w:lang w:val="en-GB"/>
                      </w:rPr>
                    </w:pPr>
                    <w:r w:rsidRPr="003C2675">
                      <w:rPr>
                        <w:lang w:val="en-GB"/>
                      </w:rPr>
                      <w:t>Amending the</w:t>
                    </w:r>
                    <w:r w:rsidR="004970A5">
                      <w:t xml:space="preserve"> item</w:t>
                    </w:r>
                    <w:r w:rsidRPr="003C2675">
                      <w:rPr>
                        <w:lang w:val="en-GB"/>
                      </w:rPr>
                      <w:t xml:space="preserve"> descriptors will guard against potentially inappropriate co-claiming. </w:t>
                    </w:r>
                  </w:p>
                </w:tc>
              </w:tr>
              <w:tr w:rsidR="008015AB" w:rsidRPr="003C2675" w14:paraId="7A08A9E2" w14:textId="77777777" w:rsidTr="007F3795">
                <w:trPr>
                  <w:cantSplit/>
                </w:trPr>
                <w:tc>
                  <w:tcPr>
                    <w:tcW w:w="1078" w:type="dxa"/>
                    <w:tcBorders>
                      <w:top w:val="single" w:sz="4" w:space="0" w:color="B66113"/>
                      <w:bottom w:val="single" w:sz="4" w:space="0" w:color="B66113"/>
                    </w:tcBorders>
                  </w:tcPr>
                  <w:p w14:paraId="45B1B532" w14:textId="77777777" w:rsidR="00B250C6" w:rsidRPr="003C2675" w:rsidRDefault="00BD1D42" w:rsidP="00B250C6">
                    <w:pPr>
                      <w:pStyle w:val="Tabletext"/>
                      <w:rPr>
                        <w:lang w:val="en-GB"/>
                      </w:rPr>
                    </w:pPr>
                    <w:r w:rsidRPr="003C2675">
                      <w:rPr>
                        <w:lang w:val="en-GB"/>
                      </w:rPr>
                      <w:t>37423, 37428</w:t>
                    </w:r>
                  </w:p>
                </w:tc>
                <w:tc>
                  <w:tcPr>
                    <w:tcW w:w="1853" w:type="dxa"/>
                    <w:tcBorders>
                      <w:top w:val="single" w:sz="4" w:space="0" w:color="B66113"/>
                      <w:bottom w:val="single" w:sz="4" w:space="0" w:color="B66113"/>
                    </w:tcBorders>
                  </w:tcPr>
                  <w:p w14:paraId="4D8115DB" w14:textId="77777777" w:rsidR="00B250C6" w:rsidRPr="003C2675" w:rsidRDefault="00BD1D42" w:rsidP="00B250C6">
                    <w:pPr>
                      <w:pStyle w:val="Tabletext"/>
                      <w:rPr>
                        <w:lang w:val="en-GB"/>
                      </w:rPr>
                    </w:pPr>
                    <w:r w:rsidRPr="003C2675">
                      <w:rPr>
                        <w:lang w:val="en-GB"/>
                      </w:rPr>
                      <w:t xml:space="preserve">These items are for penis </w:t>
                    </w:r>
                    <w:r w:rsidR="00CD085B" w:rsidRPr="003C2675">
                      <w:rPr>
                        <w:lang w:val="en-GB"/>
                      </w:rPr>
                      <w:t xml:space="preserve">lengthening and </w:t>
                    </w:r>
                    <w:r w:rsidR="008015AB">
                      <w:t xml:space="preserve">cutting away of part of the </w:t>
                    </w:r>
                    <w:r w:rsidR="00CD085B" w:rsidRPr="003C2675">
                      <w:rPr>
                        <w:lang w:val="en-GB"/>
                      </w:rPr>
                      <w:t>scrotum</w:t>
                    </w:r>
                  </w:p>
                </w:tc>
                <w:tc>
                  <w:tcPr>
                    <w:tcW w:w="1730" w:type="dxa"/>
                    <w:tcBorders>
                      <w:top w:val="single" w:sz="4" w:space="0" w:color="B66113"/>
                      <w:bottom w:val="single" w:sz="4" w:space="0" w:color="B66113"/>
                    </w:tcBorders>
                  </w:tcPr>
                  <w:p w14:paraId="6C305277" w14:textId="77777777" w:rsidR="00B250C6" w:rsidRPr="003C2675" w:rsidRDefault="00CD085B" w:rsidP="00B250C6">
                    <w:pPr>
                      <w:pStyle w:val="Tabletext"/>
                      <w:rPr>
                        <w:lang w:val="en-GB"/>
                      </w:rPr>
                    </w:pPr>
                    <w:r w:rsidRPr="003C2675">
                      <w:rPr>
                        <w:lang w:val="en-GB"/>
                      </w:rPr>
                      <w:t>Amend</w:t>
                    </w:r>
                    <w:r w:rsidR="00ED1E61">
                      <w:t xml:space="preserve"> the</w:t>
                    </w:r>
                    <w:r w:rsidRPr="003C2675">
                      <w:rPr>
                        <w:lang w:val="en-GB"/>
                      </w:rPr>
                      <w:t xml:space="preserve"> item descriptor</w:t>
                    </w:r>
                    <w:r w:rsidR="00ED1E61">
                      <w:t>s</w:t>
                    </w:r>
                    <w:r w:rsidRPr="003C2675">
                      <w:rPr>
                        <w:lang w:val="en-GB"/>
                      </w:rPr>
                      <w:t xml:space="preserve"> to ensure </w:t>
                    </w:r>
                    <w:r w:rsidR="006E050D">
                      <w:t xml:space="preserve">they </w:t>
                    </w:r>
                    <w:r w:rsidRPr="003C2675">
                      <w:rPr>
                        <w:lang w:val="en-GB"/>
                      </w:rPr>
                      <w:t xml:space="preserve">cannot be claimed for cosmetic purposes. </w:t>
                    </w:r>
                  </w:p>
                </w:tc>
                <w:tc>
                  <w:tcPr>
                    <w:tcW w:w="1887" w:type="dxa"/>
                    <w:tcBorders>
                      <w:top w:val="single" w:sz="4" w:space="0" w:color="B66113"/>
                      <w:bottom w:val="single" w:sz="4" w:space="0" w:color="B66113"/>
                    </w:tcBorders>
                  </w:tcPr>
                  <w:p w14:paraId="14D88C41" w14:textId="77777777" w:rsidR="00B250C6" w:rsidRPr="003C2675" w:rsidRDefault="00495C7D" w:rsidP="00B250C6">
                    <w:pPr>
                      <w:pStyle w:val="Tabletext"/>
                      <w:rPr>
                        <w:lang w:val="en-GB"/>
                      </w:rPr>
                    </w:pPr>
                    <w:r w:rsidRPr="003C2675">
                      <w:rPr>
                        <w:lang w:val="en-GB"/>
                      </w:rPr>
                      <w:t xml:space="preserve">Anecdotal evidence </w:t>
                    </w:r>
                    <w:r w:rsidR="00EB2F83">
                      <w:t>suggests that</w:t>
                    </w:r>
                    <w:r w:rsidR="00EB2F83" w:rsidRPr="003C2675">
                      <w:rPr>
                        <w:lang w:val="en-GB"/>
                      </w:rPr>
                      <w:t xml:space="preserve"> </w:t>
                    </w:r>
                    <w:r w:rsidR="00A636A9" w:rsidRPr="003C2675">
                      <w:rPr>
                        <w:lang w:val="en-GB"/>
                      </w:rPr>
                      <w:t>these items are being used for cosmetic procedures.</w:t>
                    </w:r>
                  </w:p>
                </w:tc>
                <w:tc>
                  <w:tcPr>
                    <w:tcW w:w="1764" w:type="dxa"/>
                    <w:tcBorders>
                      <w:top w:val="single" w:sz="4" w:space="0" w:color="B66113"/>
                      <w:bottom w:val="single" w:sz="4" w:space="0" w:color="B66113"/>
                    </w:tcBorders>
                  </w:tcPr>
                  <w:p w14:paraId="5289582D" w14:textId="77777777" w:rsidR="00B250C6" w:rsidRPr="003C2675" w:rsidRDefault="008015AB" w:rsidP="00B250C6">
                    <w:pPr>
                      <w:pStyle w:val="Tabletext"/>
                      <w:rPr>
                        <w:lang w:val="en-GB"/>
                      </w:rPr>
                    </w:pPr>
                    <w:r>
                      <w:t xml:space="preserve">The MBS does not cover purely cosmetic procedures. </w:t>
                    </w:r>
                    <w:r w:rsidR="005873E9" w:rsidRPr="003C2675">
                      <w:rPr>
                        <w:lang w:val="en-GB"/>
                      </w:rPr>
                      <w:t>Amend</w:t>
                    </w:r>
                    <w:r w:rsidR="00772ACC">
                      <w:t xml:space="preserve">ing </w:t>
                    </w:r>
                    <w:r w:rsidR="005873E9" w:rsidRPr="003C2675">
                      <w:rPr>
                        <w:lang w:val="en-GB"/>
                      </w:rPr>
                      <w:t xml:space="preserve">the </w:t>
                    </w:r>
                    <w:r w:rsidR="00772ACC">
                      <w:t xml:space="preserve">item </w:t>
                    </w:r>
                    <w:r w:rsidR="005873E9" w:rsidRPr="003C2675">
                      <w:rPr>
                        <w:lang w:val="en-GB"/>
                      </w:rPr>
                      <w:t>descriptor will guard against inappropriate use of the item</w:t>
                    </w:r>
                    <w:r w:rsidR="00DC714B">
                      <w:t>.</w:t>
                    </w:r>
                  </w:p>
                </w:tc>
              </w:tr>
              <w:tr w:rsidR="008015AB" w:rsidRPr="003C2675" w14:paraId="11D02EC5" w14:textId="77777777" w:rsidTr="007F3795">
                <w:trPr>
                  <w:cantSplit/>
                </w:trPr>
                <w:tc>
                  <w:tcPr>
                    <w:tcW w:w="1078" w:type="dxa"/>
                    <w:tcBorders>
                      <w:top w:val="single" w:sz="4" w:space="0" w:color="B66113"/>
                      <w:bottom w:val="single" w:sz="4" w:space="0" w:color="B66113"/>
                    </w:tcBorders>
                  </w:tcPr>
                  <w:p w14:paraId="396A46C0" w14:textId="77777777" w:rsidR="00A636A9" w:rsidRPr="003C2675" w:rsidRDefault="0063690C" w:rsidP="00B250C6">
                    <w:pPr>
                      <w:pStyle w:val="Tabletext"/>
                      <w:rPr>
                        <w:lang w:val="en-GB"/>
                      </w:rPr>
                    </w:pPr>
                    <w:r w:rsidRPr="003C2675">
                      <w:rPr>
                        <w:lang w:val="en-GB"/>
                      </w:rPr>
                      <w:t>37215, 37219, 36842, 36818, 36833, 37318, 37221, 36863</w:t>
                    </w:r>
                  </w:p>
                </w:tc>
                <w:tc>
                  <w:tcPr>
                    <w:tcW w:w="1853" w:type="dxa"/>
                    <w:tcBorders>
                      <w:top w:val="single" w:sz="4" w:space="0" w:color="B66113"/>
                      <w:bottom w:val="single" w:sz="4" w:space="0" w:color="B66113"/>
                    </w:tcBorders>
                  </w:tcPr>
                  <w:p w14:paraId="3D291322" w14:textId="77777777" w:rsidR="00A636A9" w:rsidRPr="003C2675" w:rsidRDefault="008E4E3E" w:rsidP="00B250C6">
                    <w:pPr>
                      <w:pStyle w:val="Tabletext"/>
                      <w:rPr>
                        <w:lang w:val="en-GB"/>
                      </w:rPr>
                    </w:pPr>
                    <w:r w:rsidRPr="008E4E3E">
                      <w:t>Multiple urological items</w:t>
                    </w:r>
                  </w:p>
                </w:tc>
                <w:tc>
                  <w:tcPr>
                    <w:tcW w:w="1730" w:type="dxa"/>
                    <w:tcBorders>
                      <w:top w:val="single" w:sz="4" w:space="0" w:color="B66113"/>
                      <w:bottom w:val="single" w:sz="4" w:space="0" w:color="B66113"/>
                    </w:tcBorders>
                  </w:tcPr>
                  <w:p w14:paraId="6BCFE1F4" w14:textId="77777777" w:rsidR="00A636A9" w:rsidRPr="003C2675" w:rsidRDefault="0063690C" w:rsidP="00B250C6">
                    <w:pPr>
                      <w:pStyle w:val="Tabletext"/>
                      <w:rPr>
                        <w:lang w:val="en-GB"/>
                      </w:rPr>
                    </w:pPr>
                    <w:r w:rsidRPr="003C2675">
                      <w:rPr>
                        <w:lang w:val="en-GB"/>
                      </w:rPr>
                      <w:t xml:space="preserve">Remove the word </w:t>
                    </w:r>
                    <w:r w:rsidR="00A45A98">
                      <w:t>"</w:t>
                    </w:r>
                    <w:r w:rsidRPr="003C2675">
                      <w:rPr>
                        <w:lang w:val="en-GB"/>
                      </w:rPr>
                      <w:t>Assist</w:t>
                    </w:r>
                    <w:r w:rsidR="00A45A98">
                      <w:t>"</w:t>
                    </w:r>
                    <w:r w:rsidR="0077363C" w:rsidRPr="003C2675">
                      <w:rPr>
                        <w:lang w:val="en-GB"/>
                      </w:rPr>
                      <w:t xml:space="preserve"> from the item descriptor </w:t>
                    </w:r>
                  </w:p>
                </w:tc>
                <w:tc>
                  <w:tcPr>
                    <w:tcW w:w="1887" w:type="dxa"/>
                    <w:tcBorders>
                      <w:top w:val="single" w:sz="4" w:space="0" w:color="B66113"/>
                      <w:bottom w:val="single" w:sz="4" w:space="0" w:color="B66113"/>
                    </w:tcBorders>
                  </w:tcPr>
                  <w:p w14:paraId="211C4F58" w14:textId="77777777" w:rsidR="0063690C" w:rsidRPr="003C2675" w:rsidRDefault="0063690C" w:rsidP="0063690C">
                    <w:pPr>
                      <w:pStyle w:val="Tabletext"/>
                      <w:rPr>
                        <w:lang w:val="en-GB"/>
                      </w:rPr>
                    </w:pPr>
                    <w:r w:rsidRPr="003C2675">
                      <w:rPr>
                        <w:lang w:val="en-GB"/>
                      </w:rPr>
                      <w:t xml:space="preserve">These items </w:t>
                    </w:r>
                    <w:r w:rsidR="003E2E5D" w:rsidRPr="003C2675">
                      <w:rPr>
                        <w:lang w:val="en-GB"/>
                      </w:rPr>
                      <w:t>will no longer</w:t>
                    </w:r>
                    <w:r w:rsidRPr="003C2675">
                      <w:rPr>
                        <w:lang w:val="en-GB"/>
                      </w:rPr>
                      <w:t xml:space="preserve"> </w:t>
                    </w:r>
                    <w:r w:rsidR="003E2E5D" w:rsidRPr="003C2675">
                      <w:rPr>
                        <w:lang w:val="en-GB"/>
                      </w:rPr>
                      <w:t>qualify</w:t>
                    </w:r>
                    <w:r w:rsidR="00D5726B">
                      <w:t xml:space="preserve"> for</w:t>
                    </w:r>
                    <w:r w:rsidRPr="003C2675">
                      <w:rPr>
                        <w:lang w:val="en-GB"/>
                      </w:rPr>
                      <w:t xml:space="preserve"> the payment of benefits for an assistant </w:t>
                    </w:r>
                    <w:r w:rsidR="00965758">
                      <w:t>during the</w:t>
                    </w:r>
                    <w:r w:rsidRPr="003C2675">
                      <w:rPr>
                        <w:lang w:val="en-GB"/>
                      </w:rPr>
                      <w:t xml:space="preserve"> operation. </w:t>
                    </w:r>
                    <w:r w:rsidR="00C32435">
                      <w:t>Instead, the primary surgeon will conduct them alone.</w:t>
                    </w:r>
                  </w:p>
                  <w:p w14:paraId="561CA6A1" w14:textId="77777777" w:rsidR="003E2E5D" w:rsidRPr="003C2675" w:rsidRDefault="003E2E5D" w:rsidP="003E2E5D">
                    <w:pPr>
                      <w:rPr>
                        <w:lang w:val="en-GB"/>
                      </w:rPr>
                    </w:pPr>
                  </w:p>
                </w:tc>
                <w:tc>
                  <w:tcPr>
                    <w:tcW w:w="1764" w:type="dxa"/>
                    <w:tcBorders>
                      <w:top w:val="single" w:sz="4" w:space="0" w:color="B66113"/>
                      <w:bottom w:val="single" w:sz="4" w:space="0" w:color="B66113"/>
                    </w:tcBorders>
                  </w:tcPr>
                  <w:p w14:paraId="24314927" w14:textId="77777777" w:rsidR="00A636A9" w:rsidRPr="003C2675" w:rsidRDefault="003E2E5D" w:rsidP="003E2E5D">
                    <w:pPr>
                      <w:pStyle w:val="Tabletext"/>
                      <w:rPr>
                        <w:lang w:val="en-GB"/>
                      </w:rPr>
                    </w:pPr>
                    <w:r w:rsidRPr="003C2675">
                      <w:rPr>
                        <w:lang w:val="en-GB"/>
                      </w:rPr>
                      <w:t>Developments in technology mean</w:t>
                    </w:r>
                    <w:r w:rsidR="009B33FA">
                      <w:t xml:space="preserve"> that</w:t>
                    </w:r>
                    <w:r w:rsidRPr="003C2675">
                      <w:rPr>
                        <w:lang w:val="en-GB"/>
                      </w:rPr>
                      <w:t xml:space="preserve"> surgical assistants are n</w:t>
                    </w:r>
                    <w:r w:rsidR="008015AB">
                      <w:rPr>
                        <w:lang w:val="en-GB"/>
                      </w:rPr>
                      <w:t>o longer required to perform the</w:t>
                    </w:r>
                    <w:r w:rsidRPr="003C2675">
                      <w:rPr>
                        <w:lang w:val="en-GB"/>
                      </w:rPr>
                      <w:t>s</w:t>
                    </w:r>
                    <w:r w:rsidR="008015AB">
                      <w:t>e</w:t>
                    </w:r>
                    <w:r w:rsidRPr="003C2675">
                      <w:rPr>
                        <w:lang w:val="en-GB"/>
                      </w:rPr>
                      <w:t xml:space="preserve"> procedure</w:t>
                    </w:r>
                    <w:r w:rsidR="008015AB">
                      <w:t>s</w:t>
                    </w:r>
                    <w:r w:rsidRPr="003C2675">
                      <w:rPr>
                        <w:lang w:val="en-GB"/>
                      </w:rPr>
                      <w:t xml:space="preserve"> safely</w:t>
                    </w:r>
                    <w:r w:rsidR="00C32435">
                      <w:t>.</w:t>
                    </w:r>
                  </w:p>
                </w:tc>
              </w:tr>
              <w:tr w:rsidR="008015AB" w:rsidRPr="003C2675" w14:paraId="6245C6A7" w14:textId="77777777" w:rsidTr="007F3795">
                <w:trPr>
                  <w:cantSplit/>
                </w:trPr>
                <w:tc>
                  <w:tcPr>
                    <w:tcW w:w="1078" w:type="dxa"/>
                    <w:tcBorders>
                      <w:top w:val="single" w:sz="4" w:space="0" w:color="B66113"/>
                      <w:bottom w:val="single" w:sz="4" w:space="0" w:color="B66113"/>
                    </w:tcBorders>
                  </w:tcPr>
                  <w:p w14:paraId="7A9EE79F" w14:textId="77777777" w:rsidR="003E2E5D" w:rsidRPr="003C2675" w:rsidRDefault="005675A6" w:rsidP="00B250C6">
                    <w:pPr>
                      <w:pStyle w:val="Tabletext"/>
                      <w:rPr>
                        <w:lang w:val="en-GB"/>
                      </w:rPr>
                    </w:pPr>
                    <w:r>
                      <w:rPr>
                        <w:lang w:val="en-GB"/>
                      </w:rPr>
                      <w:t>36526</w:t>
                    </w:r>
                    <w:r w:rsidR="00EC348E">
                      <w:rPr>
                        <w:lang w:val="en-GB"/>
                      </w:rPr>
                      <w:t>, 36527, 37420, 37212,</w:t>
                    </w:r>
                    <w:r w:rsidR="00180578" w:rsidRPr="003C2675">
                      <w:rPr>
                        <w:lang w:val="en-GB"/>
                      </w:rPr>
                      <w:t xml:space="preserve"> 36857, 36605</w:t>
                    </w:r>
                  </w:p>
                </w:tc>
                <w:tc>
                  <w:tcPr>
                    <w:tcW w:w="1853" w:type="dxa"/>
                    <w:tcBorders>
                      <w:top w:val="single" w:sz="4" w:space="0" w:color="B66113"/>
                      <w:bottom w:val="single" w:sz="4" w:space="0" w:color="B66113"/>
                    </w:tcBorders>
                  </w:tcPr>
                  <w:p w14:paraId="3D28B779" w14:textId="77777777" w:rsidR="003E2E5D" w:rsidRPr="003C2675" w:rsidRDefault="008E4E3E" w:rsidP="00B250C6">
                    <w:pPr>
                      <w:pStyle w:val="Tabletext"/>
                      <w:rPr>
                        <w:lang w:val="en-GB"/>
                      </w:rPr>
                    </w:pPr>
                    <w:r w:rsidRPr="008E4E3E">
                      <w:t>Multiple urological items</w:t>
                    </w:r>
                  </w:p>
                </w:tc>
                <w:tc>
                  <w:tcPr>
                    <w:tcW w:w="1730" w:type="dxa"/>
                    <w:tcBorders>
                      <w:top w:val="single" w:sz="4" w:space="0" w:color="B66113"/>
                      <w:bottom w:val="single" w:sz="4" w:space="0" w:color="B66113"/>
                    </w:tcBorders>
                  </w:tcPr>
                  <w:p w14:paraId="5E136869" w14:textId="77777777" w:rsidR="003E2E5D" w:rsidRPr="003C2675" w:rsidRDefault="003E2E5D" w:rsidP="00B250C6">
                    <w:pPr>
                      <w:pStyle w:val="Tabletext"/>
                      <w:rPr>
                        <w:lang w:val="en-GB"/>
                      </w:rPr>
                    </w:pPr>
                    <w:r w:rsidRPr="003C2675">
                      <w:rPr>
                        <w:lang w:val="en-GB"/>
                      </w:rPr>
                      <w:t>Delete</w:t>
                    </w:r>
                  </w:p>
                </w:tc>
                <w:tc>
                  <w:tcPr>
                    <w:tcW w:w="1887" w:type="dxa"/>
                    <w:tcBorders>
                      <w:top w:val="single" w:sz="4" w:space="0" w:color="B66113"/>
                      <w:bottom w:val="single" w:sz="4" w:space="0" w:color="B66113"/>
                    </w:tcBorders>
                  </w:tcPr>
                  <w:p w14:paraId="29995A9D" w14:textId="09D06F0A" w:rsidR="003E2E5D" w:rsidRPr="003C2675" w:rsidRDefault="003E2E5D" w:rsidP="005D5EBA">
                    <w:pPr>
                      <w:pStyle w:val="Tabletext"/>
                      <w:rPr>
                        <w:lang w:val="en-GB"/>
                      </w:rPr>
                    </w:pPr>
                    <w:r w:rsidRPr="003C2675">
                      <w:rPr>
                        <w:lang w:val="en-GB"/>
                      </w:rPr>
                      <w:t>These items wi</w:t>
                    </w:r>
                    <w:r w:rsidR="005D5EBA">
                      <w:rPr>
                        <w:lang w:val="en-GB"/>
                      </w:rPr>
                      <w:t>ll no longer appear on the MBS.</w:t>
                    </w:r>
                  </w:p>
                </w:tc>
                <w:tc>
                  <w:tcPr>
                    <w:tcW w:w="1764" w:type="dxa"/>
                    <w:tcBorders>
                      <w:top w:val="single" w:sz="4" w:space="0" w:color="B66113"/>
                      <w:bottom w:val="single" w:sz="4" w:space="0" w:color="B66113"/>
                    </w:tcBorders>
                  </w:tcPr>
                  <w:p w14:paraId="7B360409" w14:textId="77777777" w:rsidR="003E2E5D" w:rsidRPr="003C2675" w:rsidRDefault="00E12745" w:rsidP="003E2E5D">
                    <w:pPr>
                      <w:pStyle w:val="Tabletext"/>
                      <w:rPr>
                        <w:lang w:val="en-GB"/>
                      </w:rPr>
                    </w:pPr>
                    <w:r>
                      <w:t>These i</w:t>
                    </w:r>
                    <w:r w:rsidR="00180578" w:rsidRPr="003C2675">
                      <w:rPr>
                        <w:lang w:val="en-GB"/>
                      </w:rPr>
                      <w:t xml:space="preserve">tems </w:t>
                    </w:r>
                    <w:r>
                      <w:t>have been deleted from the MBS because they</w:t>
                    </w:r>
                    <w:r w:rsidR="00180578" w:rsidRPr="003C2675">
                      <w:rPr>
                        <w:lang w:val="en-GB"/>
                      </w:rPr>
                      <w:t xml:space="preserve"> </w:t>
                    </w:r>
                    <w:r>
                      <w:t>are</w:t>
                    </w:r>
                    <w:r w:rsidRPr="003C2675">
                      <w:rPr>
                        <w:lang w:val="en-GB"/>
                      </w:rPr>
                      <w:t xml:space="preserve"> </w:t>
                    </w:r>
                    <w:r w:rsidR="00180578" w:rsidRPr="003C2675">
                      <w:rPr>
                        <w:lang w:val="en-GB"/>
                      </w:rPr>
                      <w:t xml:space="preserve">clinically </w:t>
                    </w:r>
                    <w:r w:rsidR="00E21AD4" w:rsidRPr="003C2675">
                      <w:rPr>
                        <w:lang w:val="en-GB"/>
                      </w:rPr>
                      <w:t>inappropriate</w:t>
                    </w:r>
                    <w:r w:rsidR="00180578" w:rsidRPr="003C2675">
                      <w:rPr>
                        <w:lang w:val="en-GB"/>
                      </w:rPr>
                      <w:t xml:space="preserve"> </w:t>
                    </w:r>
                    <w:r w:rsidR="00DA034A" w:rsidRPr="003C2675">
                      <w:rPr>
                        <w:lang w:val="en-GB"/>
                      </w:rPr>
                      <w:t>or</w:t>
                    </w:r>
                    <w:r w:rsidR="00610A52">
                      <w:t xml:space="preserve"> are no longer needed/useful.</w:t>
                    </w:r>
                    <w:r w:rsidR="00DA034A" w:rsidRPr="003C2675">
                      <w:rPr>
                        <w:lang w:val="en-GB"/>
                      </w:rPr>
                      <w:t xml:space="preserve"> </w:t>
                    </w:r>
                  </w:p>
                </w:tc>
              </w:tr>
              <w:tr w:rsidR="008015AB" w:rsidRPr="003C2675" w14:paraId="664C3788" w14:textId="77777777" w:rsidTr="007F3795">
                <w:trPr>
                  <w:cantSplit/>
                </w:trPr>
                <w:tc>
                  <w:tcPr>
                    <w:tcW w:w="1078" w:type="dxa"/>
                    <w:tcBorders>
                      <w:top w:val="single" w:sz="4" w:space="0" w:color="B66113"/>
                      <w:bottom w:val="single" w:sz="4" w:space="0" w:color="B66113"/>
                    </w:tcBorders>
                  </w:tcPr>
                  <w:p w14:paraId="29E2D866" w14:textId="77777777" w:rsidR="003E2E5D" w:rsidRPr="00C01E2C" w:rsidRDefault="00E21AD4" w:rsidP="00B250C6">
                    <w:pPr>
                      <w:pStyle w:val="Tabletext"/>
                    </w:pPr>
                    <w:r w:rsidRPr="003C2675">
                      <w:rPr>
                        <w:lang w:val="en-GB"/>
                      </w:rPr>
                      <w:t>37315, 37444,</w:t>
                    </w:r>
                    <w:r w:rsidR="00EC348E">
                      <w:t xml:space="preserve"> </w:t>
                    </w:r>
                    <w:r w:rsidR="00C01E2C" w:rsidRPr="00C01E2C">
                      <w:t>36825</w:t>
                    </w:r>
                    <w:r w:rsidRPr="003C2675">
                      <w:rPr>
                        <w:lang w:val="en-GB"/>
                      </w:rPr>
                      <w:t xml:space="preserve"> 36540, 36630, 36642, 36648, 37208, 37230, 37233, 37201</w:t>
                    </w:r>
                    <w:r w:rsidR="00314D71">
                      <w:t>, 37202</w:t>
                    </w:r>
                  </w:p>
                </w:tc>
                <w:tc>
                  <w:tcPr>
                    <w:tcW w:w="1853" w:type="dxa"/>
                    <w:tcBorders>
                      <w:top w:val="single" w:sz="4" w:space="0" w:color="B66113"/>
                      <w:bottom w:val="single" w:sz="4" w:space="0" w:color="B66113"/>
                    </w:tcBorders>
                  </w:tcPr>
                  <w:p w14:paraId="7E9491D3" w14:textId="77777777" w:rsidR="003E2E5D" w:rsidRPr="003C2675" w:rsidRDefault="008E4E3E" w:rsidP="00B250C6">
                    <w:pPr>
                      <w:pStyle w:val="Tabletext"/>
                      <w:rPr>
                        <w:lang w:val="en-GB"/>
                      </w:rPr>
                    </w:pPr>
                    <w:r w:rsidRPr="008E4E3E">
                      <w:t>Multiple urological items</w:t>
                    </w:r>
                  </w:p>
                </w:tc>
                <w:tc>
                  <w:tcPr>
                    <w:tcW w:w="1730" w:type="dxa"/>
                    <w:tcBorders>
                      <w:top w:val="single" w:sz="4" w:space="0" w:color="B66113"/>
                      <w:bottom w:val="single" w:sz="4" w:space="0" w:color="B66113"/>
                    </w:tcBorders>
                  </w:tcPr>
                  <w:p w14:paraId="24AB4484" w14:textId="77777777" w:rsidR="003E2E5D" w:rsidRPr="003C2675" w:rsidRDefault="003E2E5D" w:rsidP="00B250C6">
                    <w:pPr>
                      <w:pStyle w:val="Tabletext"/>
                      <w:rPr>
                        <w:lang w:val="en-GB"/>
                      </w:rPr>
                    </w:pPr>
                    <w:r w:rsidRPr="003C2675">
                      <w:rPr>
                        <w:lang w:val="en-GB"/>
                      </w:rPr>
                      <w:t xml:space="preserve">Delete and </w:t>
                    </w:r>
                    <w:r w:rsidR="002F1AE9">
                      <w:t>c</w:t>
                    </w:r>
                    <w:r w:rsidRPr="003C2675">
                      <w:rPr>
                        <w:lang w:val="en-GB"/>
                      </w:rPr>
                      <w:t>onsolidate</w:t>
                    </w:r>
                  </w:p>
                </w:tc>
                <w:tc>
                  <w:tcPr>
                    <w:tcW w:w="1887" w:type="dxa"/>
                    <w:tcBorders>
                      <w:top w:val="single" w:sz="4" w:space="0" w:color="B66113"/>
                      <w:bottom w:val="single" w:sz="4" w:space="0" w:color="B66113"/>
                    </w:tcBorders>
                  </w:tcPr>
                  <w:p w14:paraId="3FC72169" w14:textId="3546C9FC" w:rsidR="003E2E5D" w:rsidRPr="003C2675" w:rsidRDefault="003E2E5D" w:rsidP="005D5EBA">
                    <w:pPr>
                      <w:pStyle w:val="Tabletext"/>
                      <w:rPr>
                        <w:lang w:val="en-GB"/>
                      </w:rPr>
                    </w:pPr>
                    <w:r w:rsidRPr="003C2675">
                      <w:rPr>
                        <w:lang w:val="en-GB"/>
                      </w:rPr>
                      <w:t xml:space="preserve">These items will no longer appear on the MBS. </w:t>
                    </w:r>
                    <w:r w:rsidR="00180578" w:rsidRPr="003C2675">
                      <w:rPr>
                        <w:lang w:val="en-GB"/>
                      </w:rPr>
                      <w:t>The procedure</w:t>
                    </w:r>
                    <w:r w:rsidR="008261B2">
                      <w:t>s covered by these items</w:t>
                    </w:r>
                    <w:r w:rsidR="00180578" w:rsidRPr="003C2675">
                      <w:rPr>
                        <w:lang w:val="en-GB"/>
                      </w:rPr>
                      <w:t xml:space="preserve"> will be </w:t>
                    </w:r>
                    <w:r w:rsidR="00E5586A">
                      <w:t>moved to a different item number</w:t>
                    </w:r>
                    <w:r w:rsidR="00750873">
                      <w:t xml:space="preserve"> and can be claimed using that item number instead</w:t>
                    </w:r>
                    <w:r w:rsidR="00180578" w:rsidRPr="003C2675">
                      <w:rPr>
                        <w:lang w:val="en-GB"/>
                      </w:rPr>
                      <w:t xml:space="preserve">. </w:t>
                    </w:r>
                    <w:r w:rsidR="000B3601">
                      <w:t>This means that the procedures are still available on the MBS</w:t>
                    </w:r>
                    <w:r w:rsidR="00C32435">
                      <w:t>, but will be covered by a different number</w:t>
                    </w:r>
                    <w:r w:rsidR="000B3601">
                      <w:t>.</w:t>
                    </w:r>
                  </w:p>
                </w:tc>
                <w:tc>
                  <w:tcPr>
                    <w:tcW w:w="1764" w:type="dxa"/>
                    <w:tcBorders>
                      <w:top w:val="single" w:sz="4" w:space="0" w:color="B66113"/>
                      <w:bottom w:val="single" w:sz="4" w:space="0" w:color="B66113"/>
                    </w:tcBorders>
                  </w:tcPr>
                  <w:p w14:paraId="555984E5" w14:textId="77777777" w:rsidR="003E2E5D" w:rsidRPr="003C2675" w:rsidRDefault="00180578" w:rsidP="003E2E5D">
                    <w:pPr>
                      <w:pStyle w:val="Tabletext"/>
                      <w:rPr>
                        <w:lang w:val="en-GB"/>
                      </w:rPr>
                    </w:pPr>
                    <w:r w:rsidRPr="003C2675">
                      <w:rPr>
                        <w:lang w:val="en-GB"/>
                      </w:rPr>
                      <w:t xml:space="preserve">Items were recommended for consolidation </w:t>
                    </w:r>
                    <w:r w:rsidR="00C4394D">
                      <w:t>if</w:t>
                    </w:r>
                    <w:r w:rsidR="00C4394D" w:rsidRPr="003C2675">
                      <w:rPr>
                        <w:lang w:val="en-GB"/>
                      </w:rPr>
                      <w:t xml:space="preserve"> </w:t>
                    </w:r>
                    <w:r w:rsidRPr="003C2675">
                      <w:rPr>
                        <w:lang w:val="en-GB"/>
                      </w:rPr>
                      <w:t xml:space="preserve">they </w:t>
                    </w:r>
                    <w:r w:rsidR="005D5575">
                      <w:t>were used infrequently</w:t>
                    </w:r>
                    <w:r w:rsidRPr="003C2675">
                      <w:rPr>
                        <w:lang w:val="en-GB"/>
                      </w:rPr>
                      <w:t xml:space="preserve"> and could be </w:t>
                    </w:r>
                    <w:r w:rsidR="00E821D3">
                      <w:t>easily moved</w:t>
                    </w:r>
                    <w:r w:rsidR="003457D1">
                      <w:t xml:space="preserve"> into</w:t>
                    </w:r>
                    <w:r w:rsidR="00820F94">
                      <w:t xml:space="preserve"> or </w:t>
                    </w:r>
                    <w:r w:rsidR="003457D1">
                      <w:t>combined with</w:t>
                    </w:r>
                    <w:r w:rsidR="00E821D3" w:rsidRPr="003C2675">
                      <w:rPr>
                        <w:lang w:val="en-GB"/>
                      </w:rPr>
                      <w:t xml:space="preserve"> </w:t>
                    </w:r>
                    <w:r w:rsidRPr="003C2675">
                      <w:rPr>
                        <w:lang w:val="en-GB"/>
                      </w:rPr>
                      <w:t xml:space="preserve">other existing items </w:t>
                    </w:r>
                    <w:r w:rsidR="005B33BE">
                      <w:t>that cover</w:t>
                    </w:r>
                    <w:r w:rsidR="005B33BE" w:rsidRPr="003C2675">
                      <w:rPr>
                        <w:lang w:val="en-GB"/>
                      </w:rPr>
                      <w:t xml:space="preserve"> </w:t>
                    </w:r>
                    <w:r w:rsidRPr="003C2675">
                      <w:rPr>
                        <w:lang w:val="en-GB"/>
                      </w:rPr>
                      <w:t xml:space="preserve">similar procedures. </w:t>
                    </w:r>
                  </w:p>
                </w:tc>
              </w:tr>
              <w:tr w:rsidR="008015AB" w:rsidRPr="003C2675" w14:paraId="4554E6B3" w14:textId="77777777" w:rsidTr="007F3795">
                <w:trPr>
                  <w:cantSplit/>
                </w:trPr>
                <w:tc>
                  <w:tcPr>
                    <w:tcW w:w="1078" w:type="dxa"/>
                    <w:tcBorders>
                      <w:top w:val="single" w:sz="4" w:space="0" w:color="B66113"/>
                      <w:bottom w:val="single" w:sz="4" w:space="0" w:color="B66113"/>
                    </w:tcBorders>
                  </w:tcPr>
                  <w:p w14:paraId="14FB3D4B" w14:textId="77777777" w:rsidR="003E2E5D" w:rsidRPr="003C2675" w:rsidRDefault="00AB4E8B" w:rsidP="00B250C6">
                    <w:pPr>
                      <w:pStyle w:val="Tabletext"/>
                      <w:rPr>
                        <w:lang w:val="en-GB"/>
                      </w:rPr>
                    </w:pPr>
                    <w:r w:rsidRPr="003C2675">
                      <w:rPr>
                        <w:lang w:val="en-GB"/>
                      </w:rPr>
                      <w:t>36842, 37203, 37206, 37224, 37245</w:t>
                    </w:r>
                  </w:p>
                </w:tc>
                <w:tc>
                  <w:tcPr>
                    <w:tcW w:w="1853" w:type="dxa"/>
                    <w:tcBorders>
                      <w:top w:val="single" w:sz="4" w:space="0" w:color="B66113"/>
                      <w:bottom w:val="single" w:sz="4" w:space="0" w:color="B66113"/>
                    </w:tcBorders>
                  </w:tcPr>
                  <w:p w14:paraId="056B1468" w14:textId="77777777" w:rsidR="003E2E5D" w:rsidRPr="003C2675" w:rsidRDefault="00F06D39" w:rsidP="00B250C6">
                    <w:pPr>
                      <w:pStyle w:val="Tabletext"/>
                      <w:rPr>
                        <w:lang w:val="en-GB"/>
                      </w:rPr>
                    </w:pPr>
                    <w:r w:rsidRPr="00F06D39">
                      <w:t xml:space="preserve">Multiple </w:t>
                    </w:r>
                    <w:r>
                      <w:t xml:space="preserve">urological </w:t>
                    </w:r>
                    <w:r w:rsidRPr="00F06D39">
                      <w:t>items</w:t>
                    </w:r>
                  </w:p>
                </w:tc>
                <w:tc>
                  <w:tcPr>
                    <w:tcW w:w="1730" w:type="dxa"/>
                    <w:tcBorders>
                      <w:top w:val="single" w:sz="4" w:space="0" w:color="B66113"/>
                      <w:bottom w:val="single" w:sz="4" w:space="0" w:color="B66113"/>
                    </w:tcBorders>
                  </w:tcPr>
                  <w:p w14:paraId="77FA890F" w14:textId="77777777" w:rsidR="003E2E5D" w:rsidRPr="003C2675" w:rsidRDefault="00AB4E8B" w:rsidP="00B250C6">
                    <w:pPr>
                      <w:pStyle w:val="Tabletext"/>
                      <w:rPr>
                        <w:lang w:val="en-GB"/>
                      </w:rPr>
                    </w:pPr>
                    <w:r w:rsidRPr="003C2675">
                      <w:rPr>
                        <w:lang w:val="en-GB"/>
                      </w:rPr>
                      <w:t>Update to reflect</w:t>
                    </w:r>
                    <w:r w:rsidR="00375612">
                      <w:t xml:space="preserve"> the use of</w:t>
                    </w:r>
                    <w:r w:rsidRPr="003C2675">
                      <w:rPr>
                        <w:lang w:val="en-GB"/>
                      </w:rPr>
                      <w:t xml:space="preserve"> modern, clinically appropriate and MSAC approved-technology. </w:t>
                    </w:r>
                  </w:p>
                </w:tc>
                <w:tc>
                  <w:tcPr>
                    <w:tcW w:w="1887" w:type="dxa"/>
                    <w:tcBorders>
                      <w:top w:val="single" w:sz="4" w:space="0" w:color="B66113"/>
                      <w:bottom w:val="single" w:sz="4" w:space="0" w:color="B66113"/>
                    </w:tcBorders>
                  </w:tcPr>
                  <w:p w14:paraId="12AE05F8" w14:textId="65B71231" w:rsidR="00D02481" w:rsidRPr="003C2675" w:rsidRDefault="00D02481" w:rsidP="005D5EBA">
                    <w:pPr>
                      <w:pStyle w:val="Tabletext"/>
                      <w:rPr>
                        <w:lang w:val="en-GB"/>
                      </w:rPr>
                    </w:pPr>
                    <w:r w:rsidRPr="003C2675">
                      <w:rPr>
                        <w:lang w:val="en-GB"/>
                      </w:rPr>
                      <w:t xml:space="preserve">The item descriptors </w:t>
                    </w:r>
                    <w:r w:rsidR="000D706F">
                      <w:t xml:space="preserve">will </w:t>
                    </w:r>
                    <w:r w:rsidRPr="003C2675">
                      <w:rPr>
                        <w:lang w:val="en-GB"/>
                      </w:rPr>
                      <w:t>be updated to reflect contemporary clinical practice and</w:t>
                    </w:r>
                    <w:r w:rsidR="00645992">
                      <w:t xml:space="preserve"> the use</w:t>
                    </w:r>
                    <w:r w:rsidR="00890F9D">
                      <w:t xml:space="preserve"> of</w:t>
                    </w:r>
                    <w:r w:rsidRPr="003C2675">
                      <w:rPr>
                        <w:lang w:val="en-GB"/>
                      </w:rPr>
                      <w:t xml:space="preserve"> MSAC-approved technology.</w:t>
                    </w:r>
                  </w:p>
                </w:tc>
                <w:tc>
                  <w:tcPr>
                    <w:tcW w:w="1764" w:type="dxa"/>
                    <w:tcBorders>
                      <w:top w:val="single" w:sz="4" w:space="0" w:color="B66113"/>
                      <w:bottom w:val="single" w:sz="4" w:space="0" w:color="B66113"/>
                    </w:tcBorders>
                  </w:tcPr>
                  <w:p w14:paraId="3927C247" w14:textId="77777777" w:rsidR="003E2E5D" w:rsidRPr="003C2675" w:rsidRDefault="0015014E" w:rsidP="003E2E5D">
                    <w:pPr>
                      <w:pStyle w:val="Tabletext"/>
                      <w:rPr>
                        <w:lang w:val="en-GB"/>
                      </w:rPr>
                    </w:pPr>
                    <w:r w:rsidRPr="003C2675">
                      <w:rPr>
                        <w:lang w:val="en-GB"/>
                      </w:rPr>
                      <w:t>Developments in technology mean</w:t>
                    </w:r>
                    <w:r w:rsidR="00F822CD">
                      <w:t xml:space="preserve"> that</w:t>
                    </w:r>
                    <w:r w:rsidRPr="003C2675">
                      <w:rPr>
                        <w:lang w:val="en-GB"/>
                      </w:rPr>
                      <w:t xml:space="preserve"> the wording of these item</w:t>
                    </w:r>
                    <w:r w:rsidR="00B05ADC">
                      <w:t xml:space="preserve"> descriptors</w:t>
                    </w:r>
                    <w:r w:rsidRPr="003C2675">
                      <w:rPr>
                        <w:lang w:val="en-GB"/>
                      </w:rPr>
                      <w:t xml:space="preserve"> does not reflect contemporary clinical practice.</w:t>
                    </w:r>
                    <w:r w:rsidR="00C32435">
                      <w:t xml:space="preserve"> Changing these modernises the MBS and promotes the use of up to date techniques.</w:t>
                    </w:r>
                    <w:r w:rsidRPr="003C2675">
                      <w:rPr>
                        <w:lang w:val="en-GB"/>
                      </w:rPr>
                      <w:t xml:space="preserve"> </w:t>
                    </w:r>
                  </w:p>
                </w:tc>
              </w:tr>
              <w:tr w:rsidR="008015AB" w:rsidRPr="003C2675" w14:paraId="112B3429" w14:textId="77777777" w:rsidTr="007F3795">
                <w:trPr>
                  <w:cantSplit/>
                </w:trPr>
                <w:tc>
                  <w:tcPr>
                    <w:tcW w:w="1078" w:type="dxa"/>
                    <w:tcBorders>
                      <w:top w:val="single" w:sz="4" w:space="0" w:color="B66113"/>
                      <w:bottom w:val="single" w:sz="4" w:space="0" w:color="B66113"/>
                    </w:tcBorders>
                  </w:tcPr>
                  <w:p w14:paraId="652330C0" w14:textId="77777777" w:rsidR="0077363C" w:rsidRPr="003C2675" w:rsidRDefault="00B65F73" w:rsidP="00B250C6">
                    <w:pPr>
                      <w:pStyle w:val="Tabletext"/>
                      <w:rPr>
                        <w:lang w:val="en-GB"/>
                      </w:rPr>
                    </w:pPr>
                    <w:r w:rsidRPr="003C2675">
                      <w:rPr>
                        <w:lang w:val="en-GB"/>
                      </w:rPr>
                      <w:t>36516, 36519, 36522, 36525, 36528, 36529, 36576, 36531, 36532, 36533, 36549, 36567, 36570, 37200</w:t>
                    </w:r>
                  </w:p>
                </w:tc>
                <w:tc>
                  <w:tcPr>
                    <w:tcW w:w="1853" w:type="dxa"/>
                    <w:tcBorders>
                      <w:top w:val="single" w:sz="4" w:space="0" w:color="B66113"/>
                      <w:bottom w:val="single" w:sz="4" w:space="0" w:color="B66113"/>
                    </w:tcBorders>
                  </w:tcPr>
                  <w:p w14:paraId="121219C8" w14:textId="77777777" w:rsidR="0077363C" w:rsidRPr="003C2675" w:rsidRDefault="00F06D39" w:rsidP="00B250C6">
                    <w:pPr>
                      <w:pStyle w:val="Tabletext"/>
                      <w:rPr>
                        <w:lang w:val="en-GB"/>
                      </w:rPr>
                    </w:pPr>
                    <w:r w:rsidRPr="00F06D39">
                      <w:t xml:space="preserve">Multiple </w:t>
                    </w:r>
                    <w:r>
                      <w:t xml:space="preserve">urological </w:t>
                    </w:r>
                    <w:r w:rsidRPr="00F06D39">
                      <w:t>items</w:t>
                    </w:r>
                  </w:p>
                </w:tc>
                <w:tc>
                  <w:tcPr>
                    <w:tcW w:w="1730" w:type="dxa"/>
                    <w:tcBorders>
                      <w:top w:val="single" w:sz="4" w:space="0" w:color="B66113"/>
                      <w:bottom w:val="single" w:sz="4" w:space="0" w:color="B66113"/>
                    </w:tcBorders>
                  </w:tcPr>
                  <w:p w14:paraId="5B73D3F0" w14:textId="77777777" w:rsidR="0077363C" w:rsidRPr="003C2675" w:rsidRDefault="00B65F73" w:rsidP="00B250C6">
                    <w:pPr>
                      <w:pStyle w:val="Tabletext"/>
                      <w:rPr>
                        <w:lang w:val="en-GB"/>
                      </w:rPr>
                    </w:pPr>
                    <w:r w:rsidRPr="003C2675">
                      <w:rPr>
                        <w:lang w:val="en-GB"/>
                      </w:rPr>
                      <w:t xml:space="preserve">Update to clarify </w:t>
                    </w:r>
                    <w:r w:rsidR="00DC18F9">
                      <w:t xml:space="preserve">that </w:t>
                    </w:r>
                    <w:r w:rsidRPr="003C2675">
                      <w:rPr>
                        <w:lang w:val="en-GB"/>
                      </w:rPr>
                      <w:t>there are multiple valid approaches for performing the procedure.</w:t>
                    </w:r>
                    <w:r w:rsidR="00C32435">
                      <w:t xml:space="preserve"> The approach is where the surgeon decides to operate from - for example by cutting </w:t>
                    </w:r>
                    <w:r w:rsidR="00FA7EF1">
                      <w:t xml:space="preserve">into </w:t>
                    </w:r>
                    <w:r w:rsidR="00C32435">
                      <w:t xml:space="preserve">the abdomen </w:t>
                    </w:r>
                    <w:r w:rsidR="00FA7EF1">
                      <w:t>vs.</w:t>
                    </w:r>
                    <w:r w:rsidR="00C32435">
                      <w:t xml:space="preserve"> </w:t>
                    </w:r>
                    <w:r w:rsidR="00FA7EF1">
                      <w:t>by inserting tools into the penis.</w:t>
                    </w:r>
                  </w:p>
                </w:tc>
                <w:tc>
                  <w:tcPr>
                    <w:tcW w:w="1887" w:type="dxa"/>
                    <w:tcBorders>
                      <w:top w:val="single" w:sz="4" w:space="0" w:color="B66113"/>
                      <w:bottom w:val="single" w:sz="4" w:space="0" w:color="B66113"/>
                    </w:tcBorders>
                  </w:tcPr>
                  <w:p w14:paraId="05968691" w14:textId="77777777" w:rsidR="00E70D06" w:rsidRPr="003C2675" w:rsidRDefault="00E70D06" w:rsidP="00E70D06">
                    <w:pPr>
                      <w:pStyle w:val="Tabletext"/>
                      <w:rPr>
                        <w:lang w:val="en-GB"/>
                      </w:rPr>
                    </w:pPr>
                    <w:r w:rsidRPr="003C2675">
                      <w:rPr>
                        <w:lang w:val="en-GB"/>
                      </w:rPr>
                      <w:t xml:space="preserve">Currently, item descriptors for many procedures do not specify the different ways </w:t>
                    </w:r>
                    <w:r w:rsidR="0063002E">
                      <w:t>in which a</w:t>
                    </w:r>
                    <w:r w:rsidRPr="003C2675">
                      <w:rPr>
                        <w:lang w:val="en-GB"/>
                      </w:rPr>
                      <w:t xml:space="preserve"> procedure can be done. </w:t>
                    </w:r>
                    <w:r w:rsidR="00FA7EF1" w:rsidRPr="00FA7EF1">
                      <w:t>This will provide clarity to clinicians by listing the valid approaches for performing a procedure.</w:t>
                    </w:r>
                  </w:p>
                </w:tc>
                <w:tc>
                  <w:tcPr>
                    <w:tcW w:w="1764" w:type="dxa"/>
                    <w:tcBorders>
                      <w:top w:val="single" w:sz="4" w:space="0" w:color="B66113"/>
                      <w:bottom w:val="single" w:sz="4" w:space="0" w:color="B66113"/>
                    </w:tcBorders>
                  </w:tcPr>
                  <w:p w14:paraId="7AB51D1F" w14:textId="77777777" w:rsidR="0077363C" w:rsidRPr="003C2675" w:rsidRDefault="00FA7EF1" w:rsidP="003E2E5D">
                    <w:pPr>
                      <w:pStyle w:val="Tabletext"/>
                      <w:rPr>
                        <w:lang w:val="en-GB"/>
                      </w:rPr>
                    </w:pPr>
                    <w:r>
                      <w:t>Over the years new approaches have been developed for certain operations (for example, using robotic technology)</w:t>
                    </w:r>
                    <w:r w:rsidR="00E70D06" w:rsidRPr="003C2675">
                      <w:rPr>
                        <w:lang w:val="en-GB"/>
                      </w:rPr>
                      <w:t>.</w:t>
                    </w:r>
                    <w:r>
                      <w:t xml:space="preserve"> </w:t>
                    </w:r>
                    <w:r w:rsidR="009101AD">
                      <w:t>Currently the MBS is not clear whether its items can be used with such technologies or not, and this recommendation will improve that clarity.</w:t>
                    </w:r>
                  </w:p>
                </w:tc>
              </w:tr>
              <w:tr w:rsidR="008015AB" w:rsidRPr="003C2675" w14:paraId="275A1CAF" w14:textId="77777777" w:rsidTr="007F3795">
                <w:trPr>
                  <w:cantSplit/>
                </w:trPr>
                <w:tc>
                  <w:tcPr>
                    <w:tcW w:w="1078" w:type="dxa"/>
                    <w:tcBorders>
                      <w:top w:val="single" w:sz="4" w:space="0" w:color="B66113"/>
                      <w:bottom w:val="single" w:sz="4" w:space="0" w:color="B66113"/>
                    </w:tcBorders>
                  </w:tcPr>
                  <w:p w14:paraId="417CD326" w14:textId="77777777" w:rsidR="00B65F73" w:rsidRPr="003C2675" w:rsidRDefault="008576EB" w:rsidP="00B250C6">
                    <w:pPr>
                      <w:pStyle w:val="Tabletext"/>
                      <w:rPr>
                        <w:lang w:val="en-GB"/>
                      </w:rPr>
                    </w:pPr>
                    <w:r>
                      <w:t>37210, 37211, 37014</w:t>
                    </w:r>
                  </w:p>
                </w:tc>
                <w:tc>
                  <w:tcPr>
                    <w:tcW w:w="1853" w:type="dxa"/>
                    <w:tcBorders>
                      <w:top w:val="single" w:sz="4" w:space="0" w:color="B66113"/>
                      <w:bottom w:val="single" w:sz="4" w:space="0" w:color="B66113"/>
                    </w:tcBorders>
                  </w:tcPr>
                  <w:p w14:paraId="6CBD32DE" w14:textId="77777777" w:rsidR="00B65F73" w:rsidRPr="003C2675" w:rsidRDefault="009101AD" w:rsidP="00B250C6">
                    <w:pPr>
                      <w:pStyle w:val="Tabletext"/>
                      <w:rPr>
                        <w:lang w:val="en-GB"/>
                      </w:rPr>
                    </w:pPr>
                    <w:r>
                      <w:t>Creates n</w:t>
                    </w:r>
                    <w:r w:rsidR="008576EB" w:rsidRPr="008576EB">
                      <w:t>ew items for complex versions of existing procedures</w:t>
                    </w:r>
                    <w:r>
                      <w:t>.</w:t>
                    </w:r>
                  </w:p>
                </w:tc>
                <w:tc>
                  <w:tcPr>
                    <w:tcW w:w="1730" w:type="dxa"/>
                    <w:tcBorders>
                      <w:top w:val="single" w:sz="4" w:space="0" w:color="B66113"/>
                      <w:bottom w:val="single" w:sz="4" w:space="0" w:color="B66113"/>
                    </w:tcBorders>
                  </w:tcPr>
                  <w:p w14:paraId="3155553A" w14:textId="77777777" w:rsidR="00B65F73" w:rsidRPr="003C2675" w:rsidRDefault="001A6DC4" w:rsidP="00B250C6">
                    <w:pPr>
                      <w:pStyle w:val="Tabletext"/>
                      <w:rPr>
                        <w:lang w:val="en-GB"/>
                      </w:rPr>
                    </w:pPr>
                    <w:r w:rsidRPr="003C2675">
                      <w:rPr>
                        <w:lang w:val="en-GB"/>
                      </w:rPr>
                      <w:t>Create</w:t>
                    </w:r>
                    <w:r w:rsidR="00E70D06" w:rsidRPr="003C2675">
                      <w:rPr>
                        <w:lang w:val="en-GB"/>
                      </w:rPr>
                      <w:t xml:space="preserve"> new items for complex versions of existing procedures: </w:t>
                    </w:r>
                    <w:r w:rsidR="007D4F4E">
                      <w:t xml:space="preserve">(1) </w:t>
                    </w:r>
                    <w:r w:rsidR="00E70D06" w:rsidRPr="003C2675">
                      <w:rPr>
                        <w:lang w:val="en-GB"/>
                      </w:rPr>
                      <w:t>an item for complex radical prostatectomy with pelvic lymphadenectomy</w:t>
                    </w:r>
                    <w:r w:rsidR="009101AD">
                      <w:t xml:space="preserve"> (removal of the prostate, immediately surrounding tissue and nearby lymph nodes)</w:t>
                    </w:r>
                    <w:r w:rsidR="007D4F4E">
                      <w:t>;</w:t>
                    </w:r>
                    <w:r w:rsidR="00E70D06" w:rsidRPr="003C2675">
                      <w:rPr>
                        <w:lang w:val="en-GB"/>
                      </w:rPr>
                      <w:t xml:space="preserve"> </w:t>
                    </w:r>
                    <w:r w:rsidR="007D4F4E">
                      <w:t xml:space="preserve">(2) </w:t>
                    </w:r>
                    <w:r w:rsidR="00E70D06" w:rsidRPr="003C2675">
                      <w:rPr>
                        <w:lang w:val="en-GB"/>
                      </w:rPr>
                      <w:t>an item for complex radical prostatectomy without lymphadenectomy</w:t>
                    </w:r>
                    <w:r w:rsidR="0048144B">
                      <w:t>;</w:t>
                    </w:r>
                    <w:r w:rsidR="00E70D06" w:rsidRPr="003C2675">
                      <w:rPr>
                        <w:lang w:val="en-GB"/>
                      </w:rPr>
                      <w:t xml:space="preserve"> </w:t>
                    </w:r>
                    <w:r w:rsidR="0048144B">
                      <w:t>(3)</w:t>
                    </w:r>
                    <w:r w:rsidR="00E70D06" w:rsidRPr="003C2675">
                      <w:rPr>
                        <w:lang w:val="en-GB"/>
                      </w:rPr>
                      <w:t xml:space="preserve"> an item for complex total cystectomy</w:t>
                    </w:r>
                    <w:r w:rsidR="009101AD">
                      <w:t xml:space="preserve"> (removal of the bladder and immediately surrounding tissue)</w:t>
                    </w:r>
                    <w:r w:rsidR="00E70D06" w:rsidRPr="003C2675">
                      <w:rPr>
                        <w:lang w:val="en-GB"/>
                      </w:rPr>
                      <w:t xml:space="preserve">. </w:t>
                    </w:r>
                  </w:p>
                </w:tc>
                <w:tc>
                  <w:tcPr>
                    <w:tcW w:w="1887" w:type="dxa"/>
                    <w:tcBorders>
                      <w:top w:val="single" w:sz="4" w:space="0" w:color="B66113"/>
                      <w:bottom w:val="single" w:sz="4" w:space="0" w:color="B66113"/>
                    </w:tcBorders>
                  </w:tcPr>
                  <w:p w14:paraId="31B35F2C" w14:textId="77777777" w:rsidR="00B65F73" w:rsidRPr="003C2675" w:rsidRDefault="00EA074D" w:rsidP="0063690C">
                    <w:pPr>
                      <w:pStyle w:val="Tabletext"/>
                      <w:rPr>
                        <w:lang w:val="en-GB"/>
                      </w:rPr>
                    </w:pPr>
                    <w:r>
                      <w:t xml:space="preserve">A small percentage of </w:t>
                    </w:r>
                    <w:r w:rsidR="001F675F" w:rsidRPr="001F675F">
                      <w:t xml:space="preserve">radical prostatectomy and cystectomy </w:t>
                    </w:r>
                    <w:r w:rsidR="0040764B">
                      <w:t xml:space="preserve">procedures </w:t>
                    </w:r>
                    <w:r>
                      <w:t xml:space="preserve">are very complex and difficult to perform. </w:t>
                    </w:r>
                    <w:r w:rsidR="00952005" w:rsidRPr="003C2675">
                      <w:rPr>
                        <w:lang w:val="en-GB"/>
                      </w:rPr>
                      <w:t xml:space="preserve">Current </w:t>
                    </w:r>
                    <w:r w:rsidR="006B5A32">
                      <w:t>descriptors</w:t>
                    </w:r>
                    <w:r w:rsidR="00952005" w:rsidRPr="003C2675">
                      <w:rPr>
                        <w:lang w:val="en-GB"/>
                      </w:rPr>
                      <w:t xml:space="preserve"> and </w:t>
                    </w:r>
                    <w:r w:rsidR="006B5A32">
                      <w:t>rebates</w:t>
                    </w:r>
                    <w:r w:rsidR="00952005" w:rsidRPr="003C2675">
                      <w:rPr>
                        <w:lang w:val="en-GB"/>
                      </w:rPr>
                      <w:t xml:space="preserve"> do not adequately reflect</w:t>
                    </w:r>
                    <w:r w:rsidR="00945A4A">
                      <w:t xml:space="preserve"> this</w:t>
                    </w:r>
                    <w:r w:rsidR="00443222">
                      <w:t>.</w:t>
                    </w:r>
                    <w:r w:rsidR="00952005" w:rsidRPr="003C2675">
                      <w:rPr>
                        <w:lang w:val="en-GB"/>
                      </w:rPr>
                      <w:t xml:space="preserve"> </w:t>
                    </w:r>
                    <w:r w:rsidR="00206C7B">
                      <w:t xml:space="preserve">These new items </w:t>
                    </w:r>
                    <w:r w:rsidR="00C74D5B">
                      <w:t>recognise the complexity and difficulty appropriately.</w:t>
                    </w:r>
                  </w:p>
                </w:tc>
                <w:tc>
                  <w:tcPr>
                    <w:tcW w:w="1764" w:type="dxa"/>
                    <w:tcBorders>
                      <w:top w:val="single" w:sz="4" w:space="0" w:color="B66113"/>
                      <w:bottom w:val="single" w:sz="4" w:space="0" w:color="B66113"/>
                    </w:tcBorders>
                  </w:tcPr>
                  <w:p w14:paraId="4956F14D" w14:textId="77777777" w:rsidR="00952005" w:rsidRPr="003C2675" w:rsidRDefault="00952005" w:rsidP="00952005">
                    <w:pPr>
                      <w:pStyle w:val="Tabletext"/>
                      <w:rPr>
                        <w:lang w:val="en-GB"/>
                      </w:rPr>
                    </w:pPr>
                    <w:r w:rsidRPr="003C2675">
                      <w:rPr>
                        <w:lang w:val="en-GB"/>
                      </w:rPr>
                      <w:t xml:space="preserve">This will ensure </w:t>
                    </w:r>
                    <w:r w:rsidR="00351C95">
                      <w:t>that clinicians</w:t>
                    </w:r>
                    <w:r w:rsidR="00351C95" w:rsidRPr="003C2675">
                      <w:rPr>
                        <w:lang w:val="en-GB"/>
                      </w:rPr>
                      <w:t xml:space="preserve"> </w:t>
                    </w:r>
                    <w:r w:rsidR="006B5A32">
                      <w:rPr>
                        <w:lang w:val="en-GB"/>
                      </w:rPr>
                      <w:t xml:space="preserve">have a </w:t>
                    </w:r>
                    <w:r w:rsidR="004767EE">
                      <w:t>greater</w:t>
                    </w:r>
                    <w:r w:rsidR="004767EE" w:rsidRPr="003C2675">
                      <w:rPr>
                        <w:lang w:val="en-GB"/>
                      </w:rPr>
                      <w:t xml:space="preserve"> </w:t>
                    </w:r>
                    <w:r w:rsidRPr="003C2675">
                      <w:rPr>
                        <w:lang w:val="en-GB"/>
                      </w:rPr>
                      <w:t>ability to offer the best care for their most challenging patients.</w:t>
                    </w:r>
                  </w:p>
                  <w:p w14:paraId="2773FA68" w14:textId="77777777" w:rsidR="00952005" w:rsidRPr="003C2675" w:rsidRDefault="00952005" w:rsidP="00952005">
                    <w:pPr>
                      <w:rPr>
                        <w:lang w:val="en-GB"/>
                      </w:rPr>
                    </w:pPr>
                    <w:r w:rsidRPr="003C2675">
                      <w:rPr>
                        <w:lang w:val="en-GB"/>
                      </w:rPr>
                      <w:t xml:space="preserve"> </w:t>
                    </w:r>
                  </w:p>
                </w:tc>
              </w:tr>
            </w:tbl>
            <w:p w14:paraId="470B2231" w14:textId="77777777" w:rsidR="008A0EA8" w:rsidRPr="003C2675" w:rsidRDefault="003D0D5E" w:rsidP="00B250C6">
              <w:pPr>
                <w:pStyle w:val="Tabletext"/>
                <w:rPr>
                  <w:lang w:val="en-GB"/>
                </w:rPr>
              </w:pPr>
            </w:p>
          </w:sdtContent>
        </w:sdt>
      </w:sdtContent>
    </w:sdt>
    <w:sectPr w:rsidR="008A0EA8" w:rsidRPr="003C2675" w:rsidSect="008A0EA8">
      <w:headerReference w:type="default" r:id="rId16"/>
      <w:endnotePr>
        <w:numFmt w:val="decimal"/>
      </w:endnotePr>
      <w:pgSz w:w="11906" w:h="16838" w:code="9"/>
      <w:pgMar w:top="1440" w:right="1797" w:bottom="1440" w:left="1797" w:header="567" w:footer="17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658BB" w14:textId="77777777" w:rsidR="00763ECA" w:rsidRDefault="00763ECA" w:rsidP="000D1CF6">
      <w:r>
        <w:separator/>
      </w:r>
    </w:p>
    <w:p w14:paraId="3366D381" w14:textId="77777777" w:rsidR="00763ECA" w:rsidRDefault="00763ECA" w:rsidP="000D1CF6"/>
    <w:p w14:paraId="0ACCBFFA" w14:textId="77777777" w:rsidR="00763ECA" w:rsidRDefault="00763ECA"/>
  </w:endnote>
  <w:endnote w:type="continuationSeparator" w:id="0">
    <w:p w14:paraId="13F646EA" w14:textId="77777777" w:rsidR="00763ECA" w:rsidRDefault="00763ECA" w:rsidP="000D1CF6">
      <w:r>
        <w:continuationSeparator/>
      </w:r>
    </w:p>
    <w:p w14:paraId="6A0B2D63" w14:textId="77777777" w:rsidR="00763ECA" w:rsidRDefault="00763ECA" w:rsidP="000D1CF6"/>
    <w:p w14:paraId="49D91983" w14:textId="77777777" w:rsidR="00763ECA" w:rsidRDefault="00763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1D9B4E02-FBEE-4343-9915-245BE33CDB7D}"/>
    <w:embedBold r:id="rId2" w:fontKey="{F045F39B-8DD5-4F0B-B02B-F7F3C1289D9A}"/>
    <w:embedItalic r:id="rId3" w:fontKey="{2F56DB49-AB7B-4ACD-8B71-8F21A2768E00}"/>
    <w:embedBoldItalic r:id="rId4" w:fontKey="{ECC40FED-F81B-4FE9-8130-31353C2EDBF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AFC2A" w14:textId="7CB035A9" w:rsidR="00763ECA" w:rsidRPr="00602688" w:rsidRDefault="00763ECA" w:rsidP="00BA18A0">
    <w:pPr>
      <w:pStyle w:val="Footer"/>
      <w:tabs>
        <w:tab w:val="clear" w:pos="4513"/>
        <w:tab w:val="center" w:pos="4820"/>
      </w:tabs>
    </w:pPr>
    <w:r>
      <w:t>R</w:t>
    </w:r>
    <w:r w:rsidRPr="00655CD2">
      <w:t>eport from the</w:t>
    </w:r>
    <w:r>
      <w:t xml:space="preserve"> MBS Review Taskforce on Urology</w:t>
    </w:r>
    <w:r w:rsidRPr="00655CD2">
      <w:t xml:space="preserve"> </w:t>
    </w:r>
    <w:r>
      <w:t>MBS Items</w:t>
    </w:r>
    <w:r w:rsidRPr="00655CD2">
      <w:t xml:space="preserve">, </w:t>
    </w:r>
    <w:r>
      <w:t>2018</w:t>
    </w:r>
    <w:r>
      <w:tab/>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3D0D5E">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CBC9C" w14:textId="16FE342D" w:rsidR="00763ECA" w:rsidRDefault="00763ECA" w:rsidP="00D47B4F">
    <w:pPr>
      <w:pStyle w:val="Footer"/>
      <w:tabs>
        <w:tab w:val="clear" w:pos="4513"/>
        <w:tab w:val="center" w:pos="5954"/>
      </w:tabs>
    </w:pPr>
    <w:r>
      <w:t>R</w:t>
    </w:r>
    <w:r w:rsidRPr="00655CD2">
      <w:t>eport from the</w:t>
    </w:r>
    <w:r>
      <w:t xml:space="preserve"> MBS Review Taskforce on Urology</w:t>
    </w:r>
    <w:r w:rsidRPr="00655CD2">
      <w:t xml:space="preserve">, </w:t>
    </w:r>
    <w:r>
      <w:t>2018</w:t>
    </w:r>
    <w:r w:rsidRPr="00655CD2">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3D0D5E" w:rsidRPr="003D0D5E">
      <w:rPr>
        <w:rFonts w:eastAsiaTheme="majorEastAsia"/>
        <w:noProof/>
      </w:rPr>
      <w:t>51</w:t>
    </w:r>
    <w:r w:rsidRPr="00655CD2">
      <w:rPr>
        <w:rFonts w:eastAsiaTheme="majorEastAsia"/>
        <w:noProof/>
      </w:rPr>
      <w:fldChar w:fldCharType="end"/>
    </w:r>
  </w:p>
  <w:p w14:paraId="6B6C52A8" w14:textId="77777777" w:rsidR="00763ECA" w:rsidRDefault="00763ECA"/>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FA48B" w14:textId="5A9AA11D" w:rsidR="00763ECA" w:rsidRPr="00CB3EB0" w:rsidRDefault="00763ECA" w:rsidP="003C40FD">
    <w:pPr>
      <w:pStyle w:val="Footer"/>
      <w:tabs>
        <w:tab w:val="clear" w:pos="4513"/>
        <w:tab w:val="center" w:pos="5387"/>
        <w:tab w:val="left" w:pos="6237"/>
      </w:tabs>
    </w:pPr>
    <w:r>
      <w:t>R</w:t>
    </w:r>
    <w:r w:rsidRPr="00655CD2">
      <w:t>eport from the</w:t>
    </w:r>
    <w:r>
      <w:t xml:space="preserve"> MBS Review Taskforce on Urology</w:t>
    </w:r>
    <w:r w:rsidRPr="00655CD2">
      <w:t xml:space="preserve"> </w:t>
    </w:r>
    <w:r>
      <w:t>MBS Items</w:t>
    </w:r>
    <w:r w:rsidRPr="00655CD2">
      <w:t xml:space="preserve">, </w:t>
    </w:r>
    <w:r>
      <w:t>2018</w:t>
    </w:r>
    <w:r w:rsidRPr="00655CD2">
      <w:tab/>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CF7CF0" w:rsidRPr="00CF7CF0">
      <w:rPr>
        <w:rFonts w:eastAsiaTheme="majorEastAsia"/>
        <w:noProof/>
      </w:rPr>
      <w:t>159</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3172AA" w14:textId="77777777" w:rsidR="00763ECA" w:rsidRDefault="00763ECA" w:rsidP="000D1CF6">
      <w:r>
        <w:separator/>
      </w:r>
    </w:p>
    <w:p w14:paraId="2D08C983" w14:textId="77777777" w:rsidR="00763ECA" w:rsidRDefault="00763ECA" w:rsidP="000D1CF6"/>
    <w:p w14:paraId="452773B1" w14:textId="77777777" w:rsidR="00763ECA" w:rsidRDefault="00763ECA"/>
  </w:footnote>
  <w:footnote w:type="continuationSeparator" w:id="0">
    <w:p w14:paraId="08F947D5" w14:textId="77777777" w:rsidR="00763ECA" w:rsidRDefault="00763ECA" w:rsidP="000D1CF6">
      <w:r>
        <w:continuationSeparator/>
      </w:r>
    </w:p>
    <w:p w14:paraId="5E456B47" w14:textId="77777777" w:rsidR="00763ECA" w:rsidRDefault="00763ECA" w:rsidP="000D1CF6"/>
    <w:p w14:paraId="283165C6" w14:textId="77777777" w:rsidR="00763ECA" w:rsidRDefault="00763ECA"/>
  </w:footnote>
  <w:footnote w:id="1">
    <w:p w14:paraId="00CF88BC" w14:textId="77777777" w:rsidR="00763ECA" w:rsidRPr="008817E9" w:rsidRDefault="00763ECA"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34BD45FA" w14:textId="77777777" w:rsidR="00763ECA" w:rsidRPr="008817E9" w:rsidRDefault="00763ECA"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3">
    <w:p w14:paraId="5C324BB5" w14:textId="77777777" w:rsidR="00763ECA" w:rsidRPr="00710F95" w:rsidRDefault="00763ECA" w:rsidP="00710F95">
      <w:pPr>
        <w:rPr>
          <w:rStyle w:val="FootnoteReference"/>
        </w:rPr>
      </w:pPr>
      <w:r w:rsidRPr="00710F95">
        <w:rPr>
          <w:rStyle w:val="FootnoteReference"/>
        </w:rPr>
        <w:footnoteRef/>
      </w:r>
      <w:r w:rsidRPr="00710F95">
        <w:rPr>
          <w:rStyle w:val="FootnoteReference"/>
        </w:rPr>
        <w:t xml:space="preserve"> Item 30642 was introduced to the MBS in May FY16/17. Therefore, the 9 services in FY16/17 represents one month of data.</w:t>
      </w:r>
    </w:p>
  </w:footnote>
  <w:footnote w:id="4">
    <w:p w14:paraId="108F3377" w14:textId="4C21E81F" w:rsidR="00763ECA" w:rsidRDefault="00763ECA">
      <w:pPr>
        <w:pStyle w:val="FootnoteText"/>
      </w:pPr>
      <w:r w:rsidRPr="00710F95">
        <w:rPr>
          <w:rStyle w:val="FootnoteReference"/>
        </w:rPr>
        <w:footnoteRef/>
      </w:r>
      <w:r w:rsidRPr="00710F95">
        <w:rPr>
          <w:rStyle w:val="FootnoteReference"/>
        </w:rPr>
        <w:t xml:space="preserve"> Item 30642 was introduced to the MBS in May FY16/17. There is no CAGR, as there is no previous year data to work with.</w:t>
      </w:r>
      <w:r>
        <w:t xml:space="preserve"> </w:t>
      </w:r>
    </w:p>
  </w:footnote>
  <w:footnote w:id="5">
    <w:p w14:paraId="60B609C9" w14:textId="77777777" w:rsidR="00763ECA" w:rsidRDefault="00763ECA" w:rsidP="00121D15">
      <w:pPr>
        <w:pStyle w:val="FootnoteText"/>
      </w:pPr>
      <w:r>
        <w:rPr>
          <w:rStyle w:val="FootnoteReference"/>
        </w:rPr>
        <w:footnoteRef/>
      </w:r>
      <w:r>
        <w:t xml:space="preserve"> </w:t>
      </w:r>
      <w:r w:rsidRPr="00F953B3">
        <w:t>Medicare Data ─ MBD050 Database, FY2016/17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4CA3C" w14:textId="5AE755C5" w:rsidR="00763ECA" w:rsidRDefault="00763ECA">
    <w:r>
      <w:rPr>
        <w:noProof/>
      </w:rPr>
      <w:drawing>
        <wp:anchor distT="0" distB="0" distL="114300" distR="114300" simplePos="0" relativeHeight="251657216" behindDoc="0" locked="0" layoutInCell="1" allowOverlap="1" wp14:anchorId="0E46BA2E" wp14:editId="4A61392C">
          <wp:simplePos x="0" y="0"/>
          <wp:positionH relativeFrom="page">
            <wp:align>left</wp:align>
          </wp:positionH>
          <wp:positionV relativeFrom="paragraph">
            <wp:posOffset>-360540</wp:posOffset>
          </wp:positionV>
          <wp:extent cx="7619117" cy="736979"/>
          <wp:effectExtent l="0" t="0" r="1270" b="6350"/>
          <wp:wrapSquare wrapText="bothSides"/>
          <wp:docPr id="24" name="Picture 24" title="Header: 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5A6CF" w14:textId="77777777" w:rsidR="00763ECA" w:rsidRDefault="00763ECA" w:rsidP="002D1FF9">
    <w:pPr>
      <w:tabs>
        <w:tab w:val="left" w:pos="6180"/>
      </w:tabs>
    </w:pPr>
    <w:r>
      <w:rPr>
        <w:noProof/>
      </w:rPr>
      <w:drawing>
        <wp:anchor distT="0" distB="0" distL="114300" distR="114300" simplePos="0" relativeHeight="251659264" behindDoc="1" locked="0" layoutInCell="1" allowOverlap="1" wp14:anchorId="0EDB2B3F" wp14:editId="0916D6B3">
          <wp:simplePos x="0" y="0"/>
          <wp:positionH relativeFrom="page">
            <wp:align>left</wp:align>
          </wp:positionH>
          <wp:positionV relativeFrom="paragraph">
            <wp:posOffset>-457200</wp:posOffset>
          </wp:positionV>
          <wp:extent cx="7562850" cy="10697357"/>
          <wp:effectExtent l="0" t="0" r="0" b="8890"/>
          <wp:wrapNone/>
          <wp:docPr id="25" name="Picture 25" title="Header: 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Cover-5.jpg"/>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37D15" w14:textId="77777777" w:rsidR="00763ECA" w:rsidRDefault="00763ECA">
    <w:r>
      <w:rPr>
        <w:noProof/>
      </w:rPr>
      <w:drawing>
        <wp:anchor distT="0" distB="0" distL="114300" distR="114300" simplePos="0" relativeHeight="251661312" behindDoc="0" locked="0" layoutInCell="1" allowOverlap="1" wp14:anchorId="4C373717" wp14:editId="7D4951AE">
          <wp:simplePos x="0" y="0"/>
          <wp:positionH relativeFrom="page">
            <wp:align>right</wp:align>
          </wp:positionH>
          <wp:positionV relativeFrom="paragraph">
            <wp:posOffset>-459740</wp:posOffset>
          </wp:positionV>
          <wp:extent cx="7619117" cy="736979"/>
          <wp:effectExtent l="0" t="0" r="1270" b="6350"/>
          <wp:wrapSquare wrapText="bothSides"/>
          <wp:docPr id="5" name="Picture 5" title="Header: Medicare Benefits Schedule Review Tas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B7434"/>
    <w:multiLevelType w:val="hybridMultilevel"/>
    <w:tmpl w:val="BBCCFD2C"/>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540A7"/>
    <w:multiLevelType w:val="hybridMultilevel"/>
    <w:tmpl w:val="72DE44C4"/>
    <w:lvl w:ilvl="0" w:tplc="82021B2C">
      <w:start w:val="1"/>
      <w:numFmt w:val="bullet"/>
      <w:pStyle w:val="Dash3"/>
      <w:lvlText w:val="-"/>
      <w:lvlJc w:val="left"/>
      <w:pPr>
        <w:ind w:left="136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6" w15:restartNumberingAfterBreak="0">
    <w:nsid w:val="18896AD9"/>
    <w:multiLevelType w:val="hybridMultilevel"/>
    <w:tmpl w:val="C8EEF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44329"/>
    <w:multiLevelType w:val="multilevel"/>
    <w:tmpl w:val="9F9A74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1AEB5FB2"/>
    <w:multiLevelType w:val="hybridMultilevel"/>
    <w:tmpl w:val="ED56B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0DA1244"/>
    <w:multiLevelType w:val="hybridMultilevel"/>
    <w:tmpl w:val="EE5CD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1" w15:restartNumberingAfterBreak="0">
    <w:nsid w:val="2CFD183D"/>
    <w:multiLevelType w:val="hybridMultilevel"/>
    <w:tmpl w:val="C728DD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ED900CA"/>
    <w:multiLevelType w:val="hybridMultilevel"/>
    <w:tmpl w:val="D4D0A5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0B851BC"/>
    <w:multiLevelType w:val="hybridMultilevel"/>
    <w:tmpl w:val="47E6C8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3102521A"/>
    <w:multiLevelType w:val="hybridMultilevel"/>
    <w:tmpl w:val="CFEC1C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6"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CAB07AC"/>
    <w:multiLevelType w:val="hybridMultilevel"/>
    <w:tmpl w:val="7DC8F3DC"/>
    <w:lvl w:ilvl="0" w:tplc="E50EE68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684B14"/>
    <w:multiLevelType w:val="hybridMultilevel"/>
    <w:tmpl w:val="2C960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E1438"/>
    <w:multiLevelType w:val="hybridMultilevel"/>
    <w:tmpl w:val="983E0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6017BF"/>
    <w:multiLevelType w:val="multilevel"/>
    <w:tmpl w:val="D42414C6"/>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3"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2224938"/>
    <w:multiLevelType w:val="hybridMultilevel"/>
    <w:tmpl w:val="79F04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3F25871"/>
    <w:multiLevelType w:val="hybridMultilevel"/>
    <w:tmpl w:val="4052FF32"/>
    <w:lvl w:ilvl="0" w:tplc="B95A2E16">
      <w:start w:val="1"/>
      <w:numFmt w:val="bullet"/>
      <w:pStyle w:val="Bullet2"/>
      <w:lvlText w:val="o"/>
      <w:lvlJc w:val="left"/>
      <w:pPr>
        <w:ind w:left="4821"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F54852"/>
    <w:multiLevelType w:val="hybridMultilevel"/>
    <w:tmpl w:val="5BDEA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D0575B2"/>
    <w:multiLevelType w:val="multilevel"/>
    <w:tmpl w:val="239CA310"/>
    <w:lvl w:ilvl="0">
      <w:start w:val="1"/>
      <w:numFmt w:val="decimal"/>
      <w:pStyle w:val="Heading1"/>
      <w:lvlText w:val="%1."/>
      <w:lvlJc w:val="left"/>
      <w:pPr>
        <w:ind w:left="574" w:hanging="432"/>
      </w:pPr>
      <w:rPr>
        <w:rFonts w:hint="default"/>
      </w:rPr>
    </w:lvl>
    <w:lvl w:ilvl="1">
      <w:start w:val="1"/>
      <w:numFmt w:val="decimal"/>
      <w:pStyle w:val="Heading2"/>
      <w:lvlText w:val="%1.%2"/>
      <w:lvlJc w:val="left"/>
      <w:pPr>
        <w:ind w:left="5963"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288" w:hanging="720"/>
      </w:pPr>
      <w:rPr>
        <w:rFonts w:hint="default"/>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28" w15:restartNumberingAfterBreak="0">
    <w:nsid w:val="7F360ED6"/>
    <w:multiLevelType w:val="hybridMultilevel"/>
    <w:tmpl w:val="0290A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5"/>
  </w:num>
  <w:num w:numId="2">
    <w:abstractNumId w:val="17"/>
  </w:num>
  <w:num w:numId="3">
    <w:abstractNumId w:val="27"/>
  </w:num>
  <w:num w:numId="4">
    <w:abstractNumId w:val="23"/>
  </w:num>
  <w:num w:numId="5">
    <w:abstractNumId w:val="3"/>
  </w:num>
  <w:num w:numId="6">
    <w:abstractNumId w:val="10"/>
  </w:num>
  <w:num w:numId="7">
    <w:abstractNumId w:val="20"/>
  </w:num>
  <w:num w:numId="8">
    <w:abstractNumId w:val="18"/>
  </w:num>
  <w:num w:numId="9">
    <w:abstractNumId w:val="17"/>
    <w:lvlOverride w:ilvl="0">
      <w:startOverride w:val="1"/>
    </w:lvlOverride>
  </w:num>
  <w:num w:numId="10">
    <w:abstractNumId w:val="1"/>
  </w:num>
  <w:num w:numId="11">
    <w:abstractNumId w:val="15"/>
  </w:num>
  <w:num w:numId="12">
    <w:abstractNumId w:val="16"/>
  </w:num>
  <w:num w:numId="13">
    <w:abstractNumId w:val="21"/>
  </w:num>
  <w:num w:numId="14">
    <w:abstractNumId w:val="2"/>
  </w:num>
  <w:num w:numId="15">
    <w:abstractNumId w:val="25"/>
  </w:num>
  <w:num w:numId="16">
    <w:abstractNumId w:val="4"/>
  </w:num>
  <w:num w:numId="17">
    <w:abstractNumId w:val="6"/>
  </w:num>
  <w:num w:numId="18">
    <w:abstractNumId w:val="24"/>
  </w:num>
  <w:num w:numId="19">
    <w:abstractNumId w:val="14"/>
  </w:num>
  <w:num w:numId="20">
    <w:abstractNumId w:val="0"/>
  </w:num>
  <w:num w:numId="21">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8"/>
  </w:num>
  <w:num w:numId="26">
    <w:abstractNumId w:val="25"/>
  </w:num>
  <w:num w:numId="27">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6"/>
  </w:num>
  <w:num w:numId="30">
    <w:abstractNumId w:val="2"/>
  </w:num>
  <w:num w:numId="31">
    <w:abstractNumId w:val="26"/>
  </w:num>
  <w:num w:numId="32">
    <w:abstractNumId w:val="1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2"/>
  </w:num>
  <w:num w:numId="35">
    <w:abstractNumId w:val="11"/>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7"/>
  </w:num>
  <w:num w:numId="39">
    <w:abstractNumId w:val="7"/>
    <w:lvlOverride w:ilvl="0">
      <w:lvl w:ilvl="0">
        <w:start w:val="1"/>
        <w:numFmt w:val="bullet"/>
        <w:lvlText w:val="Δ"/>
        <w:lvlJc w:val="left"/>
        <w:pPr>
          <w:ind w:left="360" w:hanging="360"/>
        </w:pPr>
        <w:rPr>
          <w:rFonts w:ascii="Calibri" w:hAnsi="Calibri" w:cs="Times New Roman" w:hint="default"/>
          <w:color w:val="B66113"/>
          <w:sz w:val="24"/>
        </w:rPr>
      </w:lvl>
    </w:lvlOverride>
    <w:lvlOverride w:ilvl="1">
      <w:lvl w:ilvl="1">
        <w:start w:val="1"/>
        <w:numFmt w:val="bullet"/>
        <w:lvlText w:val="–"/>
        <w:lvlJc w:val="left"/>
        <w:pPr>
          <w:tabs>
            <w:tab w:val="num" w:pos="646"/>
          </w:tabs>
          <w:ind w:left="644" w:hanging="284"/>
        </w:pPr>
        <w:rPr>
          <w:rFonts w:ascii="Arial" w:hAnsi="Arial" w:hint="default"/>
          <w:color w:val="auto"/>
          <w:sz w:val="24"/>
        </w:rPr>
      </w:lvl>
    </w:lvlOverride>
    <w:lvlOverride w:ilvl="2">
      <w:lvl w:ilvl="2">
        <w:start w:val="1"/>
        <w:numFmt w:val="bullet"/>
        <w:lvlText w:val="□"/>
        <w:lvlJc w:val="left"/>
        <w:pPr>
          <w:tabs>
            <w:tab w:val="num" w:pos="910"/>
          </w:tabs>
          <w:ind w:left="913" w:hanging="283"/>
        </w:pPr>
        <w:rPr>
          <w:rFonts w:ascii="Times New Roman" w:hAnsi="Times New Roman" w:cs="Times New Roman" w:hint="default"/>
          <w:color w:val="auto"/>
          <w:sz w:val="20"/>
        </w:rPr>
      </w:lvl>
    </w:lvlOverride>
    <w:lvlOverride w:ilvl="3">
      <w:lvl w:ilvl="3">
        <w:start w:val="1"/>
        <w:numFmt w:val="bullet"/>
        <w:lvlText w:val="-"/>
        <w:lvlJc w:val="left"/>
        <w:pPr>
          <w:tabs>
            <w:tab w:val="num" w:pos="1276"/>
          </w:tabs>
          <w:ind w:left="1274" w:hanging="284"/>
        </w:pPr>
        <w:rPr>
          <w:rFonts w:ascii="Times New Roman" w:hAnsi="Times New Roman" w:cs="Times New Roman" w:hint="default"/>
          <w:color w:val="002960"/>
          <w:sz w:val="24"/>
        </w:rPr>
      </w:lvl>
    </w:lvlOverride>
    <w:lvlOverride w:ilvl="4">
      <w:lvl w:ilvl="4">
        <w:start w:val="1"/>
        <w:numFmt w:val="lowerLetter"/>
        <w:lvlText w:val="(%5)"/>
        <w:lvlJc w:val="left"/>
        <w:pPr>
          <w:tabs>
            <w:tab w:val="num" w:pos="2340"/>
          </w:tabs>
          <w:ind w:left="2340" w:hanging="360"/>
        </w:pPr>
        <w:rPr>
          <w:rFonts w:hint="default"/>
        </w:rPr>
      </w:lvl>
    </w:lvlOverride>
    <w:lvlOverride w:ilvl="5">
      <w:lvl w:ilvl="5">
        <w:start w:val="1"/>
        <w:numFmt w:val="lowerRoman"/>
        <w:lvlText w:val="(%6)"/>
        <w:lvlJc w:val="left"/>
        <w:pPr>
          <w:tabs>
            <w:tab w:val="num" w:pos="4397"/>
          </w:tabs>
          <w:ind w:left="4397" w:hanging="360"/>
        </w:pPr>
        <w:rPr>
          <w:rFonts w:hint="default"/>
        </w:rPr>
      </w:lvl>
    </w:lvlOverride>
    <w:lvlOverride w:ilvl="6">
      <w:lvl w:ilvl="6">
        <w:start w:val="1"/>
        <w:numFmt w:val="decimal"/>
        <w:lvlText w:val="%7."/>
        <w:lvlJc w:val="left"/>
        <w:pPr>
          <w:tabs>
            <w:tab w:val="num" w:pos="4757"/>
          </w:tabs>
          <w:ind w:left="4757" w:hanging="360"/>
        </w:pPr>
        <w:rPr>
          <w:rFonts w:hint="default"/>
        </w:rPr>
      </w:lvl>
    </w:lvlOverride>
    <w:lvlOverride w:ilvl="7">
      <w:lvl w:ilvl="7">
        <w:start w:val="1"/>
        <w:numFmt w:val="lowerLetter"/>
        <w:lvlText w:val="%8."/>
        <w:lvlJc w:val="left"/>
        <w:pPr>
          <w:tabs>
            <w:tab w:val="num" w:pos="5117"/>
          </w:tabs>
          <w:ind w:left="5117" w:hanging="360"/>
        </w:pPr>
        <w:rPr>
          <w:rFonts w:hint="default"/>
        </w:rPr>
      </w:lvl>
    </w:lvlOverride>
    <w:lvlOverride w:ilvl="8">
      <w:lvl w:ilvl="8">
        <w:start w:val="1"/>
        <w:numFmt w:val="lowerRoman"/>
        <w:lvlText w:val="%9."/>
        <w:lvlJc w:val="left"/>
        <w:pPr>
          <w:tabs>
            <w:tab w:val="num" w:pos="5477"/>
          </w:tabs>
          <w:ind w:left="5477" w:hanging="360"/>
        </w:pPr>
        <w:rPr>
          <w:rFonts w:hint="default"/>
        </w:rPr>
      </w:lvl>
    </w:lvlOverride>
  </w:num>
  <w:num w:numId="40">
    <w:abstractNumId w:val="2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18"/>
  </w:num>
  <w:num w:numId="43">
    <w:abstractNumId w:val="2"/>
  </w:num>
  <w:num w:numId="44">
    <w:abstractNumId w:val="28"/>
  </w:num>
  <w:num w:numId="45">
    <w:abstractNumId w:val="9"/>
  </w:num>
  <w:num w:numId="46">
    <w:abstractNumId w:val="19"/>
  </w:num>
  <w:num w:numId="47">
    <w:abstractNumId w:val="2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51201"/>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1C4"/>
    <w:rsid w:val="000006E3"/>
    <w:rsid w:val="00000752"/>
    <w:rsid w:val="00000779"/>
    <w:rsid w:val="000008D6"/>
    <w:rsid w:val="000009BB"/>
    <w:rsid w:val="00000CF2"/>
    <w:rsid w:val="00000DAE"/>
    <w:rsid w:val="0000137A"/>
    <w:rsid w:val="0000150F"/>
    <w:rsid w:val="00001926"/>
    <w:rsid w:val="000019E4"/>
    <w:rsid w:val="00001DAD"/>
    <w:rsid w:val="00001F7B"/>
    <w:rsid w:val="00002175"/>
    <w:rsid w:val="00002222"/>
    <w:rsid w:val="0000228A"/>
    <w:rsid w:val="00002391"/>
    <w:rsid w:val="00002451"/>
    <w:rsid w:val="00002477"/>
    <w:rsid w:val="000024DE"/>
    <w:rsid w:val="00002678"/>
    <w:rsid w:val="000027E2"/>
    <w:rsid w:val="00002A0C"/>
    <w:rsid w:val="0000340C"/>
    <w:rsid w:val="000036E5"/>
    <w:rsid w:val="0000387B"/>
    <w:rsid w:val="00003A24"/>
    <w:rsid w:val="00003E7E"/>
    <w:rsid w:val="00003F8F"/>
    <w:rsid w:val="00003FD7"/>
    <w:rsid w:val="00004165"/>
    <w:rsid w:val="000044E9"/>
    <w:rsid w:val="000045AE"/>
    <w:rsid w:val="00004613"/>
    <w:rsid w:val="00004920"/>
    <w:rsid w:val="00004CCA"/>
    <w:rsid w:val="00004D1C"/>
    <w:rsid w:val="00004DAA"/>
    <w:rsid w:val="00004DAE"/>
    <w:rsid w:val="00004E59"/>
    <w:rsid w:val="000050A1"/>
    <w:rsid w:val="0000566B"/>
    <w:rsid w:val="0000598B"/>
    <w:rsid w:val="00005A5D"/>
    <w:rsid w:val="00005EBF"/>
    <w:rsid w:val="000061F2"/>
    <w:rsid w:val="00006507"/>
    <w:rsid w:val="0000673F"/>
    <w:rsid w:val="0000679A"/>
    <w:rsid w:val="00006915"/>
    <w:rsid w:val="0000693D"/>
    <w:rsid w:val="00006AE9"/>
    <w:rsid w:val="0000709E"/>
    <w:rsid w:val="000076BB"/>
    <w:rsid w:val="00007936"/>
    <w:rsid w:val="00007C84"/>
    <w:rsid w:val="00007CDA"/>
    <w:rsid w:val="00007CFB"/>
    <w:rsid w:val="00007DE8"/>
    <w:rsid w:val="00007EE5"/>
    <w:rsid w:val="00007F20"/>
    <w:rsid w:val="000105DE"/>
    <w:rsid w:val="000106D1"/>
    <w:rsid w:val="000107B3"/>
    <w:rsid w:val="0001084A"/>
    <w:rsid w:val="000109D7"/>
    <w:rsid w:val="00010DC3"/>
    <w:rsid w:val="000118D2"/>
    <w:rsid w:val="00011AEE"/>
    <w:rsid w:val="00011B27"/>
    <w:rsid w:val="00011CB2"/>
    <w:rsid w:val="00011D62"/>
    <w:rsid w:val="00011F93"/>
    <w:rsid w:val="000120BD"/>
    <w:rsid w:val="000120F1"/>
    <w:rsid w:val="0001255C"/>
    <w:rsid w:val="00012706"/>
    <w:rsid w:val="000128B7"/>
    <w:rsid w:val="000129E7"/>
    <w:rsid w:val="00012B25"/>
    <w:rsid w:val="00012DE9"/>
    <w:rsid w:val="00012E74"/>
    <w:rsid w:val="00012FAA"/>
    <w:rsid w:val="00013340"/>
    <w:rsid w:val="0001359C"/>
    <w:rsid w:val="00013881"/>
    <w:rsid w:val="0001393A"/>
    <w:rsid w:val="00013C37"/>
    <w:rsid w:val="00014016"/>
    <w:rsid w:val="000140C8"/>
    <w:rsid w:val="00014154"/>
    <w:rsid w:val="00014390"/>
    <w:rsid w:val="00014445"/>
    <w:rsid w:val="00014712"/>
    <w:rsid w:val="00014ADE"/>
    <w:rsid w:val="00014B3B"/>
    <w:rsid w:val="00014BDB"/>
    <w:rsid w:val="000151E0"/>
    <w:rsid w:val="0001545C"/>
    <w:rsid w:val="00015462"/>
    <w:rsid w:val="00015618"/>
    <w:rsid w:val="00015973"/>
    <w:rsid w:val="00015AE6"/>
    <w:rsid w:val="000160F5"/>
    <w:rsid w:val="000160F9"/>
    <w:rsid w:val="000163A2"/>
    <w:rsid w:val="00016630"/>
    <w:rsid w:val="00016A2E"/>
    <w:rsid w:val="00016A7B"/>
    <w:rsid w:val="00016D44"/>
    <w:rsid w:val="00016FC3"/>
    <w:rsid w:val="00017563"/>
    <w:rsid w:val="0001766A"/>
    <w:rsid w:val="00017A43"/>
    <w:rsid w:val="00017AF4"/>
    <w:rsid w:val="00017BCE"/>
    <w:rsid w:val="0002015A"/>
    <w:rsid w:val="00020196"/>
    <w:rsid w:val="00020277"/>
    <w:rsid w:val="00020431"/>
    <w:rsid w:val="000204F6"/>
    <w:rsid w:val="00020587"/>
    <w:rsid w:val="000205DB"/>
    <w:rsid w:val="000205E3"/>
    <w:rsid w:val="0002060D"/>
    <w:rsid w:val="000206BB"/>
    <w:rsid w:val="000208C6"/>
    <w:rsid w:val="00020B6F"/>
    <w:rsid w:val="00020C1B"/>
    <w:rsid w:val="00020C21"/>
    <w:rsid w:val="00020E0E"/>
    <w:rsid w:val="00021127"/>
    <w:rsid w:val="000214BD"/>
    <w:rsid w:val="00021658"/>
    <w:rsid w:val="0002192F"/>
    <w:rsid w:val="00021A9A"/>
    <w:rsid w:val="00021D02"/>
    <w:rsid w:val="000222C5"/>
    <w:rsid w:val="0002230D"/>
    <w:rsid w:val="00022320"/>
    <w:rsid w:val="00022407"/>
    <w:rsid w:val="000224F5"/>
    <w:rsid w:val="0002256B"/>
    <w:rsid w:val="00022E87"/>
    <w:rsid w:val="0002301C"/>
    <w:rsid w:val="0002303E"/>
    <w:rsid w:val="000230D8"/>
    <w:rsid w:val="0002353D"/>
    <w:rsid w:val="0002357C"/>
    <w:rsid w:val="000237CB"/>
    <w:rsid w:val="000238DA"/>
    <w:rsid w:val="00023B88"/>
    <w:rsid w:val="00023C06"/>
    <w:rsid w:val="00023C89"/>
    <w:rsid w:val="00024152"/>
    <w:rsid w:val="00024230"/>
    <w:rsid w:val="000242AC"/>
    <w:rsid w:val="00024946"/>
    <w:rsid w:val="00024B68"/>
    <w:rsid w:val="00024B86"/>
    <w:rsid w:val="00024F69"/>
    <w:rsid w:val="00024FE0"/>
    <w:rsid w:val="000250F4"/>
    <w:rsid w:val="000253EC"/>
    <w:rsid w:val="00025453"/>
    <w:rsid w:val="00025528"/>
    <w:rsid w:val="00025AEE"/>
    <w:rsid w:val="00025C1F"/>
    <w:rsid w:val="00025C21"/>
    <w:rsid w:val="00025CEC"/>
    <w:rsid w:val="00025E87"/>
    <w:rsid w:val="00025EE9"/>
    <w:rsid w:val="00026397"/>
    <w:rsid w:val="000264CF"/>
    <w:rsid w:val="00026684"/>
    <w:rsid w:val="00026BC9"/>
    <w:rsid w:val="00026D41"/>
    <w:rsid w:val="00026D8D"/>
    <w:rsid w:val="00026FFD"/>
    <w:rsid w:val="00027148"/>
    <w:rsid w:val="000271FA"/>
    <w:rsid w:val="000273EC"/>
    <w:rsid w:val="000274F3"/>
    <w:rsid w:val="0002751D"/>
    <w:rsid w:val="00027866"/>
    <w:rsid w:val="000278AF"/>
    <w:rsid w:val="000278CF"/>
    <w:rsid w:val="00027C07"/>
    <w:rsid w:val="00027EDE"/>
    <w:rsid w:val="00027F67"/>
    <w:rsid w:val="00027FC8"/>
    <w:rsid w:val="00030266"/>
    <w:rsid w:val="00030444"/>
    <w:rsid w:val="00030490"/>
    <w:rsid w:val="0003052A"/>
    <w:rsid w:val="0003055F"/>
    <w:rsid w:val="000307A6"/>
    <w:rsid w:val="000309CE"/>
    <w:rsid w:val="00030B86"/>
    <w:rsid w:val="00030BA7"/>
    <w:rsid w:val="00030CA0"/>
    <w:rsid w:val="00030ECB"/>
    <w:rsid w:val="00031095"/>
    <w:rsid w:val="00031497"/>
    <w:rsid w:val="000314A2"/>
    <w:rsid w:val="00031514"/>
    <w:rsid w:val="00031665"/>
    <w:rsid w:val="00031ADE"/>
    <w:rsid w:val="00031E37"/>
    <w:rsid w:val="00031E6C"/>
    <w:rsid w:val="00031F0C"/>
    <w:rsid w:val="00031F39"/>
    <w:rsid w:val="0003204A"/>
    <w:rsid w:val="00032108"/>
    <w:rsid w:val="000328A8"/>
    <w:rsid w:val="00032A91"/>
    <w:rsid w:val="00032F70"/>
    <w:rsid w:val="000330A6"/>
    <w:rsid w:val="0003329E"/>
    <w:rsid w:val="000332A1"/>
    <w:rsid w:val="000334A1"/>
    <w:rsid w:val="000337EF"/>
    <w:rsid w:val="00033AC6"/>
    <w:rsid w:val="00033B1E"/>
    <w:rsid w:val="00033DA4"/>
    <w:rsid w:val="00033DB1"/>
    <w:rsid w:val="0003420D"/>
    <w:rsid w:val="00034213"/>
    <w:rsid w:val="00034A60"/>
    <w:rsid w:val="00035155"/>
    <w:rsid w:val="000351A2"/>
    <w:rsid w:val="00035246"/>
    <w:rsid w:val="0003544F"/>
    <w:rsid w:val="00035608"/>
    <w:rsid w:val="000356BE"/>
    <w:rsid w:val="000359F5"/>
    <w:rsid w:val="00035A74"/>
    <w:rsid w:val="00035A9A"/>
    <w:rsid w:val="00035BFA"/>
    <w:rsid w:val="000366CB"/>
    <w:rsid w:val="000366DB"/>
    <w:rsid w:val="00036C0E"/>
    <w:rsid w:val="00036C4C"/>
    <w:rsid w:val="00037184"/>
    <w:rsid w:val="0003726A"/>
    <w:rsid w:val="00037409"/>
    <w:rsid w:val="00037561"/>
    <w:rsid w:val="000379BC"/>
    <w:rsid w:val="00037C4B"/>
    <w:rsid w:val="00037DC7"/>
    <w:rsid w:val="00040050"/>
    <w:rsid w:val="00040268"/>
    <w:rsid w:val="00040940"/>
    <w:rsid w:val="00040C57"/>
    <w:rsid w:val="00040E58"/>
    <w:rsid w:val="00040EAC"/>
    <w:rsid w:val="00040ECC"/>
    <w:rsid w:val="00040F54"/>
    <w:rsid w:val="000411E6"/>
    <w:rsid w:val="0004133F"/>
    <w:rsid w:val="000415FF"/>
    <w:rsid w:val="00041981"/>
    <w:rsid w:val="000419AF"/>
    <w:rsid w:val="000419EF"/>
    <w:rsid w:val="00041C17"/>
    <w:rsid w:val="00041C34"/>
    <w:rsid w:val="00042387"/>
    <w:rsid w:val="00042A17"/>
    <w:rsid w:val="00042A29"/>
    <w:rsid w:val="00042B6F"/>
    <w:rsid w:val="00042DC5"/>
    <w:rsid w:val="00042EC1"/>
    <w:rsid w:val="00042EC4"/>
    <w:rsid w:val="00042FD8"/>
    <w:rsid w:val="00043096"/>
    <w:rsid w:val="00043365"/>
    <w:rsid w:val="000434E5"/>
    <w:rsid w:val="00043742"/>
    <w:rsid w:val="000439A1"/>
    <w:rsid w:val="00043B39"/>
    <w:rsid w:val="00043BEB"/>
    <w:rsid w:val="00043C66"/>
    <w:rsid w:val="000440C2"/>
    <w:rsid w:val="000441C6"/>
    <w:rsid w:val="00044206"/>
    <w:rsid w:val="0004446E"/>
    <w:rsid w:val="00044764"/>
    <w:rsid w:val="00044B66"/>
    <w:rsid w:val="00044C07"/>
    <w:rsid w:val="00044E40"/>
    <w:rsid w:val="00044EEB"/>
    <w:rsid w:val="00045495"/>
    <w:rsid w:val="000455E4"/>
    <w:rsid w:val="0004583E"/>
    <w:rsid w:val="00045978"/>
    <w:rsid w:val="000459AD"/>
    <w:rsid w:val="00045A99"/>
    <w:rsid w:val="00045D77"/>
    <w:rsid w:val="00045F14"/>
    <w:rsid w:val="00045F1B"/>
    <w:rsid w:val="00045F6B"/>
    <w:rsid w:val="000460D6"/>
    <w:rsid w:val="00046131"/>
    <w:rsid w:val="00046198"/>
    <w:rsid w:val="000461BE"/>
    <w:rsid w:val="00046268"/>
    <w:rsid w:val="00046550"/>
    <w:rsid w:val="00046665"/>
    <w:rsid w:val="00046667"/>
    <w:rsid w:val="0004685B"/>
    <w:rsid w:val="000468AA"/>
    <w:rsid w:val="00046AAE"/>
    <w:rsid w:val="00046AF0"/>
    <w:rsid w:val="00046C9C"/>
    <w:rsid w:val="000470F5"/>
    <w:rsid w:val="00047145"/>
    <w:rsid w:val="000471C3"/>
    <w:rsid w:val="000472AD"/>
    <w:rsid w:val="00047674"/>
    <w:rsid w:val="0004774D"/>
    <w:rsid w:val="00047752"/>
    <w:rsid w:val="000477B6"/>
    <w:rsid w:val="000478C7"/>
    <w:rsid w:val="0004794A"/>
    <w:rsid w:val="00047B23"/>
    <w:rsid w:val="00047BA7"/>
    <w:rsid w:val="00047E31"/>
    <w:rsid w:val="00047E50"/>
    <w:rsid w:val="00047E9B"/>
    <w:rsid w:val="00047FB5"/>
    <w:rsid w:val="00050001"/>
    <w:rsid w:val="0005001C"/>
    <w:rsid w:val="000500CE"/>
    <w:rsid w:val="000501A9"/>
    <w:rsid w:val="000501C9"/>
    <w:rsid w:val="000507A8"/>
    <w:rsid w:val="00050AB8"/>
    <w:rsid w:val="00050CE0"/>
    <w:rsid w:val="00050D01"/>
    <w:rsid w:val="00050DEF"/>
    <w:rsid w:val="00050ED2"/>
    <w:rsid w:val="00050EF0"/>
    <w:rsid w:val="00051058"/>
    <w:rsid w:val="00051435"/>
    <w:rsid w:val="000515C9"/>
    <w:rsid w:val="0005178F"/>
    <w:rsid w:val="000519C1"/>
    <w:rsid w:val="00051ABF"/>
    <w:rsid w:val="00051B53"/>
    <w:rsid w:val="00051F28"/>
    <w:rsid w:val="00051F47"/>
    <w:rsid w:val="000524A5"/>
    <w:rsid w:val="00052572"/>
    <w:rsid w:val="00052639"/>
    <w:rsid w:val="0005295F"/>
    <w:rsid w:val="00052C18"/>
    <w:rsid w:val="00052C43"/>
    <w:rsid w:val="00052EBB"/>
    <w:rsid w:val="000531AF"/>
    <w:rsid w:val="0005340B"/>
    <w:rsid w:val="0005349A"/>
    <w:rsid w:val="0005354F"/>
    <w:rsid w:val="00053575"/>
    <w:rsid w:val="00053660"/>
    <w:rsid w:val="000537C0"/>
    <w:rsid w:val="000539FC"/>
    <w:rsid w:val="00053CEF"/>
    <w:rsid w:val="00053E6A"/>
    <w:rsid w:val="00053F82"/>
    <w:rsid w:val="00054036"/>
    <w:rsid w:val="000541B8"/>
    <w:rsid w:val="0005443D"/>
    <w:rsid w:val="000544D2"/>
    <w:rsid w:val="00054505"/>
    <w:rsid w:val="00054A87"/>
    <w:rsid w:val="00054D62"/>
    <w:rsid w:val="0005522D"/>
    <w:rsid w:val="00055329"/>
    <w:rsid w:val="0005557F"/>
    <w:rsid w:val="000556FB"/>
    <w:rsid w:val="000558E5"/>
    <w:rsid w:val="000559B7"/>
    <w:rsid w:val="00055B25"/>
    <w:rsid w:val="00055EB4"/>
    <w:rsid w:val="0005657F"/>
    <w:rsid w:val="000567CB"/>
    <w:rsid w:val="00056A9B"/>
    <w:rsid w:val="00056CF7"/>
    <w:rsid w:val="00057264"/>
    <w:rsid w:val="000572EA"/>
    <w:rsid w:val="0005760B"/>
    <w:rsid w:val="00057665"/>
    <w:rsid w:val="00057667"/>
    <w:rsid w:val="00057683"/>
    <w:rsid w:val="000577EB"/>
    <w:rsid w:val="00057AB0"/>
    <w:rsid w:val="00057D9B"/>
    <w:rsid w:val="00057F0D"/>
    <w:rsid w:val="00060329"/>
    <w:rsid w:val="000605DF"/>
    <w:rsid w:val="000606C7"/>
    <w:rsid w:val="0006070F"/>
    <w:rsid w:val="0006079E"/>
    <w:rsid w:val="00060AA7"/>
    <w:rsid w:val="00060BC7"/>
    <w:rsid w:val="00060C76"/>
    <w:rsid w:val="00060FC2"/>
    <w:rsid w:val="00061079"/>
    <w:rsid w:val="00061127"/>
    <w:rsid w:val="000612DC"/>
    <w:rsid w:val="000612E4"/>
    <w:rsid w:val="0006140B"/>
    <w:rsid w:val="00061745"/>
    <w:rsid w:val="0006177C"/>
    <w:rsid w:val="0006179F"/>
    <w:rsid w:val="00061A89"/>
    <w:rsid w:val="00061ABB"/>
    <w:rsid w:val="00061E41"/>
    <w:rsid w:val="000620B4"/>
    <w:rsid w:val="00062404"/>
    <w:rsid w:val="00062B74"/>
    <w:rsid w:val="00062BF0"/>
    <w:rsid w:val="00062DEA"/>
    <w:rsid w:val="00062E42"/>
    <w:rsid w:val="00062F5E"/>
    <w:rsid w:val="0006309D"/>
    <w:rsid w:val="00063941"/>
    <w:rsid w:val="00063AA2"/>
    <w:rsid w:val="00063BBD"/>
    <w:rsid w:val="00063DB1"/>
    <w:rsid w:val="00063EB8"/>
    <w:rsid w:val="00063F47"/>
    <w:rsid w:val="0006437F"/>
    <w:rsid w:val="00064417"/>
    <w:rsid w:val="00064465"/>
    <w:rsid w:val="00064620"/>
    <w:rsid w:val="00064636"/>
    <w:rsid w:val="0006464C"/>
    <w:rsid w:val="000648EA"/>
    <w:rsid w:val="00064952"/>
    <w:rsid w:val="00064A52"/>
    <w:rsid w:val="00064B45"/>
    <w:rsid w:val="0006504A"/>
    <w:rsid w:val="0006520F"/>
    <w:rsid w:val="000653C1"/>
    <w:rsid w:val="000655C1"/>
    <w:rsid w:val="000656A4"/>
    <w:rsid w:val="00065A5D"/>
    <w:rsid w:val="00065ADB"/>
    <w:rsid w:val="00065AEC"/>
    <w:rsid w:val="00065CCD"/>
    <w:rsid w:val="00065E3B"/>
    <w:rsid w:val="000662AE"/>
    <w:rsid w:val="00066302"/>
    <w:rsid w:val="000663A9"/>
    <w:rsid w:val="00066436"/>
    <w:rsid w:val="000665DF"/>
    <w:rsid w:val="00066631"/>
    <w:rsid w:val="0006689E"/>
    <w:rsid w:val="00066AF2"/>
    <w:rsid w:val="00066D57"/>
    <w:rsid w:val="00066DE1"/>
    <w:rsid w:val="00066F0F"/>
    <w:rsid w:val="0006746C"/>
    <w:rsid w:val="000675B3"/>
    <w:rsid w:val="0006766D"/>
    <w:rsid w:val="0006789A"/>
    <w:rsid w:val="00067908"/>
    <w:rsid w:val="00067966"/>
    <w:rsid w:val="00067A5C"/>
    <w:rsid w:val="00067BEC"/>
    <w:rsid w:val="00067C58"/>
    <w:rsid w:val="00067C64"/>
    <w:rsid w:val="00067F87"/>
    <w:rsid w:val="00070170"/>
    <w:rsid w:val="00070239"/>
    <w:rsid w:val="00070277"/>
    <w:rsid w:val="00070278"/>
    <w:rsid w:val="00070347"/>
    <w:rsid w:val="000703EC"/>
    <w:rsid w:val="0007076F"/>
    <w:rsid w:val="000707D3"/>
    <w:rsid w:val="000709F9"/>
    <w:rsid w:val="00070A5E"/>
    <w:rsid w:val="00070CD8"/>
    <w:rsid w:val="00070D9A"/>
    <w:rsid w:val="00070FDD"/>
    <w:rsid w:val="0007194A"/>
    <w:rsid w:val="00071A8E"/>
    <w:rsid w:val="00071CF3"/>
    <w:rsid w:val="00071D0A"/>
    <w:rsid w:val="00071E47"/>
    <w:rsid w:val="00071EFF"/>
    <w:rsid w:val="0007223B"/>
    <w:rsid w:val="00072416"/>
    <w:rsid w:val="0007261D"/>
    <w:rsid w:val="000726CB"/>
    <w:rsid w:val="00072897"/>
    <w:rsid w:val="00072CDE"/>
    <w:rsid w:val="00072D68"/>
    <w:rsid w:val="00072F88"/>
    <w:rsid w:val="00073341"/>
    <w:rsid w:val="00073660"/>
    <w:rsid w:val="00073786"/>
    <w:rsid w:val="000737C9"/>
    <w:rsid w:val="00073F0D"/>
    <w:rsid w:val="00074357"/>
    <w:rsid w:val="000744E0"/>
    <w:rsid w:val="00074538"/>
    <w:rsid w:val="000749C9"/>
    <w:rsid w:val="00074F19"/>
    <w:rsid w:val="0007506F"/>
    <w:rsid w:val="000752E3"/>
    <w:rsid w:val="00075485"/>
    <w:rsid w:val="000757B0"/>
    <w:rsid w:val="00075B78"/>
    <w:rsid w:val="0007609E"/>
    <w:rsid w:val="00076208"/>
    <w:rsid w:val="0007623D"/>
    <w:rsid w:val="0007633E"/>
    <w:rsid w:val="000765ED"/>
    <w:rsid w:val="0007667D"/>
    <w:rsid w:val="00076AB6"/>
    <w:rsid w:val="00076C04"/>
    <w:rsid w:val="00076C83"/>
    <w:rsid w:val="00076CA5"/>
    <w:rsid w:val="00077013"/>
    <w:rsid w:val="000771AB"/>
    <w:rsid w:val="00077313"/>
    <w:rsid w:val="0007750B"/>
    <w:rsid w:val="000775A6"/>
    <w:rsid w:val="00077D19"/>
    <w:rsid w:val="000801A7"/>
    <w:rsid w:val="00080293"/>
    <w:rsid w:val="000803EA"/>
    <w:rsid w:val="00080F4E"/>
    <w:rsid w:val="00081258"/>
    <w:rsid w:val="0008135C"/>
    <w:rsid w:val="0008149F"/>
    <w:rsid w:val="00081875"/>
    <w:rsid w:val="000819AF"/>
    <w:rsid w:val="00081DD2"/>
    <w:rsid w:val="00081E34"/>
    <w:rsid w:val="00081EC6"/>
    <w:rsid w:val="00081F8E"/>
    <w:rsid w:val="00082219"/>
    <w:rsid w:val="0008228D"/>
    <w:rsid w:val="00082460"/>
    <w:rsid w:val="00082B39"/>
    <w:rsid w:val="00082B89"/>
    <w:rsid w:val="00082C1D"/>
    <w:rsid w:val="00082CEB"/>
    <w:rsid w:val="000830A5"/>
    <w:rsid w:val="000831DB"/>
    <w:rsid w:val="0008320A"/>
    <w:rsid w:val="000832CB"/>
    <w:rsid w:val="000835BB"/>
    <w:rsid w:val="000835CE"/>
    <w:rsid w:val="00083738"/>
    <w:rsid w:val="000838B7"/>
    <w:rsid w:val="00083B44"/>
    <w:rsid w:val="00083C50"/>
    <w:rsid w:val="00083CF7"/>
    <w:rsid w:val="00083E2A"/>
    <w:rsid w:val="00083E97"/>
    <w:rsid w:val="000843C6"/>
    <w:rsid w:val="000843FA"/>
    <w:rsid w:val="0008448B"/>
    <w:rsid w:val="00084B53"/>
    <w:rsid w:val="00084C63"/>
    <w:rsid w:val="00084CC6"/>
    <w:rsid w:val="00084F7A"/>
    <w:rsid w:val="00084FBF"/>
    <w:rsid w:val="0008553B"/>
    <w:rsid w:val="0008568D"/>
    <w:rsid w:val="000856FC"/>
    <w:rsid w:val="0008570F"/>
    <w:rsid w:val="000857F3"/>
    <w:rsid w:val="0008595E"/>
    <w:rsid w:val="00085F10"/>
    <w:rsid w:val="0008638A"/>
    <w:rsid w:val="0008639A"/>
    <w:rsid w:val="0008648C"/>
    <w:rsid w:val="00086591"/>
    <w:rsid w:val="000866B5"/>
    <w:rsid w:val="000869E6"/>
    <w:rsid w:val="00086AFF"/>
    <w:rsid w:val="00086B78"/>
    <w:rsid w:val="00086C40"/>
    <w:rsid w:val="00086FD0"/>
    <w:rsid w:val="00087003"/>
    <w:rsid w:val="0008706F"/>
    <w:rsid w:val="000871EA"/>
    <w:rsid w:val="0008743F"/>
    <w:rsid w:val="000875A2"/>
    <w:rsid w:val="0008778F"/>
    <w:rsid w:val="00087975"/>
    <w:rsid w:val="00087E8E"/>
    <w:rsid w:val="00087F13"/>
    <w:rsid w:val="00087F27"/>
    <w:rsid w:val="00087F85"/>
    <w:rsid w:val="00087FEF"/>
    <w:rsid w:val="0009013D"/>
    <w:rsid w:val="00090306"/>
    <w:rsid w:val="000904EA"/>
    <w:rsid w:val="00090861"/>
    <w:rsid w:val="00090A0E"/>
    <w:rsid w:val="00090B74"/>
    <w:rsid w:val="00090F61"/>
    <w:rsid w:val="00091674"/>
    <w:rsid w:val="0009168B"/>
    <w:rsid w:val="00091937"/>
    <w:rsid w:val="00091AC3"/>
    <w:rsid w:val="00091E57"/>
    <w:rsid w:val="0009218B"/>
    <w:rsid w:val="000923EA"/>
    <w:rsid w:val="00092463"/>
    <w:rsid w:val="0009284F"/>
    <w:rsid w:val="000928F0"/>
    <w:rsid w:val="0009291C"/>
    <w:rsid w:val="000929B7"/>
    <w:rsid w:val="000929E7"/>
    <w:rsid w:val="00092AB5"/>
    <w:rsid w:val="00092B58"/>
    <w:rsid w:val="00092CFC"/>
    <w:rsid w:val="000931C1"/>
    <w:rsid w:val="00093404"/>
    <w:rsid w:val="00093406"/>
    <w:rsid w:val="0009360F"/>
    <w:rsid w:val="00093AC8"/>
    <w:rsid w:val="00093B4E"/>
    <w:rsid w:val="00093BC0"/>
    <w:rsid w:val="0009414F"/>
    <w:rsid w:val="000941ED"/>
    <w:rsid w:val="000943EA"/>
    <w:rsid w:val="00094409"/>
    <w:rsid w:val="00094411"/>
    <w:rsid w:val="00094943"/>
    <w:rsid w:val="00094D73"/>
    <w:rsid w:val="00094FF9"/>
    <w:rsid w:val="0009534C"/>
    <w:rsid w:val="00095597"/>
    <w:rsid w:val="000958C5"/>
    <w:rsid w:val="000959B5"/>
    <w:rsid w:val="00095BF2"/>
    <w:rsid w:val="00095DB5"/>
    <w:rsid w:val="00095EBF"/>
    <w:rsid w:val="0009678B"/>
    <w:rsid w:val="000968D3"/>
    <w:rsid w:val="00096B51"/>
    <w:rsid w:val="00096D2A"/>
    <w:rsid w:val="00096D2C"/>
    <w:rsid w:val="000972DB"/>
    <w:rsid w:val="0009732F"/>
    <w:rsid w:val="000973AC"/>
    <w:rsid w:val="000973C1"/>
    <w:rsid w:val="0009746F"/>
    <w:rsid w:val="0009776D"/>
    <w:rsid w:val="0009781A"/>
    <w:rsid w:val="00097A82"/>
    <w:rsid w:val="000A06DE"/>
    <w:rsid w:val="000A084F"/>
    <w:rsid w:val="000A0939"/>
    <w:rsid w:val="000A0B06"/>
    <w:rsid w:val="000A0C01"/>
    <w:rsid w:val="000A0EC7"/>
    <w:rsid w:val="000A126D"/>
    <w:rsid w:val="000A1470"/>
    <w:rsid w:val="000A1DD5"/>
    <w:rsid w:val="000A227D"/>
    <w:rsid w:val="000A22B3"/>
    <w:rsid w:val="000A23C8"/>
    <w:rsid w:val="000A27AA"/>
    <w:rsid w:val="000A2886"/>
    <w:rsid w:val="000A2985"/>
    <w:rsid w:val="000A29E9"/>
    <w:rsid w:val="000A2B63"/>
    <w:rsid w:val="000A2C3B"/>
    <w:rsid w:val="000A2D63"/>
    <w:rsid w:val="000A2F90"/>
    <w:rsid w:val="000A32DD"/>
    <w:rsid w:val="000A3313"/>
    <w:rsid w:val="000A388C"/>
    <w:rsid w:val="000A38E3"/>
    <w:rsid w:val="000A3918"/>
    <w:rsid w:val="000A3C55"/>
    <w:rsid w:val="000A3E5E"/>
    <w:rsid w:val="000A3FBE"/>
    <w:rsid w:val="000A427C"/>
    <w:rsid w:val="000A45D0"/>
    <w:rsid w:val="000A4790"/>
    <w:rsid w:val="000A4941"/>
    <w:rsid w:val="000A499F"/>
    <w:rsid w:val="000A4A59"/>
    <w:rsid w:val="000A4B1A"/>
    <w:rsid w:val="000A4EF9"/>
    <w:rsid w:val="000A5376"/>
    <w:rsid w:val="000A54B0"/>
    <w:rsid w:val="000A54DC"/>
    <w:rsid w:val="000A55B5"/>
    <w:rsid w:val="000A57EB"/>
    <w:rsid w:val="000A595B"/>
    <w:rsid w:val="000A5A95"/>
    <w:rsid w:val="000A5C1B"/>
    <w:rsid w:val="000A5F74"/>
    <w:rsid w:val="000A606C"/>
    <w:rsid w:val="000A609B"/>
    <w:rsid w:val="000A680E"/>
    <w:rsid w:val="000A6BFB"/>
    <w:rsid w:val="000A6DB5"/>
    <w:rsid w:val="000A705B"/>
    <w:rsid w:val="000A713A"/>
    <w:rsid w:val="000A73A4"/>
    <w:rsid w:val="000A75FA"/>
    <w:rsid w:val="000A7769"/>
    <w:rsid w:val="000A79C0"/>
    <w:rsid w:val="000A7A22"/>
    <w:rsid w:val="000A7B39"/>
    <w:rsid w:val="000A7EA3"/>
    <w:rsid w:val="000A7EC6"/>
    <w:rsid w:val="000B0946"/>
    <w:rsid w:val="000B0B74"/>
    <w:rsid w:val="000B0C1F"/>
    <w:rsid w:val="000B0DAB"/>
    <w:rsid w:val="000B0E2E"/>
    <w:rsid w:val="000B0F84"/>
    <w:rsid w:val="000B0FB3"/>
    <w:rsid w:val="000B10A7"/>
    <w:rsid w:val="000B167F"/>
    <w:rsid w:val="000B18FD"/>
    <w:rsid w:val="000B197F"/>
    <w:rsid w:val="000B199F"/>
    <w:rsid w:val="000B1B30"/>
    <w:rsid w:val="000B2074"/>
    <w:rsid w:val="000B2099"/>
    <w:rsid w:val="000B248E"/>
    <w:rsid w:val="000B24D3"/>
    <w:rsid w:val="000B2534"/>
    <w:rsid w:val="000B2674"/>
    <w:rsid w:val="000B2978"/>
    <w:rsid w:val="000B2AAD"/>
    <w:rsid w:val="000B2BEA"/>
    <w:rsid w:val="000B2BEF"/>
    <w:rsid w:val="000B3085"/>
    <w:rsid w:val="000B30AF"/>
    <w:rsid w:val="000B3165"/>
    <w:rsid w:val="000B31A7"/>
    <w:rsid w:val="000B32F0"/>
    <w:rsid w:val="000B3601"/>
    <w:rsid w:val="000B376E"/>
    <w:rsid w:val="000B37D0"/>
    <w:rsid w:val="000B3DCA"/>
    <w:rsid w:val="000B4395"/>
    <w:rsid w:val="000B4590"/>
    <w:rsid w:val="000B45F7"/>
    <w:rsid w:val="000B4772"/>
    <w:rsid w:val="000B4868"/>
    <w:rsid w:val="000B48DB"/>
    <w:rsid w:val="000B48E4"/>
    <w:rsid w:val="000B499C"/>
    <w:rsid w:val="000B49B9"/>
    <w:rsid w:val="000B4A51"/>
    <w:rsid w:val="000B4AD1"/>
    <w:rsid w:val="000B4B1F"/>
    <w:rsid w:val="000B4BA5"/>
    <w:rsid w:val="000B4BB5"/>
    <w:rsid w:val="000B4BB7"/>
    <w:rsid w:val="000B4C55"/>
    <w:rsid w:val="000B4CE8"/>
    <w:rsid w:val="000B4D61"/>
    <w:rsid w:val="000B4EB8"/>
    <w:rsid w:val="000B4F4B"/>
    <w:rsid w:val="000B5054"/>
    <w:rsid w:val="000B5076"/>
    <w:rsid w:val="000B514D"/>
    <w:rsid w:val="000B524D"/>
    <w:rsid w:val="000B52C9"/>
    <w:rsid w:val="000B544F"/>
    <w:rsid w:val="000B553D"/>
    <w:rsid w:val="000B55CD"/>
    <w:rsid w:val="000B560A"/>
    <w:rsid w:val="000B5648"/>
    <w:rsid w:val="000B58FD"/>
    <w:rsid w:val="000B5B4F"/>
    <w:rsid w:val="000B6357"/>
    <w:rsid w:val="000B6372"/>
    <w:rsid w:val="000B64A5"/>
    <w:rsid w:val="000B6A07"/>
    <w:rsid w:val="000B6CE2"/>
    <w:rsid w:val="000B7015"/>
    <w:rsid w:val="000B710A"/>
    <w:rsid w:val="000B71D6"/>
    <w:rsid w:val="000B7216"/>
    <w:rsid w:val="000B736A"/>
    <w:rsid w:val="000B7549"/>
    <w:rsid w:val="000B763B"/>
    <w:rsid w:val="000B76F2"/>
    <w:rsid w:val="000B7BF7"/>
    <w:rsid w:val="000B7F3F"/>
    <w:rsid w:val="000C00AC"/>
    <w:rsid w:val="000C02E3"/>
    <w:rsid w:val="000C0CE4"/>
    <w:rsid w:val="000C0DCD"/>
    <w:rsid w:val="000C0F99"/>
    <w:rsid w:val="000C0FE9"/>
    <w:rsid w:val="000C1094"/>
    <w:rsid w:val="000C10BE"/>
    <w:rsid w:val="000C1100"/>
    <w:rsid w:val="000C1421"/>
    <w:rsid w:val="000C179C"/>
    <w:rsid w:val="000C199C"/>
    <w:rsid w:val="000C1B10"/>
    <w:rsid w:val="000C1E81"/>
    <w:rsid w:val="000C1E8C"/>
    <w:rsid w:val="000C1EE9"/>
    <w:rsid w:val="000C2045"/>
    <w:rsid w:val="000C2086"/>
    <w:rsid w:val="000C21D6"/>
    <w:rsid w:val="000C259A"/>
    <w:rsid w:val="000C2699"/>
    <w:rsid w:val="000C2768"/>
    <w:rsid w:val="000C2CF6"/>
    <w:rsid w:val="000C2E2C"/>
    <w:rsid w:val="000C2E6D"/>
    <w:rsid w:val="000C366C"/>
    <w:rsid w:val="000C36D3"/>
    <w:rsid w:val="000C38AB"/>
    <w:rsid w:val="000C3AAC"/>
    <w:rsid w:val="000C3F37"/>
    <w:rsid w:val="000C3FA5"/>
    <w:rsid w:val="000C4035"/>
    <w:rsid w:val="000C41CB"/>
    <w:rsid w:val="000C421B"/>
    <w:rsid w:val="000C4290"/>
    <w:rsid w:val="000C4541"/>
    <w:rsid w:val="000C4756"/>
    <w:rsid w:val="000C498A"/>
    <w:rsid w:val="000C4A1A"/>
    <w:rsid w:val="000C4B38"/>
    <w:rsid w:val="000C4BDD"/>
    <w:rsid w:val="000C4C92"/>
    <w:rsid w:val="000C4EED"/>
    <w:rsid w:val="000C52F8"/>
    <w:rsid w:val="000C5466"/>
    <w:rsid w:val="000C548F"/>
    <w:rsid w:val="000C54E8"/>
    <w:rsid w:val="000C558D"/>
    <w:rsid w:val="000C565E"/>
    <w:rsid w:val="000C57CB"/>
    <w:rsid w:val="000C5B9B"/>
    <w:rsid w:val="000C5E44"/>
    <w:rsid w:val="000C5E4B"/>
    <w:rsid w:val="000C5F16"/>
    <w:rsid w:val="000C5F18"/>
    <w:rsid w:val="000C61F5"/>
    <w:rsid w:val="000C675C"/>
    <w:rsid w:val="000C6863"/>
    <w:rsid w:val="000C6C8C"/>
    <w:rsid w:val="000C6D82"/>
    <w:rsid w:val="000C6EFB"/>
    <w:rsid w:val="000C707A"/>
    <w:rsid w:val="000C70F5"/>
    <w:rsid w:val="000C745A"/>
    <w:rsid w:val="000C749A"/>
    <w:rsid w:val="000C753C"/>
    <w:rsid w:val="000C7A00"/>
    <w:rsid w:val="000C7A37"/>
    <w:rsid w:val="000C7A85"/>
    <w:rsid w:val="000C7B86"/>
    <w:rsid w:val="000C7C75"/>
    <w:rsid w:val="000D051A"/>
    <w:rsid w:val="000D0597"/>
    <w:rsid w:val="000D0C73"/>
    <w:rsid w:val="000D1176"/>
    <w:rsid w:val="000D1200"/>
    <w:rsid w:val="000D12C4"/>
    <w:rsid w:val="000D14E3"/>
    <w:rsid w:val="000D156F"/>
    <w:rsid w:val="000D157C"/>
    <w:rsid w:val="000D166F"/>
    <w:rsid w:val="000D1905"/>
    <w:rsid w:val="000D1A55"/>
    <w:rsid w:val="000D1B56"/>
    <w:rsid w:val="000D1CF6"/>
    <w:rsid w:val="000D1E49"/>
    <w:rsid w:val="000D1E78"/>
    <w:rsid w:val="000D23BB"/>
    <w:rsid w:val="000D247E"/>
    <w:rsid w:val="000D25AD"/>
    <w:rsid w:val="000D273B"/>
    <w:rsid w:val="000D29F3"/>
    <w:rsid w:val="000D2B62"/>
    <w:rsid w:val="000D2E96"/>
    <w:rsid w:val="000D2EBC"/>
    <w:rsid w:val="000D30FB"/>
    <w:rsid w:val="000D317C"/>
    <w:rsid w:val="000D322A"/>
    <w:rsid w:val="000D3506"/>
    <w:rsid w:val="000D3542"/>
    <w:rsid w:val="000D3691"/>
    <w:rsid w:val="000D37C7"/>
    <w:rsid w:val="000D3935"/>
    <w:rsid w:val="000D3BB5"/>
    <w:rsid w:val="000D3D9C"/>
    <w:rsid w:val="000D41BA"/>
    <w:rsid w:val="000D426A"/>
    <w:rsid w:val="000D4345"/>
    <w:rsid w:val="000D4490"/>
    <w:rsid w:val="000D48BB"/>
    <w:rsid w:val="000D48E9"/>
    <w:rsid w:val="000D4E27"/>
    <w:rsid w:val="000D4E7D"/>
    <w:rsid w:val="000D4F4F"/>
    <w:rsid w:val="000D5132"/>
    <w:rsid w:val="000D532B"/>
    <w:rsid w:val="000D53F9"/>
    <w:rsid w:val="000D5400"/>
    <w:rsid w:val="000D540C"/>
    <w:rsid w:val="000D555B"/>
    <w:rsid w:val="000D56FE"/>
    <w:rsid w:val="000D5783"/>
    <w:rsid w:val="000D57BF"/>
    <w:rsid w:val="000D59FA"/>
    <w:rsid w:val="000D5C22"/>
    <w:rsid w:val="000D5D67"/>
    <w:rsid w:val="000D5E90"/>
    <w:rsid w:val="000D5F1E"/>
    <w:rsid w:val="000D619B"/>
    <w:rsid w:val="000D6271"/>
    <w:rsid w:val="000D661B"/>
    <w:rsid w:val="000D6634"/>
    <w:rsid w:val="000D677B"/>
    <w:rsid w:val="000D6836"/>
    <w:rsid w:val="000D68B2"/>
    <w:rsid w:val="000D69AC"/>
    <w:rsid w:val="000D6BFF"/>
    <w:rsid w:val="000D6C33"/>
    <w:rsid w:val="000D6EFC"/>
    <w:rsid w:val="000D6FCF"/>
    <w:rsid w:val="000D706F"/>
    <w:rsid w:val="000D7155"/>
    <w:rsid w:val="000D71CF"/>
    <w:rsid w:val="000D71E6"/>
    <w:rsid w:val="000D73DF"/>
    <w:rsid w:val="000D750A"/>
    <w:rsid w:val="000D7716"/>
    <w:rsid w:val="000D781D"/>
    <w:rsid w:val="000D7835"/>
    <w:rsid w:val="000D7A8A"/>
    <w:rsid w:val="000D7C48"/>
    <w:rsid w:val="000D7D45"/>
    <w:rsid w:val="000D7E23"/>
    <w:rsid w:val="000D7F4F"/>
    <w:rsid w:val="000E015A"/>
    <w:rsid w:val="000E021D"/>
    <w:rsid w:val="000E021F"/>
    <w:rsid w:val="000E028A"/>
    <w:rsid w:val="000E03E7"/>
    <w:rsid w:val="000E042A"/>
    <w:rsid w:val="000E060E"/>
    <w:rsid w:val="000E0690"/>
    <w:rsid w:val="000E0768"/>
    <w:rsid w:val="000E07AD"/>
    <w:rsid w:val="000E07C0"/>
    <w:rsid w:val="000E07C6"/>
    <w:rsid w:val="000E0950"/>
    <w:rsid w:val="000E0999"/>
    <w:rsid w:val="000E0C0B"/>
    <w:rsid w:val="000E0D30"/>
    <w:rsid w:val="000E0F3C"/>
    <w:rsid w:val="000E13E8"/>
    <w:rsid w:val="000E1404"/>
    <w:rsid w:val="000E1626"/>
    <w:rsid w:val="000E1636"/>
    <w:rsid w:val="000E1934"/>
    <w:rsid w:val="000E1A29"/>
    <w:rsid w:val="000E1ADE"/>
    <w:rsid w:val="000E1B03"/>
    <w:rsid w:val="000E1BE2"/>
    <w:rsid w:val="000E1D1F"/>
    <w:rsid w:val="000E1D57"/>
    <w:rsid w:val="000E1E41"/>
    <w:rsid w:val="000E2025"/>
    <w:rsid w:val="000E20D2"/>
    <w:rsid w:val="000E21BA"/>
    <w:rsid w:val="000E23F3"/>
    <w:rsid w:val="000E26DB"/>
    <w:rsid w:val="000E2765"/>
    <w:rsid w:val="000E27C4"/>
    <w:rsid w:val="000E28DA"/>
    <w:rsid w:val="000E29F8"/>
    <w:rsid w:val="000E2A09"/>
    <w:rsid w:val="000E2BA1"/>
    <w:rsid w:val="000E2F64"/>
    <w:rsid w:val="000E31E7"/>
    <w:rsid w:val="000E3268"/>
    <w:rsid w:val="000E3392"/>
    <w:rsid w:val="000E347D"/>
    <w:rsid w:val="000E3521"/>
    <w:rsid w:val="000E3806"/>
    <w:rsid w:val="000E383A"/>
    <w:rsid w:val="000E383D"/>
    <w:rsid w:val="000E39CD"/>
    <w:rsid w:val="000E3CE4"/>
    <w:rsid w:val="000E4034"/>
    <w:rsid w:val="000E41C8"/>
    <w:rsid w:val="000E42DE"/>
    <w:rsid w:val="000E43BF"/>
    <w:rsid w:val="000E4433"/>
    <w:rsid w:val="000E455D"/>
    <w:rsid w:val="000E459F"/>
    <w:rsid w:val="000E4A06"/>
    <w:rsid w:val="000E4A79"/>
    <w:rsid w:val="000E4B3C"/>
    <w:rsid w:val="000E4C97"/>
    <w:rsid w:val="000E4CAC"/>
    <w:rsid w:val="000E4D8E"/>
    <w:rsid w:val="000E4DC0"/>
    <w:rsid w:val="000E521E"/>
    <w:rsid w:val="000E52A0"/>
    <w:rsid w:val="000E5530"/>
    <w:rsid w:val="000E5AD1"/>
    <w:rsid w:val="000E5B0C"/>
    <w:rsid w:val="000E5B9E"/>
    <w:rsid w:val="000E5E69"/>
    <w:rsid w:val="000E5E84"/>
    <w:rsid w:val="000E604A"/>
    <w:rsid w:val="000E62CA"/>
    <w:rsid w:val="000E6350"/>
    <w:rsid w:val="000E66B0"/>
    <w:rsid w:val="000E6B0A"/>
    <w:rsid w:val="000E6C56"/>
    <w:rsid w:val="000E6D9A"/>
    <w:rsid w:val="000E6EB9"/>
    <w:rsid w:val="000E6F9D"/>
    <w:rsid w:val="000E70E3"/>
    <w:rsid w:val="000E7585"/>
    <w:rsid w:val="000E7727"/>
    <w:rsid w:val="000E7841"/>
    <w:rsid w:val="000E787C"/>
    <w:rsid w:val="000E7CCA"/>
    <w:rsid w:val="000F005F"/>
    <w:rsid w:val="000F02E3"/>
    <w:rsid w:val="000F0350"/>
    <w:rsid w:val="000F04E7"/>
    <w:rsid w:val="000F06F1"/>
    <w:rsid w:val="000F0927"/>
    <w:rsid w:val="000F0B74"/>
    <w:rsid w:val="000F0B7D"/>
    <w:rsid w:val="000F0D2A"/>
    <w:rsid w:val="000F0F68"/>
    <w:rsid w:val="000F0F7F"/>
    <w:rsid w:val="000F1012"/>
    <w:rsid w:val="000F16D0"/>
    <w:rsid w:val="000F1CC3"/>
    <w:rsid w:val="000F20FB"/>
    <w:rsid w:val="000F2536"/>
    <w:rsid w:val="000F25FF"/>
    <w:rsid w:val="000F260B"/>
    <w:rsid w:val="000F27FF"/>
    <w:rsid w:val="000F2AB5"/>
    <w:rsid w:val="000F2CDA"/>
    <w:rsid w:val="000F2DFC"/>
    <w:rsid w:val="000F2E2B"/>
    <w:rsid w:val="000F2E9B"/>
    <w:rsid w:val="000F327D"/>
    <w:rsid w:val="000F3284"/>
    <w:rsid w:val="000F3917"/>
    <w:rsid w:val="000F3A1F"/>
    <w:rsid w:val="000F3A58"/>
    <w:rsid w:val="000F3C1E"/>
    <w:rsid w:val="000F3F4F"/>
    <w:rsid w:val="000F433B"/>
    <w:rsid w:val="000F4612"/>
    <w:rsid w:val="000F49EC"/>
    <w:rsid w:val="000F4B3F"/>
    <w:rsid w:val="000F4DB6"/>
    <w:rsid w:val="000F4E47"/>
    <w:rsid w:val="000F4F5C"/>
    <w:rsid w:val="000F508A"/>
    <w:rsid w:val="000F50CE"/>
    <w:rsid w:val="000F5115"/>
    <w:rsid w:val="000F52FD"/>
    <w:rsid w:val="000F57FD"/>
    <w:rsid w:val="000F5B01"/>
    <w:rsid w:val="000F5D28"/>
    <w:rsid w:val="000F6010"/>
    <w:rsid w:val="000F60D5"/>
    <w:rsid w:val="000F6378"/>
    <w:rsid w:val="000F69D3"/>
    <w:rsid w:val="000F6A75"/>
    <w:rsid w:val="000F6B1A"/>
    <w:rsid w:val="000F6E6C"/>
    <w:rsid w:val="000F6E95"/>
    <w:rsid w:val="000F6EE9"/>
    <w:rsid w:val="000F6F8E"/>
    <w:rsid w:val="000F705F"/>
    <w:rsid w:val="000F72BF"/>
    <w:rsid w:val="000F7608"/>
    <w:rsid w:val="000F7701"/>
    <w:rsid w:val="000F7C43"/>
    <w:rsid w:val="000F7D1F"/>
    <w:rsid w:val="0010003C"/>
    <w:rsid w:val="0010008F"/>
    <w:rsid w:val="00100215"/>
    <w:rsid w:val="00100233"/>
    <w:rsid w:val="00100716"/>
    <w:rsid w:val="00100922"/>
    <w:rsid w:val="00101268"/>
    <w:rsid w:val="00101410"/>
    <w:rsid w:val="001018E9"/>
    <w:rsid w:val="00101A76"/>
    <w:rsid w:val="00101A93"/>
    <w:rsid w:val="00101DCE"/>
    <w:rsid w:val="00101DE4"/>
    <w:rsid w:val="00101E86"/>
    <w:rsid w:val="00101F81"/>
    <w:rsid w:val="00102285"/>
    <w:rsid w:val="0010246A"/>
    <w:rsid w:val="001024D9"/>
    <w:rsid w:val="0010255C"/>
    <w:rsid w:val="0010259F"/>
    <w:rsid w:val="00102624"/>
    <w:rsid w:val="00102651"/>
    <w:rsid w:val="0010293D"/>
    <w:rsid w:val="00102A91"/>
    <w:rsid w:val="00102D40"/>
    <w:rsid w:val="00102D87"/>
    <w:rsid w:val="00102E53"/>
    <w:rsid w:val="001031A9"/>
    <w:rsid w:val="0010336B"/>
    <w:rsid w:val="00103430"/>
    <w:rsid w:val="001038F5"/>
    <w:rsid w:val="00103CF3"/>
    <w:rsid w:val="00103DA5"/>
    <w:rsid w:val="00103E2B"/>
    <w:rsid w:val="00104311"/>
    <w:rsid w:val="00104401"/>
    <w:rsid w:val="00104810"/>
    <w:rsid w:val="00104CA6"/>
    <w:rsid w:val="00104D9B"/>
    <w:rsid w:val="00105314"/>
    <w:rsid w:val="00105384"/>
    <w:rsid w:val="001053F1"/>
    <w:rsid w:val="00105515"/>
    <w:rsid w:val="00105580"/>
    <w:rsid w:val="00105D52"/>
    <w:rsid w:val="00105D90"/>
    <w:rsid w:val="00105EB2"/>
    <w:rsid w:val="00106078"/>
    <w:rsid w:val="00106219"/>
    <w:rsid w:val="001062A1"/>
    <w:rsid w:val="001064EA"/>
    <w:rsid w:val="0010664E"/>
    <w:rsid w:val="00106774"/>
    <w:rsid w:val="0010682C"/>
    <w:rsid w:val="00106987"/>
    <w:rsid w:val="00106A44"/>
    <w:rsid w:val="00106F4B"/>
    <w:rsid w:val="0010700E"/>
    <w:rsid w:val="00107010"/>
    <w:rsid w:val="00107101"/>
    <w:rsid w:val="00107375"/>
    <w:rsid w:val="00107949"/>
    <w:rsid w:val="00107AC7"/>
    <w:rsid w:val="00107B15"/>
    <w:rsid w:val="00107B70"/>
    <w:rsid w:val="00107DE4"/>
    <w:rsid w:val="00110132"/>
    <w:rsid w:val="00110404"/>
    <w:rsid w:val="001104FA"/>
    <w:rsid w:val="00110719"/>
    <w:rsid w:val="00110800"/>
    <w:rsid w:val="0011099B"/>
    <w:rsid w:val="00110CD8"/>
    <w:rsid w:val="001114C1"/>
    <w:rsid w:val="0011158E"/>
    <w:rsid w:val="0011166D"/>
    <w:rsid w:val="001117A4"/>
    <w:rsid w:val="00111837"/>
    <w:rsid w:val="0011193C"/>
    <w:rsid w:val="00111A0E"/>
    <w:rsid w:val="00111B1A"/>
    <w:rsid w:val="001121C8"/>
    <w:rsid w:val="001121E7"/>
    <w:rsid w:val="00112286"/>
    <w:rsid w:val="001122B9"/>
    <w:rsid w:val="001122D8"/>
    <w:rsid w:val="001125A4"/>
    <w:rsid w:val="00112C49"/>
    <w:rsid w:val="00112CE0"/>
    <w:rsid w:val="00112DBC"/>
    <w:rsid w:val="0011316F"/>
    <w:rsid w:val="00113226"/>
    <w:rsid w:val="0011326D"/>
    <w:rsid w:val="001132D9"/>
    <w:rsid w:val="00113559"/>
    <w:rsid w:val="00113846"/>
    <w:rsid w:val="00113907"/>
    <w:rsid w:val="00113A1F"/>
    <w:rsid w:val="00113C85"/>
    <w:rsid w:val="00113CC3"/>
    <w:rsid w:val="00113CE8"/>
    <w:rsid w:val="001141A4"/>
    <w:rsid w:val="001141BB"/>
    <w:rsid w:val="00114361"/>
    <w:rsid w:val="001143E8"/>
    <w:rsid w:val="0011446A"/>
    <w:rsid w:val="001144FD"/>
    <w:rsid w:val="0011452A"/>
    <w:rsid w:val="001145CD"/>
    <w:rsid w:val="0011460E"/>
    <w:rsid w:val="0011495B"/>
    <w:rsid w:val="00114D00"/>
    <w:rsid w:val="00114D25"/>
    <w:rsid w:val="00114E0F"/>
    <w:rsid w:val="00114EB8"/>
    <w:rsid w:val="00114F6A"/>
    <w:rsid w:val="00115396"/>
    <w:rsid w:val="001154CA"/>
    <w:rsid w:val="00115549"/>
    <w:rsid w:val="0011557C"/>
    <w:rsid w:val="001156AF"/>
    <w:rsid w:val="00115F6A"/>
    <w:rsid w:val="00116136"/>
    <w:rsid w:val="00116170"/>
    <w:rsid w:val="001162C5"/>
    <w:rsid w:val="001162CC"/>
    <w:rsid w:val="001165FF"/>
    <w:rsid w:val="00116611"/>
    <w:rsid w:val="001166AB"/>
    <w:rsid w:val="0011671B"/>
    <w:rsid w:val="00116928"/>
    <w:rsid w:val="00116971"/>
    <w:rsid w:val="00116BB6"/>
    <w:rsid w:val="00116E09"/>
    <w:rsid w:val="00117250"/>
    <w:rsid w:val="00117427"/>
    <w:rsid w:val="001175EF"/>
    <w:rsid w:val="00117700"/>
    <w:rsid w:val="0011770F"/>
    <w:rsid w:val="001179D3"/>
    <w:rsid w:val="00117B2F"/>
    <w:rsid w:val="00117F0C"/>
    <w:rsid w:val="00117F8A"/>
    <w:rsid w:val="001201D4"/>
    <w:rsid w:val="0012096A"/>
    <w:rsid w:val="00120ADA"/>
    <w:rsid w:val="00120BD9"/>
    <w:rsid w:val="00120E25"/>
    <w:rsid w:val="00120FA0"/>
    <w:rsid w:val="00121165"/>
    <w:rsid w:val="0012121F"/>
    <w:rsid w:val="00121415"/>
    <w:rsid w:val="001216C9"/>
    <w:rsid w:val="001217E0"/>
    <w:rsid w:val="001218AC"/>
    <w:rsid w:val="00121B69"/>
    <w:rsid w:val="00121D15"/>
    <w:rsid w:val="00121EC7"/>
    <w:rsid w:val="0012201E"/>
    <w:rsid w:val="001222D2"/>
    <w:rsid w:val="001225F6"/>
    <w:rsid w:val="00122863"/>
    <w:rsid w:val="001228E5"/>
    <w:rsid w:val="00122C15"/>
    <w:rsid w:val="00122DCB"/>
    <w:rsid w:val="00122E25"/>
    <w:rsid w:val="00122F1C"/>
    <w:rsid w:val="0012311C"/>
    <w:rsid w:val="00123147"/>
    <w:rsid w:val="001234AF"/>
    <w:rsid w:val="00123878"/>
    <w:rsid w:val="00123D13"/>
    <w:rsid w:val="00123D3B"/>
    <w:rsid w:val="00124209"/>
    <w:rsid w:val="0012457E"/>
    <w:rsid w:val="0012482B"/>
    <w:rsid w:val="00124A29"/>
    <w:rsid w:val="00124FDC"/>
    <w:rsid w:val="00125489"/>
    <w:rsid w:val="0012584B"/>
    <w:rsid w:val="00125D67"/>
    <w:rsid w:val="00125F82"/>
    <w:rsid w:val="00125F91"/>
    <w:rsid w:val="001260BD"/>
    <w:rsid w:val="00126290"/>
    <w:rsid w:val="00126889"/>
    <w:rsid w:val="001269BA"/>
    <w:rsid w:val="00126E67"/>
    <w:rsid w:val="00126E6F"/>
    <w:rsid w:val="00126E72"/>
    <w:rsid w:val="0012701C"/>
    <w:rsid w:val="0012702A"/>
    <w:rsid w:val="00127248"/>
    <w:rsid w:val="001273CF"/>
    <w:rsid w:val="001274B2"/>
    <w:rsid w:val="001276B3"/>
    <w:rsid w:val="00127B72"/>
    <w:rsid w:val="00127BD9"/>
    <w:rsid w:val="00127CD6"/>
    <w:rsid w:val="00127DF3"/>
    <w:rsid w:val="00127FF8"/>
    <w:rsid w:val="00130268"/>
    <w:rsid w:val="001303D0"/>
    <w:rsid w:val="00130525"/>
    <w:rsid w:val="001306DC"/>
    <w:rsid w:val="00130911"/>
    <w:rsid w:val="00130BF2"/>
    <w:rsid w:val="00130DD5"/>
    <w:rsid w:val="00130F6F"/>
    <w:rsid w:val="001311B1"/>
    <w:rsid w:val="00131578"/>
    <w:rsid w:val="0013163A"/>
    <w:rsid w:val="0013204C"/>
    <w:rsid w:val="00132166"/>
    <w:rsid w:val="00132185"/>
    <w:rsid w:val="00132336"/>
    <w:rsid w:val="00132599"/>
    <w:rsid w:val="001325C8"/>
    <w:rsid w:val="001329BB"/>
    <w:rsid w:val="00132A0E"/>
    <w:rsid w:val="00132F58"/>
    <w:rsid w:val="00132F6B"/>
    <w:rsid w:val="001331EF"/>
    <w:rsid w:val="00133362"/>
    <w:rsid w:val="001337D7"/>
    <w:rsid w:val="00133C83"/>
    <w:rsid w:val="00133EAB"/>
    <w:rsid w:val="00133FFD"/>
    <w:rsid w:val="0013461B"/>
    <w:rsid w:val="001346D5"/>
    <w:rsid w:val="001347DF"/>
    <w:rsid w:val="00134854"/>
    <w:rsid w:val="00134997"/>
    <w:rsid w:val="00134A62"/>
    <w:rsid w:val="00134B0A"/>
    <w:rsid w:val="00134C84"/>
    <w:rsid w:val="00134D54"/>
    <w:rsid w:val="00135210"/>
    <w:rsid w:val="00135658"/>
    <w:rsid w:val="00135A44"/>
    <w:rsid w:val="00135C66"/>
    <w:rsid w:val="00135D05"/>
    <w:rsid w:val="00135D7C"/>
    <w:rsid w:val="00135FA7"/>
    <w:rsid w:val="0013606E"/>
    <w:rsid w:val="00136181"/>
    <w:rsid w:val="00136248"/>
    <w:rsid w:val="0013633F"/>
    <w:rsid w:val="0013638A"/>
    <w:rsid w:val="00136C3E"/>
    <w:rsid w:val="00136D5D"/>
    <w:rsid w:val="00136F45"/>
    <w:rsid w:val="001372AB"/>
    <w:rsid w:val="0013751F"/>
    <w:rsid w:val="0013767E"/>
    <w:rsid w:val="00137A6A"/>
    <w:rsid w:val="00137A9F"/>
    <w:rsid w:val="00137EE9"/>
    <w:rsid w:val="00137FAE"/>
    <w:rsid w:val="00140177"/>
    <w:rsid w:val="0014029C"/>
    <w:rsid w:val="0014043D"/>
    <w:rsid w:val="0014095F"/>
    <w:rsid w:val="00140DDA"/>
    <w:rsid w:val="00140EB2"/>
    <w:rsid w:val="00140F20"/>
    <w:rsid w:val="0014105B"/>
    <w:rsid w:val="0014114F"/>
    <w:rsid w:val="0014135E"/>
    <w:rsid w:val="00141429"/>
    <w:rsid w:val="00141697"/>
    <w:rsid w:val="00141727"/>
    <w:rsid w:val="00141896"/>
    <w:rsid w:val="00141BDC"/>
    <w:rsid w:val="00141E7A"/>
    <w:rsid w:val="001421B8"/>
    <w:rsid w:val="00142221"/>
    <w:rsid w:val="00142268"/>
    <w:rsid w:val="00142C57"/>
    <w:rsid w:val="00142F06"/>
    <w:rsid w:val="0014315F"/>
    <w:rsid w:val="00143345"/>
    <w:rsid w:val="001433D4"/>
    <w:rsid w:val="0014366A"/>
    <w:rsid w:val="00143948"/>
    <w:rsid w:val="00143A60"/>
    <w:rsid w:val="00143AE2"/>
    <w:rsid w:val="00143B6C"/>
    <w:rsid w:val="00143DF0"/>
    <w:rsid w:val="00144035"/>
    <w:rsid w:val="00144669"/>
    <w:rsid w:val="0014488A"/>
    <w:rsid w:val="00144998"/>
    <w:rsid w:val="00144A7D"/>
    <w:rsid w:val="00144B0F"/>
    <w:rsid w:val="00144B29"/>
    <w:rsid w:val="00144BB7"/>
    <w:rsid w:val="00144CAA"/>
    <w:rsid w:val="0014527D"/>
    <w:rsid w:val="00145358"/>
    <w:rsid w:val="00145365"/>
    <w:rsid w:val="001453BB"/>
    <w:rsid w:val="0014544C"/>
    <w:rsid w:val="00145838"/>
    <w:rsid w:val="00145D33"/>
    <w:rsid w:val="00145E14"/>
    <w:rsid w:val="001461F3"/>
    <w:rsid w:val="0014638C"/>
    <w:rsid w:val="0014694A"/>
    <w:rsid w:val="00146A7C"/>
    <w:rsid w:val="00146AE5"/>
    <w:rsid w:val="00146DC8"/>
    <w:rsid w:val="00146E48"/>
    <w:rsid w:val="00146EA1"/>
    <w:rsid w:val="00146F62"/>
    <w:rsid w:val="00146FC8"/>
    <w:rsid w:val="00147005"/>
    <w:rsid w:val="001472FA"/>
    <w:rsid w:val="0014735E"/>
    <w:rsid w:val="00147520"/>
    <w:rsid w:val="0014765B"/>
    <w:rsid w:val="00147965"/>
    <w:rsid w:val="00147BF5"/>
    <w:rsid w:val="00147D63"/>
    <w:rsid w:val="00147EB2"/>
    <w:rsid w:val="00147ECC"/>
    <w:rsid w:val="001500FF"/>
    <w:rsid w:val="0015014E"/>
    <w:rsid w:val="00150246"/>
    <w:rsid w:val="00150473"/>
    <w:rsid w:val="0015089E"/>
    <w:rsid w:val="00150959"/>
    <w:rsid w:val="001509CA"/>
    <w:rsid w:val="00150B3E"/>
    <w:rsid w:val="00150C38"/>
    <w:rsid w:val="00150CAD"/>
    <w:rsid w:val="00150E45"/>
    <w:rsid w:val="00150E7B"/>
    <w:rsid w:val="00151074"/>
    <w:rsid w:val="0015141E"/>
    <w:rsid w:val="001514D7"/>
    <w:rsid w:val="001516AB"/>
    <w:rsid w:val="001518DA"/>
    <w:rsid w:val="00151AAE"/>
    <w:rsid w:val="00151AB8"/>
    <w:rsid w:val="00151F01"/>
    <w:rsid w:val="001520BB"/>
    <w:rsid w:val="001521D1"/>
    <w:rsid w:val="00152374"/>
    <w:rsid w:val="00152849"/>
    <w:rsid w:val="00152C99"/>
    <w:rsid w:val="00152FD4"/>
    <w:rsid w:val="001530FC"/>
    <w:rsid w:val="001535AD"/>
    <w:rsid w:val="0015370E"/>
    <w:rsid w:val="00153816"/>
    <w:rsid w:val="00153973"/>
    <w:rsid w:val="00153CA3"/>
    <w:rsid w:val="00153F35"/>
    <w:rsid w:val="00153FD8"/>
    <w:rsid w:val="00154070"/>
    <w:rsid w:val="001542C7"/>
    <w:rsid w:val="0015430A"/>
    <w:rsid w:val="001545AB"/>
    <w:rsid w:val="001548FB"/>
    <w:rsid w:val="00154917"/>
    <w:rsid w:val="0015505E"/>
    <w:rsid w:val="001551E0"/>
    <w:rsid w:val="001553A5"/>
    <w:rsid w:val="0015540B"/>
    <w:rsid w:val="0015557C"/>
    <w:rsid w:val="001555F4"/>
    <w:rsid w:val="0015584C"/>
    <w:rsid w:val="001559AE"/>
    <w:rsid w:val="00155B81"/>
    <w:rsid w:val="00155DDA"/>
    <w:rsid w:val="001560F9"/>
    <w:rsid w:val="001561D9"/>
    <w:rsid w:val="0015643B"/>
    <w:rsid w:val="00157102"/>
    <w:rsid w:val="00157337"/>
    <w:rsid w:val="00157388"/>
    <w:rsid w:val="00157531"/>
    <w:rsid w:val="00157602"/>
    <w:rsid w:val="0015789A"/>
    <w:rsid w:val="00157A2B"/>
    <w:rsid w:val="00157A61"/>
    <w:rsid w:val="00157F85"/>
    <w:rsid w:val="00160068"/>
    <w:rsid w:val="00160338"/>
    <w:rsid w:val="00160601"/>
    <w:rsid w:val="001608CE"/>
    <w:rsid w:val="00160915"/>
    <w:rsid w:val="00160EF6"/>
    <w:rsid w:val="0016109B"/>
    <w:rsid w:val="001611A5"/>
    <w:rsid w:val="0016128E"/>
    <w:rsid w:val="00161436"/>
    <w:rsid w:val="001614A0"/>
    <w:rsid w:val="00161819"/>
    <w:rsid w:val="00161849"/>
    <w:rsid w:val="00161A5B"/>
    <w:rsid w:val="00161B35"/>
    <w:rsid w:val="00161F3C"/>
    <w:rsid w:val="00161F9A"/>
    <w:rsid w:val="00162254"/>
    <w:rsid w:val="001629A1"/>
    <w:rsid w:val="001629F3"/>
    <w:rsid w:val="00162A0E"/>
    <w:rsid w:val="00162AA3"/>
    <w:rsid w:val="00162D84"/>
    <w:rsid w:val="00162D95"/>
    <w:rsid w:val="00162F46"/>
    <w:rsid w:val="00163131"/>
    <w:rsid w:val="001631CB"/>
    <w:rsid w:val="00163874"/>
    <w:rsid w:val="00163939"/>
    <w:rsid w:val="00163AA0"/>
    <w:rsid w:val="00164049"/>
    <w:rsid w:val="001640FA"/>
    <w:rsid w:val="00164126"/>
    <w:rsid w:val="00164302"/>
    <w:rsid w:val="00164333"/>
    <w:rsid w:val="001643F5"/>
    <w:rsid w:val="00164423"/>
    <w:rsid w:val="001649B3"/>
    <w:rsid w:val="00164B72"/>
    <w:rsid w:val="00164BBC"/>
    <w:rsid w:val="00164DCA"/>
    <w:rsid w:val="00164E0B"/>
    <w:rsid w:val="00165389"/>
    <w:rsid w:val="001659AC"/>
    <w:rsid w:val="00165A12"/>
    <w:rsid w:val="00165D17"/>
    <w:rsid w:val="00165D86"/>
    <w:rsid w:val="00165DBE"/>
    <w:rsid w:val="00165EE5"/>
    <w:rsid w:val="0016604A"/>
    <w:rsid w:val="001668AE"/>
    <w:rsid w:val="0016694A"/>
    <w:rsid w:val="00166AA1"/>
    <w:rsid w:val="00166CAF"/>
    <w:rsid w:val="00166D14"/>
    <w:rsid w:val="00166EEB"/>
    <w:rsid w:val="001670C9"/>
    <w:rsid w:val="00167150"/>
    <w:rsid w:val="00167292"/>
    <w:rsid w:val="001672F2"/>
    <w:rsid w:val="00167325"/>
    <w:rsid w:val="001674A9"/>
    <w:rsid w:val="00167552"/>
    <w:rsid w:val="001677C8"/>
    <w:rsid w:val="00167A6F"/>
    <w:rsid w:val="00167C39"/>
    <w:rsid w:val="00167E2E"/>
    <w:rsid w:val="00167F8E"/>
    <w:rsid w:val="0017002E"/>
    <w:rsid w:val="001700F4"/>
    <w:rsid w:val="001700FE"/>
    <w:rsid w:val="001701C0"/>
    <w:rsid w:val="001702C0"/>
    <w:rsid w:val="001702DD"/>
    <w:rsid w:val="0017040A"/>
    <w:rsid w:val="0017046B"/>
    <w:rsid w:val="00170483"/>
    <w:rsid w:val="001704D2"/>
    <w:rsid w:val="00170795"/>
    <w:rsid w:val="00170846"/>
    <w:rsid w:val="0017098E"/>
    <w:rsid w:val="00170F32"/>
    <w:rsid w:val="00170F5C"/>
    <w:rsid w:val="00170FC4"/>
    <w:rsid w:val="00171193"/>
    <w:rsid w:val="0017135B"/>
    <w:rsid w:val="001714E6"/>
    <w:rsid w:val="0017161D"/>
    <w:rsid w:val="0017163A"/>
    <w:rsid w:val="0017178F"/>
    <w:rsid w:val="001717C6"/>
    <w:rsid w:val="00171920"/>
    <w:rsid w:val="00171AC1"/>
    <w:rsid w:val="00171BA8"/>
    <w:rsid w:val="00171DB2"/>
    <w:rsid w:val="001722C6"/>
    <w:rsid w:val="0017236E"/>
    <w:rsid w:val="001723B1"/>
    <w:rsid w:val="00172497"/>
    <w:rsid w:val="0017270D"/>
    <w:rsid w:val="001727E3"/>
    <w:rsid w:val="00172896"/>
    <w:rsid w:val="00172A0E"/>
    <w:rsid w:val="00172B10"/>
    <w:rsid w:val="00172B74"/>
    <w:rsid w:val="00172C67"/>
    <w:rsid w:val="00172C70"/>
    <w:rsid w:val="00172DA4"/>
    <w:rsid w:val="00173062"/>
    <w:rsid w:val="00173209"/>
    <w:rsid w:val="00173307"/>
    <w:rsid w:val="0017343A"/>
    <w:rsid w:val="00173525"/>
    <w:rsid w:val="00173536"/>
    <w:rsid w:val="0017368C"/>
    <w:rsid w:val="0017392C"/>
    <w:rsid w:val="00173BE5"/>
    <w:rsid w:val="00173D7E"/>
    <w:rsid w:val="00173DC0"/>
    <w:rsid w:val="00173F13"/>
    <w:rsid w:val="00173FF8"/>
    <w:rsid w:val="00174822"/>
    <w:rsid w:val="0017488A"/>
    <w:rsid w:val="00174940"/>
    <w:rsid w:val="00174981"/>
    <w:rsid w:val="00174996"/>
    <w:rsid w:val="00174BD7"/>
    <w:rsid w:val="001750A7"/>
    <w:rsid w:val="001751E4"/>
    <w:rsid w:val="00175341"/>
    <w:rsid w:val="001756CA"/>
    <w:rsid w:val="001756D7"/>
    <w:rsid w:val="001757D0"/>
    <w:rsid w:val="00175B36"/>
    <w:rsid w:val="00175BCE"/>
    <w:rsid w:val="00175FD9"/>
    <w:rsid w:val="00176080"/>
    <w:rsid w:val="00176130"/>
    <w:rsid w:val="00176275"/>
    <w:rsid w:val="0017633A"/>
    <w:rsid w:val="00176DBD"/>
    <w:rsid w:val="00176E14"/>
    <w:rsid w:val="00176F32"/>
    <w:rsid w:val="00177096"/>
    <w:rsid w:val="00177387"/>
    <w:rsid w:val="001774AA"/>
    <w:rsid w:val="001775F3"/>
    <w:rsid w:val="00177766"/>
    <w:rsid w:val="00177901"/>
    <w:rsid w:val="00177A49"/>
    <w:rsid w:val="00177E5A"/>
    <w:rsid w:val="00177E9F"/>
    <w:rsid w:val="00177F6C"/>
    <w:rsid w:val="00180447"/>
    <w:rsid w:val="00180578"/>
    <w:rsid w:val="0018075E"/>
    <w:rsid w:val="001807AC"/>
    <w:rsid w:val="001807ED"/>
    <w:rsid w:val="00180BA9"/>
    <w:rsid w:val="001814A2"/>
    <w:rsid w:val="001818EC"/>
    <w:rsid w:val="00181C5E"/>
    <w:rsid w:val="00182023"/>
    <w:rsid w:val="001820BF"/>
    <w:rsid w:val="00182115"/>
    <w:rsid w:val="00182138"/>
    <w:rsid w:val="001823C3"/>
    <w:rsid w:val="001825EC"/>
    <w:rsid w:val="0018269F"/>
    <w:rsid w:val="00182711"/>
    <w:rsid w:val="00182A72"/>
    <w:rsid w:val="00182A9B"/>
    <w:rsid w:val="00182AB1"/>
    <w:rsid w:val="00182C51"/>
    <w:rsid w:val="00182C97"/>
    <w:rsid w:val="00182CAC"/>
    <w:rsid w:val="00182D52"/>
    <w:rsid w:val="00182D7D"/>
    <w:rsid w:val="00182E34"/>
    <w:rsid w:val="00182F28"/>
    <w:rsid w:val="00183251"/>
    <w:rsid w:val="001832E9"/>
    <w:rsid w:val="00183632"/>
    <w:rsid w:val="0018384D"/>
    <w:rsid w:val="00183858"/>
    <w:rsid w:val="0018389D"/>
    <w:rsid w:val="001839DB"/>
    <w:rsid w:val="00183B3C"/>
    <w:rsid w:val="00183D44"/>
    <w:rsid w:val="00183DF3"/>
    <w:rsid w:val="00184199"/>
    <w:rsid w:val="001841E6"/>
    <w:rsid w:val="001842C4"/>
    <w:rsid w:val="00184322"/>
    <w:rsid w:val="001843FF"/>
    <w:rsid w:val="00184487"/>
    <w:rsid w:val="00184533"/>
    <w:rsid w:val="001845FC"/>
    <w:rsid w:val="001849D4"/>
    <w:rsid w:val="001849D5"/>
    <w:rsid w:val="00184AE3"/>
    <w:rsid w:val="00184ECE"/>
    <w:rsid w:val="00184EDF"/>
    <w:rsid w:val="001850E5"/>
    <w:rsid w:val="0018523C"/>
    <w:rsid w:val="0018542C"/>
    <w:rsid w:val="00185538"/>
    <w:rsid w:val="00185B55"/>
    <w:rsid w:val="00185E72"/>
    <w:rsid w:val="00186034"/>
    <w:rsid w:val="001861FF"/>
    <w:rsid w:val="00186278"/>
    <w:rsid w:val="0018627D"/>
    <w:rsid w:val="0018654D"/>
    <w:rsid w:val="00186559"/>
    <w:rsid w:val="001865DE"/>
    <w:rsid w:val="001869F8"/>
    <w:rsid w:val="00186A4C"/>
    <w:rsid w:val="00186CD0"/>
    <w:rsid w:val="00186E0F"/>
    <w:rsid w:val="00187050"/>
    <w:rsid w:val="0018719A"/>
    <w:rsid w:val="001871A8"/>
    <w:rsid w:val="001871B0"/>
    <w:rsid w:val="00187333"/>
    <w:rsid w:val="001874C1"/>
    <w:rsid w:val="00187939"/>
    <w:rsid w:val="001879F6"/>
    <w:rsid w:val="00187C2D"/>
    <w:rsid w:val="00187F00"/>
    <w:rsid w:val="00187F36"/>
    <w:rsid w:val="00190070"/>
    <w:rsid w:val="00190347"/>
    <w:rsid w:val="001904D5"/>
    <w:rsid w:val="001904E6"/>
    <w:rsid w:val="0019058B"/>
    <w:rsid w:val="001906B0"/>
    <w:rsid w:val="00190789"/>
    <w:rsid w:val="00190AD3"/>
    <w:rsid w:val="00190B89"/>
    <w:rsid w:val="0019100B"/>
    <w:rsid w:val="00191078"/>
    <w:rsid w:val="00191105"/>
    <w:rsid w:val="0019117E"/>
    <w:rsid w:val="0019120B"/>
    <w:rsid w:val="00191307"/>
    <w:rsid w:val="00191310"/>
    <w:rsid w:val="0019155F"/>
    <w:rsid w:val="00191668"/>
    <w:rsid w:val="00191833"/>
    <w:rsid w:val="00191853"/>
    <w:rsid w:val="00191A4A"/>
    <w:rsid w:val="00191AD6"/>
    <w:rsid w:val="00191EDF"/>
    <w:rsid w:val="00192265"/>
    <w:rsid w:val="00192413"/>
    <w:rsid w:val="001925E8"/>
    <w:rsid w:val="00192897"/>
    <w:rsid w:val="00192B0B"/>
    <w:rsid w:val="00192B53"/>
    <w:rsid w:val="00192D7D"/>
    <w:rsid w:val="00192E3A"/>
    <w:rsid w:val="00192F97"/>
    <w:rsid w:val="001932E2"/>
    <w:rsid w:val="001937BB"/>
    <w:rsid w:val="00193810"/>
    <w:rsid w:val="001938F8"/>
    <w:rsid w:val="00193929"/>
    <w:rsid w:val="00193973"/>
    <w:rsid w:val="00193C3B"/>
    <w:rsid w:val="00193CA9"/>
    <w:rsid w:val="00193E83"/>
    <w:rsid w:val="001946ED"/>
    <w:rsid w:val="00194836"/>
    <w:rsid w:val="00194909"/>
    <w:rsid w:val="00194E1C"/>
    <w:rsid w:val="00194E2F"/>
    <w:rsid w:val="0019502F"/>
    <w:rsid w:val="001951F7"/>
    <w:rsid w:val="00195278"/>
    <w:rsid w:val="0019546D"/>
    <w:rsid w:val="001959EE"/>
    <w:rsid w:val="00195AFB"/>
    <w:rsid w:val="00195B06"/>
    <w:rsid w:val="00195BD3"/>
    <w:rsid w:val="00195D19"/>
    <w:rsid w:val="00195D92"/>
    <w:rsid w:val="00195F75"/>
    <w:rsid w:val="00195F95"/>
    <w:rsid w:val="00196AA8"/>
    <w:rsid w:val="00196B54"/>
    <w:rsid w:val="00196C3B"/>
    <w:rsid w:val="00196E3D"/>
    <w:rsid w:val="00196F67"/>
    <w:rsid w:val="00197171"/>
    <w:rsid w:val="0019724B"/>
    <w:rsid w:val="00197283"/>
    <w:rsid w:val="0019732D"/>
    <w:rsid w:val="0019747D"/>
    <w:rsid w:val="0019766D"/>
    <w:rsid w:val="0019781D"/>
    <w:rsid w:val="0019791A"/>
    <w:rsid w:val="00197A03"/>
    <w:rsid w:val="00197EE5"/>
    <w:rsid w:val="00197F7F"/>
    <w:rsid w:val="001A037C"/>
    <w:rsid w:val="001A03F6"/>
    <w:rsid w:val="001A0B68"/>
    <w:rsid w:val="001A0DAF"/>
    <w:rsid w:val="001A0E58"/>
    <w:rsid w:val="001A0F2C"/>
    <w:rsid w:val="001A103C"/>
    <w:rsid w:val="001A10D5"/>
    <w:rsid w:val="001A1168"/>
    <w:rsid w:val="001A1285"/>
    <w:rsid w:val="001A128A"/>
    <w:rsid w:val="001A1403"/>
    <w:rsid w:val="001A17D4"/>
    <w:rsid w:val="001A1A83"/>
    <w:rsid w:val="001A1B39"/>
    <w:rsid w:val="001A1B51"/>
    <w:rsid w:val="001A1CF3"/>
    <w:rsid w:val="001A1D06"/>
    <w:rsid w:val="001A1FAE"/>
    <w:rsid w:val="001A2587"/>
    <w:rsid w:val="001A2772"/>
    <w:rsid w:val="001A2973"/>
    <w:rsid w:val="001A2D6A"/>
    <w:rsid w:val="001A2DEC"/>
    <w:rsid w:val="001A2F4C"/>
    <w:rsid w:val="001A3072"/>
    <w:rsid w:val="001A3164"/>
    <w:rsid w:val="001A35FB"/>
    <w:rsid w:val="001A3B71"/>
    <w:rsid w:val="001A3CC2"/>
    <w:rsid w:val="001A3D86"/>
    <w:rsid w:val="001A4956"/>
    <w:rsid w:val="001A4AEB"/>
    <w:rsid w:val="001A4C2C"/>
    <w:rsid w:val="001A4E45"/>
    <w:rsid w:val="001A4FCE"/>
    <w:rsid w:val="001A5017"/>
    <w:rsid w:val="001A5418"/>
    <w:rsid w:val="001A549A"/>
    <w:rsid w:val="001A54F7"/>
    <w:rsid w:val="001A56B3"/>
    <w:rsid w:val="001A59E4"/>
    <w:rsid w:val="001A5CC3"/>
    <w:rsid w:val="001A6368"/>
    <w:rsid w:val="001A6772"/>
    <w:rsid w:val="001A6ABF"/>
    <w:rsid w:val="001A6B83"/>
    <w:rsid w:val="001A6DC4"/>
    <w:rsid w:val="001A6E0D"/>
    <w:rsid w:val="001A6FC1"/>
    <w:rsid w:val="001A7117"/>
    <w:rsid w:val="001A71AB"/>
    <w:rsid w:val="001A73FA"/>
    <w:rsid w:val="001A7464"/>
    <w:rsid w:val="001A7488"/>
    <w:rsid w:val="001A75A1"/>
    <w:rsid w:val="001A7629"/>
    <w:rsid w:val="001A7644"/>
    <w:rsid w:val="001A780E"/>
    <w:rsid w:val="001A78F3"/>
    <w:rsid w:val="001A7D76"/>
    <w:rsid w:val="001A7EE5"/>
    <w:rsid w:val="001B0076"/>
    <w:rsid w:val="001B0195"/>
    <w:rsid w:val="001B0425"/>
    <w:rsid w:val="001B05C2"/>
    <w:rsid w:val="001B0E17"/>
    <w:rsid w:val="001B0EFC"/>
    <w:rsid w:val="001B1021"/>
    <w:rsid w:val="001B1416"/>
    <w:rsid w:val="001B15DB"/>
    <w:rsid w:val="001B170C"/>
    <w:rsid w:val="001B1A41"/>
    <w:rsid w:val="001B1E43"/>
    <w:rsid w:val="001B1EA5"/>
    <w:rsid w:val="001B1EC2"/>
    <w:rsid w:val="001B21C0"/>
    <w:rsid w:val="001B21CA"/>
    <w:rsid w:val="001B2241"/>
    <w:rsid w:val="001B2676"/>
    <w:rsid w:val="001B2814"/>
    <w:rsid w:val="001B294D"/>
    <w:rsid w:val="001B3443"/>
    <w:rsid w:val="001B3547"/>
    <w:rsid w:val="001B36A2"/>
    <w:rsid w:val="001B3999"/>
    <w:rsid w:val="001B3E7D"/>
    <w:rsid w:val="001B440D"/>
    <w:rsid w:val="001B44C3"/>
    <w:rsid w:val="001B4664"/>
    <w:rsid w:val="001B4755"/>
    <w:rsid w:val="001B4762"/>
    <w:rsid w:val="001B4781"/>
    <w:rsid w:val="001B47AF"/>
    <w:rsid w:val="001B49BA"/>
    <w:rsid w:val="001B4E95"/>
    <w:rsid w:val="001B5199"/>
    <w:rsid w:val="001B527D"/>
    <w:rsid w:val="001B53EC"/>
    <w:rsid w:val="001B546E"/>
    <w:rsid w:val="001B58D9"/>
    <w:rsid w:val="001B5B16"/>
    <w:rsid w:val="001B5BC5"/>
    <w:rsid w:val="001B5C65"/>
    <w:rsid w:val="001B5C98"/>
    <w:rsid w:val="001B5CD2"/>
    <w:rsid w:val="001B5CF6"/>
    <w:rsid w:val="001B5D85"/>
    <w:rsid w:val="001B5F17"/>
    <w:rsid w:val="001B6035"/>
    <w:rsid w:val="001B6310"/>
    <w:rsid w:val="001B6449"/>
    <w:rsid w:val="001B6568"/>
    <w:rsid w:val="001B69C1"/>
    <w:rsid w:val="001B6B23"/>
    <w:rsid w:val="001B6E4D"/>
    <w:rsid w:val="001B7151"/>
    <w:rsid w:val="001B7159"/>
    <w:rsid w:val="001B7301"/>
    <w:rsid w:val="001B7456"/>
    <w:rsid w:val="001B76B6"/>
    <w:rsid w:val="001B792B"/>
    <w:rsid w:val="001B7A86"/>
    <w:rsid w:val="001B7C5A"/>
    <w:rsid w:val="001B7D4C"/>
    <w:rsid w:val="001B7DCA"/>
    <w:rsid w:val="001C0111"/>
    <w:rsid w:val="001C0195"/>
    <w:rsid w:val="001C032F"/>
    <w:rsid w:val="001C03C3"/>
    <w:rsid w:val="001C0768"/>
    <w:rsid w:val="001C09B3"/>
    <w:rsid w:val="001C09EE"/>
    <w:rsid w:val="001C0AC9"/>
    <w:rsid w:val="001C0D3A"/>
    <w:rsid w:val="001C0DBE"/>
    <w:rsid w:val="001C0E2F"/>
    <w:rsid w:val="001C1050"/>
    <w:rsid w:val="001C11FC"/>
    <w:rsid w:val="001C1216"/>
    <w:rsid w:val="001C1222"/>
    <w:rsid w:val="001C1428"/>
    <w:rsid w:val="001C152C"/>
    <w:rsid w:val="001C1650"/>
    <w:rsid w:val="001C172A"/>
    <w:rsid w:val="001C199D"/>
    <w:rsid w:val="001C19BC"/>
    <w:rsid w:val="001C1A3D"/>
    <w:rsid w:val="001C1A6C"/>
    <w:rsid w:val="001C1BDF"/>
    <w:rsid w:val="001C1C9E"/>
    <w:rsid w:val="001C1E86"/>
    <w:rsid w:val="001C2061"/>
    <w:rsid w:val="001C2144"/>
    <w:rsid w:val="001C2353"/>
    <w:rsid w:val="001C2415"/>
    <w:rsid w:val="001C262F"/>
    <w:rsid w:val="001C2780"/>
    <w:rsid w:val="001C2A4C"/>
    <w:rsid w:val="001C2AA1"/>
    <w:rsid w:val="001C2CAA"/>
    <w:rsid w:val="001C2D99"/>
    <w:rsid w:val="001C2DFA"/>
    <w:rsid w:val="001C2FE0"/>
    <w:rsid w:val="001C3204"/>
    <w:rsid w:val="001C3472"/>
    <w:rsid w:val="001C377D"/>
    <w:rsid w:val="001C37C5"/>
    <w:rsid w:val="001C38D0"/>
    <w:rsid w:val="001C3B9B"/>
    <w:rsid w:val="001C3D07"/>
    <w:rsid w:val="001C3D9F"/>
    <w:rsid w:val="001C41E5"/>
    <w:rsid w:val="001C428D"/>
    <w:rsid w:val="001C4336"/>
    <w:rsid w:val="001C4339"/>
    <w:rsid w:val="001C4376"/>
    <w:rsid w:val="001C4479"/>
    <w:rsid w:val="001C4627"/>
    <w:rsid w:val="001C4762"/>
    <w:rsid w:val="001C49D0"/>
    <w:rsid w:val="001C4AE9"/>
    <w:rsid w:val="001C4C8D"/>
    <w:rsid w:val="001C4DE6"/>
    <w:rsid w:val="001C5455"/>
    <w:rsid w:val="001C563F"/>
    <w:rsid w:val="001C57DE"/>
    <w:rsid w:val="001C5CE1"/>
    <w:rsid w:val="001C5E1D"/>
    <w:rsid w:val="001C5E2F"/>
    <w:rsid w:val="001C5F0F"/>
    <w:rsid w:val="001C610D"/>
    <w:rsid w:val="001C64C1"/>
    <w:rsid w:val="001C67BA"/>
    <w:rsid w:val="001C682E"/>
    <w:rsid w:val="001C6D24"/>
    <w:rsid w:val="001C6D33"/>
    <w:rsid w:val="001C6E73"/>
    <w:rsid w:val="001C6F69"/>
    <w:rsid w:val="001C71BF"/>
    <w:rsid w:val="001C73A5"/>
    <w:rsid w:val="001C7545"/>
    <w:rsid w:val="001C7736"/>
    <w:rsid w:val="001C79A8"/>
    <w:rsid w:val="001C7B03"/>
    <w:rsid w:val="001C7D3B"/>
    <w:rsid w:val="001D0296"/>
    <w:rsid w:val="001D02D2"/>
    <w:rsid w:val="001D044D"/>
    <w:rsid w:val="001D04F1"/>
    <w:rsid w:val="001D0774"/>
    <w:rsid w:val="001D0D1A"/>
    <w:rsid w:val="001D0D5D"/>
    <w:rsid w:val="001D0F3F"/>
    <w:rsid w:val="001D1098"/>
    <w:rsid w:val="001D14B5"/>
    <w:rsid w:val="001D1825"/>
    <w:rsid w:val="001D1894"/>
    <w:rsid w:val="001D1F8C"/>
    <w:rsid w:val="001D1FF5"/>
    <w:rsid w:val="001D208B"/>
    <w:rsid w:val="001D226A"/>
    <w:rsid w:val="001D2520"/>
    <w:rsid w:val="001D2807"/>
    <w:rsid w:val="001D2874"/>
    <w:rsid w:val="001D28EF"/>
    <w:rsid w:val="001D2AF1"/>
    <w:rsid w:val="001D2BDF"/>
    <w:rsid w:val="001D30BB"/>
    <w:rsid w:val="001D3148"/>
    <w:rsid w:val="001D3158"/>
    <w:rsid w:val="001D31E3"/>
    <w:rsid w:val="001D324B"/>
    <w:rsid w:val="001D32D7"/>
    <w:rsid w:val="001D386D"/>
    <w:rsid w:val="001D393A"/>
    <w:rsid w:val="001D3A3B"/>
    <w:rsid w:val="001D3B32"/>
    <w:rsid w:val="001D3E0D"/>
    <w:rsid w:val="001D4624"/>
    <w:rsid w:val="001D4897"/>
    <w:rsid w:val="001D4AB6"/>
    <w:rsid w:val="001D4C7C"/>
    <w:rsid w:val="001D4CCF"/>
    <w:rsid w:val="001D4E3A"/>
    <w:rsid w:val="001D507E"/>
    <w:rsid w:val="001D5544"/>
    <w:rsid w:val="001D56E7"/>
    <w:rsid w:val="001D579D"/>
    <w:rsid w:val="001D5A10"/>
    <w:rsid w:val="001D60FC"/>
    <w:rsid w:val="001D6114"/>
    <w:rsid w:val="001D6215"/>
    <w:rsid w:val="001D6492"/>
    <w:rsid w:val="001D658B"/>
    <w:rsid w:val="001D6C6F"/>
    <w:rsid w:val="001D6DAC"/>
    <w:rsid w:val="001D6ED6"/>
    <w:rsid w:val="001D6EEE"/>
    <w:rsid w:val="001D7199"/>
    <w:rsid w:val="001D73E5"/>
    <w:rsid w:val="001D7C3C"/>
    <w:rsid w:val="001D7C4E"/>
    <w:rsid w:val="001D7EB2"/>
    <w:rsid w:val="001D7F51"/>
    <w:rsid w:val="001E0A42"/>
    <w:rsid w:val="001E0A59"/>
    <w:rsid w:val="001E0B1F"/>
    <w:rsid w:val="001E0B5F"/>
    <w:rsid w:val="001E0B7F"/>
    <w:rsid w:val="001E10F1"/>
    <w:rsid w:val="001E13BA"/>
    <w:rsid w:val="001E146E"/>
    <w:rsid w:val="001E197A"/>
    <w:rsid w:val="001E1B26"/>
    <w:rsid w:val="001E1B30"/>
    <w:rsid w:val="001E1BD6"/>
    <w:rsid w:val="001E2231"/>
    <w:rsid w:val="001E2467"/>
    <w:rsid w:val="001E2557"/>
    <w:rsid w:val="001E26B2"/>
    <w:rsid w:val="001E2712"/>
    <w:rsid w:val="001E2778"/>
    <w:rsid w:val="001E29F7"/>
    <w:rsid w:val="001E2A3A"/>
    <w:rsid w:val="001E2AF7"/>
    <w:rsid w:val="001E2E7D"/>
    <w:rsid w:val="001E2FA6"/>
    <w:rsid w:val="001E2FA9"/>
    <w:rsid w:val="001E30D9"/>
    <w:rsid w:val="001E3134"/>
    <w:rsid w:val="001E33CB"/>
    <w:rsid w:val="001E33E5"/>
    <w:rsid w:val="001E383D"/>
    <w:rsid w:val="001E3899"/>
    <w:rsid w:val="001E3A09"/>
    <w:rsid w:val="001E3E01"/>
    <w:rsid w:val="001E3E55"/>
    <w:rsid w:val="001E3E7E"/>
    <w:rsid w:val="001E414E"/>
    <w:rsid w:val="001E471C"/>
    <w:rsid w:val="001E4930"/>
    <w:rsid w:val="001E49A5"/>
    <w:rsid w:val="001E4AC4"/>
    <w:rsid w:val="001E4BEB"/>
    <w:rsid w:val="001E4D32"/>
    <w:rsid w:val="001E5021"/>
    <w:rsid w:val="001E513F"/>
    <w:rsid w:val="001E525A"/>
    <w:rsid w:val="001E538E"/>
    <w:rsid w:val="001E5445"/>
    <w:rsid w:val="001E5809"/>
    <w:rsid w:val="001E5811"/>
    <w:rsid w:val="001E5948"/>
    <w:rsid w:val="001E59A7"/>
    <w:rsid w:val="001E5A63"/>
    <w:rsid w:val="001E5D77"/>
    <w:rsid w:val="001E6403"/>
    <w:rsid w:val="001E6502"/>
    <w:rsid w:val="001E656D"/>
    <w:rsid w:val="001E66FF"/>
    <w:rsid w:val="001E6777"/>
    <w:rsid w:val="001E67C5"/>
    <w:rsid w:val="001E6897"/>
    <w:rsid w:val="001E68C9"/>
    <w:rsid w:val="001E69BA"/>
    <w:rsid w:val="001E69F8"/>
    <w:rsid w:val="001E6BE7"/>
    <w:rsid w:val="001E70A4"/>
    <w:rsid w:val="001E70FE"/>
    <w:rsid w:val="001E7542"/>
    <w:rsid w:val="001E76BF"/>
    <w:rsid w:val="001E77E5"/>
    <w:rsid w:val="001E78D9"/>
    <w:rsid w:val="001E7BD7"/>
    <w:rsid w:val="001E7C92"/>
    <w:rsid w:val="001E7E85"/>
    <w:rsid w:val="001E7F4B"/>
    <w:rsid w:val="001E7F71"/>
    <w:rsid w:val="001F00C7"/>
    <w:rsid w:val="001F012F"/>
    <w:rsid w:val="001F02A3"/>
    <w:rsid w:val="001F03F2"/>
    <w:rsid w:val="001F051E"/>
    <w:rsid w:val="001F0599"/>
    <w:rsid w:val="001F0684"/>
    <w:rsid w:val="001F0D43"/>
    <w:rsid w:val="001F0F85"/>
    <w:rsid w:val="001F100A"/>
    <w:rsid w:val="001F1135"/>
    <w:rsid w:val="001F11CE"/>
    <w:rsid w:val="001F12CC"/>
    <w:rsid w:val="001F134F"/>
    <w:rsid w:val="001F1406"/>
    <w:rsid w:val="001F1414"/>
    <w:rsid w:val="001F16D1"/>
    <w:rsid w:val="001F173C"/>
    <w:rsid w:val="001F1810"/>
    <w:rsid w:val="001F18CA"/>
    <w:rsid w:val="001F1A2C"/>
    <w:rsid w:val="001F2086"/>
    <w:rsid w:val="001F2193"/>
    <w:rsid w:val="001F23F0"/>
    <w:rsid w:val="001F24D6"/>
    <w:rsid w:val="001F297A"/>
    <w:rsid w:val="001F2A60"/>
    <w:rsid w:val="001F2FFE"/>
    <w:rsid w:val="001F3187"/>
    <w:rsid w:val="001F3ACA"/>
    <w:rsid w:val="001F3C3A"/>
    <w:rsid w:val="001F4117"/>
    <w:rsid w:val="001F42CD"/>
    <w:rsid w:val="001F4345"/>
    <w:rsid w:val="001F45A9"/>
    <w:rsid w:val="001F4665"/>
    <w:rsid w:val="001F4A18"/>
    <w:rsid w:val="001F4CA8"/>
    <w:rsid w:val="001F4DEE"/>
    <w:rsid w:val="001F50C1"/>
    <w:rsid w:val="001F5462"/>
    <w:rsid w:val="001F5AB3"/>
    <w:rsid w:val="001F5AD6"/>
    <w:rsid w:val="001F5AD7"/>
    <w:rsid w:val="001F5EDF"/>
    <w:rsid w:val="001F61A0"/>
    <w:rsid w:val="001F62A2"/>
    <w:rsid w:val="001F675F"/>
    <w:rsid w:val="001F69CF"/>
    <w:rsid w:val="001F6DFD"/>
    <w:rsid w:val="001F72B7"/>
    <w:rsid w:val="001F75B9"/>
    <w:rsid w:val="001F75C9"/>
    <w:rsid w:val="001F7665"/>
    <w:rsid w:val="001F7873"/>
    <w:rsid w:val="001F797D"/>
    <w:rsid w:val="001F79FD"/>
    <w:rsid w:val="001F7A0A"/>
    <w:rsid w:val="001F7BDB"/>
    <w:rsid w:val="001F7BE9"/>
    <w:rsid w:val="001F7D00"/>
    <w:rsid w:val="001F7D4C"/>
    <w:rsid w:val="001F7E0A"/>
    <w:rsid w:val="00200059"/>
    <w:rsid w:val="002002D2"/>
    <w:rsid w:val="00200432"/>
    <w:rsid w:val="002004A7"/>
    <w:rsid w:val="00200935"/>
    <w:rsid w:val="002009CD"/>
    <w:rsid w:val="00200B19"/>
    <w:rsid w:val="00200C91"/>
    <w:rsid w:val="00200D89"/>
    <w:rsid w:val="00200EF1"/>
    <w:rsid w:val="00200F16"/>
    <w:rsid w:val="00201125"/>
    <w:rsid w:val="002017B9"/>
    <w:rsid w:val="0020199E"/>
    <w:rsid w:val="00201B42"/>
    <w:rsid w:val="00201E3C"/>
    <w:rsid w:val="00201E7F"/>
    <w:rsid w:val="0020205F"/>
    <w:rsid w:val="00202340"/>
    <w:rsid w:val="002023DA"/>
    <w:rsid w:val="00202605"/>
    <w:rsid w:val="0020285E"/>
    <w:rsid w:val="00202BC7"/>
    <w:rsid w:val="00202DB4"/>
    <w:rsid w:val="00203496"/>
    <w:rsid w:val="00203497"/>
    <w:rsid w:val="002038CB"/>
    <w:rsid w:val="00203B19"/>
    <w:rsid w:val="00203B97"/>
    <w:rsid w:val="002041A9"/>
    <w:rsid w:val="002043BC"/>
    <w:rsid w:val="0020445E"/>
    <w:rsid w:val="00204534"/>
    <w:rsid w:val="0020499E"/>
    <w:rsid w:val="002049C7"/>
    <w:rsid w:val="00204BD9"/>
    <w:rsid w:val="00204BEE"/>
    <w:rsid w:val="00204DB0"/>
    <w:rsid w:val="00204F8D"/>
    <w:rsid w:val="002051E0"/>
    <w:rsid w:val="0020555B"/>
    <w:rsid w:val="0020571F"/>
    <w:rsid w:val="00205BC3"/>
    <w:rsid w:val="00205C46"/>
    <w:rsid w:val="00205E45"/>
    <w:rsid w:val="00206003"/>
    <w:rsid w:val="00206181"/>
    <w:rsid w:val="0020620F"/>
    <w:rsid w:val="00206348"/>
    <w:rsid w:val="0020652E"/>
    <w:rsid w:val="00206853"/>
    <w:rsid w:val="00206C7B"/>
    <w:rsid w:val="00206D34"/>
    <w:rsid w:val="00206F6E"/>
    <w:rsid w:val="00206FF1"/>
    <w:rsid w:val="0020720A"/>
    <w:rsid w:val="0020723A"/>
    <w:rsid w:val="002072A9"/>
    <w:rsid w:val="002074CE"/>
    <w:rsid w:val="002076D7"/>
    <w:rsid w:val="0020796B"/>
    <w:rsid w:val="002079A4"/>
    <w:rsid w:val="00207D3D"/>
    <w:rsid w:val="00207D75"/>
    <w:rsid w:val="00207ED3"/>
    <w:rsid w:val="00207F30"/>
    <w:rsid w:val="0021048F"/>
    <w:rsid w:val="002105AE"/>
    <w:rsid w:val="002105F7"/>
    <w:rsid w:val="0021097C"/>
    <w:rsid w:val="00210980"/>
    <w:rsid w:val="00210A7C"/>
    <w:rsid w:val="00210BD2"/>
    <w:rsid w:val="00210F99"/>
    <w:rsid w:val="00211144"/>
    <w:rsid w:val="00211181"/>
    <w:rsid w:val="002111BF"/>
    <w:rsid w:val="00211395"/>
    <w:rsid w:val="002113F2"/>
    <w:rsid w:val="0021152C"/>
    <w:rsid w:val="002115ED"/>
    <w:rsid w:val="00211A6D"/>
    <w:rsid w:val="00211A73"/>
    <w:rsid w:val="00211BFE"/>
    <w:rsid w:val="00211CF0"/>
    <w:rsid w:val="00211E9C"/>
    <w:rsid w:val="00211ECB"/>
    <w:rsid w:val="00211FE7"/>
    <w:rsid w:val="002123B3"/>
    <w:rsid w:val="0021275C"/>
    <w:rsid w:val="002129AE"/>
    <w:rsid w:val="00212AF8"/>
    <w:rsid w:val="00212BA5"/>
    <w:rsid w:val="00212BB5"/>
    <w:rsid w:val="00212DDB"/>
    <w:rsid w:val="002132C5"/>
    <w:rsid w:val="0021343E"/>
    <w:rsid w:val="0021344F"/>
    <w:rsid w:val="00213592"/>
    <w:rsid w:val="0021359F"/>
    <w:rsid w:val="0021383B"/>
    <w:rsid w:val="00213D14"/>
    <w:rsid w:val="0021410B"/>
    <w:rsid w:val="002141C0"/>
    <w:rsid w:val="00214269"/>
    <w:rsid w:val="0021442D"/>
    <w:rsid w:val="00214702"/>
    <w:rsid w:val="002147B7"/>
    <w:rsid w:val="00214A7C"/>
    <w:rsid w:val="00214A89"/>
    <w:rsid w:val="00214AF6"/>
    <w:rsid w:val="00214DCC"/>
    <w:rsid w:val="00214EF6"/>
    <w:rsid w:val="00215240"/>
    <w:rsid w:val="00215246"/>
    <w:rsid w:val="002152C2"/>
    <w:rsid w:val="00215607"/>
    <w:rsid w:val="0021596E"/>
    <w:rsid w:val="00215A2B"/>
    <w:rsid w:val="00215A61"/>
    <w:rsid w:val="00215C5F"/>
    <w:rsid w:val="00215CDD"/>
    <w:rsid w:val="00215DF2"/>
    <w:rsid w:val="002161AE"/>
    <w:rsid w:val="00216340"/>
    <w:rsid w:val="0021674F"/>
    <w:rsid w:val="00216901"/>
    <w:rsid w:val="00216DD6"/>
    <w:rsid w:val="002173D9"/>
    <w:rsid w:val="002175F5"/>
    <w:rsid w:val="0021772A"/>
    <w:rsid w:val="00217830"/>
    <w:rsid w:val="00217869"/>
    <w:rsid w:val="00217BCB"/>
    <w:rsid w:val="002200D3"/>
    <w:rsid w:val="00220668"/>
    <w:rsid w:val="00220C72"/>
    <w:rsid w:val="00220D1F"/>
    <w:rsid w:val="00220DD0"/>
    <w:rsid w:val="00220E4E"/>
    <w:rsid w:val="00220E90"/>
    <w:rsid w:val="00220E91"/>
    <w:rsid w:val="00220ED9"/>
    <w:rsid w:val="00220F9F"/>
    <w:rsid w:val="00221020"/>
    <w:rsid w:val="0022102C"/>
    <w:rsid w:val="002213E4"/>
    <w:rsid w:val="00221507"/>
    <w:rsid w:val="00221597"/>
    <w:rsid w:val="00221664"/>
    <w:rsid w:val="00221B0B"/>
    <w:rsid w:val="00221F36"/>
    <w:rsid w:val="00222161"/>
    <w:rsid w:val="0022219C"/>
    <w:rsid w:val="002221BD"/>
    <w:rsid w:val="00222321"/>
    <w:rsid w:val="0022243B"/>
    <w:rsid w:val="002227B6"/>
    <w:rsid w:val="002229DB"/>
    <w:rsid w:val="00222CE2"/>
    <w:rsid w:val="00222D64"/>
    <w:rsid w:val="00222E2F"/>
    <w:rsid w:val="00222E76"/>
    <w:rsid w:val="0022331C"/>
    <w:rsid w:val="00223836"/>
    <w:rsid w:val="00223857"/>
    <w:rsid w:val="00223A16"/>
    <w:rsid w:val="00223A9C"/>
    <w:rsid w:val="00223C4D"/>
    <w:rsid w:val="00223CCA"/>
    <w:rsid w:val="00223E8C"/>
    <w:rsid w:val="00223FE7"/>
    <w:rsid w:val="00224135"/>
    <w:rsid w:val="0022421A"/>
    <w:rsid w:val="00224949"/>
    <w:rsid w:val="00224996"/>
    <w:rsid w:val="00224AC8"/>
    <w:rsid w:val="00224E5E"/>
    <w:rsid w:val="00225006"/>
    <w:rsid w:val="0022504B"/>
    <w:rsid w:val="002253B1"/>
    <w:rsid w:val="00225617"/>
    <w:rsid w:val="002257C6"/>
    <w:rsid w:val="00225887"/>
    <w:rsid w:val="00225945"/>
    <w:rsid w:val="00225CB2"/>
    <w:rsid w:val="00226159"/>
    <w:rsid w:val="00226175"/>
    <w:rsid w:val="002262CC"/>
    <w:rsid w:val="002262DB"/>
    <w:rsid w:val="00226837"/>
    <w:rsid w:val="00226915"/>
    <w:rsid w:val="002269B5"/>
    <w:rsid w:val="00226A69"/>
    <w:rsid w:val="00226CA6"/>
    <w:rsid w:val="00226DB9"/>
    <w:rsid w:val="00226FBB"/>
    <w:rsid w:val="00227195"/>
    <w:rsid w:val="0022727A"/>
    <w:rsid w:val="00227285"/>
    <w:rsid w:val="0022729C"/>
    <w:rsid w:val="002273D9"/>
    <w:rsid w:val="00227512"/>
    <w:rsid w:val="00227551"/>
    <w:rsid w:val="00227844"/>
    <w:rsid w:val="00227A5B"/>
    <w:rsid w:val="00227AE3"/>
    <w:rsid w:val="00227CCD"/>
    <w:rsid w:val="002302EE"/>
    <w:rsid w:val="00230619"/>
    <w:rsid w:val="0023068C"/>
    <w:rsid w:val="002309AD"/>
    <w:rsid w:val="00230E31"/>
    <w:rsid w:val="00230E3F"/>
    <w:rsid w:val="002310F9"/>
    <w:rsid w:val="0023134A"/>
    <w:rsid w:val="0023138C"/>
    <w:rsid w:val="0023150C"/>
    <w:rsid w:val="002315D9"/>
    <w:rsid w:val="002316FD"/>
    <w:rsid w:val="00231D4A"/>
    <w:rsid w:val="00231DB6"/>
    <w:rsid w:val="00231E0F"/>
    <w:rsid w:val="00231E18"/>
    <w:rsid w:val="00232202"/>
    <w:rsid w:val="002326A3"/>
    <w:rsid w:val="00232924"/>
    <w:rsid w:val="00232CA2"/>
    <w:rsid w:val="00232D35"/>
    <w:rsid w:val="00232FFA"/>
    <w:rsid w:val="00233180"/>
    <w:rsid w:val="00233258"/>
    <w:rsid w:val="002334DF"/>
    <w:rsid w:val="002336B9"/>
    <w:rsid w:val="00233915"/>
    <w:rsid w:val="00233CC6"/>
    <w:rsid w:val="0023420A"/>
    <w:rsid w:val="002345FA"/>
    <w:rsid w:val="00234622"/>
    <w:rsid w:val="002346C5"/>
    <w:rsid w:val="00234938"/>
    <w:rsid w:val="00234BF2"/>
    <w:rsid w:val="00234E9C"/>
    <w:rsid w:val="00234EF6"/>
    <w:rsid w:val="00234FDF"/>
    <w:rsid w:val="0023534D"/>
    <w:rsid w:val="002355B4"/>
    <w:rsid w:val="00235695"/>
    <w:rsid w:val="00235840"/>
    <w:rsid w:val="00235892"/>
    <w:rsid w:val="0023590F"/>
    <w:rsid w:val="00235917"/>
    <w:rsid w:val="00235DD0"/>
    <w:rsid w:val="002366F4"/>
    <w:rsid w:val="002367C8"/>
    <w:rsid w:val="0023693B"/>
    <w:rsid w:val="00236A2F"/>
    <w:rsid w:val="00236AC1"/>
    <w:rsid w:val="00236B45"/>
    <w:rsid w:val="00236B64"/>
    <w:rsid w:val="00236BB7"/>
    <w:rsid w:val="00236E89"/>
    <w:rsid w:val="00236FB1"/>
    <w:rsid w:val="00237403"/>
    <w:rsid w:val="0023783F"/>
    <w:rsid w:val="002378DB"/>
    <w:rsid w:val="00237935"/>
    <w:rsid w:val="00237965"/>
    <w:rsid w:val="00237B15"/>
    <w:rsid w:val="00237B92"/>
    <w:rsid w:val="00237BA5"/>
    <w:rsid w:val="00237BCA"/>
    <w:rsid w:val="00237E9C"/>
    <w:rsid w:val="002400C9"/>
    <w:rsid w:val="002405E5"/>
    <w:rsid w:val="002406AC"/>
    <w:rsid w:val="002407CB"/>
    <w:rsid w:val="00240A81"/>
    <w:rsid w:val="00240BC8"/>
    <w:rsid w:val="00240BD2"/>
    <w:rsid w:val="00240CAF"/>
    <w:rsid w:val="00240D20"/>
    <w:rsid w:val="00240E05"/>
    <w:rsid w:val="0024139D"/>
    <w:rsid w:val="00241429"/>
    <w:rsid w:val="00241A40"/>
    <w:rsid w:val="00241A50"/>
    <w:rsid w:val="00241B9E"/>
    <w:rsid w:val="00241C26"/>
    <w:rsid w:val="00241D60"/>
    <w:rsid w:val="00241E09"/>
    <w:rsid w:val="00241E3C"/>
    <w:rsid w:val="00241F42"/>
    <w:rsid w:val="002425F8"/>
    <w:rsid w:val="002429D9"/>
    <w:rsid w:val="00242BEA"/>
    <w:rsid w:val="00242EB2"/>
    <w:rsid w:val="00243012"/>
    <w:rsid w:val="002431A0"/>
    <w:rsid w:val="002431B3"/>
    <w:rsid w:val="00243245"/>
    <w:rsid w:val="00243282"/>
    <w:rsid w:val="002432D8"/>
    <w:rsid w:val="002432E2"/>
    <w:rsid w:val="0024332A"/>
    <w:rsid w:val="00243607"/>
    <w:rsid w:val="002436AF"/>
    <w:rsid w:val="00243A06"/>
    <w:rsid w:val="00243BE2"/>
    <w:rsid w:val="00244099"/>
    <w:rsid w:val="002440D6"/>
    <w:rsid w:val="00244257"/>
    <w:rsid w:val="002443C3"/>
    <w:rsid w:val="00244459"/>
    <w:rsid w:val="0024450B"/>
    <w:rsid w:val="0024458E"/>
    <w:rsid w:val="00244615"/>
    <w:rsid w:val="00244895"/>
    <w:rsid w:val="0024498A"/>
    <w:rsid w:val="00244A16"/>
    <w:rsid w:val="00244CFB"/>
    <w:rsid w:val="00244E68"/>
    <w:rsid w:val="00244F6E"/>
    <w:rsid w:val="00244FC7"/>
    <w:rsid w:val="002452DD"/>
    <w:rsid w:val="002454FD"/>
    <w:rsid w:val="00245948"/>
    <w:rsid w:val="00245979"/>
    <w:rsid w:val="00245BA9"/>
    <w:rsid w:val="0024609C"/>
    <w:rsid w:val="002463E6"/>
    <w:rsid w:val="002463FD"/>
    <w:rsid w:val="002464D5"/>
    <w:rsid w:val="002467B8"/>
    <w:rsid w:val="00246977"/>
    <w:rsid w:val="00246A39"/>
    <w:rsid w:val="00246C6D"/>
    <w:rsid w:val="00246D70"/>
    <w:rsid w:val="0024708F"/>
    <w:rsid w:val="002471AC"/>
    <w:rsid w:val="0024720B"/>
    <w:rsid w:val="002477A3"/>
    <w:rsid w:val="002478C9"/>
    <w:rsid w:val="002479C0"/>
    <w:rsid w:val="002479E8"/>
    <w:rsid w:val="00247B47"/>
    <w:rsid w:val="0025042E"/>
    <w:rsid w:val="00250831"/>
    <w:rsid w:val="002508D0"/>
    <w:rsid w:val="0025096F"/>
    <w:rsid w:val="00250D41"/>
    <w:rsid w:val="00250F7A"/>
    <w:rsid w:val="00250FF7"/>
    <w:rsid w:val="002510E7"/>
    <w:rsid w:val="002511AA"/>
    <w:rsid w:val="002513AD"/>
    <w:rsid w:val="002513F9"/>
    <w:rsid w:val="00251B9C"/>
    <w:rsid w:val="00251EEE"/>
    <w:rsid w:val="00251FF0"/>
    <w:rsid w:val="00252A6A"/>
    <w:rsid w:val="00252AC9"/>
    <w:rsid w:val="00252B00"/>
    <w:rsid w:val="00252BCC"/>
    <w:rsid w:val="00252E59"/>
    <w:rsid w:val="00252E7E"/>
    <w:rsid w:val="00252EB5"/>
    <w:rsid w:val="0025322B"/>
    <w:rsid w:val="00253414"/>
    <w:rsid w:val="0025364B"/>
    <w:rsid w:val="002536C9"/>
    <w:rsid w:val="00253701"/>
    <w:rsid w:val="00253780"/>
    <w:rsid w:val="00253895"/>
    <w:rsid w:val="00253903"/>
    <w:rsid w:val="00253906"/>
    <w:rsid w:val="00253BE1"/>
    <w:rsid w:val="00253D7D"/>
    <w:rsid w:val="00253DD4"/>
    <w:rsid w:val="00253F2C"/>
    <w:rsid w:val="0025405E"/>
    <w:rsid w:val="00254163"/>
    <w:rsid w:val="002542C3"/>
    <w:rsid w:val="002546B8"/>
    <w:rsid w:val="002548C3"/>
    <w:rsid w:val="00254AE3"/>
    <w:rsid w:val="00254BE8"/>
    <w:rsid w:val="002552B6"/>
    <w:rsid w:val="002552DC"/>
    <w:rsid w:val="0025532B"/>
    <w:rsid w:val="002553BE"/>
    <w:rsid w:val="00255AD3"/>
    <w:rsid w:val="00255B7F"/>
    <w:rsid w:val="00255E89"/>
    <w:rsid w:val="002560B1"/>
    <w:rsid w:val="002564A7"/>
    <w:rsid w:val="002564DD"/>
    <w:rsid w:val="0025679A"/>
    <w:rsid w:val="00256A31"/>
    <w:rsid w:val="00256D81"/>
    <w:rsid w:val="00256F5B"/>
    <w:rsid w:val="00256FEA"/>
    <w:rsid w:val="00257046"/>
    <w:rsid w:val="002572AB"/>
    <w:rsid w:val="0025734F"/>
    <w:rsid w:val="0025740C"/>
    <w:rsid w:val="002575B0"/>
    <w:rsid w:val="002578E5"/>
    <w:rsid w:val="00257CB6"/>
    <w:rsid w:val="00257D80"/>
    <w:rsid w:val="00257F6B"/>
    <w:rsid w:val="00257F8B"/>
    <w:rsid w:val="00257FEF"/>
    <w:rsid w:val="0026010C"/>
    <w:rsid w:val="00260212"/>
    <w:rsid w:val="002604A3"/>
    <w:rsid w:val="002605E5"/>
    <w:rsid w:val="00260754"/>
    <w:rsid w:val="00260756"/>
    <w:rsid w:val="00260824"/>
    <w:rsid w:val="0026085F"/>
    <w:rsid w:val="00260877"/>
    <w:rsid w:val="00261386"/>
    <w:rsid w:val="00261548"/>
    <w:rsid w:val="0026159C"/>
    <w:rsid w:val="00261771"/>
    <w:rsid w:val="00261D3B"/>
    <w:rsid w:val="00261E84"/>
    <w:rsid w:val="00262005"/>
    <w:rsid w:val="00262127"/>
    <w:rsid w:val="0026218E"/>
    <w:rsid w:val="0026245F"/>
    <w:rsid w:val="002626AB"/>
    <w:rsid w:val="00262DFA"/>
    <w:rsid w:val="00262F47"/>
    <w:rsid w:val="002637B3"/>
    <w:rsid w:val="002638F6"/>
    <w:rsid w:val="0026394C"/>
    <w:rsid w:val="00263AA8"/>
    <w:rsid w:val="00263DB7"/>
    <w:rsid w:val="0026401E"/>
    <w:rsid w:val="002640E2"/>
    <w:rsid w:val="0026422F"/>
    <w:rsid w:val="00264364"/>
    <w:rsid w:val="00264709"/>
    <w:rsid w:val="002647E1"/>
    <w:rsid w:val="00264A6B"/>
    <w:rsid w:val="00264B85"/>
    <w:rsid w:val="00264C47"/>
    <w:rsid w:val="00264D0D"/>
    <w:rsid w:val="00264FCD"/>
    <w:rsid w:val="0026538B"/>
    <w:rsid w:val="002653A3"/>
    <w:rsid w:val="00265446"/>
    <w:rsid w:val="002655BC"/>
    <w:rsid w:val="00265615"/>
    <w:rsid w:val="002656B3"/>
    <w:rsid w:val="002656BC"/>
    <w:rsid w:val="00265B6E"/>
    <w:rsid w:val="00265D58"/>
    <w:rsid w:val="00265D8B"/>
    <w:rsid w:val="00265DC7"/>
    <w:rsid w:val="00266013"/>
    <w:rsid w:val="00266262"/>
    <w:rsid w:val="00266516"/>
    <w:rsid w:val="0026652B"/>
    <w:rsid w:val="0026653D"/>
    <w:rsid w:val="00266554"/>
    <w:rsid w:val="00266685"/>
    <w:rsid w:val="0026678E"/>
    <w:rsid w:val="0026690E"/>
    <w:rsid w:val="00266968"/>
    <w:rsid w:val="00266A35"/>
    <w:rsid w:val="00266BC0"/>
    <w:rsid w:val="00266CD7"/>
    <w:rsid w:val="00266D0C"/>
    <w:rsid w:val="00266E98"/>
    <w:rsid w:val="00266EF7"/>
    <w:rsid w:val="0026732B"/>
    <w:rsid w:val="00267AA0"/>
    <w:rsid w:val="00267AED"/>
    <w:rsid w:val="00267E18"/>
    <w:rsid w:val="00267F16"/>
    <w:rsid w:val="0027016B"/>
    <w:rsid w:val="002704B2"/>
    <w:rsid w:val="0027067A"/>
    <w:rsid w:val="0027084B"/>
    <w:rsid w:val="00270866"/>
    <w:rsid w:val="00270CD0"/>
    <w:rsid w:val="00270D76"/>
    <w:rsid w:val="00270DA4"/>
    <w:rsid w:val="00270E97"/>
    <w:rsid w:val="00270ECD"/>
    <w:rsid w:val="00270F66"/>
    <w:rsid w:val="0027175C"/>
    <w:rsid w:val="00271AB0"/>
    <w:rsid w:val="00271AEB"/>
    <w:rsid w:val="00271AFF"/>
    <w:rsid w:val="00271B98"/>
    <w:rsid w:val="00271E9E"/>
    <w:rsid w:val="00271FFE"/>
    <w:rsid w:val="00272481"/>
    <w:rsid w:val="00272695"/>
    <w:rsid w:val="002726E7"/>
    <w:rsid w:val="002727B1"/>
    <w:rsid w:val="00272B8D"/>
    <w:rsid w:val="00273064"/>
    <w:rsid w:val="00273282"/>
    <w:rsid w:val="0027331F"/>
    <w:rsid w:val="00273790"/>
    <w:rsid w:val="00273B3D"/>
    <w:rsid w:val="00273B42"/>
    <w:rsid w:val="00273BD5"/>
    <w:rsid w:val="00273C19"/>
    <w:rsid w:val="00273C5A"/>
    <w:rsid w:val="00273DF7"/>
    <w:rsid w:val="00273F97"/>
    <w:rsid w:val="002741EF"/>
    <w:rsid w:val="00274634"/>
    <w:rsid w:val="0027474C"/>
    <w:rsid w:val="00274811"/>
    <w:rsid w:val="00274ABB"/>
    <w:rsid w:val="00274AE5"/>
    <w:rsid w:val="00274B1E"/>
    <w:rsid w:val="00274B28"/>
    <w:rsid w:val="00274D38"/>
    <w:rsid w:val="00274F3B"/>
    <w:rsid w:val="00275457"/>
    <w:rsid w:val="002755AF"/>
    <w:rsid w:val="00275678"/>
    <w:rsid w:val="002757E4"/>
    <w:rsid w:val="00275A5C"/>
    <w:rsid w:val="00275A95"/>
    <w:rsid w:val="002761D6"/>
    <w:rsid w:val="002763E8"/>
    <w:rsid w:val="002769B3"/>
    <w:rsid w:val="00276A36"/>
    <w:rsid w:val="00276BFA"/>
    <w:rsid w:val="00276CBB"/>
    <w:rsid w:val="00276EFD"/>
    <w:rsid w:val="00277043"/>
    <w:rsid w:val="00277105"/>
    <w:rsid w:val="0027769C"/>
    <w:rsid w:val="0027789C"/>
    <w:rsid w:val="00277BC0"/>
    <w:rsid w:val="00277C12"/>
    <w:rsid w:val="00277D0A"/>
    <w:rsid w:val="00277EF7"/>
    <w:rsid w:val="00277F7D"/>
    <w:rsid w:val="00280217"/>
    <w:rsid w:val="00280870"/>
    <w:rsid w:val="00280BBB"/>
    <w:rsid w:val="00280D0A"/>
    <w:rsid w:val="00280D2F"/>
    <w:rsid w:val="00280DF3"/>
    <w:rsid w:val="00280EC4"/>
    <w:rsid w:val="00281434"/>
    <w:rsid w:val="00281475"/>
    <w:rsid w:val="0028158C"/>
    <w:rsid w:val="00281638"/>
    <w:rsid w:val="0028172C"/>
    <w:rsid w:val="0028175B"/>
    <w:rsid w:val="002817C0"/>
    <w:rsid w:val="002818B9"/>
    <w:rsid w:val="00281A36"/>
    <w:rsid w:val="00281BBB"/>
    <w:rsid w:val="00281D80"/>
    <w:rsid w:val="00281E5D"/>
    <w:rsid w:val="00281E9E"/>
    <w:rsid w:val="00281FC1"/>
    <w:rsid w:val="002821BF"/>
    <w:rsid w:val="0028258E"/>
    <w:rsid w:val="0028274B"/>
    <w:rsid w:val="0028278E"/>
    <w:rsid w:val="002829B3"/>
    <w:rsid w:val="00282DC4"/>
    <w:rsid w:val="00283024"/>
    <w:rsid w:val="00283115"/>
    <w:rsid w:val="002831ED"/>
    <w:rsid w:val="002831FB"/>
    <w:rsid w:val="00283359"/>
    <w:rsid w:val="0028345C"/>
    <w:rsid w:val="00283487"/>
    <w:rsid w:val="0028372B"/>
    <w:rsid w:val="00283945"/>
    <w:rsid w:val="00283CE9"/>
    <w:rsid w:val="00283F77"/>
    <w:rsid w:val="00284331"/>
    <w:rsid w:val="0028434F"/>
    <w:rsid w:val="002843C6"/>
    <w:rsid w:val="00284A7D"/>
    <w:rsid w:val="00284C04"/>
    <w:rsid w:val="00284E84"/>
    <w:rsid w:val="00284FDA"/>
    <w:rsid w:val="00285052"/>
    <w:rsid w:val="0028505A"/>
    <w:rsid w:val="00285163"/>
    <w:rsid w:val="002851CE"/>
    <w:rsid w:val="0028548C"/>
    <w:rsid w:val="002854F9"/>
    <w:rsid w:val="00285579"/>
    <w:rsid w:val="0028560B"/>
    <w:rsid w:val="0028564D"/>
    <w:rsid w:val="00285677"/>
    <w:rsid w:val="002856DB"/>
    <w:rsid w:val="0028592F"/>
    <w:rsid w:val="00285DD2"/>
    <w:rsid w:val="00285E03"/>
    <w:rsid w:val="002865D9"/>
    <w:rsid w:val="002866D5"/>
    <w:rsid w:val="00286891"/>
    <w:rsid w:val="00286918"/>
    <w:rsid w:val="00286922"/>
    <w:rsid w:val="0028699E"/>
    <w:rsid w:val="00286C29"/>
    <w:rsid w:val="00286DBC"/>
    <w:rsid w:val="002873EB"/>
    <w:rsid w:val="00287B16"/>
    <w:rsid w:val="00287BB8"/>
    <w:rsid w:val="00287C34"/>
    <w:rsid w:val="00287C62"/>
    <w:rsid w:val="00287FA4"/>
    <w:rsid w:val="002900CF"/>
    <w:rsid w:val="002901F8"/>
    <w:rsid w:val="002903CC"/>
    <w:rsid w:val="002903D6"/>
    <w:rsid w:val="0029056C"/>
    <w:rsid w:val="0029066E"/>
    <w:rsid w:val="00290790"/>
    <w:rsid w:val="002908BD"/>
    <w:rsid w:val="00290A92"/>
    <w:rsid w:val="00290A9B"/>
    <w:rsid w:val="00290B12"/>
    <w:rsid w:val="00290C42"/>
    <w:rsid w:val="00290CF6"/>
    <w:rsid w:val="00290D04"/>
    <w:rsid w:val="00290DAC"/>
    <w:rsid w:val="00290F1C"/>
    <w:rsid w:val="00290FBE"/>
    <w:rsid w:val="00291053"/>
    <w:rsid w:val="00291710"/>
    <w:rsid w:val="00291812"/>
    <w:rsid w:val="00291A17"/>
    <w:rsid w:val="00291A31"/>
    <w:rsid w:val="00291BF6"/>
    <w:rsid w:val="00291CAE"/>
    <w:rsid w:val="002920A2"/>
    <w:rsid w:val="00292693"/>
    <w:rsid w:val="002926F0"/>
    <w:rsid w:val="002927D3"/>
    <w:rsid w:val="002927E0"/>
    <w:rsid w:val="0029285B"/>
    <w:rsid w:val="002929E6"/>
    <w:rsid w:val="00292A9C"/>
    <w:rsid w:val="00292C7A"/>
    <w:rsid w:val="0029326D"/>
    <w:rsid w:val="002933C3"/>
    <w:rsid w:val="00293449"/>
    <w:rsid w:val="002935BE"/>
    <w:rsid w:val="0029368F"/>
    <w:rsid w:val="002936F1"/>
    <w:rsid w:val="002937FC"/>
    <w:rsid w:val="00293818"/>
    <w:rsid w:val="00293863"/>
    <w:rsid w:val="00293A7C"/>
    <w:rsid w:val="00293AD6"/>
    <w:rsid w:val="00293C64"/>
    <w:rsid w:val="002943EB"/>
    <w:rsid w:val="0029450E"/>
    <w:rsid w:val="00294546"/>
    <w:rsid w:val="002945B4"/>
    <w:rsid w:val="00294724"/>
    <w:rsid w:val="00294895"/>
    <w:rsid w:val="00294E94"/>
    <w:rsid w:val="00294ED3"/>
    <w:rsid w:val="0029507F"/>
    <w:rsid w:val="00295167"/>
    <w:rsid w:val="002952DE"/>
    <w:rsid w:val="002954C2"/>
    <w:rsid w:val="002955D7"/>
    <w:rsid w:val="0029560F"/>
    <w:rsid w:val="00295837"/>
    <w:rsid w:val="00295954"/>
    <w:rsid w:val="00295AF0"/>
    <w:rsid w:val="00295EFE"/>
    <w:rsid w:val="00296094"/>
    <w:rsid w:val="0029628A"/>
    <w:rsid w:val="00296439"/>
    <w:rsid w:val="00296851"/>
    <w:rsid w:val="00296C96"/>
    <w:rsid w:val="00296EDB"/>
    <w:rsid w:val="00297036"/>
    <w:rsid w:val="002970F7"/>
    <w:rsid w:val="002973FC"/>
    <w:rsid w:val="0029794E"/>
    <w:rsid w:val="00297CD3"/>
    <w:rsid w:val="00297E1D"/>
    <w:rsid w:val="00297EF2"/>
    <w:rsid w:val="002A018D"/>
    <w:rsid w:val="002A01FE"/>
    <w:rsid w:val="002A0748"/>
    <w:rsid w:val="002A084A"/>
    <w:rsid w:val="002A0BF1"/>
    <w:rsid w:val="002A0EEB"/>
    <w:rsid w:val="002A100E"/>
    <w:rsid w:val="002A1285"/>
    <w:rsid w:val="002A145A"/>
    <w:rsid w:val="002A14C4"/>
    <w:rsid w:val="002A1546"/>
    <w:rsid w:val="002A1756"/>
    <w:rsid w:val="002A1A39"/>
    <w:rsid w:val="002A1C9E"/>
    <w:rsid w:val="002A1E0F"/>
    <w:rsid w:val="002A2039"/>
    <w:rsid w:val="002A2310"/>
    <w:rsid w:val="002A276F"/>
    <w:rsid w:val="002A293E"/>
    <w:rsid w:val="002A2B92"/>
    <w:rsid w:val="002A2D68"/>
    <w:rsid w:val="002A2E98"/>
    <w:rsid w:val="002A2EFE"/>
    <w:rsid w:val="002A2F33"/>
    <w:rsid w:val="002A3104"/>
    <w:rsid w:val="002A313A"/>
    <w:rsid w:val="002A31A1"/>
    <w:rsid w:val="002A31E5"/>
    <w:rsid w:val="002A3294"/>
    <w:rsid w:val="002A329E"/>
    <w:rsid w:val="002A355C"/>
    <w:rsid w:val="002A3739"/>
    <w:rsid w:val="002A37EE"/>
    <w:rsid w:val="002A3863"/>
    <w:rsid w:val="002A389E"/>
    <w:rsid w:val="002A3B69"/>
    <w:rsid w:val="002A3C50"/>
    <w:rsid w:val="002A3E13"/>
    <w:rsid w:val="002A3E24"/>
    <w:rsid w:val="002A413D"/>
    <w:rsid w:val="002A4194"/>
    <w:rsid w:val="002A4AB8"/>
    <w:rsid w:val="002A4D71"/>
    <w:rsid w:val="002A4D7E"/>
    <w:rsid w:val="002A5279"/>
    <w:rsid w:val="002A53CD"/>
    <w:rsid w:val="002A54E1"/>
    <w:rsid w:val="002A5BDD"/>
    <w:rsid w:val="002A5C75"/>
    <w:rsid w:val="002A5D46"/>
    <w:rsid w:val="002A5E16"/>
    <w:rsid w:val="002A5FCF"/>
    <w:rsid w:val="002A6113"/>
    <w:rsid w:val="002A614A"/>
    <w:rsid w:val="002A618C"/>
    <w:rsid w:val="002A62B0"/>
    <w:rsid w:val="002A63D8"/>
    <w:rsid w:val="002A67C5"/>
    <w:rsid w:val="002A68FE"/>
    <w:rsid w:val="002A6994"/>
    <w:rsid w:val="002A6FF7"/>
    <w:rsid w:val="002A7034"/>
    <w:rsid w:val="002A76B1"/>
    <w:rsid w:val="002A775E"/>
    <w:rsid w:val="002A797E"/>
    <w:rsid w:val="002A7988"/>
    <w:rsid w:val="002A7EB8"/>
    <w:rsid w:val="002B0277"/>
    <w:rsid w:val="002B03B0"/>
    <w:rsid w:val="002B065B"/>
    <w:rsid w:val="002B0A4E"/>
    <w:rsid w:val="002B0BC7"/>
    <w:rsid w:val="002B0E2C"/>
    <w:rsid w:val="002B10FF"/>
    <w:rsid w:val="002B11A3"/>
    <w:rsid w:val="002B12D0"/>
    <w:rsid w:val="002B137D"/>
    <w:rsid w:val="002B152D"/>
    <w:rsid w:val="002B1664"/>
    <w:rsid w:val="002B17D5"/>
    <w:rsid w:val="002B19B7"/>
    <w:rsid w:val="002B19BD"/>
    <w:rsid w:val="002B1A4F"/>
    <w:rsid w:val="002B1D8A"/>
    <w:rsid w:val="002B1F64"/>
    <w:rsid w:val="002B27A6"/>
    <w:rsid w:val="002B2866"/>
    <w:rsid w:val="002B2B3C"/>
    <w:rsid w:val="002B2D5B"/>
    <w:rsid w:val="002B2D9F"/>
    <w:rsid w:val="002B2E9C"/>
    <w:rsid w:val="002B2FC8"/>
    <w:rsid w:val="002B326E"/>
    <w:rsid w:val="002B3435"/>
    <w:rsid w:val="002B3707"/>
    <w:rsid w:val="002B37F6"/>
    <w:rsid w:val="002B39A6"/>
    <w:rsid w:val="002B3D35"/>
    <w:rsid w:val="002B42C5"/>
    <w:rsid w:val="002B4488"/>
    <w:rsid w:val="002B462B"/>
    <w:rsid w:val="002B4AA0"/>
    <w:rsid w:val="002B4C98"/>
    <w:rsid w:val="002B4D73"/>
    <w:rsid w:val="002B4E7A"/>
    <w:rsid w:val="002B51FB"/>
    <w:rsid w:val="002B5211"/>
    <w:rsid w:val="002B5834"/>
    <w:rsid w:val="002B5840"/>
    <w:rsid w:val="002B60C2"/>
    <w:rsid w:val="002B638B"/>
    <w:rsid w:val="002B6560"/>
    <w:rsid w:val="002B6567"/>
    <w:rsid w:val="002B65D4"/>
    <w:rsid w:val="002B6828"/>
    <w:rsid w:val="002B6955"/>
    <w:rsid w:val="002B6990"/>
    <w:rsid w:val="002B6A9C"/>
    <w:rsid w:val="002B6C0D"/>
    <w:rsid w:val="002B6EA2"/>
    <w:rsid w:val="002B6FB7"/>
    <w:rsid w:val="002B70D3"/>
    <w:rsid w:val="002B714F"/>
    <w:rsid w:val="002B7AB3"/>
    <w:rsid w:val="002B7C6B"/>
    <w:rsid w:val="002B7CEA"/>
    <w:rsid w:val="002C048B"/>
    <w:rsid w:val="002C07E2"/>
    <w:rsid w:val="002C0A35"/>
    <w:rsid w:val="002C0D92"/>
    <w:rsid w:val="002C0E41"/>
    <w:rsid w:val="002C19DC"/>
    <w:rsid w:val="002C1AEC"/>
    <w:rsid w:val="002C2053"/>
    <w:rsid w:val="002C2390"/>
    <w:rsid w:val="002C245F"/>
    <w:rsid w:val="002C25C9"/>
    <w:rsid w:val="002C2749"/>
    <w:rsid w:val="002C277A"/>
    <w:rsid w:val="002C27B0"/>
    <w:rsid w:val="002C289D"/>
    <w:rsid w:val="002C2A74"/>
    <w:rsid w:val="002C2DDB"/>
    <w:rsid w:val="002C32E0"/>
    <w:rsid w:val="002C32EB"/>
    <w:rsid w:val="002C3369"/>
    <w:rsid w:val="002C356E"/>
    <w:rsid w:val="002C35C1"/>
    <w:rsid w:val="002C38D4"/>
    <w:rsid w:val="002C3AA9"/>
    <w:rsid w:val="002C3B82"/>
    <w:rsid w:val="002C3EBC"/>
    <w:rsid w:val="002C3ED9"/>
    <w:rsid w:val="002C3F45"/>
    <w:rsid w:val="002C4148"/>
    <w:rsid w:val="002C4218"/>
    <w:rsid w:val="002C44D1"/>
    <w:rsid w:val="002C44E4"/>
    <w:rsid w:val="002C450D"/>
    <w:rsid w:val="002C47A5"/>
    <w:rsid w:val="002C48C3"/>
    <w:rsid w:val="002C4900"/>
    <w:rsid w:val="002C4BDA"/>
    <w:rsid w:val="002C4CBC"/>
    <w:rsid w:val="002C4E6F"/>
    <w:rsid w:val="002C4F4B"/>
    <w:rsid w:val="002C512C"/>
    <w:rsid w:val="002C51A3"/>
    <w:rsid w:val="002C528B"/>
    <w:rsid w:val="002C5409"/>
    <w:rsid w:val="002C5616"/>
    <w:rsid w:val="002C581A"/>
    <w:rsid w:val="002C5905"/>
    <w:rsid w:val="002C5916"/>
    <w:rsid w:val="002C6005"/>
    <w:rsid w:val="002C62C5"/>
    <w:rsid w:val="002C635C"/>
    <w:rsid w:val="002C6657"/>
    <w:rsid w:val="002C6EBF"/>
    <w:rsid w:val="002C6FF4"/>
    <w:rsid w:val="002C70E0"/>
    <w:rsid w:val="002C7800"/>
    <w:rsid w:val="002C7864"/>
    <w:rsid w:val="002C790F"/>
    <w:rsid w:val="002C7B8A"/>
    <w:rsid w:val="002C7C24"/>
    <w:rsid w:val="002C7C8F"/>
    <w:rsid w:val="002C7E42"/>
    <w:rsid w:val="002C7F20"/>
    <w:rsid w:val="002D0277"/>
    <w:rsid w:val="002D05F0"/>
    <w:rsid w:val="002D06D9"/>
    <w:rsid w:val="002D0A7B"/>
    <w:rsid w:val="002D0C1C"/>
    <w:rsid w:val="002D12DE"/>
    <w:rsid w:val="002D13BE"/>
    <w:rsid w:val="002D15B8"/>
    <w:rsid w:val="002D16FE"/>
    <w:rsid w:val="002D1784"/>
    <w:rsid w:val="002D19FB"/>
    <w:rsid w:val="002D1C67"/>
    <w:rsid w:val="002D1D45"/>
    <w:rsid w:val="002D1EF1"/>
    <w:rsid w:val="002D1FF9"/>
    <w:rsid w:val="002D2021"/>
    <w:rsid w:val="002D2070"/>
    <w:rsid w:val="002D2218"/>
    <w:rsid w:val="002D25A6"/>
    <w:rsid w:val="002D2764"/>
    <w:rsid w:val="002D2F76"/>
    <w:rsid w:val="002D2FD2"/>
    <w:rsid w:val="002D3019"/>
    <w:rsid w:val="002D3137"/>
    <w:rsid w:val="002D3642"/>
    <w:rsid w:val="002D37D5"/>
    <w:rsid w:val="002D3904"/>
    <w:rsid w:val="002D3962"/>
    <w:rsid w:val="002D3988"/>
    <w:rsid w:val="002D3C87"/>
    <w:rsid w:val="002D3D6A"/>
    <w:rsid w:val="002D3E2E"/>
    <w:rsid w:val="002D3EF1"/>
    <w:rsid w:val="002D4137"/>
    <w:rsid w:val="002D4212"/>
    <w:rsid w:val="002D42F2"/>
    <w:rsid w:val="002D4446"/>
    <w:rsid w:val="002D4449"/>
    <w:rsid w:val="002D45C7"/>
    <w:rsid w:val="002D47AD"/>
    <w:rsid w:val="002D4804"/>
    <w:rsid w:val="002D4985"/>
    <w:rsid w:val="002D4AE3"/>
    <w:rsid w:val="002D4B68"/>
    <w:rsid w:val="002D4B9F"/>
    <w:rsid w:val="002D4C3C"/>
    <w:rsid w:val="002D50B8"/>
    <w:rsid w:val="002D520C"/>
    <w:rsid w:val="002D5309"/>
    <w:rsid w:val="002D5370"/>
    <w:rsid w:val="002D53B1"/>
    <w:rsid w:val="002D54D5"/>
    <w:rsid w:val="002D580A"/>
    <w:rsid w:val="002D5843"/>
    <w:rsid w:val="002D58FE"/>
    <w:rsid w:val="002D59AD"/>
    <w:rsid w:val="002D5CE6"/>
    <w:rsid w:val="002D60CE"/>
    <w:rsid w:val="002D63AE"/>
    <w:rsid w:val="002D6555"/>
    <w:rsid w:val="002D69FC"/>
    <w:rsid w:val="002D6B0D"/>
    <w:rsid w:val="002D6E98"/>
    <w:rsid w:val="002D6EC5"/>
    <w:rsid w:val="002D6FCA"/>
    <w:rsid w:val="002D7520"/>
    <w:rsid w:val="002D755D"/>
    <w:rsid w:val="002D775E"/>
    <w:rsid w:val="002D7869"/>
    <w:rsid w:val="002D791B"/>
    <w:rsid w:val="002D7AC2"/>
    <w:rsid w:val="002D7E2C"/>
    <w:rsid w:val="002D7F1E"/>
    <w:rsid w:val="002E0153"/>
    <w:rsid w:val="002E0250"/>
    <w:rsid w:val="002E04F7"/>
    <w:rsid w:val="002E0850"/>
    <w:rsid w:val="002E0AEE"/>
    <w:rsid w:val="002E0B8D"/>
    <w:rsid w:val="002E0FC2"/>
    <w:rsid w:val="002E1090"/>
    <w:rsid w:val="002E1465"/>
    <w:rsid w:val="002E1654"/>
    <w:rsid w:val="002E1676"/>
    <w:rsid w:val="002E1685"/>
    <w:rsid w:val="002E18FB"/>
    <w:rsid w:val="002E1BB1"/>
    <w:rsid w:val="002E1BC7"/>
    <w:rsid w:val="002E24D9"/>
    <w:rsid w:val="002E2569"/>
    <w:rsid w:val="002E2765"/>
    <w:rsid w:val="002E28A5"/>
    <w:rsid w:val="002E28FD"/>
    <w:rsid w:val="002E29CA"/>
    <w:rsid w:val="002E2F45"/>
    <w:rsid w:val="002E32B5"/>
    <w:rsid w:val="002E372E"/>
    <w:rsid w:val="002E3C95"/>
    <w:rsid w:val="002E3CF7"/>
    <w:rsid w:val="002E3E15"/>
    <w:rsid w:val="002E4168"/>
    <w:rsid w:val="002E42F3"/>
    <w:rsid w:val="002E431A"/>
    <w:rsid w:val="002E442E"/>
    <w:rsid w:val="002E4513"/>
    <w:rsid w:val="002E47F7"/>
    <w:rsid w:val="002E4CFC"/>
    <w:rsid w:val="002E4DE3"/>
    <w:rsid w:val="002E4F69"/>
    <w:rsid w:val="002E4F7E"/>
    <w:rsid w:val="002E4F99"/>
    <w:rsid w:val="002E505A"/>
    <w:rsid w:val="002E531B"/>
    <w:rsid w:val="002E5508"/>
    <w:rsid w:val="002E5B97"/>
    <w:rsid w:val="002E5BA9"/>
    <w:rsid w:val="002E5C08"/>
    <w:rsid w:val="002E5CDA"/>
    <w:rsid w:val="002E5DC0"/>
    <w:rsid w:val="002E63A0"/>
    <w:rsid w:val="002E6B97"/>
    <w:rsid w:val="002E6D11"/>
    <w:rsid w:val="002E6D8A"/>
    <w:rsid w:val="002E6E4F"/>
    <w:rsid w:val="002E70B1"/>
    <w:rsid w:val="002E73C5"/>
    <w:rsid w:val="002E7983"/>
    <w:rsid w:val="002E7C3D"/>
    <w:rsid w:val="002E7C53"/>
    <w:rsid w:val="002E7F34"/>
    <w:rsid w:val="002E7F6B"/>
    <w:rsid w:val="002F027E"/>
    <w:rsid w:val="002F02BB"/>
    <w:rsid w:val="002F036B"/>
    <w:rsid w:val="002F0390"/>
    <w:rsid w:val="002F051B"/>
    <w:rsid w:val="002F056C"/>
    <w:rsid w:val="002F069D"/>
    <w:rsid w:val="002F0749"/>
    <w:rsid w:val="002F0844"/>
    <w:rsid w:val="002F08F3"/>
    <w:rsid w:val="002F09EA"/>
    <w:rsid w:val="002F0BBC"/>
    <w:rsid w:val="002F0BFD"/>
    <w:rsid w:val="002F0C79"/>
    <w:rsid w:val="002F0CCD"/>
    <w:rsid w:val="002F0CD3"/>
    <w:rsid w:val="002F0DA2"/>
    <w:rsid w:val="002F1612"/>
    <w:rsid w:val="002F17BA"/>
    <w:rsid w:val="002F186C"/>
    <w:rsid w:val="002F1AE9"/>
    <w:rsid w:val="002F1C5F"/>
    <w:rsid w:val="002F1E89"/>
    <w:rsid w:val="002F1EFD"/>
    <w:rsid w:val="002F1F05"/>
    <w:rsid w:val="002F24B5"/>
    <w:rsid w:val="002F291C"/>
    <w:rsid w:val="002F2936"/>
    <w:rsid w:val="002F2A9E"/>
    <w:rsid w:val="002F2ABA"/>
    <w:rsid w:val="002F2C78"/>
    <w:rsid w:val="002F2E20"/>
    <w:rsid w:val="002F300D"/>
    <w:rsid w:val="002F373E"/>
    <w:rsid w:val="002F38EB"/>
    <w:rsid w:val="002F38F7"/>
    <w:rsid w:val="002F3A6E"/>
    <w:rsid w:val="002F3BB5"/>
    <w:rsid w:val="002F3D28"/>
    <w:rsid w:val="002F3F52"/>
    <w:rsid w:val="002F4265"/>
    <w:rsid w:val="002F4433"/>
    <w:rsid w:val="002F44EC"/>
    <w:rsid w:val="002F4521"/>
    <w:rsid w:val="002F46F9"/>
    <w:rsid w:val="002F472C"/>
    <w:rsid w:val="002F48E4"/>
    <w:rsid w:val="002F4975"/>
    <w:rsid w:val="002F4A98"/>
    <w:rsid w:val="002F4C8F"/>
    <w:rsid w:val="002F5343"/>
    <w:rsid w:val="002F53BD"/>
    <w:rsid w:val="002F55CC"/>
    <w:rsid w:val="002F5734"/>
    <w:rsid w:val="002F5960"/>
    <w:rsid w:val="002F5A7A"/>
    <w:rsid w:val="002F5B5A"/>
    <w:rsid w:val="002F5E7D"/>
    <w:rsid w:val="002F5F27"/>
    <w:rsid w:val="002F60BB"/>
    <w:rsid w:val="002F6119"/>
    <w:rsid w:val="002F61CA"/>
    <w:rsid w:val="002F625A"/>
    <w:rsid w:val="002F62A5"/>
    <w:rsid w:val="002F6625"/>
    <w:rsid w:val="002F66BC"/>
    <w:rsid w:val="002F6ADE"/>
    <w:rsid w:val="002F6B76"/>
    <w:rsid w:val="002F6BC2"/>
    <w:rsid w:val="002F6F59"/>
    <w:rsid w:val="002F7085"/>
    <w:rsid w:val="002F71AC"/>
    <w:rsid w:val="002F721D"/>
    <w:rsid w:val="002F7610"/>
    <w:rsid w:val="002F7721"/>
    <w:rsid w:val="002F786F"/>
    <w:rsid w:val="002F798F"/>
    <w:rsid w:val="002F7E99"/>
    <w:rsid w:val="003005A0"/>
    <w:rsid w:val="00300B15"/>
    <w:rsid w:val="00300B55"/>
    <w:rsid w:val="00300BF0"/>
    <w:rsid w:val="00300D24"/>
    <w:rsid w:val="003010F7"/>
    <w:rsid w:val="003011F2"/>
    <w:rsid w:val="00301325"/>
    <w:rsid w:val="003014D8"/>
    <w:rsid w:val="00301524"/>
    <w:rsid w:val="0030176A"/>
    <w:rsid w:val="00301871"/>
    <w:rsid w:val="00301CAE"/>
    <w:rsid w:val="00301EE9"/>
    <w:rsid w:val="003026ED"/>
    <w:rsid w:val="00302784"/>
    <w:rsid w:val="0030281D"/>
    <w:rsid w:val="00302928"/>
    <w:rsid w:val="00302A1B"/>
    <w:rsid w:val="00302A99"/>
    <w:rsid w:val="00302B05"/>
    <w:rsid w:val="00302B5E"/>
    <w:rsid w:val="00302C05"/>
    <w:rsid w:val="00302DA4"/>
    <w:rsid w:val="00302F55"/>
    <w:rsid w:val="00303067"/>
    <w:rsid w:val="0030309D"/>
    <w:rsid w:val="0030318E"/>
    <w:rsid w:val="0030322F"/>
    <w:rsid w:val="003033EA"/>
    <w:rsid w:val="00303565"/>
    <w:rsid w:val="00303AE1"/>
    <w:rsid w:val="00303B10"/>
    <w:rsid w:val="003040D1"/>
    <w:rsid w:val="00304630"/>
    <w:rsid w:val="00304825"/>
    <w:rsid w:val="00304A10"/>
    <w:rsid w:val="00304FFB"/>
    <w:rsid w:val="00305055"/>
    <w:rsid w:val="003056A3"/>
    <w:rsid w:val="00305745"/>
    <w:rsid w:val="0030585B"/>
    <w:rsid w:val="0030589E"/>
    <w:rsid w:val="00305D5C"/>
    <w:rsid w:val="0030616C"/>
    <w:rsid w:val="00306651"/>
    <w:rsid w:val="0030666A"/>
    <w:rsid w:val="003067E4"/>
    <w:rsid w:val="00306807"/>
    <w:rsid w:val="00306AC2"/>
    <w:rsid w:val="00306D5B"/>
    <w:rsid w:val="00306EF2"/>
    <w:rsid w:val="00307001"/>
    <w:rsid w:val="00307060"/>
    <w:rsid w:val="003072CD"/>
    <w:rsid w:val="003074BA"/>
    <w:rsid w:val="0030786C"/>
    <w:rsid w:val="0030796F"/>
    <w:rsid w:val="00307A0B"/>
    <w:rsid w:val="00307B0B"/>
    <w:rsid w:val="00307C65"/>
    <w:rsid w:val="00307C9E"/>
    <w:rsid w:val="00307CD5"/>
    <w:rsid w:val="00307CD6"/>
    <w:rsid w:val="00307D35"/>
    <w:rsid w:val="00307E44"/>
    <w:rsid w:val="00310011"/>
    <w:rsid w:val="0031002A"/>
    <w:rsid w:val="0031013C"/>
    <w:rsid w:val="00310289"/>
    <w:rsid w:val="0031073D"/>
    <w:rsid w:val="00310A54"/>
    <w:rsid w:val="00310A59"/>
    <w:rsid w:val="00310AD3"/>
    <w:rsid w:val="00310C2C"/>
    <w:rsid w:val="00310C71"/>
    <w:rsid w:val="00310CF3"/>
    <w:rsid w:val="00310D1A"/>
    <w:rsid w:val="00310DC6"/>
    <w:rsid w:val="00310EE1"/>
    <w:rsid w:val="00311019"/>
    <w:rsid w:val="003113E4"/>
    <w:rsid w:val="00311512"/>
    <w:rsid w:val="003115B1"/>
    <w:rsid w:val="003115FC"/>
    <w:rsid w:val="00311616"/>
    <w:rsid w:val="003118C0"/>
    <w:rsid w:val="00311B5E"/>
    <w:rsid w:val="00312034"/>
    <w:rsid w:val="0031211F"/>
    <w:rsid w:val="003121C5"/>
    <w:rsid w:val="00312209"/>
    <w:rsid w:val="003126DB"/>
    <w:rsid w:val="003127F7"/>
    <w:rsid w:val="00312800"/>
    <w:rsid w:val="003129C7"/>
    <w:rsid w:val="00312B71"/>
    <w:rsid w:val="0031306F"/>
    <w:rsid w:val="0031317F"/>
    <w:rsid w:val="00313342"/>
    <w:rsid w:val="00313531"/>
    <w:rsid w:val="003136F2"/>
    <w:rsid w:val="0031375E"/>
    <w:rsid w:val="003137A0"/>
    <w:rsid w:val="003138AF"/>
    <w:rsid w:val="003138CB"/>
    <w:rsid w:val="003138FD"/>
    <w:rsid w:val="003139C0"/>
    <w:rsid w:val="00313A05"/>
    <w:rsid w:val="00313B90"/>
    <w:rsid w:val="00313C02"/>
    <w:rsid w:val="00313D6F"/>
    <w:rsid w:val="00313EF5"/>
    <w:rsid w:val="00314048"/>
    <w:rsid w:val="00314076"/>
    <w:rsid w:val="00314122"/>
    <w:rsid w:val="00314181"/>
    <w:rsid w:val="00314535"/>
    <w:rsid w:val="003145AF"/>
    <w:rsid w:val="003149F0"/>
    <w:rsid w:val="00314D71"/>
    <w:rsid w:val="00314F69"/>
    <w:rsid w:val="003153E1"/>
    <w:rsid w:val="003155AF"/>
    <w:rsid w:val="00315660"/>
    <w:rsid w:val="0031595E"/>
    <w:rsid w:val="003159C6"/>
    <w:rsid w:val="00315AF5"/>
    <w:rsid w:val="00315D4B"/>
    <w:rsid w:val="003160D7"/>
    <w:rsid w:val="00316117"/>
    <w:rsid w:val="0031696D"/>
    <w:rsid w:val="00316CAB"/>
    <w:rsid w:val="00316CFB"/>
    <w:rsid w:val="00316D32"/>
    <w:rsid w:val="00317009"/>
    <w:rsid w:val="00317042"/>
    <w:rsid w:val="00317084"/>
    <w:rsid w:val="0031721B"/>
    <w:rsid w:val="003172D9"/>
    <w:rsid w:val="003174CF"/>
    <w:rsid w:val="003177F3"/>
    <w:rsid w:val="0031799A"/>
    <w:rsid w:val="00317AC4"/>
    <w:rsid w:val="00317C2C"/>
    <w:rsid w:val="00317E89"/>
    <w:rsid w:val="00317F56"/>
    <w:rsid w:val="0032029E"/>
    <w:rsid w:val="00320364"/>
    <w:rsid w:val="003203BC"/>
    <w:rsid w:val="0032042E"/>
    <w:rsid w:val="003204A7"/>
    <w:rsid w:val="0032076A"/>
    <w:rsid w:val="00320A98"/>
    <w:rsid w:val="00320B10"/>
    <w:rsid w:val="00321152"/>
    <w:rsid w:val="00321288"/>
    <w:rsid w:val="003212F5"/>
    <w:rsid w:val="003215D3"/>
    <w:rsid w:val="00321600"/>
    <w:rsid w:val="003216AE"/>
    <w:rsid w:val="003216B7"/>
    <w:rsid w:val="0032173F"/>
    <w:rsid w:val="00321795"/>
    <w:rsid w:val="003217D3"/>
    <w:rsid w:val="00321A4E"/>
    <w:rsid w:val="00321B3D"/>
    <w:rsid w:val="00321C38"/>
    <w:rsid w:val="00321CAB"/>
    <w:rsid w:val="00321F14"/>
    <w:rsid w:val="00321F40"/>
    <w:rsid w:val="00322044"/>
    <w:rsid w:val="00322482"/>
    <w:rsid w:val="00322501"/>
    <w:rsid w:val="003229E0"/>
    <w:rsid w:val="00322AEA"/>
    <w:rsid w:val="00322B08"/>
    <w:rsid w:val="00322B44"/>
    <w:rsid w:val="00322BCE"/>
    <w:rsid w:val="00322C71"/>
    <w:rsid w:val="00322CCA"/>
    <w:rsid w:val="00322E7F"/>
    <w:rsid w:val="0032320C"/>
    <w:rsid w:val="00323267"/>
    <w:rsid w:val="003235AD"/>
    <w:rsid w:val="003235B3"/>
    <w:rsid w:val="00323726"/>
    <w:rsid w:val="00323846"/>
    <w:rsid w:val="00323AE8"/>
    <w:rsid w:val="00323B09"/>
    <w:rsid w:val="00323B7C"/>
    <w:rsid w:val="00323CCF"/>
    <w:rsid w:val="0032410C"/>
    <w:rsid w:val="00324158"/>
    <w:rsid w:val="00324184"/>
    <w:rsid w:val="003242C8"/>
    <w:rsid w:val="00324415"/>
    <w:rsid w:val="003246CB"/>
    <w:rsid w:val="00324818"/>
    <w:rsid w:val="003248FD"/>
    <w:rsid w:val="00324C98"/>
    <w:rsid w:val="00324DB2"/>
    <w:rsid w:val="00324E2A"/>
    <w:rsid w:val="0032559C"/>
    <w:rsid w:val="00325746"/>
    <w:rsid w:val="003257E4"/>
    <w:rsid w:val="00325A8E"/>
    <w:rsid w:val="00325E4A"/>
    <w:rsid w:val="0032600B"/>
    <w:rsid w:val="00326404"/>
    <w:rsid w:val="0032642C"/>
    <w:rsid w:val="0032653A"/>
    <w:rsid w:val="003267A8"/>
    <w:rsid w:val="00326A4A"/>
    <w:rsid w:val="00326D7D"/>
    <w:rsid w:val="00327315"/>
    <w:rsid w:val="003273E0"/>
    <w:rsid w:val="0032742C"/>
    <w:rsid w:val="00327496"/>
    <w:rsid w:val="003274C4"/>
    <w:rsid w:val="0032772B"/>
    <w:rsid w:val="00327C01"/>
    <w:rsid w:val="00327CAC"/>
    <w:rsid w:val="00327F0E"/>
    <w:rsid w:val="00327FC4"/>
    <w:rsid w:val="00330338"/>
    <w:rsid w:val="003304D6"/>
    <w:rsid w:val="003304FD"/>
    <w:rsid w:val="00330E9F"/>
    <w:rsid w:val="00330F52"/>
    <w:rsid w:val="00331062"/>
    <w:rsid w:val="003310A0"/>
    <w:rsid w:val="003310F7"/>
    <w:rsid w:val="00331350"/>
    <w:rsid w:val="00331469"/>
    <w:rsid w:val="00331517"/>
    <w:rsid w:val="003315CE"/>
    <w:rsid w:val="00331CEC"/>
    <w:rsid w:val="00331DC5"/>
    <w:rsid w:val="00331E23"/>
    <w:rsid w:val="00331ED5"/>
    <w:rsid w:val="00331FC0"/>
    <w:rsid w:val="00331FFD"/>
    <w:rsid w:val="0033219A"/>
    <w:rsid w:val="00332362"/>
    <w:rsid w:val="003326F9"/>
    <w:rsid w:val="003328ED"/>
    <w:rsid w:val="00332929"/>
    <w:rsid w:val="003329D6"/>
    <w:rsid w:val="00332A5E"/>
    <w:rsid w:val="00332A99"/>
    <w:rsid w:val="00332C4D"/>
    <w:rsid w:val="00333100"/>
    <w:rsid w:val="003333AA"/>
    <w:rsid w:val="00333656"/>
    <w:rsid w:val="00333761"/>
    <w:rsid w:val="00333ECA"/>
    <w:rsid w:val="00334306"/>
    <w:rsid w:val="003343C5"/>
    <w:rsid w:val="00334446"/>
    <w:rsid w:val="003344D0"/>
    <w:rsid w:val="0033499E"/>
    <w:rsid w:val="00334A38"/>
    <w:rsid w:val="00334B78"/>
    <w:rsid w:val="00334B88"/>
    <w:rsid w:val="00334C6C"/>
    <w:rsid w:val="00334DB3"/>
    <w:rsid w:val="00334E37"/>
    <w:rsid w:val="00334FFC"/>
    <w:rsid w:val="00335462"/>
    <w:rsid w:val="00335769"/>
    <w:rsid w:val="00335891"/>
    <w:rsid w:val="003358BC"/>
    <w:rsid w:val="003358D8"/>
    <w:rsid w:val="0033591D"/>
    <w:rsid w:val="00335941"/>
    <w:rsid w:val="0033598B"/>
    <w:rsid w:val="003362E9"/>
    <w:rsid w:val="003362F6"/>
    <w:rsid w:val="0033659C"/>
    <w:rsid w:val="00336697"/>
    <w:rsid w:val="00336748"/>
    <w:rsid w:val="0033676F"/>
    <w:rsid w:val="003367CA"/>
    <w:rsid w:val="003367FF"/>
    <w:rsid w:val="003368AE"/>
    <w:rsid w:val="00336BD9"/>
    <w:rsid w:val="003370D7"/>
    <w:rsid w:val="003370F4"/>
    <w:rsid w:val="003371BA"/>
    <w:rsid w:val="0033730C"/>
    <w:rsid w:val="0033764C"/>
    <w:rsid w:val="00337861"/>
    <w:rsid w:val="0034082E"/>
    <w:rsid w:val="00340E57"/>
    <w:rsid w:val="00340E5A"/>
    <w:rsid w:val="00340F4D"/>
    <w:rsid w:val="00341295"/>
    <w:rsid w:val="003413C1"/>
    <w:rsid w:val="0034162E"/>
    <w:rsid w:val="00341730"/>
    <w:rsid w:val="003417B3"/>
    <w:rsid w:val="00341948"/>
    <w:rsid w:val="00341C9B"/>
    <w:rsid w:val="00341D36"/>
    <w:rsid w:val="00341F10"/>
    <w:rsid w:val="003420BD"/>
    <w:rsid w:val="00342A2E"/>
    <w:rsid w:val="00342E8E"/>
    <w:rsid w:val="00342E98"/>
    <w:rsid w:val="00342F35"/>
    <w:rsid w:val="00343128"/>
    <w:rsid w:val="0034315F"/>
    <w:rsid w:val="003432B0"/>
    <w:rsid w:val="003433C4"/>
    <w:rsid w:val="003433E9"/>
    <w:rsid w:val="003434B6"/>
    <w:rsid w:val="00343AA1"/>
    <w:rsid w:val="00343B07"/>
    <w:rsid w:val="00343CA1"/>
    <w:rsid w:val="00343D30"/>
    <w:rsid w:val="00343F77"/>
    <w:rsid w:val="0034404A"/>
    <w:rsid w:val="00344280"/>
    <w:rsid w:val="003444D2"/>
    <w:rsid w:val="0034451A"/>
    <w:rsid w:val="00344975"/>
    <w:rsid w:val="00344977"/>
    <w:rsid w:val="00344A70"/>
    <w:rsid w:val="00344E1B"/>
    <w:rsid w:val="0034500F"/>
    <w:rsid w:val="003450A7"/>
    <w:rsid w:val="00345206"/>
    <w:rsid w:val="003455AA"/>
    <w:rsid w:val="00345747"/>
    <w:rsid w:val="003457D1"/>
    <w:rsid w:val="00345910"/>
    <w:rsid w:val="00345917"/>
    <w:rsid w:val="00345DCB"/>
    <w:rsid w:val="00345E55"/>
    <w:rsid w:val="0034608D"/>
    <w:rsid w:val="0034613F"/>
    <w:rsid w:val="003462B0"/>
    <w:rsid w:val="003463A0"/>
    <w:rsid w:val="0034674B"/>
    <w:rsid w:val="00346974"/>
    <w:rsid w:val="00346A21"/>
    <w:rsid w:val="00346C50"/>
    <w:rsid w:val="00346D46"/>
    <w:rsid w:val="00346E1B"/>
    <w:rsid w:val="00346F24"/>
    <w:rsid w:val="00346FA4"/>
    <w:rsid w:val="00347043"/>
    <w:rsid w:val="003470E6"/>
    <w:rsid w:val="00347105"/>
    <w:rsid w:val="00347175"/>
    <w:rsid w:val="003471BD"/>
    <w:rsid w:val="00347246"/>
    <w:rsid w:val="0034789C"/>
    <w:rsid w:val="00347991"/>
    <w:rsid w:val="00350171"/>
    <w:rsid w:val="00350453"/>
    <w:rsid w:val="003507E6"/>
    <w:rsid w:val="00350813"/>
    <w:rsid w:val="00350977"/>
    <w:rsid w:val="00350A27"/>
    <w:rsid w:val="00350D59"/>
    <w:rsid w:val="00350F60"/>
    <w:rsid w:val="003511CB"/>
    <w:rsid w:val="00351379"/>
    <w:rsid w:val="0035149C"/>
    <w:rsid w:val="0035187A"/>
    <w:rsid w:val="00351962"/>
    <w:rsid w:val="003519AD"/>
    <w:rsid w:val="00351A47"/>
    <w:rsid w:val="00351A5F"/>
    <w:rsid w:val="00351AAF"/>
    <w:rsid w:val="00351C8C"/>
    <w:rsid w:val="00351C95"/>
    <w:rsid w:val="00351F19"/>
    <w:rsid w:val="00352335"/>
    <w:rsid w:val="00352602"/>
    <w:rsid w:val="0035286A"/>
    <w:rsid w:val="003528D1"/>
    <w:rsid w:val="00352F7B"/>
    <w:rsid w:val="003530A2"/>
    <w:rsid w:val="00353156"/>
    <w:rsid w:val="003531A4"/>
    <w:rsid w:val="00353206"/>
    <w:rsid w:val="00353279"/>
    <w:rsid w:val="00353B23"/>
    <w:rsid w:val="00353D4E"/>
    <w:rsid w:val="00353F28"/>
    <w:rsid w:val="00354455"/>
    <w:rsid w:val="003544E0"/>
    <w:rsid w:val="003546FA"/>
    <w:rsid w:val="003549AB"/>
    <w:rsid w:val="00354A0D"/>
    <w:rsid w:val="00354AC7"/>
    <w:rsid w:val="00354AD4"/>
    <w:rsid w:val="00354E0D"/>
    <w:rsid w:val="00354F8C"/>
    <w:rsid w:val="00354FA1"/>
    <w:rsid w:val="00354FB4"/>
    <w:rsid w:val="00355615"/>
    <w:rsid w:val="00355E4D"/>
    <w:rsid w:val="00356295"/>
    <w:rsid w:val="003562BD"/>
    <w:rsid w:val="003562C6"/>
    <w:rsid w:val="0035655F"/>
    <w:rsid w:val="003565EF"/>
    <w:rsid w:val="003566B9"/>
    <w:rsid w:val="00356AE3"/>
    <w:rsid w:val="00356B01"/>
    <w:rsid w:val="00356B62"/>
    <w:rsid w:val="00356BC2"/>
    <w:rsid w:val="00356FAC"/>
    <w:rsid w:val="00356FDF"/>
    <w:rsid w:val="00357610"/>
    <w:rsid w:val="003578D5"/>
    <w:rsid w:val="003578FF"/>
    <w:rsid w:val="00357A75"/>
    <w:rsid w:val="00357D9D"/>
    <w:rsid w:val="0036052D"/>
    <w:rsid w:val="0036069F"/>
    <w:rsid w:val="003606B8"/>
    <w:rsid w:val="003608EA"/>
    <w:rsid w:val="00360B3E"/>
    <w:rsid w:val="00360B7A"/>
    <w:rsid w:val="00360E9A"/>
    <w:rsid w:val="00360F12"/>
    <w:rsid w:val="003610A8"/>
    <w:rsid w:val="003610AA"/>
    <w:rsid w:val="00361314"/>
    <w:rsid w:val="00361580"/>
    <w:rsid w:val="003616B5"/>
    <w:rsid w:val="0036177A"/>
    <w:rsid w:val="00361832"/>
    <w:rsid w:val="0036199A"/>
    <w:rsid w:val="00361A5C"/>
    <w:rsid w:val="00361B30"/>
    <w:rsid w:val="00361E69"/>
    <w:rsid w:val="00361F71"/>
    <w:rsid w:val="003624A8"/>
    <w:rsid w:val="003625B6"/>
    <w:rsid w:val="003626CE"/>
    <w:rsid w:val="003627A4"/>
    <w:rsid w:val="003629E0"/>
    <w:rsid w:val="00362AD0"/>
    <w:rsid w:val="00362B33"/>
    <w:rsid w:val="00362D8A"/>
    <w:rsid w:val="00362E90"/>
    <w:rsid w:val="003633A2"/>
    <w:rsid w:val="00363526"/>
    <w:rsid w:val="00363531"/>
    <w:rsid w:val="003638D3"/>
    <w:rsid w:val="00363A90"/>
    <w:rsid w:val="00363D60"/>
    <w:rsid w:val="00363DD5"/>
    <w:rsid w:val="00364606"/>
    <w:rsid w:val="003649B9"/>
    <w:rsid w:val="00364BB7"/>
    <w:rsid w:val="00364BBD"/>
    <w:rsid w:val="00365509"/>
    <w:rsid w:val="003657F2"/>
    <w:rsid w:val="00365AFE"/>
    <w:rsid w:val="00365E8A"/>
    <w:rsid w:val="003660D2"/>
    <w:rsid w:val="003662A7"/>
    <w:rsid w:val="00366319"/>
    <w:rsid w:val="003663AB"/>
    <w:rsid w:val="003666C3"/>
    <w:rsid w:val="00366944"/>
    <w:rsid w:val="00366D0C"/>
    <w:rsid w:val="00366D93"/>
    <w:rsid w:val="00366E66"/>
    <w:rsid w:val="003675E5"/>
    <w:rsid w:val="003678D3"/>
    <w:rsid w:val="00367FD7"/>
    <w:rsid w:val="00370258"/>
    <w:rsid w:val="0037049C"/>
    <w:rsid w:val="0037055F"/>
    <w:rsid w:val="0037058A"/>
    <w:rsid w:val="00370A13"/>
    <w:rsid w:val="00370B24"/>
    <w:rsid w:val="00370DEF"/>
    <w:rsid w:val="00370E44"/>
    <w:rsid w:val="00371009"/>
    <w:rsid w:val="0037110D"/>
    <w:rsid w:val="003716AB"/>
    <w:rsid w:val="0037183B"/>
    <w:rsid w:val="00371A38"/>
    <w:rsid w:val="00371AE7"/>
    <w:rsid w:val="003720AB"/>
    <w:rsid w:val="003720E2"/>
    <w:rsid w:val="00372460"/>
    <w:rsid w:val="003724CE"/>
    <w:rsid w:val="00372521"/>
    <w:rsid w:val="0037268D"/>
    <w:rsid w:val="00372A48"/>
    <w:rsid w:val="00372BF0"/>
    <w:rsid w:val="00372D4A"/>
    <w:rsid w:val="00372DD6"/>
    <w:rsid w:val="00372E34"/>
    <w:rsid w:val="00372F41"/>
    <w:rsid w:val="00372F44"/>
    <w:rsid w:val="00373051"/>
    <w:rsid w:val="003730CF"/>
    <w:rsid w:val="00373421"/>
    <w:rsid w:val="0037372C"/>
    <w:rsid w:val="00373A04"/>
    <w:rsid w:val="00373BFF"/>
    <w:rsid w:val="00373DBA"/>
    <w:rsid w:val="00373F11"/>
    <w:rsid w:val="00374047"/>
    <w:rsid w:val="003744BA"/>
    <w:rsid w:val="003744C0"/>
    <w:rsid w:val="003744D6"/>
    <w:rsid w:val="0037470F"/>
    <w:rsid w:val="0037486C"/>
    <w:rsid w:val="003749AD"/>
    <w:rsid w:val="00374CDC"/>
    <w:rsid w:val="00374CFD"/>
    <w:rsid w:val="00374D9F"/>
    <w:rsid w:val="0037516D"/>
    <w:rsid w:val="00375229"/>
    <w:rsid w:val="00375612"/>
    <w:rsid w:val="003759AD"/>
    <w:rsid w:val="00375E74"/>
    <w:rsid w:val="00376538"/>
    <w:rsid w:val="00376746"/>
    <w:rsid w:val="003767F0"/>
    <w:rsid w:val="0037723F"/>
    <w:rsid w:val="003774F7"/>
    <w:rsid w:val="00377CBE"/>
    <w:rsid w:val="00377EBD"/>
    <w:rsid w:val="00380067"/>
    <w:rsid w:val="003801A5"/>
    <w:rsid w:val="0038048C"/>
    <w:rsid w:val="003804A0"/>
    <w:rsid w:val="00380952"/>
    <w:rsid w:val="003809C8"/>
    <w:rsid w:val="00380A8B"/>
    <w:rsid w:val="00380AD4"/>
    <w:rsid w:val="00380D0D"/>
    <w:rsid w:val="00381005"/>
    <w:rsid w:val="00381017"/>
    <w:rsid w:val="00381125"/>
    <w:rsid w:val="00381375"/>
    <w:rsid w:val="003813C7"/>
    <w:rsid w:val="003813CB"/>
    <w:rsid w:val="00381405"/>
    <w:rsid w:val="00381526"/>
    <w:rsid w:val="003819AD"/>
    <w:rsid w:val="003819E1"/>
    <w:rsid w:val="00381D51"/>
    <w:rsid w:val="00381D88"/>
    <w:rsid w:val="00382244"/>
    <w:rsid w:val="00382267"/>
    <w:rsid w:val="00382817"/>
    <w:rsid w:val="00382B8E"/>
    <w:rsid w:val="00382C96"/>
    <w:rsid w:val="00382CC5"/>
    <w:rsid w:val="003832E7"/>
    <w:rsid w:val="003832FC"/>
    <w:rsid w:val="0038357F"/>
    <w:rsid w:val="003836B5"/>
    <w:rsid w:val="003837AF"/>
    <w:rsid w:val="00383A71"/>
    <w:rsid w:val="00383DC3"/>
    <w:rsid w:val="00383E4B"/>
    <w:rsid w:val="003842CB"/>
    <w:rsid w:val="00384417"/>
    <w:rsid w:val="003847AD"/>
    <w:rsid w:val="00384A20"/>
    <w:rsid w:val="00384A4E"/>
    <w:rsid w:val="00384A6E"/>
    <w:rsid w:val="00384EBA"/>
    <w:rsid w:val="0038549B"/>
    <w:rsid w:val="00385A47"/>
    <w:rsid w:val="00385CB1"/>
    <w:rsid w:val="00385D42"/>
    <w:rsid w:val="00385F3D"/>
    <w:rsid w:val="00386529"/>
    <w:rsid w:val="00386683"/>
    <w:rsid w:val="003866AE"/>
    <w:rsid w:val="00386D66"/>
    <w:rsid w:val="00386DD1"/>
    <w:rsid w:val="00386FA9"/>
    <w:rsid w:val="00387179"/>
    <w:rsid w:val="00387321"/>
    <w:rsid w:val="003875C1"/>
    <w:rsid w:val="00387621"/>
    <w:rsid w:val="003876C9"/>
    <w:rsid w:val="003876DD"/>
    <w:rsid w:val="003876EE"/>
    <w:rsid w:val="003879AF"/>
    <w:rsid w:val="00387AC6"/>
    <w:rsid w:val="00387C68"/>
    <w:rsid w:val="0039008B"/>
    <w:rsid w:val="00390214"/>
    <w:rsid w:val="00390245"/>
    <w:rsid w:val="00390306"/>
    <w:rsid w:val="003905E0"/>
    <w:rsid w:val="003906F1"/>
    <w:rsid w:val="00390A63"/>
    <w:rsid w:val="00390BD4"/>
    <w:rsid w:val="00390CC1"/>
    <w:rsid w:val="00390F34"/>
    <w:rsid w:val="00390F37"/>
    <w:rsid w:val="00391327"/>
    <w:rsid w:val="00391B78"/>
    <w:rsid w:val="00391B9B"/>
    <w:rsid w:val="00391ED0"/>
    <w:rsid w:val="00391FAC"/>
    <w:rsid w:val="00392047"/>
    <w:rsid w:val="003922A8"/>
    <w:rsid w:val="00392426"/>
    <w:rsid w:val="00392464"/>
    <w:rsid w:val="00392569"/>
    <w:rsid w:val="0039295C"/>
    <w:rsid w:val="00392A02"/>
    <w:rsid w:val="00392A6D"/>
    <w:rsid w:val="00392C4E"/>
    <w:rsid w:val="00392F69"/>
    <w:rsid w:val="003930FD"/>
    <w:rsid w:val="0039312C"/>
    <w:rsid w:val="0039330C"/>
    <w:rsid w:val="00393362"/>
    <w:rsid w:val="0039344A"/>
    <w:rsid w:val="00393534"/>
    <w:rsid w:val="0039387D"/>
    <w:rsid w:val="00393A1C"/>
    <w:rsid w:val="00393A9A"/>
    <w:rsid w:val="00393B05"/>
    <w:rsid w:val="00393E43"/>
    <w:rsid w:val="003941E1"/>
    <w:rsid w:val="0039425E"/>
    <w:rsid w:val="00394372"/>
    <w:rsid w:val="0039438B"/>
    <w:rsid w:val="003943E4"/>
    <w:rsid w:val="003943FB"/>
    <w:rsid w:val="00394629"/>
    <w:rsid w:val="00394AB9"/>
    <w:rsid w:val="00394BFF"/>
    <w:rsid w:val="00394C85"/>
    <w:rsid w:val="00394CBC"/>
    <w:rsid w:val="00394EAE"/>
    <w:rsid w:val="00395032"/>
    <w:rsid w:val="00395515"/>
    <w:rsid w:val="00395654"/>
    <w:rsid w:val="0039568A"/>
    <w:rsid w:val="003958AE"/>
    <w:rsid w:val="00395B08"/>
    <w:rsid w:val="00395B54"/>
    <w:rsid w:val="00395E08"/>
    <w:rsid w:val="00395F83"/>
    <w:rsid w:val="003962C3"/>
    <w:rsid w:val="0039656C"/>
    <w:rsid w:val="0039687D"/>
    <w:rsid w:val="00396B69"/>
    <w:rsid w:val="00396B71"/>
    <w:rsid w:val="00396F93"/>
    <w:rsid w:val="003970A7"/>
    <w:rsid w:val="003971E5"/>
    <w:rsid w:val="00397294"/>
    <w:rsid w:val="00397456"/>
    <w:rsid w:val="003974A5"/>
    <w:rsid w:val="00397606"/>
    <w:rsid w:val="00397908"/>
    <w:rsid w:val="003979E1"/>
    <w:rsid w:val="003979FA"/>
    <w:rsid w:val="00397C88"/>
    <w:rsid w:val="00397CA9"/>
    <w:rsid w:val="00397EFB"/>
    <w:rsid w:val="003A0046"/>
    <w:rsid w:val="003A01BF"/>
    <w:rsid w:val="003A05B3"/>
    <w:rsid w:val="003A0725"/>
    <w:rsid w:val="003A0975"/>
    <w:rsid w:val="003A0A45"/>
    <w:rsid w:val="003A0ADF"/>
    <w:rsid w:val="003A0C8E"/>
    <w:rsid w:val="003A0DA1"/>
    <w:rsid w:val="003A0EA9"/>
    <w:rsid w:val="003A1051"/>
    <w:rsid w:val="003A135E"/>
    <w:rsid w:val="003A161C"/>
    <w:rsid w:val="003A1979"/>
    <w:rsid w:val="003A1AC1"/>
    <w:rsid w:val="003A1AEE"/>
    <w:rsid w:val="003A1E4D"/>
    <w:rsid w:val="003A1FD2"/>
    <w:rsid w:val="003A205F"/>
    <w:rsid w:val="003A2186"/>
    <w:rsid w:val="003A2187"/>
    <w:rsid w:val="003A21BE"/>
    <w:rsid w:val="003A23CA"/>
    <w:rsid w:val="003A23E8"/>
    <w:rsid w:val="003A2476"/>
    <w:rsid w:val="003A2586"/>
    <w:rsid w:val="003A2673"/>
    <w:rsid w:val="003A2778"/>
    <w:rsid w:val="003A2851"/>
    <w:rsid w:val="003A2893"/>
    <w:rsid w:val="003A28D5"/>
    <w:rsid w:val="003A2B17"/>
    <w:rsid w:val="003A2C78"/>
    <w:rsid w:val="003A2DE4"/>
    <w:rsid w:val="003A32AB"/>
    <w:rsid w:val="003A39CC"/>
    <w:rsid w:val="003A3A32"/>
    <w:rsid w:val="003A3ACB"/>
    <w:rsid w:val="003A3B6B"/>
    <w:rsid w:val="003A3CD9"/>
    <w:rsid w:val="003A3D46"/>
    <w:rsid w:val="003A3E6D"/>
    <w:rsid w:val="003A418B"/>
    <w:rsid w:val="003A426F"/>
    <w:rsid w:val="003A4607"/>
    <w:rsid w:val="003A46D2"/>
    <w:rsid w:val="003A4907"/>
    <w:rsid w:val="003A4BAE"/>
    <w:rsid w:val="003A4C25"/>
    <w:rsid w:val="003A4EAB"/>
    <w:rsid w:val="003A4F3D"/>
    <w:rsid w:val="003A5125"/>
    <w:rsid w:val="003A527D"/>
    <w:rsid w:val="003A53A9"/>
    <w:rsid w:val="003A5430"/>
    <w:rsid w:val="003A547F"/>
    <w:rsid w:val="003A5513"/>
    <w:rsid w:val="003A5728"/>
    <w:rsid w:val="003A589C"/>
    <w:rsid w:val="003A5B98"/>
    <w:rsid w:val="003A5BB1"/>
    <w:rsid w:val="003A5BCB"/>
    <w:rsid w:val="003A5CB3"/>
    <w:rsid w:val="003A5E76"/>
    <w:rsid w:val="003A5E9A"/>
    <w:rsid w:val="003A605D"/>
    <w:rsid w:val="003A6138"/>
    <w:rsid w:val="003A67A1"/>
    <w:rsid w:val="003A686C"/>
    <w:rsid w:val="003A6AC9"/>
    <w:rsid w:val="003A6B42"/>
    <w:rsid w:val="003A6C89"/>
    <w:rsid w:val="003A6D31"/>
    <w:rsid w:val="003A6EE9"/>
    <w:rsid w:val="003A6F28"/>
    <w:rsid w:val="003A7063"/>
    <w:rsid w:val="003A7608"/>
    <w:rsid w:val="003A7CA3"/>
    <w:rsid w:val="003A7F3A"/>
    <w:rsid w:val="003A7F8D"/>
    <w:rsid w:val="003B00FD"/>
    <w:rsid w:val="003B028D"/>
    <w:rsid w:val="003B0450"/>
    <w:rsid w:val="003B04C3"/>
    <w:rsid w:val="003B04EC"/>
    <w:rsid w:val="003B05F5"/>
    <w:rsid w:val="003B075A"/>
    <w:rsid w:val="003B08CA"/>
    <w:rsid w:val="003B0AAD"/>
    <w:rsid w:val="003B0B47"/>
    <w:rsid w:val="003B0C88"/>
    <w:rsid w:val="003B0EFE"/>
    <w:rsid w:val="003B0F60"/>
    <w:rsid w:val="003B1222"/>
    <w:rsid w:val="003B17F0"/>
    <w:rsid w:val="003B1DC1"/>
    <w:rsid w:val="003B1F77"/>
    <w:rsid w:val="003B2072"/>
    <w:rsid w:val="003B20AD"/>
    <w:rsid w:val="003B21C7"/>
    <w:rsid w:val="003B23E5"/>
    <w:rsid w:val="003B2493"/>
    <w:rsid w:val="003B24A3"/>
    <w:rsid w:val="003B2607"/>
    <w:rsid w:val="003B2657"/>
    <w:rsid w:val="003B28D2"/>
    <w:rsid w:val="003B2972"/>
    <w:rsid w:val="003B2A15"/>
    <w:rsid w:val="003B2B39"/>
    <w:rsid w:val="003B2C1B"/>
    <w:rsid w:val="003B2C42"/>
    <w:rsid w:val="003B2E5C"/>
    <w:rsid w:val="003B2EAC"/>
    <w:rsid w:val="003B3001"/>
    <w:rsid w:val="003B3033"/>
    <w:rsid w:val="003B3214"/>
    <w:rsid w:val="003B343F"/>
    <w:rsid w:val="003B37AE"/>
    <w:rsid w:val="003B37DE"/>
    <w:rsid w:val="003B38BE"/>
    <w:rsid w:val="003B3C7F"/>
    <w:rsid w:val="003B3EAC"/>
    <w:rsid w:val="003B40DE"/>
    <w:rsid w:val="003B4242"/>
    <w:rsid w:val="003B44E3"/>
    <w:rsid w:val="003B460E"/>
    <w:rsid w:val="003B489F"/>
    <w:rsid w:val="003B492F"/>
    <w:rsid w:val="003B4AA9"/>
    <w:rsid w:val="003B4B2A"/>
    <w:rsid w:val="003B4C9E"/>
    <w:rsid w:val="003B4F3D"/>
    <w:rsid w:val="003B5181"/>
    <w:rsid w:val="003B5296"/>
    <w:rsid w:val="003B53C1"/>
    <w:rsid w:val="003B54BC"/>
    <w:rsid w:val="003B559F"/>
    <w:rsid w:val="003B58C3"/>
    <w:rsid w:val="003B58F2"/>
    <w:rsid w:val="003B59C4"/>
    <w:rsid w:val="003B5AC1"/>
    <w:rsid w:val="003B5B3A"/>
    <w:rsid w:val="003B6012"/>
    <w:rsid w:val="003B60A7"/>
    <w:rsid w:val="003B6133"/>
    <w:rsid w:val="003B6388"/>
    <w:rsid w:val="003B6A22"/>
    <w:rsid w:val="003B6A88"/>
    <w:rsid w:val="003B6F29"/>
    <w:rsid w:val="003B704B"/>
    <w:rsid w:val="003B7590"/>
    <w:rsid w:val="003B7597"/>
    <w:rsid w:val="003B75E2"/>
    <w:rsid w:val="003B7757"/>
    <w:rsid w:val="003B7766"/>
    <w:rsid w:val="003B790B"/>
    <w:rsid w:val="003B797C"/>
    <w:rsid w:val="003B7B64"/>
    <w:rsid w:val="003B7C0D"/>
    <w:rsid w:val="003B7C92"/>
    <w:rsid w:val="003B7E7E"/>
    <w:rsid w:val="003C030E"/>
    <w:rsid w:val="003C0453"/>
    <w:rsid w:val="003C04B1"/>
    <w:rsid w:val="003C0856"/>
    <w:rsid w:val="003C0974"/>
    <w:rsid w:val="003C0BDC"/>
    <w:rsid w:val="003C0FC5"/>
    <w:rsid w:val="003C10A3"/>
    <w:rsid w:val="003C11A6"/>
    <w:rsid w:val="003C11C5"/>
    <w:rsid w:val="003C1496"/>
    <w:rsid w:val="003C1609"/>
    <w:rsid w:val="003C1675"/>
    <w:rsid w:val="003C175E"/>
    <w:rsid w:val="003C1A60"/>
    <w:rsid w:val="003C1B73"/>
    <w:rsid w:val="003C1BC7"/>
    <w:rsid w:val="003C1DD5"/>
    <w:rsid w:val="003C1E7C"/>
    <w:rsid w:val="003C1F0A"/>
    <w:rsid w:val="003C1F34"/>
    <w:rsid w:val="003C1F67"/>
    <w:rsid w:val="003C2675"/>
    <w:rsid w:val="003C27AE"/>
    <w:rsid w:val="003C2B9B"/>
    <w:rsid w:val="003C2E22"/>
    <w:rsid w:val="003C2F8E"/>
    <w:rsid w:val="003C336E"/>
    <w:rsid w:val="003C345C"/>
    <w:rsid w:val="003C3560"/>
    <w:rsid w:val="003C3642"/>
    <w:rsid w:val="003C36FF"/>
    <w:rsid w:val="003C374B"/>
    <w:rsid w:val="003C3A7C"/>
    <w:rsid w:val="003C3B2C"/>
    <w:rsid w:val="003C3C3A"/>
    <w:rsid w:val="003C3D3A"/>
    <w:rsid w:val="003C3E2A"/>
    <w:rsid w:val="003C3FCC"/>
    <w:rsid w:val="003C3FE0"/>
    <w:rsid w:val="003C40FD"/>
    <w:rsid w:val="003C410A"/>
    <w:rsid w:val="003C418C"/>
    <w:rsid w:val="003C4222"/>
    <w:rsid w:val="003C4383"/>
    <w:rsid w:val="003C44F4"/>
    <w:rsid w:val="003C474D"/>
    <w:rsid w:val="003C49A4"/>
    <w:rsid w:val="003C4A56"/>
    <w:rsid w:val="003C4AC1"/>
    <w:rsid w:val="003C4DD8"/>
    <w:rsid w:val="003C502B"/>
    <w:rsid w:val="003C50F5"/>
    <w:rsid w:val="003C51B9"/>
    <w:rsid w:val="003C59BD"/>
    <w:rsid w:val="003C5A21"/>
    <w:rsid w:val="003C5B34"/>
    <w:rsid w:val="003C5CA4"/>
    <w:rsid w:val="003C6077"/>
    <w:rsid w:val="003C6180"/>
    <w:rsid w:val="003C647C"/>
    <w:rsid w:val="003C654D"/>
    <w:rsid w:val="003C658E"/>
    <w:rsid w:val="003C685B"/>
    <w:rsid w:val="003C69A2"/>
    <w:rsid w:val="003C6A23"/>
    <w:rsid w:val="003C6CA8"/>
    <w:rsid w:val="003C6E19"/>
    <w:rsid w:val="003C729B"/>
    <w:rsid w:val="003C736D"/>
    <w:rsid w:val="003C7521"/>
    <w:rsid w:val="003C75D6"/>
    <w:rsid w:val="003C7719"/>
    <w:rsid w:val="003C7765"/>
    <w:rsid w:val="003C79AB"/>
    <w:rsid w:val="003C7DB2"/>
    <w:rsid w:val="003D04D6"/>
    <w:rsid w:val="003D07A4"/>
    <w:rsid w:val="003D0BA7"/>
    <w:rsid w:val="003D0BAC"/>
    <w:rsid w:val="003D0CA4"/>
    <w:rsid w:val="003D0D1C"/>
    <w:rsid w:val="003D0D5E"/>
    <w:rsid w:val="003D0E1C"/>
    <w:rsid w:val="003D0EB4"/>
    <w:rsid w:val="003D0FEB"/>
    <w:rsid w:val="003D17A8"/>
    <w:rsid w:val="003D26F3"/>
    <w:rsid w:val="003D282A"/>
    <w:rsid w:val="003D28E8"/>
    <w:rsid w:val="003D2A79"/>
    <w:rsid w:val="003D2E0F"/>
    <w:rsid w:val="003D2F8F"/>
    <w:rsid w:val="003D3136"/>
    <w:rsid w:val="003D3218"/>
    <w:rsid w:val="003D35BE"/>
    <w:rsid w:val="003D374A"/>
    <w:rsid w:val="003D3A5B"/>
    <w:rsid w:val="003D3A85"/>
    <w:rsid w:val="003D3C79"/>
    <w:rsid w:val="003D3C8D"/>
    <w:rsid w:val="003D3CAD"/>
    <w:rsid w:val="003D3D83"/>
    <w:rsid w:val="003D3E15"/>
    <w:rsid w:val="003D4B16"/>
    <w:rsid w:val="003D4B53"/>
    <w:rsid w:val="003D5102"/>
    <w:rsid w:val="003D5139"/>
    <w:rsid w:val="003D5185"/>
    <w:rsid w:val="003D54E9"/>
    <w:rsid w:val="003D55F9"/>
    <w:rsid w:val="003D5677"/>
    <w:rsid w:val="003D570E"/>
    <w:rsid w:val="003D5746"/>
    <w:rsid w:val="003D5860"/>
    <w:rsid w:val="003D5897"/>
    <w:rsid w:val="003D58AB"/>
    <w:rsid w:val="003D59E7"/>
    <w:rsid w:val="003D5AE4"/>
    <w:rsid w:val="003D5BDC"/>
    <w:rsid w:val="003D5C48"/>
    <w:rsid w:val="003D5E45"/>
    <w:rsid w:val="003D64D2"/>
    <w:rsid w:val="003D65C8"/>
    <w:rsid w:val="003D6837"/>
    <w:rsid w:val="003D6BC1"/>
    <w:rsid w:val="003D70B8"/>
    <w:rsid w:val="003D73ED"/>
    <w:rsid w:val="003D756F"/>
    <w:rsid w:val="003D769D"/>
    <w:rsid w:val="003D76BB"/>
    <w:rsid w:val="003D76E2"/>
    <w:rsid w:val="003D79C0"/>
    <w:rsid w:val="003D7D95"/>
    <w:rsid w:val="003D7DF9"/>
    <w:rsid w:val="003D7E50"/>
    <w:rsid w:val="003E012C"/>
    <w:rsid w:val="003E058B"/>
    <w:rsid w:val="003E07DA"/>
    <w:rsid w:val="003E0B7A"/>
    <w:rsid w:val="003E0E0D"/>
    <w:rsid w:val="003E1403"/>
    <w:rsid w:val="003E1646"/>
    <w:rsid w:val="003E16CE"/>
    <w:rsid w:val="003E1E39"/>
    <w:rsid w:val="003E1E48"/>
    <w:rsid w:val="003E1EA9"/>
    <w:rsid w:val="003E1FB5"/>
    <w:rsid w:val="003E2506"/>
    <w:rsid w:val="003E2A23"/>
    <w:rsid w:val="003E2BF0"/>
    <w:rsid w:val="003E2C7E"/>
    <w:rsid w:val="003E2E5D"/>
    <w:rsid w:val="003E31E8"/>
    <w:rsid w:val="003E32C4"/>
    <w:rsid w:val="003E352C"/>
    <w:rsid w:val="003E358E"/>
    <w:rsid w:val="003E36C5"/>
    <w:rsid w:val="003E37CA"/>
    <w:rsid w:val="003E3826"/>
    <w:rsid w:val="003E39C7"/>
    <w:rsid w:val="003E3A85"/>
    <w:rsid w:val="003E3B61"/>
    <w:rsid w:val="003E3BEF"/>
    <w:rsid w:val="003E3C3A"/>
    <w:rsid w:val="003E3E40"/>
    <w:rsid w:val="003E4086"/>
    <w:rsid w:val="003E4421"/>
    <w:rsid w:val="003E4622"/>
    <w:rsid w:val="003E4824"/>
    <w:rsid w:val="003E4828"/>
    <w:rsid w:val="003E4CE3"/>
    <w:rsid w:val="003E4EDB"/>
    <w:rsid w:val="003E4EDC"/>
    <w:rsid w:val="003E5056"/>
    <w:rsid w:val="003E506E"/>
    <w:rsid w:val="003E5287"/>
    <w:rsid w:val="003E52F8"/>
    <w:rsid w:val="003E5467"/>
    <w:rsid w:val="003E577A"/>
    <w:rsid w:val="003E57F7"/>
    <w:rsid w:val="003E5DE5"/>
    <w:rsid w:val="003E5F92"/>
    <w:rsid w:val="003E62D0"/>
    <w:rsid w:val="003E6380"/>
    <w:rsid w:val="003E63E6"/>
    <w:rsid w:val="003E65BB"/>
    <w:rsid w:val="003E6A9E"/>
    <w:rsid w:val="003E6B4C"/>
    <w:rsid w:val="003E6E07"/>
    <w:rsid w:val="003E713F"/>
    <w:rsid w:val="003E77E7"/>
    <w:rsid w:val="003E7AB4"/>
    <w:rsid w:val="003E7ADD"/>
    <w:rsid w:val="003E7CF4"/>
    <w:rsid w:val="003E7FE1"/>
    <w:rsid w:val="003F0074"/>
    <w:rsid w:val="003F020A"/>
    <w:rsid w:val="003F03D0"/>
    <w:rsid w:val="003F0547"/>
    <w:rsid w:val="003F06B0"/>
    <w:rsid w:val="003F09FF"/>
    <w:rsid w:val="003F0B9C"/>
    <w:rsid w:val="003F0DC0"/>
    <w:rsid w:val="003F0E23"/>
    <w:rsid w:val="003F0F45"/>
    <w:rsid w:val="003F10CA"/>
    <w:rsid w:val="003F11DD"/>
    <w:rsid w:val="003F1299"/>
    <w:rsid w:val="003F19D4"/>
    <w:rsid w:val="003F1DC7"/>
    <w:rsid w:val="003F1E5B"/>
    <w:rsid w:val="003F21CD"/>
    <w:rsid w:val="003F22E0"/>
    <w:rsid w:val="003F247E"/>
    <w:rsid w:val="003F2885"/>
    <w:rsid w:val="003F2A8D"/>
    <w:rsid w:val="003F2C65"/>
    <w:rsid w:val="003F2CFC"/>
    <w:rsid w:val="003F2DF9"/>
    <w:rsid w:val="003F2EDD"/>
    <w:rsid w:val="003F2FD9"/>
    <w:rsid w:val="003F3256"/>
    <w:rsid w:val="003F3342"/>
    <w:rsid w:val="003F35B9"/>
    <w:rsid w:val="003F35D0"/>
    <w:rsid w:val="003F35FA"/>
    <w:rsid w:val="003F3668"/>
    <w:rsid w:val="003F37EB"/>
    <w:rsid w:val="003F3AFF"/>
    <w:rsid w:val="003F3EF3"/>
    <w:rsid w:val="003F3EFE"/>
    <w:rsid w:val="003F40C5"/>
    <w:rsid w:val="003F4134"/>
    <w:rsid w:val="003F43A0"/>
    <w:rsid w:val="003F485A"/>
    <w:rsid w:val="003F49FC"/>
    <w:rsid w:val="003F4AEF"/>
    <w:rsid w:val="003F4C24"/>
    <w:rsid w:val="003F4CB1"/>
    <w:rsid w:val="003F4CF2"/>
    <w:rsid w:val="003F4D1E"/>
    <w:rsid w:val="003F4D97"/>
    <w:rsid w:val="003F4E26"/>
    <w:rsid w:val="003F4FE2"/>
    <w:rsid w:val="003F569C"/>
    <w:rsid w:val="003F56D1"/>
    <w:rsid w:val="003F59D0"/>
    <w:rsid w:val="003F5C16"/>
    <w:rsid w:val="003F5F16"/>
    <w:rsid w:val="003F6163"/>
    <w:rsid w:val="003F64B4"/>
    <w:rsid w:val="003F64CB"/>
    <w:rsid w:val="003F6722"/>
    <w:rsid w:val="003F6875"/>
    <w:rsid w:val="003F6A59"/>
    <w:rsid w:val="003F6D9F"/>
    <w:rsid w:val="003F7442"/>
    <w:rsid w:val="003F7468"/>
    <w:rsid w:val="003F7502"/>
    <w:rsid w:val="003F75D5"/>
    <w:rsid w:val="003F76B4"/>
    <w:rsid w:val="003F777B"/>
    <w:rsid w:val="003F7882"/>
    <w:rsid w:val="003F788A"/>
    <w:rsid w:val="003F7901"/>
    <w:rsid w:val="003F7A83"/>
    <w:rsid w:val="003F7AAE"/>
    <w:rsid w:val="003F7ECD"/>
    <w:rsid w:val="003F7F6D"/>
    <w:rsid w:val="0040008D"/>
    <w:rsid w:val="00400250"/>
    <w:rsid w:val="004004C3"/>
    <w:rsid w:val="00400A23"/>
    <w:rsid w:val="00400CAC"/>
    <w:rsid w:val="00400E36"/>
    <w:rsid w:val="00400E5D"/>
    <w:rsid w:val="00401071"/>
    <w:rsid w:val="0040138F"/>
    <w:rsid w:val="0040164D"/>
    <w:rsid w:val="004017A3"/>
    <w:rsid w:val="00401950"/>
    <w:rsid w:val="00401D45"/>
    <w:rsid w:val="00401D80"/>
    <w:rsid w:val="00401DCE"/>
    <w:rsid w:val="00401E59"/>
    <w:rsid w:val="00401F81"/>
    <w:rsid w:val="004020A1"/>
    <w:rsid w:val="004020CA"/>
    <w:rsid w:val="00402229"/>
    <w:rsid w:val="004022D7"/>
    <w:rsid w:val="00402320"/>
    <w:rsid w:val="004028CA"/>
    <w:rsid w:val="00402D30"/>
    <w:rsid w:val="00402FFB"/>
    <w:rsid w:val="0040313B"/>
    <w:rsid w:val="004034FB"/>
    <w:rsid w:val="0040371C"/>
    <w:rsid w:val="0040378C"/>
    <w:rsid w:val="00403AC2"/>
    <w:rsid w:val="00403CE4"/>
    <w:rsid w:val="00403E1A"/>
    <w:rsid w:val="00403E4F"/>
    <w:rsid w:val="00404178"/>
    <w:rsid w:val="00404462"/>
    <w:rsid w:val="00404475"/>
    <w:rsid w:val="00404476"/>
    <w:rsid w:val="00404580"/>
    <w:rsid w:val="004047A2"/>
    <w:rsid w:val="004047B3"/>
    <w:rsid w:val="00404E65"/>
    <w:rsid w:val="00404EC1"/>
    <w:rsid w:val="00404F13"/>
    <w:rsid w:val="00404F3E"/>
    <w:rsid w:val="00405279"/>
    <w:rsid w:val="004053DD"/>
    <w:rsid w:val="00405483"/>
    <w:rsid w:val="004054AD"/>
    <w:rsid w:val="004054D3"/>
    <w:rsid w:val="00405607"/>
    <w:rsid w:val="00405683"/>
    <w:rsid w:val="00405AD7"/>
    <w:rsid w:val="00405F0F"/>
    <w:rsid w:val="00406288"/>
    <w:rsid w:val="0040649D"/>
    <w:rsid w:val="0040678A"/>
    <w:rsid w:val="00406833"/>
    <w:rsid w:val="00406B9E"/>
    <w:rsid w:val="00406BF0"/>
    <w:rsid w:val="00406ED1"/>
    <w:rsid w:val="00407028"/>
    <w:rsid w:val="004070CC"/>
    <w:rsid w:val="00407226"/>
    <w:rsid w:val="004072A8"/>
    <w:rsid w:val="004073B2"/>
    <w:rsid w:val="004074E1"/>
    <w:rsid w:val="0040764B"/>
    <w:rsid w:val="00407659"/>
    <w:rsid w:val="00407746"/>
    <w:rsid w:val="004077E8"/>
    <w:rsid w:val="0040780E"/>
    <w:rsid w:val="004078F7"/>
    <w:rsid w:val="00407F96"/>
    <w:rsid w:val="00410026"/>
    <w:rsid w:val="004102CD"/>
    <w:rsid w:val="004104F7"/>
    <w:rsid w:val="00410513"/>
    <w:rsid w:val="0041085B"/>
    <w:rsid w:val="00410876"/>
    <w:rsid w:val="00410AB1"/>
    <w:rsid w:val="00411228"/>
    <w:rsid w:val="0041140D"/>
    <w:rsid w:val="004115AD"/>
    <w:rsid w:val="004116EB"/>
    <w:rsid w:val="00411892"/>
    <w:rsid w:val="00411BA3"/>
    <w:rsid w:val="00411CCE"/>
    <w:rsid w:val="00411E79"/>
    <w:rsid w:val="00411F2A"/>
    <w:rsid w:val="00412122"/>
    <w:rsid w:val="00412607"/>
    <w:rsid w:val="00412925"/>
    <w:rsid w:val="00412A20"/>
    <w:rsid w:val="00412C78"/>
    <w:rsid w:val="00412D7D"/>
    <w:rsid w:val="00413087"/>
    <w:rsid w:val="004135B3"/>
    <w:rsid w:val="00413624"/>
    <w:rsid w:val="00413C08"/>
    <w:rsid w:val="00413C11"/>
    <w:rsid w:val="00413DF2"/>
    <w:rsid w:val="0041412B"/>
    <w:rsid w:val="00414244"/>
    <w:rsid w:val="004143DE"/>
    <w:rsid w:val="0041477F"/>
    <w:rsid w:val="00414954"/>
    <w:rsid w:val="00414D79"/>
    <w:rsid w:val="00414F2F"/>
    <w:rsid w:val="00415230"/>
    <w:rsid w:val="00415276"/>
    <w:rsid w:val="004155C3"/>
    <w:rsid w:val="004156F2"/>
    <w:rsid w:val="004157D4"/>
    <w:rsid w:val="00415845"/>
    <w:rsid w:val="004158A2"/>
    <w:rsid w:val="00415C6E"/>
    <w:rsid w:val="00415E4D"/>
    <w:rsid w:val="00415F37"/>
    <w:rsid w:val="00416154"/>
    <w:rsid w:val="00416326"/>
    <w:rsid w:val="004164D2"/>
    <w:rsid w:val="00416622"/>
    <w:rsid w:val="00416DD7"/>
    <w:rsid w:val="00416EB0"/>
    <w:rsid w:val="0041724A"/>
    <w:rsid w:val="00417512"/>
    <w:rsid w:val="004175F1"/>
    <w:rsid w:val="004177DB"/>
    <w:rsid w:val="00417FDF"/>
    <w:rsid w:val="004200CD"/>
    <w:rsid w:val="00420293"/>
    <w:rsid w:val="00420302"/>
    <w:rsid w:val="0042033B"/>
    <w:rsid w:val="00420391"/>
    <w:rsid w:val="004206FC"/>
    <w:rsid w:val="0042071B"/>
    <w:rsid w:val="004208F0"/>
    <w:rsid w:val="00420910"/>
    <w:rsid w:val="00420947"/>
    <w:rsid w:val="004209A8"/>
    <w:rsid w:val="00420A01"/>
    <w:rsid w:val="00420A39"/>
    <w:rsid w:val="00420BA4"/>
    <w:rsid w:val="00420BE1"/>
    <w:rsid w:val="00421390"/>
    <w:rsid w:val="0042154C"/>
    <w:rsid w:val="00421AD2"/>
    <w:rsid w:val="00421C02"/>
    <w:rsid w:val="004223FC"/>
    <w:rsid w:val="00422554"/>
    <w:rsid w:val="00422787"/>
    <w:rsid w:val="00422829"/>
    <w:rsid w:val="004228BB"/>
    <w:rsid w:val="00423379"/>
    <w:rsid w:val="0042356C"/>
    <w:rsid w:val="004236EE"/>
    <w:rsid w:val="004237FB"/>
    <w:rsid w:val="00423928"/>
    <w:rsid w:val="00423A03"/>
    <w:rsid w:val="00423AF3"/>
    <w:rsid w:val="00423E26"/>
    <w:rsid w:val="00423F46"/>
    <w:rsid w:val="004240E3"/>
    <w:rsid w:val="00424303"/>
    <w:rsid w:val="004246CF"/>
    <w:rsid w:val="004249C6"/>
    <w:rsid w:val="00424AD1"/>
    <w:rsid w:val="00424D44"/>
    <w:rsid w:val="00424DB2"/>
    <w:rsid w:val="00424DBA"/>
    <w:rsid w:val="00424ED3"/>
    <w:rsid w:val="00424F87"/>
    <w:rsid w:val="004253D4"/>
    <w:rsid w:val="004255DF"/>
    <w:rsid w:val="0042587E"/>
    <w:rsid w:val="00425C66"/>
    <w:rsid w:val="00425D06"/>
    <w:rsid w:val="00425D13"/>
    <w:rsid w:val="00425F31"/>
    <w:rsid w:val="0042614A"/>
    <w:rsid w:val="0042615E"/>
    <w:rsid w:val="004262B7"/>
    <w:rsid w:val="00426575"/>
    <w:rsid w:val="0042680E"/>
    <w:rsid w:val="0042696C"/>
    <w:rsid w:val="00426CD7"/>
    <w:rsid w:val="0042753C"/>
    <w:rsid w:val="00427802"/>
    <w:rsid w:val="00427835"/>
    <w:rsid w:val="00427B7A"/>
    <w:rsid w:val="00427C20"/>
    <w:rsid w:val="00427E7D"/>
    <w:rsid w:val="00427EFD"/>
    <w:rsid w:val="00427F69"/>
    <w:rsid w:val="004300A4"/>
    <w:rsid w:val="004302CB"/>
    <w:rsid w:val="00430730"/>
    <w:rsid w:val="004307C5"/>
    <w:rsid w:val="00430D5B"/>
    <w:rsid w:val="00430E54"/>
    <w:rsid w:val="00430EC1"/>
    <w:rsid w:val="0043133B"/>
    <w:rsid w:val="0043134E"/>
    <w:rsid w:val="004317A5"/>
    <w:rsid w:val="004318EB"/>
    <w:rsid w:val="00431E0C"/>
    <w:rsid w:val="00431E71"/>
    <w:rsid w:val="00432023"/>
    <w:rsid w:val="00432146"/>
    <w:rsid w:val="0043223A"/>
    <w:rsid w:val="004323CE"/>
    <w:rsid w:val="004325F2"/>
    <w:rsid w:val="004329A2"/>
    <w:rsid w:val="00432A7A"/>
    <w:rsid w:val="00432D0B"/>
    <w:rsid w:val="0043303C"/>
    <w:rsid w:val="00433265"/>
    <w:rsid w:val="004332B0"/>
    <w:rsid w:val="0043345C"/>
    <w:rsid w:val="0043359F"/>
    <w:rsid w:val="00433745"/>
    <w:rsid w:val="00433777"/>
    <w:rsid w:val="00433843"/>
    <w:rsid w:val="00433959"/>
    <w:rsid w:val="00433D8F"/>
    <w:rsid w:val="0043427F"/>
    <w:rsid w:val="004343D7"/>
    <w:rsid w:val="0043444D"/>
    <w:rsid w:val="004344A9"/>
    <w:rsid w:val="0043450F"/>
    <w:rsid w:val="004345A0"/>
    <w:rsid w:val="0043488F"/>
    <w:rsid w:val="00434B7D"/>
    <w:rsid w:val="00434D77"/>
    <w:rsid w:val="00434D9D"/>
    <w:rsid w:val="00434DA2"/>
    <w:rsid w:val="00434F1A"/>
    <w:rsid w:val="00435131"/>
    <w:rsid w:val="00435273"/>
    <w:rsid w:val="0043539C"/>
    <w:rsid w:val="00435810"/>
    <w:rsid w:val="0043586E"/>
    <w:rsid w:val="00435987"/>
    <w:rsid w:val="004359E7"/>
    <w:rsid w:val="00435A0D"/>
    <w:rsid w:val="00435A5F"/>
    <w:rsid w:val="00435B0A"/>
    <w:rsid w:val="00435D27"/>
    <w:rsid w:val="0043636D"/>
    <w:rsid w:val="00436510"/>
    <w:rsid w:val="0043658A"/>
    <w:rsid w:val="004365A1"/>
    <w:rsid w:val="0043698B"/>
    <w:rsid w:val="00436AB8"/>
    <w:rsid w:val="00436C63"/>
    <w:rsid w:val="00436E06"/>
    <w:rsid w:val="00436E65"/>
    <w:rsid w:val="00436FCD"/>
    <w:rsid w:val="004372BA"/>
    <w:rsid w:val="00437396"/>
    <w:rsid w:val="00437620"/>
    <w:rsid w:val="0043785A"/>
    <w:rsid w:val="004378E1"/>
    <w:rsid w:val="00437F2A"/>
    <w:rsid w:val="00437F46"/>
    <w:rsid w:val="00437F91"/>
    <w:rsid w:val="0044012A"/>
    <w:rsid w:val="00440289"/>
    <w:rsid w:val="00440578"/>
    <w:rsid w:val="004405D1"/>
    <w:rsid w:val="0044072C"/>
    <w:rsid w:val="0044076B"/>
    <w:rsid w:val="00440815"/>
    <w:rsid w:val="00440845"/>
    <w:rsid w:val="004409D4"/>
    <w:rsid w:val="00440C52"/>
    <w:rsid w:val="0044113A"/>
    <w:rsid w:val="00441212"/>
    <w:rsid w:val="00441295"/>
    <w:rsid w:val="00441416"/>
    <w:rsid w:val="00441A44"/>
    <w:rsid w:val="00441FC2"/>
    <w:rsid w:val="00442107"/>
    <w:rsid w:val="004421CC"/>
    <w:rsid w:val="0044223A"/>
    <w:rsid w:val="0044224F"/>
    <w:rsid w:val="004423A6"/>
    <w:rsid w:val="004423D4"/>
    <w:rsid w:val="0044259A"/>
    <w:rsid w:val="00442605"/>
    <w:rsid w:val="00442661"/>
    <w:rsid w:val="004426C4"/>
    <w:rsid w:val="0044292D"/>
    <w:rsid w:val="00442A2B"/>
    <w:rsid w:val="00442F0E"/>
    <w:rsid w:val="00443177"/>
    <w:rsid w:val="00443222"/>
    <w:rsid w:val="004432DC"/>
    <w:rsid w:val="0044346D"/>
    <w:rsid w:val="00443623"/>
    <w:rsid w:val="004439E3"/>
    <w:rsid w:val="00443EAF"/>
    <w:rsid w:val="00444173"/>
    <w:rsid w:val="00444184"/>
    <w:rsid w:val="00444A64"/>
    <w:rsid w:val="00444E83"/>
    <w:rsid w:val="00444E92"/>
    <w:rsid w:val="00444F43"/>
    <w:rsid w:val="0044501D"/>
    <w:rsid w:val="00445159"/>
    <w:rsid w:val="00445169"/>
    <w:rsid w:val="00445247"/>
    <w:rsid w:val="00445409"/>
    <w:rsid w:val="004454F8"/>
    <w:rsid w:val="0044555A"/>
    <w:rsid w:val="00445614"/>
    <w:rsid w:val="004456B7"/>
    <w:rsid w:val="00445B1E"/>
    <w:rsid w:val="00445B56"/>
    <w:rsid w:val="00445C06"/>
    <w:rsid w:val="00445CC7"/>
    <w:rsid w:val="00445F52"/>
    <w:rsid w:val="004461F2"/>
    <w:rsid w:val="00446362"/>
    <w:rsid w:val="0044653B"/>
    <w:rsid w:val="004465C8"/>
    <w:rsid w:val="00446B67"/>
    <w:rsid w:val="00446BDA"/>
    <w:rsid w:val="00446CE4"/>
    <w:rsid w:val="00446D8B"/>
    <w:rsid w:val="00446D97"/>
    <w:rsid w:val="00446EB6"/>
    <w:rsid w:val="00447054"/>
    <w:rsid w:val="00447170"/>
    <w:rsid w:val="004476A5"/>
    <w:rsid w:val="00447764"/>
    <w:rsid w:val="004477BE"/>
    <w:rsid w:val="0044791F"/>
    <w:rsid w:val="00447AC5"/>
    <w:rsid w:val="00447D3A"/>
    <w:rsid w:val="00447D78"/>
    <w:rsid w:val="00450268"/>
    <w:rsid w:val="00450311"/>
    <w:rsid w:val="00450459"/>
    <w:rsid w:val="004504E7"/>
    <w:rsid w:val="004506C8"/>
    <w:rsid w:val="0045088A"/>
    <w:rsid w:val="0045090A"/>
    <w:rsid w:val="00450BB3"/>
    <w:rsid w:val="00450FF2"/>
    <w:rsid w:val="00451065"/>
    <w:rsid w:val="004513D4"/>
    <w:rsid w:val="00451483"/>
    <w:rsid w:val="0045155B"/>
    <w:rsid w:val="00451561"/>
    <w:rsid w:val="004515E3"/>
    <w:rsid w:val="004516B5"/>
    <w:rsid w:val="00451A5E"/>
    <w:rsid w:val="00451BDF"/>
    <w:rsid w:val="00451CA2"/>
    <w:rsid w:val="00451EC6"/>
    <w:rsid w:val="00452075"/>
    <w:rsid w:val="004520E6"/>
    <w:rsid w:val="00452307"/>
    <w:rsid w:val="00452C36"/>
    <w:rsid w:val="00452CC3"/>
    <w:rsid w:val="00452E36"/>
    <w:rsid w:val="00452F76"/>
    <w:rsid w:val="00453151"/>
    <w:rsid w:val="00453543"/>
    <w:rsid w:val="0045368B"/>
    <w:rsid w:val="00453B2C"/>
    <w:rsid w:val="00453D76"/>
    <w:rsid w:val="00453DAD"/>
    <w:rsid w:val="00453E57"/>
    <w:rsid w:val="00454349"/>
    <w:rsid w:val="004547BD"/>
    <w:rsid w:val="0045488B"/>
    <w:rsid w:val="00454970"/>
    <w:rsid w:val="00454975"/>
    <w:rsid w:val="00454C30"/>
    <w:rsid w:val="00454DAF"/>
    <w:rsid w:val="00454FE1"/>
    <w:rsid w:val="0045503C"/>
    <w:rsid w:val="004550A7"/>
    <w:rsid w:val="004551F8"/>
    <w:rsid w:val="00455780"/>
    <w:rsid w:val="00455809"/>
    <w:rsid w:val="00455CDA"/>
    <w:rsid w:val="00455CDD"/>
    <w:rsid w:val="0045657B"/>
    <w:rsid w:val="0045687C"/>
    <w:rsid w:val="00456BAF"/>
    <w:rsid w:val="00456BD7"/>
    <w:rsid w:val="00456DCE"/>
    <w:rsid w:val="00456EEC"/>
    <w:rsid w:val="004573D5"/>
    <w:rsid w:val="00457661"/>
    <w:rsid w:val="00457693"/>
    <w:rsid w:val="0045788B"/>
    <w:rsid w:val="00457A12"/>
    <w:rsid w:val="00457AAC"/>
    <w:rsid w:val="00460291"/>
    <w:rsid w:val="004604CC"/>
    <w:rsid w:val="0046088C"/>
    <w:rsid w:val="00460A32"/>
    <w:rsid w:val="004611B6"/>
    <w:rsid w:val="0046142D"/>
    <w:rsid w:val="004616ED"/>
    <w:rsid w:val="0046178D"/>
    <w:rsid w:val="00461CB2"/>
    <w:rsid w:val="00462275"/>
    <w:rsid w:val="00462640"/>
    <w:rsid w:val="00462894"/>
    <w:rsid w:val="00462BAA"/>
    <w:rsid w:val="00462C69"/>
    <w:rsid w:val="00462CB1"/>
    <w:rsid w:val="00462D05"/>
    <w:rsid w:val="00462EA8"/>
    <w:rsid w:val="004632FD"/>
    <w:rsid w:val="00463319"/>
    <w:rsid w:val="0046345F"/>
    <w:rsid w:val="004634CA"/>
    <w:rsid w:val="00463683"/>
    <w:rsid w:val="00463720"/>
    <w:rsid w:val="00463911"/>
    <w:rsid w:val="0046392E"/>
    <w:rsid w:val="00463AAA"/>
    <w:rsid w:val="00463AC7"/>
    <w:rsid w:val="00463B1C"/>
    <w:rsid w:val="00463BBE"/>
    <w:rsid w:val="00463BEE"/>
    <w:rsid w:val="00463C93"/>
    <w:rsid w:val="00463CE2"/>
    <w:rsid w:val="00463D6E"/>
    <w:rsid w:val="00464143"/>
    <w:rsid w:val="00464156"/>
    <w:rsid w:val="004644A3"/>
    <w:rsid w:val="004644F9"/>
    <w:rsid w:val="004646ED"/>
    <w:rsid w:val="0046478F"/>
    <w:rsid w:val="00464B0B"/>
    <w:rsid w:val="00464B1C"/>
    <w:rsid w:val="00464BF2"/>
    <w:rsid w:val="00464F1E"/>
    <w:rsid w:val="0046512B"/>
    <w:rsid w:val="00465833"/>
    <w:rsid w:val="00465A90"/>
    <w:rsid w:val="00465B4D"/>
    <w:rsid w:val="00465BE4"/>
    <w:rsid w:val="00465C8A"/>
    <w:rsid w:val="00465C90"/>
    <w:rsid w:val="00465DCD"/>
    <w:rsid w:val="00465FE8"/>
    <w:rsid w:val="00466007"/>
    <w:rsid w:val="004660CC"/>
    <w:rsid w:val="0046621F"/>
    <w:rsid w:val="00466845"/>
    <w:rsid w:val="00466953"/>
    <w:rsid w:val="00466A0E"/>
    <w:rsid w:val="00466A4F"/>
    <w:rsid w:val="00466B36"/>
    <w:rsid w:val="00466EFB"/>
    <w:rsid w:val="00466EFC"/>
    <w:rsid w:val="0046732D"/>
    <w:rsid w:val="0046737D"/>
    <w:rsid w:val="004676FF"/>
    <w:rsid w:val="0046772B"/>
    <w:rsid w:val="00467750"/>
    <w:rsid w:val="00467924"/>
    <w:rsid w:val="0046798D"/>
    <w:rsid w:val="00467BB0"/>
    <w:rsid w:val="00467D7D"/>
    <w:rsid w:val="00467DBE"/>
    <w:rsid w:val="00467ED9"/>
    <w:rsid w:val="00470219"/>
    <w:rsid w:val="00470328"/>
    <w:rsid w:val="0047040D"/>
    <w:rsid w:val="00470443"/>
    <w:rsid w:val="00470543"/>
    <w:rsid w:val="00470A83"/>
    <w:rsid w:val="00470ACE"/>
    <w:rsid w:val="00470B37"/>
    <w:rsid w:val="00470C32"/>
    <w:rsid w:val="00470CDE"/>
    <w:rsid w:val="00470E6F"/>
    <w:rsid w:val="004711D0"/>
    <w:rsid w:val="0047124F"/>
    <w:rsid w:val="00471361"/>
    <w:rsid w:val="004714D2"/>
    <w:rsid w:val="004715A6"/>
    <w:rsid w:val="004719BA"/>
    <w:rsid w:val="00471B83"/>
    <w:rsid w:val="00471C04"/>
    <w:rsid w:val="00471C43"/>
    <w:rsid w:val="00471D2C"/>
    <w:rsid w:val="00471EDE"/>
    <w:rsid w:val="00472534"/>
    <w:rsid w:val="0047256D"/>
    <w:rsid w:val="00472706"/>
    <w:rsid w:val="00472743"/>
    <w:rsid w:val="00472BEA"/>
    <w:rsid w:val="00472C4F"/>
    <w:rsid w:val="00472C91"/>
    <w:rsid w:val="00472CA8"/>
    <w:rsid w:val="00472D28"/>
    <w:rsid w:val="004731EB"/>
    <w:rsid w:val="004738A6"/>
    <w:rsid w:val="0047391C"/>
    <w:rsid w:val="00473926"/>
    <w:rsid w:val="004739A5"/>
    <w:rsid w:val="00473AC9"/>
    <w:rsid w:val="00473CE2"/>
    <w:rsid w:val="00473D41"/>
    <w:rsid w:val="00473D4B"/>
    <w:rsid w:val="00473D6D"/>
    <w:rsid w:val="004741E7"/>
    <w:rsid w:val="00474686"/>
    <w:rsid w:val="00474780"/>
    <w:rsid w:val="004749E9"/>
    <w:rsid w:val="00474ADC"/>
    <w:rsid w:val="00474DAD"/>
    <w:rsid w:val="00474E12"/>
    <w:rsid w:val="00474F3A"/>
    <w:rsid w:val="00475228"/>
    <w:rsid w:val="00475418"/>
    <w:rsid w:val="00475785"/>
    <w:rsid w:val="00475992"/>
    <w:rsid w:val="00475E69"/>
    <w:rsid w:val="004761B0"/>
    <w:rsid w:val="004763B0"/>
    <w:rsid w:val="004763E2"/>
    <w:rsid w:val="0047646E"/>
    <w:rsid w:val="00476487"/>
    <w:rsid w:val="004764AB"/>
    <w:rsid w:val="0047654A"/>
    <w:rsid w:val="0047678A"/>
    <w:rsid w:val="004767EE"/>
    <w:rsid w:val="00476984"/>
    <w:rsid w:val="004769E8"/>
    <w:rsid w:val="00476A2B"/>
    <w:rsid w:val="00476A95"/>
    <w:rsid w:val="00476B3E"/>
    <w:rsid w:val="00476C07"/>
    <w:rsid w:val="00476CF7"/>
    <w:rsid w:val="00476D98"/>
    <w:rsid w:val="00476E96"/>
    <w:rsid w:val="00476F04"/>
    <w:rsid w:val="004770D7"/>
    <w:rsid w:val="00477203"/>
    <w:rsid w:val="00477345"/>
    <w:rsid w:val="00477CAF"/>
    <w:rsid w:val="00477F8B"/>
    <w:rsid w:val="004800B2"/>
    <w:rsid w:val="004805B0"/>
    <w:rsid w:val="00480699"/>
    <w:rsid w:val="00480874"/>
    <w:rsid w:val="00480B53"/>
    <w:rsid w:val="00480DB5"/>
    <w:rsid w:val="0048125A"/>
    <w:rsid w:val="0048141C"/>
    <w:rsid w:val="0048144B"/>
    <w:rsid w:val="0048144C"/>
    <w:rsid w:val="004818AF"/>
    <w:rsid w:val="00481EBD"/>
    <w:rsid w:val="00481FDB"/>
    <w:rsid w:val="00482101"/>
    <w:rsid w:val="004821BD"/>
    <w:rsid w:val="00482448"/>
    <w:rsid w:val="00482593"/>
    <w:rsid w:val="0048274D"/>
    <w:rsid w:val="00482778"/>
    <w:rsid w:val="00482827"/>
    <w:rsid w:val="00482932"/>
    <w:rsid w:val="00482C04"/>
    <w:rsid w:val="00482C24"/>
    <w:rsid w:val="00482DF8"/>
    <w:rsid w:val="004831FA"/>
    <w:rsid w:val="004832F5"/>
    <w:rsid w:val="00483440"/>
    <w:rsid w:val="0048386A"/>
    <w:rsid w:val="00483DE3"/>
    <w:rsid w:val="00483F0D"/>
    <w:rsid w:val="00483FFF"/>
    <w:rsid w:val="0048409B"/>
    <w:rsid w:val="0048416D"/>
    <w:rsid w:val="00484218"/>
    <w:rsid w:val="004842EB"/>
    <w:rsid w:val="004843FD"/>
    <w:rsid w:val="004845A6"/>
    <w:rsid w:val="004846FA"/>
    <w:rsid w:val="00484B4C"/>
    <w:rsid w:val="00484B84"/>
    <w:rsid w:val="00484CA5"/>
    <w:rsid w:val="00484E17"/>
    <w:rsid w:val="00484E4C"/>
    <w:rsid w:val="00484F6F"/>
    <w:rsid w:val="004853BC"/>
    <w:rsid w:val="004853D4"/>
    <w:rsid w:val="004859A5"/>
    <w:rsid w:val="004859DF"/>
    <w:rsid w:val="00485A49"/>
    <w:rsid w:val="00485AC9"/>
    <w:rsid w:val="00485BC0"/>
    <w:rsid w:val="00485D21"/>
    <w:rsid w:val="00485D98"/>
    <w:rsid w:val="0048607C"/>
    <w:rsid w:val="00486273"/>
    <w:rsid w:val="004862D3"/>
    <w:rsid w:val="004863AF"/>
    <w:rsid w:val="004867E2"/>
    <w:rsid w:val="00486861"/>
    <w:rsid w:val="004868EF"/>
    <w:rsid w:val="00486A7D"/>
    <w:rsid w:val="00486CCE"/>
    <w:rsid w:val="00486D0E"/>
    <w:rsid w:val="00486E1F"/>
    <w:rsid w:val="00487150"/>
    <w:rsid w:val="00487188"/>
    <w:rsid w:val="004871A5"/>
    <w:rsid w:val="004872E9"/>
    <w:rsid w:val="00487394"/>
    <w:rsid w:val="0048741F"/>
    <w:rsid w:val="00487627"/>
    <w:rsid w:val="00487851"/>
    <w:rsid w:val="00487C11"/>
    <w:rsid w:val="00487C1D"/>
    <w:rsid w:val="00487CB7"/>
    <w:rsid w:val="00487DD8"/>
    <w:rsid w:val="00487E4D"/>
    <w:rsid w:val="00487E95"/>
    <w:rsid w:val="00487F8B"/>
    <w:rsid w:val="004905C0"/>
    <w:rsid w:val="00490B58"/>
    <w:rsid w:val="00490DBE"/>
    <w:rsid w:val="00490F36"/>
    <w:rsid w:val="00490FB7"/>
    <w:rsid w:val="0049101B"/>
    <w:rsid w:val="004910BD"/>
    <w:rsid w:val="00491558"/>
    <w:rsid w:val="00491657"/>
    <w:rsid w:val="004916F8"/>
    <w:rsid w:val="00491721"/>
    <w:rsid w:val="00491871"/>
    <w:rsid w:val="004919CB"/>
    <w:rsid w:val="00491AA9"/>
    <w:rsid w:val="00491F70"/>
    <w:rsid w:val="0049210B"/>
    <w:rsid w:val="00492110"/>
    <w:rsid w:val="004922B0"/>
    <w:rsid w:val="0049247B"/>
    <w:rsid w:val="00492560"/>
    <w:rsid w:val="00492631"/>
    <w:rsid w:val="00492A43"/>
    <w:rsid w:val="00492A79"/>
    <w:rsid w:val="00492CBD"/>
    <w:rsid w:val="00493169"/>
    <w:rsid w:val="004932F4"/>
    <w:rsid w:val="004932F7"/>
    <w:rsid w:val="004935B4"/>
    <w:rsid w:val="004937CA"/>
    <w:rsid w:val="00493BB9"/>
    <w:rsid w:val="00493F82"/>
    <w:rsid w:val="00493FBD"/>
    <w:rsid w:val="004941D0"/>
    <w:rsid w:val="004942CA"/>
    <w:rsid w:val="0049449C"/>
    <w:rsid w:val="004944D0"/>
    <w:rsid w:val="00494722"/>
    <w:rsid w:val="00494975"/>
    <w:rsid w:val="00494B98"/>
    <w:rsid w:val="00495095"/>
    <w:rsid w:val="0049516F"/>
    <w:rsid w:val="0049529F"/>
    <w:rsid w:val="004954A6"/>
    <w:rsid w:val="00495546"/>
    <w:rsid w:val="00495756"/>
    <w:rsid w:val="00495BB3"/>
    <w:rsid w:val="00495C7D"/>
    <w:rsid w:val="00495CD2"/>
    <w:rsid w:val="00495CF6"/>
    <w:rsid w:val="00495D39"/>
    <w:rsid w:val="004963B8"/>
    <w:rsid w:val="00496548"/>
    <w:rsid w:val="0049669A"/>
    <w:rsid w:val="004966B9"/>
    <w:rsid w:val="00496CD3"/>
    <w:rsid w:val="00496CE2"/>
    <w:rsid w:val="00496D7C"/>
    <w:rsid w:val="00496D84"/>
    <w:rsid w:val="004970A5"/>
    <w:rsid w:val="00497370"/>
    <w:rsid w:val="00497603"/>
    <w:rsid w:val="00497698"/>
    <w:rsid w:val="004976A0"/>
    <w:rsid w:val="00497CCD"/>
    <w:rsid w:val="00497CD8"/>
    <w:rsid w:val="00497D34"/>
    <w:rsid w:val="00497E7C"/>
    <w:rsid w:val="004A0059"/>
    <w:rsid w:val="004A0218"/>
    <w:rsid w:val="004A034B"/>
    <w:rsid w:val="004A0601"/>
    <w:rsid w:val="004A07FA"/>
    <w:rsid w:val="004A0D6F"/>
    <w:rsid w:val="004A0E2B"/>
    <w:rsid w:val="004A1022"/>
    <w:rsid w:val="004A1379"/>
    <w:rsid w:val="004A13D6"/>
    <w:rsid w:val="004A1427"/>
    <w:rsid w:val="004A1498"/>
    <w:rsid w:val="004A1933"/>
    <w:rsid w:val="004A1AF9"/>
    <w:rsid w:val="004A1D0D"/>
    <w:rsid w:val="004A2260"/>
    <w:rsid w:val="004A2449"/>
    <w:rsid w:val="004A253B"/>
    <w:rsid w:val="004A2662"/>
    <w:rsid w:val="004A2758"/>
    <w:rsid w:val="004A28CA"/>
    <w:rsid w:val="004A29C3"/>
    <w:rsid w:val="004A2B9A"/>
    <w:rsid w:val="004A2F14"/>
    <w:rsid w:val="004A34EA"/>
    <w:rsid w:val="004A3701"/>
    <w:rsid w:val="004A3803"/>
    <w:rsid w:val="004A393A"/>
    <w:rsid w:val="004A397A"/>
    <w:rsid w:val="004A40A5"/>
    <w:rsid w:val="004A40BD"/>
    <w:rsid w:val="004A411E"/>
    <w:rsid w:val="004A43F3"/>
    <w:rsid w:val="004A4B5C"/>
    <w:rsid w:val="004A4C3D"/>
    <w:rsid w:val="004A4CD4"/>
    <w:rsid w:val="004A4F4F"/>
    <w:rsid w:val="004A508F"/>
    <w:rsid w:val="004A5144"/>
    <w:rsid w:val="004A5436"/>
    <w:rsid w:val="004A55FE"/>
    <w:rsid w:val="004A5AAE"/>
    <w:rsid w:val="004A61DB"/>
    <w:rsid w:val="004A6295"/>
    <w:rsid w:val="004A6632"/>
    <w:rsid w:val="004A6939"/>
    <w:rsid w:val="004A6A0A"/>
    <w:rsid w:val="004A6A1A"/>
    <w:rsid w:val="004A6A63"/>
    <w:rsid w:val="004A6C49"/>
    <w:rsid w:val="004A6E95"/>
    <w:rsid w:val="004A70D7"/>
    <w:rsid w:val="004A7400"/>
    <w:rsid w:val="004A7643"/>
    <w:rsid w:val="004A7653"/>
    <w:rsid w:val="004A771D"/>
    <w:rsid w:val="004A7757"/>
    <w:rsid w:val="004A7816"/>
    <w:rsid w:val="004A7885"/>
    <w:rsid w:val="004A7E00"/>
    <w:rsid w:val="004A7E26"/>
    <w:rsid w:val="004A7E88"/>
    <w:rsid w:val="004B0109"/>
    <w:rsid w:val="004B020F"/>
    <w:rsid w:val="004B0247"/>
    <w:rsid w:val="004B0287"/>
    <w:rsid w:val="004B06E6"/>
    <w:rsid w:val="004B0702"/>
    <w:rsid w:val="004B0829"/>
    <w:rsid w:val="004B0928"/>
    <w:rsid w:val="004B0929"/>
    <w:rsid w:val="004B098C"/>
    <w:rsid w:val="004B0A05"/>
    <w:rsid w:val="004B0A41"/>
    <w:rsid w:val="004B0B09"/>
    <w:rsid w:val="004B0C03"/>
    <w:rsid w:val="004B0E82"/>
    <w:rsid w:val="004B10A8"/>
    <w:rsid w:val="004B11BD"/>
    <w:rsid w:val="004B128D"/>
    <w:rsid w:val="004B144F"/>
    <w:rsid w:val="004B1523"/>
    <w:rsid w:val="004B1580"/>
    <w:rsid w:val="004B1660"/>
    <w:rsid w:val="004B1B13"/>
    <w:rsid w:val="004B1C97"/>
    <w:rsid w:val="004B1CF9"/>
    <w:rsid w:val="004B1DCB"/>
    <w:rsid w:val="004B20AD"/>
    <w:rsid w:val="004B2177"/>
    <w:rsid w:val="004B2987"/>
    <w:rsid w:val="004B2A7B"/>
    <w:rsid w:val="004B2DFB"/>
    <w:rsid w:val="004B2EF4"/>
    <w:rsid w:val="004B2F46"/>
    <w:rsid w:val="004B2FC3"/>
    <w:rsid w:val="004B30DC"/>
    <w:rsid w:val="004B3217"/>
    <w:rsid w:val="004B32D1"/>
    <w:rsid w:val="004B33B0"/>
    <w:rsid w:val="004B359E"/>
    <w:rsid w:val="004B382D"/>
    <w:rsid w:val="004B3E01"/>
    <w:rsid w:val="004B4117"/>
    <w:rsid w:val="004B421F"/>
    <w:rsid w:val="004B4440"/>
    <w:rsid w:val="004B45EB"/>
    <w:rsid w:val="004B48E9"/>
    <w:rsid w:val="004B4D10"/>
    <w:rsid w:val="004B51A9"/>
    <w:rsid w:val="004B573E"/>
    <w:rsid w:val="004B578F"/>
    <w:rsid w:val="004B57CC"/>
    <w:rsid w:val="004B58B2"/>
    <w:rsid w:val="004B5EED"/>
    <w:rsid w:val="004B603B"/>
    <w:rsid w:val="004B6382"/>
    <w:rsid w:val="004B650E"/>
    <w:rsid w:val="004B656F"/>
    <w:rsid w:val="004B6623"/>
    <w:rsid w:val="004B6891"/>
    <w:rsid w:val="004B6897"/>
    <w:rsid w:val="004B6CB3"/>
    <w:rsid w:val="004B6F11"/>
    <w:rsid w:val="004B7153"/>
    <w:rsid w:val="004B7242"/>
    <w:rsid w:val="004B753C"/>
    <w:rsid w:val="004B77E0"/>
    <w:rsid w:val="004B78FC"/>
    <w:rsid w:val="004B799C"/>
    <w:rsid w:val="004B79A8"/>
    <w:rsid w:val="004B79B7"/>
    <w:rsid w:val="004B7B22"/>
    <w:rsid w:val="004B7D55"/>
    <w:rsid w:val="004B7E72"/>
    <w:rsid w:val="004C034A"/>
    <w:rsid w:val="004C0614"/>
    <w:rsid w:val="004C0C4E"/>
    <w:rsid w:val="004C1086"/>
    <w:rsid w:val="004C1113"/>
    <w:rsid w:val="004C118B"/>
    <w:rsid w:val="004C13B1"/>
    <w:rsid w:val="004C1761"/>
    <w:rsid w:val="004C1915"/>
    <w:rsid w:val="004C1A1C"/>
    <w:rsid w:val="004C1C9D"/>
    <w:rsid w:val="004C2904"/>
    <w:rsid w:val="004C294A"/>
    <w:rsid w:val="004C2992"/>
    <w:rsid w:val="004C29CE"/>
    <w:rsid w:val="004C2BA0"/>
    <w:rsid w:val="004C310E"/>
    <w:rsid w:val="004C318A"/>
    <w:rsid w:val="004C31ED"/>
    <w:rsid w:val="004C33B3"/>
    <w:rsid w:val="004C3668"/>
    <w:rsid w:val="004C3AE0"/>
    <w:rsid w:val="004C3B62"/>
    <w:rsid w:val="004C3EE4"/>
    <w:rsid w:val="004C3F3E"/>
    <w:rsid w:val="004C45FD"/>
    <w:rsid w:val="004C4745"/>
    <w:rsid w:val="004C4891"/>
    <w:rsid w:val="004C4951"/>
    <w:rsid w:val="004C4CAD"/>
    <w:rsid w:val="004C55EA"/>
    <w:rsid w:val="004C56B3"/>
    <w:rsid w:val="004C57D7"/>
    <w:rsid w:val="004C5B47"/>
    <w:rsid w:val="004C5CE4"/>
    <w:rsid w:val="004C5D9A"/>
    <w:rsid w:val="004C5E9C"/>
    <w:rsid w:val="004C5EE3"/>
    <w:rsid w:val="004C61EF"/>
    <w:rsid w:val="004C64BC"/>
    <w:rsid w:val="004C64DA"/>
    <w:rsid w:val="004C66EF"/>
    <w:rsid w:val="004C68DB"/>
    <w:rsid w:val="004C6912"/>
    <w:rsid w:val="004C692A"/>
    <w:rsid w:val="004C6985"/>
    <w:rsid w:val="004C6A64"/>
    <w:rsid w:val="004C6DAF"/>
    <w:rsid w:val="004C724D"/>
    <w:rsid w:val="004C742A"/>
    <w:rsid w:val="004C7454"/>
    <w:rsid w:val="004C77DA"/>
    <w:rsid w:val="004C77F0"/>
    <w:rsid w:val="004C77F6"/>
    <w:rsid w:val="004C782A"/>
    <w:rsid w:val="004C7864"/>
    <w:rsid w:val="004C7CA9"/>
    <w:rsid w:val="004C7D17"/>
    <w:rsid w:val="004C7F28"/>
    <w:rsid w:val="004C7F4E"/>
    <w:rsid w:val="004D045D"/>
    <w:rsid w:val="004D0788"/>
    <w:rsid w:val="004D0A22"/>
    <w:rsid w:val="004D0D36"/>
    <w:rsid w:val="004D106E"/>
    <w:rsid w:val="004D10F3"/>
    <w:rsid w:val="004D156A"/>
    <w:rsid w:val="004D1833"/>
    <w:rsid w:val="004D1AF4"/>
    <w:rsid w:val="004D1B38"/>
    <w:rsid w:val="004D1B56"/>
    <w:rsid w:val="004D1BA5"/>
    <w:rsid w:val="004D1D8D"/>
    <w:rsid w:val="004D1E55"/>
    <w:rsid w:val="004D1F36"/>
    <w:rsid w:val="004D2469"/>
    <w:rsid w:val="004D2602"/>
    <w:rsid w:val="004D2685"/>
    <w:rsid w:val="004D2729"/>
    <w:rsid w:val="004D29B6"/>
    <w:rsid w:val="004D29F3"/>
    <w:rsid w:val="004D2C42"/>
    <w:rsid w:val="004D3046"/>
    <w:rsid w:val="004D310E"/>
    <w:rsid w:val="004D3156"/>
    <w:rsid w:val="004D31AB"/>
    <w:rsid w:val="004D3244"/>
    <w:rsid w:val="004D3261"/>
    <w:rsid w:val="004D34A0"/>
    <w:rsid w:val="004D3649"/>
    <w:rsid w:val="004D38CB"/>
    <w:rsid w:val="004D3C91"/>
    <w:rsid w:val="004D41B0"/>
    <w:rsid w:val="004D42B8"/>
    <w:rsid w:val="004D4525"/>
    <w:rsid w:val="004D469C"/>
    <w:rsid w:val="004D482B"/>
    <w:rsid w:val="004D48F0"/>
    <w:rsid w:val="004D49A5"/>
    <w:rsid w:val="004D4DFB"/>
    <w:rsid w:val="004D4FF5"/>
    <w:rsid w:val="004D5156"/>
    <w:rsid w:val="004D5386"/>
    <w:rsid w:val="004D57AE"/>
    <w:rsid w:val="004D57E5"/>
    <w:rsid w:val="004D584F"/>
    <w:rsid w:val="004D59AC"/>
    <w:rsid w:val="004D5ACB"/>
    <w:rsid w:val="004D5E64"/>
    <w:rsid w:val="004D615D"/>
    <w:rsid w:val="004D6453"/>
    <w:rsid w:val="004D6679"/>
    <w:rsid w:val="004D66D0"/>
    <w:rsid w:val="004D67AF"/>
    <w:rsid w:val="004D67E2"/>
    <w:rsid w:val="004D68B9"/>
    <w:rsid w:val="004D69BB"/>
    <w:rsid w:val="004D69D6"/>
    <w:rsid w:val="004D6F3F"/>
    <w:rsid w:val="004D6FB9"/>
    <w:rsid w:val="004D6FF5"/>
    <w:rsid w:val="004D7181"/>
    <w:rsid w:val="004D7250"/>
    <w:rsid w:val="004D72E6"/>
    <w:rsid w:val="004D781D"/>
    <w:rsid w:val="004D79B4"/>
    <w:rsid w:val="004D79ED"/>
    <w:rsid w:val="004D7CBA"/>
    <w:rsid w:val="004D7E8A"/>
    <w:rsid w:val="004E0161"/>
    <w:rsid w:val="004E06CA"/>
    <w:rsid w:val="004E07BE"/>
    <w:rsid w:val="004E07F4"/>
    <w:rsid w:val="004E0821"/>
    <w:rsid w:val="004E0ADE"/>
    <w:rsid w:val="004E0B63"/>
    <w:rsid w:val="004E0B98"/>
    <w:rsid w:val="004E0C09"/>
    <w:rsid w:val="004E0CE6"/>
    <w:rsid w:val="004E0D3E"/>
    <w:rsid w:val="004E14A4"/>
    <w:rsid w:val="004E15B9"/>
    <w:rsid w:val="004E1683"/>
    <w:rsid w:val="004E17D0"/>
    <w:rsid w:val="004E1923"/>
    <w:rsid w:val="004E1F3F"/>
    <w:rsid w:val="004E21F8"/>
    <w:rsid w:val="004E2598"/>
    <w:rsid w:val="004E26DE"/>
    <w:rsid w:val="004E27EC"/>
    <w:rsid w:val="004E298F"/>
    <w:rsid w:val="004E2AF7"/>
    <w:rsid w:val="004E2E98"/>
    <w:rsid w:val="004E3401"/>
    <w:rsid w:val="004E3681"/>
    <w:rsid w:val="004E3736"/>
    <w:rsid w:val="004E379D"/>
    <w:rsid w:val="004E3897"/>
    <w:rsid w:val="004E3C48"/>
    <w:rsid w:val="004E4107"/>
    <w:rsid w:val="004E4263"/>
    <w:rsid w:val="004E4274"/>
    <w:rsid w:val="004E42CB"/>
    <w:rsid w:val="004E4317"/>
    <w:rsid w:val="004E4471"/>
    <w:rsid w:val="004E47E9"/>
    <w:rsid w:val="004E48C2"/>
    <w:rsid w:val="004E499D"/>
    <w:rsid w:val="004E49EA"/>
    <w:rsid w:val="004E4ACE"/>
    <w:rsid w:val="004E4F7C"/>
    <w:rsid w:val="004E5122"/>
    <w:rsid w:val="004E51FF"/>
    <w:rsid w:val="004E52FD"/>
    <w:rsid w:val="004E5801"/>
    <w:rsid w:val="004E5814"/>
    <w:rsid w:val="004E5839"/>
    <w:rsid w:val="004E59E0"/>
    <w:rsid w:val="004E5ADB"/>
    <w:rsid w:val="004E5C08"/>
    <w:rsid w:val="004E6413"/>
    <w:rsid w:val="004E643F"/>
    <w:rsid w:val="004E66E9"/>
    <w:rsid w:val="004E6D2B"/>
    <w:rsid w:val="004E705F"/>
    <w:rsid w:val="004E72CB"/>
    <w:rsid w:val="004E72CC"/>
    <w:rsid w:val="004E734A"/>
    <w:rsid w:val="004E7548"/>
    <w:rsid w:val="004E797A"/>
    <w:rsid w:val="004E7AC7"/>
    <w:rsid w:val="004E7BBA"/>
    <w:rsid w:val="004E7D83"/>
    <w:rsid w:val="004E7DF3"/>
    <w:rsid w:val="004E7FFD"/>
    <w:rsid w:val="004F000B"/>
    <w:rsid w:val="004F0182"/>
    <w:rsid w:val="004F0267"/>
    <w:rsid w:val="004F03E2"/>
    <w:rsid w:val="004F0484"/>
    <w:rsid w:val="004F064F"/>
    <w:rsid w:val="004F0850"/>
    <w:rsid w:val="004F0A3B"/>
    <w:rsid w:val="004F0ACE"/>
    <w:rsid w:val="004F0AD1"/>
    <w:rsid w:val="004F0AEB"/>
    <w:rsid w:val="004F0CC7"/>
    <w:rsid w:val="004F1148"/>
    <w:rsid w:val="004F12D4"/>
    <w:rsid w:val="004F15DF"/>
    <w:rsid w:val="004F1634"/>
    <w:rsid w:val="004F1657"/>
    <w:rsid w:val="004F1797"/>
    <w:rsid w:val="004F1870"/>
    <w:rsid w:val="004F1909"/>
    <w:rsid w:val="004F197A"/>
    <w:rsid w:val="004F1AF0"/>
    <w:rsid w:val="004F20A2"/>
    <w:rsid w:val="004F2133"/>
    <w:rsid w:val="004F26DA"/>
    <w:rsid w:val="004F2718"/>
    <w:rsid w:val="004F290B"/>
    <w:rsid w:val="004F2D47"/>
    <w:rsid w:val="004F2FA4"/>
    <w:rsid w:val="004F3775"/>
    <w:rsid w:val="004F3A87"/>
    <w:rsid w:val="004F3C2B"/>
    <w:rsid w:val="004F3E7E"/>
    <w:rsid w:val="004F3ED4"/>
    <w:rsid w:val="004F3FC4"/>
    <w:rsid w:val="004F4140"/>
    <w:rsid w:val="004F4255"/>
    <w:rsid w:val="004F4288"/>
    <w:rsid w:val="004F4748"/>
    <w:rsid w:val="004F49C8"/>
    <w:rsid w:val="004F4C09"/>
    <w:rsid w:val="004F4FF9"/>
    <w:rsid w:val="004F50BA"/>
    <w:rsid w:val="004F56B3"/>
    <w:rsid w:val="004F56EF"/>
    <w:rsid w:val="004F58C8"/>
    <w:rsid w:val="004F5AA6"/>
    <w:rsid w:val="004F5C1E"/>
    <w:rsid w:val="004F5E94"/>
    <w:rsid w:val="004F63B0"/>
    <w:rsid w:val="004F64A0"/>
    <w:rsid w:val="004F68E2"/>
    <w:rsid w:val="004F6908"/>
    <w:rsid w:val="004F6977"/>
    <w:rsid w:val="004F6B23"/>
    <w:rsid w:val="004F6C7F"/>
    <w:rsid w:val="004F6D63"/>
    <w:rsid w:val="004F6E6E"/>
    <w:rsid w:val="004F6EB1"/>
    <w:rsid w:val="004F6F47"/>
    <w:rsid w:val="004F7273"/>
    <w:rsid w:val="004F7428"/>
    <w:rsid w:val="004F75CF"/>
    <w:rsid w:val="004F77DD"/>
    <w:rsid w:val="004F78D0"/>
    <w:rsid w:val="004F7BA7"/>
    <w:rsid w:val="004F7C1A"/>
    <w:rsid w:val="004F7C8E"/>
    <w:rsid w:val="004F7DBC"/>
    <w:rsid w:val="004F7E2D"/>
    <w:rsid w:val="004F7F47"/>
    <w:rsid w:val="005007AA"/>
    <w:rsid w:val="00500A90"/>
    <w:rsid w:val="00500C79"/>
    <w:rsid w:val="00500D7B"/>
    <w:rsid w:val="00500EF3"/>
    <w:rsid w:val="00500F5A"/>
    <w:rsid w:val="00501207"/>
    <w:rsid w:val="00501A4E"/>
    <w:rsid w:val="00501A51"/>
    <w:rsid w:val="00501B05"/>
    <w:rsid w:val="00501BE2"/>
    <w:rsid w:val="00501C79"/>
    <w:rsid w:val="00501D0F"/>
    <w:rsid w:val="00502191"/>
    <w:rsid w:val="00502237"/>
    <w:rsid w:val="00502311"/>
    <w:rsid w:val="00502594"/>
    <w:rsid w:val="005028CF"/>
    <w:rsid w:val="00502951"/>
    <w:rsid w:val="00502A2A"/>
    <w:rsid w:val="00502F2D"/>
    <w:rsid w:val="00503186"/>
    <w:rsid w:val="00503667"/>
    <w:rsid w:val="0050382A"/>
    <w:rsid w:val="00503856"/>
    <w:rsid w:val="005038A0"/>
    <w:rsid w:val="00503996"/>
    <w:rsid w:val="005039F3"/>
    <w:rsid w:val="00503E12"/>
    <w:rsid w:val="00503E85"/>
    <w:rsid w:val="005040B7"/>
    <w:rsid w:val="0050410A"/>
    <w:rsid w:val="00504544"/>
    <w:rsid w:val="005045D3"/>
    <w:rsid w:val="00504628"/>
    <w:rsid w:val="00504988"/>
    <w:rsid w:val="005049DD"/>
    <w:rsid w:val="005049EA"/>
    <w:rsid w:val="00504CA5"/>
    <w:rsid w:val="00504FA8"/>
    <w:rsid w:val="00505022"/>
    <w:rsid w:val="00505089"/>
    <w:rsid w:val="00505144"/>
    <w:rsid w:val="005051FD"/>
    <w:rsid w:val="0050538D"/>
    <w:rsid w:val="005053FC"/>
    <w:rsid w:val="00505545"/>
    <w:rsid w:val="0050558D"/>
    <w:rsid w:val="005057EB"/>
    <w:rsid w:val="00505B33"/>
    <w:rsid w:val="00505B93"/>
    <w:rsid w:val="00505CCA"/>
    <w:rsid w:val="00505D08"/>
    <w:rsid w:val="00506038"/>
    <w:rsid w:val="0050656E"/>
    <w:rsid w:val="005067C4"/>
    <w:rsid w:val="005069E0"/>
    <w:rsid w:val="00506F2F"/>
    <w:rsid w:val="00507029"/>
    <w:rsid w:val="00507078"/>
    <w:rsid w:val="005072E5"/>
    <w:rsid w:val="0050738A"/>
    <w:rsid w:val="00507402"/>
    <w:rsid w:val="00507569"/>
    <w:rsid w:val="005076D4"/>
    <w:rsid w:val="00507B39"/>
    <w:rsid w:val="00507C18"/>
    <w:rsid w:val="00507F8F"/>
    <w:rsid w:val="00510445"/>
    <w:rsid w:val="0051059A"/>
    <w:rsid w:val="005105B2"/>
    <w:rsid w:val="005108A6"/>
    <w:rsid w:val="00510BD8"/>
    <w:rsid w:val="00510D4D"/>
    <w:rsid w:val="00510E7E"/>
    <w:rsid w:val="0051101C"/>
    <w:rsid w:val="00511214"/>
    <w:rsid w:val="00511382"/>
    <w:rsid w:val="005115DA"/>
    <w:rsid w:val="005117AD"/>
    <w:rsid w:val="00511A83"/>
    <w:rsid w:val="00511EC8"/>
    <w:rsid w:val="00511EFC"/>
    <w:rsid w:val="00512065"/>
    <w:rsid w:val="00512426"/>
    <w:rsid w:val="0051250F"/>
    <w:rsid w:val="0051254F"/>
    <w:rsid w:val="005129C4"/>
    <w:rsid w:val="00512AD7"/>
    <w:rsid w:val="00512AF5"/>
    <w:rsid w:val="00512B07"/>
    <w:rsid w:val="00512DE7"/>
    <w:rsid w:val="005130A6"/>
    <w:rsid w:val="005135A7"/>
    <w:rsid w:val="0051371A"/>
    <w:rsid w:val="0051373C"/>
    <w:rsid w:val="005138DD"/>
    <w:rsid w:val="00513B2F"/>
    <w:rsid w:val="00513D55"/>
    <w:rsid w:val="00513D97"/>
    <w:rsid w:val="00513DC6"/>
    <w:rsid w:val="00513E69"/>
    <w:rsid w:val="00513F7A"/>
    <w:rsid w:val="00514007"/>
    <w:rsid w:val="005140F6"/>
    <w:rsid w:val="005141C1"/>
    <w:rsid w:val="005145FE"/>
    <w:rsid w:val="00514601"/>
    <w:rsid w:val="0051474E"/>
    <w:rsid w:val="00514840"/>
    <w:rsid w:val="005149E5"/>
    <w:rsid w:val="00514A55"/>
    <w:rsid w:val="00514A84"/>
    <w:rsid w:val="00514B7D"/>
    <w:rsid w:val="00514BA1"/>
    <w:rsid w:val="005150C6"/>
    <w:rsid w:val="005154AA"/>
    <w:rsid w:val="00515641"/>
    <w:rsid w:val="0051592A"/>
    <w:rsid w:val="00515A8F"/>
    <w:rsid w:val="00515B18"/>
    <w:rsid w:val="00515B85"/>
    <w:rsid w:val="00515C8C"/>
    <w:rsid w:val="00515EFB"/>
    <w:rsid w:val="00515FD5"/>
    <w:rsid w:val="00515FDE"/>
    <w:rsid w:val="00516298"/>
    <w:rsid w:val="00516355"/>
    <w:rsid w:val="0051650E"/>
    <w:rsid w:val="005168BA"/>
    <w:rsid w:val="00516A98"/>
    <w:rsid w:val="00516D0E"/>
    <w:rsid w:val="00516F16"/>
    <w:rsid w:val="005171A0"/>
    <w:rsid w:val="005172DA"/>
    <w:rsid w:val="00517383"/>
    <w:rsid w:val="005173EC"/>
    <w:rsid w:val="0051771B"/>
    <w:rsid w:val="00517A8A"/>
    <w:rsid w:val="00517A8B"/>
    <w:rsid w:val="00517D3C"/>
    <w:rsid w:val="00517D6A"/>
    <w:rsid w:val="00517F42"/>
    <w:rsid w:val="0052020A"/>
    <w:rsid w:val="00520299"/>
    <w:rsid w:val="00520342"/>
    <w:rsid w:val="005207C8"/>
    <w:rsid w:val="005208EF"/>
    <w:rsid w:val="00520B29"/>
    <w:rsid w:val="00520C2D"/>
    <w:rsid w:val="00520CA9"/>
    <w:rsid w:val="005210AD"/>
    <w:rsid w:val="005211B4"/>
    <w:rsid w:val="005211BA"/>
    <w:rsid w:val="0052142D"/>
    <w:rsid w:val="005214FE"/>
    <w:rsid w:val="00521A3A"/>
    <w:rsid w:val="00521B44"/>
    <w:rsid w:val="005222C4"/>
    <w:rsid w:val="00522360"/>
    <w:rsid w:val="005229A0"/>
    <w:rsid w:val="00522B51"/>
    <w:rsid w:val="00522C7A"/>
    <w:rsid w:val="00522DDA"/>
    <w:rsid w:val="005230B6"/>
    <w:rsid w:val="005231AE"/>
    <w:rsid w:val="00523250"/>
    <w:rsid w:val="00523499"/>
    <w:rsid w:val="00523635"/>
    <w:rsid w:val="00523662"/>
    <w:rsid w:val="0052372D"/>
    <w:rsid w:val="0052373D"/>
    <w:rsid w:val="00523987"/>
    <w:rsid w:val="005239A7"/>
    <w:rsid w:val="00523A40"/>
    <w:rsid w:val="00523BE9"/>
    <w:rsid w:val="00523C51"/>
    <w:rsid w:val="00523D22"/>
    <w:rsid w:val="00524A13"/>
    <w:rsid w:val="00524B78"/>
    <w:rsid w:val="00524CC7"/>
    <w:rsid w:val="005250BB"/>
    <w:rsid w:val="00525197"/>
    <w:rsid w:val="005251A4"/>
    <w:rsid w:val="005253A1"/>
    <w:rsid w:val="00525493"/>
    <w:rsid w:val="005256CA"/>
    <w:rsid w:val="005256FB"/>
    <w:rsid w:val="00525974"/>
    <w:rsid w:val="005259ED"/>
    <w:rsid w:val="00525C94"/>
    <w:rsid w:val="00526037"/>
    <w:rsid w:val="005262C3"/>
    <w:rsid w:val="005263EC"/>
    <w:rsid w:val="00526440"/>
    <w:rsid w:val="00526645"/>
    <w:rsid w:val="0052678C"/>
    <w:rsid w:val="00526832"/>
    <w:rsid w:val="005269F1"/>
    <w:rsid w:val="00526D9A"/>
    <w:rsid w:val="00526EA5"/>
    <w:rsid w:val="00526F01"/>
    <w:rsid w:val="00527034"/>
    <w:rsid w:val="00527250"/>
    <w:rsid w:val="0052739E"/>
    <w:rsid w:val="00527672"/>
    <w:rsid w:val="00527B8B"/>
    <w:rsid w:val="00527CD0"/>
    <w:rsid w:val="00527E63"/>
    <w:rsid w:val="00527F51"/>
    <w:rsid w:val="00530343"/>
    <w:rsid w:val="00530353"/>
    <w:rsid w:val="0053053F"/>
    <w:rsid w:val="005306B8"/>
    <w:rsid w:val="005307BB"/>
    <w:rsid w:val="00530A75"/>
    <w:rsid w:val="00530ED3"/>
    <w:rsid w:val="005315BA"/>
    <w:rsid w:val="00531625"/>
    <w:rsid w:val="00531694"/>
    <w:rsid w:val="00531774"/>
    <w:rsid w:val="00531BC7"/>
    <w:rsid w:val="00531E18"/>
    <w:rsid w:val="00531E2B"/>
    <w:rsid w:val="00532271"/>
    <w:rsid w:val="00532AFD"/>
    <w:rsid w:val="00532C35"/>
    <w:rsid w:val="00532D8C"/>
    <w:rsid w:val="00532E09"/>
    <w:rsid w:val="00532EBD"/>
    <w:rsid w:val="00533177"/>
    <w:rsid w:val="005332A5"/>
    <w:rsid w:val="00533351"/>
    <w:rsid w:val="00533404"/>
    <w:rsid w:val="0053348E"/>
    <w:rsid w:val="005338D1"/>
    <w:rsid w:val="005338D2"/>
    <w:rsid w:val="00533CFE"/>
    <w:rsid w:val="00533FF8"/>
    <w:rsid w:val="00534204"/>
    <w:rsid w:val="005347E4"/>
    <w:rsid w:val="00534ADC"/>
    <w:rsid w:val="00534AE1"/>
    <w:rsid w:val="00534C4A"/>
    <w:rsid w:val="00534E97"/>
    <w:rsid w:val="0053566A"/>
    <w:rsid w:val="005359FF"/>
    <w:rsid w:val="00535E22"/>
    <w:rsid w:val="0053635C"/>
    <w:rsid w:val="0053636D"/>
    <w:rsid w:val="0053640E"/>
    <w:rsid w:val="005364D9"/>
    <w:rsid w:val="005366A2"/>
    <w:rsid w:val="0053683F"/>
    <w:rsid w:val="00536937"/>
    <w:rsid w:val="0053694B"/>
    <w:rsid w:val="0053695D"/>
    <w:rsid w:val="0053699B"/>
    <w:rsid w:val="00536C27"/>
    <w:rsid w:val="00536C51"/>
    <w:rsid w:val="00536EB8"/>
    <w:rsid w:val="005370EE"/>
    <w:rsid w:val="005371B3"/>
    <w:rsid w:val="00537330"/>
    <w:rsid w:val="005373C7"/>
    <w:rsid w:val="00537735"/>
    <w:rsid w:val="005378B9"/>
    <w:rsid w:val="0053791D"/>
    <w:rsid w:val="005400CC"/>
    <w:rsid w:val="005401D3"/>
    <w:rsid w:val="00540534"/>
    <w:rsid w:val="00540839"/>
    <w:rsid w:val="00540A35"/>
    <w:rsid w:val="00540C33"/>
    <w:rsid w:val="00540FDE"/>
    <w:rsid w:val="00541024"/>
    <w:rsid w:val="0054115E"/>
    <w:rsid w:val="00541408"/>
    <w:rsid w:val="00541E6E"/>
    <w:rsid w:val="00541FAB"/>
    <w:rsid w:val="00542099"/>
    <w:rsid w:val="00542598"/>
    <w:rsid w:val="005425AA"/>
    <w:rsid w:val="00542792"/>
    <w:rsid w:val="005428D2"/>
    <w:rsid w:val="00542990"/>
    <w:rsid w:val="00542D2D"/>
    <w:rsid w:val="00542D42"/>
    <w:rsid w:val="00542EBB"/>
    <w:rsid w:val="00542F9B"/>
    <w:rsid w:val="00543059"/>
    <w:rsid w:val="005433B2"/>
    <w:rsid w:val="00543569"/>
    <w:rsid w:val="00543AEB"/>
    <w:rsid w:val="00543C46"/>
    <w:rsid w:val="00543C58"/>
    <w:rsid w:val="00543D97"/>
    <w:rsid w:val="00543ECD"/>
    <w:rsid w:val="005443DD"/>
    <w:rsid w:val="0054443F"/>
    <w:rsid w:val="0054470B"/>
    <w:rsid w:val="00544874"/>
    <w:rsid w:val="005449F8"/>
    <w:rsid w:val="00544C04"/>
    <w:rsid w:val="00545086"/>
    <w:rsid w:val="005450E3"/>
    <w:rsid w:val="0054534B"/>
    <w:rsid w:val="005453AD"/>
    <w:rsid w:val="0054559B"/>
    <w:rsid w:val="00545AAE"/>
    <w:rsid w:val="00545B8E"/>
    <w:rsid w:val="00546180"/>
    <w:rsid w:val="0054627D"/>
    <w:rsid w:val="005463F0"/>
    <w:rsid w:val="00546993"/>
    <w:rsid w:val="00546C8D"/>
    <w:rsid w:val="00546F3E"/>
    <w:rsid w:val="00547050"/>
    <w:rsid w:val="00547065"/>
    <w:rsid w:val="0054709B"/>
    <w:rsid w:val="00547427"/>
    <w:rsid w:val="00547450"/>
    <w:rsid w:val="00547593"/>
    <w:rsid w:val="00547A2F"/>
    <w:rsid w:val="00547C85"/>
    <w:rsid w:val="00547DA1"/>
    <w:rsid w:val="00547DB1"/>
    <w:rsid w:val="00547EEB"/>
    <w:rsid w:val="00550282"/>
    <w:rsid w:val="00550612"/>
    <w:rsid w:val="005508A4"/>
    <w:rsid w:val="00550D28"/>
    <w:rsid w:val="00550F61"/>
    <w:rsid w:val="00551110"/>
    <w:rsid w:val="00551248"/>
    <w:rsid w:val="005519BA"/>
    <w:rsid w:val="00551A68"/>
    <w:rsid w:val="00551C07"/>
    <w:rsid w:val="00551CB5"/>
    <w:rsid w:val="00551DC2"/>
    <w:rsid w:val="00552188"/>
    <w:rsid w:val="005521F7"/>
    <w:rsid w:val="005527D2"/>
    <w:rsid w:val="005527E8"/>
    <w:rsid w:val="0055285B"/>
    <w:rsid w:val="0055291F"/>
    <w:rsid w:val="00552935"/>
    <w:rsid w:val="0055295F"/>
    <w:rsid w:val="0055299A"/>
    <w:rsid w:val="005529F9"/>
    <w:rsid w:val="00552DCB"/>
    <w:rsid w:val="00552F9E"/>
    <w:rsid w:val="005532E0"/>
    <w:rsid w:val="0055338F"/>
    <w:rsid w:val="00553D68"/>
    <w:rsid w:val="00553F7D"/>
    <w:rsid w:val="0055422F"/>
    <w:rsid w:val="005542A2"/>
    <w:rsid w:val="005542B8"/>
    <w:rsid w:val="00554364"/>
    <w:rsid w:val="00554442"/>
    <w:rsid w:val="005544DD"/>
    <w:rsid w:val="0055458C"/>
    <w:rsid w:val="0055464C"/>
    <w:rsid w:val="00554884"/>
    <w:rsid w:val="00554B37"/>
    <w:rsid w:val="00555019"/>
    <w:rsid w:val="005551CF"/>
    <w:rsid w:val="0055522F"/>
    <w:rsid w:val="00555243"/>
    <w:rsid w:val="005558D8"/>
    <w:rsid w:val="00555BA9"/>
    <w:rsid w:val="00555C0A"/>
    <w:rsid w:val="005560ED"/>
    <w:rsid w:val="00556142"/>
    <w:rsid w:val="00556157"/>
    <w:rsid w:val="0055618C"/>
    <w:rsid w:val="005563E2"/>
    <w:rsid w:val="0055643B"/>
    <w:rsid w:val="00556489"/>
    <w:rsid w:val="005565FD"/>
    <w:rsid w:val="0055698C"/>
    <w:rsid w:val="00556C1C"/>
    <w:rsid w:val="00556C85"/>
    <w:rsid w:val="00556E40"/>
    <w:rsid w:val="005573D5"/>
    <w:rsid w:val="005577C4"/>
    <w:rsid w:val="00557879"/>
    <w:rsid w:val="00557DBC"/>
    <w:rsid w:val="00557E36"/>
    <w:rsid w:val="00557E9F"/>
    <w:rsid w:val="00557ED2"/>
    <w:rsid w:val="00560292"/>
    <w:rsid w:val="00560421"/>
    <w:rsid w:val="0056062B"/>
    <w:rsid w:val="005609F5"/>
    <w:rsid w:val="00560A61"/>
    <w:rsid w:val="00560BF3"/>
    <w:rsid w:val="00560D7E"/>
    <w:rsid w:val="0056104B"/>
    <w:rsid w:val="00561064"/>
    <w:rsid w:val="00561270"/>
    <w:rsid w:val="00561614"/>
    <w:rsid w:val="0056161F"/>
    <w:rsid w:val="00561709"/>
    <w:rsid w:val="00561772"/>
    <w:rsid w:val="0056191C"/>
    <w:rsid w:val="00561A27"/>
    <w:rsid w:val="00561B7E"/>
    <w:rsid w:val="00561EDC"/>
    <w:rsid w:val="00562117"/>
    <w:rsid w:val="005621A5"/>
    <w:rsid w:val="00562324"/>
    <w:rsid w:val="00562472"/>
    <w:rsid w:val="0056258F"/>
    <w:rsid w:val="00562F23"/>
    <w:rsid w:val="005630D0"/>
    <w:rsid w:val="005631FB"/>
    <w:rsid w:val="00563284"/>
    <w:rsid w:val="005632B5"/>
    <w:rsid w:val="005634FF"/>
    <w:rsid w:val="005638B0"/>
    <w:rsid w:val="005638C8"/>
    <w:rsid w:val="00563ACB"/>
    <w:rsid w:val="00563CCC"/>
    <w:rsid w:val="00563E39"/>
    <w:rsid w:val="00563F39"/>
    <w:rsid w:val="00563F49"/>
    <w:rsid w:val="00564025"/>
    <w:rsid w:val="005640EB"/>
    <w:rsid w:val="00564172"/>
    <w:rsid w:val="005648AC"/>
    <w:rsid w:val="005648DB"/>
    <w:rsid w:val="00564C12"/>
    <w:rsid w:val="00564DA4"/>
    <w:rsid w:val="00565010"/>
    <w:rsid w:val="00565224"/>
    <w:rsid w:val="0056522B"/>
    <w:rsid w:val="00565277"/>
    <w:rsid w:val="00565368"/>
    <w:rsid w:val="005658F2"/>
    <w:rsid w:val="00565C1C"/>
    <w:rsid w:val="0056607E"/>
    <w:rsid w:val="00566117"/>
    <w:rsid w:val="0056626E"/>
    <w:rsid w:val="00566467"/>
    <w:rsid w:val="00566584"/>
    <w:rsid w:val="005665A2"/>
    <w:rsid w:val="005669DE"/>
    <w:rsid w:val="005669E8"/>
    <w:rsid w:val="00566B22"/>
    <w:rsid w:val="00566CC3"/>
    <w:rsid w:val="00566CE0"/>
    <w:rsid w:val="00566CE6"/>
    <w:rsid w:val="005670C2"/>
    <w:rsid w:val="00567131"/>
    <w:rsid w:val="005673D8"/>
    <w:rsid w:val="005673E7"/>
    <w:rsid w:val="005675A6"/>
    <w:rsid w:val="005676FC"/>
    <w:rsid w:val="0056776A"/>
    <w:rsid w:val="00567770"/>
    <w:rsid w:val="00567966"/>
    <w:rsid w:val="00567A26"/>
    <w:rsid w:val="00567A33"/>
    <w:rsid w:val="00567AAF"/>
    <w:rsid w:val="00567AB5"/>
    <w:rsid w:val="00570209"/>
    <w:rsid w:val="005703A3"/>
    <w:rsid w:val="00570845"/>
    <w:rsid w:val="00570A1E"/>
    <w:rsid w:val="00570A3F"/>
    <w:rsid w:val="00570CF1"/>
    <w:rsid w:val="00570DC1"/>
    <w:rsid w:val="00570E65"/>
    <w:rsid w:val="005711F3"/>
    <w:rsid w:val="00571311"/>
    <w:rsid w:val="005713BE"/>
    <w:rsid w:val="00571517"/>
    <w:rsid w:val="0057160C"/>
    <w:rsid w:val="005717BB"/>
    <w:rsid w:val="005719DA"/>
    <w:rsid w:val="005720C5"/>
    <w:rsid w:val="00572120"/>
    <w:rsid w:val="00572315"/>
    <w:rsid w:val="00572361"/>
    <w:rsid w:val="005727D3"/>
    <w:rsid w:val="005729E4"/>
    <w:rsid w:val="00572B5D"/>
    <w:rsid w:val="0057309D"/>
    <w:rsid w:val="00573173"/>
    <w:rsid w:val="00573219"/>
    <w:rsid w:val="005734F8"/>
    <w:rsid w:val="00573568"/>
    <w:rsid w:val="00573D95"/>
    <w:rsid w:val="00573DFC"/>
    <w:rsid w:val="00573E71"/>
    <w:rsid w:val="00573ED1"/>
    <w:rsid w:val="00574500"/>
    <w:rsid w:val="00574701"/>
    <w:rsid w:val="005749DC"/>
    <w:rsid w:val="00574DE4"/>
    <w:rsid w:val="00574E53"/>
    <w:rsid w:val="00574EF7"/>
    <w:rsid w:val="00574F34"/>
    <w:rsid w:val="0057508F"/>
    <w:rsid w:val="005750D8"/>
    <w:rsid w:val="005750FF"/>
    <w:rsid w:val="005755AF"/>
    <w:rsid w:val="005755B0"/>
    <w:rsid w:val="00575736"/>
    <w:rsid w:val="00575BA5"/>
    <w:rsid w:val="00575C2E"/>
    <w:rsid w:val="00575CCF"/>
    <w:rsid w:val="00575F16"/>
    <w:rsid w:val="0057605A"/>
    <w:rsid w:val="005761B2"/>
    <w:rsid w:val="005762AF"/>
    <w:rsid w:val="005764D9"/>
    <w:rsid w:val="0057654E"/>
    <w:rsid w:val="005768D1"/>
    <w:rsid w:val="005768FA"/>
    <w:rsid w:val="00576B89"/>
    <w:rsid w:val="00576C02"/>
    <w:rsid w:val="00576D6E"/>
    <w:rsid w:val="005773BE"/>
    <w:rsid w:val="00577785"/>
    <w:rsid w:val="00577911"/>
    <w:rsid w:val="005779FF"/>
    <w:rsid w:val="00577BDB"/>
    <w:rsid w:val="00577BFF"/>
    <w:rsid w:val="00577FAD"/>
    <w:rsid w:val="00580184"/>
    <w:rsid w:val="005801CC"/>
    <w:rsid w:val="00580207"/>
    <w:rsid w:val="00580263"/>
    <w:rsid w:val="00580292"/>
    <w:rsid w:val="0058081D"/>
    <w:rsid w:val="00580870"/>
    <w:rsid w:val="00580D59"/>
    <w:rsid w:val="00580E73"/>
    <w:rsid w:val="0058137C"/>
    <w:rsid w:val="0058196D"/>
    <w:rsid w:val="00581C5A"/>
    <w:rsid w:val="00581CB6"/>
    <w:rsid w:val="00581FFD"/>
    <w:rsid w:val="00582006"/>
    <w:rsid w:val="005821BF"/>
    <w:rsid w:val="00582229"/>
    <w:rsid w:val="005822B7"/>
    <w:rsid w:val="005825D0"/>
    <w:rsid w:val="00582608"/>
    <w:rsid w:val="005826E4"/>
    <w:rsid w:val="00582A9E"/>
    <w:rsid w:val="00582AC6"/>
    <w:rsid w:val="00582BC8"/>
    <w:rsid w:val="005831B6"/>
    <w:rsid w:val="00583208"/>
    <w:rsid w:val="0058324C"/>
    <w:rsid w:val="0058329F"/>
    <w:rsid w:val="00583400"/>
    <w:rsid w:val="0058367B"/>
    <w:rsid w:val="0058389B"/>
    <w:rsid w:val="00583ACA"/>
    <w:rsid w:val="00583C98"/>
    <w:rsid w:val="00583E47"/>
    <w:rsid w:val="00583EF5"/>
    <w:rsid w:val="00584095"/>
    <w:rsid w:val="00584200"/>
    <w:rsid w:val="005845A6"/>
    <w:rsid w:val="00584723"/>
    <w:rsid w:val="0058483B"/>
    <w:rsid w:val="005848C7"/>
    <w:rsid w:val="00584AFC"/>
    <w:rsid w:val="00584B0B"/>
    <w:rsid w:val="00584B8F"/>
    <w:rsid w:val="00584BE6"/>
    <w:rsid w:val="00584C97"/>
    <w:rsid w:val="00584CE0"/>
    <w:rsid w:val="00584CEF"/>
    <w:rsid w:val="00584CFB"/>
    <w:rsid w:val="00584E8C"/>
    <w:rsid w:val="005852B0"/>
    <w:rsid w:val="005858FB"/>
    <w:rsid w:val="00585A1A"/>
    <w:rsid w:val="00585B91"/>
    <w:rsid w:val="00585C90"/>
    <w:rsid w:val="00585F54"/>
    <w:rsid w:val="00585F82"/>
    <w:rsid w:val="00586314"/>
    <w:rsid w:val="00586453"/>
    <w:rsid w:val="0058646A"/>
    <w:rsid w:val="00586483"/>
    <w:rsid w:val="00586BD2"/>
    <w:rsid w:val="00586F3E"/>
    <w:rsid w:val="00587227"/>
    <w:rsid w:val="005873E9"/>
    <w:rsid w:val="00587421"/>
    <w:rsid w:val="00587605"/>
    <w:rsid w:val="00587A95"/>
    <w:rsid w:val="00587D98"/>
    <w:rsid w:val="00587DC6"/>
    <w:rsid w:val="0059016D"/>
    <w:rsid w:val="005901F2"/>
    <w:rsid w:val="005904FB"/>
    <w:rsid w:val="0059081D"/>
    <w:rsid w:val="00590D1E"/>
    <w:rsid w:val="00590D3A"/>
    <w:rsid w:val="00590D3D"/>
    <w:rsid w:val="0059119B"/>
    <w:rsid w:val="005912C8"/>
    <w:rsid w:val="00591356"/>
    <w:rsid w:val="005913C5"/>
    <w:rsid w:val="00591475"/>
    <w:rsid w:val="005915D1"/>
    <w:rsid w:val="00591DAE"/>
    <w:rsid w:val="00591DDA"/>
    <w:rsid w:val="00591EB8"/>
    <w:rsid w:val="0059201A"/>
    <w:rsid w:val="005921B6"/>
    <w:rsid w:val="0059223F"/>
    <w:rsid w:val="005923C5"/>
    <w:rsid w:val="00592453"/>
    <w:rsid w:val="005924B4"/>
    <w:rsid w:val="005929C9"/>
    <w:rsid w:val="00592A19"/>
    <w:rsid w:val="00592C01"/>
    <w:rsid w:val="00592DA7"/>
    <w:rsid w:val="00592E13"/>
    <w:rsid w:val="00592E20"/>
    <w:rsid w:val="00592EFD"/>
    <w:rsid w:val="0059307C"/>
    <w:rsid w:val="0059364D"/>
    <w:rsid w:val="00593665"/>
    <w:rsid w:val="00593B79"/>
    <w:rsid w:val="00593BB7"/>
    <w:rsid w:val="00593CD4"/>
    <w:rsid w:val="00593ED0"/>
    <w:rsid w:val="0059401F"/>
    <w:rsid w:val="00594123"/>
    <w:rsid w:val="005941D3"/>
    <w:rsid w:val="005942B8"/>
    <w:rsid w:val="0059440A"/>
    <w:rsid w:val="005944FB"/>
    <w:rsid w:val="0059489D"/>
    <w:rsid w:val="00594BC3"/>
    <w:rsid w:val="00594C05"/>
    <w:rsid w:val="00594CBA"/>
    <w:rsid w:val="00594CFF"/>
    <w:rsid w:val="00594E27"/>
    <w:rsid w:val="00594F43"/>
    <w:rsid w:val="005953AE"/>
    <w:rsid w:val="005955C5"/>
    <w:rsid w:val="00595811"/>
    <w:rsid w:val="00595951"/>
    <w:rsid w:val="00595B9E"/>
    <w:rsid w:val="00595CB6"/>
    <w:rsid w:val="00595E1F"/>
    <w:rsid w:val="00595F0E"/>
    <w:rsid w:val="00595F78"/>
    <w:rsid w:val="0059628F"/>
    <w:rsid w:val="005962BE"/>
    <w:rsid w:val="005962D5"/>
    <w:rsid w:val="00596362"/>
    <w:rsid w:val="005966AB"/>
    <w:rsid w:val="00596777"/>
    <w:rsid w:val="00596ADB"/>
    <w:rsid w:val="00596F14"/>
    <w:rsid w:val="005973BE"/>
    <w:rsid w:val="005975C1"/>
    <w:rsid w:val="00597636"/>
    <w:rsid w:val="005978B5"/>
    <w:rsid w:val="00597C04"/>
    <w:rsid w:val="00597E47"/>
    <w:rsid w:val="005A0251"/>
    <w:rsid w:val="005A0299"/>
    <w:rsid w:val="005A03CE"/>
    <w:rsid w:val="005A088C"/>
    <w:rsid w:val="005A0CFE"/>
    <w:rsid w:val="005A0EF5"/>
    <w:rsid w:val="005A0F41"/>
    <w:rsid w:val="005A0FA2"/>
    <w:rsid w:val="005A15D3"/>
    <w:rsid w:val="005A164E"/>
    <w:rsid w:val="005A1716"/>
    <w:rsid w:val="005A17AC"/>
    <w:rsid w:val="005A197C"/>
    <w:rsid w:val="005A1A12"/>
    <w:rsid w:val="005A1B2E"/>
    <w:rsid w:val="005A1B8C"/>
    <w:rsid w:val="005A1BDB"/>
    <w:rsid w:val="005A1C04"/>
    <w:rsid w:val="005A1D9F"/>
    <w:rsid w:val="005A230A"/>
    <w:rsid w:val="005A25E8"/>
    <w:rsid w:val="005A2726"/>
    <w:rsid w:val="005A27D8"/>
    <w:rsid w:val="005A28C4"/>
    <w:rsid w:val="005A29F8"/>
    <w:rsid w:val="005A2B5D"/>
    <w:rsid w:val="005A2F6E"/>
    <w:rsid w:val="005A3147"/>
    <w:rsid w:val="005A3155"/>
    <w:rsid w:val="005A3647"/>
    <w:rsid w:val="005A3BF1"/>
    <w:rsid w:val="005A3CD9"/>
    <w:rsid w:val="005A3F03"/>
    <w:rsid w:val="005A41FC"/>
    <w:rsid w:val="005A41FF"/>
    <w:rsid w:val="005A43C4"/>
    <w:rsid w:val="005A4485"/>
    <w:rsid w:val="005A45A3"/>
    <w:rsid w:val="005A462A"/>
    <w:rsid w:val="005A4672"/>
    <w:rsid w:val="005A47E9"/>
    <w:rsid w:val="005A49BD"/>
    <w:rsid w:val="005A4B09"/>
    <w:rsid w:val="005A4DB3"/>
    <w:rsid w:val="005A51B0"/>
    <w:rsid w:val="005A5205"/>
    <w:rsid w:val="005A52F2"/>
    <w:rsid w:val="005A5391"/>
    <w:rsid w:val="005A53B4"/>
    <w:rsid w:val="005A5416"/>
    <w:rsid w:val="005A54B1"/>
    <w:rsid w:val="005A562F"/>
    <w:rsid w:val="005A5811"/>
    <w:rsid w:val="005A58DE"/>
    <w:rsid w:val="005A5C1D"/>
    <w:rsid w:val="005A5E0D"/>
    <w:rsid w:val="005A6143"/>
    <w:rsid w:val="005A6179"/>
    <w:rsid w:val="005A623E"/>
    <w:rsid w:val="005A6278"/>
    <w:rsid w:val="005A6375"/>
    <w:rsid w:val="005A65AE"/>
    <w:rsid w:val="005A6616"/>
    <w:rsid w:val="005A6815"/>
    <w:rsid w:val="005A696C"/>
    <w:rsid w:val="005A6B6A"/>
    <w:rsid w:val="005A6D6D"/>
    <w:rsid w:val="005A6EAF"/>
    <w:rsid w:val="005A7237"/>
    <w:rsid w:val="005A736C"/>
    <w:rsid w:val="005A7682"/>
    <w:rsid w:val="005A77A9"/>
    <w:rsid w:val="005A7B9F"/>
    <w:rsid w:val="005A7E60"/>
    <w:rsid w:val="005A7F17"/>
    <w:rsid w:val="005B0044"/>
    <w:rsid w:val="005B006C"/>
    <w:rsid w:val="005B0120"/>
    <w:rsid w:val="005B01DF"/>
    <w:rsid w:val="005B02E6"/>
    <w:rsid w:val="005B0524"/>
    <w:rsid w:val="005B0750"/>
    <w:rsid w:val="005B0959"/>
    <w:rsid w:val="005B0AB6"/>
    <w:rsid w:val="005B0D9A"/>
    <w:rsid w:val="005B0F59"/>
    <w:rsid w:val="005B107D"/>
    <w:rsid w:val="005B13F1"/>
    <w:rsid w:val="005B1654"/>
    <w:rsid w:val="005B168B"/>
    <w:rsid w:val="005B19E2"/>
    <w:rsid w:val="005B1A6E"/>
    <w:rsid w:val="005B1A6F"/>
    <w:rsid w:val="005B1F2E"/>
    <w:rsid w:val="005B1F4A"/>
    <w:rsid w:val="005B248C"/>
    <w:rsid w:val="005B25CE"/>
    <w:rsid w:val="005B28D1"/>
    <w:rsid w:val="005B28D5"/>
    <w:rsid w:val="005B2AE8"/>
    <w:rsid w:val="005B2B65"/>
    <w:rsid w:val="005B2CFB"/>
    <w:rsid w:val="005B2E79"/>
    <w:rsid w:val="005B2EB9"/>
    <w:rsid w:val="005B2F78"/>
    <w:rsid w:val="005B30E9"/>
    <w:rsid w:val="005B33BE"/>
    <w:rsid w:val="005B345E"/>
    <w:rsid w:val="005B3495"/>
    <w:rsid w:val="005B364C"/>
    <w:rsid w:val="005B38D4"/>
    <w:rsid w:val="005B38D9"/>
    <w:rsid w:val="005B3B53"/>
    <w:rsid w:val="005B3D3B"/>
    <w:rsid w:val="005B4096"/>
    <w:rsid w:val="005B46F1"/>
    <w:rsid w:val="005B4C3E"/>
    <w:rsid w:val="005B4FEA"/>
    <w:rsid w:val="005B5151"/>
    <w:rsid w:val="005B585F"/>
    <w:rsid w:val="005B5872"/>
    <w:rsid w:val="005B5C75"/>
    <w:rsid w:val="005B5D30"/>
    <w:rsid w:val="005B5F00"/>
    <w:rsid w:val="005B6215"/>
    <w:rsid w:val="005B635A"/>
    <w:rsid w:val="005B6575"/>
    <w:rsid w:val="005B6735"/>
    <w:rsid w:val="005B6770"/>
    <w:rsid w:val="005B692E"/>
    <w:rsid w:val="005B6AB1"/>
    <w:rsid w:val="005B6BE4"/>
    <w:rsid w:val="005B7582"/>
    <w:rsid w:val="005B7948"/>
    <w:rsid w:val="005B7AD1"/>
    <w:rsid w:val="005B7C92"/>
    <w:rsid w:val="005B7D85"/>
    <w:rsid w:val="005B7EE4"/>
    <w:rsid w:val="005B7F2A"/>
    <w:rsid w:val="005C0054"/>
    <w:rsid w:val="005C00E6"/>
    <w:rsid w:val="005C022D"/>
    <w:rsid w:val="005C0641"/>
    <w:rsid w:val="005C0773"/>
    <w:rsid w:val="005C0B53"/>
    <w:rsid w:val="005C0EFB"/>
    <w:rsid w:val="005C0FAF"/>
    <w:rsid w:val="005C1005"/>
    <w:rsid w:val="005C10B1"/>
    <w:rsid w:val="005C1182"/>
    <w:rsid w:val="005C11B4"/>
    <w:rsid w:val="005C12DE"/>
    <w:rsid w:val="005C141D"/>
    <w:rsid w:val="005C148A"/>
    <w:rsid w:val="005C1602"/>
    <w:rsid w:val="005C1622"/>
    <w:rsid w:val="005C176C"/>
    <w:rsid w:val="005C181A"/>
    <w:rsid w:val="005C19E8"/>
    <w:rsid w:val="005C1B8E"/>
    <w:rsid w:val="005C2476"/>
    <w:rsid w:val="005C2537"/>
    <w:rsid w:val="005C2980"/>
    <w:rsid w:val="005C29BE"/>
    <w:rsid w:val="005C2B82"/>
    <w:rsid w:val="005C2F46"/>
    <w:rsid w:val="005C374A"/>
    <w:rsid w:val="005C37AC"/>
    <w:rsid w:val="005C396E"/>
    <w:rsid w:val="005C3C8C"/>
    <w:rsid w:val="005C3D54"/>
    <w:rsid w:val="005C3F26"/>
    <w:rsid w:val="005C3F57"/>
    <w:rsid w:val="005C418B"/>
    <w:rsid w:val="005C428E"/>
    <w:rsid w:val="005C43A3"/>
    <w:rsid w:val="005C45AA"/>
    <w:rsid w:val="005C4944"/>
    <w:rsid w:val="005C4DFD"/>
    <w:rsid w:val="005C5048"/>
    <w:rsid w:val="005C50C8"/>
    <w:rsid w:val="005C510D"/>
    <w:rsid w:val="005C5125"/>
    <w:rsid w:val="005C5135"/>
    <w:rsid w:val="005C525C"/>
    <w:rsid w:val="005C540D"/>
    <w:rsid w:val="005C540E"/>
    <w:rsid w:val="005C5B7D"/>
    <w:rsid w:val="005C5C4A"/>
    <w:rsid w:val="005C5C96"/>
    <w:rsid w:val="005C5CBD"/>
    <w:rsid w:val="005C5D22"/>
    <w:rsid w:val="005C61AE"/>
    <w:rsid w:val="005C6486"/>
    <w:rsid w:val="005C6AF7"/>
    <w:rsid w:val="005C6FFC"/>
    <w:rsid w:val="005C73BC"/>
    <w:rsid w:val="005C7769"/>
    <w:rsid w:val="005C7978"/>
    <w:rsid w:val="005C7AF8"/>
    <w:rsid w:val="005C7E68"/>
    <w:rsid w:val="005C7FB0"/>
    <w:rsid w:val="005D0181"/>
    <w:rsid w:val="005D0221"/>
    <w:rsid w:val="005D03CD"/>
    <w:rsid w:val="005D0441"/>
    <w:rsid w:val="005D0458"/>
    <w:rsid w:val="005D04C8"/>
    <w:rsid w:val="005D04D9"/>
    <w:rsid w:val="005D098D"/>
    <w:rsid w:val="005D0BD4"/>
    <w:rsid w:val="005D0C65"/>
    <w:rsid w:val="005D0D83"/>
    <w:rsid w:val="005D0DE8"/>
    <w:rsid w:val="005D1190"/>
    <w:rsid w:val="005D11A0"/>
    <w:rsid w:val="005D1242"/>
    <w:rsid w:val="005D1278"/>
    <w:rsid w:val="005D1732"/>
    <w:rsid w:val="005D1754"/>
    <w:rsid w:val="005D188C"/>
    <w:rsid w:val="005D19D4"/>
    <w:rsid w:val="005D1B05"/>
    <w:rsid w:val="005D1B8B"/>
    <w:rsid w:val="005D1BD0"/>
    <w:rsid w:val="005D1DA2"/>
    <w:rsid w:val="005D1F27"/>
    <w:rsid w:val="005D221A"/>
    <w:rsid w:val="005D2355"/>
    <w:rsid w:val="005D24EC"/>
    <w:rsid w:val="005D274B"/>
    <w:rsid w:val="005D27C3"/>
    <w:rsid w:val="005D29B1"/>
    <w:rsid w:val="005D2A2E"/>
    <w:rsid w:val="005D2C6E"/>
    <w:rsid w:val="005D2CC0"/>
    <w:rsid w:val="005D2DB9"/>
    <w:rsid w:val="005D2DD9"/>
    <w:rsid w:val="005D2E12"/>
    <w:rsid w:val="005D2EA8"/>
    <w:rsid w:val="005D2ED9"/>
    <w:rsid w:val="005D2F50"/>
    <w:rsid w:val="005D32C2"/>
    <w:rsid w:val="005D3387"/>
    <w:rsid w:val="005D33AF"/>
    <w:rsid w:val="005D3445"/>
    <w:rsid w:val="005D345A"/>
    <w:rsid w:val="005D3564"/>
    <w:rsid w:val="005D35DB"/>
    <w:rsid w:val="005D3628"/>
    <w:rsid w:val="005D3B21"/>
    <w:rsid w:val="005D3DB2"/>
    <w:rsid w:val="005D3DE2"/>
    <w:rsid w:val="005D3E0E"/>
    <w:rsid w:val="005D4CF7"/>
    <w:rsid w:val="005D53EC"/>
    <w:rsid w:val="005D5575"/>
    <w:rsid w:val="005D5587"/>
    <w:rsid w:val="005D55E2"/>
    <w:rsid w:val="005D5987"/>
    <w:rsid w:val="005D5EBA"/>
    <w:rsid w:val="005D5EC0"/>
    <w:rsid w:val="005D6044"/>
    <w:rsid w:val="005D6164"/>
    <w:rsid w:val="005D64A9"/>
    <w:rsid w:val="005D6548"/>
    <w:rsid w:val="005D68E2"/>
    <w:rsid w:val="005D6C99"/>
    <w:rsid w:val="005D6E63"/>
    <w:rsid w:val="005D7031"/>
    <w:rsid w:val="005D7064"/>
    <w:rsid w:val="005D7179"/>
    <w:rsid w:val="005D73CF"/>
    <w:rsid w:val="005D73FD"/>
    <w:rsid w:val="005D74CB"/>
    <w:rsid w:val="005D75F8"/>
    <w:rsid w:val="005D7699"/>
    <w:rsid w:val="005D76CE"/>
    <w:rsid w:val="005D77B2"/>
    <w:rsid w:val="005D796D"/>
    <w:rsid w:val="005D7C6B"/>
    <w:rsid w:val="005D7CB0"/>
    <w:rsid w:val="005E02BC"/>
    <w:rsid w:val="005E03FF"/>
    <w:rsid w:val="005E04C0"/>
    <w:rsid w:val="005E04E5"/>
    <w:rsid w:val="005E064F"/>
    <w:rsid w:val="005E06D0"/>
    <w:rsid w:val="005E07AE"/>
    <w:rsid w:val="005E10D1"/>
    <w:rsid w:val="005E1327"/>
    <w:rsid w:val="005E13D9"/>
    <w:rsid w:val="005E15D4"/>
    <w:rsid w:val="005E1695"/>
    <w:rsid w:val="005E18FB"/>
    <w:rsid w:val="005E192C"/>
    <w:rsid w:val="005E192F"/>
    <w:rsid w:val="005E1CD1"/>
    <w:rsid w:val="005E2023"/>
    <w:rsid w:val="005E2207"/>
    <w:rsid w:val="005E2213"/>
    <w:rsid w:val="005E2320"/>
    <w:rsid w:val="005E2486"/>
    <w:rsid w:val="005E258F"/>
    <w:rsid w:val="005E2685"/>
    <w:rsid w:val="005E27D2"/>
    <w:rsid w:val="005E2994"/>
    <w:rsid w:val="005E2BE6"/>
    <w:rsid w:val="005E2CF2"/>
    <w:rsid w:val="005E2D5A"/>
    <w:rsid w:val="005E2F67"/>
    <w:rsid w:val="005E2FB9"/>
    <w:rsid w:val="005E300D"/>
    <w:rsid w:val="005E30AD"/>
    <w:rsid w:val="005E31B4"/>
    <w:rsid w:val="005E337E"/>
    <w:rsid w:val="005E34BA"/>
    <w:rsid w:val="005E3627"/>
    <w:rsid w:val="005E3726"/>
    <w:rsid w:val="005E379F"/>
    <w:rsid w:val="005E3824"/>
    <w:rsid w:val="005E39B6"/>
    <w:rsid w:val="005E3CEB"/>
    <w:rsid w:val="005E3FD7"/>
    <w:rsid w:val="005E48B6"/>
    <w:rsid w:val="005E48F1"/>
    <w:rsid w:val="005E4AE0"/>
    <w:rsid w:val="005E4C41"/>
    <w:rsid w:val="005E4CCF"/>
    <w:rsid w:val="005E4E94"/>
    <w:rsid w:val="005E5468"/>
    <w:rsid w:val="005E547A"/>
    <w:rsid w:val="005E5497"/>
    <w:rsid w:val="005E54A6"/>
    <w:rsid w:val="005E55C2"/>
    <w:rsid w:val="005E5CE4"/>
    <w:rsid w:val="005E5D0B"/>
    <w:rsid w:val="005E6213"/>
    <w:rsid w:val="005E6284"/>
    <w:rsid w:val="005E6363"/>
    <w:rsid w:val="005E648C"/>
    <w:rsid w:val="005E6904"/>
    <w:rsid w:val="005E6961"/>
    <w:rsid w:val="005E6967"/>
    <w:rsid w:val="005E69BB"/>
    <w:rsid w:val="005E6B02"/>
    <w:rsid w:val="005E6B43"/>
    <w:rsid w:val="005E6CB1"/>
    <w:rsid w:val="005E6D51"/>
    <w:rsid w:val="005E6F21"/>
    <w:rsid w:val="005E6FB0"/>
    <w:rsid w:val="005E728D"/>
    <w:rsid w:val="005E747C"/>
    <w:rsid w:val="005E7776"/>
    <w:rsid w:val="005E7856"/>
    <w:rsid w:val="005E78AE"/>
    <w:rsid w:val="005E79D0"/>
    <w:rsid w:val="005E7B7B"/>
    <w:rsid w:val="005E7D3A"/>
    <w:rsid w:val="005E7D5A"/>
    <w:rsid w:val="005E7F45"/>
    <w:rsid w:val="005F0181"/>
    <w:rsid w:val="005F0B68"/>
    <w:rsid w:val="005F0C0C"/>
    <w:rsid w:val="005F0D2D"/>
    <w:rsid w:val="005F1011"/>
    <w:rsid w:val="005F139E"/>
    <w:rsid w:val="005F1565"/>
    <w:rsid w:val="005F16AA"/>
    <w:rsid w:val="005F1818"/>
    <w:rsid w:val="005F18EE"/>
    <w:rsid w:val="005F1C4D"/>
    <w:rsid w:val="005F1CAD"/>
    <w:rsid w:val="005F203A"/>
    <w:rsid w:val="005F25C2"/>
    <w:rsid w:val="005F25CA"/>
    <w:rsid w:val="005F2885"/>
    <w:rsid w:val="005F28FF"/>
    <w:rsid w:val="005F2D6B"/>
    <w:rsid w:val="005F2DD9"/>
    <w:rsid w:val="005F339A"/>
    <w:rsid w:val="005F3488"/>
    <w:rsid w:val="005F3678"/>
    <w:rsid w:val="005F36FB"/>
    <w:rsid w:val="005F3C7E"/>
    <w:rsid w:val="005F3EEE"/>
    <w:rsid w:val="005F40D3"/>
    <w:rsid w:val="005F41C1"/>
    <w:rsid w:val="005F4364"/>
    <w:rsid w:val="005F47B7"/>
    <w:rsid w:val="005F4832"/>
    <w:rsid w:val="005F48AD"/>
    <w:rsid w:val="005F49C2"/>
    <w:rsid w:val="005F4AF8"/>
    <w:rsid w:val="005F5744"/>
    <w:rsid w:val="005F598D"/>
    <w:rsid w:val="005F5DC8"/>
    <w:rsid w:val="005F6683"/>
    <w:rsid w:val="005F66A0"/>
    <w:rsid w:val="005F66CA"/>
    <w:rsid w:val="005F6744"/>
    <w:rsid w:val="005F6A3F"/>
    <w:rsid w:val="005F6BB0"/>
    <w:rsid w:val="005F6D58"/>
    <w:rsid w:val="005F72DD"/>
    <w:rsid w:val="005F730E"/>
    <w:rsid w:val="005F739C"/>
    <w:rsid w:val="005F7552"/>
    <w:rsid w:val="005F75D6"/>
    <w:rsid w:val="005F7624"/>
    <w:rsid w:val="005F7C4B"/>
    <w:rsid w:val="00600119"/>
    <w:rsid w:val="006002EC"/>
    <w:rsid w:val="00600326"/>
    <w:rsid w:val="0060075E"/>
    <w:rsid w:val="00600869"/>
    <w:rsid w:val="00600906"/>
    <w:rsid w:val="00600994"/>
    <w:rsid w:val="00600D88"/>
    <w:rsid w:val="00600E31"/>
    <w:rsid w:val="00600F0D"/>
    <w:rsid w:val="006010BC"/>
    <w:rsid w:val="00601132"/>
    <w:rsid w:val="00601150"/>
    <w:rsid w:val="006013F1"/>
    <w:rsid w:val="00601415"/>
    <w:rsid w:val="006014C9"/>
    <w:rsid w:val="00601505"/>
    <w:rsid w:val="00601666"/>
    <w:rsid w:val="006016D7"/>
    <w:rsid w:val="00601A8E"/>
    <w:rsid w:val="00601BE7"/>
    <w:rsid w:val="00601C45"/>
    <w:rsid w:val="00601DA4"/>
    <w:rsid w:val="00601E28"/>
    <w:rsid w:val="00601E97"/>
    <w:rsid w:val="006020B3"/>
    <w:rsid w:val="00602169"/>
    <w:rsid w:val="006021DD"/>
    <w:rsid w:val="00602309"/>
    <w:rsid w:val="0060242C"/>
    <w:rsid w:val="00602566"/>
    <w:rsid w:val="00602688"/>
    <w:rsid w:val="00602753"/>
    <w:rsid w:val="0060299B"/>
    <w:rsid w:val="00602ABB"/>
    <w:rsid w:val="00602B3E"/>
    <w:rsid w:val="00602D00"/>
    <w:rsid w:val="00602E12"/>
    <w:rsid w:val="00602FAC"/>
    <w:rsid w:val="00603308"/>
    <w:rsid w:val="0060348A"/>
    <w:rsid w:val="006035E0"/>
    <w:rsid w:val="00603A83"/>
    <w:rsid w:val="00603B6F"/>
    <w:rsid w:val="00603EF7"/>
    <w:rsid w:val="0060407F"/>
    <w:rsid w:val="00604177"/>
    <w:rsid w:val="0060474A"/>
    <w:rsid w:val="006048DA"/>
    <w:rsid w:val="00604E34"/>
    <w:rsid w:val="006054FD"/>
    <w:rsid w:val="006055E2"/>
    <w:rsid w:val="00605727"/>
    <w:rsid w:val="00605737"/>
    <w:rsid w:val="006057B8"/>
    <w:rsid w:val="00605812"/>
    <w:rsid w:val="00605A06"/>
    <w:rsid w:val="00605B07"/>
    <w:rsid w:val="00605BB3"/>
    <w:rsid w:val="00605CB9"/>
    <w:rsid w:val="00605DF3"/>
    <w:rsid w:val="00606441"/>
    <w:rsid w:val="0060646F"/>
    <w:rsid w:val="0060650A"/>
    <w:rsid w:val="0060656C"/>
    <w:rsid w:val="0060665D"/>
    <w:rsid w:val="00606666"/>
    <w:rsid w:val="00606707"/>
    <w:rsid w:val="00606877"/>
    <w:rsid w:val="0060697D"/>
    <w:rsid w:val="00606DC8"/>
    <w:rsid w:val="00607076"/>
    <w:rsid w:val="006070DA"/>
    <w:rsid w:val="00607485"/>
    <w:rsid w:val="00607DCC"/>
    <w:rsid w:val="006101B0"/>
    <w:rsid w:val="0061043D"/>
    <w:rsid w:val="0061065D"/>
    <w:rsid w:val="00610782"/>
    <w:rsid w:val="006109EA"/>
    <w:rsid w:val="00610A52"/>
    <w:rsid w:val="00610C2C"/>
    <w:rsid w:val="00610C49"/>
    <w:rsid w:val="00610D19"/>
    <w:rsid w:val="006111F0"/>
    <w:rsid w:val="00611228"/>
    <w:rsid w:val="00611703"/>
    <w:rsid w:val="00611AF4"/>
    <w:rsid w:val="00611C4D"/>
    <w:rsid w:val="00611EC0"/>
    <w:rsid w:val="00611F6A"/>
    <w:rsid w:val="00611F6F"/>
    <w:rsid w:val="0061226F"/>
    <w:rsid w:val="00612365"/>
    <w:rsid w:val="0061248A"/>
    <w:rsid w:val="0061257B"/>
    <w:rsid w:val="00612871"/>
    <w:rsid w:val="006129E8"/>
    <w:rsid w:val="00612B3B"/>
    <w:rsid w:val="00612D03"/>
    <w:rsid w:val="00613017"/>
    <w:rsid w:val="00613143"/>
    <w:rsid w:val="00613468"/>
    <w:rsid w:val="00613514"/>
    <w:rsid w:val="00613533"/>
    <w:rsid w:val="00613703"/>
    <w:rsid w:val="00613B5F"/>
    <w:rsid w:val="00613DA5"/>
    <w:rsid w:val="00614121"/>
    <w:rsid w:val="0061451E"/>
    <w:rsid w:val="00614734"/>
    <w:rsid w:val="00614880"/>
    <w:rsid w:val="00614A82"/>
    <w:rsid w:val="00614E83"/>
    <w:rsid w:val="00614EDE"/>
    <w:rsid w:val="00615102"/>
    <w:rsid w:val="0061518A"/>
    <w:rsid w:val="00615205"/>
    <w:rsid w:val="006156DD"/>
    <w:rsid w:val="00615837"/>
    <w:rsid w:val="00615A0A"/>
    <w:rsid w:val="00615AA7"/>
    <w:rsid w:val="00615CBB"/>
    <w:rsid w:val="00615DCD"/>
    <w:rsid w:val="006161C7"/>
    <w:rsid w:val="00616311"/>
    <w:rsid w:val="006163D8"/>
    <w:rsid w:val="0061659C"/>
    <w:rsid w:val="00616625"/>
    <w:rsid w:val="00616846"/>
    <w:rsid w:val="006168FF"/>
    <w:rsid w:val="0061697D"/>
    <w:rsid w:val="00616BD9"/>
    <w:rsid w:val="00616C1C"/>
    <w:rsid w:val="00616D1B"/>
    <w:rsid w:val="00616D3D"/>
    <w:rsid w:val="00616E9D"/>
    <w:rsid w:val="00616F94"/>
    <w:rsid w:val="00616FA5"/>
    <w:rsid w:val="00616FDD"/>
    <w:rsid w:val="00617307"/>
    <w:rsid w:val="0061734D"/>
    <w:rsid w:val="006177FC"/>
    <w:rsid w:val="0061790C"/>
    <w:rsid w:val="00617948"/>
    <w:rsid w:val="00617AD4"/>
    <w:rsid w:val="00617C41"/>
    <w:rsid w:val="00617F99"/>
    <w:rsid w:val="00620055"/>
    <w:rsid w:val="006200F9"/>
    <w:rsid w:val="00620150"/>
    <w:rsid w:val="00620171"/>
    <w:rsid w:val="00620984"/>
    <w:rsid w:val="006209BE"/>
    <w:rsid w:val="00620B63"/>
    <w:rsid w:val="00620F24"/>
    <w:rsid w:val="00621236"/>
    <w:rsid w:val="00621367"/>
    <w:rsid w:val="006215E8"/>
    <w:rsid w:val="0062175A"/>
    <w:rsid w:val="00621C15"/>
    <w:rsid w:val="00621EA8"/>
    <w:rsid w:val="0062203C"/>
    <w:rsid w:val="0062204D"/>
    <w:rsid w:val="006221EA"/>
    <w:rsid w:val="00622533"/>
    <w:rsid w:val="00622561"/>
    <w:rsid w:val="00622642"/>
    <w:rsid w:val="00622A6D"/>
    <w:rsid w:val="00622AC9"/>
    <w:rsid w:val="00622BBB"/>
    <w:rsid w:val="00622DD9"/>
    <w:rsid w:val="00622FE9"/>
    <w:rsid w:val="00623174"/>
    <w:rsid w:val="006234D9"/>
    <w:rsid w:val="006235A0"/>
    <w:rsid w:val="00623709"/>
    <w:rsid w:val="006237E2"/>
    <w:rsid w:val="0062384D"/>
    <w:rsid w:val="00623BC4"/>
    <w:rsid w:val="00623BD9"/>
    <w:rsid w:val="00623C28"/>
    <w:rsid w:val="00623C5D"/>
    <w:rsid w:val="00623CBD"/>
    <w:rsid w:val="00623FEA"/>
    <w:rsid w:val="00624091"/>
    <w:rsid w:val="0062416C"/>
    <w:rsid w:val="0062432F"/>
    <w:rsid w:val="00624402"/>
    <w:rsid w:val="0062484E"/>
    <w:rsid w:val="00624AE1"/>
    <w:rsid w:val="00624BD5"/>
    <w:rsid w:val="00624D57"/>
    <w:rsid w:val="00624E47"/>
    <w:rsid w:val="00624ED5"/>
    <w:rsid w:val="0062528D"/>
    <w:rsid w:val="0062531F"/>
    <w:rsid w:val="00625576"/>
    <w:rsid w:val="00625695"/>
    <w:rsid w:val="00625801"/>
    <w:rsid w:val="00625B43"/>
    <w:rsid w:val="00625CE8"/>
    <w:rsid w:val="00625F75"/>
    <w:rsid w:val="0062643F"/>
    <w:rsid w:val="00626680"/>
    <w:rsid w:val="006269A9"/>
    <w:rsid w:val="00626B2C"/>
    <w:rsid w:val="00626C40"/>
    <w:rsid w:val="00626F91"/>
    <w:rsid w:val="00626FA3"/>
    <w:rsid w:val="006271B3"/>
    <w:rsid w:val="006275E8"/>
    <w:rsid w:val="0062760B"/>
    <w:rsid w:val="0062798F"/>
    <w:rsid w:val="00627B12"/>
    <w:rsid w:val="00627C27"/>
    <w:rsid w:val="00627DCB"/>
    <w:rsid w:val="0063002E"/>
    <w:rsid w:val="00630238"/>
    <w:rsid w:val="0063028A"/>
    <w:rsid w:val="00630391"/>
    <w:rsid w:val="00630496"/>
    <w:rsid w:val="006305BF"/>
    <w:rsid w:val="006305D8"/>
    <w:rsid w:val="0063068D"/>
    <w:rsid w:val="0063097F"/>
    <w:rsid w:val="00630EFD"/>
    <w:rsid w:val="00630F50"/>
    <w:rsid w:val="00631096"/>
    <w:rsid w:val="00631236"/>
    <w:rsid w:val="006312C0"/>
    <w:rsid w:val="00631356"/>
    <w:rsid w:val="0063152D"/>
    <w:rsid w:val="00631AEE"/>
    <w:rsid w:val="00631C4B"/>
    <w:rsid w:val="00631F3B"/>
    <w:rsid w:val="00632178"/>
    <w:rsid w:val="00632290"/>
    <w:rsid w:val="006323B4"/>
    <w:rsid w:val="006325B6"/>
    <w:rsid w:val="006325B7"/>
    <w:rsid w:val="006325E0"/>
    <w:rsid w:val="0063279E"/>
    <w:rsid w:val="006328F8"/>
    <w:rsid w:val="00632AF7"/>
    <w:rsid w:val="00632CBF"/>
    <w:rsid w:val="00633420"/>
    <w:rsid w:val="00633424"/>
    <w:rsid w:val="0063394B"/>
    <w:rsid w:val="00633E06"/>
    <w:rsid w:val="00633EB9"/>
    <w:rsid w:val="0063478C"/>
    <w:rsid w:val="00634B44"/>
    <w:rsid w:val="00634E32"/>
    <w:rsid w:val="00634FA3"/>
    <w:rsid w:val="00635143"/>
    <w:rsid w:val="006351E8"/>
    <w:rsid w:val="006354D6"/>
    <w:rsid w:val="0063593D"/>
    <w:rsid w:val="00635A4B"/>
    <w:rsid w:val="00635A9F"/>
    <w:rsid w:val="00635AC6"/>
    <w:rsid w:val="00635AEE"/>
    <w:rsid w:val="00635B53"/>
    <w:rsid w:val="00635D09"/>
    <w:rsid w:val="006361A4"/>
    <w:rsid w:val="0063620B"/>
    <w:rsid w:val="00636742"/>
    <w:rsid w:val="0063690C"/>
    <w:rsid w:val="00636A9C"/>
    <w:rsid w:val="00636A9E"/>
    <w:rsid w:val="00636B21"/>
    <w:rsid w:val="00636BA9"/>
    <w:rsid w:val="00636C53"/>
    <w:rsid w:val="00636C93"/>
    <w:rsid w:val="00636D47"/>
    <w:rsid w:val="00636DBA"/>
    <w:rsid w:val="00636EE9"/>
    <w:rsid w:val="0063700C"/>
    <w:rsid w:val="006375D3"/>
    <w:rsid w:val="0063778C"/>
    <w:rsid w:val="00637852"/>
    <w:rsid w:val="00637C51"/>
    <w:rsid w:val="00637ED8"/>
    <w:rsid w:val="00637F53"/>
    <w:rsid w:val="00640207"/>
    <w:rsid w:val="0064028D"/>
    <w:rsid w:val="0064043E"/>
    <w:rsid w:val="00640461"/>
    <w:rsid w:val="006404BA"/>
    <w:rsid w:val="0064064B"/>
    <w:rsid w:val="00640794"/>
    <w:rsid w:val="006408E9"/>
    <w:rsid w:val="006408F4"/>
    <w:rsid w:val="00640917"/>
    <w:rsid w:val="00640A35"/>
    <w:rsid w:val="00640B49"/>
    <w:rsid w:val="00640DF1"/>
    <w:rsid w:val="00640EF8"/>
    <w:rsid w:val="00640F6E"/>
    <w:rsid w:val="0064108A"/>
    <w:rsid w:val="006412D0"/>
    <w:rsid w:val="00641392"/>
    <w:rsid w:val="00641513"/>
    <w:rsid w:val="00641651"/>
    <w:rsid w:val="00641919"/>
    <w:rsid w:val="00641D18"/>
    <w:rsid w:val="00641D5C"/>
    <w:rsid w:val="00641DAE"/>
    <w:rsid w:val="00641E17"/>
    <w:rsid w:val="00641F03"/>
    <w:rsid w:val="0064212E"/>
    <w:rsid w:val="006421F5"/>
    <w:rsid w:val="0064222C"/>
    <w:rsid w:val="0064222F"/>
    <w:rsid w:val="00642264"/>
    <w:rsid w:val="00642942"/>
    <w:rsid w:val="00643356"/>
    <w:rsid w:val="0064346B"/>
    <w:rsid w:val="00643497"/>
    <w:rsid w:val="00643535"/>
    <w:rsid w:val="00643630"/>
    <w:rsid w:val="006436CA"/>
    <w:rsid w:val="0064373A"/>
    <w:rsid w:val="00643A3A"/>
    <w:rsid w:val="00643DC2"/>
    <w:rsid w:val="00644425"/>
    <w:rsid w:val="00644767"/>
    <w:rsid w:val="006449F3"/>
    <w:rsid w:val="00644A7B"/>
    <w:rsid w:val="00644B0F"/>
    <w:rsid w:val="00644CEA"/>
    <w:rsid w:val="00644D64"/>
    <w:rsid w:val="00644E8E"/>
    <w:rsid w:val="0064508D"/>
    <w:rsid w:val="00645324"/>
    <w:rsid w:val="00645378"/>
    <w:rsid w:val="006454F5"/>
    <w:rsid w:val="0064562F"/>
    <w:rsid w:val="006456CC"/>
    <w:rsid w:val="006458E6"/>
    <w:rsid w:val="00645949"/>
    <w:rsid w:val="00645992"/>
    <w:rsid w:val="00645ACC"/>
    <w:rsid w:val="00645B80"/>
    <w:rsid w:val="00645CCE"/>
    <w:rsid w:val="00645ED4"/>
    <w:rsid w:val="00646312"/>
    <w:rsid w:val="006466B9"/>
    <w:rsid w:val="0064697D"/>
    <w:rsid w:val="00646BCE"/>
    <w:rsid w:val="00646E1F"/>
    <w:rsid w:val="00646F70"/>
    <w:rsid w:val="006474D2"/>
    <w:rsid w:val="0064755C"/>
    <w:rsid w:val="006477F2"/>
    <w:rsid w:val="0064789A"/>
    <w:rsid w:val="00647973"/>
    <w:rsid w:val="00647BC4"/>
    <w:rsid w:val="00647EFA"/>
    <w:rsid w:val="00647F39"/>
    <w:rsid w:val="00647FA8"/>
    <w:rsid w:val="0065014C"/>
    <w:rsid w:val="0065025E"/>
    <w:rsid w:val="006504F5"/>
    <w:rsid w:val="006505C9"/>
    <w:rsid w:val="0065067D"/>
    <w:rsid w:val="00650725"/>
    <w:rsid w:val="006507F1"/>
    <w:rsid w:val="00650915"/>
    <w:rsid w:val="00650A71"/>
    <w:rsid w:val="00650A78"/>
    <w:rsid w:val="00650DFA"/>
    <w:rsid w:val="00650ED8"/>
    <w:rsid w:val="00650F1E"/>
    <w:rsid w:val="00650F9F"/>
    <w:rsid w:val="006514AB"/>
    <w:rsid w:val="00651739"/>
    <w:rsid w:val="0065175D"/>
    <w:rsid w:val="0065183D"/>
    <w:rsid w:val="006519CA"/>
    <w:rsid w:val="00651EA8"/>
    <w:rsid w:val="0065200A"/>
    <w:rsid w:val="00652261"/>
    <w:rsid w:val="006523B3"/>
    <w:rsid w:val="0065281F"/>
    <w:rsid w:val="00652897"/>
    <w:rsid w:val="00652A81"/>
    <w:rsid w:val="00652B30"/>
    <w:rsid w:val="00652CC0"/>
    <w:rsid w:val="006534BD"/>
    <w:rsid w:val="0065351B"/>
    <w:rsid w:val="006535B9"/>
    <w:rsid w:val="00653785"/>
    <w:rsid w:val="00653850"/>
    <w:rsid w:val="00653873"/>
    <w:rsid w:val="006538D4"/>
    <w:rsid w:val="00653AFF"/>
    <w:rsid w:val="00653B8F"/>
    <w:rsid w:val="00653F81"/>
    <w:rsid w:val="00654378"/>
    <w:rsid w:val="006543DD"/>
    <w:rsid w:val="00654520"/>
    <w:rsid w:val="006548E0"/>
    <w:rsid w:val="00655054"/>
    <w:rsid w:val="0065516B"/>
    <w:rsid w:val="00655586"/>
    <w:rsid w:val="00655F01"/>
    <w:rsid w:val="0065650B"/>
    <w:rsid w:val="00656541"/>
    <w:rsid w:val="006567E3"/>
    <w:rsid w:val="006568FB"/>
    <w:rsid w:val="00656D89"/>
    <w:rsid w:val="00656E1C"/>
    <w:rsid w:val="00657168"/>
    <w:rsid w:val="0065728B"/>
    <w:rsid w:val="0065774E"/>
    <w:rsid w:val="006579B9"/>
    <w:rsid w:val="00657B5D"/>
    <w:rsid w:val="00657B95"/>
    <w:rsid w:val="00657C74"/>
    <w:rsid w:val="00657C91"/>
    <w:rsid w:val="00657E5C"/>
    <w:rsid w:val="00660142"/>
    <w:rsid w:val="006601A5"/>
    <w:rsid w:val="00660425"/>
    <w:rsid w:val="006604AF"/>
    <w:rsid w:val="006609BD"/>
    <w:rsid w:val="006610B2"/>
    <w:rsid w:val="006613C2"/>
    <w:rsid w:val="00661578"/>
    <w:rsid w:val="006615EE"/>
    <w:rsid w:val="00661934"/>
    <w:rsid w:val="0066194A"/>
    <w:rsid w:val="00661DB6"/>
    <w:rsid w:val="00661F3A"/>
    <w:rsid w:val="0066205D"/>
    <w:rsid w:val="00662179"/>
    <w:rsid w:val="006621D3"/>
    <w:rsid w:val="00662492"/>
    <w:rsid w:val="00662599"/>
    <w:rsid w:val="006625B1"/>
    <w:rsid w:val="006627B9"/>
    <w:rsid w:val="0066290E"/>
    <w:rsid w:val="00662AF3"/>
    <w:rsid w:val="00662D4A"/>
    <w:rsid w:val="00662E15"/>
    <w:rsid w:val="00663176"/>
    <w:rsid w:val="00663317"/>
    <w:rsid w:val="006637C7"/>
    <w:rsid w:val="00663929"/>
    <w:rsid w:val="00663BD7"/>
    <w:rsid w:val="00663F7D"/>
    <w:rsid w:val="00663FD4"/>
    <w:rsid w:val="006643F9"/>
    <w:rsid w:val="00664408"/>
    <w:rsid w:val="00664605"/>
    <w:rsid w:val="006646CB"/>
    <w:rsid w:val="00664721"/>
    <w:rsid w:val="006648CF"/>
    <w:rsid w:val="00664A0A"/>
    <w:rsid w:val="00664ABE"/>
    <w:rsid w:val="00664BC2"/>
    <w:rsid w:val="00664CA7"/>
    <w:rsid w:val="00664DE3"/>
    <w:rsid w:val="006655DE"/>
    <w:rsid w:val="0066561D"/>
    <w:rsid w:val="00665732"/>
    <w:rsid w:val="0066593F"/>
    <w:rsid w:val="006659CE"/>
    <w:rsid w:val="00665B14"/>
    <w:rsid w:val="00665BF1"/>
    <w:rsid w:val="00665F2A"/>
    <w:rsid w:val="00666100"/>
    <w:rsid w:val="00666241"/>
    <w:rsid w:val="0066650A"/>
    <w:rsid w:val="00666B6A"/>
    <w:rsid w:val="00666E60"/>
    <w:rsid w:val="0066725A"/>
    <w:rsid w:val="0066736B"/>
    <w:rsid w:val="006673E0"/>
    <w:rsid w:val="006674A5"/>
    <w:rsid w:val="00667600"/>
    <w:rsid w:val="00667647"/>
    <w:rsid w:val="00667977"/>
    <w:rsid w:val="00667A2D"/>
    <w:rsid w:val="00670033"/>
    <w:rsid w:val="00670114"/>
    <w:rsid w:val="00670376"/>
    <w:rsid w:val="0067037D"/>
    <w:rsid w:val="00670662"/>
    <w:rsid w:val="00670707"/>
    <w:rsid w:val="00670AA6"/>
    <w:rsid w:val="00670C39"/>
    <w:rsid w:val="00670C77"/>
    <w:rsid w:val="00670D50"/>
    <w:rsid w:val="00670D55"/>
    <w:rsid w:val="00670DE9"/>
    <w:rsid w:val="00671BDF"/>
    <w:rsid w:val="00671DB1"/>
    <w:rsid w:val="006720AE"/>
    <w:rsid w:val="0067213C"/>
    <w:rsid w:val="00672333"/>
    <w:rsid w:val="006726EF"/>
    <w:rsid w:val="0067299F"/>
    <w:rsid w:val="00672B9B"/>
    <w:rsid w:val="00672C62"/>
    <w:rsid w:val="00672E6C"/>
    <w:rsid w:val="00672F8C"/>
    <w:rsid w:val="00673346"/>
    <w:rsid w:val="0067346D"/>
    <w:rsid w:val="006734A7"/>
    <w:rsid w:val="00673572"/>
    <w:rsid w:val="00673772"/>
    <w:rsid w:val="0067384C"/>
    <w:rsid w:val="0067396F"/>
    <w:rsid w:val="006739DC"/>
    <w:rsid w:val="00673E8F"/>
    <w:rsid w:val="00674091"/>
    <w:rsid w:val="0067482E"/>
    <w:rsid w:val="006748B5"/>
    <w:rsid w:val="00674ADB"/>
    <w:rsid w:val="00674B86"/>
    <w:rsid w:val="00674F5E"/>
    <w:rsid w:val="00675021"/>
    <w:rsid w:val="006750CD"/>
    <w:rsid w:val="00675304"/>
    <w:rsid w:val="00675725"/>
    <w:rsid w:val="006759D6"/>
    <w:rsid w:val="00675ACC"/>
    <w:rsid w:val="00675AE5"/>
    <w:rsid w:val="00675EF0"/>
    <w:rsid w:val="00675F01"/>
    <w:rsid w:val="00676176"/>
    <w:rsid w:val="0067618B"/>
    <w:rsid w:val="00676200"/>
    <w:rsid w:val="00676411"/>
    <w:rsid w:val="006764DD"/>
    <w:rsid w:val="00676A0B"/>
    <w:rsid w:val="00676B27"/>
    <w:rsid w:val="00676BE6"/>
    <w:rsid w:val="00676CF0"/>
    <w:rsid w:val="00676DB3"/>
    <w:rsid w:val="0067705C"/>
    <w:rsid w:val="006771AD"/>
    <w:rsid w:val="00677491"/>
    <w:rsid w:val="006776FE"/>
    <w:rsid w:val="00677E8F"/>
    <w:rsid w:val="00677E98"/>
    <w:rsid w:val="00677EBB"/>
    <w:rsid w:val="006803AD"/>
    <w:rsid w:val="00680409"/>
    <w:rsid w:val="0068048C"/>
    <w:rsid w:val="006805C9"/>
    <w:rsid w:val="00680AD9"/>
    <w:rsid w:val="00681471"/>
    <w:rsid w:val="0068157E"/>
    <w:rsid w:val="0068168E"/>
    <w:rsid w:val="00681690"/>
    <w:rsid w:val="006816D3"/>
    <w:rsid w:val="00681720"/>
    <w:rsid w:val="00681D42"/>
    <w:rsid w:val="006821CA"/>
    <w:rsid w:val="006821FF"/>
    <w:rsid w:val="006822C7"/>
    <w:rsid w:val="0068285E"/>
    <w:rsid w:val="0068288E"/>
    <w:rsid w:val="006829D3"/>
    <w:rsid w:val="00682A29"/>
    <w:rsid w:val="00682C10"/>
    <w:rsid w:val="00682C74"/>
    <w:rsid w:val="006831A7"/>
    <w:rsid w:val="006833D0"/>
    <w:rsid w:val="0068387C"/>
    <w:rsid w:val="00683966"/>
    <w:rsid w:val="00683B78"/>
    <w:rsid w:val="00683E3F"/>
    <w:rsid w:val="00683F6B"/>
    <w:rsid w:val="00684541"/>
    <w:rsid w:val="00684564"/>
    <w:rsid w:val="00684879"/>
    <w:rsid w:val="0068495B"/>
    <w:rsid w:val="00684AA4"/>
    <w:rsid w:val="00685177"/>
    <w:rsid w:val="00685555"/>
    <w:rsid w:val="006856BA"/>
    <w:rsid w:val="006858A8"/>
    <w:rsid w:val="00685B23"/>
    <w:rsid w:val="00685B95"/>
    <w:rsid w:val="00685CE3"/>
    <w:rsid w:val="00685E41"/>
    <w:rsid w:val="00685E74"/>
    <w:rsid w:val="006863B0"/>
    <w:rsid w:val="00686517"/>
    <w:rsid w:val="00686568"/>
    <w:rsid w:val="006865C6"/>
    <w:rsid w:val="006865CE"/>
    <w:rsid w:val="00686704"/>
    <w:rsid w:val="00686778"/>
    <w:rsid w:val="00686950"/>
    <w:rsid w:val="0068698B"/>
    <w:rsid w:val="00686A51"/>
    <w:rsid w:val="00686BFB"/>
    <w:rsid w:val="00686CBA"/>
    <w:rsid w:val="00686FA0"/>
    <w:rsid w:val="006870B5"/>
    <w:rsid w:val="00687361"/>
    <w:rsid w:val="00687480"/>
    <w:rsid w:val="00687573"/>
    <w:rsid w:val="006877B5"/>
    <w:rsid w:val="006877D3"/>
    <w:rsid w:val="00687826"/>
    <w:rsid w:val="006878BD"/>
    <w:rsid w:val="00687DAD"/>
    <w:rsid w:val="00687FB1"/>
    <w:rsid w:val="00690093"/>
    <w:rsid w:val="00690106"/>
    <w:rsid w:val="00690596"/>
    <w:rsid w:val="0069092C"/>
    <w:rsid w:val="00690E1A"/>
    <w:rsid w:val="00691067"/>
    <w:rsid w:val="0069120E"/>
    <w:rsid w:val="00691340"/>
    <w:rsid w:val="00691412"/>
    <w:rsid w:val="00691423"/>
    <w:rsid w:val="00691704"/>
    <w:rsid w:val="00691C5B"/>
    <w:rsid w:val="00691D24"/>
    <w:rsid w:val="00692057"/>
    <w:rsid w:val="0069217E"/>
    <w:rsid w:val="0069242A"/>
    <w:rsid w:val="006924F6"/>
    <w:rsid w:val="006926DC"/>
    <w:rsid w:val="00692A27"/>
    <w:rsid w:val="00692C6A"/>
    <w:rsid w:val="00692E20"/>
    <w:rsid w:val="0069306A"/>
    <w:rsid w:val="0069342F"/>
    <w:rsid w:val="006934F5"/>
    <w:rsid w:val="00693618"/>
    <w:rsid w:val="00693812"/>
    <w:rsid w:val="00693904"/>
    <w:rsid w:val="00693AD0"/>
    <w:rsid w:val="00693B2C"/>
    <w:rsid w:val="00693D1A"/>
    <w:rsid w:val="00693D4C"/>
    <w:rsid w:val="00693E55"/>
    <w:rsid w:val="00693ED6"/>
    <w:rsid w:val="00693EE1"/>
    <w:rsid w:val="00693F0B"/>
    <w:rsid w:val="00694394"/>
    <w:rsid w:val="00694598"/>
    <w:rsid w:val="00694738"/>
    <w:rsid w:val="006949D8"/>
    <w:rsid w:val="00694EED"/>
    <w:rsid w:val="00695034"/>
    <w:rsid w:val="00695912"/>
    <w:rsid w:val="00695F22"/>
    <w:rsid w:val="00695F33"/>
    <w:rsid w:val="00695FE8"/>
    <w:rsid w:val="00696295"/>
    <w:rsid w:val="0069631D"/>
    <w:rsid w:val="00696366"/>
    <w:rsid w:val="00696387"/>
    <w:rsid w:val="006966F6"/>
    <w:rsid w:val="00696AEF"/>
    <w:rsid w:val="00696E97"/>
    <w:rsid w:val="0069708E"/>
    <w:rsid w:val="006970C4"/>
    <w:rsid w:val="006972A2"/>
    <w:rsid w:val="0069737A"/>
    <w:rsid w:val="006976AE"/>
    <w:rsid w:val="006978EB"/>
    <w:rsid w:val="00697CA8"/>
    <w:rsid w:val="00697EAF"/>
    <w:rsid w:val="00697F46"/>
    <w:rsid w:val="00697F76"/>
    <w:rsid w:val="006A0274"/>
    <w:rsid w:val="006A050E"/>
    <w:rsid w:val="006A0622"/>
    <w:rsid w:val="006A064C"/>
    <w:rsid w:val="006A08E0"/>
    <w:rsid w:val="006A0D45"/>
    <w:rsid w:val="006A0DD6"/>
    <w:rsid w:val="006A0E4A"/>
    <w:rsid w:val="006A0F71"/>
    <w:rsid w:val="006A10AF"/>
    <w:rsid w:val="006A1296"/>
    <w:rsid w:val="006A1403"/>
    <w:rsid w:val="006A1964"/>
    <w:rsid w:val="006A1D1C"/>
    <w:rsid w:val="006A1FD7"/>
    <w:rsid w:val="006A2167"/>
    <w:rsid w:val="006A24C9"/>
    <w:rsid w:val="006A25F0"/>
    <w:rsid w:val="006A26B8"/>
    <w:rsid w:val="006A2831"/>
    <w:rsid w:val="006A286B"/>
    <w:rsid w:val="006A2BC3"/>
    <w:rsid w:val="006A31A6"/>
    <w:rsid w:val="006A3547"/>
    <w:rsid w:val="006A35C0"/>
    <w:rsid w:val="006A376F"/>
    <w:rsid w:val="006A393D"/>
    <w:rsid w:val="006A3A98"/>
    <w:rsid w:val="006A3B15"/>
    <w:rsid w:val="006A3BF1"/>
    <w:rsid w:val="006A3C97"/>
    <w:rsid w:val="006A3CC1"/>
    <w:rsid w:val="006A3CF8"/>
    <w:rsid w:val="006A3D33"/>
    <w:rsid w:val="006A423D"/>
    <w:rsid w:val="006A42E3"/>
    <w:rsid w:val="006A4604"/>
    <w:rsid w:val="006A47B7"/>
    <w:rsid w:val="006A48FC"/>
    <w:rsid w:val="006A4983"/>
    <w:rsid w:val="006A49F9"/>
    <w:rsid w:val="006A4BB7"/>
    <w:rsid w:val="006A4BCE"/>
    <w:rsid w:val="006A4FE4"/>
    <w:rsid w:val="006A5170"/>
    <w:rsid w:val="006A5739"/>
    <w:rsid w:val="006A585A"/>
    <w:rsid w:val="006A5DE0"/>
    <w:rsid w:val="006A5E0F"/>
    <w:rsid w:val="006A6023"/>
    <w:rsid w:val="006A6194"/>
    <w:rsid w:val="006A6345"/>
    <w:rsid w:val="006A6396"/>
    <w:rsid w:val="006A6621"/>
    <w:rsid w:val="006A7406"/>
    <w:rsid w:val="006A74DE"/>
    <w:rsid w:val="006A7632"/>
    <w:rsid w:val="006A77C7"/>
    <w:rsid w:val="006A7956"/>
    <w:rsid w:val="006A7AB2"/>
    <w:rsid w:val="006B00F9"/>
    <w:rsid w:val="006B00FC"/>
    <w:rsid w:val="006B020E"/>
    <w:rsid w:val="006B034B"/>
    <w:rsid w:val="006B0CB7"/>
    <w:rsid w:val="006B0D15"/>
    <w:rsid w:val="006B0D17"/>
    <w:rsid w:val="006B0D26"/>
    <w:rsid w:val="006B1119"/>
    <w:rsid w:val="006B1281"/>
    <w:rsid w:val="006B15BC"/>
    <w:rsid w:val="006B15D5"/>
    <w:rsid w:val="006B16BF"/>
    <w:rsid w:val="006B1702"/>
    <w:rsid w:val="006B1CBE"/>
    <w:rsid w:val="006B1FBF"/>
    <w:rsid w:val="006B2744"/>
    <w:rsid w:val="006B28B3"/>
    <w:rsid w:val="006B2E99"/>
    <w:rsid w:val="006B2EB4"/>
    <w:rsid w:val="006B31A8"/>
    <w:rsid w:val="006B3527"/>
    <w:rsid w:val="006B3688"/>
    <w:rsid w:val="006B36B3"/>
    <w:rsid w:val="006B383C"/>
    <w:rsid w:val="006B3A96"/>
    <w:rsid w:val="006B3AFA"/>
    <w:rsid w:val="006B3C13"/>
    <w:rsid w:val="006B3C9D"/>
    <w:rsid w:val="006B3DF5"/>
    <w:rsid w:val="006B40F8"/>
    <w:rsid w:val="006B41AF"/>
    <w:rsid w:val="006B4328"/>
    <w:rsid w:val="006B4430"/>
    <w:rsid w:val="006B4783"/>
    <w:rsid w:val="006B4985"/>
    <w:rsid w:val="006B4E88"/>
    <w:rsid w:val="006B4F74"/>
    <w:rsid w:val="006B4FB3"/>
    <w:rsid w:val="006B5552"/>
    <w:rsid w:val="006B56E3"/>
    <w:rsid w:val="006B57AD"/>
    <w:rsid w:val="006B58BF"/>
    <w:rsid w:val="006B5A30"/>
    <w:rsid w:val="006B5A32"/>
    <w:rsid w:val="006B5ACB"/>
    <w:rsid w:val="006B5B9E"/>
    <w:rsid w:val="006B62D9"/>
    <w:rsid w:val="006B662B"/>
    <w:rsid w:val="006B6695"/>
    <w:rsid w:val="006B66E4"/>
    <w:rsid w:val="006B677D"/>
    <w:rsid w:val="006B6787"/>
    <w:rsid w:val="006B68E2"/>
    <w:rsid w:val="006B69C2"/>
    <w:rsid w:val="006B6A29"/>
    <w:rsid w:val="006B6AEF"/>
    <w:rsid w:val="006B6DBF"/>
    <w:rsid w:val="006B6DDC"/>
    <w:rsid w:val="006B77F1"/>
    <w:rsid w:val="006C0049"/>
    <w:rsid w:val="006C0163"/>
    <w:rsid w:val="006C0289"/>
    <w:rsid w:val="006C02B8"/>
    <w:rsid w:val="006C06CA"/>
    <w:rsid w:val="006C08D8"/>
    <w:rsid w:val="006C08ED"/>
    <w:rsid w:val="006C0A7E"/>
    <w:rsid w:val="006C0A8F"/>
    <w:rsid w:val="006C0B76"/>
    <w:rsid w:val="006C10AE"/>
    <w:rsid w:val="006C1209"/>
    <w:rsid w:val="006C123A"/>
    <w:rsid w:val="006C158C"/>
    <w:rsid w:val="006C1B67"/>
    <w:rsid w:val="006C1EE2"/>
    <w:rsid w:val="006C1FA2"/>
    <w:rsid w:val="006C25B3"/>
    <w:rsid w:val="006C2775"/>
    <w:rsid w:val="006C2C37"/>
    <w:rsid w:val="006C314E"/>
    <w:rsid w:val="006C321F"/>
    <w:rsid w:val="006C3338"/>
    <w:rsid w:val="006C3544"/>
    <w:rsid w:val="006C3854"/>
    <w:rsid w:val="006C3B91"/>
    <w:rsid w:val="006C3BC1"/>
    <w:rsid w:val="006C3D60"/>
    <w:rsid w:val="006C3D95"/>
    <w:rsid w:val="006C3F52"/>
    <w:rsid w:val="006C3FF0"/>
    <w:rsid w:val="006C42AA"/>
    <w:rsid w:val="006C436B"/>
    <w:rsid w:val="006C445F"/>
    <w:rsid w:val="006C45F5"/>
    <w:rsid w:val="006C4825"/>
    <w:rsid w:val="006C4AA5"/>
    <w:rsid w:val="006C4EBC"/>
    <w:rsid w:val="006C509C"/>
    <w:rsid w:val="006C5359"/>
    <w:rsid w:val="006C549A"/>
    <w:rsid w:val="006C59E5"/>
    <w:rsid w:val="006C5AE0"/>
    <w:rsid w:val="006C633C"/>
    <w:rsid w:val="006C65D4"/>
    <w:rsid w:val="006C666C"/>
    <w:rsid w:val="006C688E"/>
    <w:rsid w:val="006C68F3"/>
    <w:rsid w:val="006C704D"/>
    <w:rsid w:val="006C751B"/>
    <w:rsid w:val="006C76C9"/>
    <w:rsid w:val="006C7E92"/>
    <w:rsid w:val="006C7FAD"/>
    <w:rsid w:val="006C7FE8"/>
    <w:rsid w:val="006D0012"/>
    <w:rsid w:val="006D009C"/>
    <w:rsid w:val="006D03EE"/>
    <w:rsid w:val="006D0BEA"/>
    <w:rsid w:val="006D0DAE"/>
    <w:rsid w:val="006D0F2A"/>
    <w:rsid w:val="006D130B"/>
    <w:rsid w:val="006D1371"/>
    <w:rsid w:val="006D1740"/>
    <w:rsid w:val="006D19DC"/>
    <w:rsid w:val="006D1BAD"/>
    <w:rsid w:val="006D1D8A"/>
    <w:rsid w:val="006D1E1E"/>
    <w:rsid w:val="006D1EEA"/>
    <w:rsid w:val="006D216E"/>
    <w:rsid w:val="006D218D"/>
    <w:rsid w:val="006D2798"/>
    <w:rsid w:val="006D2878"/>
    <w:rsid w:val="006D2A15"/>
    <w:rsid w:val="006D2A7C"/>
    <w:rsid w:val="006D2C8F"/>
    <w:rsid w:val="006D3040"/>
    <w:rsid w:val="006D306A"/>
    <w:rsid w:val="006D3162"/>
    <w:rsid w:val="006D329A"/>
    <w:rsid w:val="006D337C"/>
    <w:rsid w:val="006D376A"/>
    <w:rsid w:val="006D39E1"/>
    <w:rsid w:val="006D41AD"/>
    <w:rsid w:val="006D4747"/>
    <w:rsid w:val="006D482C"/>
    <w:rsid w:val="006D48D8"/>
    <w:rsid w:val="006D4902"/>
    <w:rsid w:val="006D49B7"/>
    <w:rsid w:val="006D4DFD"/>
    <w:rsid w:val="006D4EEF"/>
    <w:rsid w:val="006D4FA4"/>
    <w:rsid w:val="006D5005"/>
    <w:rsid w:val="006D51EE"/>
    <w:rsid w:val="006D585A"/>
    <w:rsid w:val="006D58E0"/>
    <w:rsid w:val="006D5B9D"/>
    <w:rsid w:val="006D5EA2"/>
    <w:rsid w:val="006D624B"/>
    <w:rsid w:val="006D638A"/>
    <w:rsid w:val="006D648A"/>
    <w:rsid w:val="006D651D"/>
    <w:rsid w:val="006D65A1"/>
    <w:rsid w:val="006D66D3"/>
    <w:rsid w:val="006D6A5D"/>
    <w:rsid w:val="006D6B23"/>
    <w:rsid w:val="006D713D"/>
    <w:rsid w:val="006D73D5"/>
    <w:rsid w:val="006D7546"/>
    <w:rsid w:val="006D76F7"/>
    <w:rsid w:val="006D7755"/>
    <w:rsid w:val="006D7C35"/>
    <w:rsid w:val="006D7C4B"/>
    <w:rsid w:val="006D7C61"/>
    <w:rsid w:val="006D7C75"/>
    <w:rsid w:val="006D7F17"/>
    <w:rsid w:val="006E011F"/>
    <w:rsid w:val="006E0282"/>
    <w:rsid w:val="006E02EF"/>
    <w:rsid w:val="006E03AA"/>
    <w:rsid w:val="006E043E"/>
    <w:rsid w:val="006E050D"/>
    <w:rsid w:val="006E07F2"/>
    <w:rsid w:val="006E08C4"/>
    <w:rsid w:val="006E098E"/>
    <w:rsid w:val="006E0A5C"/>
    <w:rsid w:val="006E0B25"/>
    <w:rsid w:val="006E0C92"/>
    <w:rsid w:val="006E0D20"/>
    <w:rsid w:val="006E0FE8"/>
    <w:rsid w:val="006E107E"/>
    <w:rsid w:val="006E10EE"/>
    <w:rsid w:val="006E132F"/>
    <w:rsid w:val="006E16C6"/>
    <w:rsid w:val="006E182E"/>
    <w:rsid w:val="006E1CA6"/>
    <w:rsid w:val="006E1DAA"/>
    <w:rsid w:val="006E1FC2"/>
    <w:rsid w:val="006E2474"/>
    <w:rsid w:val="006E250D"/>
    <w:rsid w:val="006E2586"/>
    <w:rsid w:val="006E2757"/>
    <w:rsid w:val="006E2919"/>
    <w:rsid w:val="006E293D"/>
    <w:rsid w:val="006E2B84"/>
    <w:rsid w:val="006E2C4B"/>
    <w:rsid w:val="006E2D6E"/>
    <w:rsid w:val="006E2DC7"/>
    <w:rsid w:val="006E312A"/>
    <w:rsid w:val="006E324D"/>
    <w:rsid w:val="006E338F"/>
    <w:rsid w:val="006E369A"/>
    <w:rsid w:val="006E380C"/>
    <w:rsid w:val="006E38AC"/>
    <w:rsid w:val="006E3B69"/>
    <w:rsid w:val="006E3CC1"/>
    <w:rsid w:val="006E3FB8"/>
    <w:rsid w:val="006E47CC"/>
    <w:rsid w:val="006E489B"/>
    <w:rsid w:val="006E4A8A"/>
    <w:rsid w:val="006E4B26"/>
    <w:rsid w:val="006E4BDB"/>
    <w:rsid w:val="006E4E16"/>
    <w:rsid w:val="006E4E31"/>
    <w:rsid w:val="006E4ED1"/>
    <w:rsid w:val="006E4FF3"/>
    <w:rsid w:val="006E523B"/>
    <w:rsid w:val="006E53CA"/>
    <w:rsid w:val="006E5442"/>
    <w:rsid w:val="006E5D0B"/>
    <w:rsid w:val="006E5FD2"/>
    <w:rsid w:val="006E6277"/>
    <w:rsid w:val="006E62AF"/>
    <w:rsid w:val="006E6408"/>
    <w:rsid w:val="006E69F4"/>
    <w:rsid w:val="006E6B86"/>
    <w:rsid w:val="006E6C19"/>
    <w:rsid w:val="006E6C93"/>
    <w:rsid w:val="006E6F57"/>
    <w:rsid w:val="006E720B"/>
    <w:rsid w:val="006E7792"/>
    <w:rsid w:val="006E77A4"/>
    <w:rsid w:val="006E787A"/>
    <w:rsid w:val="006E799D"/>
    <w:rsid w:val="006E7A4C"/>
    <w:rsid w:val="006E7AE8"/>
    <w:rsid w:val="006E7BC1"/>
    <w:rsid w:val="006E7D1A"/>
    <w:rsid w:val="006E7DE1"/>
    <w:rsid w:val="006E7E7E"/>
    <w:rsid w:val="006F0027"/>
    <w:rsid w:val="006F0082"/>
    <w:rsid w:val="006F02A9"/>
    <w:rsid w:val="006F034C"/>
    <w:rsid w:val="006F0550"/>
    <w:rsid w:val="006F05BD"/>
    <w:rsid w:val="006F07CC"/>
    <w:rsid w:val="006F086E"/>
    <w:rsid w:val="006F0A4C"/>
    <w:rsid w:val="006F0D0F"/>
    <w:rsid w:val="006F11CF"/>
    <w:rsid w:val="006F156F"/>
    <w:rsid w:val="006F15BF"/>
    <w:rsid w:val="006F16CC"/>
    <w:rsid w:val="006F1800"/>
    <w:rsid w:val="006F1941"/>
    <w:rsid w:val="006F1A8C"/>
    <w:rsid w:val="006F2124"/>
    <w:rsid w:val="006F221E"/>
    <w:rsid w:val="006F25DE"/>
    <w:rsid w:val="006F26ED"/>
    <w:rsid w:val="006F2792"/>
    <w:rsid w:val="006F2935"/>
    <w:rsid w:val="006F29B1"/>
    <w:rsid w:val="006F2A16"/>
    <w:rsid w:val="006F2ADC"/>
    <w:rsid w:val="006F2B87"/>
    <w:rsid w:val="006F2C44"/>
    <w:rsid w:val="006F2CF4"/>
    <w:rsid w:val="006F30E8"/>
    <w:rsid w:val="006F3326"/>
    <w:rsid w:val="006F3592"/>
    <w:rsid w:val="006F3985"/>
    <w:rsid w:val="006F3ABE"/>
    <w:rsid w:val="006F3E20"/>
    <w:rsid w:val="006F3E50"/>
    <w:rsid w:val="006F41A9"/>
    <w:rsid w:val="006F446A"/>
    <w:rsid w:val="006F4476"/>
    <w:rsid w:val="006F4506"/>
    <w:rsid w:val="006F4BB1"/>
    <w:rsid w:val="006F5051"/>
    <w:rsid w:val="006F542C"/>
    <w:rsid w:val="006F542D"/>
    <w:rsid w:val="006F5638"/>
    <w:rsid w:val="006F5669"/>
    <w:rsid w:val="006F5729"/>
    <w:rsid w:val="006F57E6"/>
    <w:rsid w:val="006F5969"/>
    <w:rsid w:val="006F5C18"/>
    <w:rsid w:val="006F5C39"/>
    <w:rsid w:val="006F5DC3"/>
    <w:rsid w:val="006F5EBE"/>
    <w:rsid w:val="006F61CF"/>
    <w:rsid w:val="006F6592"/>
    <w:rsid w:val="006F6A74"/>
    <w:rsid w:val="006F6B91"/>
    <w:rsid w:val="006F6D45"/>
    <w:rsid w:val="006F6ED0"/>
    <w:rsid w:val="006F754B"/>
    <w:rsid w:val="006F7DCF"/>
    <w:rsid w:val="006F7E2D"/>
    <w:rsid w:val="007000AE"/>
    <w:rsid w:val="007000E6"/>
    <w:rsid w:val="00700173"/>
    <w:rsid w:val="00700450"/>
    <w:rsid w:val="00700743"/>
    <w:rsid w:val="0070098D"/>
    <w:rsid w:val="0070099F"/>
    <w:rsid w:val="00700AC4"/>
    <w:rsid w:val="00700D3F"/>
    <w:rsid w:val="00700DD0"/>
    <w:rsid w:val="00700E31"/>
    <w:rsid w:val="00700FC8"/>
    <w:rsid w:val="00701157"/>
    <w:rsid w:val="007011C1"/>
    <w:rsid w:val="007012D6"/>
    <w:rsid w:val="00701543"/>
    <w:rsid w:val="00701780"/>
    <w:rsid w:val="00701A2D"/>
    <w:rsid w:val="00701D7A"/>
    <w:rsid w:val="00701F36"/>
    <w:rsid w:val="00702085"/>
    <w:rsid w:val="00702237"/>
    <w:rsid w:val="007024BC"/>
    <w:rsid w:val="007024C7"/>
    <w:rsid w:val="00702782"/>
    <w:rsid w:val="00702C56"/>
    <w:rsid w:val="00702E8E"/>
    <w:rsid w:val="00702E9D"/>
    <w:rsid w:val="00702F8F"/>
    <w:rsid w:val="007030DD"/>
    <w:rsid w:val="00703369"/>
    <w:rsid w:val="007033E5"/>
    <w:rsid w:val="00703569"/>
    <w:rsid w:val="00703665"/>
    <w:rsid w:val="00703728"/>
    <w:rsid w:val="0070382A"/>
    <w:rsid w:val="00703DC7"/>
    <w:rsid w:val="00704156"/>
    <w:rsid w:val="0070439E"/>
    <w:rsid w:val="007047F3"/>
    <w:rsid w:val="00704CD4"/>
    <w:rsid w:val="00704E29"/>
    <w:rsid w:val="00704E3B"/>
    <w:rsid w:val="00704EAD"/>
    <w:rsid w:val="00705196"/>
    <w:rsid w:val="007054BF"/>
    <w:rsid w:val="007055E0"/>
    <w:rsid w:val="007058EE"/>
    <w:rsid w:val="00705C80"/>
    <w:rsid w:val="00705D8F"/>
    <w:rsid w:val="007060DA"/>
    <w:rsid w:val="007061FE"/>
    <w:rsid w:val="0070627A"/>
    <w:rsid w:val="007065AD"/>
    <w:rsid w:val="007067F3"/>
    <w:rsid w:val="00706866"/>
    <w:rsid w:val="0070687A"/>
    <w:rsid w:val="00706C88"/>
    <w:rsid w:val="0070719F"/>
    <w:rsid w:val="00707D2D"/>
    <w:rsid w:val="00707E61"/>
    <w:rsid w:val="00707F11"/>
    <w:rsid w:val="00707F7F"/>
    <w:rsid w:val="00710044"/>
    <w:rsid w:val="00710394"/>
    <w:rsid w:val="007105F0"/>
    <w:rsid w:val="00710610"/>
    <w:rsid w:val="007106AC"/>
    <w:rsid w:val="00710B51"/>
    <w:rsid w:val="00710CE6"/>
    <w:rsid w:val="00710DBE"/>
    <w:rsid w:val="00710E4D"/>
    <w:rsid w:val="00710E65"/>
    <w:rsid w:val="00710ED1"/>
    <w:rsid w:val="00710F95"/>
    <w:rsid w:val="0071102A"/>
    <w:rsid w:val="00711182"/>
    <w:rsid w:val="00711259"/>
    <w:rsid w:val="007116EE"/>
    <w:rsid w:val="00711A8A"/>
    <w:rsid w:val="00711AE8"/>
    <w:rsid w:val="007121E7"/>
    <w:rsid w:val="00712667"/>
    <w:rsid w:val="00712760"/>
    <w:rsid w:val="00712B58"/>
    <w:rsid w:val="00712BC4"/>
    <w:rsid w:val="007131DD"/>
    <w:rsid w:val="00713594"/>
    <w:rsid w:val="00713662"/>
    <w:rsid w:val="007137DD"/>
    <w:rsid w:val="00713859"/>
    <w:rsid w:val="00713875"/>
    <w:rsid w:val="007138FA"/>
    <w:rsid w:val="00713904"/>
    <w:rsid w:val="0071391E"/>
    <w:rsid w:val="00713965"/>
    <w:rsid w:val="00713D5D"/>
    <w:rsid w:val="00713DBF"/>
    <w:rsid w:val="00713E66"/>
    <w:rsid w:val="007140A9"/>
    <w:rsid w:val="007141C5"/>
    <w:rsid w:val="0071432E"/>
    <w:rsid w:val="00714361"/>
    <w:rsid w:val="007143FE"/>
    <w:rsid w:val="007144E2"/>
    <w:rsid w:val="0071463D"/>
    <w:rsid w:val="0071481F"/>
    <w:rsid w:val="0071486C"/>
    <w:rsid w:val="00714C81"/>
    <w:rsid w:val="00714DBD"/>
    <w:rsid w:val="00714DC3"/>
    <w:rsid w:val="00714DD1"/>
    <w:rsid w:val="0071509B"/>
    <w:rsid w:val="007154E8"/>
    <w:rsid w:val="00715638"/>
    <w:rsid w:val="007157F2"/>
    <w:rsid w:val="0071587B"/>
    <w:rsid w:val="00715996"/>
    <w:rsid w:val="00715CA7"/>
    <w:rsid w:val="00715D43"/>
    <w:rsid w:val="00715E92"/>
    <w:rsid w:val="00715EC9"/>
    <w:rsid w:val="00716007"/>
    <w:rsid w:val="0071608F"/>
    <w:rsid w:val="007162D0"/>
    <w:rsid w:val="007165FA"/>
    <w:rsid w:val="007167A9"/>
    <w:rsid w:val="00716A19"/>
    <w:rsid w:val="00716DC1"/>
    <w:rsid w:val="00716E04"/>
    <w:rsid w:val="007171C6"/>
    <w:rsid w:val="0071729F"/>
    <w:rsid w:val="007173D7"/>
    <w:rsid w:val="0071787B"/>
    <w:rsid w:val="00717A7E"/>
    <w:rsid w:val="00717AF1"/>
    <w:rsid w:val="00717BD3"/>
    <w:rsid w:val="00717C13"/>
    <w:rsid w:val="00717C79"/>
    <w:rsid w:val="00717CD5"/>
    <w:rsid w:val="0072016D"/>
    <w:rsid w:val="00720246"/>
    <w:rsid w:val="007202A9"/>
    <w:rsid w:val="00720367"/>
    <w:rsid w:val="007203CA"/>
    <w:rsid w:val="007203D1"/>
    <w:rsid w:val="00720566"/>
    <w:rsid w:val="007205DF"/>
    <w:rsid w:val="0072065C"/>
    <w:rsid w:val="007207A1"/>
    <w:rsid w:val="00720898"/>
    <w:rsid w:val="007209EB"/>
    <w:rsid w:val="00720A03"/>
    <w:rsid w:val="00720AF2"/>
    <w:rsid w:val="007218FC"/>
    <w:rsid w:val="00721BDB"/>
    <w:rsid w:val="00721DB1"/>
    <w:rsid w:val="00721E94"/>
    <w:rsid w:val="00721EBB"/>
    <w:rsid w:val="00721EC6"/>
    <w:rsid w:val="00721EFD"/>
    <w:rsid w:val="007220D9"/>
    <w:rsid w:val="0072228B"/>
    <w:rsid w:val="00722824"/>
    <w:rsid w:val="007229BC"/>
    <w:rsid w:val="00722B05"/>
    <w:rsid w:val="00722B82"/>
    <w:rsid w:val="00722BF1"/>
    <w:rsid w:val="00722C7E"/>
    <w:rsid w:val="0072313C"/>
    <w:rsid w:val="0072324A"/>
    <w:rsid w:val="00723346"/>
    <w:rsid w:val="0072344E"/>
    <w:rsid w:val="0072346E"/>
    <w:rsid w:val="00723686"/>
    <w:rsid w:val="007237A9"/>
    <w:rsid w:val="007237B6"/>
    <w:rsid w:val="00723932"/>
    <w:rsid w:val="00723B6D"/>
    <w:rsid w:val="00723B95"/>
    <w:rsid w:val="00724065"/>
    <w:rsid w:val="00724346"/>
    <w:rsid w:val="007243E2"/>
    <w:rsid w:val="00724725"/>
    <w:rsid w:val="0072472C"/>
    <w:rsid w:val="00724798"/>
    <w:rsid w:val="007247F1"/>
    <w:rsid w:val="00724A2A"/>
    <w:rsid w:val="007250D3"/>
    <w:rsid w:val="0072569D"/>
    <w:rsid w:val="00725788"/>
    <w:rsid w:val="007257C3"/>
    <w:rsid w:val="00725D11"/>
    <w:rsid w:val="00725E35"/>
    <w:rsid w:val="00725EF0"/>
    <w:rsid w:val="0072606A"/>
    <w:rsid w:val="007260AE"/>
    <w:rsid w:val="007261E5"/>
    <w:rsid w:val="0072630B"/>
    <w:rsid w:val="007263E0"/>
    <w:rsid w:val="00726488"/>
    <w:rsid w:val="007264CD"/>
    <w:rsid w:val="007264D3"/>
    <w:rsid w:val="007266CB"/>
    <w:rsid w:val="0072684D"/>
    <w:rsid w:val="0072690C"/>
    <w:rsid w:val="00726C13"/>
    <w:rsid w:val="00726E73"/>
    <w:rsid w:val="0072705E"/>
    <w:rsid w:val="00727148"/>
    <w:rsid w:val="007274A9"/>
    <w:rsid w:val="0072756B"/>
    <w:rsid w:val="00727A13"/>
    <w:rsid w:val="00727A7B"/>
    <w:rsid w:val="00727C1F"/>
    <w:rsid w:val="00727E84"/>
    <w:rsid w:val="00730043"/>
    <w:rsid w:val="00730145"/>
    <w:rsid w:val="007301F6"/>
    <w:rsid w:val="00730545"/>
    <w:rsid w:val="00730586"/>
    <w:rsid w:val="00730840"/>
    <w:rsid w:val="00730C7B"/>
    <w:rsid w:val="00730D5A"/>
    <w:rsid w:val="00730E9E"/>
    <w:rsid w:val="0073147F"/>
    <w:rsid w:val="00731C78"/>
    <w:rsid w:val="00731D1B"/>
    <w:rsid w:val="00731D51"/>
    <w:rsid w:val="00731FF2"/>
    <w:rsid w:val="00732277"/>
    <w:rsid w:val="0073253E"/>
    <w:rsid w:val="0073290E"/>
    <w:rsid w:val="00732E1A"/>
    <w:rsid w:val="00732EDC"/>
    <w:rsid w:val="0073302F"/>
    <w:rsid w:val="00733070"/>
    <w:rsid w:val="007330B8"/>
    <w:rsid w:val="0073374D"/>
    <w:rsid w:val="007341C6"/>
    <w:rsid w:val="00734213"/>
    <w:rsid w:val="0073424B"/>
    <w:rsid w:val="007342BE"/>
    <w:rsid w:val="00734927"/>
    <w:rsid w:val="0073526A"/>
    <w:rsid w:val="0073526C"/>
    <w:rsid w:val="00735332"/>
    <w:rsid w:val="00735440"/>
    <w:rsid w:val="007354D6"/>
    <w:rsid w:val="007354DB"/>
    <w:rsid w:val="007355A8"/>
    <w:rsid w:val="00735B38"/>
    <w:rsid w:val="00735FBD"/>
    <w:rsid w:val="007362AC"/>
    <w:rsid w:val="00736326"/>
    <w:rsid w:val="00736527"/>
    <w:rsid w:val="00736564"/>
    <w:rsid w:val="00736646"/>
    <w:rsid w:val="007366A8"/>
    <w:rsid w:val="007369D1"/>
    <w:rsid w:val="00736BA1"/>
    <w:rsid w:val="00736CB8"/>
    <w:rsid w:val="00737016"/>
    <w:rsid w:val="00737491"/>
    <w:rsid w:val="007374C2"/>
    <w:rsid w:val="00737AEE"/>
    <w:rsid w:val="00737B23"/>
    <w:rsid w:val="007402AA"/>
    <w:rsid w:val="00740488"/>
    <w:rsid w:val="007405AB"/>
    <w:rsid w:val="00740A6E"/>
    <w:rsid w:val="00740BC6"/>
    <w:rsid w:val="00740D57"/>
    <w:rsid w:val="007410A9"/>
    <w:rsid w:val="0074117E"/>
    <w:rsid w:val="007411EF"/>
    <w:rsid w:val="00741368"/>
    <w:rsid w:val="00741470"/>
    <w:rsid w:val="00741507"/>
    <w:rsid w:val="00741603"/>
    <w:rsid w:val="007416D1"/>
    <w:rsid w:val="0074171E"/>
    <w:rsid w:val="0074181D"/>
    <w:rsid w:val="007418E3"/>
    <w:rsid w:val="00741959"/>
    <w:rsid w:val="00741C5B"/>
    <w:rsid w:val="00741CBA"/>
    <w:rsid w:val="00741D7C"/>
    <w:rsid w:val="00741DFA"/>
    <w:rsid w:val="00741DFF"/>
    <w:rsid w:val="0074209A"/>
    <w:rsid w:val="007420C4"/>
    <w:rsid w:val="00742372"/>
    <w:rsid w:val="00742388"/>
    <w:rsid w:val="007424AE"/>
    <w:rsid w:val="007424D8"/>
    <w:rsid w:val="00742519"/>
    <w:rsid w:val="00742544"/>
    <w:rsid w:val="00742590"/>
    <w:rsid w:val="00742672"/>
    <w:rsid w:val="007427E1"/>
    <w:rsid w:val="007427F3"/>
    <w:rsid w:val="007428AC"/>
    <w:rsid w:val="007428D4"/>
    <w:rsid w:val="00742CE9"/>
    <w:rsid w:val="00742EAD"/>
    <w:rsid w:val="0074321F"/>
    <w:rsid w:val="007434D1"/>
    <w:rsid w:val="007435C4"/>
    <w:rsid w:val="00743A4E"/>
    <w:rsid w:val="00743AB1"/>
    <w:rsid w:val="00743B78"/>
    <w:rsid w:val="00743D9C"/>
    <w:rsid w:val="00743F5B"/>
    <w:rsid w:val="007441E4"/>
    <w:rsid w:val="0074430C"/>
    <w:rsid w:val="00744923"/>
    <w:rsid w:val="00744949"/>
    <w:rsid w:val="00744D5E"/>
    <w:rsid w:val="00744F22"/>
    <w:rsid w:val="00744FBE"/>
    <w:rsid w:val="0074538E"/>
    <w:rsid w:val="007457AD"/>
    <w:rsid w:val="007457F2"/>
    <w:rsid w:val="007459B1"/>
    <w:rsid w:val="00745ABC"/>
    <w:rsid w:val="00745DCC"/>
    <w:rsid w:val="0074604E"/>
    <w:rsid w:val="00746052"/>
    <w:rsid w:val="00746466"/>
    <w:rsid w:val="00746AD1"/>
    <w:rsid w:val="00746AF2"/>
    <w:rsid w:val="00746D9C"/>
    <w:rsid w:val="00746E5F"/>
    <w:rsid w:val="0074734D"/>
    <w:rsid w:val="00747409"/>
    <w:rsid w:val="0074754E"/>
    <w:rsid w:val="00747579"/>
    <w:rsid w:val="00747617"/>
    <w:rsid w:val="007477A0"/>
    <w:rsid w:val="007478FD"/>
    <w:rsid w:val="00747976"/>
    <w:rsid w:val="0074799C"/>
    <w:rsid w:val="00747B2E"/>
    <w:rsid w:val="00747C27"/>
    <w:rsid w:val="0075002D"/>
    <w:rsid w:val="007502D6"/>
    <w:rsid w:val="007504BD"/>
    <w:rsid w:val="007504DD"/>
    <w:rsid w:val="00750873"/>
    <w:rsid w:val="00750891"/>
    <w:rsid w:val="00750948"/>
    <w:rsid w:val="00750C38"/>
    <w:rsid w:val="00750C8E"/>
    <w:rsid w:val="00750DBA"/>
    <w:rsid w:val="00750DE4"/>
    <w:rsid w:val="00750E0E"/>
    <w:rsid w:val="00750E64"/>
    <w:rsid w:val="00750EE9"/>
    <w:rsid w:val="00750F2F"/>
    <w:rsid w:val="00751118"/>
    <w:rsid w:val="00751172"/>
    <w:rsid w:val="00751174"/>
    <w:rsid w:val="007512B4"/>
    <w:rsid w:val="00751666"/>
    <w:rsid w:val="00751CF2"/>
    <w:rsid w:val="0075246A"/>
    <w:rsid w:val="007524C0"/>
    <w:rsid w:val="007527D3"/>
    <w:rsid w:val="0075282D"/>
    <w:rsid w:val="0075296E"/>
    <w:rsid w:val="00752B6C"/>
    <w:rsid w:val="00753240"/>
    <w:rsid w:val="00753278"/>
    <w:rsid w:val="007533AE"/>
    <w:rsid w:val="00753466"/>
    <w:rsid w:val="007534B0"/>
    <w:rsid w:val="007535BA"/>
    <w:rsid w:val="007536C5"/>
    <w:rsid w:val="0075378D"/>
    <w:rsid w:val="00753B3C"/>
    <w:rsid w:val="00753C49"/>
    <w:rsid w:val="00753EB8"/>
    <w:rsid w:val="00754276"/>
    <w:rsid w:val="00754383"/>
    <w:rsid w:val="00754505"/>
    <w:rsid w:val="007545F4"/>
    <w:rsid w:val="00754A01"/>
    <w:rsid w:val="007552EE"/>
    <w:rsid w:val="0075532F"/>
    <w:rsid w:val="00755461"/>
    <w:rsid w:val="00755971"/>
    <w:rsid w:val="00755FE9"/>
    <w:rsid w:val="00756090"/>
    <w:rsid w:val="00756218"/>
    <w:rsid w:val="00756552"/>
    <w:rsid w:val="0075680E"/>
    <w:rsid w:val="00756A5C"/>
    <w:rsid w:val="00756C01"/>
    <w:rsid w:val="00756EDE"/>
    <w:rsid w:val="007572D3"/>
    <w:rsid w:val="00757361"/>
    <w:rsid w:val="00757721"/>
    <w:rsid w:val="00757801"/>
    <w:rsid w:val="00757977"/>
    <w:rsid w:val="00757C05"/>
    <w:rsid w:val="0076019D"/>
    <w:rsid w:val="007606AD"/>
    <w:rsid w:val="007606CF"/>
    <w:rsid w:val="00760749"/>
    <w:rsid w:val="007607AB"/>
    <w:rsid w:val="00760906"/>
    <w:rsid w:val="0076097E"/>
    <w:rsid w:val="00760986"/>
    <w:rsid w:val="00760DA4"/>
    <w:rsid w:val="00760FA9"/>
    <w:rsid w:val="0076154D"/>
    <w:rsid w:val="00761880"/>
    <w:rsid w:val="007618EB"/>
    <w:rsid w:val="00761F4E"/>
    <w:rsid w:val="007620AE"/>
    <w:rsid w:val="00762375"/>
    <w:rsid w:val="0076237F"/>
    <w:rsid w:val="007623ED"/>
    <w:rsid w:val="007624FD"/>
    <w:rsid w:val="0076267E"/>
    <w:rsid w:val="0076275C"/>
    <w:rsid w:val="007627E0"/>
    <w:rsid w:val="00762AC9"/>
    <w:rsid w:val="00762CA5"/>
    <w:rsid w:val="00762D5B"/>
    <w:rsid w:val="00762EF3"/>
    <w:rsid w:val="007630A6"/>
    <w:rsid w:val="007630B3"/>
    <w:rsid w:val="0076332F"/>
    <w:rsid w:val="0076349B"/>
    <w:rsid w:val="007634A0"/>
    <w:rsid w:val="007635BE"/>
    <w:rsid w:val="00763642"/>
    <w:rsid w:val="00763689"/>
    <w:rsid w:val="007637E4"/>
    <w:rsid w:val="00763846"/>
    <w:rsid w:val="00763A9A"/>
    <w:rsid w:val="00763CD7"/>
    <w:rsid w:val="00763DA5"/>
    <w:rsid w:val="00763ECA"/>
    <w:rsid w:val="007640CB"/>
    <w:rsid w:val="00764195"/>
    <w:rsid w:val="007641CF"/>
    <w:rsid w:val="007642A0"/>
    <w:rsid w:val="0076438E"/>
    <w:rsid w:val="007643FC"/>
    <w:rsid w:val="0076482C"/>
    <w:rsid w:val="00764871"/>
    <w:rsid w:val="00764AC0"/>
    <w:rsid w:val="00764D6C"/>
    <w:rsid w:val="00764E34"/>
    <w:rsid w:val="0076511E"/>
    <w:rsid w:val="00765388"/>
    <w:rsid w:val="007654A6"/>
    <w:rsid w:val="00765536"/>
    <w:rsid w:val="007655EC"/>
    <w:rsid w:val="0076581C"/>
    <w:rsid w:val="00765C12"/>
    <w:rsid w:val="00765DF0"/>
    <w:rsid w:val="00765E19"/>
    <w:rsid w:val="00765F4C"/>
    <w:rsid w:val="007660C1"/>
    <w:rsid w:val="00766130"/>
    <w:rsid w:val="00766182"/>
    <w:rsid w:val="0076619C"/>
    <w:rsid w:val="007661C7"/>
    <w:rsid w:val="00766363"/>
    <w:rsid w:val="007663EC"/>
    <w:rsid w:val="0076685B"/>
    <w:rsid w:val="007668FB"/>
    <w:rsid w:val="00766968"/>
    <w:rsid w:val="00766A0E"/>
    <w:rsid w:val="00766B94"/>
    <w:rsid w:val="00766F95"/>
    <w:rsid w:val="0076705B"/>
    <w:rsid w:val="0076706F"/>
    <w:rsid w:val="00767259"/>
    <w:rsid w:val="007675E8"/>
    <w:rsid w:val="0076771B"/>
    <w:rsid w:val="00767868"/>
    <w:rsid w:val="00767A68"/>
    <w:rsid w:val="00767C3E"/>
    <w:rsid w:val="00767DE9"/>
    <w:rsid w:val="00767F45"/>
    <w:rsid w:val="00767F83"/>
    <w:rsid w:val="007703B3"/>
    <w:rsid w:val="00770781"/>
    <w:rsid w:val="00770848"/>
    <w:rsid w:val="00770854"/>
    <w:rsid w:val="007712D0"/>
    <w:rsid w:val="007712FB"/>
    <w:rsid w:val="00771699"/>
    <w:rsid w:val="0077174E"/>
    <w:rsid w:val="007717A5"/>
    <w:rsid w:val="007718BC"/>
    <w:rsid w:val="007719DA"/>
    <w:rsid w:val="00771D19"/>
    <w:rsid w:val="00771D1F"/>
    <w:rsid w:val="00771FCC"/>
    <w:rsid w:val="00772096"/>
    <w:rsid w:val="0077228B"/>
    <w:rsid w:val="00772407"/>
    <w:rsid w:val="007725C1"/>
    <w:rsid w:val="0077269E"/>
    <w:rsid w:val="007727E6"/>
    <w:rsid w:val="007728EB"/>
    <w:rsid w:val="007729ED"/>
    <w:rsid w:val="00772ACC"/>
    <w:rsid w:val="00772C03"/>
    <w:rsid w:val="00772CED"/>
    <w:rsid w:val="007732AE"/>
    <w:rsid w:val="00773521"/>
    <w:rsid w:val="0077363C"/>
    <w:rsid w:val="007737EC"/>
    <w:rsid w:val="00773879"/>
    <w:rsid w:val="00773A94"/>
    <w:rsid w:val="00773C5D"/>
    <w:rsid w:val="00773D74"/>
    <w:rsid w:val="00773FA8"/>
    <w:rsid w:val="00774206"/>
    <w:rsid w:val="007749E1"/>
    <w:rsid w:val="00774A7E"/>
    <w:rsid w:val="00774B64"/>
    <w:rsid w:val="00774B99"/>
    <w:rsid w:val="00774CAD"/>
    <w:rsid w:val="00774CFC"/>
    <w:rsid w:val="00774D10"/>
    <w:rsid w:val="00774EB4"/>
    <w:rsid w:val="00774F02"/>
    <w:rsid w:val="00774F56"/>
    <w:rsid w:val="00775367"/>
    <w:rsid w:val="00775B95"/>
    <w:rsid w:val="00775BF0"/>
    <w:rsid w:val="00775D10"/>
    <w:rsid w:val="00775FFF"/>
    <w:rsid w:val="007760A3"/>
    <w:rsid w:val="00776830"/>
    <w:rsid w:val="0077687C"/>
    <w:rsid w:val="00776885"/>
    <w:rsid w:val="00776ADA"/>
    <w:rsid w:val="00776B15"/>
    <w:rsid w:val="00776C5E"/>
    <w:rsid w:val="00777640"/>
    <w:rsid w:val="00777701"/>
    <w:rsid w:val="007777EE"/>
    <w:rsid w:val="0077793C"/>
    <w:rsid w:val="00777B0B"/>
    <w:rsid w:val="00777D66"/>
    <w:rsid w:val="00777DB4"/>
    <w:rsid w:val="00777E33"/>
    <w:rsid w:val="00780311"/>
    <w:rsid w:val="007803B8"/>
    <w:rsid w:val="007803F4"/>
    <w:rsid w:val="007804FD"/>
    <w:rsid w:val="00780689"/>
    <w:rsid w:val="0078070D"/>
    <w:rsid w:val="00780793"/>
    <w:rsid w:val="007807CA"/>
    <w:rsid w:val="00780A77"/>
    <w:rsid w:val="00780B26"/>
    <w:rsid w:val="00780BEC"/>
    <w:rsid w:val="00780DAB"/>
    <w:rsid w:val="00780EBC"/>
    <w:rsid w:val="00780F4D"/>
    <w:rsid w:val="007812E0"/>
    <w:rsid w:val="007813BB"/>
    <w:rsid w:val="00781570"/>
    <w:rsid w:val="00781857"/>
    <w:rsid w:val="007818FB"/>
    <w:rsid w:val="00781AA4"/>
    <w:rsid w:val="00781E2F"/>
    <w:rsid w:val="00781F04"/>
    <w:rsid w:val="00782003"/>
    <w:rsid w:val="007820BF"/>
    <w:rsid w:val="00782330"/>
    <w:rsid w:val="00782506"/>
    <w:rsid w:val="00782701"/>
    <w:rsid w:val="00782781"/>
    <w:rsid w:val="00782BCF"/>
    <w:rsid w:val="00782CBC"/>
    <w:rsid w:val="00782F6F"/>
    <w:rsid w:val="00782F8B"/>
    <w:rsid w:val="00783285"/>
    <w:rsid w:val="00783471"/>
    <w:rsid w:val="00783724"/>
    <w:rsid w:val="00783746"/>
    <w:rsid w:val="00783C2D"/>
    <w:rsid w:val="00783D1D"/>
    <w:rsid w:val="00783F83"/>
    <w:rsid w:val="00784149"/>
    <w:rsid w:val="0078432C"/>
    <w:rsid w:val="0078478F"/>
    <w:rsid w:val="007847DE"/>
    <w:rsid w:val="00784980"/>
    <w:rsid w:val="00784AB6"/>
    <w:rsid w:val="00784B04"/>
    <w:rsid w:val="00784B22"/>
    <w:rsid w:val="00784B7B"/>
    <w:rsid w:val="00784E9A"/>
    <w:rsid w:val="00784EAE"/>
    <w:rsid w:val="007851C3"/>
    <w:rsid w:val="007851E8"/>
    <w:rsid w:val="00785205"/>
    <w:rsid w:val="00785236"/>
    <w:rsid w:val="0078531E"/>
    <w:rsid w:val="00785901"/>
    <w:rsid w:val="00785AF1"/>
    <w:rsid w:val="00785BBD"/>
    <w:rsid w:val="00785C6E"/>
    <w:rsid w:val="00785FF2"/>
    <w:rsid w:val="007869A5"/>
    <w:rsid w:val="00786A48"/>
    <w:rsid w:val="00786BA3"/>
    <w:rsid w:val="00786E71"/>
    <w:rsid w:val="00786F5A"/>
    <w:rsid w:val="00787095"/>
    <w:rsid w:val="00787179"/>
    <w:rsid w:val="007871F9"/>
    <w:rsid w:val="007872F1"/>
    <w:rsid w:val="007873C8"/>
    <w:rsid w:val="00787523"/>
    <w:rsid w:val="00787736"/>
    <w:rsid w:val="00787885"/>
    <w:rsid w:val="00787A1D"/>
    <w:rsid w:val="00787B5C"/>
    <w:rsid w:val="00787BBD"/>
    <w:rsid w:val="00787D3A"/>
    <w:rsid w:val="0079001D"/>
    <w:rsid w:val="0079004D"/>
    <w:rsid w:val="007906D0"/>
    <w:rsid w:val="007907B0"/>
    <w:rsid w:val="007907E6"/>
    <w:rsid w:val="007908C7"/>
    <w:rsid w:val="00790912"/>
    <w:rsid w:val="007909E8"/>
    <w:rsid w:val="00790AAC"/>
    <w:rsid w:val="00790B26"/>
    <w:rsid w:val="00790BA5"/>
    <w:rsid w:val="00790C75"/>
    <w:rsid w:val="00790CE0"/>
    <w:rsid w:val="00790D4A"/>
    <w:rsid w:val="00791152"/>
    <w:rsid w:val="00791154"/>
    <w:rsid w:val="00791894"/>
    <w:rsid w:val="00791B88"/>
    <w:rsid w:val="00791C94"/>
    <w:rsid w:val="00791CA7"/>
    <w:rsid w:val="00791D34"/>
    <w:rsid w:val="00791ECC"/>
    <w:rsid w:val="00791ED1"/>
    <w:rsid w:val="00791F4F"/>
    <w:rsid w:val="0079203B"/>
    <w:rsid w:val="00792521"/>
    <w:rsid w:val="00792740"/>
    <w:rsid w:val="00792914"/>
    <w:rsid w:val="007929E6"/>
    <w:rsid w:val="00792A2F"/>
    <w:rsid w:val="00792E03"/>
    <w:rsid w:val="00792E3A"/>
    <w:rsid w:val="00792EDC"/>
    <w:rsid w:val="00793009"/>
    <w:rsid w:val="00793030"/>
    <w:rsid w:val="007930B5"/>
    <w:rsid w:val="0079310E"/>
    <w:rsid w:val="0079346C"/>
    <w:rsid w:val="007934E1"/>
    <w:rsid w:val="00793669"/>
    <w:rsid w:val="007936C2"/>
    <w:rsid w:val="007936F2"/>
    <w:rsid w:val="007937B5"/>
    <w:rsid w:val="007937CD"/>
    <w:rsid w:val="0079394C"/>
    <w:rsid w:val="00793C66"/>
    <w:rsid w:val="00793D27"/>
    <w:rsid w:val="00794613"/>
    <w:rsid w:val="0079494A"/>
    <w:rsid w:val="007949D5"/>
    <w:rsid w:val="00794CCB"/>
    <w:rsid w:val="00794F56"/>
    <w:rsid w:val="007950C8"/>
    <w:rsid w:val="007954FA"/>
    <w:rsid w:val="007956C9"/>
    <w:rsid w:val="0079587F"/>
    <w:rsid w:val="00795937"/>
    <w:rsid w:val="00795D0A"/>
    <w:rsid w:val="00795E16"/>
    <w:rsid w:val="00796111"/>
    <w:rsid w:val="00796CC7"/>
    <w:rsid w:val="00796D0C"/>
    <w:rsid w:val="00796D50"/>
    <w:rsid w:val="00796E5F"/>
    <w:rsid w:val="00796F46"/>
    <w:rsid w:val="00796FF0"/>
    <w:rsid w:val="00797555"/>
    <w:rsid w:val="0079763C"/>
    <w:rsid w:val="00797689"/>
    <w:rsid w:val="00797769"/>
    <w:rsid w:val="00797801"/>
    <w:rsid w:val="00797913"/>
    <w:rsid w:val="00797B43"/>
    <w:rsid w:val="00797CCE"/>
    <w:rsid w:val="00797ED1"/>
    <w:rsid w:val="00797F5B"/>
    <w:rsid w:val="007A00AB"/>
    <w:rsid w:val="007A0388"/>
    <w:rsid w:val="007A03E5"/>
    <w:rsid w:val="007A0531"/>
    <w:rsid w:val="007A05CC"/>
    <w:rsid w:val="007A09A3"/>
    <w:rsid w:val="007A0B71"/>
    <w:rsid w:val="007A0D08"/>
    <w:rsid w:val="007A10C6"/>
    <w:rsid w:val="007A10FE"/>
    <w:rsid w:val="007A14A4"/>
    <w:rsid w:val="007A1647"/>
    <w:rsid w:val="007A168F"/>
    <w:rsid w:val="007A1A79"/>
    <w:rsid w:val="007A1BC3"/>
    <w:rsid w:val="007A1C49"/>
    <w:rsid w:val="007A1C62"/>
    <w:rsid w:val="007A1E11"/>
    <w:rsid w:val="007A1EEA"/>
    <w:rsid w:val="007A1F9E"/>
    <w:rsid w:val="007A1FC9"/>
    <w:rsid w:val="007A2143"/>
    <w:rsid w:val="007A2199"/>
    <w:rsid w:val="007A21C2"/>
    <w:rsid w:val="007A21EF"/>
    <w:rsid w:val="007A24C5"/>
    <w:rsid w:val="007A24FD"/>
    <w:rsid w:val="007A270D"/>
    <w:rsid w:val="007A2741"/>
    <w:rsid w:val="007A279F"/>
    <w:rsid w:val="007A287F"/>
    <w:rsid w:val="007A2CAC"/>
    <w:rsid w:val="007A2F47"/>
    <w:rsid w:val="007A2F4A"/>
    <w:rsid w:val="007A2FA7"/>
    <w:rsid w:val="007A3124"/>
    <w:rsid w:val="007A313B"/>
    <w:rsid w:val="007A31C1"/>
    <w:rsid w:val="007A3273"/>
    <w:rsid w:val="007A3295"/>
    <w:rsid w:val="007A32D1"/>
    <w:rsid w:val="007A36DD"/>
    <w:rsid w:val="007A373E"/>
    <w:rsid w:val="007A37B6"/>
    <w:rsid w:val="007A38EE"/>
    <w:rsid w:val="007A3942"/>
    <w:rsid w:val="007A3B8D"/>
    <w:rsid w:val="007A3C6B"/>
    <w:rsid w:val="007A3D89"/>
    <w:rsid w:val="007A3DDF"/>
    <w:rsid w:val="007A3E8B"/>
    <w:rsid w:val="007A4120"/>
    <w:rsid w:val="007A4182"/>
    <w:rsid w:val="007A41A7"/>
    <w:rsid w:val="007A41CA"/>
    <w:rsid w:val="007A428D"/>
    <w:rsid w:val="007A4498"/>
    <w:rsid w:val="007A46A6"/>
    <w:rsid w:val="007A490B"/>
    <w:rsid w:val="007A497F"/>
    <w:rsid w:val="007A4A8A"/>
    <w:rsid w:val="007A4B42"/>
    <w:rsid w:val="007A4C2D"/>
    <w:rsid w:val="007A4F27"/>
    <w:rsid w:val="007A501B"/>
    <w:rsid w:val="007A52F9"/>
    <w:rsid w:val="007A5421"/>
    <w:rsid w:val="007A54B3"/>
    <w:rsid w:val="007A5896"/>
    <w:rsid w:val="007A5BBA"/>
    <w:rsid w:val="007A5BEB"/>
    <w:rsid w:val="007A5E56"/>
    <w:rsid w:val="007A60FA"/>
    <w:rsid w:val="007A61B6"/>
    <w:rsid w:val="007A61B8"/>
    <w:rsid w:val="007A6308"/>
    <w:rsid w:val="007A64FB"/>
    <w:rsid w:val="007A66C0"/>
    <w:rsid w:val="007A673E"/>
    <w:rsid w:val="007A68C8"/>
    <w:rsid w:val="007A68DE"/>
    <w:rsid w:val="007A6A8B"/>
    <w:rsid w:val="007A6B19"/>
    <w:rsid w:val="007A6BB8"/>
    <w:rsid w:val="007A6E2D"/>
    <w:rsid w:val="007A7163"/>
    <w:rsid w:val="007A7405"/>
    <w:rsid w:val="007A7735"/>
    <w:rsid w:val="007A78DA"/>
    <w:rsid w:val="007A7944"/>
    <w:rsid w:val="007A79BC"/>
    <w:rsid w:val="007A79D8"/>
    <w:rsid w:val="007A7A06"/>
    <w:rsid w:val="007A7A34"/>
    <w:rsid w:val="007A7E6D"/>
    <w:rsid w:val="007B000A"/>
    <w:rsid w:val="007B002C"/>
    <w:rsid w:val="007B0106"/>
    <w:rsid w:val="007B015F"/>
    <w:rsid w:val="007B01F3"/>
    <w:rsid w:val="007B023D"/>
    <w:rsid w:val="007B02CB"/>
    <w:rsid w:val="007B037B"/>
    <w:rsid w:val="007B0575"/>
    <w:rsid w:val="007B0EF9"/>
    <w:rsid w:val="007B0FFA"/>
    <w:rsid w:val="007B11FC"/>
    <w:rsid w:val="007B130F"/>
    <w:rsid w:val="007B1654"/>
    <w:rsid w:val="007B18B4"/>
    <w:rsid w:val="007B1CE4"/>
    <w:rsid w:val="007B1DD9"/>
    <w:rsid w:val="007B1E6C"/>
    <w:rsid w:val="007B1FDC"/>
    <w:rsid w:val="007B207A"/>
    <w:rsid w:val="007B20D7"/>
    <w:rsid w:val="007B2242"/>
    <w:rsid w:val="007B2475"/>
    <w:rsid w:val="007B24EE"/>
    <w:rsid w:val="007B2A2F"/>
    <w:rsid w:val="007B2D5A"/>
    <w:rsid w:val="007B2EBC"/>
    <w:rsid w:val="007B2FC8"/>
    <w:rsid w:val="007B302D"/>
    <w:rsid w:val="007B305E"/>
    <w:rsid w:val="007B314B"/>
    <w:rsid w:val="007B31A4"/>
    <w:rsid w:val="007B3279"/>
    <w:rsid w:val="007B3382"/>
    <w:rsid w:val="007B33C5"/>
    <w:rsid w:val="007B342B"/>
    <w:rsid w:val="007B357D"/>
    <w:rsid w:val="007B3858"/>
    <w:rsid w:val="007B3994"/>
    <w:rsid w:val="007B3CDC"/>
    <w:rsid w:val="007B3D6A"/>
    <w:rsid w:val="007B43E5"/>
    <w:rsid w:val="007B44D3"/>
    <w:rsid w:val="007B4508"/>
    <w:rsid w:val="007B4528"/>
    <w:rsid w:val="007B46FC"/>
    <w:rsid w:val="007B47A8"/>
    <w:rsid w:val="007B4AE9"/>
    <w:rsid w:val="007B4B25"/>
    <w:rsid w:val="007B4C10"/>
    <w:rsid w:val="007B4D05"/>
    <w:rsid w:val="007B4FA2"/>
    <w:rsid w:val="007B5314"/>
    <w:rsid w:val="007B56F4"/>
    <w:rsid w:val="007B5756"/>
    <w:rsid w:val="007B57A1"/>
    <w:rsid w:val="007B599F"/>
    <w:rsid w:val="007B5CBC"/>
    <w:rsid w:val="007B5EF6"/>
    <w:rsid w:val="007B611C"/>
    <w:rsid w:val="007B63FE"/>
    <w:rsid w:val="007B65A2"/>
    <w:rsid w:val="007B65CD"/>
    <w:rsid w:val="007B67C6"/>
    <w:rsid w:val="007B693C"/>
    <w:rsid w:val="007B6C48"/>
    <w:rsid w:val="007B6E35"/>
    <w:rsid w:val="007B71AE"/>
    <w:rsid w:val="007B7221"/>
    <w:rsid w:val="007B7237"/>
    <w:rsid w:val="007B725D"/>
    <w:rsid w:val="007B72F6"/>
    <w:rsid w:val="007B78D5"/>
    <w:rsid w:val="007B78E4"/>
    <w:rsid w:val="007B7CB8"/>
    <w:rsid w:val="007B7D08"/>
    <w:rsid w:val="007B7DE4"/>
    <w:rsid w:val="007B7F33"/>
    <w:rsid w:val="007C00E1"/>
    <w:rsid w:val="007C0168"/>
    <w:rsid w:val="007C036F"/>
    <w:rsid w:val="007C0559"/>
    <w:rsid w:val="007C0810"/>
    <w:rsid w:val="007C0A8D"/>
    <w:rsid w:val="007C0A91"/>
    <w:rsid w:val="007C0B33"/>
    <w:rsid w:val="007C0E89"/>
    <w:rsid w:val="007C0F4D"/>
    <w:rsid w:val="007C1368"/>
    <w:rsid w:val="007C1541"/>
    <w:rsid w:val="007C1C32"/>
    <w:rsid w:val="007C1C78"/>
    <w:rsid w:val="007C1CEB"/>
    <w:rsid w:val="007C2345"/>
    <w:rsid w:val="007C23B5"/>
    <w:rsid w:val="007C2492"/>
    <w:rsid w:val="007C25A3"/>
    <w:rsid w:val="007C25E6"/>
    <w:rsid w:val="007C2601"/>
    <w:rsid w:val="007C26AC"/>
    <w:rsid w:val="007C2810"/>
    <w:rsid w:val="007C2E52"/>
    <w:rsid w:val="007C3085"/>
    <w:rsid w:val="007C3398"/>
    <w:rsid w:val="007C35B8"/>
    <w:rsid w:val="007C35EF"/>
    <w:rsid w:val="007C389C"/>
    <w:rsid w:val="007C3B40"/>
    <w:rsid w:val="007C3F89"/>
    <w:rsid w:val="007C446A"/>
    <w:rsid w:val="007C49F1"/>
    <w:rsid w:val="007C4B27"/>
    <w:rsid w:val="007C4BA8"/>
    <w:rsid w:val="007C51C0"/>
    <w:rsid w:val="007C5386"/>
    <w:rsid w:val="007C539E"/>
    <w:rsid w:val="007C54B0"/>
    <w:rsid w:val="007C5757"/>
    <w:rsid w:val="007C576F"/>
    <w:rsid w:val="007C579B"/>
    <w:rsid w:val="007C5945"/>
    <w:rsid w:val="007C5DFA"/>
    <w:rsid w:val="007C5EBB"/>
    <w:rsid w:val="007C5F4B"/>
    <w:rsid w:val="007C6034"/>
    <w:rsid w:val="007C6652"/>
    <w:rsid w:val="007C6903"/>
    <w:rsid w:val="007C6DD5"/>
    <w:rsid w:val="007C6E37"/>
    <w:rsid w:val="007C6E49"/>
    <w:rsid w:val="007C7016"/>
    <w:rsid w:val="007C765E"/>
    <w:rsid w:val="007C786D"/>
    <w:rsid w:val="007C787B"/>
    <w:rsid w:val="007C7A15"/>
    <w:rsid w:val="007C7DE6"/>
    <w:rsid w:val="007C7FC3"/>
    <w:rsid w:val="007D0170"/>
    <w:rsid w:val="007D01E4"/>
    <w:rsid w:val="007D03B6"/>
    <w:rsid w:val="007D05A9"/>
    <w:rsid w:val="007D07CD"/>
    <w:rsid w:val="007D08AB"/>
    <w:rsid w:val="007D0A9C"/>
    <w:rsid w:val="007D0C09"/>
    <w:rsid w:val="007D0CBC"/>
    <w:rsid w:val="007D0DF0"/>
    <w:rsid w:val="007D1234"/>
    <w:rsid w:val="007D15E7"/>
    <w:rsid w:val="007D1735"/>
    <w:rsid w:val="007D196D"/>
    <w:rsid w:val="007D2359"/>
    <w:rsid w:val="007D250F"/>
    <w:rsid w:val="007D25EE"/>
    <w:rsid w:val="007D270C"/>
    <w:rsid w:val="007D27AD"/>
    <w:rsid w:val="007D2916"/>
    <w:rsid w:val="007D2992"/>
    <w:rsid w:val="007D2B2B"/>
    <w:rsid w:val="007D2B7B"/>
    <w:rsid w:val="007D2E55"/>
    <w:rsid w:val="007D2F6A"/>
    <w:rsid w:val="007D2FFC"/>
    <w:rsid w:val="007D3156"/>
    <w:rsid w:val="007D359A"/>
    <w:rsid w:val="007D359F"/>
    <w:rsid w:val="007D36B9"/>
    <w:rsid w:val="007D3A65"/>
    <w:rsid w:val="007D401E"/>
    <w:rsid w:val="007D4032"/>
    <w:rsid w:val="007D4300"/>
    <w:rsid w:val="007D4373"/>
    <w:rsid w:val="007D4711"/>
    <w:rsid w:val="007D489E"/>
    <w:rsid w:val="007D49F1"/>
    <w:rsid w:val="007D4B0C"/>
    <w:rsid w:val="007D4F4E"/>
    <w:rsid w:val="007D4FF5"/>
    <w:rsid w:val="007D582C"/>
    <w:rsid w:val="007D5BB4"/>
    <w:rsid w:val="007D5CE5"/>
    <w:rsid w:val="007D5E8E"/>
    <w:rsid w:val="007D5F09"/>
    <w:rsid w:val="007D60CF"/>
    <w:rsid w:val="007D61DF"/>
    <w:rsid w:val="007D6377"/>
    <w:rsid w:val="007D642B"/>
    <w:rsid w:val="007D649F"/>
    <w:rsid w:val="007D6541"/>
    <w:rsid w:val="007D65A7"/>
    <w:rsid w:val="007D6661"/>
    <w:rsid w:val="007D669C"/>
    <w:rsid w:val="007D6D37"/>
    <w:rsid w:val="007D738C"/>
    <w:rsid w:val="007D73BC"/>
    <w:rsid w:val="007D797C"/>
    <w:rsid w:val="007D7980"/>
    <w:rsid w:val="007D7AC1"/>
    <w:rsid w:val="007D7B57"/>
    <w:rsid w:val="007D7D65"/>
    <w:rsid w:val="007D7E88"/>
    <w:rsid w:val="007D7E91"/>
    <w:rsid w:val="007E0254"/>
    <w:rsid w:val="007E02E9"/>
    <w:rsid w:val="007E077D"/>
    <w:rsid w:val="007E078C"/>
    <w:rsid w:val="007E0791"/>
    <w:rsid w:val="007E090B"/>
    <w:rsid w:val="007E0ACD"/>
    <w:rsid w:val="007E0E37"/>
    <w:rsid w:val="007E1027"/>
    <w:rsid w:val="007E107B"/>
    <w:rsid w:val="007E12EC"/>
    <w:rsid w:val="007E1388"/>
    <w:rsid w:val="007E1461"/>
    <w:rsid w:val="007E1F89"/>
    <w:rsid w:val="007E21F2"/>
    <w:rsid w:val="007E2B6C"/>
    <w:rsid w:val="007E2BD5"/>
    <w:rsid w:val="007E2BE0"/>
    <w:rsid w:val="007E2DAE"/>
    <w:rsid w:val="007E2F00"/>
    <w:rsid w:val="007E2F28"/>
    <w:rsid w:val="007E2FEC"/>
    <w:rsid w:val="007E305C"/>
    <w:rsid w:val="007E356A"/>
    <w:rsid w:val="007E3631"/>
    <w:rsid w:val="007E3A09"/>
    <w:rsid w:val="007E3D01"/>
    <w:rsid w:val="007E3D9D"/>
    <w:rsid w:val="007E3F08"/>
    <w:rsid w:val="007E4154"/>
    <w:rsid w:val="007E4239"/>
    <w:rsid w:val="007E4532"/>
    <w:rsid w:val="007E47EF"/>
    <w:rsid w:val="007E49A5"/>
    <w:rsid w:val="007E4D20"/>
    <w:rsid w:val="007E4EFD"/>
    <w:rsid w:val="007E53CC"/>
    <w:rsid w:val="007E55F4"/>
    <w:rsid w:val="007E564B"/>
    <w:rsid w:val="007E56EB"/>
    <w:rsid w:val="007E5782"/>
    <w:rsid w:val="007E588A"/>
    <w:rsid w:val="007E5A09"/>
    <w:rsid w:val="007E5AA2"/>
    <w:rsid w:val="007E5B31"/>
    <w:rsid w:val="007E5DCB"/>
    <w:rsid w:val="007E5DDA"/>
    <w:rsid w:val="007E604A"/>
    <w:rsid w:val="007E604C"/>
    <w:rsid w:val="007E6221"/>
    <w:rsid w:val="007E64ED"/>
    <w:rsid w:val="007E6634"/>
    <w:rsid w:val="007E667B"/>
    <w:rsid w:val="007E66E6"/>
    <w:rsid w:val="007E68A7"/>
    <w:rsid w:val="007E69FC"/>
    <w:rsid w:val="007E6AEE"/>
    <w:rsid w:val="007E6ED4"/>
    <w:rsid w:val="007E7343"/>
    <w:rsid w:val="007E74DC"/>
    <w:rsid w:val="007E751A"/>
    <w:rsid w:val="007E7673"/>
    <w:rsid w:val="007E767C"/>
    <w:rsid w:val="007E7824"/>
    <w:rsid w:val="007E78A6"/>
    <w:rsid w:val="007E79CE"/>
    <w:rsid w:val="007E7C6A"/>
    <w:rsid w:val="007E7E4D"/>
    <w:rsid w:val="007E7E9E"/>
    <w:rsid w:val="007E7FC8"/>
    <w:rsid w:val="007F00FB"/>
    <w:rsid w:val="007F03E3"/>
    <w:rsid w:val="007F064C"/>
    <w:rsid w:val="007F0735"/>
    <w:rsid w:val="007F0844"/>
    <w:rsid w:val="007F0961"/>
    <w:rsid w:val="007F0A22"/>
    <w:rsid w:val="007F0B1F"/>
    <w:rsid w:val="007F0C3D"/>
    <w:rsid w:val="007F0E2B"/>
    <w:rsid w:val="007F1112"/>
    <w:rsid w:val="007F117B"/>
    <w:rsid w:val="007F1243"/>
    <w:rsid w:val="007F136B"/>
    <w:rsid w:val="007F14BA"/>
    <w:rsid w:val="007F14CA"/>
    <w:rsid w:val="007F1624"/>
    <w:rsid w:val="007F1641"/>
    <w:rsid w:val="007F1650"/>
    <w:rsid w:val="007F16CC"/>
    <w:rsid w:val="007F178F"/>
    <w:rsid w:val="007F17AF"/>
    <w:rsid w:val="007F185C"/>
    <w:rsid w:val="007F18DC"/>
    <w:rsid w:val="007F1D76"/>
    <w:rsid w:val="007F1FAF"/>
    <w:rsid w:val="007F2051"/>
    <w:rsid w:val="007F21EB"/>
    <w:rsid w:val="007F222C"/>
    <w:rsid w:val="007F2423"/>
    <w:rsid w:val="007F2C9B"/>
    <w:rsid w:val="007F2D61"/>
    <w:rsid w:val="007F2DD4"/>
    <w:rsid w:val="007F2E26"/>
    <w:rsid w:val="007F345C"/>
    <w:rsid w:val="007F351D"/>
    <w:rsid w:val="007F35AE"/>
    <w:rsid w:val="007F3795"/>
    <w:rsid w:val="007F3879"/>
    <w:rsid w:val="007F40B5"/>
    <w:rsid w:val="007F434D"/>
    <w:rsid w:val="007F43E9"/>
    <w:rsid w:val="007F44AD"/>
    <w:rsid w:val="007F47D7"/>
    <w:rsid w:val="007F4978"/>
    <w:rsid w:val="007F4AC0"/>
    <w:rsid w:val="007F4EBC"/>
    <w:rsid w:val="007F501F"/>
    <w:rsid w:val="007F509E"/>
    <w:rsid w:val="007F5563"/>
    <w:rsid w:val="007F5643"/>
    <w:rsid w:val="007F5790"/>
    <w:rsid w:val="007F59A2"/>
    <w:rsid w:val="007F5C26"/>
    <w:rsid w:val="007F5E52"/>
    <w:rsid w:val="007F5F99"/>
    <w:rsid w:val="007F60DE"/>
    <w:rsid w:val="007F637C"/>
    <w:rsid w:val="007F6502"/>
    <w:rsid w:val="007F65AE"/>
    <w:rsid w:val="007F6814"/>
    <w:rsid w:val="007F6EF6"/>
    <w:rsid w:val="007F70DE"/>
    <w:rsid w:val="007F737E"/>
    <w:rsid w:val="007F76FF"/>
    <w:rsid w:val="007F77BA"/>
    <w:rsid w:val="007F7A27"/>
    <w:rsid w:val="007F7AD4"/>
    <w:rsid w:val="007F7B48"/>
    <w:rsid w:val="007F7C68"/>
    <w:rsid w:val="007F7D8F"/>
    <w:rsid w:val="00800042"/>
    <w:rsid w:val="00800195"/>
    <w:rsid w:val="00800234"/>
    <w:rsid w:val="0080034F"/>
    <w:rsid w:val="00800451"/>
    <w:rsid w:val="00800738"/>
    <w:rsid w:val="00800945"/>
    <w:rsid w:val="008009F7"/>
    <w:rsid w:val="00800A30"/>
    <w:rsid w:val="00800C34"/>
    <w:rsid w:val="00800D43"/>
    <w:rsid w:val="00800E8F"/>
    <w:rsid w:val="00800F01"/>
    <w:rsid w:val="0080135D"/>
    <w:rsid w:val="008014CE"/>
    <w:rsid w:val="008015AB"/>
    <w:rsid w:val="008016C0"/>
    <w:rsid w:val="008019AE"/>
    <w:rsid w:val="00801C9A"/>
    <w:rsid w:val="00801EFA"/>
    <w:rsid w:val="008022D8"/>
    <w:rsid w:val="0080264F"/>
    <w:rsid w:val="00802D0D"/>
    <w:rsid w:val="00802EC3"/>
    <w:rsid w:val="00802F69"/>
    <w:rsid w:val="008031CC"/>
    <w:rsid w:val="008031E1"/>
    <w:rsid w:val="008034AA"/>
    <w:rsid w:val="008035BB"/>
    <w:rsid w:val="008037D6"/>
    <w:rsid w:val="008037F6"/>
    <w:rsid w:val="00803913"/>
    <w:rsid w:val="00803A5C"/>
    <w:rsid w:val="00803A9D"/>
    <w:rsid w:val="00803BDE"/>
    <w:rsid w:val="00803C8B"/>
    <w:rsid w:val="00803CBB"/>
    <w:rsid w:val="00803DA5"/>
    <w:rsid w:val="0080415E"/>
    <w:rsid w:val="008044B1"/>
    <w:rsid w:val="008045E9"/>
    <w:rsid w:val="00804630"/>
    <w:rsid w:val="00804BC5"/>
    <w:rsid w:val="00804C4B"/>
    <w:rsid w:val="00804C53"/>
    <w:rsid w:val="00804CC2"/>
    <w:rsid w:val="00804FFC"/>
    <w:rsid w:val="00805783"/>
    <w:rsid w:val="00805802"/>
    <w:rsid w:val="008059EE"/>
    <w:rsid w:val="00805BFC"/>
    <w:rsid w:val="00805DF1"/>
    <w:rsid w:val="008066EC"/>
    <w:rsid w:val="008066FB"/>
    <w:rsid w:val="00806778"/>
    <w:rsid w:val="008067A2"/>
    <w:rsid w:val="00806AE0"/>
    <w:rsid w:val="00806C56"/>
    <w:rsid w:val="00806C64"/>
    <w:rsid w:val="00806E5C"/>
    <w:rsid w:val="0080700E"/>
    <w:rsid w:val="0080701E"/>
    <w:rsid w:val="00807082"/>
    <w:rsid w:val="008073A7"/>
    <w:rsid w:val="008075CB"/>
    <w:rsid w:val="008076E2"/>
    <w:rsid w:val="008077E7"/>
    <w:rsid w:val="0080780D"/>
    <w:rsid w:val="00807A36"/>
    <w:rsid w:val="00807A6A"/>
    <w:rsid w:val="00807E7B"/>
    <w:rsid w:val="0081070C"/>
    <w:rsid w:val="00810846"/>
    <w:rsid w:val="008108CB"/>
    <w:rsid w:val="00810911"/>
    <w:rsid w:val="00810BF9"/>
    <w:rsid w:val="00810EFA"/>
    <w:rsid w:val="00810F2A"/>
    <w:rsid w:val="00811143"/>
    <w:rsid w:val="008112A1"/>
    <w:rsid w:val="008115D2"/>
    <w:rsid w:val="00811792"/>
    <w:rsid w:val="008118A4"/>
    <w:rsid w:val="00811A37"/>
    <w:rsid w:val="00811CF7"/>
    <w:rsid w:val="00811E9A"/>
    <w:rsid w:val="00811ECB"/>
    <w:rsid w:val="008122DC"/>
    <w:rsid w:val="00812390"/>
    <w:rsid w:val="008123FF"/>
    <w:rsid w:val="00812528"/>
    <w:rsid w:val="00812570"/>
    <w:rsid w:val="00812649"/>
    <w:rsid w:val="00812849"/>
    <w:rsid w:val="008128C8"/>
    <w:rsid w:val="0081296B"/>
    <w:rsid w:val="00812B6C"/>
    <w:rsid w:val="00812BC6"/>
    <w:rsid w:val="00812C15"/>
    <w:rsid w:val="00812DD2"/>
    <w:rsid w:val="00813139"/>
    <w:rsid w:val="008133E9"/>
    <w:rsid w:val="0081359E"/>
    <w:rsid w:val="008136E1"/>
    <w:rsid w:val="00813872"/>
    <w:rsid w:val="008138A8"/>
    <w:rsid w:val="00813A8D"/>
    <w:rsid w:val="00813D2E"/>
    <w:rsid w:val="00814099"/>
    <w:rsid w:val="008144EA"/>
    <w:rsid w:val="0081451E"/>
    <w:rsid w:val="0081490B"/>
    <w:rsid w:val="00814ACE"/>
    <w:rsid w:val="00814B5B"/>
    <w:rsid w:val="00814C0C"/>
    <w:rsid w:val="00814E17"/>
    <w:rsid w:val="00814F3A"/>
    <w:rsid w:val="0081525E"/>
    <w:rsid w:val="00815C98"/>
    <w:rsid w:val="008160B1"/>
    <w:rsid w:val="008162AB"/>
    <w:rsid w:val="0081634B"/>
    <w:rsid w:val="0081665B"/>
    <w:rsid w:val="008166DA"/>
    <w:rsid w:val="00816D7C"/>
    <w:rsid w:val="00816DAA"/>
    <w:rsid w:val="00817015"/>
    <w:rsid w:val="008170AA"/>
    <w:rsid w:val="00817135"/>
    <w:rsid w:val="008172B8"/>
    <w:rsid w:val="008179D0"/>
    <w:rsid w:val="00817A04"/>
    <w:rsid w:val="00817E9E"/>
    <w:rsid w:val="00817EA3"/>
    <w:rsid w:val="00820355"/>
    <w:rsid w:val="00820410"/>
    <w:rsid w:val="00820421"/>
    <w:rsid w:val="00820483"/>
    <w:rsid w:val="008204EF"/>
    <w:rsid w:val="008207D4"/>
    <w:rsid w:val="00820B31"/>
    <w:rsid w:val="00820B88"/>
    <w:rsid w:val="00820D6F"/>
    <w:rsid w:val="00820F94"/>
    <w:rsid w:val="00821089"/>
    <w:rsid w:val="0082138E"/>
    <w:rsid w:val="00821509"/>
    <w:rsid w:val="00821E5D"/>
    <w:rsid w:val="00822206"/>
    <w:rsid w:val="00822338"/>
    <w:rsid w:val="008223A3"/>
    <w:rsid w:val="008223C1"/>
    <w:rsid w:val="0082247A"/>
    <w:rsid w:val="00822673"/>
    <w:rsid w:val="00822C57"/>
    <w:rsid w:val="00823299"/>
    <w:rsid w:val="008233F1"/>
    <w:rsid w:val="00823A14"/>
    <w:rsid w:val="00823A9D"/>
    <w:rsid w:val="00823B72"/>
    <w:rsid w:val="00823C7B"/>
    <w:rsid w:val="00823C9D"/>
    <w:rsid w:val="00823D0A"/>
    <w:rsid w:val="00823D17"/>
    <w:rsid w:val="00823E22"/>
    <w:rsid w:val="00824001"/>
    <w:rsid w:val="008240DA"/>
    <w:rsid w:val="00824939"/>
    <w:rsid w:val="008249EB"/>
    <w:rsid w:val="00824C50"/>
    <w:rsid w:val="00824D9D"/>
    <w:rsid w:val="00824E51"/>
    <w:rsid w:val="00824F77"/>
    <w:rsid w:val="008259D2"/>
    <w:rsid w:val="00825A22"/>
    <w:rsid w:val="00825F02"/>
    <w:rsid w:val="00826044"/>
    <w:rsid w:val="008260BD"/>
    <w:rsid w:val="008261B2"/>
    <w:rsid w:val="008261E7"/>
    <w:rsid w:val="0082633C"/>
    <w:rsid w:val="0082638A"/>
    <w:rsid w:val="008264EB"/>
    <w:rsid w:val="008265F4"/>
    <w:rsid w:val="008267F8"/>
    <w:rsid w:val="0082680A"/>
    <w:rsid w:val="008272D8"/>
    <w:rsid w:val="008273A8"/>
    <w:rsid w:val="0082770C"/>
    <w:rsid w:val="00827806"/>
    <w:rsid w:val="0082788A"/>
    <w:rsid w:val="00827A66"/>
    <w:rsid w:val="00827C6D"/>
    <w:rsid w:val="00827E78"/>
    <w:rsid w:val="00827F65"/>
    <w:rsid w:val="00827FF4"/>
    <w:rsid w:val="008300B1"/>
    <w:rsid w:val="00830160"/>
    <w:rsid w:val="008301F9"/>
    <w:rsid w:val="008307FD"/>
    <w:rsid w:val="00830811"/>
    <w:rsid w:val="0083089D"/>
    <w:rsid w:val="008309AF"/>
    <w:rsid w:val="00830BC1"/>
    <w:rsid w:val="00830C05"/>
    <w:rsid w:val="0083119B"/>
    <w:rsid w:val="00831390"/>
    <w:rsid w:val="008314A7"/>
    <w:rsid w:val="0083195E"/>
    <w:rsid w:val="008319A7"/>
    <w:rsid w:val="00831A8D"/>
    <w:rsid w:val="00831B9B"/>
    <w:rsid w:val="00831C57"/>
    <w:rsid w:val="00831EB4"/>
    <w:rsid w:val="00832045"/>
    <w:rsid w:val="00832763"/>
    <w:rsid w:val="00832838"/>
    <w:rsid w:val="00832940"/>
    <w:rsid w:val="00832BE5"/>
    <w:rsid w:val="00832CD3"/>
    <w:rsid w:val="00832D11"/>
    <w:rsid w:val="00832D44"/>
    <w:rsid w:val="0083307C"/>
    <w:rsid w:val="008336E4"/>
    <w:rsid w:val="00833830"/>
    <w:rsid w:val="00833906"/>
    <w:rsid w:val="00833C60"/>
    <w:rsid w:val="00833C85"/>
    <w:rsid w:val="008342B2"/>
    <w:rsid w:val="00834461"/>
    <w:rsid w:val="00834831"/>
    <w:rsid w:val="00834ACB"/>
    <w:rsid w:val="00834C1F"/>
    <w:rsid w:val="00834EC0"/>
    <w:rsid w:val="00834F59"/>
    <w:rsid w:val="00834F9E"/>
    <w:rsid w:val="00835106"/>
    <w:rsid w:val="008351E7"/>
    <w:rsid w:val="00835245"/>
    <w:rsid w:val="008352E7"/>
    <w:rsid w:val="00835456"/>
    <w:rsid w:val="00835860"/>
    <w:rsid w:val="008359EA"/>
    <w:rsid w:val="00835ABC"/>
    <w:rsid w:val="00835D9F"/>
    <w:rsid w:val="00835EFE"/>
    <w:rsid w:val="008362D7"/>
    <w:rsid w:val="00836352"/>
    <w:rsid w:val="00836BC7"/>
    <w:rsid w:val="00836BD3"/>
    <w:rsid w:val="00837097"/>
    <w:rsid w:val="008372C2"/>
    <w:rsid w:val="00837725"/>
    <w:rsid w:val="00837815"/>
    <w:rsid w:val="008378A4"/>
    <w:rsid w:val="0083795B"/>
    <w:rsid w:val="00837BE3"/>
    <w:rsid w:val="00837D41"/>
    <w:rsid w:val="0084015A"/>
    <w:rsid w:val="00840176"/>
    <w:rsid w:val="00840466"/>
    <w:rsid w:val="00840480"/>
    <w:rsid w:val="008404EE"/>
    <w:rsid w:val="0084061A"/>
    <w:rsid w:val="00840642"/>
    <w:rsid w:val="00840B1E"/>
    <w:rsid w:val="00840BAB"/>
    <w:rsid w:val="00840C6F"/>
    <w:rsid w:val="00840DBC"/>
    <w:rsid w:val="00840E5F"/>
    <w:rsid w:val="00840E7F"/>
    <w:rsid w:val="00840F4A"/>
    <w:rsid w:val="00841029"/>
    <w:rsid w:val="008410AC"/>
    <w:rsid w:val="008410EF"/>
    <w:rsid w:val="008413BC"/>
    <w:rsid w:val="008415EA"/>
    <w:rsid w:val="008417D4"/>
    <w:rsid w:val="0084186F"/>
    <w:rsid w:val="0084196A"/>
    <w:rsid w:val="00841AD3"/>
    <w:rsid w:val="00841BBE"/>
    <w:rsid w:val="00841D33"/>
    <w:rsid w:val="00841EAA"/>
    <w:rsid w:val="00841F45"/>
    <w:rsid w:val="0084248F"/>
    <w:rsid w:val="00842862"/>
    <w:rsid w:val="00842A4F"/>
    <w:rsid w:val="00842A90"/>
    <w:rsid w:val="00843245"/>
    <w:rsid w:val="00843322"/>
    <w:rsid w:val="00843529"/>
    <w:rsid w:val="008435C9"/>
    <w:rsid w:val="008435F7"/>
    <w:rsid w:val="0084363F"/>
    <w:rsid w:val="0084368A"/>
    <w:rsid w:val="0084393F"/>
    <w:rsid w:val="00843A5D"/>
    <w:rsid w:val="00843DF6"/>
    <w:rsid w:val="00843F7E"/>
    <w:rsid w:val="008440A2"/>
    <w:rsid w:val="008440FC"/>
    <w:rsid w:val="00844381"/>
    <w:rsid w:val="008444D6"/>
    <w:rsid w:val="0084452D"/>
    <w:rsid w:val="0084465D"/>
    <w:rsid w:val="00844B04"/>
    <w:rsid w:val="00844E99"/>
    <w:rsid w:val="00844EAD"/>
    <w:rsid w:val="008452AC"/>
    <w:rsid w:val="008459AA"/>
    <w:rsid w:val="00845A95"/>
    <w:rsid w:val="00845B3C"/>
    <w:rsid w:val="00845FB2"/>
    <w:rsid w:val="008460C6"/>
    <w:rsid w:val="0084643F"/>
    <w:rsid w:val="008465CC"/>
    <w:rsid w:val="008465FD"/>
    <w:rsid w:val="008466A7"/>
    <w:rsid w:val="00846795"/>
    <w:rsid w:val="00846E22"/>
    <w:rsid w:val="00846EBF"/>
    <w:rsid w:val="00847376"/>
    <w:rsid w:val="00847488"/>
    <w:rsid w:val="008474CF"/>
    <w:rsid w:val="0084753A"/>
    <w:rsid w:val="00847675"/>
    <w:rsid w:val="0084793A"/>
    <w:rsid w:val="008479D1"/>
    <w:rsid w:val="00847B59"/>
    <w:rsid w:val="00847B63"/>
    <w:rsid w:val="00847C09"/>
    <w:rsid w:val="00847C16"/>
    <w:rsid w:val="00847FAC"/>
    <w:rsid w:val="008500F2"/>
    <w:rsid w:val="008501A4"/>
    <w:rsid w:val="0085057B"/>
    <w:rsid w:val="00850597"/>
    <w:rsid w:val="0085089D"/>
    <w:rsid w:val="00850925"/>
    <w:rsid w:val="00850C8F"/>
    <w:rsid w:val="00850D1C"/>
    <w:rsid w:val="00850E21"/>
    <w:rsid w:val="00851353"/>
    <w:rsid w:val="00851491"/>
    <w:rsid w:val="00851611"/>
    <w:rsid w:val="008516C0"/>
    <w:rsid w:val="00851A15"/>
    <w:rsid w:val="00851D75"/>
    <w:rsid w:val="008521D9"/>
    <w:rsid w:val="00852205"/>
    <w:rsid w:val="0085225F"/>
    <w:rsid w:val="0085231C"/>
    <w:rsid w:val="00852351"/>
    <w:rsid w:val="0085248A"/>
    <w:rsid w:val="00852597"/>
    <w:rsid w:val="00852626"/>
    <w:rsid w:val="008526AD"/>
    <w:rsid w:val="00852846"/>
    <w:rsid w:val="008528DE"/>
    <w:rsid w:val="0085295B"/>
    <w:rsid w:val="00852A26"/>
    <w:rsid w:val="00852A9C"/>
    <w:rsid w:val="00852FE4"/>
    <w:rsid w:val="00853260"/>
    <w:rsid w:val="0085357E"/>
    <w:rsid w:val="00853C48"/>
    <w:rsid w:val="00853D82"/>
    <w:rsid w:val="00854430"/>
    <w:rsid w:val="00854592"/>
    <w:rsid w:val="00854738"/>
    <w:rsid w:val="00854A50"/>
    <w:rsid w:val="00854B15"/>
    <w:rsid w:val="00854DBC"/>
    <w:rsid w:val="00854F58"/>
    <w:rsid w:val="00855114"/>
    <w:rsid w:val="008552C6"/>
    <w:rsid w:val="0085559A"/>
    <w:rsid w:val="008558BD"/>
    <w:rsid w:val="0085593C"/>
    <w:rsid w:val="00855C80"/>
    <w:rsid w:val="00855EAE"/>
    <w:rsid w:val="00855FFF"/>
    <w:rsid w:val="00856050"/>
    <w:rsid w:val="0085633A"/>
    <w:rsid w:val="00856341"/>
    <w:rsid w:val="00856346"/>
    <w:rsid w:val="008565D1"/>
    <w:rsid w:val="00856614"/>
    <w:rsid w:val="008568E7"/>
    <w:rsid w:val="008569A6"/>
    <w:rsid w:val="00856B1D"/>
    <w:rsid w:val="00856C5A"/>
    <w:rsid w:val="00856DBC"/>
    <w:rsid w:val="00856EBF"/>
    <w:rsid w:val="00856FC4"/>
    <w:rsid w:val="0085705B"/>
    <w:rsid w:val="00857100"/>
    <w:rsid w:val="00857234"/>
    <w:rsid w:val="008572E4"/>
    <w:rsid w:val="0085736F"/>
    <w:rsid w:val="00857459"/>
    <w:rsid w:val="008576EB"/>
    <w:rsid w:val="00857893"/>
    <w:rsid w:val="008578B0"/>
    <w:rsid w:val="0085797D"/>
    <w:rsid w:val="00857A32"/>
    <w:rsid w:val="00857B4A"/>
    <w:rsid w:val="00857BDF"/>
    <w:rsid w:val="00857C9D"/>
    <w:rsid w:val="00857FB6"/>
    <w:rsid w:val="00860218"/>
    <w:rsid w:val="0086028B"/>
    <w:rsid w:val="008606E8"/>
    <w:rsid w:val="008608C8"/>
    <w:rsid w:val="00860A1B"/>
    <w:rsid w:val="00860A21"/>
    <w:rsid w:val="00861063"/>
    <w:rsid w:val="0086173B"/>
    <w:rsid w:val="008617D9"/>
    <w:rsid w:val="00861870"/>
    <w:rsid w:val="00861C38"/>
    <w:rsid w:val="00861DAE"/>
    <w:rsid w:val="00861EE5"/>
    <w:rsid w:val="00862339"/>
    <w:rsid w:val="008626A1"/>
    <w:rsid w:val="00862B58"/>
    <w:rsid w:val="00862B86"/>
    <w:rsid w:val="00862BA3"/>
    <w:rsid w:val="00862DB0"/>
    <w:rsid w:val="00862EC7"/>
    <w:rsid w:val="00862F03"/>
    <w:rsid w:val="008630A4"/>
    <w:rsid w:val="00863170"/>
    <w:rsid w:val="008633EB"/>
    <w:rsid w:val="00863A24"/>
    <w:rsid w:val="00863C35"/>
    <w:rsid w:val="00863C5D"/>
    <w:rsid w:val="00863D79"/>
    <w:rsid w:val="00863EB5"/>
    <w:rsid w:val="00864477"/>
    <w:rsid w:val="00864567"/>
    <w:rsid w:val="008646FE"/>
    <w:rsid w:val="00864770"/>
    <w:rsid w:val="00864C7E"/>
    <w:rsid w:val="0086505E"/>
    <w:rsid w:val="008650B8"/>
    <w:rsid w:val="008653C3"/>
    <w:rsid w:val="008653F4"/>
    <w:rsid w:val="00865620"/>
    <w:rsid w:val="00865744"/>
    <w:rsid w:val="008657F2"/>
    <w:rsid w:val="00865906"/>
    <w:rsid w:val="00865B22"/>
    <w:rsid w:val="00865B29"/>
    <w:rsid w:val="00865CDC"/>
    <w:rsid w:val="00865D95"/>
    <w:rsid w:val="00865F02"/>
    <w:rsid w:val="0086666B"/>
    <w:rsid w:val="008666E2"/>
    <w:rsid w:val="0086684E"/>
    <w:rsid w:val="00866994"/>
    <w:rsid w:val="00866ACE"/>
    <w:rsid w:val="00866BF4"/>
    <w:rsid w:val="00866ECA"/>
    <w:rsid w:val="00866EDE"/>
    <w:rsid w:val="008670E5"/>
    <w:rsid w:val="0086743C"/>
    <w:rsid w:val="00867691"/>
    <w:rsid w:val="0086787B"/>
    <w:rsid w:val="00867AEA"/>
    <w:rsid w:val="00867C33"/>
    <w:rsid w:val="00867CC4"/>
    <w:rsid w:val="00867F93"/>
    <w:rsid w:val="00870030"/>
    <w:rsid w:val="008700DA"/>
    <w:rsid w:val="008700E0"/>
    <w:rsid w:val="00870345"/>
    <w:rsid w:val="00870429"/>
    <w:rsid w:val="008705B4"/>
    <w:rsid w:val="008708DE"/>
    <w:rsid w:val="00870917"/>
    <w:rsid w:val="00870988"/>
    <w:rsid w:val="00870A5E"/>
    <w:rsid w:val="00870B4D"/>
    <w:rsid w:val="00870D97"/>
    <w:rsid w:val="00871142"/>
    <w:rsid w:val="0087119A"/>
    <w:rsid w:val="0087125B"/>
    <w:rsid w:val="008717C8"/>
    <w:rsid w:val="00871B18"/>
    <w:rsid w:val="00871C83"/>
    <w:rsid w:val="00871CA2"/>
    <w:rsid w:val="00871F23"/>
    <w:rsid w:val="00872175"/>
    <w:rsid w:val="008722F3"/>
    <w:rsid w:val="0087274C"/>
    <w:rsid w:val="00873648"/>
    <w:rsid w:val="008737F1"/>
    <w:rsid w:val="008739CC"/>
    <w:rsid w:val="00873A60"/>
    <w:rsid w:val="00873CAF"/>
    <w:rsid w:val="00873D6F"/>
    <w:rsid w:val="00873E30"/>
    <w:rsid w:val="00873EAA"/>
    <w:rsid w:val="00874222"/>
    <w:rsid w:val="008743D0"/>
    <w:rsid w:val="00874401"/>
    <w:rsid w:val="008745D9"/>
    <w:rsid w:val="008748E0"/>
    <w:rsid w:val="008748E9"/>
    <w:rsid w:val="00874A21"/>
    <w:rsid w:val="00874A32"/>
    <w:rsid w:val="0087540F"/>
    <w:rsid w:val="0087563C"/>
    <w:rsid w:val="00875742"/>
    <w:rsid w:val="00875870"/>
    <w:rsid w:val="00875B90"/>
    <w:rsid w:val="00875D98"/>
    <w:rsid w:val="008761DC"/>
    <w:rsid w:val="00876324"/>
    <w:rsid w:val="00876378"/>
    <w:rsid w:val="008763F4"/>
    <w:rsid w:val="00876444"/>
    <w:rsid w:val="008765B7"/>
    <w:rsid w:val="0087668E"/>
    <w:rsid w:val="00876D06"/>
    <w:rsid w:val="00876D31"/>
    <w:rsid w:val="00876E2F"/>
    <w:rsid w:val="00876EE2"/>
    <w:rsid w:val="00876F2C"/>
    <w:rsid w:val="00876FD9"/>
    <w:rsid w:val="008770DF"/>
    <w:rsid w:val="00877129"/>
    <w:rsid w:val="0087737D"/>
    <w:rsid w:val="008773EA"/>
    <w:rsid w:val="008775F2"/>
    <w:rsid w:val="008777AC"/>
    <w:rsid w:val="008777D9"/>
    <w:rsid w:val="00877AC8"/>
    <w:rsid w:val="00877C64"/>
    <w:rsid w:val="00880118"/>
    <w:rsid w:val="00880178"/>
    <w:rsid w:val="008801BD"/>
    <w:rsid w:val="008802F0"/>
    <w:rsid w:val="008803A8"/>
    <w:rsid w:val="00880466"/>
    <w:rsid w:val="00880571"/>
    <w:rsid w:val="00880D5E"/>
    <w:rsid w:val="00880F9E"/>
    <w:rsid w:val="00881015"/>
    <w:rsid w:val="008810D4"/>
    <w:rsid w:val="008812A4"/>
    <w:rsid w:val="00881532"/>
    <w:rsid w:val="0088153B"/>
    <w:rsid w:val="00881B7D"/>
    <w:rsid w:val="00881E1D"/>
    <w:rsid w:val="0088228B"/>
    <w:rsid w:val="00882515"/>
    <w:rsid w:val="008826E5"/>
    <w:rsid w:val="008828D0"/>
    <w:rsid w:val="00882B3E"/>
    <w:rsid w:val="00882E74"/>
    <w:rsid w:val="00882EE8"/>
    <w:rsid w:val="00883777"/>
    <w:rsid w:val="00883C83"/>
    <w:rsid w:val="00883CAF"/>
    <w:rsid w:val="00883DE8"/>
    <w:rsid w:val="00883DE9"/>
    <w:rsid w:val="0088455A"/>
    <w:rsid w:val="00884739"/>
    <w:rsid w:val="0088473A"/>
    <w:rsid w:val="0088488A"/>
    <w:rsid w:val="00884AB4"/>
    <w:rsid w:val="00884AF6"/>
    <w:rsid w:val="00884C86"/>
    <w:rsid w:val="00884CCE"/>
    <w:rsid w:val="00885022"/>
    <w:rsid w:val="008850F9"/>
    <w:rsid w:val="00885208"/>
    <w:rsid w:val="00885296"/>
    <w:rsid w:val="008854AA"/>
    <w:rsid w:val="00885960"/>
    <w:rsid w:val="00885AEE"/>
    <w:rsid w:val="00885DB4"/>
    <w:rsid w:val="00885E8E"/>
    <w:rsid w:val="00886324"/>
    <w:rsid w:val="0088652B"/>
    <w:rsid w:val="00886620"/>
    <w:rsid w:val="008868C2"/>
    <w:rsid w:val="00886A4C"/>
    <w:rsid w:val="00886CFE"/>
    <w:rsid w:val="00887161"/>
    <w:rsid w:val="008872D5"/>
    <w:rsid w:val="0088730F"/>
    <w:rsid w:val="00887399"/>
    <w:rsid w:val="0088750B"/>
    <w:rsid w:val="008875C1"/>
    <w:rsid w:val="008876DA"/>
    <w:rsid w:val="008877E9"/>
    <w:rsid w:val="00887BCD"/>
    <w:rsid w:val="00887C26"/>
    <w:rsid w:val="00887CBA"/>
    <w:rsid w:val="00887DB8"/>
    <w:rsid w:val="00887E80"/>
    <w:rsid w:val="00887ED0"/>
    <w:rsid w:val="00887F8B"/>
    <w:rsid w:val="00890048"/>
    <w:rsid w:val="00890175"/>
    <w:rsid w:val="008902C5"/>
    <w:rsid w:val="008904CF"/>
    <w:rsid w:val="008907D4"/>
    <w:rsid w:val="00890920"/>
    <w:rsid w:val="0089097C"/>
    <w:rsid w:val="00890AF8"/>
    <w:rsid w:val="00890C8B"/>
    <w:rsid w:val="00890CD7"/>
    <w:rsid w:val="00890E2C"/>
    <w:rsid w:val="00890F9D"/>
    <w:rsid w:val="008912C3"/>
    <w:rsid w:val="00891548"/>
    <w:rsid w:val="008915A2"/>
    <w:rsid w:val="0089167F"/>
    <w:rsid w:val="00891861"/>
    <w:rsid w:val="00891863"/>
    <w:rsid w:val="00891ABA"/>
    <w:rsid w:val="00891E2D"/>
    <w:rsid w:val="00892049"/>
    <w:rsid w:val="008921DA"/>
    <w:rsid w:val="0089243E"/>
    <w:rsid w:val="008924F3"/>
    <w:rsid w:val="0089252F"/>
    <w:rsid w:val="00892556"/>
    <w:rsid w:val="00892575"/>
    <w:rsid w:val="00892950"/>
    <w:rsid w:val="00892A38"/>
    <w:rsid w:val="00892BD3"/>
    <w:rsid w:val="00892F38"/>
    <w:rsid w:val="00892F7C"/>
    <w:rsid w:val="0089304B"/>
    <w:rsid w:val="00893052"/>
    <w:rsid w:val="0089315C"/>
    <w:rsid w:val="00893197"/>
    <w:rsid w:val="0089319F"/>
    <w:rsid w:val="00893242"/>
    <w:rsid w:val="0089331C"/>
    <w:rsid w:val="00893497"/>
    <w:rsid w:val="00893537"/>
    <w:rsid w:val="00893565"/>
    <w:rsid w:val="00893623"/>
    <w:rsid w:val="008938DC"/>
    <w:rsid w:val="0089398F"/>
    <w:rsid w:val="008939D9"/>
    <w:rsid w:val="00893D9A"/>
    <w:rsid w:val="00894691"/>
    <w:rsid w:val="0089469D"/>
    <w:rsid w:val="00894748"/>
    <w:rsid w:val="00894AB0"/>
    <w:rsid w:val="00894BBB"/>
    <w:rsid w:val="00894C15"/>
    <w:rsid w:val="00894D01"/>
    <w:rsid w:val="00894EBF"/>
    <w:rsid w:val="00894EDF"/>
    <w:rsid w:val="00895501"/>
    <w:rsid w:val="00895654"/>
    <w:rsid w:val="00895798"/>
    <w:rsid w:val="008958D6"/>
    <w:rsid w:val="00895B4D"/>
    <w:rsid w:val="00895B5E"/>
    <w:rsid w:val="00895C45"/>
    <w:rsid w:val="0089627B"/>
    <w:rsid w:val="008962CF"/>
    <w:rsid w:val="008962F2"/>
    <w:rsid w:val="00896310"/>
    <w:rsid w:val="0089632F"/>
    <w:rsid w:val="008968C8"/>
    <w:rsid w:val="008968E0"/>
    <w:rsid w:val="008969CB"/>
    <w:rsid w:val="00896BCD"/>
    <w:rsid w:val="00896F93"/>
    <w:rsid w:val="00897111"/>
    <w:rsid w:val="00897263"/>
    <w:rsid w:val="00897621"/>
    <w:rsid w:val="0089791F"/>
    <w:rsid w:val="00897EBD"/>
    <w:rsid w:val="00897F3D"/>
    <w:rsid w:val="008A00F0"/>
    <w:rsid w:val="008A0156"/>
    <w:rsid w:val="008A01CC"/>
    <w:rsid w:val="008A05B8"/>
    <w:rsid w:val="008A06C4"/>
    <w:rsid w:val="008A06D6"/>
    <w:rsid w:val="008A0750"/>
    <w:rsid w:val="008A0836"/>
    <w:rsid w:val="008A09E4"/>
    <w:rsid w:val="008A0BC2"/>
    <w:rsid w:val="008A0DE3"/>
    <w:rsid w:val="008A0E18"/>
    <w:rsid w:val="008A0E33"/>
    <w:rsid w:val="008A0EA8"/>
    <w:rsid w:val="008A1362"/>
    <w:rsid w:val="008A13AB"/>
    <w:rsid w:val="008A13AD"/>
    <w:rsid w:val="008A1730"/>
    <w:rsid w:val="008A17CE"/>
    <w:rsid w:val="008A1814"/>
    <w:rsid w:val="008A1DDC"/>
    <w:rsid w:val="008A20ED"/>
    <w:rsid w:val="008A288C"/>
    <w:rsid w:val="008A2C6F"/>
    <w:rsid w:val="008A2E50"/>
    <w:rsid w:val="008A34CC"/>
    <w:rsid w:val="008A34DC"/>
    <w:rsid w:val="008A375C"/>
    <w:rsid w:val="008A3908"/>
    <w:rsid w:val="008A396E"/>
    <w:rsid w:val="008A3B34"/>
    <w:rsid w:val="008A3CED"/>
    <w:rsid w:val="008A3E15"/>
    <w:rsid w:val="008A3E3C"/>
    <w:rsid w:val="008A3FE7"/>
    <w:rsid w:val="008A405A"/>
    <w:rsid w:val="008A4138"/>
    <w:rsid w:val="008A42D0"/>
    <w:rsid w:val="008A42D6"/>
    <w:rsid w:val="008A449D"/>
    <w:rsid w:val="008A44F4"/>
    <w:rsid w:val="008A44FF"/>
    <w:rsid w:val="008A4737"/>
    <w:rsid w:val="008A49F1"/>
    <w:rsid w:val="008A4ACD"/>
    <w:rsid w:val="008A4B64"/>
    <w:rsid w:val="008A4DB5"/>
    <w:rsid w:val="008A51A7"/>
    <w:rsid w:val="008A525A"/>
    <w:rsid w:val="008A52D0"/>
    <w:rsid w:val="008A5382"/>
    <w:rsid w:val="008A556E"/>
    <w:rsid w:val="008A5A72"/>
    <w:rsid w:val="008A5B18"/>
    <w:rsid w:val="008A5BE4"/>
    <w:rsid w:val="008A5DEB"/>
    <w:rsid w:val="008A5FF1"/>
    <w:rsid w:val="008A6351"/>
    <w:rsid w:val="008A63DA"/>
    <w:rsid w:val="008A64FC"/>
    <w:rsid w:val="008A69C7"/>
    <w:rsid w:val="008A6B94"/>
    <w:rsid w:val="008A6CF5"/>
    <w:rsid w:val="008A6F0F"/>
    <w:rsid w:val="008A6FB5"/>
    <w:rsid w:val="008A6FE6"/>
    <w:rsid w:val="008A71B6"/>
    <w:rsid w:val="008A7861"/>
    <w:rsid w:val="008A7BF5"/>
    <w:rsid w:val="008A7C42"/>
    <w:rsid w:val="008A7D3D"/>
    <w:rsid w:val="008A7ED0"/>
    <w:rsid w:val="008A7F46"/>
    <w:rsid w:val="008A7FF7"/>
    <w:rsid w:val="008B02B4"/>
    <w:rsid w:val="008B02CA"/>
    <w:rsid w:val="008B101F"/>
    <w:rsid w:val="008B1083"/>
    <w:rsid w:val="008B1258"/>
    <w:rsid w:val="008B153E"/>
    <w:rsid w:val="008B1627"/>
    <w:rsid w:val="008B1713"/>
    <w:rsid w:val="008B1888"/>
    <w:rsid w:val="008B1A29"/>
    <w:rsid w:val="008B1FB3"/>
    <w:rsid w:val="008B25EE"/>
    <w:rsid w:val="008B26C1"/>
    <w:rsid w:val="008B26F9"/>
    <w:rsid w:val="008B27DC"/>
    <w:rsid w:val="008B29D9"/>
    <w:rsid w:val="008B2A66"/>
    <w:rsid w:val="008B2E02"/>
    <w:rsid w:val="008B2F65"/>
    <w:rsid w:val="008B2FD0"/>
    <w:rsid w:val="008B3269"/>
    <w:rsid w:val="008B32E6"/>
    <w:rsid w:val="008B3622"/>
    <w:rsid w:val="008B379D"/>
    <w:rsid w:val="008B37E7"/>
    <w:rsid w:val="008B3CB0"/>
    <w:rsid w:val="008B3D9B"/>
    <w:rsid w:val="008B43A5"/>
    <w:rsid w:val="008B4974"/>
    <w:rsid w:val="008B4BCE"/>
    <w:rsid w:val="008B4C46"/>
    <w:rsid w:val="008B4C7C"/>
    <w:rsid w:val="008B4CA4"/>
    <w:rsid w:val="008B4D2D"/>
    <w:rsid w:val="008B51C8"/>
    <w:rsid w:val="008B530A"/>
    <w:rsid w:val="008B536D"/>
    <w:rsid w:val="008B5539"/>
    <w:rsid w:val="008B55A8"/>
    <w:rsid w:val="008B5966"/>
    <w:rsid w:val="008B5A18"/>
    <w:rsid w:val="008B5CC6"/>
    <w:rsid w:val="008B6030"/>
    <w:rsid w:val="008B6081"/>
    <w:rsid w:val="008B61C1"/>
    <w:rsid w:val="008B6364"/>
    <w:rsid w:val="008B65BE"/>
    <w:rsid w:val="008B66F2"/>
    <w:rsid w:val="008B688D"/>
    <w:rsid w:val="008B6CB6"/>
    <w:rsid w:val="008B6E11"/>
    <w:rsid w:val="008B70E7"/>
    <w:rsid w:val="008B72B1"/>
    <w:rsid w:val="008B7450"/>
    <w:rsid w:val="008B76EE"/>
    <w:rsid w:val="008B77B8"/>
    <w:rsid w:val="008B78E1"/>
    <w:rsid w:val="008B796A"/>
    <w:rsid w:val="008B7C5B"/>
    <w:rsid w:val="008B7D64"/>
    <w:rsid w:val="008B7ECE"/>
    <w:rsid w:val="008B7F44"/>
    <w:rsid w:val="008C03EE"/>
    <w:rsid w:val="008C04FC"/>
    <w:rsid w:val="008C074E"/>
    <w:rsid w:val="008C0837"/>
    <w:rsid w:val="008C0A36"/>
    <w:rsid w:val="008C0BCB"/>
    <w:rsid w:val="008C0D51"/>
    <w:rsid w:val="008C0F2C"/>
    <w:rsid w:val="008C11CB"/>
    <w:rsid w:val="008C168F"/>
    <w:rsid w:val="008C19C5"/>
    <w:rsid w:val="008C19D9"/>
    <w:rsid w:val="008C19DE"/>
    <w:rsid w:val="008C1A00"/>
    <w:rsid w:val="008C1C68"/>
    <w:rsid w:val="008C2008"/>
    <w:rsid w:val="008C2413"/>
    <w:rsid w:val="008C24EF"/>
    <w:rsid w:val="008C298B"/>
    <w:rsid w:val="008C2B19"/>
    <w:rsid w:val="008C3CC0"/>
    <w:rsid w:val="008C3F6E"/>
    <w:rsid w:val="008C4022"/>
    <w:rsid w:val="008C455F"/>
    <w:rsid w:val="008C45E5"/>
    <w:rsid w:val="008C4695"/>
    <w:rsid w:val="008C4802"/>
    <w:rsid w:val="008C4C90"/>
    <w:rsid w:val="008C4E9E"/>
    <w:rsid w:val="008C541C"/>
    <w:rsid w:val="008C55AD"/>
    <w:rsid w:val="008C57BD"/>
    <w:rsid w:val="008C5A39"/>
    <w:rsid w:val="008C5AC7"/>
    <w:rsid w:val="008C5E16"/>
    <w:rsid w:val="008C6042"/>
    <w:rsid w:val="008C650D"/>
    <w:rsid w:val="008C6764"/>
    <w:rsid w:val="008C6845"/>
    <w:rsid w:val="008C6D70"/>
    <w:rsid w:val="008C6DE9"/>
    <w:rsid w:val="008C7058"/>
    <w:rsid w:val="008C70F5"/>
    <w:rsid w:val="008C7145"/>
    <w:rsid w:val="008C72D0"/>
    <w:rsid w:val="008C737F"/>
    <w:rsid w:val="008C757A"/>
    <w:rsid w:val="008C75F7"/>
    <w:rsid w:val="008C78D0"/>
    <w:rsid w:val="008C7A6C"/>
    <w:rsid w:val="008C7BB2"/>
    <w:rsid w:val="008C7D77"/>
    <w:rsid w:val="008D0151"/>
    <w:rsid w:val="008D0428"/>
    <w:rsid w:val="008D0497"/>
    <w:rsid w:val="008D06E2"/>
    <w:rsid w:val="008D0840"/>
    <w:rsid w:val="008D0879"/>
    <w:rsid w:val="008D0B7C"/>
    <w:rsid w:val="008D0C6E"/>
    <w:rsid w:val="008D13CB"/>
    <w:rsid w:val="008D1562"/>
    <w:rsid w:val="008D172D"/>
    <w:rsid w:val="008D18B0"/>
    <w:rsid w:val="008D1A10"/>
    <w:rsid w:val="008D1AC7"/>
    <w:rsid w:val="008D1C46"/>
    <w:rsid w:val="008D1C6A"/>
    <w:rsid w:val="008D1CD1"/>
    <w:rsid w:val="008D1F17"/>
    <w:rsid w:val="008D1F6A"/>
    <w:rsid w:val="008D1F90"/>
    <w:rsid w:val="008D2117"/>
    <w:rsid w:val="008D24DF"/>
    <w:rsid w:val="008D32F0"/>
    <w:rsid w:val="008D3345"/>
    <w:rsid w:val="008D3511"/>
    <w:rsid w:val="008D35CA"/>
    <w:rsid w:val="008D389E"/>
    <w:rsid w:val="008D3A78"/>
    <w:rsid w:val="008D3FA5"/>
    <w:rsid w:val="008D4542"/>
    <w:rsid w:val="008D487A"/>
    <w:rsid w:val="008D48B9"/>
    <w:rsid w:val="008D497F"/>
    <w:rsid w:val="008D4BCD"/>
    <w:rsid w:val="008D4CC6"/>
    <w:rsid w:val="008D4DA1"/>
    <w:rsid w:val="008D50B7"/>
    <w:rsid w:val="008D5138"/>
    <w:rsid w:val="008D558F"/>
    <w:rsid w:val="008D5692"/>
    <w:rsid w:val="008D5A2E"/>
    <w:rsid w:val="008D5E8C"/>
    <w:rsid w:val="008D5EEE"/>
    <w:rsid w:val="008D61FC"/>
    <w:rsid w:val="008D6261"/>
    <w:rsid w:val="008D6292"/>
    <w:rsid w:val="008D62E8"/>
    <w:rsid w:val="008D641A"/>
    <w:rsid w:val="008D6565"/>
    <w:rsid w:val="008D6D51"/>
    <w:rsid w:val="008D6E53"/>
    <w:rsid w:val="008D6EB1"/>
    <w:rsid w:val="008D7129"/>
    <w:rsid w:val="008D7235"/>
    <w:rsid w:val="008D7291"/>
    <w:rsid w:val="008D7374"/>
    <w:rsid w:val="008D73B0"/>
    <w:rsid w:val="008D740E"/>
    <w:rsid w:val="008D7455"/>
    <w:rsid w:val="008D7E2F"/>
    <w:rsid w:val="008D7FAE"/>
    <w:rsid w:val="008E001E"/>
    <w:rsid w:val="008E03EF"/>
    <w:rsid w:val="008E0447"/>
    <w:rsid w:val="008E07B0"/>
    <w:rsid w:val="008E0817"/>
    <w:rsid w:val="008E0DBE"/>
    <w:rsid w:val="008E0DC0"/>
    <w:rsid w:val="008E0FED"/>
    <w:rsid w:val="008E135B"/>
    <w:rsid w:val="008E1484"/>
    <w:rsid w:val="008E1555"/>
    <w:rsid w:val="008E182B"/>
    <w:rsid w:val="008E1843"/>
    <w:rsid w:val="008E1856"/>
    <w:rsid w:val="008E1B54"/>
    <w:rsid w:val="008E1B90"/>
    <w:rsid w:val="008E1C72"/>
    <w:rsid w:val="008E1CA2"/>
    <w:rsid w:val="008E1E28"/>
    <w:rsid w:val="008E2269"/>
    <w:rsid w:val="008E272E"/>
    <w:rsid w:val="008E277C"/>
    <w:rsid w:val="008E292D"/>
    <w:rsid w:val="008E2979"/>
    <w:rsid w:val="008E2AFF"/>
    <w:rsid w:val="008E2BA5"/>
    <w:rsid w:val="008E2C2D"/>
    <w:rsid w:val="008E2F00"/>
    <w:rsid w:val="008E3151"/>
    <w:rsid w:val="008E3373"/>
    <w:rsid w:val="008E34E5"/>
    <w:rsid w:val="008E36DB"/>
    <w:rsid w:val="008E3747"/>
    <w:rsid w:val="008E3786"/>
    <w:rsid w:val="008E37F6"/>
    <w:rsid w:val="008E3911"/>
    <w:rsid w:val="008E3992"/>
    <w:rsid w:val="008E39AA"/>
    <w:rsid w:val="008E3A5B"/>
    <w:rsid w:val="008E3BFC"/>
    <w:rsid w:val="008E3C82"/>
    <w:rsid w:val="008E3EC0"/>
    <w:rsid w:val="008E3ED3"/>
    <w:rsid w:val="008E3F26"/>
    <w:rsid w:val="008E3F41"/>
    <w:rsid w:val="008E3F70"/>
    <w:rsid w:val="008E3F75"/>
    <w:rsid w:val="008E4083"/>
    <w:rsid w:val="008E40C3"/>
    <w:rsid w:val="008E40D8"/>
    <w:rsid w:val="008E416B"/>
    <w:rsid w:val="008E42B7"/>
    <w:rsid w:val="008E45AF"/>
    <w:rsid w:val="008E49AA"/>
    <w:rsid w:val="008E4A54"/>
    <w:rsid w:val="008E4BFB"/>
    <w:rsid w:val="008E4D00"/>
    <w:rsid w:val="008E4D25"/>
    <w:rsid w:val="008E4E3E"/>
    <w:rsid w:val="008E4F02"/>
    <w:rsid w:val="008E51D8"/>
    <w:rsid w:val="008E5BB3"/>
    <w:rsid w:val="008E5CD4"/>
    <w:rsid w:val="008E5E0A"/>
    <w:rsid w:val="008E5E8A"/>
    <w:rsid w:val="008E5F3E"/>
    <w:rsid w:val="008E60A2"/>
    <w:rsid w:val="008E60EB"/>
    <w:rsid w:val="008E60F6"/>
    <w:rsid w:val="008E6106"/>
    <w:rsid w:val="008E6162"/>
    <w:rsid w:val="008E619E"/>
    <w:rsid w:val="008E6265"/>
    <w:rsid w:val="008E6267"/>
    <w:rsid w:val="008E6279"/>
    <w:rsid w:val="008E6293"/>
    <w:rsid w:val="008E62B8"/>
    <w:rsid w:val="008E64BD"/>
    <w:rsid w:val="008E6A63"/>
    <w:rsid w:val="008E6B02"/>
    <w:rsid w:val="008E6B1A"/>
    <w:rsid w:val="008E6BDA"/>
    <w:rsid w:val="008E6DEE"/>
    <w:rsid w:val="008E6EAE"/>
    <w:rsid w:val="008E6ECD"/>
    <w:rsid w:val="008E7151"/>
    <w:rsid w:val="008E78A7"/>
    <w:rsid w:val="008E79B3"/>
    <w:rsid w:val="008E7B76"/>
    <w:rsid w:val="008E7C3D"/>
    <w:rsid w:val="008E7F61"/>
    <w:rsid w:val="008F0651"/>
    <w:rsid w:val="008F076C"/>
    <w:rsid w:val="008F0798"/>
    <w:rsid w:val="008F07D9"/>
    <w:rsid w:val="008F0A08"/>
    <w:rsid w:val="008F0A0F"/>
    <w:rsid w:val="008F0C06"/>
    <w:rsid w:val="008F1895"/>
    <w:rsid w:val="008F1927"/>
    <w:rsid w:val="008F1CEE"/>
    <w:rsid w:val="008F1EF4"/>
    <w:rsid w:val="008F206E"/>
    <w:rsid w:val="008F20B2"/>
    <w:rsid w:val="008F20CD"/>
    <w:rsid w:val="008F22B8"/>
    <w:rsid w:val="008F24D8"/>
    <w:rsid w:val="008F2607"/>
    <w:rsid w:val="008F2B47"/>
    <w:rsid w:val="008F2D7F"/>
    <w:rsid w:val="008F2EA0"/>
    <w:rsid w:val="008F2F3B"/>
    <w:rsid w:val="008F3073"/>
    <w:rsid w:val="008F30C9"/>
    <w:rsid w:val="008F30CB"/>
    <w:rsid w:val="008F314F"/>
    <w:rsid w:val="008F316B"/>
    <w:rsid w:val="008F3899"/>
    <w:rsid w:val="008F38FF"/>
    <w:rsid w:val="008F39AA"/>
    <w:rsid w:val="008F3A55"/>
    <w:rsid w:val="008F3D39"/>
    <w:rsid w:val="008F3DC1"/>
    <w:rsid w:val="008F3EBA"/>
    <w:rsid w:val="008F4057"/>
    <w:rsid w:val="008F4285"/>
    <w:rsid w:val="008F4300"/>
    <w:rsid w:val="008F45F3"/>
    <w:rsid w:val="008F4A9E"/>
    <w:rsid w:val="008F4ADC"/>
    <w:rsid w:val="008F4DD6"/>
    <w:rsid w:val="008F4E5B"/>
    <w:rsid w:val="008F4FC4"/>
    <w:rsid w:val="008F4FE4"/>
    <w:rsid w:val="008F5442"/>
    <w:rsid w:val="008F547E"/>
    <w:rsid w:val="008F549A"/>
    <w:rsid w:val="008F54ED"/>
    <w:rsid w:val="008F5587"/>
    <w:rsid w:val="008F55CE"/>
    <w:rsid w:val="008F5623"/>
    <w:rsid w:val="008F5710"/>
    <w:rsid w:val="008F5A67"/>
    <w:rsid w:val="008F5CBC"/>
    <w:rsid w:val="008F5CEA"/>
    <w:rsid w:val="008F620F"/>
    <w:rsid w:val="008F6371"/>
    <w:rsid w:val="008F64D8"/>
    <w:rsid w:val="008F6552"/>
    <w:rsid w:val="008F6710"/>
    <w:rsid w:val="008F6720"/>
    <w:rsid w:val="008F6918"/>
    <w:rsid w:val="008F6C85"/>
    <w:rsid w:val="008F6DD3"/>
    <w:rsid w:val="008F6FD0"/>
    <w:rsid w:val="008F7008"/>
    <w:rsid w:val="008F7108"/>
    <w:rsid w:val="008F720D"/>
    <w:rsid w:val="008F734B"/>
    <w:rsid w:val="008F7392"/>
    <w:rsid w:val="008F757F"/>
    <w:rsid w:val="008F7722"/>
    <w:rsid w:val="008F7766"/>
    <w:rsid w:val="008F77E7"/>
    <w:rsid w:val="008F7949"/>
    <w:rsid w:val="008F7A95"/>
    <w:rsid w:val="008F7AB4"/>
    <w:rsid w:val="008F7C32"/>
    <w:rsid w:val="008F7E5C"/>
    <w:rsid w:val="008F7F39"/>
    <w:rsid w:val="009000F2"/>
    <w:rsid w:val="00900350"/>
    <w:rsid w:val="00900361"/>
    <w:rsid w:val="0090078B"/>
    <w:rsid w:val="009007FD"/>
    <w:rsid w:val="009009D6"/>
    <w:rsid w:val="00900A96"/>
    <w:rsid w:val="00900B7D"/>
    <w:rsid w:val="00900FE8"/>
    <w:rsid w:val="00901001"/>
    <w:rsid w:val="009010C5"/>
    <w:rsid w:val="009013AA"/>
    <w:rsid w:val="00901615"/>
    <w:rsid w:val="009018D2"/>
    <w:rsid w:val="00901BE9"/>
    <w:rsid w:val="00902199"/>
    <w:rsid w:val="00902422"/>
    <w:rsid w:val="009026C0"/>
    <w:rsid w:val="00902820"/>
    <w:rsid w:val="00902AA0"/>
    <w:rsid w:val="00902C49"/>
    <w:rsid w:val="00902C60"/>
    <w:rsid w:val="00902E5E"/>
    <w:rsid w:val="00902EB2"/>
    <w:rsid w:val="00902F08"/>
    <w:rsid w:val="0090304B"/>
    <w:rsid w:val="00903170"/>
    <w:rsid w:val="009035E7"/>
    <w:rsid w:val="00903816"/>
    <w:rsid w:val="009038F8"/>
    <w:rsid w:val="00903DEB"/>
    <w:rsid w:val="00903DFA"/>
    <w:rsid w:val="00904063"/>
    <w:rsid w:val="00904103"/>
    <w:rsid w:val="00904153"/>
    <w:rsid w:val="00904162"/>
    <w:rsid w:val="009041CA"/>
    <w:rsid w:val="0090433D"/>
    <w:rsid w:val="00904B87"/>
    <w:rsid w:val="00904C10"/>
    <w:rsid w:val="00904F2A"/>
    <w:rsid w:val="0090516E"/>
    <w:rsid w:val="009051BC"/>
    <w:rsid w:val="00905435"/>
    <w:rsid w:val="00905497"/>
    <w:rsid w:val="009054F6"/>
    <w:rsid w:val="00905988"/>
    <w:rsid w:val="0090599D"/>
    <w:rsid w:val="00905EE9"/>
    <w:rsid w:val="00905FFF"/>
    <w:rsid w:val="0090625F"/>
    <w:rsid w:val="009062F2"/>
    <w:rsid w:val="009063EA"/>
    <w:rsid w:val="00906419"/>
    <w:rsid w:val="009067BD"/>
    <w:rsid w:val="009067ED"/>
    <w:rsid w:val="00906965"/>
    <w:rsid w:val="00906A03"/>
    <w:rsid w:val="00906EB2"/>
    <w:rsid w:val="00907139"/>
    <w:rsid w:val="00907271"/>
    <w:rsid w:val="009076A6"/>
    <w:rsid w:val="00907918"/>
    <w:rsid w:val="00907964"/>
    <w:rsid w:val="00907BF8"/>
    <w:rsid w:val="009101AD"/>
    <w:rsid w:val="009102FB"/>
    <w:rsid w:val="009105CD"/>
    <w:rsid w:val="00910C49"/>
    <w:rsid w:val="00910E7D"/>
    <w:rsid w:val="009112E6"/>
    <w:rsid w:val="0091166E"/>
    <w:rsid w:val="0091177A"/>
    <w:rsid w:val="009117DA"/>
    <w:rsid w:val="00911A56"/>
    <w:rsid w:val="00911B9F"/>
    <w:rsid w:val="00911EBA"/>
    <w:rsid w:val="0091236E"/>
    <w:rsid w:val="009127F4"/>
    <w:rsid w:val="0091299B"/>
    <w:rsid w:val="00912AA3"/>
    <w:rsid w:val="00912ACB"/>
    <w:rsid w:val="00912C97"/>
    <w:rsid w:val="00912CF1"/>
    <w:rsid w:val="00912EB3"/>
    <w:rsid w:val="00913160"/>
    <w:rsid w:val="009131A5"/>
    <w:rsid w:val="009134EC"/>
    <w:rsid w:val="009135B2"/>
    <w:rsid w:val="009135D4"/>
    <w:rsid w:val="00913607"/>
    <w:rsid w:val="00913704"/>
    <w:rsid w:val="009137F0"/>
    <w:rsid w:val="00913956"/>
    <w:rsid w:val="00913971"/>
    <w:rsid w:val="00913B3A"/>
    <w:rsid w:val="00913EA8"/>
    <w:rsid w:val="0091409C"/>
    <w:rsid w:val="0091411D"/>
    <w:rsid w:val="009142DD"/>
    <w:rsid w:val="009142F1"/>
    <w:rsid w:val="009145F3"/>
    <w:rsid w:val="00914D36"/>
    <w:rsid w:val="0091520D"/>
    <w:rsid w:val="009155BF"/>
    <w:rsid w:val="009155EC"/>
    <w:rsid w:val="00915740"/>
    <w:rsid w:val="009158BA"/>
    <w:rsid w:val="00915B18"/>
    <w:rsid w:val="00915E07"/>
    <w:rsid w:val="009161FF"/>
    <w:rsid w:val="009162B3"/>
    <w:rsid w:val="009162DF"/>
    <w:rsid w:val="00916320"/>
    <w:rsid w:val="009164C4"/>
    <w:rsid w:val="009164DA"/>
    <w:rsid w:val="009166D0"/>
    <w:rsid w:val="009166EC"/>
    <w:rsid w:val="009167CE"/>
    <w:rsid w:val="00916864"/>
    <w:rsid w:val="009168C8"/>
    <w:rsid w:val="00916AAE"/>
    <w:rsid w:val="00916B99"/>
    <w:rsid w:val="00916C22"/>
    <w:rsid w:val="00916C4E"/>
    <w:rsid w:val="00916CE4"/>
    <w:rsid w:val="00916D6A"/>
    <w:rsid w:val="00916D96"/>
    <w:rsid w:val="00916FCF"/>
    <w:rsid w:val="0091705A"/>
    <w:rsid w:val="00917416"/>
    <w:rsid w:val="00917500"/>
    <w:rsid w:val="009175F7"/>
    <w:rsid w:val="00917633"/>
    <w:rsid w:val="0091798F"/>
    <w:rsid w:val="00917B9B"/>
    <w:rsid w:val="00917CFD"/>
    <w:rsid w:val="00917E42"/>
    <w:rsid w:val="00917E7E"/>
    <w:rsid w:val="00917F10"/>
    <w:rsid w:val="009200D8"/>
    <w:rsid w:val="0092045A"/>
    <w:rsid w:val="0092048D"/>
    <w:rsid w:val="009205CE"/>
    <w:rsid w:val="009208CC"/>
    <w:rsid w:val="009210AF"/>
    <w:rsid w:val="00921189"/>
    <w:rsid w:val="00921294"/>
    <w:rsid w:val="00921343"/>
    <w:rsid w:val="00921350"/>
    <w:rsid w:val="00921581"/>
    <w:rsid w:val="00921D2D"/>
    <w:rsid w:val="009221B3"/>
    <w:rsid w:val="009221EF"/>
    <w:rsid w:val="00922280"/>
    <w:rsid w:val="00922309"/>
    <w:rsid w:val="0092231F"/>
    <w:rsid w:val="00922481"/>
    <w:rsid w:val="00922569"/>
    <w:rsid w:val="00922CD9"/>
    <w:rsid w:val="00922E03"/>
    <w:rsid w:val="0092303B"/>
    <w:rsid w:val="0092324D"/>
    <w:rsid w:val="00923642"/>
    <w:rsid w:val="00923829"/>
    <w:rsid w:val="00923849"/>
    <w:rsid w:val="009238AF"/>
    <w:rsid w:val="009238D7"/>
    <w:rsid w:val="00923912"/>
    <w:rsid w:val="00923BA4"/>
    <w:rsid w:val="00923BD3"/>
    <w:rsid w:val="00923C77"/>
    <w:rsid w:val="0092400B"/>
    <w:rsid w:val="0092425E"/>
    <w:rsid w:val="0092452A"/>
    <w:rsid w:val="00924578"/>
    <w:rsid w:val="0092494D"/>
    <w:rsid w:val="00924AA7"/>
    <w:rsid w:val="00924BAB"/>
    <w:rsid w:val="00925185"/>
    <w:rsid w:val="00925406"/>
    <w:rsid w:val="009255F9"/>
    <w:rsid w:val="00925674"/>
    <w:rsid w:val="009256B1"/>
    <w:rsid w:val="009257E1"/>
    <w:rsid w:val="009258EF"/>
    <w:rsid w:val="00925A59"/>
    <w:rsid w:val="00925D3A"/>
    <w:rsid w:val="00925D44"/>
    <w:rsid w:val="0092607F"/>
    <w:rsid w:val="0092669A"/>
    <w:rsid w:val="00926789"/>
    <w:rsid w:val="0092684B"/>
    <w:rsid w:val="009269B5"/>
    <w:rsid w:val="00926DFF"/>
    <w:rsid w:val="00926E37"/>
    <w:rsid w:val="00926F17"/>
    <w:rsid w:val="00926F8D"/>
    <w:rsid w:val="00927668"/>
    <w:rsid w:val="00927A6B"/>
    <w:rsid w:val="00927C34"/>
    <w:rsid w:val="00927CFF"/>
    <w:rsid w:val="00927EED"/>
    <w:rsid w:val="009301DF"/>
    <w:rsid w:val="00930429"/>
    <w:rsid w:val="0093050D"/>
    <w:rsid w:val="0093054E"/>
    <w:rsid w:val="00930578"/>
    <w:rsid w:val="00930989"/>
    <w:rsid w:val="00930C47"/>
    <w:rsid w:val="00930CEF"/>
    <w:rsid w:val="00930D43"/>
    <w:rsid w:val="00930E09"/>
    <w:rsid w:val="00931038"/>
    <w:rsid w:val="00931671"/>
    <w:rsid w:val="00931702"/>
    <w:rsid w:val="009318DE"/>
    <w:rsid w:val="00931BC4"/>
    <w:rsid w:val="00931CB6"/>
    <w:rsid w:val="009320AF"/>
    <w:rsid w:val="009322A8"/>
    <w:rsid w:val="009328EB"/>
    <w:rsid w:val="00932A04"/>
    <w:rsid w:val="00932A89"/>
    <w:rsid w:val="00932B44"/>
    <w:rsid w:val="00932B63"/>
    <w:rsid w:val="00932C0A"/>
    <w:rsid w:val="00932C19"/>
    <w:rsid w:val="00932CD4"/>
    <w:rsid w:val="00932E47"/>
    <w:rsid w:val="00933040"/>
    <w:rsid w:val="0093317D"/>
    <w:rsid w:val="009335F1"/>
    <w:rsid w:val="0093361A"/>
    <w:rsid w:val="00933B0B"/>
    <w:rsid w:val="00933B51"/>
    <w:rsid w:val="00933D92"/>
    <w:rsid w:val="009340CB"/>
    <w:rsid w:val="00934174"/>
    <w:rsid w:val="0093442A"/>
    <w:rsid w:val="009344D9"/>
    <w:rsid w:val="00934578"/>
    <w:rsid w:val="009348B0"/>
    <w:rsid w:val="00934925"/>
    <w:rsid w:val="00934D79"/>
    <w:rsid w:val="00934DB0"/>
    <w:rsid w:val="00934DB6"/>
    <w:rsid w:val="0093582A"/>
    <w:rsid w:val="00935936"/>
    <w:rsid w:val="00935C29"/>
    <w:rsid w:val="00935C8F"/>
    <w:rsid w:val="00935CC8"/>
    <w:rsid w:val="00935F2D"/>
    <w:rsid w:val="00935FEB"/>
    <w:rsid w:val="009360E8"/>
    <w:rsid w:val="00936152"/>
    <w:rsid w:val="00936187"/>
    <w:rsid w:val="00936307"/>
    <w:rsid w:val="00936320"/>
    <w:rsid w:val="0093644A"/>
    <w:rsid w:val="009369CC"/>
    <w:rsid w:val="00936AEC"/>
    <w:rsid w:val="00936BB2"/>
    <w:rsid w:val="00936E5B"/>
    <w:rsid w:val="00936F13"/>
    <w:rsid w:val="00937036"/>
    <w:rsid w:val="00937252"/>
    <w:rsid w:val="009372F7"/>
    <w:rsid w:val="009373BD"/>
    <w:rsid w:val="009376D0"/>
    <w:rsid w:val="009376E7"/>
    <w:rsid w:val="009376F5"/>
    <w:rsid w:val="0093778C"/>
    <w:rsid w:val="009379F6"/>
    <w:rsid w:val="00937B33"/>
    <w:rsid w:val="00937C18"/>
    <w:rsid w:val="00940127"/>
    <w:rsid w:val="0094017D"/>
    <w:rsid w:val="0094042B"/>
    <w:rsid w:val="00940455"/>
    <w:rsid w:val="00940569"/>
    <w:rsid w:val="009405E9"/>
    <w:rsid w:val="009407E3"/>
    <w:rsid w:val="00940A5C"/>
    <w:rsid w:val="00940ABC"/>
    <w:rsid w:val="00940C9E"/>
    <w:rsid w:val="00940EF6"/>
    <w:rsid w:val="00941030"/>
    <w:rsid w:val="00941040"/>
    <w:rsid w:val="0094107C"/>
    <w:rsid w:val="00941268"/>
    <w:rsid w:val="009413D0"/>
    <w:rsid w:val="00941426"/>
    <w:rsid w:val="00941561"/>
    <w:rsid w:val="00941609"/>
    <w:rsid w:val="00941694"/>
    <w:rsid w:val="009416CE"/>
    <w:rsid w:val="009417C4"/>
    <w:rsid w:val="009417CB"/>
    <w:rsid w:val="0094184B"/>
    <w:rsid w:val="00941B55"/>
    <w:rsid w:val="00941CA5"/>
    <w:rsid w:val="00941D36"/>
    <w:rsid w:val="00941E88"/>
    <w:rsid w:val="009425D3"/>
    <w:rsid w:val="0094274E"/>
    <w:rsid w:val="0094275B"/>
    <w:rsid w:val="00942A79"/>
    <w:rsid w:val="00942B11"/>
    <w:rsid w:val="00943041"/>
    <w:rsid w:val="009432B9"/>
    <w:rsid w:val="009432BC"/>
    <w:rsid w:val="009436E9"/>
    <w:rsid w:val="0094372B"/>
    <w:rsid w:val="00943BA4"/>
    <w:rsid w:val="00943C26"/>
    <w:rsid w:val="00943C8C"/>
    <w:rsid w:val="00943D9B"/>
    <w:rsid w:val="00943E1B"/>
    <w:rsid w:val="00943E9E"/>
    <w:rsid w:val="00944021"/>
    <w:rsid w:val="009440B5"/>
    <w:rsid w:val="009448D4"/>
    <w:rsid w:val="00944962"/>
    <w:rsid w:val="00944A96"/>
    <w:rsid w:val="00944AAE"/>
    <w:rsid w:val="00944E71"/>
    <w:rsid w:val="00945942"/>
    <w:rsid w:val="0094598A"/>
    <w:rsid w:val="00945A4A"/>
    <w:rsid w:val="00945B9D"/>
    <w:rsid w:val="00946082"/>
    <w:rsid w:val="00946643"/>
    <w:rsid w:val="00946A31"/>
    <w:rsid w:val="00946C26"/>
    <w:rsid w:val="00946C52"/>
    <w:rsid w:val="00947239"/>
    <w:rsid w:val="009479AE"/>
    <w:rsid w:val="009479F0"/>
    <w:rsid w:val="00947AFD"/>
    <w:rsid w:val="00947DDD"/>
    <w:rsid w:val="009500D3"/>
    <w:rsid w:val="0095012C"/>
    <w:rsid w:val="0095040D"/>
    <w:rsid w:val="009505D7"/>
    <w:rsid w:val="0095061A"/>
    <w:rsid w:val="009506CB"/>
    <w:rsid w:val="00950763"/>
    <w:rsid w:val="009507DC"/>
    <w:rsid w:val="00950880"/>
    <w:rsid w:val="00950916"/>
    <w:rsid w:val="00950B40"/>
    <w:rsid w:val="00950D27"/>
    <w:rsid w:val="00951049"/>
    <w:rsid w:val="009511EC"/>
    <w:rsid w:val="00951492"/>
    <w:rsid w:val="00951654"/>
    <w:rsid w:val="00951812"/>
    <w:rsid w:val="009519D0"/>
    <w:rsid w:val="00951C5B"/>
    <w:rsid w:val="00951E2A"/>
    <w:rsid w:val="00951F8A"/>
    <w:rsid w:val="00952005"/>
    <w:rsid w:val="009525A6"/>
    <w:rsid w:val="009526E6"/>
    <w:rsid w:val="0095271F"/>
    <w:rsid w:val="00952863"/>
    <w:rsid w:val="00952BBF"/>
    <w:rsid w:val="00952D13"/>
    <w:rsid w:val="00952FEE"/>
    <w:rsid w:val="0095305A"/>
    <w:rsid w:val="00953116"/>
    <w:rsid w:val="009531F6"/>
    <w:rsid w:val="009535A7"/>
    <w:rsid w:val="00953E54"/>
    <w:rsid w:val="00953F19"/>
    <w:rsid w:val="00953FFC"/>
    <w:rsid w:val="0095417C"/>
    <w:rsid w:val="0095427D"/>
    <w:rsid w:val="00954322"/>
    <w:rsid w:val="0095439D"/>
    <w:rsid w:val="009543FA"/>
    <w:rsid w:val="00954608"/>
    <w:rsid w:val="0095475B"/>
    <w:rsid w:val="009548A6"/>
    <w:rsid w:val="00954E93"/>
    <w:rsid w:val="00954F4F"/>
    <w:rsid w:val="0095559A"/>
    <w:rsid w:val="009559A6"/>
    <w:rsid w:val="00955C60"/>
    <w:rsid w:val="00955CC1"/>
    <w:rsid w:val="009560C2"/>
    <w:rsid w:val="0095626C"/>
    <w:rsid w:val="00956635"/>
    <w:rsid w:val="00956A2E"/>
    <w:rsid w:val="00956BFD"/>
    <w:rsid w:val="00956C6A"/>
    <w:rsid w:val="00956D60"/>
    <w:rsid w:val="00956DDE"/>
    <w:rsid w:val="009570C4"/>
    <w:rsid w:val="00957184"/>
    <w:rsid w:val="0095724B"/>
    <w:rsid w:val="009573AF"/>
    <w:rsid w:val="009574A2"/>
    <w:rsid w:val="009574FF"/>
    <w:rsid w:val="0095757F"/>
    <w:rsid w:val="00957680"/>
    <w:rsid w:val="00957719"/>
    <w:rsid w:val="0095776A"/>
    <w:rsid w:val="009577B4"/>
    <w:rsid w:val="00957A66"/>
    <w:rsid w:val="00957F67"/>
    <w:rsid w:val="0096017F"/>
    <w:rsid w:val="00960340"/>
    <w:rsid w:val="0096034E"/>
    <w:rsid w:val="00960683"/>
    <w:rsid w:val="009607EB"/>
    <w:rsid w:val="00960863"/>
    <w:rsid w:val="0096092C"/>
    <w:rsid w:val="00960B35"/>
    <w:rsid w:val="00960BD2"/>
    <w:rsid w:val="00960BFE"/>
    <w:rsid w:val="00961253"/>
    <w:rsid w:val="009612E7"/>
    <w:rsid w:val="00961309"/>
    <w:rsid w:val="009613AA"/>
    <w:rsid w:val="009614F2"/>
    <w:rsid w:val="009615CE"/>
    <w:rsid w:val="009618B1"/>
    <w:rsid w:val="00961902"/>
    <w:rsid w:val="00961CFE"/>
    <w:rsid w:val="00961EB3"/>
    <w:rsid w:val="00961F5D"/>
    <w:rsid w:val="009620AE"/>
    <w:rsid w:val="00962257"/>
    <w:rsid w:val="009626B6"/>
    <w:rsid w:val="00962739"/>
    <w:rsid w:val="00962756"/>
    <w:rsid w:val="00962B30"/>
    <w:rsid w:val="00962CA9"/>
    <w:rsid w:val="00962D55"/>
    <w:rsid w:val="0096360D"/>
    <w:rsid w:val="00963B41"/>
    <w:rsid w:val="00963B46"/>
    <w:rsid w:val="00963DD0"/>
    <w:rsid w:val="00963F67"/>
    <w:rsid w:val="00963F6D"/>
    <w:rsid w:val="0096427B"/>
    <w:rsid w:val="0096432A"/>
    <w:rsid w:val="009645C4"/>
    <w:rsid w:val="00964696"/>
    <w:rsid w:val="009646BA"/>
    <w:rsid w:val="00964865"/>
    <w:rsid w:val="009648B9"/>
    <w:rsid w:val="009648FF"/>
    <w:rsid w:val="00964BBB"/>
    <w:rsid w:val="009650BE"/>
    <w:rsid w:val="00965151"/>
    <w:rsid w:val="0096524C"/>
    <w:rsid w:val="00965320"/>
    <w:rsid w:val="00965758"/>
    <w:rsid w:val="0096579B"/>
    <w:rsid w:val="009657BE"/>
    <w:rsid w:val="00965AE3"/>
    <w:rsid w:val="00965BCF"/>
    <w:rsid w:val="0096612D"/>
    <w:rsid w:val="00966263"/>
    <w:rsid w:val="00966274"/>
    <w:rsid w:val="009662CD"/>
    <w:rsid w:val="009668D7"/>
    <w:rsid w:val="00966933"/>
    <w:rsid w:val="0096696B"/>
    <w:rsid w:val="009669FE"/>
    <w:rsid w:val="00966C40"/>
    <w:rsid w:val="00966CC4"/>
    <w:rsid w:val="00966D11"/>
    <w:rsid w:val="00966E90"/>
    <w:rsid w:val="00966EEA"/>
    <w:rsid w:val="0096700A"/>
    <w:rsid w:val="00967619"/>
    <w:rsid w:val="00967753"/>
    <w:rsid w:val="00967B0F"/>
    <w:rsid w:val="00967D1B"/>
    <w:rsid w:val="00967E02"/>
    <w:rsid w:val="00967EC7"/>
    <w:rsid w:val="00967F2B"/>
    <w:rsid w:val="00970005"/>
    <w:rsid w:val="0097029A"/>
    <w:rsid w:val="00970404"/>
    <w:rsid w:val="0097042F"/>
    <w:rsid w:val="00970698"/>
    <w:rsid w:val="0097097B"/>
    <w:rsid w:val="00970AAA"/>
    <w:rsid w:val="00971680"/>
    <w:rsid w:val="00971923"/>
    <w:rsid w:val="00971E1E"/>
    <w:rsid w:val="00971EE0"/>
    <w:rsid w:val="00971F0B"/>
    <w:rsid w:val="00972433"/>
    <w:rsid w:val="0097248F"/>
    <w:rsid w:val="009724E3"/>
    <w:rsid w:val="00972772"/>
    <w:rsid w:val="00972827"/>
    <w:rsid w:val="009729B3"/>
    <w:rsid w:val="00972DE6"/>
    <w:rsid w:val="00972F64"/>
    <w:rsid w:val="009731FC"/>
    <w:rsid w:val="0097326B"/>
    <w:rsid w:val="009733F4"/>
    <w:rsid w:val="009734C7"/>
    <w:rsid w:val="009734E5"/>
    <w:rsid w:val="00973850"/>
    <w:rsid w:val="0097398C"/>
    <w:rsid w:val="00973997"/>
    <w:rsid w:val="009739D6"/>
    <w:rsid w:val="00973A90"/>
    <w:rsid w:val="00973BA7"/>
    <w:rsid w:val="00973E14"/>
    <w:rsid w:val="00973EF8"/>
    <w:rsid w:val="00973FF1"/>
    <w:rsid w:val="00974038"/>
    <w:rsid w:val="009740A9"/>
    <w:rsid w:val="00974127"/>
    <w:rsid w:val="009741B2"/>
    <w:rsid w:val="009747D5"/>
    <w:rsid w:val="00974842"/>
    <w:rsid w:val="00974903"/>
    <w:rsid w:val="00974DA9"/>
    <w:rsid w:val="00974DD0"/>
    <w:rsid w:val="00974E81"/>
    <w:rsid w:val="00975310"/>
    <w:rsid w:val="009755C9"/>
    <w:rsid w:val="00975696"/>
    <w:rsid w:val="00975A50"/>
    <w:rsid w:val="00975A59"/>
    <w:rsid w:val="00975C14"/>
    <w:rsid w:val="00975FB3"/>
    <w:rsid w:val="009760C5"/>
    <w:rsid w:val="00976342"/>
    <w:rsid w:val="009764CB"/>
    <w:rsid w:val="009768AE"/>
    <w:rsid w:val="00976960"/>
    <w:rsid w:val="00976D72"/>
    <w:rsid w:val="00977136"/>
    <w:rsid w:val="0097724F"/>
    <w:rsid w:val="00977468"/>
    <w:rsid w:val="00977790"/>
    <w:rsid w:val="009777C7"/>
    <w:rsid w:val="00977812"/>
    <w:rsid w:val="00977833"/>
    <w:rsid w:val="009778EA"/>
    <w:rsid w:val="00977A67"/>
    <w:rsid w:val="00977CD5"/>
    <w:rsid w:val="00977D13"/>
    <w:rsid w:val="00977D66"/>
    <w:rsid w:val="00977DFC"/>
    <w:rsid w:val="00977EF3"/>
    <w:rsid w:val="00977FB2"/>
    <w:rsid w:val="0098021F"/>
    <w:rsid w:val="00980331"/>
    <w:rsid w:val="0098033E"/>
    <w:rsid w:val="0098046D"/>
    <w:rsid w:val="00980678"/>
    <w:rsid w:val="009807F9"/>
    <w:rsid w:val="00980D5B"/>
    <w:rsid w:val="00980D65"/>
    <w:rsid w:val="00980DDA"/>
    <w:rsid w:val="00981051"/>
    <w:rsid w:val="00981182"/>
    <w:rsid w:val="009815CD"/>
    <w:rsid w:val="00981A9B"/>
    <w:rsid w:val="00981F94"/>
    <w:rsid w:val="0098227D"/>
    <w:rsid w:val="00982432"/>
    <w:rsid w:val="009824EB"/>
    <w:rsid w:val="009827EA"/>
    <w:rsid w:val="00982CAF"/>
    <w:rsid w:val="00982F86"/>
    <w:rsid w:val="0098301E"/>
    <w:rsid w:val="009834B1"/>
    <w:rsid w:val="00983653"/>
    <w:rsid w:val="00983710"/>
    <w:rsid w:val="009837DB"/>
    <w:rsid w:val="00983947"/>
    <w:rsid w:val="00983ED8"/>
    <w:rsid w:val="009840E4"/>
    <w:rsid w:val="0098420F"/>
    <w:rsid w:val="00984262"/>
    <w:rsid w:val="00984488"/>
    <w:rsid w:val="009844C6"/>
    <w:rsid w:val="00984665"/>
    <w:rsid w:val="009847DC"/>
    <w:rsid w:val="009849CD"/>
    <w:rsid w:val="00984BFF"/>
    <w:rsid w:val="00984D04"/>
    <w:rsid w:val="00984E24"/>
    <w:rsid w:val="00984E8F"/>
    <w:rsid w:val="00984EAD"/>
    <w:rsid w:val="00984F36"/>
    <w:rsid w:val="0098503E"/>
    <w:rsid w:val="00985214"/>
    <w:rsid w:val="00985857"/>
    <w:rsid w:val="009858D4"/>
    <w:rsid w:val="009859AB"/>
    <w:rsid w:val="00985B35"/>
    <w:rsid w:val="00985BE6"/>
    <w:rsid w:val="00985C08"/>
    <w:rsid w:val="00985F16"/>
    <w:rsid w:val="00985F99"/>
    <w:rsid w:val="00986533"/>
    <w:rsid w:val="00986583"/>
    <w:rsid w:val="00986739"/>
    <w:rsid w:val="0098683D"/>
    <w:rsid w:val="009868EE"/>
    <w:rsid w:val="00986AF0"/>
    <w:rsid w:val="00986C5C"/>
    <w:rsid w:val="00986C76"/>
    <w:rsid w:val="00987088"/>
    <w:rsid w:val="0098724E"/>
    <w:rsid w:val="00987348"/>
    <w:rsid w:val="00987367"/>
    <w:rsid w:val="0098766F"/>
    <w:rsid w:val="00987713"/>
    <w:rsid w:val="0098796D"/>
    <w:rsid w:val="00987990"/>
    <w:rsid w:val="00987C7D"/>
    <w:rsid w:val="00987CD2"/>
    <w:rsid w:val="009902AF"/>
    <w:rsid w:val="009904A3"/>
    <w:rsid w:val="00990C93"/>
    <w:rsid w:val="00990E22"/>
    <w:rsid w:val="00991536"/>
    <w:rsid w:val="00991581"/>
    <w:rsid w:val="0099162B"/>
    <w:rsid w:val="00991750"/>
    <w:rsid w:val="009917B1"/>
    <w:rsid w:val="00991833"/>
    <w:rsid w:val="0099195D"/>
    <w:rsid w:val="00991A47"/>
    <w:rsid w:val="00991DC7"/>
    <w:rsid w:val="00991E88"/>
    <w:rsid w:val="009922D4"/>
    <w:rsid w:val="00992340"/>
    <w:rsid w:val="00992526"/>
    <w:rsid w:val="009927D1"/>
    <w:rsid w:val="009928B9"/>
    <w:rsid w:val="00992C35"/>
    <w:rsid w:val="00992E2B"/>
    <w:rsid w:val="009930E2"/>
    <w:rsid w:val="009931AB"/>
    <w:rsid w:val="00993211"/>
    <w:rsid w:val="00993483"/>
    <w:rsid w:val="00993578"/>
    <w:rsid w:val="0099379A"/>
    <w:rsid w:val="0099379B"/>
    <w:rsid w:val="00993D05"/>
    <w:rsid w:val="00993DA5"/>
    <w:rsid w:val="00993F8F"/>
    <w:rsid w:val="00994158"/>
    <w:rsid w:val="009942B6"/>
    <w:rsid w:val="00994589"/>
    <w:rsid w:val="009947E5"/>
    <w:rsid w:val="0099483B"/>
    <w:rsid w:val="00994F25"/>
    <w:rsid w:val="00994F6C"/>
    <w:rsid w:val="0099559A"/>
    <w:rsid w:val="00995629"/>
    <w:rsid w:val="009959D0"/>
    <w:rsid w:val="00995B70"/>
    <w:rsid w:val="00995BA2"/>
    <w:rsid w:val="00995BF5"/>
    <w:rsid w:val="00995CF0"/>
    <w:rsid w:val="00995D3F"/>
    <w:rsid w:val="00995E7A"/>
    <w:rsid w:val="009960EA"/>
    <w:rsid w:val="00996105"/>
    <w:rsid w:val="00996859"/>
    <w:rsid w:val="00996AC7"/>
    <w:rsid w:val="00996AD2"/>
    <w:rsid w:val="00997420"/>
    <w:rsid w:val="009974CE"/>
    <w:rsid w:val="009974DD"/>
    <w:rsid w:val="00997D57"/>
    <w:rsid w:val="00997DCC"/>
    <w:rsid w:val="00997ED6"/>
    <w:rsid w:val="009A00FE"/>
    <w:rsid w:val="009A0115"/>
    <w:rsid w:val="009A0457"/>
    <w:rsid w:val="009A05EB"/>
    <w:rsid w:val="009A07C4"/>
    <w:rsid w:val="009A08AF"/>
    <w:rsid w:val="009A0DC4"/>
    <w:rsid w:val="009A0DED"/>
    <w:rsid w:val="009A0E3A"/>
    <w:rsid w:val="009A10F9"/>
    <w:rsid w:val="009A158D"/>
    <w:rsid w:val="009A159F"/>
    <w:rsid w:val="009A184B"/>
    <w:rsid w:val="009A1898"/>
    <w:rsid w:val="009A1BC1"/>
    <w:rsid w:val="009A1BED"/>
    <w:rsid w:val="009A20B0"/>
    <w:rsid w:val="009A211B"/>
    <w:rsid w:val="009A23CD"/>
    <w:rsid w:val="009A23DE"/>
    <w:rsid w:val="009A2438"/>
    <w:rsid w:val="009A2569"/>
    <w:rsid w:val="009A262D"/>
    <w:rsid w:val="009A2F01"/>
    <w:rsid w:val="009A3087"/>
    <w:rsid w:val="009A3321"/>
    <w:rsid w:val="009A339A"/>
    <w:rsid w:val="009A3640"/>
    <w:rsid w:val="009A3684"/>
    <w:rsid w:val="009A383F"/>
    <w:rsid w:val="009A3882"/>
    <w:rsid w:val="009A3C66"/>
    <w:rsid w:val="009A3D95"/>
    <w:rsid w:val="009A3E91"/>
    <w:rsid w:val="009A3EE1"/>
    <w:rsid w:val="009A44BC"/>
    <w:rsid w:val="009A4B22"/>
    <w:rsid w:val="009A5966"/>
    <w:rsid w:val="009A5A94"/>
    <w:rsid w:val="009A5B47"/>
    <w:rsid w:val="009A5B57"/>
    <w:rsid w:val="009A5C1D"/>
    <w:rsid w:val="009A5CB1"/>
    <w:rsid w:val="009A5CB6"/>
    <w:rsid w:val="009A5D6C"/>
    <w:rsid w:val="009A5E50"/>
    <w:rsid w:val="009A5FE1"/>
    <w:rsid w:val="009A6124"/>
    <w:rsid w:val="009A613E"/>
    <w:rsid w:val="009A622D"/>
    <w:rsid w:val="009A63C0"/>
    <w:rsid w:val="009A642B"/>
    <w:rsid w:val="009A6454"/>
    <w:rsid w:val="009A6585"/>
    <w:rsid w:val="009A65B9"/>
    <w:rsid w:val="009A690D"/>
    <w:rsid w:val="009A6928"/>
    <w:rsid w:val="009A69C2"/>
    <w:rsid w:val="009A6B2E"/>
    <w:rsid w:val="009A6C4A"/>
    <w:rsid w:val="009A70AD"/>
    <w:rsid w:val="009A70CD"/>
    <w:rsid w:val="009A721A"/>
    <w:rsid w:val="009A721B"/>
    <w:rsid w:val="009A7362"/>
    <w:rsid w:val="009A7449"/>
    <w:rsid w:val="009A7A42"/>
    <w:rsid w:val="009A7AAC"/>
    <w:rsid w:val="009A7BA2"/>
    <w:rsid w:val="009A7C3F"/>
    <w:rsid w:val="009A7CF4"/>
    <w:rsid w:val="009A7CF6"/>
    <w:rsid w:val="009A7DF7"/>
    <w:rsid w:val="009A7E35"/>
    <w:rsid w:val="009A7F7E"/>
    <w:rsid w:val="009A7FB8"/>
    <w:rsid w:val="009A7FCD"/>
    <w:rsid w:val="009B0490"/>
    <w:rsid w:val="009B04B4"/>
    <w:rsid w:val="009B062D"/>
    <w:rsid w:val="009B07A8"/>
    <w:rsid w:val="009B0804"/>
    <w:rsid w:val="009B083E"/>
    <w:rsid w:val="009B08ED"/>
    <w:rsid w:val="009B0A2C"/>
    <w:rsid w:val="009B0BF4"/>
    <w:rsid w:val="009B0C2B"/>
    <w:rsid w:val="009B0E51"/>
    <w:rsid w:val="009B0EBB"/>
    <w:rsid w:val="009B10E4"/>
    <w:rsid w:val="009B11C5"/>
    <w:rsid w:val="009B156A"/>
    <w:rsid w:val="009B17FC"/>
    <w:rsid w:val="009B187F"/>
    <w:rsid w:val="009B1E03"/>
    <w:rsid w:val="009B21D7"/>
    <w:rsid w:val="009B2447"/>
    <w:rsid w:val="009B282F"/>
    <w:rsid w:val="009B2A26"/>
    <w:rsid w:val="009B2A58"/>
    <w:rsid w:val="009B2AEA"/>
    <w:rsid w:val="009B2C53"/>
    <w:rsid w:val="009B2C67"/>
    <w:rsid w:val="009B2CBA"/>
    <w:rsid w:val="009B2F58"/>
    <w:rsid w:val="009B305F"/>
    <w:rsid w:val="009B3221"/>
    <w:rsid w:val="009B33FA"/>
    <w:rsid w:val="009B33FF"/>
    <w:rsid w:val="009B3411"/>
    <w:rsid w:val="009B34F1"/>
    <w:rsid w:val="009B3678"/>
    <w:rsid w:val="009B3739"/>
    <w:rsid w:val="009B37F1"/>
    <w:rsid w:val="009B3B90"/>
    <w:rsid w:val="009B3BED"/>
    <w:rsid w:val="009B3C1D"/>
    <w:rsid w:val="009B3C70"/>
    <w:rsid w:val="009B3E58"/>
    <w:rsid w:val="009B405C"/>
    <w:rsid w:val="009B4110"/>
    <w:rsid w:val="009B4240"/>
    <w:rsid w:val="009B4402"/>
    <w:rsid w:val="009B4609"/>
    <w:rsid w:val="009B46B9"/>
    <w:rsid w:val="009B4801"/>
    <w:rsid w:val="009B4B96"/>
    <w:rsid w:val="009B4C59"/>
    <w:rsid w:val="009B4D92"/>
    <w:rsid w:val="009B4DEA"/>
    <w:rsid w:val="009B4E65"/>
    <w:rsid w:val="009B5010"/>
    <w:rsid w:val="009B51FE"/>
    <w:rsid w:val="009B5369"/>
    <w:rsid w:val="009B54FC"/>
    <w:rsid w:val="009B5628"/>
    <w:rsid w:val="009B5671"/>
    <w:rsid w:val="009B5A72"/>
    <w:rsid w:val="009B5B1A"/>
    <w:rsid w:val="009B5C97"/>
    <w:rsid w:val="009B5CDD"/>
    <w:rsid w:val="009B61F0"/>
    <w:rsid w:val="009B63F5"/>
    <w:rsid w:val="009B6484"/>
    <w:rsid w:val="009B64EE"/>
    <w:rsid w:val="009B6548"/>
    <w:rsid w:val="009B65F7"/>
    <w:rsid w:val="009B6A1E"/>
    <w:rsid w:val="009B6ABA"/>
    <w:rsid w:val="009B73FD"/>
    <w:rsid w:val="009B7443"/>
    <w:rsid w:val="009B74C2"/>
    <w:rsid w:val="009B7570"/>
    <w:rsid w:val="009B75CF"/>
    <w:rsid w:val="009B7608"/>
    <w:rsid w:val="009B7624"/>
    <w:rsid w:val="009B76F0"/>
    <w:rsid w:val="009B7735"/>
    <w:rsid w:val="009B7FA7"/>
    <w:rsid w:val="009B7FBD"/>
    <w:rsid w:val="009C012B"/>
    <w:rsid w:val="009C0203"/>
    <w:rsid w:val="009C02D2"/>
    <w:rsid w:val="009C0646"/>
    <w:rsid w:val="009C075B"/>
    <w:rsid w:val="009C0A28"/>
    <w:rsid w:val="009C0B01"/>
    <w:rsid w:val="009C0B87"/>
    <w:rsid w:val="009C0BD3"/>
    <w:rsid w:val="009C0CE2"/>
    <w:rsid w:val="009C0D9C"/>
    <w:rsid w:val="009C0DBF"/>
    <w:rsid w:val="009C0EF1"/>
    <w:rsid w:val="009C10DF"/>
    <w:rsid w:val="009C150A"/>
    <w:rsid w:val="009C162C"/>
    <w:rsid w:val="009C171A"/>
    <w:rsid w:val="009C1BFC"/>
    <w:rsid w:val="009C1E32"/>
    <w:rsid w:val="009C250C"/>
    <w:rsid w:val="009C2646"/>
    <w:rsid w:val="009C2708"/>
    <w:rsid w:val="009C274C"/>
    <w:rsid w:val="009C2970"/>
    <w:rsid w:val="009C3086"/>
    <w:rsid w:val="009C32BF"/>
    <w:rsid w:val="009C3547"/>
    <w:rsid w:val="009C37A3"/>
    <w:rsid w:val="009C3817"/>
    <w:rsid w:val="009C3CEF"/>
    <w:rsid w:val="009C3E6D"/>
    <w:rsid w:val="009C3F2B"/>
    <w:rsid w:val="009C4001"/>
    <w:rsid w:val="009C40D9"/>
    <w:rsid w:val="009C4141"/>
    <w:rsid w:val="009C4455"/>
    <w:rsid w:val="009C45AD"/>
    <w:rsid w:val="009C464A"/>
    <w:rsid w:val="009C4B1B"/>
    <w:rsid w:val="009C4DAF"/>
    <w:rsid w:val="009C4EFB"/>
    <w:rsid w:val="009C5015"/>
    <w:rsid w:val="009C5047"/>
    <w:rsid w:val="009C5342"/>
    <w:rsid w:val="009C5628"/>
    <w:rsid w:val="009C5734"/>
    <w:rsid w:val="009C58B7"/>
    <w:rsid w:val="009C5C79"/>
    <w:rsid w:val="009C5D84"/>
    <w:rsid w:val="009C5E85"/>
    <w:rsid w:val="009C5EAE"/>
    <w:rsid w:val="009C61C5"/>
    <w:rsid w:val="009C61D1"/>
    <w:rsid w:val="009C62F9"/>
    <w:rsid w:val="009C651D"/>
    <w:rsid w:val="009C6856"/>
    <w:rsid w:val="009C688C"/>
    <w:rsid w:val="009C6906"/>
    <w:rsid w:val="009C6D44"/>
    <w:rsid w:val="009C700A"/>
    <w:rsid w:val="009C735B"/>
    <w:rsid w:val="009C7544"/>
    <w:rsid w:val="009C7868"/>
    <w:rsid w:val="009C78B5"/>
    <w:rsid w:val="009C7C06"/>
    <w:rsid w:val="009D01BB"/>
    <w:rsid w:val="009D05FB"/>
    <w:rsid w:val="009D0772"/>
    <w:rsid w:val="009D0883"/>
    <w:rsid w:val="009D0CFC"/>
    <w:rsid w:val="009D0EED"/>
    <w:rsid w:val="009D0F66"/>
    <w:rsid w:val="009D0F7F"/>
    <w:rsid w:val="009D10FE"/>
    <w:rsid w:val="009D111D"/>
    <w:rsid w:val="009D1120"/>
    <w:rsid w:val="009D1129"/>
    <w:rsid w:val="009D11A6"/>
    <w:rsid w:val="009D11EE"/>
    <w:rsid w:val="009D1630"/>
    <w:rsid w:val="009D17CC"/>
    <w:rsid w:val="009D183C"/>
    <w:rsid w:val="009D1C13"/>
    <w:rsid w:val="009D1C4C"/>
    <w:rsid w:val="009D1F09"/>
    <w:rsid w:val="009D215F"/>
    <w:rsid w:val="009D2231"/>
    <w:rsid w:val="009D22F0"/>
    <w:rsid w:val="009D247A"/>
    <w:rsid w:val="009D257C"/>
    <w:rsid w:val="009D2594"/>
    <w:rsid w:val="009D27DC"/>
    <w:rsid w:val="009D290D"/>
    <w:rsid w:val="009D29DF"/>
    <w:rsid w:val="009D2D9A"/>
    <w:rsid w:val="009D2FAB"/>
    <w:rsid w:val="009D321A"/>
    <w:rsid w:val="009D336E"/>
    <w:rsid w:val="009D351D"/>
    <w:rsid w:val="009D3533"/>
    <w:rsid w:val="009D3F04"/>
    <w:rsid w:val="009D40D0"/>
    <w:rsid w:val="009D418C"/>
    <w:rsid w:val="009D418E"/>
    <w:rsid w:val="009D4307"/>
    <w:rsid w:val="009D46CD"/>
    <w:rsid w:val="009D4727"/>
    <w:rsid w:val="009D4807"/>
    <w:rsid w:val="009D483D"/>
    <w:rsid w:val="009D4966"/>
    <w:rsid w:val="009D4B37"/>
    <w:rsid w:val="009D5191"/>
    <w:rsid w:val="009D57C4"/>
    <w:rsid w:val="009D58C6"/>
    <w:rsid w:val="009D594E"/>
    <w:rsid w:val="009D5A72"/>
    <w:rsid w:val="009D5A73"/>
    <w:rsid w:val="009D5EC5"/>
    <w:rsid w:val="009D611E"/>
    <w:rsid w:val="009D649B"/>
    <w:rsid w:val="009D67C2"/>
    <w:rsid w:val="009D69F5"/>
    <w:rsid w:val="009D6FAB"/>
    <w:rsid w:val="009D7427"/>
    <w:rsid w:val="009D743C"/>
    <w:rsid w:val="009D74AB"/>
    <w:rsid w:val="009D7844"/>
    <w:rsid w:val="009D7890"/>
    <w:rsid w:val="009D795F"/>
    <w:rsid w:val="009E002F"/>
    <w:rsid w:val="009E0205"/>
    <w:rsid w:val="009E0352"/>
    <w:rsid w:val="009E0666"/>
    <w:rsid w:val="009E0728"/>
    <w:rsid w:val="009E0787"/>
    <w:rsid w:val="009E07F7"/>
    <w:rsid w:val="009E0876"/>
    <w:rsid w:val="009E08DA"/>
    <w:rsid w:val="009E09E8"/>
    <w:rsid w:val="009E0B1A"/>
    <w:rsid w:val="009E0F72"/>
    <w:rsid w:val="009E104E"/>
    <w:rsid w:val="009E136B"/>
    <w:rsid w:val="009E13D1"/>
    <w:rsid w:val="009E1411"/>
    <w:rsid w:val="009E14B4"/>
    <w:rsid w:val="009E1517"/>
    <w:rsid w:val="009E18A4"/>
    <w:rsid w:val="009E196E"/>
    <w:rsid w:val="009E1B2E"/>
    <w:rsid w:val="009E1C11"/>
    <w:rsid w:val="009E1FAC"/>
    <w:rsid w:val="009E1FC2"/>
    <w:rsid w:val="009E2128"/>
    <w:rsid w:val="009E2553"/>
    <w:rsid w:val="009E261B"/>
    <w:rsid w:val="009E2797"/>
    <w:rsid w:val="009E2932"/>
    <w:rsid w:val="009E2B5A"/>
    <w:rsid w:val="009E2B7F"/>
    <w:rsid w:val="009E2C85"/>
    <w:rsid w:val="009E33F5"/>
    <w:rsid w:val="009E34ED"/>
    <w:rsid w:val="009E354D"/>
    <w:rsid w:val="009E360E"/>
    <w:rsid w:val="009E3917"/>
    <w:rsid w:val="009E4193"/>
    <w:rsid w:val="009E42BF"/>
    <w:rsid w:val="009E4422"/>
    <w:rsid w:val="009E44AC"/>
    <w:rsid w:val="009E4B27"/>
    <w:rsid w:val="009E4B2B"/>
    <w:rsid w:val="009E4D3C"/>
    <w:rsid w:val="009E4DEB"/>
    <w:rsid w:val="009E4EA5"/>
    <w:rsid w:val="009E5273"/>
    <w:rsid w:val="009E530B"/>
    <w:rsid w:val="009E55D9"/>
    <w:rsid w:val="009E55F6"/>
    <w:rsid w:val="009E59D5"/>
    <w:rsid w:val="009E5A48"/>
    <w:rsid w:val="009E5C00"/>
    <w:rsid w:val="009E5EB3"/>
    <w:rsid w:val="009E5F09"/>
    <w:rsid w:val="009E616A"/>
    <w:rsid w:val="009E623D"/>
    <w:rsid w:val="009E62AA"/>
    <w:rsid w:val="009E6978"/>
    <w:rsid w:val="009E6AF3"/>
    <w:rsid w:val="009E6C63"/>
    <w:rsid w:val="009E6C6A"/>
    <w:rsid w:val="009E6F53"/>
    <w:rsid w:val="009E7140"/>
    <w:rsid w:val="009E734B"/>
    <w:rsid w:val="009E7517"/>
    <w:rsid w:val="009E76CF"/>
    <w:rsid w:val="009E7880"/>
    <w:rsid w:val="009E7A68"/>
    <w:rsid w:val="009E7A6D"/>
    <w:rsid w:val="009E7CD1"/>
    <w:rsid w:val="009E7D8A"/>
    <w:rsid w:val="009E7E88"/>
    <w:rsid w:val="009F0534"/>
    <w:rsid w:val="009F05B0"/>
    <w:rsid w:val="009F05D6"/>
    <w:rsid w:val="009F0686"/>
    <w:rsid w:val="009F095A"/>
    <w:rsid w:val="009F0B27"/>
    <w:rsid w:val="009F10EA"/>
    <w:rsid w:val="009F125B"/>
    <w:rsid w:val="009F13B1"/>
    <w:rsid w:val="009F145F"/>
    <w:rsid w:val="009F1635"/>
    <w:rsid w:val="009F1655"/>
    <w:rsid w:val="009F16B7"/>
    <w:rsid w:val="009F19B6"/>
    <w:rsid w:val="009F1A1A"/>
    <w:rsid w:val="009F1EE3"/>
    <w:rsid w:val="009F2068"/>
    <w:rsid w:val="009F21BC"/>
    <w:rsid w:val="009F2239"/>
    <w:rsid w:val="009F238B"/>
    <w:rsid w:val="009F2474"/>
    <w:rsid w:val="009F2552"/>
    <w:rsid w:val="009F26F9"/>
    <w:rsid w:val="009F2779"/>
    <w:rsid w:val="009F27A9"/>
    <w:rsid w:val="009F29CF"/>
    <w:rsid w:val="009F2DDF"/>
    <w:rsid w:val="009F2E6D"/>
    <w:rsid w:val="009F3038"/>
    <w:rsid w:val="009F310E"/>
    <w:rsid w:val="009F31CE"/>
    <w:rsid w:val="009F340F"/>
    <w:rsid w:val="009F3B6C"/>
    <w:rsid w:val="009F3C66"/>
    <w:rsid w:val="009F3E41"/>
    <w:rsid w:val="009F3E64"/>
    <w:rsid w:val="009F407C"/>
    <w:rsid w:val="009F40E4"/>
    <w:rsid w:val="009F40F7"/>
    <w:rsid w:val="009F467C"/>
    <w:rsid w:val="009F4690"/>
    <w:rsid w:val="009F47A9"/>
    <w:rsid w:val="009F4B18"/>
    <w:rsid w:val="009F4C12"/>
    <w:rsid w:val="009F4D93"/>
    <w:rsid w:val="009F4F96"/>
    <w:rsid w:val="009F50FB"/>
    <w:rsid w:val="009F5477"/>
    <w:rsid w:val="009F54E3"/>
    <w:rsid w:val="009F5825"/>
    <w:rsid w:val="009F587D"/>
    <w:rsid w:val="009F5A79"/>
    <w:rsid w:val="009F5BA6"/>
    <w:rsid w:val="009F5BF3"/>
    <w:rsid w:val="009F5C9B"/>
    <w:rsid w:val="009F5DD6"/>
    <w:rsid w:val="009F5EC1"/>
    <w:rsid w:val="009F5FD2"/>
    <w:rsid w:val="009F604A"/>
    <w:rsid w:val="009F6243"/>
    <w:rsid w:val="009F6353"/>
    <w:rsid w:val="009F6467"/>
    <w:rsid w:val="009F64B3"/>
    <w:rsid w:val="009F66F3"/>
    <w:rsid w:val="009F67D8"/>
    <w:rsid w:val="009F6945"/>
    <w:rsid w:val="009F6AD3"/>
    <w:rsid w:val="009F6D86"/>
    <w:rsid w:val="009F6FE8"/>
    <w:rsid w:val="009F714A"/>
    <w:rsid w:val="009F720C"/>
    <w:rsid w:val="009F725F"/>
    <w:rsid w:val="009F7419"/>
    <w:rsid w:val="009F7552"/>
    <w:rsid w:val="009F7555"/>
    <w:rsid w:val="009F770E"/>
    <w:rsid w:val="009F7726"/>
    <w:rsid w:val="009F775E"/>
    <w:rsid w:val="009F7E2E"/>
    <w:rsid w:val="009F7F00"/>
    <w:rsid w:val="00A000EC"/>
    <w:rsid w:val="00A00387"/>
    <w:rsid w:val="00A00389"/>
    <w:rsid w:val="00A007F3"/>
    <w:rsid w:val="00A009E2"/>
    <w:rsid w:val="00A00B1D"/>
    <w:rsid w:val="00A00EED"/>
    <w:rsid w:val="00A00FA7"/>
    <w:rsid w:val="00A01113"/>
    <w:rsid w:val="00A012D6"/>
    <w:rsid w:val="00A01723"/>
    <w:rsid w:val="00A0186B"/>
    <w:rsid w:val="00A018EB"/>
    <w:rsid w:val="00A01A3E"/>
    <w:rsid w:val="00A02038"/>
    <w:rsid w:val="00A02134"/>
    <w:rsid w:val="00A02139"/>
    <w:rsid w:val="00A021B3"/>
    <w:rsid w:val="00A022AD"/>
    <w:rsid w:val="00A0236D"/>
    <w:rsid w:val="00A024A8"/>
    <w:rsid w:val="00A02737"/>
    <w:rsid w:val="00A02779"/>
    <w:rsid w:val="00A0282E"/>
    <w:rsid w:val="00A029B2"/>
    <w:rsid w:val="00A02EA9"/>
    <w:rsid w:val="00A03039"/>
    <w:rsid w:val="00A032E6"/>
    <w:rsid w:val="00A033DD"/>
    <w:rsid w:val="00A036E6"/>
    <w:rsid w:val="00A0370F"/>
    <w:rsid w:val="00A03991"/>
    <w:rsid w:val="00A03A09"/>
    <w:rsid w:val="00A042D8"/>
    <w:rsid w:val="00A043FD"/>
    <w:rsid w:val="00A045A1"/>
    <w:rsid w:val="00A045C4"/>
    <w:rsid w:val="00A0495F"/>
    <w:rsid w:val="00A04A27"/>
    <w:rsid w:val="00A04BF0"/>
    <w:rsid w:val="00A04C5F"/>
    <w:rsid w:val="00A0534C"/>
    <w:rsid w:val="00A05356"/>
    <w:rsid w:val="00A054C8"/>
    <w:rsid w:val="00A054CB"/>
    <w:rsid w:val="00A05524"/>
    <w:rsid w:val="00A05530"/>
    <w:rsid w:val="00A0585E"/>
    <w:rsid w:val="00A05BB3"/>
    <w:rsid w:val="00A05C35"/>
    <w:rsid w:val="00A05C44"/>
    <w:rsid w:val="00A05C88"/>
    <w:rsid w:val="00A05C9F"/>
    <w:rsid w:val="00A06064"/>
    <w:rsid w:val="00A060BF"/>
    <w:rsid w:val="00A060E2"/>
    <w:rsid w:val="00A06445"/>
    <w:rsid w:val="00A0657B"/>
    <w:rsid w:val="00A066FF"/>
    <w:rsid w:val="00A0698E"/>
    <w:rsid w:val="00A06ABB"/>
    <w:rsid w:val="00A06B6F"/>
    <w:rsid w:val="00A06DD9"/>
    <w:rsid w:val="00A07145"/>
    <w:rsid w:val="00A0716B"/>
    <w:rsid w:val="00A0723F"/>
    <w:rsid w:val="00A072C9"/>
    <w:rsid w:val="00A07547"/>
    <w:rsid w:val="00A07684"/>
    <w:rsid w:val="00A07817"/>
    <w:rsid w:val="00A078CB"/>
    <w:rsid w:val="00A07AFD"/>
    <w:rsid w:val="00A07BDB"/>
    <w:rsid w:val="00A10078"/>
    <w:rsid w:val="00A1009F"/>
    <w:rsid w:val="00A10769"/>
    <w:rsid w:val="00A1080C"/>
    <w:rsid w:val="00A1083C"/>
    <w:rsid w:val="00A10899"/>
    <w:rsid w:val="00A10A0E"/>
    <w:rsid w:val="00A10A35"/>
    <w:rsid w:val="00A10CBB"/>
    <w:rsid w:val="00A10E98"/>
    <w:rsid w:val="00A110F3"/>
    <w:rsid w:val="00A111BA"/>
    <w:rsid w:val="00A111D8"/>
    <w:rsid w:val="00A1122C"/>
    <w:rsid w:val="00A11233"/>
    <w:rsid w:val="00A11244"/>
    <w:rsid w:val="00A11547"/>
    <w:rsid w:val="00A1154A"/>
    <w:rsid w:val="00A118D9"/>
    <w:rsid w:val="00A11A63"/>
    <w:rsid w:val="00A11A6D"/>
    <w:rsid w:val="00A11A83"/>
    <w:rsid w:val="00A12001"/>
    <w:rsid w:val="00A123AB"/>
    <w:rsid w:val="00A123B4"/>
    <w:rsid w:val="00A124A8"/>
    <w:rsid w:val="00A12520"/>
    <w:rsid w:val="00A12B82"/>
    <w:rsid w:val="00A12E59"/>
    <w:rsid w:val="00A12F4A"/>
    <w:rsid w:val="00A13193"/>
    <w:rsid w:val="00A131B1"/>
    <w:rsid w:val="00A13221"/>
    <w:rsid w:val="00A133CC"/>
    <w:rsid w:val="00A13472"/>
    <w:rsid w:val="00A13577"/>
    <w:rsid w:val="00A139D1"/>
    <w:rsid w:val="00A13A3C"/>
    <w:rsid w:val="00A13CA2"/>
    <w:rsid w:val="00A13E71"/>
    <w:rsid w:val="00A13F5C"/>
    <w:rsid w:val="00A142BC"/>
    <w:rsid w:val="00A147E5"/>
    <w:rsid w:val="00A147EC"/>
    <w:rsid w:val="00A1484C"/>
    <w:rsid w:val="00A14B53"/>
    <w:rsid w:val="00A14B78"/>
    <w:rsid w:val="00A14DD4"/>
    <w:rsid w:val="00A1504E"/>
    <w:rsid w:val="00A15585"/>
    <w:rsid w:val="00A1560E"/>
    <w:rsid w:val="00A1586F"/>
    <w:rsid w:val="00A15987"/>
    <w:rsid w:val="00A15C12"/>
    <w:rsid w:val="00A15EB1"/>
    <w:rsid w:val="00A15F0A"/>
    <w:rsid w:val="00A15F4C"/>
    <w:rsid w:val="00A15F52"/>
    <w:rsid w:val="00A15FED"/>
    <w:rsid w:val="00A1629E"/>
    <w:rsid w:val="00A17028"/>
    <w:rsid w:val="00A17352"/>
    <w:rsid w:val="00A175C8"/>
    <w:rsid w:val="00A1782E"/>
    <w:rsid w:val="00A201CC"/>
    <w:rsid w:val="00A20516"/>
    <w:rsid w:val="00A206BA"/>
    <w:rsid w:val="00A20789"/>
    <w:rsid w:val="00A20D3C"/>
    <w:rsid w:val="00A20D9D"/>
    <w:rsid w:val="00A20F8E"/>
    <w:rsid w:val="00A213C7"/>
    <w:rsid w:val="00A217F6"/>
    <w:rsid w:val="00A21F24"/>
    <w:rsid w:val="00A220B9"/>
    <w:rsid w:val="00A220E4"/>
    <w:rsid w:val="00A22251"/>
    <w:rsid w:val="00A224A2"/>
    <w:rsid w:val="00A22961"/>
    <w:rsid w:val="00A22C42"/>
    <w:rsid w:val="00A23010"/>
    <w:rsid w:val="00A230A0"/>
    <w:rsid w:val="00A23106"/>
    <w:rsid w:val="00A231D1"/>
    <w:rsid w:val="00A2355D"/>
    <w:rsid w:val="00A23571"/>
    <w:rsid w:val="00A238C4"/>
    <w:rsid w:val="00A240E8"/>
    <w:rsid w:val="00A24286"/>
    <w:rsid w:val="00A2436B"/>
    <w:rsid w:val="00A2446B"/>
    <w:rsid w:val="00A247FC"/>
    <w:rsid w:val="00A2480C"/>
    <w:rsid w:val="00A2498C"/>
    <w:rsid w:val="00A24BDF"/>
    <w:rsid w:val="00A24D47"/>
    <w:rsid w:val="00A24DC4"/>
    <w:rsid w:val="00A25007"/>
    <w:rsid w:val="00A25374"/>
    <w:rsid w:val="00A25475"/>
    <w:rsid w:val="00A25627"/>
    <w:rsid w:val="00A256C3"/>
    <w:rsid w:val="00A257C1"/>
    <w:rsid w:val="00A25845"/>
    <w:rsid w:val="00A258DB"/>
    <w:rsid w:val="00A258E2"/>
    <w:rsid w:val="00A2596B"/>
    <w:rsid w:val="00A259D8"/>
    <w:rsid w:val="00A25BBF"/>
    <w:rsid w:val="00A25C2B"/>
    <w:rsid w:val="00A25C6A"/>
    <w:rsid w:val="00A2602A"/>
    <w:rsid w:val="00A261CB"/>
    <w:rsid w:val="00A26383"/>
    <w:rsid w:val="00A264A4"/>
    <w:rsid w:val="00A26631"/>
    <w:rsid w:val="00A267CE"/>
    <w:rsid w:val="00A268EA"/>
    <w:rsid w:val="00A269EF"/>
    <w:rsid w:val="00A26A4F"/>
    <w:rsid w:val="00A26A64"/>
    <w:rsid w:val="00A26C3B"/>
    <w:rsid w:val="00A26EFE"/>
    <w:rsid w:val="00A270BF"/>
    <w:rsid w:val="00A2737A"/>
    <w:rsid w:val="00A2759E"/>
    <w:rsid w:val="00A279F0"/>
    <w:rsid w:val="00A3015A"/>
    <w:rsid w:val="00A3045B"/>
    <w:rsid w:val="00A30494"/>
    <w:rsid w:val="00A308F6"/>
    <w:rsid w:val="00A30B33"/>
    <w:rsid w:val="00A30E92"/>
    <w:rsid w:val="00A30F96"/>
    <w:rsid w:val="00A312E7"/>
    <w:rsid w:val="00A313FE"/>
    <w:rsid w:val="00A31869"/>
    <w:rsid w:val="00A31DC8"/>
    <w:rsid w:val="00A31EF3"/>
    <w:rsid w:val="00A32072"/>
    <w:rsid w:val="00A321F3"/>
    <w:rsid w:val="00A323C5"/>
    <w:rsid w:val="00A3257B"/>
    <w:rsid w:val="00A32638"/>
    <w:rsid w:val="00A3270E"/>
    <w:rsid w:val="00A328A6"/>
    <w:rsid w:val="00A32A6B"/>
    <w:rsid w:val="00A32C0F"/>
    <w:rsid w:val="00A32F9A"/>
    <w:rsid w:val="00A32FF7"/>
    <w:rsid w:val="00A33110"/>
    <w:rsid w:val="00A332DB"/>
    <w:rsid w:val="00A33AAD"/>
    <w:rsid w:val="00A33BD7"/>
    <w:rsid w:val="00A33C45"/>
    <w:rsid w:val="00A33D2A"/>
    <w:rsid w:val="00A3408F"/>
    <w:rsid w:val="00A3409A"/>
    <w:rsid w:val="00A342F1"/>
    <w:rsid w:val="00A34391"/>
    <w:rsid w:val="00A343AE"/>
    <w:rsid w:val="00A344DB"/>
    <w:rsid w:val="00A346AD"/>
    <w:rsid w:val="00A34AE5"/>
    <w:rsid w:val="00A34B4E"/>
    <w:rsid w:val="00A34F73"/>
    <w:rsid w:val="00A3532E"/>
    <w:rsid w:val="00A3540A"/>
    <w:rsid w:val="00A357FD"/>
    <w:rsid w:val="00A359D7"/>
    <w:rsid w:val="00A35DE5"/>
    <w:rsid w:val="00A35F0C"/>
    <w:rsid w:val="00A35F86"/>
    <w:rsid w:val="00A3613D"/>
    <w:rsid w:val="00A3628F"/>
    <w:rsid w:val="00A3648B"/>
    <w:rsid w:val="00A3655D"/>
    <w:rsid w:val="00A3676B"/>
    <w:rsid w:val="00A36838"/>
    <w:rsid w:val="00A36CCD"/>
    <w:rsid w:val="00A36D4C"/>
    <w:rsid w:val="00A36D65"/>
    <w:rsid w:val="00A36E12"/>
    <w:rsid w:val="00A36E34"/>
    <w:rsid w:val="00A36EB3"/>
    <w:rsid w:val="00A36FEC"/>
    <w:rsid w:val="00A3702A"/>
    <w:rsid w:val="00A37356"/>
    <w:rsid w:val="00A373EB"/>
    <w:rsid w:val="00A40098"/>
    <w:rsid w:val="00A4042C"/>
    <w:rsid w:val="00A40548"/>
    <w:rsid w:val="00A40606"/>
    <w:rsid w:val="00A40763"/>
    <w:rsid w:val="00A407A9"/>
    <w:rsid w:val="00A40929"/>
    <w:rsid w:val="00A40942"/>
    <w:rsid w:val="00A409B0"/>
    <w:rsid w:val="00A409F9"/>
    <w:rsid w:val="00A40BAF"/>
    <w:rsid w:val="00A40C15"/>
    <w:rsid w:val="00A410C4"/>
    <w:rsid w:val="00A41150"/>
    <w:rsid w:val="00A411A2"/>
    <w:rsid w:val="00A4123C"/>
    <w:rsid w:val="00A4124D"/>
    <w:rsid w:val="00A417BD"/>
    <w:rsid w:val="00A419F9"/>
    <w:rsid w:val="00A41A32"/>
    <w:rsid w:val="00A41A93"/>
    <w:rsid w:val="00A41DE5"/>
    <w:rsid w:val="00A41E13"/>
    <w:rsid w:val="00A41E4E"/>
    <w:rsid w:val="00A41F08"/>
    <w:rsid w:val="00A421A7"/>
    <w:rsid w:val="00A421D5"/>
    <w:rsid w:val="00A4225B"/>
    <w:rsid w:val="00A42499"/>
    <w:rsid w:val="00A424A5"/>
    <w:rsid w:val="00A42776"/>
    <w:rsid w:val="00A4292D"/>
    <w:rsid w:val="00A429AB"/>
    <w:rsid w:val="00A42A4D"/>
    <w:rsid w:val="00A42DCE"/>
    <w:rsid w:val="00A431A9"/>
    <w:rsid w:val="00A434BE"/>
    <w:rsid w:val="00A436A7"/>
    <w:rsid w:val="00A43877"/>
    <w:rsid w:val="00A438DF"/>
    <w:rsid w:val="00A43B97"/>
    <w:rsid w:val="00A43BA6"/>
    <w:rsid w:val="00A43BB0"/>
    <w:rsid w:val="00A43CAB"/>
    <w:rsid w:val="00A44094"/>
    <w:rsid w:val="00A441DC"/>
    <w:rsid w:val="00A4436D"/>
    <w:rsid w:val="00A4459E"/>
    <w:rsid w:val="00A44664"/>
    <w:rsid w:val="00A44837"/>
    <w:rsid w:val="00A44957"/>
    <w:rsid w:val="00A44CE3"/>
    <w:rsid w:val="00A44DD3"/>
    <w:rsid w:val="00A44E00"/>
    <w:rsid w:val="00A44F1C"/>
    <w:rsid w:val="00A44F2D"/>
    <w:rsid w:val="00A44FA0"/>
    <w:rsid w:val="00A450AE"/>
    <w:rsid w:val="00A45115"/>
    <w:rsid w:val="00A45355"/>
    <w:rsid w:val="00A453A2"/>
    <w:rsid w:val="00A45753"/>
    <w:rsid w:val="00A45820"/>
    <w:rsid w:val="00A458A5"/>
    <w:rsid w:val="00A458F0"/>
    <w:rsid w:val="00A459F8"/>
    <w:rsid w:val="00A45A98"/>
    <w:rsid w:val="00A45C55"/>
    <w:rsid w:val="00A45E59"/>
    <w:rsid w:val="00A46223"/>
    <w:rsid w:val="00A4624C"/>
    <w:rsid w:val="00A46582"/>
    <w:rsid w:val="00A466A7"/>
    <w:rsid w:val="00A46D3C"/>
    <w:rsid w:val="00A4732C"/>
    <w:rsid w:val="00A473A6"/>
    <w:rsid w:val="00A474A3"/>
    <w:rsid w:val="00A477B2"/>
    <w:rsid w:val="00A477CD"/>
    <w:rsid w:val="00A47AA8"/>
    <w:rsid w:val="00A47B36"/>
    <w:rsid w:val="00A47C87"/>
    <w:rsid w:val="00A47F36"/>
    <w:rsid w:val="00A502EB"/>
    <w:rsid w:val="00A50335"/>
    <w:rsid w:val="00A506AF"/>
    <w:rsid w:val="00A50D60"/>
    <w:rsid w:val="00A50E1F"/>
    <w:rsid w:val="00A50E42"/>
    <w:rsid w:val="00A50E4E"/>
    <w:rsid w:val="00A510CF"/>
    <w:rsid w:val="00A5154E"/>
    <w:rsid w:val="00A5186F"/>
    <w:rsid w:val="00A51BDE"/>
    <w:rsid w:val="00A521B2"/>
    <w:rsid w:val="00A523C9"/>
    <w:rsid w:val="00A52854"/>
    <w:rsid w:val="00A52A21"/>
    <w:rsid w:val="00A52B7A"/>
    <w:rsid w:val="00A52EB5"/>
    <w:rsid w:val="00A52F53"/>
    <w:rsid w:val="00A53117"/>
    <w:rsid w:val="00A53312"/>
    <w:rsid w:val="00A533DD"/>
    <w:rsid w:val="00A53458"/>
    <w:rsid w:val="00A535EF"/>
    <w:rsid w:val="00A537DB"/>
    <w:rsid w:val="00A538C1"/>
    <w:rsid w:val="00A53AA9"/>
    <w:rsid w:val="00A53CB3"/>
    <w:rsid w:val="00A53DD9"/>
    <w:rsid w:val="00A53DFD"/>
    <w:rsid w:val="00A53F88"/>
    <w:rsid w:val="00A54073"/>
    <w:rsid w:val="00A5417D"/>
    <w:rsid w:val="00A54260"/>
    <w:rsid w:val="00A54322"/>
    <w:rsid w:val="00A54423"/>
    <w:rsid w:val="00A54622"/>
    <w:rsid w:val="00A546C7"/>
    <w:rsid w:val="00A54823"/>
    <w:rsid w:val="00A54B48"/>
    <w:rsid w:val="00A54D9E"/>
    <w:rsid w:val="00A54DCA"/>
    <w:rsid w:val="00A55283"/>
    <w:rsid w:val="00A5548F"/>
    <w:rsid w:val="00A55586"/>
    <w:rsid w:val="00A556E1"/>
    <w:rsid w:val="00A55818"/>
    <w:rsid w:val="00A55880"/>
    <w:rsid w:val="00A558B8"/>
    <w:rsid w:val="00A5598A"/>
    <w:rsid w:val="00A55EF1"/>
    <w:rsid w:val="00A561C0"/>
    <w:rsid w:val="00A561E2"/>
    <w:rsid w:val="00A562E7"/>
    <w:rsid w:val="00A56339"/>
    <w:rsid w:val="00A563AC"/>
    <w:rsid w:val="00A56778"/>
    <w:rsid w:val="00A56B49"/>
    <w:rsid w:val="00A56BA1"/>
    <w:rsid w:val="00A56EE5"/>
    <w:rsid w:val="00A571E5"/>
    <w:rsid w:val="00A5794E"/>
    <w:rsid w:val="00A57B65"/>
    <w:rsid w:val="00A57DD2"/>
    <w:rsid w:val="00A57F76"/>
    <w:rsid w:val="00A6002A"/>
    <w:rsid w:val="00A601FB"/>
    <w:rsid w:val="00A602C1"/>
    <w:rsid w:val="00A6037D"/>
    <w:rsid w:val="00A60438"/>
    <w:rsid w:val="00A60598"/>
    <w:rsid w:val="00A6060F"/>
    <w:rsid w:val="00A60735"/>
    <w:rsid w:val="00A607CE"/>
    <w:rsid w:val="00A6080D"/>
    <w:rsid w:val="00A6088D"/>
    <w:rsid w:val="00A6090A"/>
    <w:rsid w:val="00A609AB"/>
    <w:rsid w:val="00A60AB9"/>
    <w:rsid w:val="00A60C06"/>
    <w:rsid w:val="00A60D22"/>
    <w:rsid w:val="00A60D6B"/>
    <w:rsid w:val="00A61061"/>
    <w:rsid w:val="00A61C92"/>
    <w:rsid w:val="00A61CA6"/>
    <w:rsid w:val="00A62132"/>
    <w:rsid w:val="00A6228F"/>
    <w:rsid w:val="00A62313"/>
    <w:rsid w:val="00A62398"/>
    <w:rsid w:val="00A62725"/>
    <w:rsid w:val="00A628BA"/>
    <w:rsid w:val="00A62933"/>
    <w:rsid w:val="00A62C01"/>
    <w:rsid w:val="00A62C9D"/>
    <w:rsid w:val="00A634FE"/>
    <w:rsid w:val="00A63549"/>
    <w:rsid w:val="00A636A9"/>
    <w:rsid w:val="00A639AB"/>
    <w:rsid w:val="00A63C7F"/>
    <w:rsid w:val="00A63CC5"/>
    <w:rsid w:val="00A63E62"/>
    <w:rsid w:val="00A6424B"/>
    <w:rsid w:val="00A64702"/>
    <w:rsid w:val="00A647D8"/>
    <w:rsid w:val="00A64CCB"/>
    <w:rsid w:val="00A64E34"/>
    <w:rsid w:val="00A64FB5"/>
    <w:rsid w:val="00A65027"/>
    <w:rsid w:val="00A6503D"/>
    <w:rsid w:val="00A65094"/>
    <w:rsid w:val="00A653D9"/>
    <w:rsid w:val="00A6541D"/>
    <w:rsid w:val="00A65444"/>
    <w:rsid w:val="00A65499"/>
    <w:rsid w:val="00A65631"/>
    <w:rsid w:val="00A65646"/>
    <w:rsid w:val="00A6585D"/>
    <w:rsid w:val="00A65940"/>
    <w:rsid w:val="00A6594A"/>
    <w:rsid w:val="00A65A53"/>
    <w:rsid w:val="00A65B11"/>
    <w:rsid w:val="00A65BD1"/>
    <w:rsid w:val="00A65C08"/>
    <w:rsid w:val="00A65E61"/>
    <w:rsid w:val="00A66136"/>
    <w:rsid w:val="00A665B0"/>
    <w:rsid w:val="00A666B3"/>
    <w:rsid w:val="00A666C1"/>
    <w:rsid w:val="00A66858"/>
    <w:rsid w:val="00A6692E"/>
    <w:rsid w:val="00A66B73"/>
    <w:rsid w:val="00A66C38"/>
    <w:rsid w:val="00A66DDB"/>
    <w:rsid w:val="00A66F52"/>
    <w:rsid w:val="00A66F54"/>
    <w:rsid w:val="00A67000"/>
    <w:rsid w:val="00A67768"/>
    <w:rsid w:val="00A67974"/>
    <w:rsid w:val="00A7009A"/>
    <w:rsid w:val="00A7028D"/>
    <w:rsid w:val="00A70369"/>
    <w:rsid w:val="00A705CE"/>
    <w:rsid w:val="00A7090F"/>
    <w:rsid w:val="00A7091A"/>
    <w:rsid w:val="00A7091B"/>
    <w:rsid w:val="00A70995"/>
    <w:rsid w:val="00A7108C"/>
    <w:rsid w:val="00A71488"/>
    <w:rsid w:val="00A714A1"/>
    <w:rsid w:val="00A71967"/>
    <w:rsid w:val="00A71BA0"/>
    <w:rsid w:val="00A71DBE"/>
    <w:rsid w:val="00A721D5"/>
    <w:rsid w:val="00A721FF"/>
    <w:rsid w:val="00A72277"/>
    <w:rsid w:val="00A7253E"/>
    <w:rsid w:val="00A7270C"/>
    <w:rsid w:val="00A72775"/>
    <w:rsid w:val="00A72843"/>
    <w:rsid w:val="00A732DE"/>
    <w:rsid w:val="00A733BB"/>
    <w:rsid w:val="00A7351D"/>
    <w:rsid w:val="00A73697"/>
    <w:rsid w:val="00A73757"/>
    <w:rsid w:val="00A737BB"/>
    <w:rsid w:val="00A73A2C"/>
    <w:rsid w:val="00A73C1B"/>
    <w:rsid w:val="00A73DF8"/>
    <w:rsid w:val="00A73F8C"/>
    <w:rsid w:val="00A740F7"/>
    <w:rsid w:val="00A7416F"/>
    <w:rsid w:val="00A74383"/>
    <w:rsid w:val="00A746BC"/>
    <w:rsid w:val="00A747F2"/>
    <w:rsid w:val="00A74866"/>
    <w:rsid w:val="00A7487E"/>
    <w:rsid w:val="00A749B3"/>
    <w:rsid w:val="00A74C6B"/>
    <w:rsid w:val="00A74CA8"/>
    <w:rsid w:val="00A74F22"/>
    <w:rsid w:val="00A75135"/>
    <w:rsid w:val="00A75182"/>
    <w:rsid w:val="00A75594"/>
    <w:rsid w:val="00A755A9"/>
    <w:rsid w:val="00A75EA9"/>
    <w:rsid w:val="00A76211"/>
    <w:rsid w:val="00A764EE"/>
    <w:rsid w:val="00A7651E"/>
    <w:rsid w:val="00A7663E"/>
    <w:rsid w:val="00A76966"/>
    <w:rsid w:val="00A76A8C"/>
    <w:rsid w:val="00A76D1D"/>
    <w:rsid w:val="00A776BC"/>
    <w:rsid w:val="00A77727"/>
    <w:rsid w:val="00A77871"/>
    <w:rsid w:val="00A77A65"/>
    <w:rsid w:val="00A77AD8"/>
    <w:rsid w:val="00A77B0E"/>
    <w:rsid w:val="00A77CD0"/>
    <w:rsid w:val="00A80493"/>
    <w:rsid w:val="00A804AB"/>
    <w:rsid w:val="00A804CE"/>
    <w:rsid w:val="00A80666"/>
    <w:rsid w:val="00A80758"/>
    <w:rsid w:val="00A8099F"/>
    <w:rsid w:val="00A80A24"/>
    <w:rsid w:val="00A80D97"/>
    <w:rsid w:val="00A80FB6"/>
    <w:rsid w:val="00A8103F"/>
    <w:rsid w:val="00A81103"/>
    <w:rsid w:val="00A8120B"/>
    <w:rsid w:val="00A81407"/>
    <w:rsid w:val="00A81878"/>
    <w:rsid w:val="00A81A5B"/>
    <w:rsid w:val="00A81BA0"/>
    <w:rsid w:val="00A81D71"/>
    <w:rsid w:val="00A81DF1"/>
    <w:rsid w:val="00A81E64"/>
    <w:rsid w:val="00A81F14"/>
    <w:rsid w:val="00A82253"/>
    <w:rsid w:val="00A82302"/>
    <w:rsid w:val="00A827AD"/>
    <w:rsid w:val="00A82994"/>
    <w:rsid w:val="00A82BC4"/>
    <w:rsid w:val="00A82D66"/>
    <w:rsid w:val="00A82F0E"/>
    <w:rsid w:val="00A82F7A"/>
    <w:rsid w:val="00A8325D"/>
    <w:rsid w:val="00A83298"/>
    <w:rsid w:val="00A832A7"/>
    <w:rsid w:val="00A83573"/>
    <w:rsid w:val="00A8370E"/>
    <w:rsid w:val="00A83917"/>
    <w:rsid w:val="00A83A07"/>
    <w:rsid w:val="00A83A57"/>
    <w:rsid w:val="00A83C08"/>
    <w:rsid w:val="00A841AD"/>
    <w:rsid w:val="00A84213"/>
    <w:rsid w:val="00A84835"/>
    <w:rsid w:val="00A848C0"/>
    <w:rsid w:val="00A8492E"/>
    <w:rsid w:val="00A84D0F"/>
    <w:rsid w:val="00A84E01"/>
    <w:rsid w:val="00A8511C"/>
    <w:rsid w:val="00A8520C"/>
    <w:rsid w:val="00A856D3"/>
    <w:rsid w:val="00A8574C"/>
    <w:rsid w:val="00A857E7"/>
    <w:rsid w:val="00A85B7F"/>
    <w:rsid w:val="00A85BB1"/>
    <w:rsid w:val="00A85D6F"/>
    <w:rsid w:val="00A85EFF"/>
    <w:rsid w:val="00A861EE"/>
    <w:rsid w:val="00A865DB"/>
    <w:rsid w:val="00A8660E"/>
    <w:rsid w:val="00A86633"/>
    <w:rsid w:val="00A86752"/>
    <w:rsid w:val="00A86847"/>
    <w:rsid w:val="00A86869"/>
    <w:rsid w:val="00A86B01"/>
    <w:rsid w:val="00A86B37"/>
    <w:rsid w:val="00A86B70"/>
    <w:rsid w:val="00A86D43"/>
    <w:rsid w:val="00A86ECE"/>
    <w:rsid w:val="00A86ED5"/>
    <w:rsid w:val="00A86F32"/>
    <w:rsid w:val="00A87159"/>
    <w:rsid w:val="00A87349"/>
    <w:rsid w:val="00A87425"/>
    <w:rsid w:val="00A874C4"/>
    <w:rsid w:val="00A874FF"/>
    <w:rsid w:val="00A876B4"/>
    <w:rsid w:val="00A8793D"/>
    <w:rsid w:val="00A87976"/>
    <w:rsid w:val="00A879AE"/>
    <w:rsid w:val="00A879AF"/>
    <w:rsid w:val="00A879C7"/>
    <w:rsid w:val="00A87A21"/>
    <w:rsid w:val="00A87A7D"/>
    <w:rsid w:val="00A87AE5"/>
    <w:rsid w:val="00A87B35"/>
    <w:rsid w:val="00A87CFD"/>
    <w:rsid w:val="00A902E8"/>
    <w:rsid w:val="00A904B2"/>
    <w:rsid w:val="00A90670"/>
    <w:rsid w:val="00A908EE"/>
    <w:rsid w:val="00A9095E"/>
    <w:rsid w:val="00A909D4"/>
    <w:rsid w:val="00A90C76"/>
    <w:rsid w:val="00A90F57"/>
    <w:rsid w:val="00A91324"/>
    <w:rsid w:val="00A913A2"/>
    <w:rsid w:val="00A91510"/>
    <w:rsid w:val="00A91888"/>
    <w:rsid w:val="00A91DE2"/>
    <w:rsid w:val="00A92184"/>
    <w:rsid w:val="00A923F0"/>
    <w:rsid w:val="00A92429"/>
    <w:rsid w:val="00A92438"/>
    <w:rsid w:val="00A9245A"/>
    <w:rsid w:val="00A925F0"/>
    <w:rsid w:val="00A9272E"/>
    <w:rsid w:val="00A928F8"/>
    <w:rsid w:val="00A9291A"/>
    <w:rsid w:val="00A929E3"/>
    <w:rsid w:val="00A92AAD"/>
    <w:rsid w:val="00A931E0"/>
    <w:rsid w:val="00A932C0"/>
    <w:rsid w:val="00A93394"/>
    <w:rsid w:val="00A93407"/>
    <w:rsid w:val="00A9350E"/>
    <w:rsid w:val="00A9376C"/>
    <w:rsid w:val="00A938BE"/>
    <w:rsid w:val="00A93B1E"/>
    <w:rsid w:val="00A93E8C"/>
    <w:rsid w:val="00A942F0"/>
    <w:rsid w:val="00A94364"/>
    <w:rsid w:val="00A94636"/>
    <w:rsid w:val="00A947FF"/>
    <w:rsid w:val="00A94BF6"/>
    <w:rsid w:val="00A94CA2"/>
    <w:rsid w:val="00A94CC0"/>
    <w:rsid w:val="00A94D08"/>
    <w:rsid w:val="00A94EE0"/>
    <w:rsid w:val="00A951CA"/>
    <w:rsid w:val="00A9543E"/>
    <w:rsid w:val="00A95A5F"/>
    <w:rsid w:val="00A95B08"/>
    <w:rsid w:val="00A95B63"/>
    <w:rsid w:val="00A95BB9"/>
    <w:rsid w:val="00A95CFB"/>
    <w:rsid w:val="00A95EEA"/>
    <w:rsid w:val="00A9613C"/>
    <w:rsid w:val="00A961B1"/>
    <w:rsid w:val="00A96274"/>
    <w:rsid w:val="00A962D1"/>
    <w:rsid w:val="00A96351"/>
    <w:rsid w:val="00A96388"/>
    <w:rsid w:val="00A96457"/>
    <w:rsid w:val="00A96526"/>
    <w:rsid w:val="00A9672C"/>
    <w:rsid w:val="00A968C7"/>
    <w:rsid w:val="00A96BC1"/>
    <w:rsid w:val="00A96E33"/>
    <w:rsid w:val="00A96E37"/>
    <w:rsid w:val="00A96EC7"/>
    <w:rsid w:val="00A9705C"/>
    <w:rsid w:val="00A9711F"/>
    <w:rsid w:val="00A9745D"/>
    <w:rsid w:val="00A97632"/>
    <w:rsid w:val="00A977C8"/>
    <w:rsid w:val="00A97BC8"/>
    <w:rsid w:val="00A97F76"/>
    <w:rsid w:val="00AA0037"/>
    <w:rsid w:val="00AA017E"/>
    <w:rsid w:val="00AA0455"/>
    <w:rsid w:val="00AA064B"/>
    <w:rsid w:val="00AA06A8"/>
    <w:rsid w:val="00AA06D4"/>
    <w:rsid w:val="00AA073E"/>
    <w:rsid w:val="00AA07CC"/>
    <w:rsid w:val="00AA0E60"/>
    <w:rsid w:val="00AA0F39"/>
    <w:rsid w:val="00AA12E4"/>
    <w:rsid w:val="00AA133E"/>
    <w:rsid w:val="00AA1355"/>
    <w:rsid w:val="00AA1AFC"/>
    <w:rsid w:val="00AA1B16"/>
    <w:rsid w:val="00AA1D1B"/>
    <w:rsid w:val="00AA209F"/>
    <w:rsid w:val="00AA22FA"/>
    <w:rsid w:val="00AA248B"/>
    <w:rsid w:val="00AA25B6"/>
    <w:rsid w:val="00AA26DD"/>
    <w:rsid w:val="00AA28D4"/>
    <w:rsid w:val="00AA2BC1"/>
    <w:rsid w:val="00AA2BD5"/>
    <w:rsid w:val="00AA2CA4"/>
    <w:rsid w:val="00AA2DAD"/>
    <w:rsid w:val="00AA2E7C"/>
    <w:rsid w:val="00AA30BD"/>
    <w:rsid w:val="00AA3167"/>
    <w:rsid w:val="00AA3292"/>
    <w:rsid w:val="00AA33B9"/>
    <w:rsid w:val="00AA350E"/>
    <w:rsid w:val="00AA37FF"/>
    <w:rsid w:val="00AA4348"/>
    <w:rsid w:val="00AA448A"/>
    <w:rsid w:val="00AA44E0"/>
    <w:rsid w:val="00AA464B"/>
    <w:rsid w:val="00AA47F7"/>
    <w:rsid w:val="00AA47FF"/>
    <w:rsid w:val="00AA4805"/>
    <w:rsid w:val="00AA4839"/>
    <w:rsid w:val="00AA488B"/>
    <w:rsid w:val="00AA4C94"/>
    <w:rsid w:val="00AA4FAF"/>
    <w:rsid w:val="00AA56A5"/>
    <w:rsid w:val="00AA56E2"/>
    <w:rsid w:val="00AA57AC"/>
    <w:rsid w:val="00AA5908"/>
    <w:rsid w:val="00AA5B0E"/>
    <w:rsid w:val="00AA629E"/>
    <w:rsid w:val="00AA6465"/>
    <w:rsid w:val="00AA6639"/>
    <w:rsid w:val="00AA6C15"/>
    <w:rsid w:val="00AA6DD1"/>
    <w:rsid w:val="00AA6F40"/>
    <w:rsid w:val="00AA704E"/>
    <w:rsid w:val="00AA78D9"/>
    <w:rsid w:val="00AA7DE3"/>
    <w:rsid w:val="00AA7EE1"/>
    <w:rsid w:val="00AA7F29"/>
    <w:rsid w:val="00AB00A0"/>
    <w:rsid w:val="00AB06B7"/>
    <w:rsid w:val="00AB06FA"/>
    <w:rsid w:val="00AB088C"/>
    <w:rsid w:val="00AB0D64"/>
    <w:rsid w:val="00AB0F1F"/>
    <w:rsid w:val="00AB10FF"/>
    <w:rsid w:val="00AB12E8"/>
    <w:rsid w:val="00AB16F6"/>
    <w:rsid w:val="00AB1C48"/>
    <w:rsid w:val="00AB2216"/>
    <w:rsid w:val="00AB2279"/>
    <w:rsid w:val="00AB234D"/>
    <w:rsid w:val="00AB2369"/>
    <w:rsid w:val="00AB24FE"/>
    <w:rsid w:val="00AB2512"/>
    <w:rsid w:val="00AB2660"/>
    <w:rsid w:val="00AB266D"/>
    <w:rsid w:val="00AB272D"/>
    <w:rsid w:val="00AB27B5"/>
    <w:rsid w:val="00AB2DC8"/>
    <w:rsid w:val="00AB2E2C"/>
    <w:rsid w:val="00AB2F74"/>
    <w:rsid w:val="00AB2FF1"/>
    <w:rsid w:val="00AB3003"/>
    <w:rsid w:val="00AB34CA"/>
    <w:rsid w:val="00AB382D"/>
    <w:rsid w:val="00AB3BE1"/>
    <w:rsid w:val="00AB3CCC"/>
    <w:rsid w:val="00AB3DE4"/>
    <w:rsid w:val="00AB3E36"/>
    <w:rsid w:val="00AB3FC0"/>
    <w:rsid w:val="00AB425A"/>
    <w:rsid w:val="00AB485B"/>
    <w:rsid w:val="00AB4977"/>
    <w:rsid w:val="00AB49C7"/>
    <w:rsid w:val="00AB4A0F"/>
    <w:rsid w:val="00AB4A94"/>
    <w:rsid w:val="00AB4E8B"/>
    <w:rsid w:val="00AB4F6F"/>
    <w:rsid w:val="00AB4F71"/>
    <w:rsid w:val="00AB54A7"/>
    <w:rsid w:val="00AB59EC"/>
    <w:rsid w:val="00AB5A6A"/>
    <w:rsid w:val="00AB5E87"/>
    <w:rsid w:val="00AB605C"/>
    <w:rsid w:val="00AB626B"/>
    <w:rsid w:val="00AB62E1"/>
    <w:rsid w:val="00AB6343"/>
    <w:rsid w:val="00AB6963"/>
    <w:rsid w:val="00AB6A2C"/>
    <w:rsid w:val="00AB7431"/>
    <w:rsid w:val="00AB755D"/>
    <w:rsid w:val="00AB7579"/>
    <w:rsid w:val="00AB7618"/>
    <w:rsid w:val="00AB7AEC"/>
    <w:rsid w:val="00AC0001"/>
    <w:rsid w:val="00AC01F0"/>
    <w:rsid w:val="00AC029E"/>
    <w:rsid w:val="00AC02A4"/>
    <w:rsid w:val="00AC0508"/>
    <w:rsid w:val="00AC0658"/>
    <w:rsid w:val="00AC06BC"/>
    <w:rsid w:val="00AC070E"/>
    <w:rsid w:val="00AC0B19"/>
    <w:rsid w:val="00AC0EED"/>
    <w:rsid w:val="00AC0EF8"/>
    <w:rsid w:val="00AC0F72"/>
    <w:rsid w:val="00AC102F"/>
    <w:rsid w:val="00AC12B2"/>
    <w:rsid w:val="00AC1360"/>
    <w:rsid w:val="00AC162A"/>
    <w:rsid w:val="00AC1721"/>
    <w:rsid w:val="00AC17A8"/>
    <w:rsid w:val="00AC1913"/>
    <w:rsid w:val="00AC21CC"/>
    <w:rsid w:val="00AC229C"/>
    <w:rsid w:val="00AC23EC"/>
    <w:rsid w:val="00AC27CD"/>
    <w:rsid w:val="00AC2B4E"/>
    <w:rsid w:val="00AC2BDC"/>
    <w:rsid w:val="00AC2DAE"/>
    <w:rsid w:val="00AC3360"/>
    <w:rsid w:val="00AC345D"/>
    <w:rsid w:val="00AC34C4"/>
    <w:rsid w:val="00AC34EA"/>
    <w:rsid w:val="00AC3532"/>
    <w:rsid w:val="00AC3598"/>
    <w:rsid w:val="00AC35D4"/>
    <w:rsid w:val="00AC36A9"/>
    <w:rsid w:val="00AC370C"/>
    <w:rsid w:val="00AC42B0"/>
    <w:rsid w:val="00AC4318"/>
    <w:rsid w:val="00AC44A4"/>
    <w:rsid w:val="00AC45C0"/>
    <w:rsid w:val="00AC46CA"/>
    <w:rsid w:val="00AC47B4"/>
    <w:rsid w:val="00AC48C8"/>
    <w:rsid w:val="00AC49DB"/>
    <w:rsid w:val="00AC50C3"/>
    <w:rsid w:val="00AC5365"/>
    <w:rsid w:val="00AC55F0"/>
    <w:rsid w:val="00AC59F3"/>
    <w:rsid w:val="00AC5C5C"/>
    <w:rsid w:val="00AC5F1F"/>
    <w:rsid w:val="00AC5FDC"/>
    <w:rsid w:val="00AC6142"/>
    <w:rsid w:val="00AC625A"/>
    <w:rsid w:val="00AC63CD"/>
    <w:rsid w:val="00AC646E"/>
    <w:rsid w:val="00AC6474"/>
    <w:rsid w:val="00AC658F"/>
    <w:rsid w:val="00AC659D"/>
    <w:rsid w:val="00AC699E"/>
    <w:rsid w:val="00AC69C5"/>
    <w:rsid w:val="00AC6CFF"/>
    <w:rsid w:val="00AC6D2B"/>
    <w:rsid w:val="00AC6EEA"/>
    <w:rsid w:val="00AC70AF"/>
    <w:rsid w:val="00AC7106"/>
    <w:rsid w:val="00AC7186"/>
    <w:rsid w:val="00AC73D5"/>
    <w:rsid w:val="00AC76B8"/>
    <w:rsid w:val="00AC7728"/>
    <w:rsid w:val="00AC7794"/>
    <w:rsid w:val="00AC78FF"/>
    <w:rsid w:val="00AC79A6"/>
    <w:rsid w:val="00AC79E7"/>
    <w:rsid w:val="00AC7B3F"/>
    <w:rsid w:val="00AC7CE1"/>
    <w:rsid w:val="00AC7CFD"/>
    <w:rsid w:val="00AC7EB4"/>
    <w:rsid w:val="00AD027C"/>
    <w:rsid w:val="00AD05C7"/>
    <w:rsid w:val="00AD08E4"/>
    <w:rsid w:val="00AD0C8B"/>
    <w:rsid w:val="00AD0D86"/>
    <w:rsid w:val="00AD11E1"/>
    <w:rsid w:val="00AD11FB"/>
    <w:rsid w:val="00AD1246"/>
    <w:rsid w:val="00AD135B"/>
    <w:rsid w:val="00AD135D"/>
    <w:rsid w:val="00AD17DA"/>
    <w:rsid w:val="00AD1D57"/>
    <w:rsid w:val="00AD1DFD"/>
    <w:rsid w:val="00AD1E86"/>
    <w:rsid w:val="00AD2101"/>
    <w:rsid w:val="00AD231E"/>
    <w:rsid w:val="00AD25DD"/>
    <w:rsid w:val="00AD2718"/>
    <w:rsid w:val="00AD2E19"/>
    <w:rsid w:val="00AD3172"/>
    <w:rsid w:val="00AD31DC"/>
    <w:rsid w:val="00AD3286"/>
    <w:rsid w:val="00AD33A1"/>
    <w:rsid w:val="00AD3573"/>
    <w:rsid w:val="00AD399D"/>
    <w:rsid w:val="00AD39BC"/>
    <w:rsid w:val="00AD3D54"/>
    <w:rsid w:val="00AD3D66"/>
    <w:rsid w:val="00AD3D7D"/>
    <w:rsid w:val="00AD3E4A"/>
    <w:rsid w:val="00AD3FDF"/>
    <w:rsid w:val="00AD4024"/>
    <w:rsid w:val="00AD4063"/>
    <w:rsid w:val="00AD4195"/>
    <w:rsid w:val="00AD4203"/>
    <w:rsid w:val="00AD430D"/>
    <w:rsid w:val="00AD4380"/>
    <w:rsid w:val="00AD4407"/>
    <w:rsid w:val="00AD4658"/>
    <w:rsid w:val="00AD4932"/>
    <w:rsid w:val="00AD4F19"/>
    <w:rsid w:val="00AD5051"/>
    <w:rsid w:val="00AD5159"/>
    <w:rsid w:val="00AD5308"/>
    <w:rsid w:val="00AD5464"/>
    <w:rsid w:val="00AD58BE"/>
    <w:rsid w:val="00AD5A19"/>
    <w:rsid w:val="00AD5AB7"/>
    <w:rsid w:val="00AD5AD7"/>
    <w:rsid w:val="00AD5D6C"/>
    <w:rsid w:val="00AD5F7E"/>
    <w:rsid w:val="00AD6026"/>
    <w:rsid w:val="00AD62A7"/>
    <w:rsid w:val="00AD634A"/>
    <w:rsid w:val="00AD64D3"/>
    <w:rsid w:val="00AD65E2"/>
    <w:rsid w:val="00AD69C4"/>
    <w:rsid w:val="00AD6A21"/>
    <w:rsid w:val="00AD6ACE"/>
    <w:rsid w:val="00AD6C1A"/>
    <w:rsid w:val="00AD6D4B"/>
    <w:rsid w:val="00AD6DE0"/>
    <w:rsid w:val="00AD6E2F"/>
    <w:rsid w:val="00AD6F93"/>
    <w:rsid w:val="00AD714B"/>
    <w:rsid w:val="00AD736B"/>
    <w:rsid w:val="00AD7596"/>
    <w:rsid w:val="00AD75EF"/>
    <w:rsid w:val="00AD7C3B"/>
    <w:rsid w:val="00AE0427"/>
    <w:rsid w:val="00AE05DF"/>
    <w:rsid w:val="00AE066B"/>
    <w:rsid w:val="00AE07D5"/>
    <w:rsid w:val="00AE0975"/>
    <w:rsid w:val="00AE0B4C"/>
    <w:rsid w:val="00AE0BEA"/>
    <w:rsid w:val="00AE0C03"/>
    <w:rsid w:val="00AE0D45"/>
    <w:rsid w:val="00AE0F09"/>
    <w:rsid w:val="00AE112B"/>
    <w:rsid w:val="00AE1182"/>
    <w:rsid w:val="00AE1191"/>
    <w:rsid w:val="00AE152E"/>
    <w:rsid w:val="00AE1A40"/>
    <w:rsid w:val="00AE1B3A"/>
    <w:rsid w:val="00AE208F"/>
    <w:rsid w:val="00AE22C3"/>
    <w:rsid w:val="00AE2319"/>
    <w:rsid w:val="00AE2340"/>
    <w:rsid w:val="00AE2637"/>
    <w:rsid w:val="00AE2726"/>
    <w:rsid w:val="00AE2836"/>
    <w:rsid w:val="00AE2918"/>
    <w:rsid w:val="00AE293B"/>
    <w:rsid w:val="00AE2A0C"/>
    <w:rsid w:val="00AE2DA4"/>
    <w:rsid w:val="00AE2DDA"/>
    <w:rsid w:val="00AE2F3C"/>
    <w:rsid w:val="00AE2F7D"/>
    <w:rsid w:val="00AE2F8A"/>
    <w:rsid w:val="00AE3203"/>
    <w:rsid w:val="00AE3260"/>
    <w:rsid w:val="00AE34AD"/>
    <w:rsid w:val="00AE385C"/>
    <w:rsid w:val="00AE386D"/>
    <w:rsid w:val="00AE39EA"/>
    <w:rsid w:val="00AE3A97"/>
    <w:rsid w:val="00AE3E09"/>
    <w:rsid w:val="00AE3E7C"/>
    <w:rsid w:val="00AE3FCD"/>
    <w:rsid w:val="00AE4348"/>
    <w:rsid w:val="00AE43CE"/>
    <w:rsid w:val="00AE444B"/>
    <w:rsid w:val="00AE4590"/>
    <w:rsid w:val="00AE4748"/>
    <w:rsid w:val="00AE510E"/>
    <w:rsid w:val="00AE5197"/>
    <w:rsid w:val="00AE574F"/>
    <w:rsid w:val="00AE5BA9"/>
    <w:rsid w:val="00AE5CB3"/>
    <w:rsid w:val="00AE60CF"/>
    <w:rsid w:val="00AE6183"/>
    <w:rsid w:val="00AE62EB"/>
    <w:rsid w:val="00AE63B0"/>
    <w:rsid w:val="00AE6420"/>
    <w:rsid w:val="00AE645A"/>
    <w:rsid w:val="00AE6502"/>
    <w:rsid w:val="00AE6989"/>
    <w:rsid w:val="00AE69AC"/>
    <w:rsid w:val="00AE6B71"/>
    <w:rsid w:val="00AE6CAF"/>
    <w:rsid w:val="00AE6DB4"/>
    <w:rsid w:val="00AE6ED8"/>
    <w:rsid w:val="00AE70E3"/>
    <w:rsid w:val="00AE7424"/>
    <w:rsid w:val="00AE7475"/>
    <w:rsid w:val="00AE7713"/>
    <w:rsid w:val="00AE7778"/>
    <w:rsid w:val="00AE78A2"/>
    <w:rsid w:val="00AE7905"/>
    <w:rsid w:val="00AE7AB7"/>
    <w:rsid w:val="00AE7F09"/>
    <w:rsid w:val="00AE7F20"/>
    <w:rsid w:val="00AF01A5"/>
    <w:rsid w:val="00AF0B29"/>
    <w:rsid w:val="00AF10B2"/>
    <w:rsid w:val="00AF11CA"/>
    <w:rsid w:val="00AF127F"/>
    <w:rsid w:val="00AF134F"/>
    <w:rsid w:val="00AF1737"/>
    <w:rsid w:val="00AF1799"/>
    <w:rsid w:val="00AF1A47"/>
    <w:rsid w:val="00AF1AD0"/>
    <w:rsid w:val="00AF1CB0"/>
    <w:rsid w:val="00AF1CFE"/>
    <w:rsid w:val="00AF1CFF"/>
    <w:rsid w:val="00AF1ED4"/>
    <w:rsid w:val="00AF1FEA"/>
    <w:rsid w:val="00AF21AB"/>
    <w:rsid w:val="00AF23ED"/>
    <w:rsid w:val="00AF254A"/>
    <w:rsid w:val="00AF267E"/>
    <w:rsid w:val="00AF2694"/>
    <w:rsid w:val="00AF2792"/>
    <w:rsid w:val="00AF283C"/>
    <w:rsid w:val="00AF2FDB"/>
    <w:rsid w:val="00AF306D"/>
    <w:rsid w:val="00AF31FF"/>
    <w:rsid w:val="00AF3335"/>
    <w:rsid w:val="00AF33F2"/>
    <w:rsid w:val="00AF3631"/>
    <w:rsid w:val="00AF38C6"/>
    <w:rsid w:val="00AF3B5D"/>
    <w:rsid w:val="00AF3E6E"/>
    <w:rsid w:val="00AF4007"/>
    <w:rsid w:val="00AF42DA"/>
    <w:rsid w:val="00AF4336"/>
    <w:rsid w:val="00AF4450"/>
    <w:rsid w:val="00AF4746"/>
    <w:rsid w:val="00AF47CB"/>
    <w:rsid w:val="00AF4835"/>
    <w:rsid w:val="00AF495D"/>
    <w:rsid w:val="00AF4A98"/>
    <w:rsid w:val="00AF4B26"/>
    <w:rsid w:val="00AF4EF5"/>
    <w:rsid w:val="00AF50DE"/>
    <w:rsid w:val="00AF5307"/>
    <w:rsid w:val="00AF56E1"/>
    <w:rsid w:val="00AF57E8"/>
    <w:rsid w:val="00AF5979"/>
    <w:rsid w:val="00AF59AE"/>
    <w:rsid w:val="00AF5A7C"/>
    <w:rsid w:val="00AF5D5F"/>
    <w:rsid w:val="00AF64EB"/>
    <w:rsid w:val="00AF6731"/>
    <w:rsid w:val="00AF680E"/>
    <w:rsid w:val="00AF6EE0"/>
    <w:rsid w:val="00AF6EF4"/>
    <w:rsid w:val="00AF6FF7"/>
    <w:rsid w:val="00AF745E"/>
    <w:rsid w:val="00AF7498"/>
    <w:rsid w:val="00AF74E9"/>
    <w:rsid w:val="00AF7503"/>
    <w:rsid w:val="00AF7769"/>
    <w:rsid w:val="00AF777E"/>
    <w:rsid w:val="00AF78D3"/>
    <w:rsid w:val="00AF78EC"/>
    <w:rsid w:val="00AF7915"/>
    <w:rsid w:val="00AF7BB3"/>
    <w:rsid w:val="00AF7DA2"/>
    <w:rsid w:val="00B00126"/>
    <w:rsid w:val="00B001E1"/>
    <w:rsid w:val="00B00256"/>
    <w:rsid w:val="00B00412"/>
    <w:rsid w:val="00B00809"/>
    <w:rsid w:val="00B00977"/>
    <w:rsid w:val="00B00B0E"/>
    <w:rsid w:val="00B00B71"/>
    <w:rsid w:val="00B00EC5"/>
    <w:rsid w:val="00B00F16"/>
    <w:rsid w:val="00B010CF"/>
    <w:rsid w:val="00B01112"/>
    <w:rsid w:val="00B01162"/>
    <w:rsid w:val="00B014CC"/>
    <w:rsid w:val="00B01562"/>
    <w:rsid w:val="00B0164F"/>
    <w:rsid w:val="00B016B3"/>
    <w:rsid w:val="00B01949"/>
    <w:rsid w:val="00B01AE4"/>
    <w:rsid w:val="00B01B34"/>
    <w:rsid w:val="00B01D94"/>
    <w:rsid w:val="00B020BA"/>
    <w:rsid w:val="00B02437"/>
    <w:rsid w:val="00B0248B"/>
    <w:rsid w:val="00B02575"/>
    <w:rsid w:val="00B02726"/>
    <w:rsid w:val="00B0275C"/>
    <w:rsid w:val="00B02868"/>
    <w:rsid w:val="00B029CF"/>
    <w:rsid w:val="00B02A29"/>
    <w:rsid w:val="00B02B1E"/>
    <w:rsid w:val="00B02BE3"/>
    <w:rsid w:val="00B02D3C"/>
    <w:rsid w:val="00B03020"/>
    <w:rsid w:val="00B03663"/>
    <w:rsid w:val="00B03730"/>
    <w:rsid w:val="00B0383C"/>
    <w:rsid w:val="00B03886"/>
    <w:rsid w:val="00B03C43"/>
    <w:rsid w:val="00B03C92"/>
    <w:rsid w:val="00B03E21"/>
    <w:rsid w:val="00B04131"/>
    <w:rsid w:val="00B0492F"/>
    <w:rsid w:val="00B04A5D"/>
    <w:rsid w:val="00B04C49"/>
    <w:rsid w:val="00B04C6B"/>
    <w:rsid w:val="00B04D39"/>
    <w:rsid w:val="00B04DBB"/>
    <w:rsid w:val="00B04F23"/>
    <w:rsid w:val="00B0537B"/>
    <w:rsid w:val="00B056C0"/>
    <w:rsid w:val="00B056E6"/>
    <w:rsid w:val="00B0595A"/>
    <w:rsid w:val="00B05ADC"/>
    <w:rsid w:val="00B05B53"/>
    <w:rsid w:val="00B05CDF"/>
    <w:rsid w:val="00B05D56"/>
    <w:rsid w:val="00B05E6E"/>
    <w:rsid w:val="00B05FC9"/>
    <w:rsid w:val="00B06138"/>
    <w:rsid w:val="00B062D5"/>
    <w:rsid w:val="00B063DE"/>
    <w:rsid w:val="00B0657F"/>
    <w:rsid w:val="00B06857"/>
    <w:rsid w:val="00B068D9"/>
    <w:rsid w:val="00B06965"/>
    <w:rsid w:val="00B06970"/>
    <w:rsid w:val="00B06B06"/>
    <w:rsid w:val="00B06E32"/>
    <w:rsid w:val="00B06F0B"/>
    <w:rsid w:val="00B06F16"/>
    <w:rsid w:val="00B06F3E"/>
    <w:rsid w:val="00B06F73"/>
    <w:rsid w:val="00B07437"/>
    <w:rsid w:val="00B074FC"/>
    <w:rsid w:val="00B075D1"/>
    <w:rsid w:val="00B07600"/>
    <w:rsid w:val="00B076E3"/>
    <w:rsid w:val="00B079FF"/>
    <w:rsid w:val="00B07A94"/>
    <w:rsid w:val="00B07B57"/>
    <w:rsid w:val="00B07C38"/>
    <w:rsid w:val="00B07D12"/>
    <w:rsid w:val="00B101FF"/>
    <w:rsid w:val="00B1041A"/>
    <w:rsid w:val="00B1051F"/>
    <w:rsid w:val="00B108A7"/>
    <w:rsid w:val="00B108AE"/>
    <w:rsid w:val="00B108D7"/>
    <w:rsid w:val="00B109C3"/>
    <w:rsid w:val="00B10A54"/>
    <w:rsid w:val="00B10ADA"/>
    <w:rsid w:val="00B10B87"/>
    <w:rsid w:val="00B10CFA"/>
    <w:rsid w:val="00B10D4F"/>
    <w:rsid w:val="00B11361"/>
    <w:rsid w:val="00B11374"/>
    <w:rsid w:val="00B1140E"/>
    <w:rsid w:val="00B11C53"/>
    <w:rsid w:val="00B11D47"/>
    <w:rsid w:val="00B12310"/>
    <w:rsid w:val="00B1293B"/>
    <w:rsid w:val="00B12978"/>
    <w:rsid w:val="00B12A27"/>
    <w:rsid w:val="00B12A7C"/>
    <w:rsid w:val="00B12EC5"/>
    <w:rsid w:val="00B12F20"/>
    <w:rsid w:val="00B1308E"/>
    <w:rsid w:val="00B13231"/>
    <w:rsid w:val="00B13910"/>
    <w:rsid w:val="00B13E59"/>
    <w:rsid w:val="00B141A8"/>
    <w:rsid w:val="00B1431C"/>
    <w:rsid w:val="00B1439F"/>
    <w:rsid w:val="00B14528"/>
    <w:rsid w:val="00B14560"/>
    <w:rsid w:val="00B145B0"/>
    <w:rsid w:val="00B146A6"/>
    <w:rsid w:val="00B147CC"/>
    <w:rsid w:val="00B14819"/>
    <w:rsid w:val="00B1481F"/>
    <w:rsid w:val="00B148DB"/>
    <w:rsid w:val="00B14EA4"/>
    <w:rsid w:val="00B14F2C"/>
    <w:rsid w:val="00B15117"/>
    <w:rsid w:val="00B1520C"/>
    <w:rsid w:val="00B15631"/>
    <w:rsid w:val="00B157A2"/>
    <w:rsid w:val="00B15830"/>
    <w:rsid w:val="00B158C8"/>
    <w:rsid w:val="00B1593B"/>
    <w:rsid w:val="00B15962"/>
    <w:rsid w:val="00B15A00"/>
    <w:rsid w:val="00B15C98"/>
    <w:rsid w:val="00B15F35"/>
    <w:rsid w:val="00B15F50"/>
    <w:rsid w:val="00B1600B"/>
    <w:rsid w:val="00B16069"/>
    <w:rsid w:val="00B16192"/>
    <w:rsid w:val="00B161C4"/>
    <w:rsid w:val="00B16700"/>
    <w:rsid w:val="00B167C9"/>
    <w:rsid w:val="00B1689F"/>
    <w:rsid w:val="00B16946"/>
    <w:rsid w:val="00B16A3E"/>
    <w:rsid w:val="00B16AD7"/>
    <w:rsid w:val="00B16CF2"/>
    <w:rsid w:val="00B16DEF"/>
    <w:rsid w:val="00B16FA4"/>
    <w:rsid w:val="00B172DF"/>
    <w:rsid w:val="00B173A3"/>
    <w:rsid w:val="00B17576"/>
    <w:rsid w:val="00B176D9"/>
    <w:rsid w:val="00B17915"/>
    <w:rsid w:val="00B17AA7"/>
    <w:rsid w:val="00B200EE"/>
    <w:rsid w:val="00B20792"/>
    <w:rsid w:val="00B207FB"/>
    <w:rsid w:val="00B2099D"/>
    <w:rsid w:val="00B20A72"/>
    <w:rsid w:val="00B20AB8"/>
    <w:rsid w:val="00B20FEE"/>
    <w:rsid w:val="00B21228"/>
    <w:rsid w:val="00B2142C"/>
    <w:rsid w:val="00B214E2"/>
    <w:rsid w:val="00B2187A"/>
    <w:rsid w:val="00B219CC"/>
    <w:rsid w:val="00B21BC6"/>
    <w:rsid w:val="00B21CF4"/>
    <w:rsid w:val="00B21D97"/>
    <w:rsid w:val="00B21F29"/>
    <w:rsid w:val="00B2220F"/>
    <w:rsid w:val="00B222D5"/>
    <w:rsid w:val="00B22889"/>
    <w:rsid w:val="00B228C0"/>
    <w:rsid w:val="00B22A85"/>
    <w:rsid w:val="00B22CD7"/>
    <w:rsid w:val="00B22CEC"/>
    <w:rsid w:val="00B22CFE"/>
    <w:rsid w:val="00B22E7C"/>
    <w:rsid w:val="00B23133"/>
    <w:rsid w:val="00B232C3"/>
    <w:rsid w:val="00B232CF"/>
    <w:rsid w:val="00B2345F"/>
    <w:rsid w:val="00B234D7"/>
    <w:rsid w:val="00B23740"/>
    <w:rsid w:val="00B2381B"/>
    <w:rsid w:val="00B23873"/>
    <w:rsid w:val="00B2398B"/>
    <w:rsid w:val="00B23A19"/>
    <w:rsid w:val="00B23A1C"/>
    <w:rsid w:val="00B23A41"/>
    <w:rsid w:val="00B23AF6"/>
    <w:rsid w:val="00B23D85"/>
    <w:rsid w:val="00B23F06"/>
    <w:rsid w:val="00B23F27"/>
    <w:rsid w:val="00B23F69"/>
    <w:rsid w:val="00B24081"/>
    <w:rsid w:val="00B2466D"/>
    <w:rsid w:val="00B24748"/>
    <w:rsid w:val="00B248BA"/>
    <w:rsid w:val="00B24AC7"/>
    <w:rsid w:val="00B250C6"/>
    <w:rsid w:val="00B252C2"/>
    <w:rsid w:val="00B2547B"/>
    <w:rsid w:val="00B25558"/>
    <w:rsid w:val="00B255EE"/>
    <w:rsid w:val="00B25969"/>
    <w:rsid w:val="00B26160"/>
    <w:rsid w:val="00B26719"/>
    <w:rsid w:val="00B26796"/>
    <w:rsid w:val="00B26885"/>
    <w:rsid w:val="00B268D3"/>
    <w:rsid w:val="00B268E2"/>
    <w:rsid w:val="00B269AE"/>
    <w:rsid w:val="00B26B1C"/>
    <w:rsid w:val="00B270E2"/>
    <w:rsid w:val="00B2737F"/>
    <w:rsid w:val="00B2748D"/>
    <w:rsid w:val="00B274FD"/>
    <w:rsid w:val="00B30334"/>
    <w:rsid w:val="00B30B43"/>
    <w:rsid w:val="00B30BDE"/>
    <w:rsid w:val="00B31622"/>
    <w:rsid w:val="00B31720"/>
    <w:rsid w:val="00B31A41"/>
    <w:rsid w:val="00B31AF5"/>
    <w:rsid w:val="00B31C1D"/>
    <w:rsid w:val="00B31E2A"/>
    <w:rsid w:val="00B31F53"/>
    <w:rsid w:val="00B31FD6"/>
    <w:rsid w:val="00B32285"/>
    <w:rsid w:val="00B32323"/>
    <w:rsid w:val="00B3239A"/>
    <w:rsid w:val="00B330E6"/>
    <w:rsid w:val="00B33378"/>
    <w:rsid w:val="00B3356D"/>
    <w:rsid w:val="00B33615"/>
    <w:rsid w:val="00B337AA"/>
    <w:rsid w:val="00B33AE5"/>
    <w:rsid w:val="00B33DBC"/>
    <w:rsid w:val="00B33E24"/>
    <w:rsid w:val="00B33E5C"/>
    <w:rsid w:val="00B33FFF"/>
    <w:rsid w:val="00B34008"/>
    <w:rsid w:val="00B34299"/>
    <w:rsid w:val="00B347AB"/>
    <w:rsid w:val="00B34914"/>
    <w:rsid w:val="00B34B3A"/>
    <w:rsid w:val="00B34BAB"/>
    <w:rsid w:val="00B34C66"/>
    <w:rsid w:val="00B34FFF"/>
    <w:rsid w:val="00B3500F"/>
    <w:rsid w:val="00B35272"/>
    <w:rsid w:val="00B352D2"/>
    <w:rsid w:val="00B3534B"/>
    <w:rsid w:val="00B35A1C"/>
    <w:rsid w:val="00B35A36"/>
    <w:rsid w:val="00B35C05"/>
    <w:rsid w:val="00B35C48"/>
    <w:rsid w:val="00B35E42"/>
    <w:rsid w:val="00B36189"/>
    <w:rsid w:val="00B3649E"/>
    <w:rsid w:val="00B365F6"/>
    <w:rsid w:val="00B367CC"/>
    <w:rsid w:val="00B36B25"/>
    <w:rsid w:val="00B36B5C"/>
    <w:rsid w:val="00B36CAE"/>
    <w:rsid w:val="00B36CE4"/>
    <w:rsid w:val="00B36F4F"/>
    <w:rsid w:val="00B373BB"/>
    <w:rsid w:val="00B37877"/>
    <w:rsid w:val="00B378D5"/>
    <w:rsid w:val="00B37926"/>
    <w:rsid w:val="00B37B8F"/>
    <w:rsid w:val="00B37BBC"/>
    <w:rsid w:val="00B37E1B"/>
    <w:rsid w:val="00B37F29"/>
    <w:rsid w:val="00B40071"/>
    <w:rsid w:val="00B4025C"/>
    <w:rsid w:val="00B40405"/>
    <w:rsid w:val="00B406CE"/>
    <w:rsid w:val="00B407A9"/>
    <w:rsid w:val="00B4080B"/>
    <w:rsid w:val="00B40876"/>
    <w:rsid w:val="00B41592"/>
    <w:rsid w:val="00B4159D"/>
    <w:rsid w:val="00B4171E"/>
    <w:rsid w:val="00B41781"/>
    <w:rsid w:val="00B41D13"/>
    <w:rsid w:val="00B41E4E"/>
    <w:rsid w:val="00B41E8F"/>
    <w:rsid w:val="00B42142"/>
    <w:rsid w:val="00B421DC"/>
    <w:rsid w:val="00B4259F"/>
    <w:rsid w:val="00B427DF"/>
    <w:rsid w:val="00B42851"/>
    <w:rsid w:val="00B4286F"/>
    <w:rsid w:val="00B42A68"/>
    <w:rsid w:val="00B42ABF"/>
    <w:rsid w:val="00B42AFF"/>
    <w:rsid w:val="00B42C47"/>
    <w:rsid w:val="00B42C85"/>
    <w:rsid w:val="00B42CBF"/>
    <w:rsid w:val="00B42D61"/>
    <w:rsid w:val="00B42E08"/>
    <w:rsid w:val="00B43352"/>
    <w:rsid w:val="00B43B53"/>
    <w:rsid w:val="00B43BAC"/>
    <w:rsid w:val="00B43BF3"/>
    <w:rsid w:val="00B43D2A"/>
    <w:rsid w:val="00B43D7D"/>
    <w:rsid w:val="00B43E5C"/>
    <w:rsid w:val="00B44037"/>
    <w:rsid w:val="00B44181"/>
    <w:rsid w:val="00B444A3"/>
    <w:rsid w:val="00B444EF"/>
    <w:rsid w:val="00B44528"/>
    <w:rsid w:val="00B44618"/>
    <w:rsid w:val="00B447F6"/>
    <w:rsid w:val="00B44A15"/>
    <w:rsid w:val="00B44A90"/>
    <w:rsid w:val="00B44B01"/>
    <w:rsid w:val="00B44B2F"/>
    <w:rsid w:val="00B44C52"/>
    <w:rsid w:val="00B4519D"/>
    <w:rsid w:val="00B45230"/>
    <w:rsid w:val="00B452EE"/>
    <w:rsid w:val="00B45329"/>
    <w:rsid w:val="00B45685"/>
    <w:rsid w:val="00B4585C"/>
    <w:rsid w:val="00B45DFF"/>
    <w:rsid w:val="00B46193"/>
    <w:rsid w:val="00B4638D"/>
    <w:rsid w:val="00B463EA"/>
    <w:rsid w:val="00B464DE"/>
    <w:rsid w:val="00B46545"/>
    <w:rsid w:val="00B467ED"/>
    <w:rsid w:val="00B46B57"/>
    <w:rsid w:val="00B46BCD"/>
    <w:rsid w:val="00B46ED3"/>
    <w:rsid w:val="00B471D7"/>
    <w:rsid w:val="00B4725F"/>
    <w:rsid w:val="00B472B7"/>
    <w:rsid w:val="00B47517"/>
    <w:rsid w:val="00B478AE"/>
    <w:rsid w:val="00B47ED8"/>
    <w:rsid w:val="00B5004C"/>
    <w:rsid w:val="00B501D8"/>
    <w:rsid w:val="00B50239"/>
    <w:rsid w:val="00B504B8"/>
    <w:rsid w:val="00B508EA"/>
    <w:rsid w:val="00B50D99"/>
    <w:rsid w:val="00B50F1D"/>
    <w:rsid w:val="00B51174"/>
    <w:rsid w:val="00B5118D"/>
    <w:rsid w:val="00B51557"/>
    <w:rsid w:val="00B51691"/>
    <w:rsid w:val="00B51979"/>
    <w:rsid w:val="00B51BE0"/>
    <w:rsid w:val="00B51C45"/>
    <w:rsid w:val="00B51C46"/>
    <w:rsid w:val="00B51E6A"/>
    <w:rsid w:val="00B51EBF"/>
    <w:rsid w:val="00B520F5"/>
    <w:rsid w:val="00B52147"/>
    <w:rsid w:val="00B5243A"/>
    <w:rsid w:val="00B524A0"/>
    <w:rsid w:val="00B5270F"/>
    <w:rsid w:val="00B5288B"/>
    <w:rsid w:val="00B52AC5"/>
    <w:rsid w:val="00B52E73"/>
    <w:rsid w:val="00B52FD3"/>
    <w:rsid w:val="00B52FD9"/>
    <w:rsid w:val="00B53205"/>
    <w:rsid w:val="00B532A0"/>
    <w:rsid w:val="00B532B5"/>
    <w:rsid w:val="00B533DA"/>
    <w:rsid w:val="00B53585"/>
    <w:rsid w:val="00B536F9"/>
    <w:rsid w:val="00B53E0A"/>
    <w:rsid w:val="00B54050"/>
    <w:rsid w:val="00B54163"/>
    <w:rsid w:val="00B5418E"/>
    <w:rsid w:val="00B54476"/>
    <w:rsid w:val="00B544B1"/>
    <w:rsid w:val="00B54E1F"/>
    <w:rsid w:val="00B54E59"/>
    <w:rsid w:val="00B54FCD"/>
    <w:rsid w:val="00B55000"/>
    <w:rsid w:val="00B5531C"/>
    <w:rsid w:val="00B553F2"/>
    <w:rsid w:val="00B5553F"/>
    <w:rsid w:val="00B55591"/>
    <w:rsid w:val="00B5572E"/>
    <w:rsid w:val="00B5578B"/>
    <w:rsid w:val="00B558A7"/>
    <w:rsid w:val="00B55CF8"/>
    <w:rsid w:val="00B55D36"/>
    <w:rsid w:val="00B55D40"/>
    <w:rsid w:val="00B55DD9"/>
    <w:rsid w:val="00B55EED"/>
    <w:rsid w:val="00B55FB7"/>
    <w:rsid w:val="00B56008"/>
    <w:rsid w:val="00B56411"/>
    <w:rsid w:val="00B56426"/>
    <w:rsid w:val="00B56611"/>
    <w:rsid w:val="00B56612"/>
    <w:rsid w:val="00B567E3"/>
    <w:rsid w:val="00B56D3A"/>
    <w:rsid w:val="00B56DED"/>
    <w:rsid w:val="00B56E4C"/>
    <w:rsid w:val="00B56EBC"/>
    <w:rsid w:val="00B56EE6"/>
    <w:rsid w:val="00B5718A"/>
    <w:rsid w:val="00B5751C"/>
    <w:rsid w:val="00B5766E"/>
    <w:rsid w:val="00B5767E"/>
    <w:rsid w:val="00B57894"/>
    <w:rsid w:val="00B578C1"/>
    <w:rsid w:val="00B578E0"/>
    <w:rsid w:val="00B5790E"/>
    <w:rsid w:val="00B57FBD"/>
    <w:rsid w:val="00B6036B"/>
    <w:rsid w:val="00B60658"/>
    <w:rsid w:val="00B608CB"/>
    <w:rsid w:val="00B60A29"/>
    <w:rsid w:val="00B60BB4"/>
    <w:rsid w:val="00B60E82"/>
    <w:rsid w:val="00B60FFF"/>
    <w:rsid w:val="00B6103D"/>
    <w:rsid w:val="00B61222"/>
    <w:rsid w:val="00B6135D"/>
    <w:rsid w:val="00B618B6"/>
    <w:rsid w:val="00B61951"/>
    <w:rsid w:val="00B619E9"/>
    <w:rsid w:val="00B61C06"/>
    <w:rsid w:val="00B621E0"/>
    <w:rsid w:val="00B62461"/>
    <w:rsid w:val="00B6266A"/>
    <w:rsid w:val="00B6294B"/>
    <w:rsid w:val="00B62A7E"/>
    <w:rsid w:val="00B62FF8"/>
    <w:rsid w:val="00B63236"/>
    <w:rsid w:val="00B63371"/>
    <w:rsid w:val="00B637A1"/>
    <w:rsid w:val="00B63B4B"/>
    <w:rsid w:val="00B63B54"/>
    <w:rsid w:val="00B63E5B"/>
    <w:rsid w:val="00B63FC5"/>
    <w:rsid w:val="00B6447B"/>
    <w:rsid w:val="00B64518"/>
    <w:rsid w:val="00B64B9C"/>
    <w:rsid w:val="00B64BAC"/>
    <w:rsid w:val="00B64E3F"/>
    <w:rsid w:val="00B64ED3"/>
    <w:rsid w:val="00B65101"/>
    <w:rsid w:val="00B655C8"/>
    <w:rsid w:val="00B6569C"/>
    <w:rsid w:val="00B65856"/>
    <w:rsid w:val="00B65872"/>
    <w:rsid w:val="00B65959"/>
    <w:rsid w:val="00B65AAE"/>
    <w:rsid w:val="00B65C81"/>
    <w:rsid w:val="00B65F73"/>
    <w:rsid w:val="00B66245"/>
    <w:rsid w:val="00B6638D"/>
    <w:rsid w:val="00B6655D"/>
    <w:rsid w:val="00B666BC"/>
    <w:rsid w:val="00B667F0"/>
    <w:rsid w:val="00B66CF2"/>
    <w:rsid w:val="00B66DB6"/>
    <w:rsid w:val="00B66DF8"/>
    <w:rsid w:val="00B66EB2"/>
    <w:rsid w:val="00B66F60"/>
    <w:rsid w:val="00B6718D"/>
    <w:rsid w:val="00B67210"/>
    <w:rsid w:val="00B67B0E"/>
    <w:rsid w:val="00B67B47"/>
    <w:rsid w:val="00B67C79"/>
    <w:rsid w:val="00B67C8B"/>
    <w:rsid w:val="00B67CAB"/>
    <w:rsid w:val="00B700D4"/>
    <w:rsid w:val="00B70238"/>
    <w:rsid w:val="00B702C9"/>
    <w:rsid w:val="00B70401"/>
    <w:rsid w:val="00B70546"/>
    <w:rsid w:val="00B70678"/>
    <w:rsid w:val="00B70BF1"/>
    <w:rsid w:val="00B70D9F"/>
    <w:rsid w:val="00B70F30"/>
    <w:rsid w:val="00B7132C"/>
    <w:rsid w:val="00B714A2"/>
    <w:rsid w:val="00B71630"/>
    <w:rsid w:val="00B71C24"/>
    <w:rsid w:val="00B7223B"/>
    <w:rsid w:val="00B72363"/>
    <w:rsid w:val="00B7240F"/>
    <w:rsid w:val="00B727AF"/>
    <w:rsid w:val="00B72FA6"/>
    <w:rsid w:val="00B73338"/>
    <w:rsid w:val="00B735ED"/>
    <w:rsid w:val="00B7370C"/>
    <w:rsid w:val="00B7397D"/>
    <w:rsid w:val="00B73A9F"/>
    <w:rsid w:val="00B73B9D"/>
    <w:rsid w:val="00B73C4A"/>
    <w:rsid w:val="00B73F61"/>
    <w:rsid w:val="00B74026"/>
    <w:rsid w:val="00B741B2"/>
    <w:rsid w:val="00B74643"/>
    <w:rsid w:val="00B74831"/>
    <w:rsid w:val="00B7489E"/>
    <w:rsid w:val="00B74A1D"/>
    <w:rsid w:val="00B74ACC"/>
    <w:rsid w:val="00B74FC2"/>
    <w:rsid w:val="00B75061"/>
    <w:rsid w:val="00B7513D"/>
    <w:rsid w:val="00B753AF"/>
    <w:rsid w:val="00B75853"/>
    <w:rsid w:val="00B75B23"/>
    <w:rsid w:val="00B75C37"/>
    <w:rsid w:val="00B76422"/>
    <w:rsid w:val="00B766C6"/>
    <w:rsid w:val="00B76A37"/>
    <w:rsid w:val="00B76F43"/>
    <w:rsid w:val="00B77015"/>
    <w:rsid w:val="00B774CE"/>
    <w:rsid w:val="00B775FF"/>
    <w:rsid w:val="00B77743"/>
    <w:rsid w:val="00B7795A"/>
    <w:rsid w:val="00B800CE"/>
    <w:rsid w:val="00B800D5"/>
    <w:rsid w:val="00B80148"/>
    <w:rsid w:val="00B8031B"/>
    <w:rsid w:val="00B8032A"/>
    <w:rsid w:val="00B803F0"/>
    <w:rsid w:val="00B804D4"/>
    <w:rsid w:val="00B805F3"/>
    <w:rsid w:val="00B806FC"/>
    <w:rsid w:val="00B808EC"/>
    <w:rsid w:val="00B80932"/>
    <w:rsid w:val="00B809FA"/>
    <w:rsid w:val="00B80CA7"/>
    <w:rsid w:val="00B80E0B"/>
    <w:rsid w:val="00B80E4F"/>
    <w:rsid w:val="00B81041"/>
    <w:rsid w:val="00B8107E"/>
    <w:rsid w:val="00B81105"/>
    <w:rsid w:val="00B812A8"/>
    <w:rsid w:val="00B81960"/>
    <w:rsid w:val="00B81A0D"/>
    <w:rsid w:val="00B81A4D"/>
    <w:rsid w:val="00B81BE2"/>
    <w:rsid w:val="00B81C2F"/>
    <w:rsid w:val="00B81E8F"/>
    <w:rsid w:val="00B8200B"/>
    <w:rsid w:val="00B8219B"/>
    <w:rsid w:val="00B8227A"/>
    <w:rsid w:val="00B823DC"/>
    <w:rsid w:val="00B828DA"/>
    <w:rsid w:val="00B82978"/>
    <w:rsid w:val="00B82D98"/>
    <w:rsid w:val="00B82F1A"/>
    <w:rsid w:val="00B83163"/>
    <w:rsid w:val="00B8325F"/>
    <w:rsid w:val="00B833F8"/>
    <w:rsid w:val="00B8389D"/>
    <w:rsid w:val="00B838EB"/>
    <w:rsid w:val="00B83ABB"/>
    <w:rsid w:val="00B83CB1"/>
    <w:rsid w:val="00B83E4D"/>
    <w:rsid w:val="00B83F03"/>
    <w:rsid w:val="00B83F35"/>
    <w:rsid w:val="00B8400B"/>
    <w:rsid w:val="00B844D7"/>
    <w:rsid w:val="00B84517"/>
    <w:rsid w:val="00B845ED"/>
    <w:rsid w:val="00B847A3"/>
    <w:rsid w:val="00B8483E"/>
    <w:rsid w:val="00B848A4"/>
    <w:rsid w:val="00B84C4F"/>
    <w:rsid w:val="00B84DBA"/>
    <w:rsid w:val="00B84E2A"/>
    <w:rsid w:val="00B84E78"/>
    <w:rsid w:val="00B84FD4"/>
    <w:rsid w:val="00B84FF7"/>
    <w:rsid w:val="00B85052"/>
    <w:rsid w:val="00B85177"/>
    <w:rsid w:val="00B85370"/>
    <w:rsid w:val="00B855AF"/>
    <w:rsid w:val="00B85B41"/>
    <w:rsid w:val="00B85CA7"/>
    <w:rsid w:val="00B85E5E"/>
    <w:rsid w:val="00B85F8C"/>
    <w:rsid w:val="00B85FC7"/>
    <w:rsid w:val="00B8620B"/>
    <w:rsid w:val="00B86582"/>
    <w:rsid w:val="00B86C95"/>
    <w:rsid w:val="00B86CF8"/>
    <w:rsid w:val="00B86D7A"/>
    <w:rsid w:val="00B86E92"/>
    <w:rsid w:val="00B86FB9"/>
    <w:rsid w:val="00B87123"/>
    <w:rsid w:val="00B871A5"/>
    <w:rsid w:val="00B87DAA"/>
    <w:rsid w:val="00B87F3D"/>
    <w:rsid w:val="00B90041"/>
    <w:rsid w:val="00B904CA"/>
    <w:rsid w:val="00B907E8"/>
    <w:rsid w:val="00B907FA"/>
    <w:rsid w:val="00B908C9"/>
    <w:rsid w:val="00B908E0"/>
    <w:rsid w:val="00B90986"/>
    <w:rsid w:val="00B90A67"/>
    <w:rsid w:val="00B913F6"/>
    <w:rsid w:val="00B914CC"/>
    <w:rsid w:val="00B9160A"/>
    <w:rsid w:val="00B9169A"/>
    <w:rsid w:val="00B92132"/>
    <w:rsid w:val="00B92208"/>
    <w:rsid w:val="00B92591"/>
    <w:rsid w:val="00B92765"/>
    <w:rsid w:val="00B92A95"/>
    <w:rsid w:val="00B92ACA"/>
    <w:rsid w:val="00B92BA6"/>
    <w:rsid w:val="00B92EB8"/>
    <w:rsid w:val="00B92EC1"/>
    <w:rsid w:val="00B92F67"/>
    <w:rsid w:val="00B93419"/>
    <w:rsid w:val="00B936E6"/>
    <w:rsid w:val="00B9374F"/>
    <w:rsid w:val="00B93840"/>
    <w:rsid w:val="00B93852"/>
    <w:rsid w:val="00B93912"/>
    <w:rsid w:val="00B93BAF"/>
    <w:rsid w:val="00B93C7F"/>
    <w:rsid w:val="00B93F90"/>
    <w:rsid w:val="00B94179"/>
    <w:rsid w:val="00B9445F"/>
    <w:rsid w:val="00B944EC"/>
    <w:rsid w:val="00B94549"/>
    <w:rsid w:val="00B946A9"/>
    <w:rsid w:val="00B9478D"/>
    <w:rsid w:val="00B94908"/>
    <w:rsid w:val="00B94CBD"/>
    <w:rsid w:val="00B94FD0"/>
    <w:rsid w:val="00B95080"/>
    <w:rsid w:val="00B95399"/>
    <w:rsid w:val="00B953EC"/>
    <w:rsid w:val="00B9558A"/>
    <w:rsid w:val="00B9570C"/>
    <w:rsid w:val="00B95C7F"/>
    <w:rsid w:val="00B95D0B"/>
    <w:rsid w:val="00B95D24"/>
    <w:rsid w:val="00B95F30"/>
    <w:rsid w:val="00B95FA4"/>
    <w:rsid w:val="00B9629D"/>
    <w:rsid w:val="00B962EC"/>
    <w:rsid w:val="00B962F3"/>
    <w:rsid w:val="00B9637F"/>
    <w:rsid w:val="00B9639D"/>
    <w:rsid w:val="00B96471"/>
    <w:rsid w:val="00B96558"/>
    <w:rsid w:val="00B96600"/>
    <w:rsid w:val="00B96898"/>
    <w:rsid w:val="00B96940"/>
    <w:rsid w:val="00B96E54"/>
    <w:rsid w:val="00B96F9F"/>
    <w:rsid w:val="00B9700D"/>
    <w:rsid w:val="00B972F0"/>
    <w:rsid w:val="00B97417"/>
    <w:rsid w:val="00B9770B"/>
    <w:rsid w:val="00B978FD"/>
    <w:rsid w:val="00B97B76"/>
    <w:rsid w:val="00B97ECB"/>
    <w:rsid w:val="00BA00FE"/>
    <w:rsid w:val="00BA016A"/>
    <w:rsid w:val="00BA0419"/>
    <w:rsid w:val="00BA04E2"/>
    <w:rsid w:val="00BA0527"/>
    <w:rsid w:val="00BA075B"/>
    <w:rsid w:val="00BA087A"/>
    <w:rsid w:val="00BA0A65"/>
    <w:rsid w:val="00BA0B9A"/>
    <w:rsid w:val="00BA0EA6"/>
    <w:rsid w:val="00BA127D"/>
    <w:rsid w:val="00BA147A"/>
    <w:rsid w:val="00BA1486"/>
    <w:rsid w:val="00BA15A3"/>
    <w:rsid w:val="00BA1621"/>
    <w:rsid w:val="00BA175E"/>
    <w:rsid w:val="00BA1843"/>
    <w:rsid w:val="00BA189B"/>
    <w:rsid w:val="00BA18A0"/>
    <w:rsid w:val="00BA23FB"/>
    <w:rsid w:val="00BA253E"/>
    <w:rsid w:val="00BA2755"/>
    <w:rsid w:val="00BA29E2"/>
    <w:rsid w:val="00BA2D3D"/>
    <w:rsid w:val="00BA2F72"/>
    <w:rsid w:val="00BA3062"/>
    <w:rsid w:val="00BA32D7"/>
    <w:rsid w:val="00BA35A9"/>
    <w:rsid w:val="00BA361F"/>
    <w:rsid w:val="00BA38FD"/>
    <w:rsid w:val="00BA3928"/>
    <w:rsid w:val="00BA3A93"/>
    <w:rsid w:val="00BA3D02"/>
    <w:rsid w:val="00BA3F0C"/>
    <w:rsid w:val="00BA405C"/>
    <w:rsid w:val="00BA411A"/>
    <w:rsid w:val="00BA452F"/>
    <w:rsid w:val="00BA4544"/>
    <w:rsid w:val="00BA458C"/>
    <w:rsid w:val="00BA4631"/>
    <w:rsid w:val="00BA476B"/>
    <w:rsid w:val="00BA4A55"/>
    <w:rsid w:val="00BA4CFB"/>
    <w:rsid w:val="00BA4D2B"/>
    <w:rsid w:val="00BA4D9B"/>
    <w:rsid w:val="00BA4E11"/>
    <w:rsid w:val="00BA5153"/>
    <w:rsid w:val="00BA52D9"/>
    <w:rsid w:val="00BA5521"/>
    <w:rsid w:val="00BA565D"/>
    <w:rsid w:val="00BA5702"/>
    <w:rsid w:val="00BA57A4"/>
    <w:rsid w:val="00BA5CF4"/>
    <w:rsid w:val="00BA5D4E"/>
    <w:rsid w:val="00BA5FAE"/>
    <w:rsid w:val="00BA626F"/>
    <w:rsid w:val="00BA6A00"/>
    <w:rsid w:val="00BA6B22"/>
    <w:rsid w:val="00BA6B7E"/>
    <w:rsid w:val="00BA6BB0"/>
    <w:rsid w:val="00BA6FF4"/>
    <w:rsid w:val="00BA72DB"/>
    <w:rsid w:val="00BA731F"/>
    <w:rsid w:val="00BA7415"/>
    <w:rsid w:val="00BA7445"/>
    <w:rsid w:val="00BA749A"/>
    <w:rsid w:val="00BA77DD"/>
    <w:rsid w:val="00BA7A0E"/>
    <w:rsid w:val="00BA7E18"/>
    <w:rsid w:val="00BA7ED7"/>
    <w:rsid w:val="00BA7FCA"/>
    <w:rsid w:val="00BB0077"/>
    <w:rsid w:val="00BB017D"/>
    <w:rsid w:val="00BB01CC"/>
    <w:rsid w:val="00BB038F"/>
    <w:rsid w:val="00BB098C"/>
    <w:rsid w:val="00BB0B1C"/>
    <w:rsid w:val="00BB0CD7"/>
    <w:rsid w:val="00BB0ECF"/>
    <w:rsid w:val="00BB0F8B"/>
    <w:rsid w:val="00BB1104"/>
    <w:rsid w:val="00BB13C7"/>
    <w:rsid w:val="00BB1478"/>
    <w:rsid w:val="00BB15A4"/>
    <w:rsid w:val="00BB17B7"/>
    <w:rsid w:val="00BB197C"/>
    <w:rsid w:val="00BB199B"/>
    <w:rsid w:val="00BB1B52"/>
    <w:rsid w:val="00BB1DAA"/>
    <w:rsid w:val="00BB2106"/>
    <w:rsid w:val="00BB2252"/>
    <w:rsid w:val="00BB2271"/>
    <w:rsid w:val="00BB22D8"/>
    <w:rsid w:val="00BB2737"/>
    <w:rsid w:val="00BB28E8"/>
    <w:rsid w:val="00BB291B"/>
    <w:rsid w:val="00BB2F1A"/>
    <w:rsid w:val="00BB2FDF"/>
    <w:rsid w:val="00BB2FFB"/>
    <w:rsid w:val="00BB3198"/>
    <w:rsid w:val="00BB359F"/>
    <w:rsid w:val="00BB366F"/>
    <w:rsid w:val="00BB3807"/>
    <w:rsid w:val="00BB3A6C"/>
    <w:rsid w:val="00BB3BC7"/>
    <w:rsid w:val="00BB3C7D"/>
    <w:rsid w:val="00BB3CBD"/>
    <w:rsid w:val="00BB4175"/>
    <w:rsid w:val="00BB45C3"/>
    <w:rsid w:val="00BB47B7"/>
    <w:rsid w:val="00BB485E"/>
    <w:rsid w:val="00BB4A6F"/>
    <w:rsid w:val="00BB4BBA"/>
    <w:rsid w:val="00BB4C43"/>
    <w:rsid w:val="00BB4C4C"/>
    <w:rsid w:val="00BB4D53"/>
    <w:rsid w:val="00BB4EFA"/>
    <w:rsid w:val="00BB4F64"/>
    <w:rsid w:val="00BB514E"/>
    <w:rsid w:val="00BB51EB"/>
    <w:rsid w:val="00BB53DB"/>
    <w:rsid w:val="00BB5408"/>
    <w:rsid w:val="00BB579B"/>
    <w:rsid w:val="00BB5A13"/>
    <w:rsid w:val="00BB5A16"/>
    <w:rsid w:val="00BB5ECA"/>
    <w:rsid w:val="00BB650E"/>
    <w:rsid w:val="00BB65F3"/>
    <w:rsid w:val="00BB68BD"/>
    <w:rsid w:val="00BB69EC"/>
    <w:rsid w:val="00BB6C16"/>
    <w:rsid w:val="00BB6DC9"/>
    <w:rsid w:val="00BB6E3F"/>
    <w:rsid w:val="00BB6E50"/>
    <w:rsid w:val="00BB6E60"/>
    <w:rsid w:val="00BB6FDC"/>
    <w:rsid w:val="00BB70C5"/>
    <w:rsid w:val="00BB723F"/>
    <w:rsid w:val="00BB7348"/>
    <w:rsid w:val="00BB7501"/>
    <w:rsid w:val="00BB77AE"/>
    <w:rsid w:val="00BB796D"/>
    <w:rsid w:val="00BB7B9C"/>
    <w:rsid w:val="00BB7C60"/>
    <w:rsid w:val="00BB7CAD"/>
    <w:rsid w:val="00BB7F47"/>
    <w:rsid w:val="00BC0511"/>
    <w:rsid w:val="00BC0F32"/>
    <w:rsid w:val="00BC105F"/>
    <w:rsid w:val="00BC1241"/>
    <w:rsid w:val="00BC126E"/>
    <w:rsid w:val="00BC128A"/>
    <w:rsid w:val="00BC1374"/>
    <w:rsid w:val="00BC14DA"/>
    <w:rsid w:val="00BC1747"/>
    <w:rsid w:val="00BC1748"/>
    <w:rsid w:val="00BC1859"/>
    <w:rsid w:val="00BC196C"/>
    <w:rsid w:val="00BC1A6E"/>
    <w:rsid w:val="00BC1ABF"/>
    <w:rsid w:val="00BC1BD3"/>
    <w:rsid w:val="00BC1D25"/>
    <w:rsid w:val="00BC20C1"/>
    <w:rsid w:val="00BC2223"/>
    <w:rsid w:val="00BC2290"/>
    <w:rsid w:val="00BC2570"/>
    <w:rsid w:val="00BC27A1"/>
    <w:rsid w:val="00BC2920"/>
    <w:rsid w:val="00BC31D4"/>
    <w:rsid w:val="00BC320A"/>
    <w:rsid w:val="00BC3222"/>
    <w:rsid w:val="00BC333B"/>
    <w:rsid w:val="00BC336D"/>
    <w:rsid w:val="00BC339C"/>
    <w:rsid w:val="00BC33E9"/>
    <w:rsid w:val="00BC349A"/>
    <w:rsid w:val="00BC3786"/>
    <w:rsid w:val="00BC3838"/>
    <w:rsid w:val="00BC38B4"/>
    <w:rsid w:val="00BC38BB"/>
    <w:rsid w:val="00BC391B"/>
    <w:rsid w:val="00BC3B84"/>
    <w:rsid w:val="00BC3ECC"/>
    <w:rsid w:val="00BC4725"/>
    <w:rsid w:val="00BC478A"/>
    <w:rsid w:val="00BC4DBA"/>
    <w:rsid w:val="00BC4E50"/>
    <w:rsid w:val="00BC4FD0"/>
    <w:rsid w:val="00BC5061"/>
    <w:rsid w:val="00BC51A2"/>
    <w:rsid w:val="00BC5356"/>
    <w:rsid w:val="00BC5796"/>
    <w:rsid w:val="00BC58B1"/>
    <w:rsid w:val="00BC5AE0"/>
    <w:rsid w:val="00BC5B38"/>
    <w:rsid w:val="00BC5C67"/>
    <w:rsid w:val="00BC5D06"/>
    <w:rsid w:val="00BC5D2B"/>
    <w:rsid w:val="00BC60CC"/>
    <w:rsid w:val="00BC6193"/>
    <w:rsid w:val="00BC6407"/>
    <w:rsid w:val="00BC6531"/>
    <w:rsid w:val="00BC6614"/>
    <w:rsid w:val="00BC6688"/>
    <w:rsid w:val="00BC669B"/>
    <w:rsid w:val="00BC6B82"/>
    <w:rsid w:val="00BC6B8E"/>
    <w:rsid w:val="00BC6EB1"/>
    <w:rsid w:val="00BC7152"/>
    <w:rsid w:val="00BC715C"/>
    <w:rsid w:val="00BC7673"/>
    <w:rsid w:val="00BC7703"/>
    <w:rsid w:val="00BC79F5"/>
    <w:rsid w:val="00BC7DEB"/>
    <w:rsid w:val="00BC7F4F"/>
    <w:rsid w:val="00BD0085"/>
    <w:rsid w:val="00BD00A3"/>
    <w:rsid w:val="00BD0240"/>
    <w:rsid w:val="00BD02DE"/>
    <w:rsid w:val="00BD0304"/>
    <w:rsid w:val="00BD0684"/>
    <w:rsid w:val="00BD0753"/>
    <w:rsid w:val="00BD0852"/>
    <w:rsid w:val="00BD09D5"/>
    <w:rsid w:val="00BD0A3E"/>
    <w:rsid w:val="00BD0C03"/>
    <w:rsid w:val="00BD0C51"/>
    <w:rsid w:val="00BD0D1D"/>
    <w:rsid w:val="00BD112B"/>
    <w:rsid w:val="00BD1142"/>
    <w:rsid w:val="00BD138D"/>
    <w:rsid w:val="00BD1440"/>
    <w:rsid w:val="00BD172F"/>
    <w:rsid w:val="00BD183F"/>
    <w:rsid w:val="00BD19AD"/>
    <w:rsid w:val="00BD1AA2"/>
    <w:rsid w:val="00BD1D0B"/>
    <w:rsid w:val="00BD1D42"/>
    <w:rsid w:val="00BD1D47"/>
    <w:rsid w:val="00BD1FED"/>
    <w:rsid w:val="00BD21E8"/>
    <w:rsid w:val="00BD26A2"/>
    <w:rsid w:val="00BD271F"/>
    <w:rsid w:val="00BD28EE"/>
    <w:rsid w:val="00BD29E0"/>
    <w:rsid w:val="00BD2E12"/>
    <w:rsid w:val="00BD30D4"/>
    <w:rsid w:val="00BD3112"/>
    <w:rsid w:val="00BD3634"/>
    <w:rsid w:val="00BD36AC"/>
    <w:rsid w:val="00BD389F"/>
    <w:rsid w:val="00BD39A0"/>
    <w:rsid w:val="00BD3BFD"/>
    <w:rsid w:val="00BD3C3A"/>
    <w:rsid w:val="00BD3C64"/>
    <w:rsid w:val="00BD3C93"/>
    <w:rsid w:val="00BD3E71"/>
    <w:rsid w:val="00BD40FD"/>
    <w:rsid w:val="00BD4232"/>
    <w:rsid w:val="00BD466D"/>
    <w:rsid w:val="00BD4693"/>
    <w:rsid w:val="00BD47A2"/>
    <w:rsid w:val="00BD4B00"/>
    <w:rsid w:val="00BD4BF1"/>
    <w:rsid w:val="00BD4CE8"/>
    <w:rsid w:val="00BD4FEC"/>
    <w:rsid w:val="00BD518F"/>
    <w:rsid w:val="00BD532C"/>
    <w:rsid w:val="00BD53E2"/>
    <w:rsid w:val="00BD541E"/>
    <w:rsid w:val="00BD5456"/>
    <w:rsid w:val="00BD54ED"/>
    <w:rsid w:val="00BD56CD"/>
    <w:rsid w:val="00BD58BA"/>
    <w:rsid w:val="00BD58F0"/>
    <w:rsid w:val="00BD5AF6"/>
    <w:rsid w:val="00BD5B35"/>
    <w:rsid w:val="00BD5BE9"/>
    <w:rsid w:val="00BD5C8D"/>
    <w:rsid w:val="00BD6006"/>
    <w:rsid w:val="00BD6328"/>
    <w:rsid w:val="00BD6486"/>
    <w:rsid w:val="00BD6822"/>
    <w:rsid w:val="00BD6A96"/>
    <w:rsid w:val="00BD715D"/>
    <w:rsid w:val="00BD71B3"/>
    <w:rsid w:val="00BD732D"/>
    <w:rsid w:val="00BD7360"/>
    <w:rsid w:val="00BD7514"/>
    <w:rsid w:val="00BD7875"/>
    <w:rsid w:val="00BD7AB1"/>
    <w:rsid w:val="00BD7AF2"/>
    <w:rsid w:val="00BD7EE7"/>
    <w:rsid w:val="00BE0198"/>
    <w:rsid w:val="00BE02C3"/>
    <w:rsid w:val="00BE045F"/>
    <w:rsid w:val="00BE0706"/>
    <w:rsid w:val="00BE07DE"/>
    <w:rsid w:val="00BE0DCA"/>
    <w:rsid w:val="00BE0F3C"/>
    <w:rsid w:val="00BE118A"/>
    <w:rsid w:val="00BE1434"/>
    <w:rsid w:val="00BE151A"/>
    <w:rsid w:val="00BE1658"/>
    <w:rsid w:val="00BE196F"/>
    <w:rsid w:val="00BE19C5"/>
    <w:rsid w:val="00BE19F0"/>
    <w:rsid w:val="00BE1B26"/>
    <w:rsid w:val="00BE1B27"/>
    <w:rsid w:val="00BE1C03"/>
    <w:rsid w:val="00BE1DC4"/>
    <w:rsid w:val="00BE20A7"/>
    <w:rsid w:val="00BE22FD"/>
    <w:rsid w:val="00BE24E2"/>
    <w:rsid w:val="00BE255F"/>
    <w:rsid w:val="00BE25C4"/>
    <w:rsid w:val="00BE293A"/>
    <w:rsid w:val="00BE2AA4"/>
    <w:rsid w:val="00BE2AFD"/>
    <w:rsid w:val="00BE2BB9"/>
    <w:rsid w:val="00BE2D51"/>
    <w:rsid w:val="00BE2FEB"/>
    <w:rsid w:val="00BE3064"/>
    <w:rsid w:val="00BE3531"/>
    <w:rsid w:val="00BE3549"/>
    <w:rsid w:val="00BE3771"/>
    <w:rsid w:val="00BE37FE"/>
    <w:rsid w:val="00BE3B9E"/>
    <w:rsid w:val="00BE4444"/>
    <w:rsid w:val="00BE44E6"/>
    <w:rsid w:val="00BE454C"/>
    <w:rsid w:val="00BE4B0A"/>
    <w:rsid w:val="00BE4B6B"/>
    <w:rsid w:val="00BE4D55"/>
    <w:rsid w:val="00BE5047"/>
    <w:rsid w:val="00BE5141"/>
    <w:rsid w:val="00BE540F"/>
    <w:rsid w:val="00BE5989"/>
    <w:rsid w:val="00BE5D4F"/>
    <w:rsid w:val="00BE5E11"/>
    <w:rsid w:val="00BE5FCF"/>
    <w:rsid w:val="00BE6060"/>
    <w:rsid w:val="00BE626D"/>
    <w:rsid w:val="00BE62DE"/>
    <w:rsid w:val="00BE63C7"/>
    <w:rsid w:val="00BE671D"/>
    <w:rsid w:val="00BE687E"/>
    <w:rsid w:val="00BE6CEA"/>
    <w:rsid w:val="00BE6DAC"/>
    <w:rsid w:val="00BE6F03"/>
    <w:rsid w:val="00BE6F56"/>
    <w:rsid w:val="00BE6F6F"/>
    <w:rsid w:val="00BE70C7"/>
    <w:rsid w:val="00BE71FE"/>
    <w:rsid w:val="00BE7253"/>
    <w:rsid w:val="00BE742A"/>
    <w:rsid w:val="00BE749E"/>
    <w:rsid w:val="00BE757A"/>
    <w:rsid w:val="00BE75B2"/>
    <w:rsid w:val="00BE75FC"/>
    <w:rsid w:val="00BE7607"/>
    <w:rsid w:val="00BE76B0"/>
    <w:rsid w:val="00BE77F3"/>
    <w:rsid w:val="00BE7994"/>
    <w:rsid w:val="00BE7A74"/>
    <w:rsid w:val="00BE7AC7"/>
    <w:rsid w:val="00BE7EF6"/>
    <w:rsid w:val="00BE7F00"/>
    <w:rsid w:val="00BE7FA7"/>
    <w:rsid w:val="00BF000C"/>
    <w:rsid w:val="00BF00B9"/>
    <w:rsid w:val="00BF041F"/>
    <w:rsid w:val="00BF084B"/>
    <w:rsid w:val="00BF0A9C"/>
    <w:rsid w:val="00BF0D8B"/>
    <w:rsid w:val="00BF0E4D"/>
    <w:rsid w:val="00BF0F88"/>
    <w:rsid w:val="00BF1B00"/>
    <w:rsid w:val="00BF1C3D"/>
    <w:rsid w:val="00BF266A"/>
    <w:rsid w:val="00BF273D"/>
    <w:rsid w:val="00BF277B"/>
    <w:rsid w:val="00BF291A"/>
    <w:rsid w:val="00BF2A07"/>
    <w:rsid w:val="00BF2AC6"/>
    <w:rsid w:val="00BF2BDB"/>
    <w:rsid w:val="00BF2EAC"/>
    <w:rsid w:val="00BF2EEB"/>
    <w:rsid w:val="00BF32A7"/>
    <w:rsid w:val="00BF345A"/>
    <w:rsid w:val="00BF3476"/>
    <w:rsid w:val="00BF383C"/>
    <w:rsid w:val="00BF38D6"/>
    <w:rsid w:val="00BF396E"/>
    <w:rsid w:val="00BF39AB"/>
    <w:rsid w:val="00BF3BC0"/>
    <w:rsid w:val="00BF3CB8"/>
    <w:rsid w:val="00BF3D48"/>
    <w:rsid w:val="00BF3D97"/>
    <w:rsid w:val="00BF3DCE"/>
    <w:rsid w:val="00BF3E6E"/>
    <w:rsid w:val="00BF40B4"/>
    <w:rsid w:val="00BF4423"/>
    <w:rsid w:val="00BF4646"/>
    <w:rsid w:val="00BF4695"/>
    <w:rsid w:val="00BF46AC"/>
    <w:rsid w:val="00BF4970"/>
    <w:rsid w:val="00BF5722"/>
    <w:rsid w:val="00BF58D5"/>
    <w:rsid w:val="00BF59D9"/>
    <w:rsid w:val="00BF5BDC"/>
    <w:rsid w:val="00BF5C1B"/>
    <w:rsid w:val="00BF5CEE"/>
    <w:rsid w:val="00BF5F15"/>
    <w:rsid w:val="00BF6153"/>
    <w:rsid w:val="00BF6291"/>
    <w:rsid w:val="00BF64B9"/>
    <w:rsid w:val="00BF682D"/>
    <w:rsid w:val="00BF69C6"/>
    <w:rsid w:val="00BF6A90"/>
    <w:rsid w:val="00BF6B7E"/>
    <w:rsid w:val="00BF6C39"/>
    <w:rsid w:val="00BF6F08"/>
    <w:rsid w:val="00BF708C"/>
    <w:rsid w:val="00BF7113"/>
    <w:rsid w:val="00BF7439"/>
    <w:rsid w:val="00BF746B"/>
    <w:rsid w:val="00BF7788"/>
    <w:rsid w:val="00BF77CA"/>
    <w:rsid w:val="00BF78DB"/>
    <w:rsid w:val="00BF7D91"/>
    <w:rsid w:val="00C002AF"/>
    <w:rsid w:val="00C003DD"/>
    <w:rsid w:val="00C00457"/>
    <w:rsid w:val="00C00473"/>
    <w:rsid w:val="00C004CB"/>
    <w:rsid w:val="00C00824"/>
    <w:rsid w:val="00C00839"/>
    <w:rsid w:val="00C009C0"/>
    <w:rsid w:val="00C0100F"/>
    <w:rsid w:val="00C01033"/>
    <w:rsid w:val="00C011E9"/>
    <w:rsid w:val="00C01299"/>
    <w:rsid w:val="00C012CF"/>
    <w:rsid w:val="00C013D6"/>
    <w:rsid w:val="00C016BE"/>
    <w:rsid w:val="00C017F9"/>
    <w:rsid w:val="00C01B17"/>
    <w:rsid w:val="00C01B1C"/>
    <w:rsid w:val="00C01E2C"/>
    <w:rsid w:val="00C01F02"/>
    <w:rsid w:val="00C01F34"/>
    <w:rsid w:val="00C021D9"/>
    <w:rsid w:val="00C02216"/>
    <w:rsid w:val="00C02350"/>
    <w:rsid w:val="00C026B8"/>
    <w:rsid w:val="00C02A80"/>
    <w:rsid w:val="00C02DC8"/>
    <w:rsid w:val="00C02FAB"/>
    <w:rsid w:val="00C02FFA"/>
    <w:rsid w:val="00C033DF"/>
    <w:rsid w:val="00C035EB"/>
    <w:rsid w:val="00C041E0"/>
    <w:rsid w:val="00C04693"/>
    <w:rsid w:val="00C0478A"/>
    <w:rsid w:val="00C04838"/>
    <w:rsid w:val="00C048D7"/>
    <w:rsid w:val="00C04D55"/>
    <w:rsid w:val="00C04E34"/>
    <w:rsid w:val="00C0506F"/>
    <w:rsid w:val="00C052A6"/>
    <w:rsid w:val="00C05302"/>
    <w:rsid w:val="00C0542B"/>
    <w:rsid w:val="00C0550A"/>
    <w:rsid w:val="00C055DB"/>
    <w:rsid w:val="00C0565E"/>
    <w:rsid w:val="00C05BCA"/>
    <w:rsid w:val="00C06052"/>
    <w:rsid w:val="00C0622A"/>
    <w:rsid w:val="00C0628E"/>
    <w:rsid w:val="00C06446"/>
    <w:rsid w:val="00C068D4"/>
    <w:rsid w:val="00C068D6"/>
    <w:rsid w:val="00C069D4"/>
    <w:rsid w:val="00C06D0D"/>
    <w:rsid w:val="00C06FEC"/>
    <w:rsid w:val="00C07068"/>
    <w:rsid w:val="00C07103"/>
    <w:rsid w:val="00C07279"/>
    <w:rsid w:val="00C072AB"/>
    <w:rsid w:val="00C07414"/>
    <w:rsid w:val="00C076CA"/>
    <w:rsid w:val="00C07751"/>
    <w:rsid w:val="00C0779A"/>
    <w:rsid w:val="00C078ED"/>
    <w:rsid w:val="00C07A54"/>
    <w:rsid w:val="00C07B75"/>
    <w:rsid w:val="00C07D61"/>
    <w:rsid w:val="00C07F42"/>
    <w:rsid w:val="00C100FB"/>
    <w:rsid w:val="00C10275"/>
    <w:rsid w:val="00C10507"/>
    <w:rsid w:val="00C10656"/>
    <w:rsid w:val="00C10708"/>
    <w:rsid w:val="00C10D6A"/>
    <w:rsid w:val="00C10F07"/>
    <w:rsid w:val="00C114B8"/>
    <w:rsid w:val="00C117C8"/>
    <w:rsid w:val="00C11C37"/>
    <w:rsid w:val="00C11F5A"/>
    <w:rsid w:val="00C126FA"/>
    <w:rsid w:val="00C127DA"/>
    <w:rsid w:val="00C12862"/>
    <w:rsid w:val="00C12B82"/>
    <w:rsid w:val="00C12C48"/>
    <w:rsid w:val="00C12CE5"/>
    <w:rsid w:val="00C12F8F"/>
    <w:rsid w:val="00C135AC"/>
    <w:rsid w:val="00C13972"/>
    <w:rsid w:val="00C13AA3"/>
    <w:rsid w:val="00C13C27"/>
    <w:rsid w:val="00C13C3D"/>
    <w:rsid w:val="00C13D09"/>
    <w:rsid w:val="00C13D6E"/>
    <w:rsid w:val="00C14049"/>
    <w:rsid w:val="00C1406D"/>
    <w:rsid w:val="00C14188"/>
    <w:rsid w:val="00C14334"/>
    <w:rsid w:val="00C14388"/>
    <w:rsid w:val="00C1438A"/>
    <w:rsid w:val="00C145B2"/>
    <w:rsid w:val="00C146E3"/>
    <w:rsid w:val="00C14752"/>
    <w:rsid w:val="00C1479B"/>
    <w:rsid w:val="00C14B33"/>
    <w:rsid w:val="00C14D13"/>
    <w:rsid w:val="00C14DE3"/>
    <w:rsid w:val="00C14E9F"/>
    <w:rsid w:val="00C151A0"/>
    <w:rsid w:val="00C15CFB"/>
    <w:rsid w:val="00C15DB8"/>
    <w:rsid w:val="00C15E2E"/>
    <w:rsid w:val="00C15E6C"/>
    <w:rsid w:val="00C16019"/>
    <w:rsid w:val="00C1610A"/>
    <w:rsid w:val="00C1624E"/>
    <w:rsid w:val="00C1654D"/>
    <w:rsid w:val="00C16C70"/>
    <w:rsid w:val="00C16C8D"/>
    <w:rsid w:val="00C172DC"/>
    <w:rsid w:val="00C17316"/>
    <w:rsid w:val="00C17461"/>
    <w:rsid w:val="00C17788"/>
    <w:rsid w:val="00C17810"/>
    <w:rsid w:val="00C1788A"/>
    <w:rsid w:val="00C17978"/>
    <w:rsid w:val="00C17B3E"/>
    <w:rsid w:val="00C17C76"/>
    <w:rsid w:val="00C17CB3"/>
    <w:rsid w:val="00C17F97"/>
    <w:rsid w:val="00C17FF6"/>
    <w:rsid w:val="00C20303"/>
    <w:rsid w:val="00C208FE"/>
    <w:rsid w:val="00C20B70"/>
    <w:rsid w:val="00C20BFE"/>
    <w:rsid w:val="00C20C3A"/>
    <w:rsid w:val="00C20DDC"/>
    <w:rsid w:val="00C2141D"/>
    <w:rsid w:val="00C21485"/>
    <w:rsid w:val="00C214F7"/>
    <w:rsid w:val="00C218D7"/>
    <w:rsid w:val="00C21ADD"/>
    <w:rsid w:val="00C2207A"/>
    <w:rsid w:val="00C221B9"/>
    <w:rsid w:val="00C222A1"/>
    <w:rsid w:val="00C2256F"/>
    <w:rsid w:val="00C225D2"/>
    <w:rsid w:val="00C22709"/>
    <w:rsid w:val="00C22BF0"/>
    <w:rsid w:val="00C22E9C"/>
    <w:rsid w:val="00C233FF"/>
    <w:rsid w:val="00C23620"/>
    <w:rsid w:val="00C237AA"/>
    <w:rsid w:val="00C2386A"/>
    <w:rsid w:val="00C239BA"/>
    <w:rsid w:val="00C239E7"/>
    <w:rsid w:val="00C23C1D"/>
    <w:rsid w:val="00C23C80"/>
    <w:rsid w:val="00C23CA1"/>
    <w:rsid w:val="00C23F2E"/>
    <w:rsid w:val="00C23FF0"/>
    <w:rsid w:val="00C24060"/>
    <w:rsid w:val="00C24188"/>
    <w:rsid w:val="00C247D5"/>
    <w:rsid w:val="00C247D9"/>
    <w:rsid w:val="00C24897"/>
    <w:rsid w:val="00C249B4"/>
    <w:rsid w:val="00C24C40"/>
    <w:rsid w:val="00C24DEC"/>
    <w:rsid w:val="00C250BE"/>
    <w:rsid w:val="00C25130"/>
    <w:rsid w:val="00C25315"/>
    <w:rsid w:val="00C25432"/>
    <w:rsid w:val="00C2552B"/>
    <w:rsid w:val="00C25556"/>
    <w:rsid w:val="00C25CA0"/>
    <w:rsid w:val="00C26031"/>
    <w:rsid w:val="00C260E5"/>
    <w:rsid w:val="00C26253"/>
    <w:rsid w:val="00C2678F"/>
    <w:rsid w:val="00C26891"/>
    <w:rsid w:val="00C269A7"/>
    <w:rsid w:val="00C26AA3"/>
    <w:rsid w:val="00C26F56"/>
    <w:rsid w:val="00C27015"/>
    <w:rsid w:val="00C2730C"/>
    <w:rsid w:val="00C27417"/>
    <w:rsid w:val="00C2759C"/>
    <w:rsid w:val="00C27724"/>
    <w:rsid w:val="00C278EF"/>
    <w:rsid w:val="00C27C6F"/>
    <w:rsid w:val="00C27D65"/>
    <w:rsid w:val="00C27FF6"/>
    <w:rsid w:val="00C300C8"/>
    <w:rsid w:val="00C300D5"/>
    <w:rsid w:val="00C302CC"/>
    <w:rsid w:val="00C30340"/>
    <w:rsid w:val="00C309A2"/>
    <w:rsid w:val="00C30A23"/>
    <w:rsid w:val="00C30A25"/>
    <w:rsid w:val="00C30C53"/>
    <w:rsid w:val="00C30D83"/>
    <w:rsid w:val="00C30DCD"/>
    <w:rsid w:val="00C30E46"/>
    <w:rsid w:val="00C30EA1"/>
    <w:rsid w:val="00C31167"/>
    <w:rsid w:val="00C31232"/>
    <w:rsid w:val="00C312E6"/>
    <w:rsid w:val="00C313DD"/>
    <w:rsid w:val="00C31433"/>
    <w:rsid w:val="00C31763"/>
    <w:rsid w:val="00C31852"/>
    <w:rsid w:val="00C3191D"/>
    <w:rsid w:val="00C31AF4"/>
    <w:rsid w:val="00C3215C"/>
    <w:rsid w:val="00C32247"/>
    <w:rsid w:val="00C32426"/>
    <w:rsid w:val="00C32435"/>
    <w:rsid w:val="00C324B9"/>
    <w:rsid w:val="00C32780"/>
    <w:rsid w:val="00C32AEB"/>
    <w:rsid w:val="00C32C53"/>
    <w:rsid w:val="00C32C5F"/>
    <w:rsid w:val="00C32D20"/>
    <w:rsid w:val="00C3352B"/>
    <w:rsid w:val="00C339B5"/>
    <w:rsid w:val="00C33A00"/>
    <w:rsid w:val="00C33CB1"/>
    <w:rsid w:val="00C33CE7"/>
    <w:rsid w:val="00C3406C"/>
    <w:rsid w:val="00C340EF"/>
    <w:rsid w:val="00C344C9"/>
    <w:rsid w:val="00C3496B"/>
    <w:rsid w:val="00C349B6"/>
    <w:rsid w:val="00C349C9"/>
    <w:rsid w:val="00C34B40"/>
    <w:rsid w:val="00C35331"/>
    <w:rsid w:val="00C3553B"/>
    <w:rsid w:val="00C358CC"/>
    <w:rsid w:val="00C359D1"/>
    <w:rsid w:val="00C35B53"/>
    <w:rsid w:val="00C35BB3"/>
    <w:rsid w:val="00C35C79"/>
    <w:rsid w:val="00C35D19"/>
    <w:rsid w:val="00C35D29"/>
    <w:rsid w:val="00C35F61"/>
    <w:rsid w:val="00C36287"/>
    <w:rsid w:val="00C362F2"/>
    <w:rsid w:val="00C36372"/>
    <w:rsid w:val="00C363E4"/>
    <w:rsid w:val="00C36413"/>
    <w:rsid w:val="00C364B9"/>
    <w:rsid w:val="00C364DA"/>
    <w:rsid w:val="00C365BC"/>
    <w:rsid w:val="00C366C0"/>
    <w:rsid w:val="00C3675D"/>
    <w:rsid w:val="00C36771"/>
    <w:rsid w:val="00C36833"/>
    <w:rsid w:val="00C368EC"/>
    <w:rsid w:val="00C36AC8"/>
    <w:rsid w:val="00C371BB"/>
    <w:rsid w:val="00C37227"/>
    <w:rsid w:val="00C3724F"/>
    <w:rsid w:val="00C372B3"/>
    <w:rsid w:val="00C374DB"/>
    <w:rsid w:val="00C37686"/>
    <w:rsid w:val="00C37CC0"/>
    <w:rsid w:val="00C37D19"/>
    <w:rsid w:val="00C37DE8"/>
    <w:rsid w:val="00C40520"/>
    <w:rsid w:val="00C40578"/>
    <w:rsid w:val="00C4087B"/>
    <w:rsid w:val="00C40A4A"/>
    <w:rsid w:val="00C40BE7"/>
    <w:rsid w:val="00C40D78"/>
    <w:rsid w:val="00C40E21"/>
    <w:rsid w:val="00C411DE"/>
    <w:rsid w:val="00C41339"/>
    <w:rsid w:val="00C41365"/>
    <w:rsid w:val="00C41526"/>
    <w:rsid w:val="00C41624"/>
    <w:rsid w:val="00C419DB"/>
    <w:rsid w:val="00C41E1D"/>
    <w:rsid w:val="00C421A7"/>
    <w:rsid w:val="00C427FD"/>
    <w:rsid w:val="00C42D5F"/>
    <w:rsid w:val="00C42DCE"/>
    <w:rsid w:val="00C432A1"/>
    <w:rsid w:val="00C4394D"/>
    <w:rsid w:val="00C43B68"/>
    <w:rsid w:val="00C43CD8"/>
    <w:rsid w:val="00C440BC"/>
    <w:rsid w:val="00C4433A"/>
    <w:rsid w:val="00C443DE"/>
    <w:rsid w:val="00C44417"/>
    <w:rsid w:val="00C44704"/>
    <w:rsid w:val="00C447D2"/>
    <w:rsid w:val="00C447F1"/>
    <w:rsid w:val="00C448E2"/>
    <w:rsid w:val="00C44C98"/>
    <w:rsid w:val="00C45027"/>
    <w:rsid w:val="00C45050"/>
    <w:rsid w:val="00C45410"/>
    <w:rsid w:val="00C4554C"/>
    <w:rsid w:val="00C4562E"/>
    <w:rsid w:val="00C456CD"/>
    <w:rsid w:val="00C45CE2"/>
    <w:rsid w:val="00C45E52"/>
    <w:rsid w:val="00C460EA"/>
    <w:rsid w:val="00C460F1"/>
    <w:rsid w:val="00C460FB"/>
    <w:rsid w:val="00C462AE"/>
    <w:rsid w:val="00C46460"/>
    <w:rsid w:val="00C46865"/>
    <w:rsid w:val="00C46BED"/>
    <w:rsid w:val="00C4700C"/>
    <w:rsid w:val="00C47078"/>
    <w:rsid w:val="00C47128"/>
    <w:rsid w:val="00C47132"/>
    <w:rsid w:val="00C4719C"/>
    <w:rsid w:val="00C4736D"/>
    <w:rsid w:val="00C47380"/>
    <w:rsid w:val="00C475DD"/>
    <w:rsid w:val="00C4786B"/>
    <w:rsid w:val="00C47CC3"/>
    <w:rsid w:val="00C47D6C"/>
    <w:rsid w:val="00C47DFB"/>
    <w:rsid w:val="00C47F4F"/>
    <w:rsid w:val="00C50053"/>
    <w:rsid w:val="00C5016F"/>
    <w:rsid w:val="00C501AF"/>
    <w:rsid w:val="00C50608"/>
    <w:rsid w:val="00C50A3E"/>
    <w:rsid w:val="00C50AC0"/>
    <w:rsid w:val="00C50B0E"/>
    <w:rsid w:val="00C50C09"/>
    <w:rsid w:val="00C50DE1"/>
    <w:rsid w:val="00C50FA9"/>
    <w:rsid w:val="00C51059"/>
    <w:rsid w:val="00C51065"/>
    <w:rsid w:val="00C5157D"/>
    <w:rsid w:val="00C515E2"/>
    <w:rsid w:val="00C516B5"/>
    <w:rsid w:val="00C516ED"/>
    <w:rsid w:val="00C51E67"/>
    <w:rsid w:val="00C51EDA"/>
    <w:rsid w:val="00C52368"/>
    <w:rsid w:val="00C523E3"/>
    <w:rsid w:val="00C525D0"/>
    <w:rsid w:val="00C52786"/>
    <w:rsid w:val="00C5279D"/>
    <w:rsid w:val="00C527A7"/>
    <w:rsid w:val="00C5280D"/>
    <w:rsid w:val="00C528A5"/>
    <w:rsid w:val="00C52CF3"/>
    <w:rsid w:val="00C52D44"/>
    <w:rsid w:val="00C53322"/>
    <w:rsid w:val="00C534E6"/>
    <w:rsid w:val="00C53A43"/>
    <w:rsid w:val="00C53A92"/>
    <w:rsid w:val="00C53BF5"/>
    <w:rsid w:val="00C53E01"/>
    <w:rsid w:val="00C53E23"/>
    <w:rsid w:val="00C53E94"/>
    <w:rsid w:val="00C53F26"/>
    <w:rsid w:val="00C53F8C"/>
    <w:rsid w:val="00C54191"/>
    <w:rsid w:val="00C54268"/>
    <w:rsid w:val="00C54520"/>
    <w:rsid w:val="00C545A3"/>
    <w:rsid w:val="00C548D0"/>
    <w:rsid w:val="00C54A35"/>
    <w:rsid w:val="00C5500E"/>
    <w:rsid w:val="00C554EA"/>
    <w:rsid w:val="00C5555A"/>
    <w:rsid w:val="00C5593D"/>
    <w:rsid w:val="00C55B70"/>
    <w:rsid w:val="00C55BBF"/>
    <w:rsid w:val="00C55ED8"/>
    <w:rsid w:val="00C55F5B"/>
    <w:rsid w:val="00C5600E"/>
    <w:rsid w:val="00C56343"/>
    <w:rsid w:val="00C5663F"/>
    <w:rsid w:val="00C569E2"/>
    <w:rsid w:val="00C56B5A"/>
    <w:rsid w:val="00C56D79"/>
    <w:rsid w:val="00C56D96"/>
    <w:rsid w:val="00C56DF9"/>
    <w:rsid w:val="00C56EAB"/>
    <w:rsid w:val="00C56F62"/>
    <w:rsid w:val="00C5716B"/>
    <w:rsid w:val="00C572D1"/>
    <w:rsid w:val="00C572DC"/>
    <w:rsid w:val="00C57799"/>
    <w:rsid w:val="00C5788A"/>
    <w:rsid w:val="00C579FD"/>
    <w:rsid w:val="00C57DBE"/>
    <w:rsid w:val="00C57E1C"/>
    <w:rsid w:val="00C600AB"/>
    <w:rsid w:val="00C602BE"/>
    <w:rsid w:val="00C6058D"/>
    <w:rsid w:val="00C60857"/>
    <w:rsid w:val="00C608C7"/>
    <w:rsid w:val="00C60A3A"/>
    <w:rsid w:val="00C60D93"/>
    <w:rsid w:val="00C60F9F"/>
    <w:rsid w:val="00C6102B"/>
    <w:rsid w:val="00C61149"/>
    <w:rsid w:val="00C61353"/>
    <w:rsid w:val="00C61418"/>
    <w:rsid w:val="00C6150A"/>
    <w:rsid w:val="00C61535"/>
    <w:rsid w:val="00C61601"/>
    <w:rsid w:val="00C61A41"/>
    <w:rsid w:val="00C61D4F"/>
    <w:rsid w:val="00C61E01"/>
    <w:rsid w:val="00C61FBD"/>
    <w:rsid w:val="00C6207C"/>
    <w:rsid w:val="00C62541"/>
    <w:rsid w:val="00C62825"/>
    <w:rsid w:val="00C62D6D"/>
    <w:rsid w:val="00C62E46"/>
    <w:rsid w:val="00C62E54"/>
    <w:rsid w:val="00C62EC5"/>
    <w:rsid w:val="00C62F19"/>
    <w:rsid w:val="00C630C2"/>
    <w:rsid w:val="00C630C9"/>
    <w:rsid w:val="00C63284"/>
    <w:rsid w:val="00C632C5"/>
    <w:rsid w:val="00C635A8"/>
    <w:rsid w:val="00C63824"/>
    <w:rsid w:val="00C63880"/>
    <w:rsid w:val="00C638CB"/>
    <w:rsid w:val="00C63975"/>
    <w:rsid w:val="00C63A45"/>
    <w:rsid w:val="00C63A52"/>
    <w:rsid w:val="00C63BD1"/>
    <w:rsid w:val="00C63FE1"/>
    <w:rsid w:val="00C64174"/>
    <w:rsid w:val="00C64432"/>
    <w:rsid w:val="00C64544"/>
    <w:rsid w:val="00C6471D"/>
    <w:rsid w:val="00C648CE"/>
    <w:rsid w:val="00C64915"/>
    <w:rsid w:val="00C64A3F"/>
    <w:rsid w:val="00C65143"/>
    <w:rsid w:val="00C651BE"/>
    <w:rsid w:val="00C65242"/>
    <w:rsid w:val="00C652B6"/>
    <w:rsid w:val="00C653D2"/>
    <w:rsid w:val="00C65670"/>
    <w:rsid w:val="00C65B5E"/>
    <w:rsid w:val="00C65D58"/>
    <w:rsid w:val="00C66148"/>
    <w:rsid w:val="00C661AD"/>
    <w:rsid w:val="00C66276"/>
    <w:rsid w:val="00C6641A"/>
    <w:rsid w:val="00C6642D"/>
    <w:rsid w:val="00C66531"/>
    <w:rsid w:val="00C66911"/>
    <w:rsid w:val="00C6692D"/>
    <w:rsid w:val="00C66981"/>
    <w:rsid w:val="00C66A68"/>
    <w:rsid w:val="00C67451"/>
    <w:rsid w:val="00C67671"/>
    <w:rsid w:val="00C67761"/>
    <w:rsid w:val="00C67825"/>
    <w:rsid w:val="00C679E5"/>
    <w:rsid w:val="00C67A69"/>
    <w:rsid w:val="00C70206"/>
    <w:rsid w:val="00C70845"/>
    <w:rsid w:val="00C70ABA"/>
    <w:rsid w:val="00C70B9E"/>
    <w:rsid w:val="00C70C45"/>
    <w:rsid w:val="00C70C8A"/>
    <w:rsid w:val="00C70E55"/>
    <w:rsid w:val="00C71160"/>
    <w:rsid w:val="00C71194"/>
    <w:rsid w:val="00C712F5"/>
    <w:rsid w:val="00C714AB"/>
    <w:rsid w:val="00C714F3"/>
    <w:rsid w:val="00C715C2"/>
    <w:rsid w:val="00C7165B"/>
    <w:rsid w:val="00C71733"/>
    <w:rsid w:val="00C7191E"/>
    <w:rsid w:val="00C719DA"/>
    <w:rsid w:val="00C71B13"/>
    <w:rsid w:val="00C71C15"/>
    <w:rsid w:val="00C71C59"/>
    <w:rsid w:val="00C71DCD"/>
    <w:rsid w:val="00C71FDD"/>
    <w:rsid w:val="00C7211C"/>
    <w:rsid w:val="00C7271F"/>
    <w:rsid w:val="00C727A8"/>
    <w:rsid w:val="00C72869"/>
    <w:rsid w:val="00C72968"/>
    <w:rsid w:val="00C72BE3"/>
    <w:rsid w:val="00C72F09"/>
    <w:rsid w:val="00C72FC1"/>
    <w:rsid w:val="00C730F7"/>
    <w:rsid w:val="00C732FA"/>
    <w:rsid w:val="00C733C8"/>
    <w:rsid w:val="00C733F8"/>
    <w:rsid w:val="00C735D5"/>
    <w:rsid w:val="00C738D5"/>
    <w:rsid w:val="00C739FF"/>
    <w:rsid w:val="00C73A98"/>
    <w:rsid w:val="00C73EA9"/>
    <w:rsid w:val="00C74042"/>
    <w:rsid w:val="00C74126"/>
    <w:rsid w:val="00C742F6"/>
    <w:rsid w:val="00C747AF"/>
    <w:rsid w:val="00C749C8"/>
    <w:rsid w:val="00C74A9F"/>
    <w:rsid w:val="00C74CDD"/>
    <w:rsid w:val="00C74D5B"/>
    <w:rsid w:val="00C74F58"/>
    <w:rsid w:val="00C75380"/>
    <w:rsid w:val="00C7566F"/>
    <w:rsid w:val="00C759B8"/>
    <w:rsid w:val="00C75ABE"/>
    <w:rsid w:val="00C75C54"/>
    <w:rsid w:val="00C75FBD"/>
    <w:rsid w:val="00C76217"/>
    <w:rsid w:val="00C763F2"/>
    <w:rsid w:val="00C7683D"/>
    <w:rsid w:val="00C76901"/>
    <w:rsid w:val="00C76A58"/>
    <w:rsid w:val="00C76AFC"/>
    <w:rsid w:val="00C76B99"/>
    <w:rsid w:val="00C76BF9"/>
    <w:rsid w:val="00C76E89"/>
    <w:rsid w:val="00C76FAD"/>
    <w:rsid w:val="00C770DA"/>
    <w:rsid w:val="00C7715C"/>
    <w:rsid w:val="00C77221"/>
    <w:rsid w:val="00C77313"/>
    <w:rsid w:val="00C775AB"/>
    <w:rsid w:val="00C775E9"/>
    <w:rsid w:val="00C775ED"/>
    <w:rsid w:val="00C776E5"/>
    <w:rsid w:val="00C778A2"/>
    <w:rsid w:val="00C80131"/>
    <w:rsid w:val="00C80539"/>
    <w:rsid w:val="00C80597"/>
    <w:rsid w:val="00C80A9F"/>
    <w:rsid w:val="00C80C09"/>
    <w:rsid w:val="00C80CC5"/>
    <w:rsid w:val="00C80E20"/>
    <w:rsid w:val="00C80E4E"/>
    <w:rsid w:val="00C80FD3"/>
    <w:rsid w:val="00C81108"/>
    <w:rsid w:val="00C81211"/>
    <w:rsid w:val="00C812B0"/>
    <w:rsid w:val="00C81414"/>
    <w:rsid w:val="00C81533"/>
    <w:rsid w:val="00C818BB"/>
    <w:rsid w:val="00C81925"/>
    <w:rsid w:val="00C81957"/>
    <w:rsid w:val="00C81B06"/>
    <w:rsid w:val="00C81D1F"/>
    <w:rsid w:val="00C82065"/>
    <w:rsid w:val="00C82093"/>
    <w:rsid w:val="00C820B5"/>
    <w:rsid w:val="00C82112"/>
    <w:rsid w:val="00C822BD"/>
    <w:rsid w:val="00C8275D"/>
    <w:rsid w:val="00C82788"/>
    <w:rsid w:val="00C827A6"/>
    <w:rsid w:val="00C82A8D"/>
    <w:rsid w:val="00C82D84"/>
    <w:rsid w:val="00C82DFE"/>
    <w:rsid w:val="00C82E3C"/>
    <w:rsid w:val="00C82F6F"/>
    <w:rsid w:val="00C8320E"/>
    <w:rsid w:val="00C8324C"/>
    <w:rsid w:val="00C83582"/>
    <w:rsid w:val="00C83A7C"/>
    <w:rsid w:val="00C83AEC"/>
    <w:rsid w:val="00C84173"/>
    <w:rsid w:val="00C84360"/>
    <w:rsid w:val="00C84632"/>
    <w:rsid w:val="00C8467D"/>
    <w:rsid w:val="00C8484C"/>
    <w:rsid w:val="00C848B4"/>
    <w:rsid w:val="00C849AA"/>
    <w:rsid w:val="00C84AF4"/>
    <w:rsid w:val="00C84B57"/>
    <w:rsid w:val="00C85046"/>
    <w:rsid w:val="00C85208"/>
    <w:rsid w:val="00C85226"/>
    <w:rsid w:val="00C85461"/>
    <w:rsid w:val="00C8557C"/>
    <w:rsid w:val="00C8560D"/>
    <w:rsid w:val="00C85C18"/>
    <w:rsid w:val="00C85D9C"/>
    <w:rsid w:val="00C85F2F"/>
    <w:rsid w:val="00C86062"/>
    <w:rsid w:val="00C860CF"/>
    <w:rsid w:val="00C8619F"/>
    <w:rsid w:val="00C861C7"/>
    <w:rsid w:val="00C8629C"/>
    <w:rsid w:val="00C863B4"/>
    <w:rsid w:val="00C867D5"/>
    <w:rsid w:val="00C86804"/>
    <w:rsid w:val="00C86BD2"/>
    <w:rsid w:val="00C86F42"/>
    <w:rsid w:val="00C8782A"/>
    <w:rsid w:val="00C87CB1"/>
    <w:rsid w:val="00C87D10"/>
    <w:rsid w:val="00C87E83"/>
    <w:rsid w:val="00C87F79"/>
    <w:rsid w:val="00C901F3"/>
    <w:rsid w:val="00C9048A"/>
    <w:rsid w:val="00C90605"/>
    <w:rsid w:val="00C90AB4"/>
    <w:rsid w:val="00C90C74"/>
    <w:rsid w:val="00C90E1B"/>
    <w:rsid w:val="00C911A3"/>
    <w:rsid w:val="00C9129F"/>
    <w:rsid w:val="00C91617"/>
    <w:rsid w:val="00C916CE"/>
    <w:rsid w:val="00C9188B"/>
    <w:rsid w:val="00C9194B"/>
    <w:rsid w:val="00C919B8"/>
    <w:rsid w:val="00C91AB0"/>
    <w:rsid w:val="00C91C15"/>
    <w:rsid w:val="00C91D83"/>
    <w:rsid w:val="00C92003"/>
    <w:rsid w:val="00C92234"/>
    <w:rsid w:val="00C92427"/>
    <w:rsid w:val="00C92434"/>
    <w:rsid w:val="00C925B7"/>
    <w:rsid w:val="00C92AD9"/>
    <w:rsid w:val="00C92B63"/>
    <w:rsid w:val="00C92BD4"/>
    <w:rsid w:val="00C92D91"/>
    <w:rsid w:val="00C92FC6"/>
    <w:rsid w:val="00C9312E"/>
    <w:rsid w:val="00C931FF"/>
    <w:rsid w:val="00C93330"/>
    <w:rsid w:val="00C93366"/>
    <w:rsid w:val="00C936AF"/>
    <w:rsid w:val="00C93A12"/>
    <w:rsid w:val="00C93CDA"/>
    <w:rsid w:val="00C93D07"/>
    <w:rsid w:val="00C93D0E"/>
    <w:rsid w:val="00C93F92"/>
    <w:rsid w:val="00C94175"/>
    <w:rsid w:val="00C942AA"/>
    <w:rsid w:val="00C94599"/>
    <w:rsid w:val="00C950F8"/>
    <w:rsid w:val="00C951DE"/>
    <w:rsid w:val="00C95253"/>
    <w:rsid w:val="00C9527B"/>
    <w:rsid w:val="00C95419"/>
    <w:rsid w:val="00C95457"/>
    <w:rsid w:val="00C954B8"/>
    <w:rsid w:val="00C954E1"/>
    <w:rsid w:val="00C958D4"/>
    <w:rsid w:val="00C95AA7"/>
    <w:rsid w:val="00C95C3E"/>
    <w:rsid w:val="00C95CBF"/>
    <w:rsid w:val="00C95FA1"/>
    <w:rsid w:val="00C96006"/>
    <w:rsid w:val="00C96151"/>
    <w:rsid w:val="00C96167"/>
    <w:rsid w:val="00C96359"/>
    <w:rsid w:val="00C9653F"/>
    <w:rsid w:val="00C96588"/>
    <w:rsid w:val="00C9671A"/>
    <w:rsid w:val="00C96A93"/>
    <w:rsid w:val="00C96B34"/>
    <w:rsid w:val="00C96B5F"/>
    <w:rsid w:val="00C96D88"/>
    <w:rsid w:val="00C96D9A"/>
    <w:rsid w:val="00C97122"/>
    <w:rsid w:val="00C97407"/>
    <w:rsid w:val="00C976DA"/>
    <w:rsid w:val="00C977AB"/>
    <w:rsid w:val="00C977FD"/>
    <w:rsid w:val="00C97910"/>
    <w:rsid w:val="00CA0046"/>
    <w:rsid w:val="00CA0275"/>
    <w:rsid w:val="00CA027C"/>
    <w:rsid w:val="00CA0403"/>
    <w:rsid w:val="00CA05A5"/>
    <w:rsid w:val="00CA05D1"/>
    <w:rsid w:val="00CA0ACB"/>
    <w:rsid w:val="00CA0AE3"/>
    <w:rsid w:val="00CA0C38"/>
    <w:rsid w:val="00CA0D96"/>
    <w:rsid w:val="00CA0FA0"/>
    <w:rsid w:val="00CA0FA8"/>
    <w:rsid w:val="00CA125C"/>
    <w:rsid w:val="00CA1318"/>
    <w:rsid w:val="00CA13FC"/>
    <w:rsid w:val="00CA1658"/>
    <w:rsid w:val="00CA17FD"/>
    <w:rsid w:val="00CA1957"/>
    <w:rsid w:val="00CA1AB2"/>
    <w:rsid w:val="00CA1BFF"/>
    <w:rsid w:val="00CA2180"/>
    <w:rsid w:val="00CA221E"/>
    <w:rsid w:val="00CA244D"/>
    <w:rsid w:val="00CA27B0"/>
    <w:rsid w:val="00CA2A25"/>
    <w:rsid w:val="00CA2AC0"/>
    <w:rsid w:val="00CA2B2F"/>
    <w:rsid w:val="00CA2C6E"/>
    <w:rsid w:val="00CA2C99"/>
    <w:rsid w:val="00CA2D15"/>
    <w:rsid w:val="00CA30D0"/>
    <w:rsid w:val="00CA30DC"/>
    <w:rsid w:val="00CA30F7"/>
    <w:rsid w:val="00CA3169"/>
    <w:rsid w:val="00CA3500"/>
    <w:rsid w:val="00CA35C4"/>
    <w:rsid w:val="00CA3D3F"/>
    <w:rsid w:val="00CA3FE7"/>
    <w:rsid w:val="00CA402B"/>
    <w:rsid w:val="00CA40DF"/>
    <w:rsid w:val="00CA411B"/>
    <w:rsid w:val="00CA431E"/>
    <w:rsid w:val="00CA4412"/>
    <w:rsid w:val="00CA4446"/>
    <w:rsid w:val="00CA4564"/>
    <w:rsid w:val="00CA4573"/>
    <w:rsid w:val="00CA47CB"/>
    <w:rsid w:val="00CA49EC"/>
    <w:rsid w:val="00CA4BBF"/>
    <w:rsid w:val="00CA4C2B"/>
    <w:rsid w:val="00CA4CEE"/>
    <w:rsid w:val="00CA4F78"/>
    <w:rsid w:val="00CA52CF"/>
    <w:rsid w:val="00CA54DD"/>
    <w:rsid w:val="00CA5574"/>
    <w:rsid w:val="00CA5628"/>
    <w:rsid w:val="00CA5962"/>
    <w:rsid w:val="00CA5B2A"/>
    <w:rsid w:val="00CA5B41"/>
    <w:rsid w:val="00CA5F25"/>
    <w:rsid w:val="00CA5FEA"/>
    <w:rsid w:val="00CA6263"/>
    <w:rsid w:val="00CA6298"/>
    <w:rsid w:val="00CA62E3"/>
    <w:rsid w:val="00CA630C"/>
    <w:rsid w:val="00CA6426"/>
    <w:rsid w:val="00CA6461"/>
    <w:rsid w:val="00CA65A7"/>
    <w:rsid w:val="00CA663D"/>
    <w:rsid w:val="00CA670B"/>
    <w:rsid w:val="00CA6865"/>
    <w:rsid w:val="00CA6975"/>
    <w:rsid w:val="00CA69DA"/>
    <w:rsid w:val="00CA6BB7"/>
    <w:rsid w:val="00CA70FA"/>
    <w:rsid w:val="00CA71A2"/>
    <w:rsid w:val="00CA732E"/>
    <w:rsid w:val="00CA74B7"/>
    <w:rsid w:val="00CA780C"/>
    <w:rsid w:val="00CA7982"/>
    <w:rsid w:val="00CA7AC2"/>
    <w:rsid w:val="00CA7F56"/>
    <w:rsid w:val="00CB0373"/>
    <w:rsid w:val="00CB0396"/>
    <w:rsid w:val="00CB0621"/>
    <w:rsid w:val="00CB078E"/>
    <w:rsid w:val="00CB087E"/>
    <w:rsid w:val="00CB0934"/>
    <w:rsid w:val="00CB0CFC"/>
    <w:rsid w:val="00CB0E9B"/>
    <w:rsid w:val="00CB0F6B"/>
    <w:rsid w:val="00CB1126"/>
    <w:rsid w:val="00CB17B2"/>
    <w:rsid w:val="00CB18F6"/>
    <w:rsid w:val="00CB19E3"/>
    <w:rsid w:val="00CB1C93"/>
    <w:rsid w:val="00CB1D2F"/>
    <w:rsid w:val="00CB1D88"/>
    <w:rsid w:val="00CB24DF"/>
    <w:rsid w:val="00CB257F"/>
    <w:rsid w:val="00CB273A"/>
    <w:rsid w:val="00CB27FA"/>
    <w:rsid w:val="00CB2B8E"/>
    <w:rsid w:val="00CB2C37"/>
    <w:rsid w:val="00CB2E37"/>
    <w:rsid w:val="00CB2FA9"/>
    <w:rsid w:val="00CB3693"/>
    <w:rsid w:val="00CB3950"/>
    <w:rsid w:val="00CB3A1B"/>
    <w:rsid w:val="00CB3B18"/>
    <w:rsid w:val="00CB3D87"/>
    <w:rsid w:val="00CB3E98"/>
    <w:rsid w:val="00CB3EB0"/>
    <w:rsid w:val="00CB3F09"/>
    <w:rsid w:val="00CB404E"/>
    <w:rsid w:val="00CB40E6"/>
    <w:rsid w:val="00CB40E9"/>
    <w:rsid w:val="00CB41DC"/>
    <w:rsid w:val="00CB450B"/>
    <w:rsid w:val="00CB462C"/>
    <w:rsid w:val="00CB48FE"/>
    <w:rsid w:val="00CB4AD6"/>
    <w:rsid w:val="00CB4AE1"/>
    <w:rsid w:val="00CB4B0E"/>
    <w:rsid w:val="00CB4CEA"/>
    <w:rsid w:val="00CB4DC9"/>
    <w:rsid w:val="00CB52E1"/>
    <w:rsid w:val="00CB5518"/>
    <w:rsid w:val="00CB564E"/>
    <w:rsid w:val="00CB5659"/>
    <w:rsid w:val="00CB573A"/>
    <w:rsid w:val="00CB5A67"/>
    <w:rsid w:val="00CB5B1A"/>
    <w:rsid w:val="00CB5C9A"/>
    <w:rsid w:val="00CB5DF1"/>
    <w:rsid w:val="00CB60F8"/>
    <w:rsid w:val="00CB663D"/>
    <w:rsid w:val="00CB6A56"/>
    <w:rsid w:val="00CB6BFC"/>
    <w:rsid w:val="00CB6D8F"/>
    <w:rsid w:val="00CB71B4"/>
    <w:rsid w:val="00CB7239"/>
    <w:rsid w:val="00CB73C9"/>
    <w:rsid w:val="00CB74E5"/>
    <w:rsid w:val="00CB7689"/>
    <w:rsid w:val="00CB7732"/>
    <w:rsid w:val="00CB7B1B"/>
    <w:rsid w:val="00CB7CFA"/>
    <w:rsid w:val="00CC005D"/>
    <w:rsid w:val="00CC00F7"/>
    <w:rsid w:val="00CC0153"/>
    <w:rsid w:val="00CC02BF"/>
    <w:rsid w:val="00CC032C"/>
    <w:rsid w:val="00CC03A1"/>
    <w:rsid w:val="00CC06B6"/>
    <w:rsid w:val="00CC06E8"/>
    <w:rsid w:val="00CC06ED"/>
    <w:rsid w:val="00CC07DC"/>
    <w:rsid w:val="00CC087D"/>
    <w:rsid w:val="00CC0B50"/>
    <w:rsid w:val="00CC0BC7"/>
    <w:rsid w:val="00CC0BD1"/>
    <w:rsid w:val="00CC0F39"/>
    <w:rsid w:val="00CC0FD9"/>
    <w:rsid w:val="00CC11E8"/>
    <w:rsid w:val="00CC12BC"/>
    <w:rsid w:val="00CC1A39"/>
    <w:rsid w:val="00CC1C25"/>
    <w:rsid w:val="00CC1C86"/>
    <w:rsid w:val="00CC208A"/>
    <w:rsid w:val="00CC212B"/>
    <w:rsid w:val="00CC2218"/>
    <w:rsid w:val="00CC23CB"/>
    <w:rsid w:val="00CC2480"/>
    <w:rsid w:val="00CC260D"/>
    <w:rsid w:val="00CC2945"/>
    <w:rsid w:val="00CC2997"/>
    <w:rsid w:val="00CC2A09"/>
    <w:rsid w:val="00CC2ADB"/>
    <w:rsid w:val="00CC2D0D"/>
    <w:rsid w:val="00CC2D77"/>
    <w:rsid w:val="00CC2DDE"/>
    <w:rsid w:val="00CC30E2"/>
    <w:rsid w:val="00CC32B8"/>
    <w:rsid w:val="00CC3347"/>
    <w:rsid w:val="00CC33E0"/>
    <w:rsid w:val="00CC342F"/>
    <w:rsid w:val="00CC3504"/>
    <w:rsid w:val="00CC36A6"/>
    <w:rsid w:val="00CC3865"/>
    <w:rsid w:val="00CC38E0"/>
    <w:rsid w:val="00CC3974"/>
    <w:rsid w:val="00CC3ADA"/>
    <w:rsid w:val="00CC3B13"/>
    <w:rsid w:val="00CC3B59"/>
    <w:rsid w:val="00CC3B91"/>
    <w:rsid w:val="00CC3F65"/>
    <w:rsid w:val="00CC4195"/>
    <w:rsid w:val="00CC46DF"/>
    <w:rsid w:val="00CC4D24"/>
    <w:rsid w:val="00CC4E66"/>
    <w:rsid w:val="00CC4ED3"/>
    <w:rsid w:val="00CC514B"/>
    <w:rsid w:val="00CC51AF"/>
    <w:rsid w:val="00CC51F1"/>
    <w:rsid w:val="00CC52C6"/>
    <w:rsid w:val="00CC52F5"/>
    <w:rsid w:val="00CC55CC"/>
    <w:rsid w:val="00CC5791"/>
    <w:rsid w:val="00CC5A4B"/>
    <w:rsid w:val="00CC5A95"/>
    <w:rsid w:val="00CC5E24"/>
    <w:rsid w:val="00CC5F9E"/>
    <w:rsid w:val="00CC5FE6"/>
    <w:rsid w:val="00CC614E"/>
    <w:rsid w:val="00CC64E0"/>
    <w:rsid w:val="00CC6A8E"/>
    <w:rsid w:val="00CC6B13"/>
    <w:rsid w:val="00CC6B78"/>
    <w:rsid w:val="00CC6BC9"/>
    <w:rsid w:val="00CC6E99"/>
    <w:rsid w:val="00CC73BE"/>
    <w:rsid w:val="00CC7434"/>
    <w:rsid w:val="00CC751E"/>
    <w:rsid w:val="00CC7AE5"/>
    <w:rsid w:val="00CC7FB9"/>
    <w:rsid w:val="00CD0097"/>
    <w:rsid w:val="00CD00F1"/>
    <w:rsid w:val="00CD013D"/>
    <w:rsid w:val="00CD03EF"/>
    <w:rsid w:val="00CD03FF"/>
    <w:rsid w:val="00CD049D"/>
    <w:rsid w:val="00CD05E3"/>
    <w:rsid w:val="00CD063D"/>
    <w:rsid w:val="00CD085B"/>
    <w:rsid w:val="00CD089D"/>
    <w:rsid w:val="00CD0C0D"/>
    <w:rsid w:val="00CD0CDC"/>
    <w:rsid w:val="00CD0D4D"/>
    <w:rsid w:val="00CD1177"/>
    <w:rsid w:val="00CD1432"/>
    <w:rsid w:val="00CD14FA"/>
    <w:rsid w:val="00CD1B21"/>
    <w:rsid w:val="00CD1CA3"/>
    <w:rsid w:val="00CD1D00"/>
    <w:rsid w:val="00CD1DFB"/>
    <w:rsid w:val="00CD2091"/>
    <w:rsid w:val="00CD2261"/>
    <w:rsid w:val="00CD240D"/>
    <w:rsid w:val="00CD2624"/>
    <w:rsid w:val="00CD26CA"/>
    <w:rsid w:val="00CD27B9"/>
    <w:rsid w:val="00CD292C"/>
    <w:rsid w:val="00CD2948"/>
    <w:rsid w:val="00CD2964"/>
    <w:rsid w:val="00CD2BB5"/>
    <w:rsid w:val="00CD2D2F"/>
    <w:rsid w:val="00CD2F1F"/>
    <w:rsid w:val="00CD30BF"/>
    <w:rsid w:val="00CD3532"/>
    <w:rsid w:val="00CD3832"/>
    <w:rsid w:val="00CD3A53"/>
    <w:rsid w:val="00CD3CCD"/>
    <w:rsid w:val="00CD3CD9"/>
    <w:rsid w:val="00CD3D13"/>
    <w:rsid w:val="00CD3D43"/>
    <w:rsid w:val="00CD3DBB"/>
    <w:rsid w:val="00CD3FB2"/>
    <w:rsid w:val="00CD40A2"/>
    <w:rsid w:val="00CD412F"/>
    <w:rsid w:val="00CD4146"/>
    <w:rsid w:val="00CD4404"/>
    <w:rsid w:val="00CD49D8"/>
    <w:rsid w:val="00CD4AD0"/>
    <w:rsid w:val="00CD4B40"/>
    <w:rsid w:val="00CD4EE0"/>
    <w:rsid w:val="00CD4EFA"/>
    <w:rsid w:val="00CD4F11"/>
    <w:rsid w:val="00CD5064"/>
    <w:rsid w:val="00CD510E"/>
    <w:rsid w:val="00CD516A"/>
    <w:rsid w:val="00CD51E3"/>
    <w:rsid w:val="00CD52F4"/>
    <w:rsid w:val="00CD5308"/>
    <w:rsid w:val="00CD558D"/>
    <w:rsid w:val="00CD5A62"/>
    <w:rsid w:val="00CD5EDF"/>
    <w:rsid w:val="00CD5EE2"/>
    <w:rsid w:val="00CD5F29"/>
    <w:rsid w:val="00CD5F84"/>
    <w:rsid w:val="00CD5FCE"/>
    <w:rsid w:val="00CD6036"/>
    <w:rsid w:val="00CD60BB"/>
    <w:rsid w:val="00CD6396"/>
    <w:rsid w:val="00CD63F2"/>
    <w:rsid w:val="00CD64C5"/>
    <w:rsid w:val="00CD65BA"/>
    <w:rsid w:val="00CD689A"/>
    <w:rsid w:val="00CD6A75"/>
    <w:rsid w:val="00CD6AB9"/>
    <w:rsid w:val="00CD6E43"/>
    <w:rsid w:val="00CD6E72"/>
    <w:rsid w:val="00CD6F34"/>
    <w:rsid w:val="00CD6F63"/>
    <w:rsid w:val="00CD7440"/>
    <w:rsid w:val="00CD7560"/>
    <w:rsid w:val="00CD75F2"/>
    <w:rsid w:val="00CD75FB"/>
    <w:rsid w:val="00CD7A77"/>
    <w:rsid w:val="00CD7A89"/>
    <w:rsid w:val="00CD7B2B"/>
    <w:rsid w:val="00CD7D12"/>
    <w:rsid w:val="00CD7D73"/>
    <w:rsid w:val="00CE0045"/>
    <w:rsid w:val="00CE023A"/>
    <w:rsid w:val="00CE034C"/>
    <w:rsid w:val="00CE056C"/>
    <w:rsid w:val="00CE0732"/>
    <w:rsid w:val="00CE07D1"/>
    <w:rsid w:val="00CE090A"/>
    <w:rsid w:val="00CE09FB"/>
    <w:rsid w:val="00CE0A1E"/>
    <w:rsid w:val="00CE0A97"/>
    <w:rsid w:val="00CE0E68"/>
    <w:rsid w:val="00CE1022"/>
    <w:rsid w:val="00CE10F6"/>
    <w:rsid w:val="00CE1453"/>
    <w:rsid w:val="00CE1467"/>
    <w:rsid w:val="00CE1525"/>
    <w:rsid w:val="00CE18A2"/>
    <w:rsid w:val="00CE1A51"/>
    <w:rsid w:val="00CE1AAD"/>
    <w:rsid w:val="00CE1B7F"/>
    <w:rsid w:val="00CE212D"/>
    <w:rsid w:val="00CE22F2"/>
    <w:rsid w:val="00CE2320"/>
    <w:rsid w:val="00CE2336"/>
    <w:rsid w:val="00CE23A3"/>
    <w:rsid w:val="00CE27C8"/>
    <w:rsid w:val="00CE27E6"/>
    <w:rsid w:val="00CE284B"/>
    <w:rsid w:val="00CE2965"/>
    <w:rsid w:val="00CE2C06"/>
    <w:rsid w:val="00CE3018"/>
    <w:rsid w:val="00CE347E"/>
    <w:rsid w:val="00CE36A9"/>
    <w:rsid w:val="00CE394B"/>
    <w:rsid w:val="00CE3BE6"/>
    <w:rsid w:val="00CE3CAE"/>
    <w:rsid w:val="00CE3DB2"/>
    <w:rsid w:val="00CE3EBA"/>
    <w:rsid w:val="00CE4266"/>
    <w:rsid w:val="00CE4288"/>
    <w:rsid w:val="00CE4491"/>
    <w:rsid w:val="00CE4822"/>
    <w:rsid w:val="00CE4B31"/>
    <w:rsid w:val="00CE4D00"/>
    <w:rsid w:val="00CE4E0D"/>
    <w:rsid w:val="00CE4E66"/>
    <w:rsid w:val="00CE52F7"/>
    <w:rsid w:val="00CE53F7"/>
    <w:rsid w:val="00CE544E"/>
    <w:rsid w:val="00CE55D5"/>
    <w:rsid w:val="00CE5614"/>
    <w:rsid w:val="00CE58C5"/>
    <w:rsid w:val="00CE59AE"/>
    <w:rsid w:val="00CE5A11"/>
    <w:rsid w:val="00CE5A13"/>
    <w:rsid w:val="00CE5DBC"/>
    <w:rsid w:val="00CE5FD8"/>
    <w:rsid w:val="00CE61F4"/>
    <w:rsid w:val="00CE6299"/>
    <w:rsid w:val="00CE62A9"/>
    <w:rsid w:val="00CE6403"/>
    <w:rsid w:val="00CE66B2"/>
    <w:rsid w:val="00CE68C6"/>
    <w:rsid w:val="00CE69F8"/>
    <w:rsid w:val="00CE6A1A"/>
    <w:rsid w:val="00CE6C29"/>
    <w:rsid w:val="00CE6F0B"/>
    <w:rsid w:val="00CE70E8"/>
    <w:rsid w:val="00CE7102"/>
    <w:rsid w:val="00CE72C4"/>
    <w:rsid w:val="00CE73D2"/>
    <w:rsid w:val="00CE7445"/>
    <w:rsid w:val="00CE7827"/>
    <w:rsid w:val="00CE79F1"/>
    <w:rsid w:val="00CE7A79"/>
    <w:rsid w:val="00CE7AA4"/>
    <w:rsid w:val="00CE7FD5"/>
    <w:rsid w:val="00CF00B7"/>
    <w:rsid w:val="00CF04F5"/>
    <w:rsid w:val="00CF06EB"/>
    <w:rsid w:val="00CF0798"/>
    <w:rsid w:val="00CF0A31"/>
    <w:rsid w:val="00CF0BFC"/>
    <w:rsid w:val="00CF0CD6"/>
    <w:rsid w:val="00CF1278"/>
    <w:rsid w:val="00CF12E7"/>
    <w:rsid w:val="00CF1342"/>
    <w:rsid w:val="00CF15A0"/>
    <w:rsid w:val="00CF1939"/>
    <w:rsid w:val="00CF1992"/>
    <w:rsid w:val="00CF1BF8"/>
    <w:rsid w:val="00CF1C46"/>
    <w:rsid w:val="00CF1E64"/>
    <w:rsid w:val="00CF2043"/>
    <w:rsid w:val="00CF2773"/>
    <w:rsid w:val="00CF2779"/>
    <w:rsid w:val="00CF2794"/>
    <w:rsid w:val="00CF2903"/>
    <w:rsid w:val="00CF2B8E"/>
    <w:rsid w:val="00CF2C9F"/>
    <w:rsid w:val="00CF2CC8"/>
    <w:rsid w:val="00CF307D"/>
    <w:rsid w:val="00CF3172"/>
    <w:rsid w:val="00CF35D7"/>
    <w:rsid w:val="00CF38BC"/>
    <w:rsid w:val="00CF38F4"/>
    <w:rsid w:val="00CF39D5"/>
    <w:rsid w:val="00CF3A42"/>
    <w:rsid w:val="00CF3D84"/>
    <w:rsid w:val="00CF4074"/>
    <w:rsid w:val="00CF4283"/>
    <w:rsid w:val="00CF42E9"/>
    <w:rsid w:val="00CF43C1"/>
    <w:rsid w:val="00CF4450"/>
    <w:rsid w:val="00CF447C"/>
    <w:rsid w:val="00CF4495"/>
    <w:rsid w:val="00CF45C9"/>
    <w:rsid w:val="00CF4741"/>
    <w:rsid w:val="00CF48C6"/>
    <w:rsid w:val="00CF49CA"/>
    <w:rsid w:val="00CF4A91"/>
    <w:rsid w:val="00CF4C58"/>
    <w:rsid w:val="00CF4DD0"/>
    <w:rsid w:val="00CF4F38"/>
    <w:rsid w:val="00CF522D"/>
    <w:rsid w:val="00CF52D5"/>
    <w:rsid w:val="00CF5805"/>
    <w:rsid w:val="00CF5B3D"/>
    <w:rsid w:val="00CF5BFD"/>
    <w:rsid w:val="00CF5EBA"/>
    <w:rsid w:val="00CF6185"/>
    <w:rsid w:val="00CF62EA"/>
    <w:rsid w:val="00CF64E7"/>
    <w:rsid w:val="00CF64F3"/>
    <w:rsid w:val="00CF6594"/>
    <w:rsid w:val="00CF65A1"/>
    <w:rsid w:val="00CF689C"/>
    <w:rsid w:val="00CF6DD2"/>
    <w:rsid w:val="00CF6F74"/>
    <w:rsid w:val="00CF6FB2"/>
    <w:rsid w:val="00CF736A"/>
    <w:rsid w:val="00CF7479"/>
    <w:rsid w:val="00CF7668"/>
    <w:rsid w:val="00CF76A1"/>
    <w:rsid w:val="00CF7A36"/>
    <w:rsid w:val="00CF7AE8"/>
    <w:rsid w:val="00CF7B45"/>
    <w:rsid w:val="00CF7CBD"/>
    <w:rsid w:val="00CF7CF0"/>
    <w:rsid w:val="00D000CB"/>
    <w:rsid w:val="00D007ED"/>
    <w:rsid w:val="00D00B41"/>
    <w:rsid w:val="00D00CC0"/>
    <w:rsid w:val="00D00FCA"/>
    <w:rsid w:val="00D00FD6"/>
    <w:rsid w:val="00D011FB"/>
    <w:rsid w:val="00D012FE"/>
    <w:rsid w:val="00D01391"/>
    <w:rsid w:val="00D01463"/>
    <w:rsid w:val="00D0146A"/>
    <w:rsid w:val="00D014E4"/>
    <w:rsid w:val="00D018AB"/>
    <w:rsid w:val="00D0192B"/>
    <w:rsid w:val="00D01B58"/>
    <w:rsid w:val="00D01E06"/>
    <w:rsid w:val="00D02481"/>
    <w:rsid w:val="00D02B25"/>
    <w:rsid w:val="00D02BBA"/>
    <w:rsid w:val="00D02D74"/>
    <w:rsid w:val="00D02DE1"/>
    <w:rsid w:val="00D02ED0"/>
    <w:rsid w:val="00D0303D"/>
    <w:rsid w:val="00D031CE"/>
    <w:rsid w:val="00D03259"/>
    <w:rsid w:val="00D0348C"/>
    <w:rsid w:val="00D0360F"/>
    <w:rsid w:val="00D0377A"/>
    <w:rsid w:val="00D0386A"/>
    <w:rsid w:val="00D03ABB"/>
    <w:rsid w:val="00D03C11"/>
    <w:rsid w:val="00D03E5F"/>
    <w:rsid w:val="00D04230"/>
    <w:rsid w:val="00D04243"/>
    <w:rsid w:val="00D0426A"/>
    <w:rsid w:val="00D0446C"/>
    <w:rsid w:val="00D045EB"/>
    <w:rsid w:val="00D049FB"/>
    <w:rsid w:val="00D04B11"/>
    <w:rsid w:val="00D04D35"/>
    <w:rsid w:val="00D04D87"/>
    <w:rsid w:val="00D04E17"/>
    <w:rsid w:val="00D04EC7"/>
    <w:rsid w:val="00D05157"/>
    <w:rsid w:val="00D05173"/>
    <w:rsid w:val="00D053E1"/>
    <w:rsid w:val="00D05538"/>
    <w:rsid w:val="00D05619"/>
    <w:rsid w:val="00D059C5"/>
    <w:rsid w:val="00D05C23"/>
    <w:rsid w:val="00D05CA8"/>
    <w:rsid w:val="00D05D1A"/>
    <w:rsid w:val="00D05D95"/>
    <w:rsid w:val="00D05EA5"/>
    <w:rsid w:val="00D06060"/>
    <w:rsid w:val="00D061D7"/>
    <w:rsid w:val="00D063EB"/>
    <w:rsid w:val="00D065F7"/>
    <w:rsid w:val="00D06809"/>
    <w:rsid w:val="00D068C7"/>
    <w:rsid w:val="00D06A4F"/>
    <w:rsid w:val="00D06CCE"/>
    <w:rsid w:val="00D07152"/>
    <w:rsid w:val="00D0715D"/>
    <w:rsid w:val="00D07167"/>
    <w:rsid w:val="00D0718B"/>
    <w:rsid w:val="00D07302"/>
    <w:rsid w:val="00D07A3B"/>
    <w:rsid w:val="00D07A49"/>
    <w:rsid w:val="00D07CF7"/>
    <w:rsid w:val="00D07D5F"/>
    <w:rsid w:val="00D100CC"/>
    <w:rsid w:val="00D10267"/>
    <w:rsid w:val="00D1056D"/>
    <w:rsid w:val="00D1068D"/>
    <w:rsid w:val="00D109E9"/>
    <w:rsid w:val="00D10E36"/>
    <w:rsid w:val="00D110F4"/>
    <w:rsid w:val="00D115BA"/>
    <w:rsid w:val="00D116DA"/>
    <w:rsid w:val="00D1177D"/>
    <w:rsid w:val="00D11A07"/>
    <w:rsid w:val="00D11ABF"/>
    <w:rsid w:val="00D11D80"/>
    <w:rsid w:val="00D11FC9"/>
    <w:rsid w:val="00D11FD7"/>
    <w:rsid w:val="00D1204E"/>
    <w:rsid w:val="00D120F5"/>
    <w:rsid w:val="00D12243"/>
    <w:rsid w:val="00D124C2"/>
    <w:rsid w:val="00D1252D"/>
    <w:rsid w:val="00D12771"/>
    <w:rsid w:val="00D12817"/>
    <w:rsid w:val="00D12B13"/>
    <w:rsid w:val="00D12D1C"/>
    <w:rsid w:val="00D12E31"/>
    <w:rsid w:val="00D12E9F"/>
    <w:rsid w:val="00D12FBE"/>
    <w:rsid w:val="00D134D3"/>
    <w:rsid w:val="00D13EF4"/>
    <w:rsid w:val="00D14062"/>
    <w:rsid w:val="00D144FA"/>
    <w:rsid w:val="00D147D2"/>
    <w:rsid w:val="00D14876"/>
    <w:rsid w:val="00D1495D"/>
    <w:rsid w:val="00D14986"/>
    <w:rsid w:val="00D14CC4"/>
    <w:rsid w:val="00D14E22"/>
    <w:rsid w:val="00D15240"/>
    <w:rsid w:val="00D1529B"/>
    <w:rsid w:val="00D15589"/>
    <w:rsid w:val="00D159F1"/>
    <w:rsid w:val="00D15B45"/>
    <w:rsid w:val="00D160BB"/>
    <w:rsid w:val="00D160FC"/>
    <w:rsid w:val="00D161A3"/>
    <w:rsid w:val="00D162F7"/>
    <w:rsid w:val="00D16626"/>
    <w:rsid w:val="00D168B6"/>
    <w:rsid w:val="00D168EE"/>
    <w:rsid w:val="00D169E5"/>
    <w:rsid w:val="00D16B40"/>
    <w:rsid w:val="00D16ED0"/>
    <w:rsid w:val="00D172C9"/>
    <w:rsid w:val="00D172E9"/>
    <w:rsid w:val="00D1745B"/>
    <w:rsid w:val="00D17565"/>
    <w:rsid w:val="00D1763B"/>
    <w:rsid w:val="00D17697"/>
    <w:rsid w:val="00D17A1E"/>
    <w:rsid w:val="00D2036F"/>
    <w:rsid w:val="00D2076D"/>
    <w:rsid w:val="00D2092E"/>
    <w:rsid w:val="00D20AC5"/>
    <w:rsid w:val="00D20E2F"/>
    <w:rsid w:val="00D20E9F"/>
    <w:rsid w:val="00D21154"/>
    <w:rsid w:val="00D21198"/>
    <w:rsid w:val="00D2131C"/>
    <w:rsid w:val="00D219CF"/>
    <w:rsid w:val="00D21A51"/>
    <w:rsid w:val="00D21E54"/>
    <w:rsid w:val="00D21E79"/>
    <w:rsid w:val="00D22027"/>
    <w:rsid w:val="00D222ED"/>
    <w:rsid w:val="00D22691"/>
    <w:rsid w:val="00D22856"/>
    <w:rsid w:val="00D22868"/>
    <w:rsid w:val="00D2289D"/>
    <w:rsid w:val="00D228B5"/>
    <w:rsid w:val="00D22B1A"/>
    <w:rsid w:val="00D22DE1"/>
    <w:rsid w:val="00D237B1"/>
    <w:rsid w:val="00D23DB1"/>
    <w:rsid w:val="00D24043"/>
    <w:rsid w:val="00D2409F"/>
    <w:rsid w:val="00D246BB"/>
    <w:rsid w:val="00D249BC"/>
    <w:rsid w:val="00D24AFF"/>
    <w:rsid w:val="00D24B69"/>
    <w:rsid w:val="00D24BA9"/>
    <w:rsid w:val="00D24C84"/>
    <w:rsid w:val="00D24DC0"/>
    <w:rsid w:val="00D24E3B"/>
    <w:rsid w:val="00D24E6C"/>
    <w:rsid w:val="00D24F54"/>
    <w:rsid w:val="00D251CB"/>
    <w:rsid w:val="00D25410"/>
    <w:rsid w:val="00D25522"/>
    <w:rsid w:val="00D2553A"/>
    <w:rsid w:val="00D2577E"/>
    <w:rsid w:val="00D2599A"/>
    <w:rsid w:val="00D25C2F"/>
    <w:rsid w:val="00D25C93"/>
    <w:rsid w:val="00D25CC1"/>
    <w:rsid w:val="00D25EE7"/>
    <w:rsid w:val="00D26147"/>
    <w:rsid w:val="00D2648E"/>
    <w:rsid w:val="00D266B5"/>
    <w:rsid w:val="00D268A0"/>
    <w:rsid w:val="00D26975"/>
    <w:rsid w:val="00D26C6F"/>
    <w:rsid w:val="00D26EDD"/>
    <w:rsid w:val="00D26F50"/>
    <w:rsid w:val="00D270B6"/>
    <w:rsid w:val="00D270CC"/>
    <w:rsid w:val="00D274C0"/>
    <w:rsid w:val="00D274D9"/>
    <w:rsid w:val="00D27509"/>
    <w:rsid w:val="00D27978"/>
    <w:rsid w:val="00D27F3F"/>
    <w:rsid w:val="00D27F78"/>
    <w:rsid w:val="00D301AE"/>
    <w:rsid w:val="00D30331"/>
    <w:rsid w:val="00D303AC"/>
    <w:rsid w:val="00D3049E"/>
    <w:rsid w:val="00D30731"/>
    <w:rsid w:val="00D30D8B"/>
    <w:rsid w:val="00D31345"/>
    <w:rsid w:val="00D314F5"/>
    <w:rsid w:val="00D31932"/>
    <w:rsid w:val="00D31AAB"/>
    <w:rsid w:val="00D31B6B"/>
    <w:rsid w:val="00D31CD8"/>
    <w:rsid w:val="00D31DB8"/>
    <w:rsid w:val="00D31E43"/>
    <w:rsid w:val="00D321A5"/>
    <w:rsid w:val="00D32429"/>
    <w:rsid w:val="00D324E3"/>
    <w:rsid w:val="00D327B2"/>
    <w:rsid w:val="00D328FA"/>
    <w:rsid w:val="00D32BD7"/>
    <w:rsid w:val="00D32C80"/>
    <w:rsid w:val="00D32D17"/>
    <w:rsid w:val="00D32D59"/>
    <w:rsid w:val="00D32DBE"/>
    <w:rsid w:val="00D331F4"/>
    <w:rsid w:val="00D3334F"/>
    <w:rsid w:val="00D3346F"/>
    <w:rsid w:val="00D3398F"/>
    <w:rsid w:val="00D33AF2"/>
    <w:rsid w:val="00D33DD1"/>
    <w:rsid w:val="00D33EB5"/>
    <w:rsid w:val="00D3450B"/>
    <w:rsid w:val="00D345CD"/>
    <w:rsid w:val="00D34737"/>
    <w:rsid w:val="00D34B70"/>
    <w:rsid w:val="00D34F0D"/>
    <w:rsid w:val="00D34F1B"/>
    <w:rsid w:val="00D34F99"/>
    <w:rsid w:val="00D34FCA"/>
    <w:rsid w:val="00D35049"/>
    <w:rsid w:val="00D351FC"/>
    <w:rsid w:val="00D3527C"/>
    <w:rsid w:val="00D355A5"/>
    <w:rsid w:val="00D35793"/>
    <w:rsid w:val="00D35BC1"/>
    <w:rsid w:val="00D35C15"/>
    <w:rsid w:val="00D35CCB"/>
    <w:rsid w:val="00D36385"/>
    <w:rsid w:val="00D363DF"/>
    <w:rsid w:val="00D368A2"/>
    <w:rsid w:val="00D36BB7"/>
    <w:rsid w:val="00D36EA6"/>
    <w:rsid w:val="00D37039"/>
    <w:rsid w:val="00D375E4"/>
    <w:rsid w:val="00D37751"/>
    <w:rsid w:val="00D377DE"/>
    <w:rsid w:val="00D37E48"/>
    <w:rsid w:val="00D37EC0"/>
    <w:rsid w:val="00D37FCF"/>
    <w:rsid w:val="00D40108"/>
    <w:rsid w:val="00D401AE"/>
    <w:rsid w:val="00D402FA"/>
    <w:rsid w:val="00D40335"/>
    <w:rsid w:val="00D40706"/>
    <w:rsid w:val="00D409B8"/>
    <w:rsid w:val="00D40B6B"/>
    <w:rsid w:val="00D40DC5"/>
    <w:rsid w:val="00D40F17"/>
    <w:rsid w:val="00D40F9B"/>
    <w:rsid w:val="00D4127A"/>
    <w:rsid w:val="00D41428"/>
    <w:rsid w:val="00D414B4"/>
    <w:rsid w:val="00D4164D"/>
    <w:rsid w:val="00D416A5"/>
    <w:rsid w:val="00D41B93"/>
    <w:rsid w:val="00D41C4D"/>
    <w:rsid w:val="00D41C76"/>
    <w:rsid w:val="00D41D9D"/>
    <w:rsid w:val="00D4233A"/>
    <w:rsid w:val="00D4233D"/>
    <w:rsid w:val="00D42500"/>
    <w:rsid w:val="00D4282F"/>
    <w:rsid w:val="00D4291B"/>
    <w:rsid w:val="00D42FB0"/>
    <w:rsid w:val="00D433B1"/>
    <w:rsid w:val="00D43403"/>
    <w:rsid w:val="00D43566"/>
    <w:rsid w:val="00D4365D"/>
    <w:rsid w:val="00D43717"/>
    <w:rsid w:val="00D439F4"/>
    <w:rsid w:val="00D43E78"/>
    <w:rsid w:val="00D43ECE"/>
    <w:rsid w:val="00D446EE"/>
    <w:rsid w:val="00D44758"/>
    <w:rsid w:val="00D44784"/>
    <w:rsid w:val="00D447C6"/>
    <w:rsid w:val="00D44800"/>
    <w:rsid w:val="00D44D63"/>
    <w:rsid w:val="00D45004"/>
    <w:rsid w:val="00D451A2"/>
    <w:rsid w:val="00D451F1"/>
    <w:rsid w:val="00D4533C"/>
    <w:rsid w:val="00D453C4"/>
    <w:rsid w:val="00D456BA"/>
    <w:rsid w:val="00D45961"/>
    <w:rsid w:val="00D459C2"/>
    <w:rsid w:val="00D4603F"/>
    <w:rsid w:val="00D4642D"/>
    <w:rsid w:val="00D464E1"/>
    <w:rsid w:val="00D467ED"/>
    <w:rsid w:val="00D4682E"/>
    <w:rsid w:val="00D46954"/>
    <w:rsid w:val="00D46AE0"/>
    <w:rsid w:val="00D46BEE"/>
    <w:rsid w:val="00D46F7B"/>
    <w:rsid w:val="00D47384"/>
    <w:rsid w:val="00D473B6"/>
    <w:rsid w:val="00D474F9"/>
    <w:rsid w:val="00D475D1"/>
    <w:rsid w:val="00D476C3"/>
    <w:rsid w:val="00D4773F"/>
    <w:rsid w:val="00D47A26"/>
    <w:rsid w:val="00D47B4F"/>
    <w:rsid w:val="00D47D88"/>
    <w:rsid w:val="00D47E23"/>
    <w:rsid w:val="00D47EAC"/>
    <w:rsid w:val="00D47FFB"/>
    <w:rsid w:val="00D50112"/>
    <w:rsid w:val="00D505B9"/>
    <w:rsid w:val="00D50901"/>
    <w:rsid w:val="00D50A53"/>
    <w:rsid w:val="00D51200"/>
    <w:rsid w:val="00D516CC"/>
    <w:rsid w:val="00D51771"/>
    <w:rsid w:val="00D51B24"/>
    <w:rsid w:val="00D51BF3"/>
    <w:rsid w:val="00D51CEB"/>
    <w:rsid w:val="00D51D15"/>
    <w:rsid w:val="00D51E7F"/>
    <w:rsid w:val="00D51F9F"/>
    <w:rsid w:val="00D52030"/>
    <w:rsid w:val="00D521FA"/>
    <w:rsid w:val="00D52336"/>
    <w:rsid w:val="00D52478"/>
    <w:rsid w:val="00D52D49"/>
    <w:rsid w:val="00D530FE"/>
    <w:rsid w:val="00D53623"/>
    <w:rsid w:val="00D5387F"/>
    <w:rsid w:val="00D53884"/>
    <w:rsid w:val="00D53999"/>
    <w:rsid w:val="00D53AF2"/>
    <w:rsid w:val="00D53D42"/>
    <w:rsid w:val="00D53DF8"/>
    <w:rsid w:val="00D5436A"/>
    <w:rsid w:val="00D5455A"/>
    <w:rsid w:val="00D54593"/>
    <w:rsid w:val="00D5473A"/>
    <w:rsid w:val="00D54EF8"/>
    <w:rsid w:val="00D54EFA"/>
    <w:rsid w:val="00D55100"/>
    <w:rsid w:val="00D55380"/>
    <w:rsid w:val="00D5557E"/>
    <w:rsid w:val="00D555A5"/>
    <w:rsid w:val="00D55641"/>
    <w:rsid w:val="00D557F3"/>
    <w:rsid w:val="00D559CE"/>
    <w:rsid w:val="00D55AE9"/>
    <w:rsid w:val="00D55CDE"/>
    <w:rsid w:val="00D55D28"/>
    <w:rsid w:val="00D55DF9"/>
    <w:rsid w:val="00D560DD"/>
    <w:rsid w:val="00D56604"/>
    <w:rsid w:val="00D56630"/>
    <w:rsid w:val="00D5694F"/>
    <w:rsid w:val="00D56A62"/>
    <w:rsid w:val="00D56B84"/>
    <w:rsid w:val="00D56BBF"/>
    <w:rsid w:val="00D57057"/>
    <w:rsid w:val="00D5726B"/>
    <w:rsid w:val="00D5751F"/>
    <w:rsid w:val="00D57579"/>
    <w:rsid w:val="00D575A9"/>
    <w:rsid w:val="00D57793"/>
    <w:rsid w:val="00D577BE"/>
    <w:rsid w:val="00D57853"/>
    <w:rsid w:val="00D5794B"/>
    <w:rsid w:val="00D5799B"/>
    <w:rsid w:val="00D57B5E"/>
    <w:rsid w:val="00D57DBC"/>
    <w:rsid w:val="00D57DBD"/>
    <w:rsid w:val="00D57E83"/>
    <w:rsid w:val="00D57EA0"/>
    <w:rsid w:val="00D600C0"/>
    <w:rsid w:val="00D60123"/>
    <w:rsid w:val="00D6037D"/>
    <w:rsid w:val="00D603F6"/>
    <w:rsid w:val="00D60437"/>
    <w:rsid w:val="00D604F3"/>
    <w:rsid w:val="00D6052F"/>
    <w:rsid w:val="00D609C2"/>
    <w:rsid w:val="00D60ACA"/>
    <w:rsid w:val="00D60E2C"/>
    <w:rsid w:val="00D60FB4"/>
    <w:rsid w:val="00D61068"/>
    <w:rsid w:val="00D61270"/>
    <w:rsid w:val="00D613CC"/>
    <w:rsid w:val="00D61572"/>
    <w:rsid w:val="00D61ACA"/>
    <w:rsid w:val="00D61C7C"/>
    <w:rsid w:val="00D61E41"/>
    <w:rsid w:val="00D622EB"/>
    <w:rsid w:val="00D623BD"/>
    <w:rsid w:val="00D623E9"/>
    <w:rsid w:val="00D628F8"/>
    <w:rsid w:val="00D62A45"/>
    <w:rsid w:val="00D62C57"/>
    <w:rsid w:val="00D62C64"/>
    <w:rsid w:val="00D62CC5"/>
    <w:rsid w:val="00D62CFD"/>
    <w:rsid w:val="00D62F40"/>
    <w:rsid w:val="00D6303C"/>
    <w:rsid w:val="00D63477"/>
    <w:rsid w:val="00D63537"/>
    <w:rsid w:val="00D635B8"/>
    <w:rsid w:val="00D63760"/>
    <w:rsid w:val="00D637D2"/>
    <w:rsid w:val="00D639D5"/>
    <w:rsid w:val="00D63C64"/>
    <w:rsid w:val="00D63EA0"/>
    <w:rsid w:val="00D63F3E"/>
    <w:rsid w:val="00D64073"/>
    <w:rsid w:val="00D641B6"/>
    <w:rsid w:val="00D647AA"/>
    <w:rsid w:val="00D64B5A"/>
    <w:rsid w:val="00D64D32"/>
    <w:rsid w:val="00D65159"/>
    <w:rsid w:val="00D65259"/>
    <w:rsid w:val="00D6526B"/>
    <w:rsid w:val="00D6570B"/>
    <w:rsid w:val="00D657CE"/>
    <w:rsid w:val="00D6581E"/>
    <w:rsid w:val="00D65B0B"/>
    <w:rsid w:val="00D65CC9"/>
    <w:rsid w:val="00D65DCC"/>
    <w:rsid w:val="00D65EFF"/>
    <w:rsid w:val="00D66327"/>
    <w:rsid w:val="00D66433"/>
    <w:rsid w:val="00D665BD"/>
    <w:rsid w:val="00D666F1"/>
    <w:rsid w:val="00D667D0"/>
    <w:rsid w:val="00D66D6A"/>
    <w:rsid w:val="00D66FEC"/>
    <w:rsid w:val="00D67260"/>
    <w:rsid w:val="00D67288"/>
    <w:rsid w:val="00D672CF"/>
    <w:rsid w:val="00D674A2"/>
    <w:rsid w:val="00D67967"/>
    <w:rsid w:val="00D67A84"/>
    <w:rsid w:val="00D67C26"/>
    <w:rsid w:val="00D67DC6"/>
    <w:rsid w:val="00D67F34"/>
    <w:rsid w:val="00D67F82"/>
    <w:rsid w:val="00D70297"/>
    <w:rsid w:val="00D705EC"/>
    <w:rsid w:val="00D706C3"/>
    <w:rsid w:val="00D706DE"/>
    <w:rsid w:val="00D70701"/>
    <w:rsid w:val="00D709FE"/>
    <w:rsid w:val="00D70CE3"/>
    <w:rsid w:val="00D70D6E"/>
    <w:rsid w:val="00D70EF6"/>
    <w:rsid w:val="00D70F17"/>
    <w:rsid w:val="00D70FD1"/>
    <w:rsid w:val="00D71203"/>
    <w:rsid w:val="00D71712"/>
    <w:rsid w:val="00D71772"/>
    <w:rsid w:val="00D717B5"/>
    <w:rsid w:val="00D718F6"/>
    <w:rsid w:val="00D71D2D"/>
    <w:rsid w:val="00D71E2C"/>
    <w:rsid w:val="00D71EE3"/>
    <w:rsid w:val="00D7206B"/>
    <w:rsid w:val="00D725F3"/>
    <w:rsid w:val="00D72690"/>
    <w:rsid w:val="00D726BC"/>
    <w:rsid w:val="00D73196"/>
    <w:rsid w:val="00D7333E"/>
    <w:rsid w:val="00D736A8"/>
    <w:rsid w:val="00D73A01"/>
    <w:rsid w:val="00D73CBB"/>
    <w:rsid w:val="00D73D32"/>
    <w:rsid w:val="00D73FC2"/>
    <w:rsid w:val="00D73FCA"/>
    <w:rsid w:val="00D740EA"/>
    <w:rsid w:val="00D74397"/>
    <w:rsid w:val="00D743B3"/>
    <w:rsid w:val="00D74415"/>
    <w:rsid w:val="00D74580"/>
    <w:rsid w:val="00D74C9A"/>
    <w:rsid w:val="00D75008"/>
    <w:rsid w:val="00D752D4"/>
    <w:rsid w:val="00D7547A"/>
    <w:rsid w:val="00D75583"/>
    <w:rsid w:val="00D757F2"/>
    <w:rsid w:val="00D75AD2"/>
    <w:rsid w:val="00D75C8A"/>
    <w:rsid w:val="00D765A7"/>
    <w:rsid w:val="00D7665D"/>
    <w:rsid w:val="00D76A71"/>
    <w:rsid w:val="00D76B92"/>
    <w:rsid w:val="00D76E3D"/>
    <w:rsid w:val="00D76E4E"/>
    <w:rsid w:val="00D770AC"/>
    <w:rsid w:val="00D7711C"/>
    <w:rsid w:val="00D77149"/>
    <w:rsid w:val="00D77417"/>
    <w:rsid w:val="00D77676"/>
    <w:rsid w:val="00D77D03"/>
    <w:rsid w:val="00D800A9"/>
    <w:rsid w:val="00D802C7"/>
    <w:rsid w:val="00D805B8"/>
    <w:rsid w:val="00D805D0"/>
    <w:rsid w:val="00D806CA"/>
    <w:rsid w:val="00D80739"/>
    <w:rsid w:val="00D807A7"/>
    <w:rsid w:val="00D80BFC"/>
    <w:rsid w:val="00D80D8C"/>
    <w:rsid w:val="00D80E45"/>
    <w:rsid w:val="00D80E5E"/>
    <w:rsid w:val="00D80E78"/>
    <w:rsid w:val="00D80F12"/>
    <w:rsid w:val="00D80F9A"/>
    <w:rsid w:val="00D8120A"/>
    <w:rsid w:val="00D813C5"/>
    <w:rsid w:val="00D81B0E"/>
    <w:rsid w:val="00D81B43"/>
    <w:rsid w:val="00D81DC6"/>
    <w:rsid w:val="00D824CB"/>
    <w:rsid w:val="00D8250B"/>
    <w:rsid w:val="00D8261A"/>
    <w:rsid w:val="00D829FD"/>
    <w:rsid w:val="00D82A5A"/>
    <w:rsid w:val="00D82D2D"/>
    <w:rsid w:val="00D82E61"/>
    <w:rsid w:val="00D82F92"/>
    <w:rsid w:val="00D8301C"/>
    <w:rsid w:val="00D83140"/>
    <w:rsid w:val="00D83327"/>
    <w:rsid w:val="00D8332E"/>
    <w:rsid w:val="00D83566"/>
    <w:rsid w:val="00D837CF"/>
    <w:rsid w:val="00D83894"/>
    <w:rsid w:val="00D83D36"/>
    <w:rsid w:val="00D83E93"/>
    <w:rsid w:val="00D83F36"/>
    <w:rsid w:val="00D84272"/>
    <w:rsid w:val="00D8440C"/>
    <w:rsid w:val="00D845D9"/>
    <w:rsid w:val="00D84717"/>
    <w:rsid w:val="00D84892"/>
    <w:rsid w:val="00D84C7A"/>
    <w:rsid w:val="00D85567"/>
    <w:rsid w:val="00D85668"/>
    <w:rsid w:val="00D8573A"/>
    <w:rsid w:val="00D85783"/>
    <w:rsid w:val="00D85BC0"/>
    <w:rsid w:val="00D861C5"/>
    <w:rsid w:val="00D8622A"/>
    <w:rsid w:val="00D8626F"/>
    <w:rsid w:val="00D8678F"/>
    <w:rsid w:val="00D868A1"/>
    <w:rsid w:val="00D86941"/>
    <w:rsid w:val="00D86971"/>
    <w:rsid w:val="00D86DCF"/>
    <w:rsid w:val="00D8706D"/>
    <w:rsid w:val="00D871F1"/>
    <w:rsid w:val="00D871FD"/>
    <w:rsid w:val="00D874EC"/>
    <w:rsid w:val="00D87709"/>
    <w:rsid w:val="00D878E1"/>
    <w:rsid w:val="00D878F1"/>
    <w:rsid w:val="00D87AFE"/>
    <w:rsid w:val="00D87B34"/>
    <w:rsid w:val="00D87B61"/>
    <w:rsid w:val="00D87BC5"/>
    <w:rsid w:val="00D87BDE"/>
    <w:rsid w:val="00D87CA3"/>
    <w:rsid w:val="00D900A7"/>
    <w:rsid w:val="00D901E0"/>
    <w:rsid w:val="00D902AD"/>
    <w:rsid w:val="00D906F6"/>
    <w:rsid w:val="00D90A0B"/>
    <w:rsid w:val="00D90A88"/>
    <w:rsid w:val="00D90B12"/>
    <w:rsid w:val="00D90EC8"/>
    <w:rsid w:val="00D91112"/>
    <w:rsid w:val="00D91215"/>
    <w:rsid w:val="00D91413"/>
    <w:rsid w:val="00D91A61"/>
    <w:rsid w:val="00D91F32"/>
    <w:rsid w:val="00D92195"/>
    <w:rsid w:val="00D923D6"/>
    <w:rsid w:val="00D925F7"/>
    <w:rsid w:val="00D9297C"/>
    <w:rsid w:val="00D92A9A"/>
    <w:rsid w:val="00D92ADE"/>
    <w:rsid w:val="00D92B50"/>
    <w:rsid w:val="00D92B97"/>
    <w:rsid w:val="00D92CE4"/>
    <w:rsid w:val="00D92CFD"/>
    <w:rsid w:val="00D92F1F"/>
    <w:rsid w:val="00D92F58"/>
    <w:rsid w:val="00D9327B"/>
    <w:rsid w:val="00D9344C"/>
    <w:rsid w:val="00D93591"/>
    <w:rsid w:val="00D937FC"/>
    <w:rsid w:val="00D93A69"/>
    <w:rsid w:val="00D93C72"/>
    <w:rsid w:val="00D93DAE"/>
    <w:rsid w:val="00D93F05"/>
    <w:rsid w:val="00D944EA"/>
    <w:rsid w:val="00D94575"/>
    <w:rsid w:val="00D9496C"/>
    <w:rsid w:val="00D949F0"/>
    <w:rsid w:val="00D94B42"/>
    <w:rsid w:val="00D94C05"/>
    <w:rsid w:val="00D95278"/>
    <w:rsid w:val="00D953C4"/>
    <w:rsid w:val="00D9570C"/>
    <w:rsid w:val="00D95B8C"/>
    <w:rsid w:val="00D95C0D"/>
    <w:rsid w:val="00D95E47"/>
    <w:rsid w:val="00D95FD3"/>
    <w:rsid w:val="00D960E9"/>
    <w:rsid w:val="00D961B5"/>
    <w:rsid w:val="00D96438"/>
    <w:rsid w:val="00D96473"/>
    <w:rsid w:val="00D96479"/>
    <w:rsid w:val="00D96524"/>
    <w:rsid w:val="00D966AA"/>
    <w:rsid w:val="00D96C1D"/>
    <w:rsid w:val="00D96EC2"/>
    <w:rsid w:val="00D97389"/>
    <w:rsid w:val="00D9738A"/>
    <w:rsid w:val="00D97A99"/>
    <w:rsid w:val="00D97C2B"/>
    <w:rsid w:val="00D97F1C"/>
    <w:rsid w:val="00DA0337"/>
    <w:rsid w:val="00DA034A"/>
    <w:rsid w:val="00DA03F6"/>
    <w:rsid w:val="00DA043C"/>
    <w:rsid w:val="00DA046D"/>
    <w:rsid w:val="00DA0718"/>
    <w:rsid w:val="00DA0785"/>
    <w:rsid w:val="00DA07F9"/>
    <w:rsid w:val="00DA0865"/>
    <w:rsid w:val="00DA0CBE"/>
    <w:rsid w:val="00DA0D03"/>
    <w:rsid w:val="00DA1050"/>
    <w:rsid w:val="00DA1522"/>
    <w:rsid w:val="00DA163A"/>
    <w:rsid w:val="00DA1A6B"/>
    <w:rsid w:val="00DA2146"/>
    <w:rsid w:val="00DA218A"/>
    <w:rsid w:val="00DA232A"/>
    <w:rsid w:val="00DA2423"/>
    <w:rsid w:val="00DA27A0"/>
    <w:rsid w:val="00DA2C27"/>
    <w:rsid w:val="00DA2F47"/>
    <w:rsid w:val="00DA3040"/>
    <w:rsid w:val="00DA326F"/>
    <w:rsid w:val="00DA36A1"/>
    <w:rsid w:val="00DA3742"/>
    <w:rsid w:val="00DA3789"/>
    <w:rsid w:val="00DA393D"/>
    <w:rsid w:val="00DA4071"/>
    <w:rsid w:val="00DA4443"/>
    <w:rsid w:val="00DA45BA"/>
    <w:rsid w:val="00DA47F9"/>
    <w:rsid w:val="00DA49AC"/>
    <w:rsid w:val="00DA4A23"/>
    <w:rsid w:val="00DA4D68"/>
    <w:rsid w:val="00DA4E59"/>
    <w:rsid w:val="00DA50B6"/>
    <w:rsid w:val="00DA5258"/>
    <w:rsid w:val="00DA5309"/>
    <w:rsid w:val="00DA53EF"/>
    <w:rsid w:val="00DA5483"/>
    <w:rsid w:val="00DA581E"/>
    <w:rsid w:val="00DA5BB0"/>
    <w:rsid w:val="00DA5BBC"/>
    <w:rsid w:val="00DA5C11"/>
    <w:rsid w:val="00DA5D4C"/>
    <w:rsid w:val="00DA5E04"/>
    <w:rsid w:val="00DA6213"/>
    <w:rsid w:val="00DA65BF"/>
    <w:rsid w:val="00DA6737"/>
    <w:rsid w:val="00DA6766"/>
    <w:rsid w:val="00DA6A57"/>
    <w:rsid w:val="00DA6AB8"/>
    <w:rsid w:val="00DA6B41"/>
    <w:rsid w:val="00DA6BA9"/>
    <w:rsid w:val="00DA736E"/>
    <w:rsid w:val="00DA7555"/>
    <w:rsid w:val="00DA7647"/>
    <w:rsid w:val="00DA77AB"/>
    <w:rsid w:val="00DA78EB"/>
    <w:rsid w:val="00DA7A14"/>
    <w:rsid w:val="00DA7AAC"/>
    <w:rsid w:val="00DA7BF2"/>
    <w:rsid w:val="00DA7E00"/>
    <w:rsid w:val="00DA7F90"/>
    <w:rsid w:val="00DB022F"/>
    <w:rsid w:val="00DB0384"/>
    <w:rsid w:val="00DB090A"/>
    <w:rsid w:val="00DB0E26"/>
    <w:rsid w:val="00DB0EB3"/>
    <w:rsid w:val="00DB1078"/>
    <w:rsid w:val="00DB13B9"/>
    <w:rsid w:val="00DB14AE"/>
    <w:rsid w:val="00DB15AF"/>
    <w:rsid w:val="00DB1935"/>
    <w:rsid w:val="00DB19C9"/>
    <w:rsid w:val="00DB1A11"/>
    <w:rsid w:val="00DB1A61"/>
    <w:rsid w:val="00DB1DC7"/>
    <w:rsid w:val="00DB1E08"/>
    <w:rsid w:val="00DB217A"/>
    <w:rsid w:val="00DB2181"/>
    <w:rsid w:val="00DB2856"/>
    <w:rsid w:val="00DB2A0E"/>
    <w:rsid w:val="00DB2DF5"/>
    <w:rsid w:val="00DB3145"/>
    <w:rsid w:val="00DB315E"/>
    <w:rsid w:val="00DB3340"/>
    <w:rsid w:val="00DB33B3"/>
    <w:rsid w:val="00DB35C4"/>
    <w:rsid w:val="00DB375D"/>
    <w:rsid w:val="00DB3860"/>
    <w:rsid w:val="00DB38D3"/>
    <w:rsid w:val="00DB397F"/>
    <w:rsid w:val="00DB3CBC"/>
    <w:rsid w:val="00DB3D79"/>
    <w:rsid w:val="00DB406F"/>
    <w:rsid w:val="00DB4111"/>
    <w:rsid w:val="00DB440A"/>
    <w:rsid w:val="00DB4888"/>
    <w:rsid w:val="00DB491C"/>
    <w:rsid w:val="00DB4977"/>
    <w:rsid w:val="00DB4C9D"/>
    <w:rsid w:val="00DB4D52"/>
    <w:rsid w:val="00DB4EF8"/>
    <w:rsid w:val="00DB4F78"/>
    <w:rsid w:val="00DB501B"/>
    <w:rsid w:val="00DB5052"/>
    <w:rsid w:val="00DB5190"/>
    <w:rsid w:val="00DB5544"/>
    <w:rsid w:val="00DB5773"/>
    <w:rsid w:val="00DB5A10"/>
    <w:rsid w:val="00DB5A48"/>
    <w:rsid w:val="00DB5B22"/>
    <w:rsid w:val="00DB5BE0"/>
    <w:rsid w:val="00DB5D23"/>
    <w:rsid w:val="00DB5E33"/>
    <w:rsid w:val="00DB6074"/>
    <w:rsid w:val="00DB6164"/>
    <w:rsid w:val="00DB6257"/>
    <w:rsid w:val="00DB63B6"/>
    <w:rsid w:val="00DB641D"/>
    <w:rsid w:val="00DB6523"/>
    <w:rsid w:val="00DB6603"/>
    <w:rsid w:val="00DB6646"/>
    <w:rsid w:val="00DB664B"/>
    <w:rsid w:val="00DB6895"/>
    <w:rsid w:val="00DB69C9"/>
    <w:rsid w:val="00DB6C4F"/>
    <w:rsid w:val="00DB6DBC"/>
    <w:rsid w:val="00DB6F84"/>
    <w:rsid w:val="00DB71D5"/>
    <w:rsid w:val="00DB748A"/>
    <w:rsid w:val="00DB7E17"/>
    <w:rsid w:val="00DB7F44"/>
    <w:rsid w:val="00DC04B9"/>
    <w:rsid w:val="00DC04D2"/>
    <w:rsid w:val="00DC073B"/>
    <w:rsid w:val="00DC07F6"/>
    <w:rsid w:val="00DC092D"/>
    <w:rsid w:val="00DC09DC"/>
    <w:rsid w:val="00DC0EAF"/>
    <w:rsid w:val="00DC0FA6"/>
    <w:rsid w:val="00DC11CA"/>
    <w:rsid w:val="00DC130C"/>
    <w:rsid w:val="00DC18F9"/>
    <w:rsid w:val="00DC1919"/>
    <w:rsid w:val="00DC1A2E"/>
    <w:rsid w:val="00DC1AB7"/>
    <w:rsid w:val="00DC1E61"/>
    <w:rsid w:val="00DC1E66"/>
    <w:rsid w:val="00DC1F1E"/>
    <w:rsid w:val="00DC204F"/>
    <w:rsid w:val="00DC2137"/>
    <w:rsid w:val="00DC2146"/>
    <w:rsid w:val="00DC2292"/>
    <w:rsid w:val="00DC23FF"/>
    <w:rsid w:val="00DC2536"/>
    <w:rsid w:val="00DC2713"/>
    <w:rsid w:val="00DC2730"/>
    <w:rsid w:val="00DC284E"/>
    <w:rsid w:val="00DC285F"/>
    <w:rsid w:val="00DC2A1B"/>
    <w:rsid w:val="00DC312B"/>
    <w:rsid w:val="00DC3169"/>
    <w:rsid w:val="00DC3290"/>
    <w:rsid w:val="00DC33C2"/>
    <w:rsid w:val="00DC370B"/>
    <w:rsid w:val="00DC3B54"/>
    <w:rsid w:val="00DC3D19"/>
    <w:rsid w:val="00DC3DCE"/>
    <w:rsid w:val="00DC3EF0"/>
    <w:rsid w:val="00DC444C"/>
    <w:rsid w:val="00DC459C"/>
    <w:rsid w:val="00DC45C0"/>
    <w:rsid w:val="00DC4794"/>
    <w:rsid w:val="00DC487D"/>
    <w:rsid w:val="00DC4992"/>
    <w:rsid w:val="00DC49FD"/>
    <w:rsid w:val="00DC4A80"/>
    <w:rsid w:val="00DC4B66"/>
    <w:rsid w:val="00DC4BB8"/>
    <w:rsid w:val="00DC4E3D"/>
    <w:rsid w:val="00DC508E"/>
    <w:rsid w:val="00DC5487"/>
    <w:rsid w:val="00DC5CE5"/>
    <w:rsid w:val="00DC5DC9"/>
    <w:rsid w:val="00DC5F85"/>
    <w:rsid w:val="00DC5F88"/>
    <w:rsid w:val="00DC677E"/>
    <w:rsid w:val="00DC6B2C"/>
    <w:rsid w:val="00DC6CA2"/>
    <w:rsid w:val="00DC6E3A"/>
    <w:rsid w:val="00DC6E54"/>
    <w:rsid w:val="00DC714B"/>
    <w:rsid w:val="00DC714C"/>
    <w:rsid w:val="00DC734D"/>
    <w:rsid w:val="00DC7467"/>
    <w:rsid w:val="00DC79ED"/>
    <w:rsid w:val="00DC7C3C"/>
    <w:rsid w:val="00DC7CC1"/>
    <w:rsid w:val="00DC7EF3"/>
    <w:rsid w:val="00DC7F60"/>
    <w:rsid w:val="00DC7F96"/>
    <w:rsid w:val="00DC7FFB"/>
    <w:rsid w:val="00DD00C8"/>
    <w:rsid w:val="00DD01D1"/>
    <w:rsid w:val="00DD0342"/>
    <w:rsid w:val="00DD04D7"/>
    <w:rsid w:val="00DD0D7E"/>
    <w:rsid w:val="00DD0F4D"/>
    <w:rsid w:val="00DD119F"/>
    <w:rsid w:val="00DD128C"/>
    <w:rsid w:val="00DD13EE"/>
    <w:rsid w:val="00DD1948"/>
    <w:rsid w:val="00DD1AC5"/>
    <w:rsid w:val="00DD2448"/>
    <w:rsid w:val="00DD2666"/>
    <w:rsid w:val="00DD28A7"/>
    <w:rsid w:val="00DD2F7B"/>
    <w:rsid w:val="00DD3177"/>
    <w:rsid w:val="00DD32F2"/>
    <w:rsid w:val="00DD377C"/>
    <w:rsid w:val="00DD380C"/>
    <w:rsid w:val="00DD38B8"/>
    <w:rsid w:val="00DD3A13"/>
    <w:rsid w:val="00DD3C08"/>
    <w:rsid w:val="00DD3D9C"/>
    <w:rsid w:val="00DD4279"/>
    <w:rsid w:val="00DD4502"/>
    <w:rsid w:val="00DD4520"/>
    <w:rsid w:val="00DD4A2C"/>
    <w:rsid w:val="00DD4BD5"/>
    <w:rsid w:val="00DD4C42"/>
    <w:rsid w:val="00DD4DB4"/>
    <w:rsid w:val="00DD5046"/>
    <w:rsid w:val="00DD5104"/>
    <w:rsid w:val="00DD54CF"/>
    <w:rsid w:val="00DD55B3"/>
    <w:rsid w:val="00DD56BC"/>
    <w:rsid w:val="00DD573B"/>
    <w:rsid w:val="00DD57CA"/>
    <w:rsid w:val="00DD5846"/>
    <w:rsid w:val="00DD5975"/>
    <w:rsid w:val="00DD5995"/>
    <w:rsid w:val="00DD5A88"/>
    <w:rsid w:val="00DD5FE9"/>
    <w:rsid w:val="00DD612C"/>
    <w:rsid w:val="00DD62AE"/>
    <w:rsid w:val="00DD6A4B"/>
    <w:rsid w:val="00DD6A85"/>
    <w:rsid w:val="00DD6E24"/>
    <w:rsid w:val="00DD7312"/>
    <w:rsid w:val="00DD7450"/>
    <w:rsid w:val="00DD771E"/>
    <w:rsid w:val="00DD777F"/>
    <w:rsid w:val="00DD79C2"/>
    <w:rsid w:val="00DD79D5"/>
    <w:rsid w:val="00DD7A98"/>
    <w:rsid w:val="00DD7DAA"/>
    <w:rsid w:val="00DD7DE9"/>
    <w:rsid w:val="00DD7E7E"/>
    <w:rsid w:val="00DD7FB8"/>
    <w:rsid w:val="00DE0134"/>
    <w:rsid w:val="00DE04CA"/>
    <w:rsid w:val="00DE04FA"/>
    <w:rsid w:val="00DE055C"/>
    <w:rsid w:val="00DE0715"/>
    <w:rsid w:val="00DE0C23"/>
    <w:rsid w:val="00DE0DE4"/>
    <w:rsid w:val="00DE137E"/>
    <w:rsid w:val="00DE14A2"/>
    <w:rsid w:val="00DE173B"/>
    <w:rsid w:val="00DE18BF"/>
    <w:rsid w:val="00DE1C7D"/>
    <w:rsid w:val="00DE1FB1"/>
    <w:rsid w:val="00DE23C8"/>
    <w:rsid w:val="00DE25AF"/>
    <w:rsid w:val="00DE278E"/>
    <w:rsid w:val="00DE28A4"/>
    <w:rsid w:val="00DE29A5"/>
    <w:rsid w:val="00DE29BA"/>
    <w:rsid w:val="00DE2C52"/>
    <w:rsid w:val="00DE2E79"/>
    <w:rsid w:val="00DE2F86"/>
    <w:rsid w:val="00DE31AE"/>
    <w:rsid w:val="00DE31BD"/>
    <w:rsid w:val="00DE34B7"/>
    <w:rsid w:val="00DE35F5"/>
    <w:rsid w:val="00DE36C6"/>
    <w:rsid w:val="00DE38C5"/>
    <w:rsid w:val="00DE38F1"/>
    <w:rsid w:val="00DE3939"/>
    <w:rsid w:val="00DE3A41"/>
    <w:rsid w:val="00DE3B96"/>
    <w:rsid w:val="00DE3C50"/>
    <w:rsid w:val="00DE3E1E"/>
    <w:rsid w:val="00DE418C"/>
    <w:rsid w:val="00DE447E"/>
    <w:rsid w:val="00DE4EE0"/>
    <w:rsid w:val="00DE5060"/>
    <w:rsid w:val="00DE52B0"/>
    <w:rsid w:val="00DE53A8"/>
    <w:rsid w:val="00DE542A"/>
    <w:rsid w:val="00DE5442"/>
    <w:rsid w:val="00DE583C"/>
    <w:rsid w:val="00DE588D"/>
    <w:rsid w:val="00DE58B8"/>
    <w:rsid w:val="00DE5982"/>
    <w:rsid w:val="00DE5B68"/>
    <w:rsid w:val="00DE5D82"/>
    <w:rsid w:val="00DE646C"/>
    <w:rsid w:val="00DE66DC"/>
    <w:rsid w:val="00DE69B6"/>
    <w:rsid w:val="00DE72B6"/>
    <w:rsid w:val="00DE73EA"/>
    <w:rsid w:val="00DE74B8"/>
    <w:rsid w:val="00DE757C"/>
    <w:rsid w:val="00DE770B"/>
    <w:rsid w:val="00DE7BE0"/>
    <w:rsid w:val="00DF04CD"/>
    <w:rsid w:val="00DF05D1"/>
    <w:rsid w:val="00DF05D9"/>
    <w:rsid w:val="00DF075E"/>
    <w:rsid w:val="00DF078A"/>
    <w:rsid w:val="00DF07F9"/>
    <w:rsid w:val="00DF0A53"/>
    <w:rsid w:val="00DF0A5B"/>
    <w:rsid w:val="00DF0EE5"/>
    <w:rsid w:val="00DF111A"/>
    <w:rsid w:val="00DF112D"/>
    <w:rsid w:val="00DF14C4"/>
    <w:rsid w:val="00DF1614"/>
    <w:rsid w:val="00DF1623"/>
    <w:rsid w:val="00DF16CC"/>
    <w:rsid w:val="00DF1B43"/>
    <w:rsid w:val="00DF1BC9"/>
    <w:rsid w:val="00DF221B"/>
    <w:rsid w:val="00DF2595"/>
    <w:rsid w:val="00DF2C43"/>
    <w:rsid w:val="00DF2D3E"/>
    <w:rsid w:val="00DF2D9E"/>
    <w:rsid w:val="00DF2E4E"/>
    <w:rsid w:val="00DF2F4B"/>
    <w:rsid w:val="00DF2F65"/>
    <w:rsid w:val="00DF3137"/>
    <w:rsid w:val="00DF32CD"/>
    <w:rsid w:val="00DF3357"/>
    <w:rsid w:val="00DF363A"/>
    <w:rsid w:val="00DF366C"/>
    <w:rsid w:val="00DF3694"/>
    <w:rsid w:val="00DF36EC"/>
    <w:rsid w:val="00DF36FD"/>
    <w:rsid w:val="00DF380C"/>
    <w:rsid w:val="00DF3A01"/>
    <w:rsid w:val="00DF3A8E"/>
    <w:rsid w:val="00DF3BB9"/>
    <w:rsid w:val="00DF3D1C"/>
    <w:rsid w:val="00DF3DDB"/>
    <w:rsid w:val="00DF3F89"/>
    <w:rsid w:val="00DF4216"/>
    <w:rsid w:val="00DF4309"/>
    <w:rsid w:val="00DF43CB"/>
    <w:rsid w:val="00DF4627"/>
    <w:rsid w:val="00DF46C4"/>
    <w:rsid w:val="00DF49C7"/>
    <w:rsid w:val="00DF49ED"/>
    <w:rsid w:val="00DF4B24"/>
    <w:rsid w:val="00DF4B2B"/>
    <w:rsid w:val="00DF4E88"/>
    <w:rsid w:val="00DF4FCC"/>
    <w:rsid w:val="00DF530D"/>
    <w:rsid w:val="00DF53CD"/>
    <w:rsid w:val="00DF554F"/>
    <w:rsid w:val="00DF56DC"/>
    <w:rsid w:val="00DF5760"/>
    <w:rsid w:val="00DF5C9F"/>
    <w:rsid w:val="00DF5DC8"/>
    <w:rsid w:val="00DF615C"/>
    <w:rsid w:val="00DF6294"/>
    <w:rsid w:val="00DF6410"/>
    <w:rsid w:val="00DF6A92"/>
    <w:rsid w:val="00DF6B42"/>
    <w:rsid w:val="00DF6E07"/>
    <w:rsid w:val="00DF779B"/>
    <w:rsid w:val="00DF7B74"/>
    <w:rsid w:val="00DF7B81"/>
    <w:rsid w:val="00DF7F5D"/>
    <w:rsid w:val="00DF7F6A"/>
    <w:rsid w:val="00E0038A"/>
    <w:rsid w:val="00E00508"/>
    <w:rsid w:val="00E008C7"/>
    <w:rsid w:val="00E00D14"/>
    <w:rsid w:val="00E0114B"/>
    <w:rsid w:val="00E014DF"/>
    <w:rsid w:val="00E018C4"/>
    <w:rsid w:val="00E01AA1"/>
    <w:rsid w:val="00E01ACE"/>
    <w:rsid w:val="00E01E95"/>
    <w:rsid w:val="00E0205A"/>
    <w:rsid w:val="00E0211E"/>
    <w:rsid w:val="00E025F8"/>
    <w:rsid w:val="00E02646"/>
    <w:rsid w:val="00E0269B"/>
    <w:rsid w:val="00E026DB"/>
    <w:rsid w:val="00E027FF"/>
    <w:rsid w:val="00E02C3F"/>
    <w:rsid w:val="00E02C49"/>
    <w:rsid w:val="00E0305D"/>
    <w:rsid w:val="00E031E7"/>
    <w:rsid w:val="00E03637"/>
    <w:rsid w:val="00E038C5"/>
    <w:rsid w:val="00E03BF2"/>
    <w:rsid w:val="00E03C65"/>
    <w:rsid w:val="00E03E3B"/>
    <w:rsid w:val="00E04556"/>
    <w:rsid w:val="00E04589"/>
    <w:rsid w:val="00E049CC"/>
    <w:rsid w:val="00E04CD4"/>
    <w:rsid w:val="00E04D05"/>
    <w:rsid w:val="00E04E6E"/>
    <w:rsid w:val="00E04ED5"/>
    <w:rsid w:val="00E04F76"/>
    <w:rsid w:val="00E0500A"/>
    <w:rsid w:val="00E0510A"/>
    <w:rsid w:val="00E051F2"/>
    <w:rsid w:val="00E05480"/>
    <w:rsid w:val="00E05679"/>
    <w:rsid w:val="00E0576B"/>
    <w:rsid w:val="00E0578B"/>
    <w:rsid w:val="00E059A4"/>
    <w:rsid w:val="00E05CAB"/>
    <w:rsid w:val="00E05EB9"/>
    <w:rsid w:val="00E05EEF"/>
    <w:rsid w:val="00E05EF7"/>
    <w:rsid w:val="00E06027"/>
    <w:rsid w:val="00E0603D"/>
    <w:rsid w:val="00E06053"/>
    <w:rsid w:val="00E0609A"/>
    <w:rsid w:val="00E060DF"/>
    <w:rsid w:val="00E06375"/>
    <w:rsid w:val="00E0648B"/>
    <w:rsid w:val="00E065FF"/>
    <w:rsid w:val="00E06794"/>
    <w:rsid w:val="00E06B38"/>
    <w:rsid w:val="00E06E6C"/>
    <w:rsid w:val="00E07191"/>
    <w:rsid w:val="00E0722D"/>
    <w:rsid w:val="00E07340"/>
    <w:rsid w:val="00E07436"/>
    <w:rsid w:val="00E0747D"/>
    <w:rsid w:val="00E075AF"/>
    <w:rsid w:val="00E078BB"/>
    <w:rsid w:val="00E07DC1"/>
    <w:rsid w:val="00E1001B"/>
    <w:rsid w:val="00E10060"/>
    <w:rsid w:val="00E10140"/>
    <w:rsid w:val="00E102DF"/>
    <w:rsid w:val="00E10415"/>
    <w:rsid w:val="00E10B56"/>
    <w:rsid w:val="00E10C69"/>
    <w:rsid w:val="00E11323"/>
    <w:rsid w:val="00E113F4"/>
    <w:rsid w:val="00E1147F"/>
    <w:rsid w:val="00E1177C"/>
    <w:rsid w:val="00E118CC"/>
    <w:rsid w:val="00E11B07"/>
    <w:rsid w:val="00E11B25"/>
    <w:rsid w:val="00E1242B"/>
    <w:rsid w:val="00E12745"/>
    <w:rsid w:val="00E12827"/>
    <w:rsid w:val="00E12855"/>
    <w:rsid w:val="00E128D8"/>
    <w:rsid w:val="00E12C42"/>
    <w:rsid w:val="00E12DB9"/>
    <w:rsid w:val="00E12F72"/>
    <w:rsid w:val="00E13012"/>
    <w:rsid w:val="00E130F6"/>
    <w:rsid w:val="00E13196"/>
    <w:rsid w:val="00E1322C"/>
    <w:rsid w:val="00E132D9"/>
    <w:rsid w:val="00E13522"/>
    <w:rsid w:val="00E1398E"/>
    <w:rsid w:val="00E13A85"/>
    <w:rsid w:val="00E13CB1"/>
    <w:rsid w:val="00E13D6C"/>
    <w:rsid w:val="00E13EE2"/>
    <w:rsid w:val="00E14A82"/>
    <w:rsid w:val="00E15307"/>
    <w:rsid w:val="00E155A9"/>
    <w:rsid w:val="00E157BE"/>
    <w:rsid w:val="00E158A0"/>
    <w:rsid w:val="00E15D84"/>
    <w:rsid w:val="00E15DC7"/>
    <w:rsid w:val="00E15E54"/>
    <w:rsid w:val="00E15EB4"/>
    <w:rsid w:val="00E160A6"/>
    <w:rsid w:val="00E162A3"/>
    <w:rsid w:val="00E162B9"/>
    <w:rsid w:val="00E16469"/>
    <w:rsid w:val="00E165B5"/>
    <w:rsid w:val="00E165C8"/>
    <w:rsid w:val="00E166B5"/>
    <w:rsid w:val="00E166EE"/>
    <w:rsid w:val="00E16795"/>
    <w:rsid w:val="00E1688A"/>
    <w:rsid w:val="00E16BEA"/>
    <w:rsid w:val="00E17023"/>
    <w:rsid w:val="00E17078"/>
    <w:rsid w:val="00E170B3"/>
    <w:rsid w:val="00E17279"/>
    <w:rsid w:val="00E1728C"/>
    <w:rsid w:val="00E173D9"/>
    <w:rsid w:val="00E174A4"/>
    <w:rsid w:val="00E174C1"/>
    <w:rsid w:val="00E177A8"/>
    <w:rsid w:val="00E1783E"/>
    <w:rsid w:val="00E1788A"/>
    <w:rsid w:val="00E179C8"/>
    <w:rsid w:val="00E17A0A"/>
    <w:rsid w:val="00E17A3F"/>
    <w:rsid w:val="00E17E83"/>
    <w:rsid w:val="00E17ED6"/>
    <w:rsid w:val="00E17F44"/>
    <w:rsid w:val="00E17F46"/>
    <w:rsid w:val="00E20001"/>
    <w:rsid w:val="00E202BE"/>
    <w:rsid w:val="00E20494"/>
    <w:rsid w:val="00E205E6"/>
    <w:rsid w:val="00E20772"/>
    <w:rsid w:val="00E20C44"/>
    <w:rsid w:val="00E20D88"/>
    <w:rsid w:val="00E20DF0"/>
    <w:rsid w:val="00E20EEF"/>
    <w:rsid w:val="00E2102F"/>
    <w:rsid w:val="00E211A6"/>
    <w:rsid w:val="00E2158C"/>
    <w:rsid w:val="00E2158D"/>
    <w:rsid w:val="00E21772"/>
    <w:rsid w:val="00E219DF"/>
    <w:rsid w:val="00E21AD4"/>
    <w:rsid w:val="00E21BB1"/>
    <w:rsid w:val="00E221D5"/>
    <w:rsid w:val="00E2230D"/>
    <w:rsid w:val="00E223BF"/>
    <w:rsid w:val="00E223C7"/>
    <w:rsid w:val="00E22404"/>
    <w:rsid w:val="00E2274D"/>
    <w:rsid w:val="00E227DA"/>
    <w:rsid w:val="00E22C47"/>
    <w:rsid w:val="00E232AF"/>
    <w:rsid w:val="00E232B1"/>
    <w:rsid w:val="00E232BB"/>
    <w:rsid w:val="00E2333B"/>
    <w:rsid w:val="00E2334D"/>
    <w:rsid w:val="00E23367"/>
    <w:rsid w:val="00E23762"/>
    <w:rsid w:val="00E23A3D"/>
    <w:rsid w:val="00E23BE7"/>
    <w:rsid w:val="00E23BEF"/>
    <w:rsid w:val="00E23EC3"/>
    <w:rsid w:val="00E23F01"/>
    <w:rsid w:val="00E24015"/>
    <w:rsid w:val="00E24145"/>
    <w:rsid w:val="00E24248"/>
    <w:rsid w:val="00E24353"/>
    <w:rsid w:val="00E24667"/>
    <w:rsid w:val="00E2468B"/>
    <w:rsid w:val="00E246B6"/>
    <w:rsid w:val="00E248AC"/>
    <w:rsid w:val="00E24DAD"/>
    <w:rsid w:val="00E24E3B"/>
    <w:rsid w:val="00E25107"/>
    <w:rsid w:val="00E251ED"/>
    <w:rsid w:val="00E252C2"/>
    <w:rsid w:val="00E2536F"/>
    <w:rsid w:val="00E25731"/>
    <w:rsid w:val="00E25793"/>
    <w:rsid w:val="00E25AF4"/>
    <w:rsid w:val="00E25B33"/>
    <w:rsid w:val="00E25B85"/>
    <w:rsid w:val="00E25BA6"/>
    <w:rsid w:val="00E25C8F"/>
    <w:rsid w:val="00E25F47"/>
    <w:rsid w:val="00E26053"/>
    <w:rsid w:val="00E26485"/>
    <w:rsid w:val="00E26758"/>
    <w:rsid w:val="00E2676F"/>
    <w:rsid w:val="00E26810"/>
    <w:rsid w:val="00E26906"/>
    <w:rsid w:val="00E26942"/>
    <w:rsid w:val="00E26BC2"/>
    <w:rsid w:val="00E26CFB"/>
    <w:rsid w:val="00E26DD7"/>
    <w:rsid w:val="00E27267"/>
    <w:rsid w:val="00E2733A"/>
    <w:rsid w:val="00E2738F"/>
    <w:rsid w:val="00E27766"/>
    <w:rsid w:val="00E27914"/>
    <w:rsid w:val="00E279A7"/>
    <w:rsid w:val="00E27BF0"/>
    <w:rsid w:val="00E27E69"/>
    <w:rsid w:val="00E27E9D"/>
    <w:rsid w:val="00E27F12"/>
    <w:rsid w:val="00E27F81"/>
    <w:rsid w:val="00E300E3"/>
    <w:rsid w:val="00E301E9"/>
    <w:rsid w:val="00E302A3"/>
    <w:rsid w:val="00E3031F"/>
    <w:rsid w:val="00E30B10"/>
    <w:rsid w:val="00E30C8F"/>
    <w:rsid w:val="00E30C9E"/>
    <w:rsid w:val="00E30D07"/>
    <w:rsid w:val="00E30D9B"/>
    <w:rsid w:val="00E30DA5"/>
    <w:rsid w:val="00E31085"/>
    <w:rsid w:val="00E3112D"/>
    <w:rsid w:val="00E3128A"/>
    <w:rsid w:val="00E3137A"/>
    <w:rsid w:val="00E31623"/>
    <w:rsid w:val="00E3162A"/>
    <w:rsid w:val="00E3192C"/>
    <w:rsid w:val="00E31996"/>
    <w:rsid w:val="00E31A71"/>
    <w:rsid w:val="00E31D28"/>
    <w:rsid w:val="00E31E22"/>
    <w:rsid w:val="00E31E9F"/>
    <w:rsid w:val="00E320B1"/>
    <w:rsid w:val="00E321C2"/>
    <w:rsid w:val="00E324C1"/>
    <w:rsid w:val="00E325EA"/>
    <w:rsid w:val="00E32846"/>
    <w:rsid w:val="00E328DF"/>
    <w:rsid w:val="00E32A6E"/>
    <w:rsid w:val="00E32AD7"/>
    <w:rsid w:val="00E32E71"/>
    <w:rsid w:val="00E32EAA"/>
    <w:rsid w:val="00E33040"/>
    <w:rsid w:val="00E33830"/>
    <w:rsid w:val="00E33A2E"/>
    <w:rsid w:val="00E33C18"/>
    <w:rsid w:val="00E33D3B"/>
    <w:rsid w:val="00E33DC1"/>
    <w:rsid w:val="00E34296"/>
    <w:rsid w:val="00E34612"/>
    <w:rsid w:val="00E3499A"/>
    <w:rsid w:val="00E34B4F"/>
    <w:rsid w:val="00E34B8F"/>
    <w:rsid w:val="00E34CEC"/>
    <w:rsid w:val="00E34E77"/>
    <w:rsid w:val="00E3513D"/>
    <w:rsid w:val="00E3536D"/>
    <w:rsid w:val="00E3560E"/>
    <w:rsid w:val="00E3566D"/>
    <w:rsid w:val="00E359B2"/>
    <w:rsid w:val="00E35A58"/>
    <w:rsid w:val="00E35CE2"/>
    <w:rsid w:val="00E36300"/>
    <w:rsid w:val="00E367B4"/>
    <w:rsid w:val="00E36D22"/>
    <w:rsid w:val="00E3707F"/>
    <w:rsid w:val="00E37140"/>
    <w:rsid w:val="00E37193"/>
    <w:rsid w:val="00E3721E"/>
    <w:rsid w:val="00E372BE"/>
    <w:rsid w:val="00E373BB"/>
    <w:rsid w:val="00E373EE"/>
    <w:rsid w:val="00E374B2"/>
    <w:rsid w:val="00E37536"/>
    <w:rsid w:val="00E3790F"/>
    <w:rsid w:val="00E37BCA"/>
    <w:rsid w:val="00E37C72"/>
    <w:rsid w:val="00E37CBC"/>
    <w:rsid w:val="00E37CC1"/>
    <w:rsid w:val="00E400B1"/>
    <w:rsid w:val="00E40264"/>
    <w:rsid w:val="00E406AC"/>
    <w:rsid w:val="00E409C1"/>
    <w:rsid w:val="00E40D86"/>
    <w:rsid w:val="00E40E73"/>
    <w:rsid w:val="00E40F5E"/>
    <w:rsid w:val="00E40F92"/>
    <w:rsid w:val="00E411F7"/>
    <w:rsid w:val="00E4146E"/>
    <w:rsid w:val="00E41488"/>
    <w:rsid w:val="00E41496"/>
    <w:rsid w:val="00E415E8"/>
    <w:rsid w:val="00E416FC"/>
    <w:rsid w:val="00E41B1E"/>
    <w:rsid w:val="00E41C1F"/>
    <w:rsid w:val="00E41E99"/>
    <w:rsid w:val="00E42025"/>
    <w:rsid w:val="00E421C5"/>
    <w:rsid w:val="00E42214"/>
    <w:rsid w:val="00E422D6"/>
    <w:rsid w:val="00E422FF"/>
    <w:rsid w:val="00E42703"/>
    <w:rsid w:val="00E42848"/>
    <w:rsid w:val="00E42967"/>
    <w:rsid w:val="00E4299E"/>
    <w:rsid w:val="00E42BAA"/>
    <w:rsid w:val="00E42CF8"/>
    <w:rsid w:val="00E42E23"/>
    <w:rsid w:val="00E42FB3"/>
    <w:rsid w:val="00E43013"/>
    <w:rsid w:val="00E43052"/>
    <w:rsid w:val="00E432AF"/>
    <w:rsid w:val="00E433B1"/>
    <w:rsid w:val="00E433EC"/>
    <w:rsid w:val="00E436BE"/>
    <w:rsid w:val="00E436C5"/>
    <w:rsid w:val="00E436FF"/>
    <w:rsid w:val="00E4372E"/>
    <w:rsid w:val="00E43878"/>
    <w:rsid w:val="00E4392A"/>
    <w:rsid w:val="00E43ABA"/>
    <w:rsid w:val="00E43D56"/>
    <w:rsid w:val="00E43F1C"/>
    <w:rsid w:val="00E4425F"/>
    <w:rsid w:val="00E44494"/>
    <w:rsid w:val="00E446BF"/>
    <w:rsid w:val="00E4472E"/>
    <w:rsid w:val="00E44920"/>
    <w:rsid w:val="00E44A52"/>
    <w:rsid w:val="00E44FFD"/>
    <w:rsid w:val="00E45223"/>
    <w:rsid w:val="00E454F2"/>
    <w:rsid w:val="00E45598"/>
    <w:rsid w:val="00E45900"/>
    <w:rsid w:val="00E45B37"/>
    <w:rsid w:val="00E45E54"/>
    <w:rsid w:val="00E45E85"/>
    <w:rsid w:val="00E45F98"/>
    <w:rsid w:val="00E46216"/>
    <w:rsid w:val="00E46235"/>
    <w:rsid w:val="00E462BC"/>
    <w:rsid w:val="00E46569"/>
    <w:rsid w:val="00E4669C"/>
    <w:rsid w:val="00E467E5"/>
    <w:rsid w:val="00E4684B"/>
    <w:rsid w:val="00E468C9"/>
    <w:rsid w:val="00E469DF"/>
    <w:rsid w:val="00E46B2C"/>
    <w:rsid w:val="00E46FDA"/>
    <w:rsid w:val="00E47078"/>
    <w:rsid w:val="00E470CE"/>
    <w:rsid w:val="00E47139"/>
    <w:rsid w:val="00E47180"/>
    <w:rsid w:val="00E4730E"/>
    <w:rsid w:val="00E475EF"/>
    <w:rsid w:val="00E47A1E"/>
    <w:rsid w:val="00E47CBC"/>
    <w:rsid w:val="00E47EAD"/>
    <w:rsid w:val="00E501E3"/>
    <w:rsid w:val="00E50262"/>
    <w:rsid w:val="00E503C1"/>
    <w:rsid w:val="00E503E4"/>
    <w:rsid w:val="00E50559"/>
    <w:rsid w:val="00E50681"/>
    <w:rsid w:val="00E50712"/>
    <w:rsid w:val="00E50DE3"/>
    <w:rsid w:val="00E5121B"/>
    <w:rsid w:val="00E5128C"/>
    <w:rsid w:val="00E51293"/>
    <w:rsid w:val="00E51436"/>
    <w:rsid w:val="00E516E1"/>
    <w:rsid w:val="00E51938"/>
    <w:rsid w:val="00E51F1C"/>
    <w:rsid w:val="00E5206D"/>
    <w:rsid w:val="00E52167"/>
    <w:rsid w:val="00E525AB"/>
    <w:rsid w:val="00E526AE"/>
    <w:rsid w:val="00E52888"/>
    <w:rsid w:val="00E5295C"/>
    <w:rsid w:val="00E52AD2"/>
    <w:rsid w:val="00E52E92"/>
    <w:rsid w:val="00E52FA6"/>
    <w:rsid w:val="00E5313E"/>
    <w:rsid w:val="00E531BF"/>
    <w:rsid w:val="00E533B7"/>
    <w:rsid w:val="00E53475"/>
    <w:rsid w:val="00E53564"/>
    <w:rsid w:val="00E53742"/>
    <w:rsid w:val="00E538A9"/>
    <w:rsid w:val="00E53A77"/>
    <w:rsid w:val="00E53ADC"/>
    <w:rsid w:val="00E53B3B"/>
    <w:rsid w:val="00E53D90"/>
    <w:rsid w:val="00E53EBA"/>
    <w:rsid w:val="00E53ECD"/>
    <w:rsid w:val="00E53F0F"/>
    <w:rsid w:val="00E5409F"/>
    <w:rsid w:val="00E541AE"/>
    <w:rsid w:val="00E5422B"/>
    <w:rsid w:val="00E54294"/>
    <w:rsid w:val="00E544F8"/>
    <w:rsid w:val="00E546DB"/>
    <w:rsid w:val="00E5475C"/>
    <w:rsid w:val="00E54D97"/>
    <w:rsid w:val="00E54F27"/>
    <w:rsid w:val="00E550C5"/>
    <w:rsid w:val="00E550FB"/>
    <w:rsid w:val="00E55343"/>
    <w:rsid w:val="00E5536D"/>
    <w:rsid w:val="00E5538A"/>
    <w:rsid w:val="00E55392"/>
    <w:rsid w:val="00E553A5"/>
    <w:rsid w:val="00E55611"/>
    <w:rsid w:val="00E55613"/>
    <w:rsid w:val="00E557EA"/>
    <w:rsid w:val="00E5586A"/>
    <w:rsid w:val="00E55A6B"/>
    <w:rsid w:val="00E55AFE"/>
    <w:rsid w:val="00E55C6A"/>
    <w:rsid w:val="00E55CC5"/>
    <w:rsid w:val="00E55F28"/>
    <w:rsid w:val="00E56049"/>
    <w:rsid w:val="00E5610F"/>
    <w:rsid w:val="00E56398"/>
    <w:rsid w:val="00E563EF"/>
    <w:rsid w:val="00E5655B"/>
    <w:rsid w:val="00E56BAB"/>
    <w:rsid w:val="00E56C45"/>
    <w:rsid w:val="00E56E33"/>
    <w:rsid w:val="00E56F2C"/>
    <w:rsid w:val="00E570AC"/>
    <w:rsid w:val="00E5724E"/>
    <w:rsid w:val="00E5739D"/>
    <w:rsid w:val="00E57444"/>
    <w:rsid w:val="00E57625"/>
    <w:rsid w:val="00E577AD"/>
    <w:rsid w:val="00E57855"/>
    <w:rsid w:val="00E57D49"/>
    <w:rsid w:val="00E57E31"/>
    <w:rsid w:val="00E57E79"/>
    <w:rsid w:val="00E57EEC"/>
    <w:rsid w:val="00E60081"/>
    <w:rsid w:val="00E6012C"/>
    <w:rsid w:val="00E601E9"/>
    <w:rsid w:val="00E60444"/>
    <w:rsid w:val="00E60594"/>
    <w:rsid w:val="00E606C4"/>
    <w:rsid w:val="00E608B1"/>
    <w:rsid w:val="00E6090F"/>
    <w:rsid w:val="00E60AF7"/>
    <w:rsid w:val="00E60BAB"/>
    <w:rsid w:val="00E60C74"/>
    <w:rsid w:val="00E60D17"/>
    <w:rsid w:val="00E60EDD"/>
    <w:rsid w:val="00E61095"/>
    <w:rsid w:val="00E610A7"/>
    <w:rsid w:val="00E61155"/>
    <w:rsid w:val="00E61419"/>
    <w:rsid w:val="00E614B6"/>
    <w:rsid w:val="00E615B5"/>
    <w:rsid w:val="00E615DE"/>
    <w:rsid w:val="00E61D10"/>
    <w:rsid w:val="00E61D87"/>
    <w:rsid w:val="00E61DE6"/>
    <w:rsid w:val="00E61F7E"/>
    <w:rsid w:val="00E6222C"/>
    <w:rsid w:val="00E62297"/>
    <w:rsid w:val="00E6267D"/>
    <w:rsid w:val="00E62716"/>
    <w:rsid w:val="00E6297C"/>
    <w:rsid w:val="00E62D84"/>
    <w:rsid w:val="00E62DD3"/>
    <w:rsid w:val="00E62DE9"/>
    <w:rsid w:val="00E6318C"/>
    <w:rsid w:val="00E6320B"/>
    <w:rsid w:val="00E63223"/>
    <w:rsid w:val="00E63234"/>
    <w:rsid w:val="00E633D9"/>
    <w:rsid w:val="00E6346D"/>
    <w:rsid w:val="00E6355B"/>
    <w:rsid w:val="00E6388E"/>
    <w:rsid w:val="00E63C7B"/>
    <w:rsid w:val="00E63E46"/>
    <w:rsid w:val="00E6404E"/>
    <w:rsid w:val="00E64099"/>
    <w:rsid w:val="00E64120"/>
    <w:rsid w:val="00E6468D"/>
    <w:rsid w:val="00E646DE"/>
    <w:rsid w:val="00E64723"/>
    <w:rsid w:val="00E64833"/>
    <w:rsid w:val="00E6486F"/>
    <w:rsid w:val="00E64A26"/>
    <w:rsid w:val="00E64AA3"/>
    <w:rsid w:val="00E64ED5"/>
    <w:rsid w:val="00E651C4"/>
    <w:rsid w:val="00E652E3"/>
    <w:rsid w:val="00E653A2"/>
    <w:rsid w:val="00E656BE"/>
    <w:rsid w:val="00E6572C"/>
    <w:rsid w:val="00E65C68"/>
    <w:rsid w:val="00E65F02"/>
    <w:rsid w:val="00E6665C"/>
    <w:rsid w:val="00E66901"/>
    <w:rsid w:val="00E66B73"/>
    <w:rsid w:val="00E66BEB"/>
    <w:rsid w:val="00E66E8E"/>
    <w:rsid w:val="00E66F21"/>
    <w:rsid w:val="00E6729A"/>
    <w:rsid w:val="00E6753C"/>
    <w:rsid w:val="00E6753F"/>
    <w:rsid w:val="00E675FB"/>
    <w:rsid w:val="00E6788C"/>
    <w:rsid w:val="00E67B4D"/>
    <w:rsid w:val="00E67E95"/>
    <w:rsid w:val="00E7000C"/>
    <w:rsid w:val="00E7006B"/>
    <w:rsid w:val="00E700D9"/>
    <w:rsid w:val="00E7022C"/>
    <w:rsid w:val="00E703A7"/>
    <w:rsid w:val="00E707B4"/>
    <w:rsid w:val="00E7089C"/>
    <w:rsid w:val="00E7098B"/>
    <w:rsid w:val="00E70A50"/>
    <w:rsid w:val="00E70C63"/>
    <w:rsid w:val="00E70D06"/>
    <w:rsid w:val="00E70D3C"/>
    <w:rsid w:val="00E70D81"/>
    <w:rsid w:val="00E70DB9"/>
    <w:rsid w:val="00E71137"/>
    <w:rsid w:val="00E714DE"/>
    <w:rsid w:val="00E72025"/>
    <w:rsid w:val="00E72091"/>
    <w:rsid w:val="00E72509"/>
    <w:rsid w:val="00E72592"/>
    <w:rsid w:val="00E72680"/>
    <w:rsid w:val="00E727EC"/>
    <w:rsid w:val="00E728B9"/>
    <w:rsid w:val="00E7295B"/>
    <w:rsid w:val="00E72B34"/>
    <w:rsid w:val="00E72B4C"/>
    <w:rsid w:val="00E72CE7"/>
    <w:rsid w:val="00E72D44"/>
    <w:rsid w:val="00E72DCA"/>
    <w:rsid w:val="00E72F40"/>
    <w:rsid w:val="00E73008"/>
    <w:rsid w:val="00E7306D"/>
    <w:rsid w:val="00E73073"/>
    <w:rsid w:val="00E733F9"/>
    <w:rsid w:val="00E73506"/>
    <w:rsid w:val="00E736CD"/>
    <w:rsid w:val="00E7391A"/>
    <w:rsid w:val="00E73C8B"/>
    <w:rsid w:val="00E74230"/>
    <w:rsid w:val="00E743F4"/>
    <w:rsid w:val="00E744A6"/>
    <w:rsid w:val="00E745B7"/>
    <w:rsid w:val="00E74609"/>
    <w:rsid w:val="00E7471C"/>
    <w:rsid w:val="00E74C17"/>
    <w:rsid w:val="00E74CBB"/>
    <w:rsid w:val="00E75061"/>
    <w:rsid w:val="00E75075"/>
    <w:rsid w:val="00E750EC"/>
    <w:rsid w:val="00E750F7"/>
    <w:rsid w:val="00E75328"/>
    <w:rsid w:val="00E75394"/>
    <w:rsid w:val="00E7564F"/>
    <w:rsid w:val="00E75991"/>
    <w:rsid w:val="00E75A44"/>
    <w:rsid w:val="00E75B0B"/>
    <w:rsid w:val="00E75B71"/>
    <w:rsid w:val="00E75DDA"/>
    <w:rsid w:val="00E76018"/>
    <w:rsid w:val="00E761AA"/>
    <w:rsid w:val="00E76455"/>
    <w:rsid w:val="00E7667A"/>
    <w:rsid w:val="00E768C2"/>
    <w:rsid w:val="00E76A05"/>
    <w:rsid w:val="00E76A88"/>
    <w:rsid w:val="00E76B6C"/>
    <w:rsid w:val="00E76DB3"/>
    <w:rsid w:val="00E76DEA"/>
    <w:rsid w:val="00E772BB"/>
    <w:rsid w:val="00E773EA"/>
    <w:rsid w:val="00E77470"/>
    <w:rsid w:val="00E77557"/>
    <w:rsid w:val="00E7778F"/>
    <w:rsid w:val="00E77873"/>
    <w:rsid w:val="00E778DE"/>
    <w:rsid w:val="00E80027"/>
    <w:rsid w:val="00E80240"/>
    <w:rsid w:val="00E8030E"/>
    <w:rsid w:val="00E80342"/>
    <w:rsid w:val="00E805E2"/>
    <w:rsid w:val="00E805F3"/>
    <w:rsid w:val="00E80777"/>
    <w:rsid w:val="00E807D9"/>
    <w:rsid w:val="00E80AC8"/>
    <w:rsid w:val="00E80C29"/>
    <w:rsid w:val="00E80DFB"/>
    <w:rsid w:val="00E814EE"/>
    <w:rsid w:val="00E81EF7"/>
    <w:rsid w:val="00E821D3"/>
    <w:rsid w:val="00E82389"/>
    <w:rsid w:val="00E825DC"/>
    <w:rsid w:val="00E827A0"/>
    <w:rsid w:val="00E82938"/>
    <w:rsid w:val="00E82AB7"/>
    <w:rsid w:val="00E82CE0"/>
    <w:rsid w:val="00E82E4B"/>
    <w:rsid w:val="00E82F78"/>
    <w:rsid w:val="00E82FB4"/>
    <w:rsid w:val="00E830A7"/>
    <w:rsid w:val="00E83541"/>
    <w:rsid w:val="00E83659"/>
    <w:rsid w:val="00E836D1"/>
    <w:rsid w:val="00E836FE"/>
    <w:rsid w:val="00E83AE2"/>
    <w:rsid w:val="00E83D9C"/>
    <w:rsid w:val="00E83F92"/>
    <w:rsid w:val="00E841A3"/>
    <w:rsid w:val="00E844D0"/>
    <w:rsid w:val="00E8457B"/>
    <w:rsid w:val="00E847BA"/>
    <w:rsid w:val="00E848C1"/>
    <w:rsid w:val="00E84937"/>
    <w:rsid w:val="00E84BEE"/>
    <w:rsid w:val="00E84DA3"/>
    <w:rsid w:val="00E84E04"/>
    <w:rsid w:val="00E84E1E"/>
    <w:rsid w:val="00E84ED5"/>
    <w:rsid w:val="00E856E0"/>
    <w:rsid w:val="00E85A4F"/>
    <w:rsid w:val="00E85AF4"/>
    <w:rsid w:val="00E85B74"/>
    <w:rsid w:val="00E85DDD"/>
    <w:rsid w:val="00E85EF5"/>
    <w:rsid w:val="00E85F04"/>
    <w:rsid w:val="00E86159"/>
    <w:rsid w:val="00E86244"/>
    <w:rsid w:val="00E86346"/>
    <w:rsid w:val="00E86506"/>
    <w:rsid w:val="00E8655E"/>
    <w:rsid w:val="00E866D0"/>
    <w:rsid w:val="00E86C0D"/>
    <w:rsid w:val="00E86C94"/>
    <w:rsid w:val="00E86D00"/>
    <w:rsid w:val="00E870FA"/>
    <w:rsid w:val="00E87132"/>
    <w:rsid w:val="00E87146"/>
    <w:rsid w:val="00E871B1"/>
    <w:rsid w:val="00E8726E"/>
    <w:rsid w:val="00E874B3"/>
    <w:rsid w:val="00E874F0"/>
    <w:rsid w:val="00E87691"/>
    <w:rsid w:val="00E876DE"/>
    <w:rsid w:val="00E877F8"/>
    <w:rsid w:val="00E87810"/>
    <w:rsid w:val="00E8795E"/>
    <w:rsid w:val="00E87967"/>
    <w:rsid w:val="00E87BC8"/>
    <w:rsid w:val="00E87DBA"/>
    <w:rsid w:val="00E87F9A"/>
    <w:rsid w:val="00E90059"/>
    <w:rsid w:val="00E90399"/>
    <w:rsid w:val="00E903A6"/>
    <w:rsid w:val="00E903D7"/>
    <w:rsid w:val="00E904D7"/>
    <w:rsid w:val="00E90EDE"/>
    <w:rsid w:val="00E90F34"/>
    <w:rsid w:val="00E91026"/>
    <w:rsid w:val="00E91189"/>
    <w:rsid w:val="00E91385"/>
    <w:rsid w:val="00E9147D"/>
    <w:rsid w:val="00E9169F"/>
    <w:rsid w:val="00E9176D"/>
    <w:rsid w:val="00E918DD"/>
    <w:rsid w:val="00E91CFB"/>
    <w:rsid w:val="00E91DF2"/>
    <w:rsid w:val="00E91F23"/>
    <w:rsid w:val="00E92282"/>
    <w:rsid w:val="00E92456"/>
    <w:rsid w:val="00E9250C"/>
    <w:rsid w:val="00E9258F"/>
    <w:rsid w:val="00E92932"/>
    <w:rsid w:val="00E92CB0"/>
    <w:rsid w:val="00E92CE7"/>
    <w:rsid w:val="00E92D55"/>
    <w:rsid w:val="00E92FC7"/>
    <w:rsid w:val="00E9342D"/>
    <w:rsid w:val="00E9355C"/>
    <w:rsid w:val="00E9398C"/>
    <w:rsid w:val="00E93BA0"/>
    <w:rsid w:val="00E93CF8"/>
    <w:rsid w:val="00E9426D"/>
    <w:rsid w:val="00E9445F"/>
    <w:rsid w:val="00E94604"/>
    <w:rsid w:val="00E9471F"/>
    <w:rsid w:val="00E9473A"/>
    <w:rsid w:val="00E9479E"/>
    <w:rsid w:val="00E94A47"/>
    <w:rsid w:val="00E94AD1"/>
    <w:rsid w:val="00E94D77"/>
    <w:rsid w:val="00E9507B"/>
    <w:rsid w:val="00E95292"/>
    <w:rsid w:val="00E95552"/>
    <w:rsid w:val="00E9595A"/>
    <w:rsid w:val="00E959F6"/>
    <w:rsid w:val="00E95AC3"/>
    <w:rsid w:val="00E95CD4"/>
    <w:rsid w:val="00E95E14"/>
    <w:rsid w:val="00E95E6E"/>
    <w:rsid w:val="00E95F22"/>
    <w:rsid w:val="00E960F6"/>
    <w:rsid w:val="00E96161"/>
    <w:rsid w:val="00E964FF"/>
    <w:rsid w:val="00E9656D"/>
    <w:rsid w:val="00E96589"/>
    <w:rsid w:val="00E965F4"/>
    <w:rsid w:val="00E96945"/>
    <w:rsid w:val="00E9694C"/>
    <w:rsid w:val="00E96979"/>
    <w:rsid w:val="00E96A4F"/>
    <w:rsid w:val="00E96B47"/>
    <w:rsid w:val="00E96D1E"/>
    <w:rsid w:val="00E96E5C"/>
    <w:rsid w:val="00E9724A"/>
    <w:rsid w:val="00E973EE"/>
    <w:rsid w:val="00E97862"/>
    <w:rsid w:val="00E97864"/>
    <w:rsid w:val="00E978B8"/>
    <w:rsid w:val="00E9791F"/>
    <w:rsid w:val="00E97A2A"/>
    <w:rsid w:val="00E97A3A"/>
    <w:rsid w:val="00E97B6F"/>
    <w:rsid w:val="00E97D42"/>
    <w:rsid w:val="00E97DAC"/>
    <w:rsid w:val="00E97DDD"/>
    <w:rsid w:val="00E97DF9"/>
    <w:rsid w:val="00E97E79"/>
    <w:rsid w:val="00E97F1F"/>
    <w:rsid w:val="00EA013A"/>
    <w:rsid w:val="00EA01FF"/>
    <w:rsid w:val="00EA0413"/>
    <w:rsid w:val="00EA0624"/>
    <w:rsid w:val="00EA0627"/>
    <w:rsid w:val="00EA074D"/>
    <w:rsid w:val="00EA08A4"/>
    <w:rsid w:val="00EA0A9F"/>
    <w:rsid w:val="00EA0C8F"/>
    <w:rsid w:val="00EA1022"/>
    <w:rsid w:val="00EA104A"/>
    <w:rsid w:val="00EA11FE"/>
    <w:rsid w:val="00EA1515"/>
    <w:rsid w:val="00EA1908"/>
    <w:rsid w:val="00EA1909"/>
    <w:rsid w:val="00EA19FE"/>
    <w:rsid w:val="00EA1AA2"/>
    <w:rsid w:val="00EA1AF8"/>
    <w:rsid w:val="00EA1B8E"/>
    <w:rsid w:val="00EA1B94"/>
    <w:rsid w:val="00EA1CB5"/>
    <w:rsid w:val="00EA1E14"/>
    <w:rsid w:val="00EA25B4"/>
    <w:rsid w:val="00EA25BD"/>
    <w:rsid w:val="00EA2659"/>
    <w:rsid w:val="00EA296F"/>
    <w:rsid w:val="00EA2AE2"/>
    <w:rsid w:val="00EA2BE2"/>
    <w:rsid w:val="00EA2BE7"/>
    <w:rsid w:val="00EA2D62"/>
    <w:rsid w:val="00EA2D6F"/>
    <w:rsid w:val="00EA2E7C"/>
    <w:rsid w:val="00EA30AA"/>
    <w:rsid w:val="00EA33E2"/>
    <w:rsid w:val="00EA350D"/>
    <w:rsid w:val="00EA35DC"/>
    <w:rsid w:val="00EA3711"/>
    <w:rsid w:val="00EA3B1C"/>
    <w:rsid w:val="00EA3CF6"/>
    <w:rsid w:val="00EA3D4E"/>
    <w:rsid w:val="00EA3F95"/>
    <w:rsid w:val="00EA42F9"/>
    <w:rsid w:val="00EA4688"/>
    <w:rsid w:val="00EA4B0A"/>
    <w:rsid w:val="00EA4E11"/>
    <w:rsid w:val="00EA4EB5"/>
    <w:rsid w:val="00EA4F73"/>
    <w:rsid w:val="00EA5167"/>
    <w:rsid w:val="00EA545B"/>
    <w:rsid w:val="00EA55CB"/>
    <w:rsid w:val="00EA55DA"/>
    <w:rsid w:val="00EA567B"/>
    <w:rsid w:val="00EA5916"/>
    <w:rsid w:val="00EA5B00"/>
    <w:rsid w:val="00EA5B40"/>
    <w:rsid w:val="00EA5F7C"/>
    <w:rsid w:val="00EA5FC2"/>
    <w:rsid w:val="00EA6220"/>
    <w:rsid w:val="00EA6257"/>
    <w:rsid w:val="00EA6432"/>
    <w:rsid w:val="00EA657F"/>
    <w:rsid w:val="00EA67D4"/>
    <w:rsid w:val="00EA6943"/>
    <w:rsid w:val="00EA697B"/>
    <w:rsid w:val="00EA6C49"/>
    <w:rsid w:val="00EA6E67"/>
    <w:rsid w:val="00EA70F9"/>
    <w:rsid w:val="00EA7119"/>
    <w:rsid w:val="00EA71F4"/>
    <w:rsid w:val="00EA7239"/>
    <w:rsid w:val="00EA73B0"/>
    <w:rsid w:val="00EA7435"/>
    <w:rsid w:val="00EA74E5"/>
    <w:rsid w:val="00EA7612"/>
    <w:rsid w:val="00EA76E1"/>
    <w:rsid w:val="00EA7827"/>
    <w:rsid w:val="00EA7863"/>
    <w:rsid w:val="00EA7928"/>
    <w:rsid w:val="00EA7A22"/>
    <w:rsid w:val="00EA7B74"/>
    <w:rsid w:val="00EA7C92"/>
    <w:rsid w:val="00EA7CA9"/>
    <w:rsid w:val="00EA7DDF"/>
    <w:rsid w:val="00EB01B9"/>
    <w:rsid w:val="00EB01FC"/>
    <w:rsid w:val="00EB038D"/>
    <w:rsid w:val="00EB04B0"/>
    <w:rsid w:val="00EB0A94"/>
    <w:rsid w:val="00EB0B1F"/>
    <w:rsid w:val="00EB0B6C"/>
    <w:rsid w:val="00EB0EB9"/>
    <w:rsid w:val="00EB101A"/>
    <w:rsid w:val="00EB10EB"/>
    <w:rsid w:val="00EB118F"/>
    <w:rsid w:val="00EB162B"/>
    <w:rsid w:val="00EB17E5"/>
    <w:rsid w:val="00EB1907"/>
    <w:rsid w:val="00EB1CA9"/>
    <w:rsid w:val="00EB1D3D"/>
    <w:rsid w:val="00EB1ED8"/>
    <w:rsid w:val="00EB2295"/>
    <w:rsid w:val="00EB22DD"/>
    <w:rsid w:val="00EB24C4"/>
    <w:rsid w:val="00EB2648"/>
    <w:rsid w:val="00EB26D9"/>
    <w:rsid w:val="00EB2703"/>
    <w:rsid w:val="00EB2C54"/>
    <w:rsid w:val="00EB2EFA"/>
    <w:rsid w:val="00EB2F83"/>
    <w:rsid w:val="00EB3062"/>
    <w:rsid w:val="00EB3082"/>
    <w:rsid w:val="00EB32D0"/>
    <w:rsid w:val="00EB331C"/>
    <w:rsid w:val="00EB374D"/>
    <w:rsid w:val="00EB3833"/>
    <w:rsid w:val="00EB3AB4"/>
    <w:rsid w:val="00EB3AD2"/>
    <w:rsid w:val="00EB3AF4"/>
    <w:rsid w:val="00EB3FE6"/>
    <w:rsid w:val="00EB42FE"/>
    <w:rsid w:val="00EB4A30"/>
    <w:rsid w:val="00EB4B3B"/>
    <w:rsid w:val="00EB4D9C"/>
    <w:rsid w:val="00EB4EFF"/>
    <w:rsid w:val="00EB5466"/>
    <w:rsid w:val="00EB5589"/>
    <w:rsid w:val="00EB59D3"/>
    <w:rsid w:val="00EB5C6C"/>
    <w:rsid w:val="00EB5F18"/>
    <w:rsid w:val="00EB5FB8"/>
    <w:rsid w:val="00EB628D"/>
    <w:rsid w:val="00EB6507"/>
    <w:rsid w:val="00EB6655"/>
    <w:rsid w:val="00EB666E"/>
    <w:rsid w:val="00EB6B23"/>
    <w:rsid w:val="00EB6F43"/>
    <w:rsid w:val="00EB71F8"/>
    <w:rsid w:val="00EB734B"/>
    <w:rsid w:val="00EB7BEC"/>
    <w:rsid w:val="00EB7C25"/>
    <w:rsid w:val="00EB7C77"/>
    <w:rsid w:val="00EC02DF"/>
    <w:rsid w:val="00EC0483"/>
    <w:rsid w:val="00EC04D9"/>
    <w:rsid w:val="00EC061A"/>
    <w:rsid w:val="00EC0ABF"/>
    <w:rsid w:val="00EC0C76"/>
    <w:rsid w:val="00EC0D96"/>
    <w:rsid w:val="00EC0E8A"/>
    <w:rsid w:val="00EC13A7"/>
    <w:rsid w:val="00EC1739"/>
    <w:rsid w:val="00EC1B63"/>
    <w:rsid w:val="00EC1EBC"/>
    <w:rsid w:val="00EC1EF8"/>
    <w:rsid w:val="00EC1F7B"/>
    <w:rsid w:val="00EC202C"/>
    <w:rsid w:val="00EC22D8"/>
    <w:rsid w:val="00EC23FD"/>
    <w:rsid w:val="00EC2575"/>
    <w:rsid w:val="00EC2603"/>
    <w:rsid w:val="00EC276B"/>
    <w:rsid w:val="00EC2805"/>
    <w:rsid w:val="00EC28F2"/>
    <w:rsid w:val="00EC2B54"/>
    <w:rsid w:val="00EC2EB6"/>
    <w:rsid w:val="00EC2F11"/>
    <w:rsid w:val="00EC2F3C"/>
    <w:rsid w:val="00EC30E4"/>
    <w:rsid w:val="00EC348E"/>
    <w:rsid w:val="00EC37DB"/>
    <w:rsid w:val="00EC384B"/>
    <w:rsid w:val="00EC38DD"/>
    <w:rsid w:val="00EC3A62"/>
    <w:rsid w:val="00EC3C52"/>
    <w:rsid w:val="00EC40DA"/>
    <w:rsid w:val="00EC413C"/>
    <w:rsid w:val="00EC44ED"/>
    <w:rsid w:val="00EC44FB"/>
    <w:rsid w:val="00EC468B"/>
    <w:rsid w:val="00EC48A7"/>
    <w:rsid w:val="00EC4D85"/>
    <w:rsid w:val="00EC4E2C"/>
    <w:rsid w:val="00EC52B6"/>
    <w:rsid w:val="00EC5346"/>
    <w:rsid w:val="00EC5495"/>
    <w:rsid w:val="00EC5520"/>
    <w:rsid w:val="00EC57B1"/>
    <w:rsid w:val="00EC5882"/>
    <w:rsid w:val="00EC5AAE"/>
    <w:rsid w:val="00EC5D6D"/>
    <w:rsid w:val="00EC6195"/>
    <w:rsid w:val="00EC6434"/>
    <w:rsid w:val="00EC6E64"/>
    <w:rsid w:val="00EC6EEB"/>
    <w:rsid w:val="00EC71FC"/>
    <w:rsid w:val="00EC71FF"/>
    <w:rsid w:val="00EC727F"/>
    <w:rsid w:val="00EC72E6"/>
    <w:rsid w:val="00EC75B4"/>
    <w:rsid w:val="00EC76FD"/>
    <w:rsid w:val="00EC7812"/>
    <w:rsid w:val="00EC78C3"/>
    <w:rsid w:val="00EC79C0"/>
    <w:rsid w:val="00EC7AAA"/>
    <w:rsid w:val="00EC7E1E"/>
    <w:rsid w:val="00EC7EB9"/>
    <w:rsid w:val="00EC7F7A"/>
    <w:rsid w:val="00ED029A"/>
    <w:rsid w:val="00ED03E2"/>
    <w:rsid w:val="00ED0A11"/>
    <w:rsid w:val="00ED0B2F"/>
    <w:rsid w:val="00ED0B96"/>
    <w:rsid w:val="00ED0D10"/>
    <w:rsid w:val="00ED0ECA"/>
    <w:rsid w:val="00ED16A3"/>
    <w:rsid w:val="00ED1A48"/>
    <w:rsid w:val="00ED1AC3"/>
    <w:rsid w:val="00ED1B5E"/>
    <w:rsid w:val="00ED1E61"/>
    <w:rsid w:val="00ED2176"/>
    <w:rsid w:val="00ED2247"/>
    <w:rsid w:val="00ED24F6"/>
    <w:rsid w:val="00ED2734"/>
    <w:rsid w:val="00ED2846"/>
    <w:rsid w:val="00ED2AE5"/>
    <w:rsid w:val="00ED323D"/>
    <w:rsid w:val="00ED32F9"/>
    <w:rsid w:val="00ED34E1"/>
    <w:rsid w:val="00ED360F"/>
    <w:rsid w:val="00ED365C"/>
    <w:rsid w:val="00ED367A"/>
    <w:rsid w:val="00ED3738"/>
    <w:rsid w:val="00ED38D0"/>
    <w:rsid w:val="00ED3D7C"/>
    <w:rsid w:val="00ED3EFD"/>
    <w:rsid w:val="00ED3F51"/>
    <w:rsid w:val="00ED405C"/>
    <w:rsid w:val="00ED4173"/>
    <w:rsid w:val="00ED43DF"/>
    <w:rsid w:val="00ED43FF"/>
    <w:rsid w:val="00ED46FF"/>
    <w:rsid w:val="00ED4E0B"/>
    <w:rsid w:val="00ED5035"/>
    <w:rsid w:val="00ED5310"/>
    <w:rsid w:val="00ED550D"/>
    <w:rsid w:val="00ED5B18"/>
    <w:rsid w:val="00ED5F5F"/>
    <w:rsid w:val="00ED61B9"/>
    <w:rsid w:val="00ED62BA"/>
    <w:rsid w:val="00ED62FB"/>
    <w:rsid w:val="00ED6303"/>
    <w:rsid w:val="00ED6406"/>
    <w:rsid w:val="00ED66F6"/>
    <w:rsid w:val="00ED691C"/>
    <w:rsid w:val="00ED69D0"/>
    <w:rsid w:val="00ED6B16"/>
    <w:rsid w:val="00ED6B3E"/>
    <w:rsid w:val="00ED71D7"/>
    <w:rsid w:val="00ED7217"/>
    <w:rsid w:val="00ED76F6"/>
    <w:rsid w:val="00ED7AA0"/>
    <w:rsid w:val="00ED7B48"/>
    <w:rsid w:val="00ED7C1B"/>
    <w:rsid w:val="00ED7C42"/>
    <w:rsid w:val="00ED7D2E"/>
    <w:rsid w:val="00EE0065"/>
    <w:rsid w:val="00EE0276"/>
    <w:rsid w:val="00EE0588"/>
    <w:rsid w:val="00EE065F"/>
    <w:rsid w:val="00EE0D3B"/>
    <w:rsid w:val="00EE0FA7"/>
    <w:rsid w:val="00EE15D7"/>
    <w:rsid w:val="00EE162B"/>
    <w:rsid w:val="00EE1797"/>
    <w:rsid w:val="00EE18FF"/>
    <w:rsid w:val="00EE1929"/>
    <w:rsid w:val="00EE1AD4"/>
    <w:rsid w:val="00EE1B17"/>
    <w:rsid w:val="00EE1CEC"/>
    <w:rsid w:val="00EE1D4E"/>
    <w:rsid w:val="00EE1EEB"/>
    <w:rsid w:val="00EE1FD8"/>
    <w:rsid w:val="00EE2254"/>
    <w:rsid w:val="00EE2288"/>
    <w:rsid w:val="00EE2452"/>
    <w:rsid w:val="00EE264A"/>
    <w:rsid w:val="00EE2830"/>
    <w:rsid w:val="00EE2A3C"/>
    <w:rsid w:val="00EE2C4E"/>
    <w:rsid w:val="00EE2F90"/>
    <w:rsid w:val="00EE3070"/>
    <w:rsid w:val="00EE322B"/>
    <w:rsid w:val="00EE3563"/>
    <w:rsid w:val="00EE35E2"/>
    <w:rsid w:val="00EE3755"/>
    <w:rsid w:val="00EE391A"/>
    <w:rsid w:val="00EE3B3E"/>
    <w:rsid w:val="00EE3CA8"/>
    <w:rsid w:val="00EE3CDA"/>
    <w:rsid w:val="00EE3CFA"/>
    <w:rsid w:val="00EE3FE4"/>
    <w:rsid w:val="00EE3FE5"/>
    <w:rsid w:val="00EE402D"/>
    <w:rsid w:val="00EE43F5"/>
    <w:rsid w:val="00EE4521"/>
    <w:rsid w:val="00EE45D1"/>
    <w:rsid w:val="00EE486E"/>
    <w:rsid w:val="00EE4882"/>
    <w:rsid w:val="00EE4911"/>
    <w:rsid w:val="00EE49D5"/>
    <w:rsid w:val="00EE4CCF"/>
    <w:rsid w:val="00EE4CE0"/>
    <w:rsid w:val="00EE4D35"/>
    <w:rsid w:val="00EE4E0E"/>
    <w:rsid w:val="00EE4F16"/>
    <w:rsid w:val="00EE50C8"/>
    <w:rsid w:val="00EE5373"/>
    <w:rsid w:val="00EE54A9"/>
    <w:rsid w:val="00EE5671"/>
    <w:rsid w:val="00EE5777"/>
    <w:rsid w:val="00EE595E"/>
    <w:rsid w:val="00EE59E6"/>
    <w:rsid w:val="00EE5A91"/>
    <w:rsid w:val="00EE5C1A"/>
    <w:rsid w:val="00EE5D46"/>
    <w:rsid w:val="00EE5DBE"/>
    <w:rsid w:val="00EE606E"/>
    <w:rsid w:val="00EE631A"/>
    <w:rsid w:val="00EE69C1"/>
    <w:rsid w:val="00EE6B3A"/>
    <w:rsid w:val="00EE6BB1"/>
    <w:rsid w:val="00EE6D88"/>
    <w:rsid w:val="00EE6F77"/>
    <w:rsid w:val="00EE6FA6"/>
    <w:rsid w:val="00EE6FC8"/>
    <w:rsid w:val="00EE6FE5"/>
    <w:rsid w:val="00EE7033"/>
    <w:rsid w:val="00EE704A"/>
    <w:rsid w:val="00EE716A"/>
    <w:rsid w:val="00EE72E2"/>
    <w:rsid w:val="00EE75CB"/>
    <w:rsid w:val="00EE7DDC"/>
    <w:rsid w:val="00EF018F"/>
    <w:rsid w:val="00EF061F"/>
    <w:rsid w:val="00EF0662"/>
    <w:rsid w:val="00EF0856"/>
    <w:rsid w:val="00EF0A7D"/>
    <w:rsid w:val="00EF0C0E"/>
    <w:rsid w:val="00EF0DDD"/>
    <w:rsid w:val="00EF0E86"/>
    <w:rsid w:val="00EF1063"/>
    <w:rsid w:val="00EF109B"/>
    <w:rsid w:val="00EF11F8"/>
    <w:rsid w:val="00EF1445"/>
    <w:rsid w:val="00EF1498"/>
    <w:rsid w:val="00EF164F"/>
    <w:rsid w:val="00EF1BA0"/>
    <w:rsid w:val="00EF1EA1"/>
    <w:rsid w:val="00EF1FCA"/>
    <w:rsid w:val="00EF21F0"/>
    <w:rsid w:val="00EF2284"/>
    <w:rsid w:val="00EF2424"/>
    <w:rsid w:val="00EF24C8"/>
    <w:rsid w:val="00EF2799"/>
    <w:rsid w:val="00EF2978"/>
    <w:rsid w:val="00EF2A6D"/>
    <w:rsid w:val="00EF2ADE"/>
    <w:rsid w:val="00EF2ECF"/>
    <w:rsid w:val="00EF3524"/>
    <w:rsid w:val="00EF35D2"/>
    <w:rsid w:val="00EF37C6"/>
    <w:rsid w:val="00EF3ADB"/>
    <w:rsid w:val="00EF3AE4"/>
    <w:rsid w:val="00EF3EA4"/>
    <w:rsid w:val="00EF3F9D"/>
    <w:rsid w:val="00EF3FB8"/>
    <w:rsid w:val="00EF45ED"/>
    <w:rsid w:val="00EF4932"/>
    <w:rsid w:val="00EF493A"/>
    <w:rsid w:val="00EF49C2"/>
    <w:rsid w:val="00EF4A69"/>
    <w:rsid w:val="00EF4ABB"/>
    <w:rsid w:val="00EF4C92"/>
    <w:rsid w:val="00EF4F1E"/>
    <w:rsid w:val="00EF5266"/>
    <w:rsid w:val="00EF54B8"/>
    <w:rsid w:val="00EF56F5"/>
    <w:rsid w:val="00EF57B6"/>
    <w:rsid w:val="00EF59A1"/>
    <w:rsid w:val="00EF5A5C"/>
    <w:rsid w:val="00EF5CD1"/>
    <w:rsid w:val="00EF5F79"/>
    <w:rsid w:val="00EF616C"/>
    <w:rsid w:val="00EF6315"/>
    <w:rsid w:val="00EF66F7"/>
    <w:rsid w:val="00EF6B6A"/>
    <w:rsid w:val="00EF70F2"/>
    <w:rsid w:val="00EF718B"/>
    <w:rsid w:val="00EF72D8"/>
    <w:rsid w:val="00EF7339"/>
    <w:rsid w:val="00EF7570"/>
    <w:rsid w:val="00EF7738"/>
    <w:rsid w:val="00EF776C"/>
    <w:rsid w:val="00EF78A5"/>
    <w:rsid w:val="00EF79A0"/>
    <w:rsid w:val="00EF7B87"/>
    <w:rsid w:val="00EF7CC2"/>
    <w:rsid w:val="00EF7E20"/>
    <w:rsid w:val="00EF7FE0"/>
    <w:rsid w:val="00F00159"/>
    <w:rsid w:val="00F003F9"/>
    <w:rsid w:val="00F0068E"/>
    <w:rsid w:val="00F00704"/>
    <w:rsid w:val="00F0081B"/>
    <w:rsid w:val="00F008DA"/>
    <w:rsid w:val="00F00DFD"/>
    <w:rsid w:val="00F01390"/>
    <w:rsid w:val="00F014B9"/>
    <w:rsid w:val="00F01835"/>
    <w:rsid w:val="00F01BEE"/>
    <w:rsid w:val="00F01ED0"/>
    <w:rsid w:val="00F02014"/>
    <w:rsid w:val="00F02082"/>
    <w:rsid w:val="00F02240"/>
    <w:rsid w:val="00F02314"/>
    <w:rsid w:val="00F0252C"/>
    <w:rsid w:val="00F02922"/>
    <w:rsid w:val="00F029E9"/>
    <w:rsid w:val="00F02A17"/>
    <w:rsid w:val="00F02AA8"/>
    <w:rsid w:val="00F0306C"/>
    <w:rsid w:val="00F03092"/>
    <w:rsid w:val="00F03335"/>
    <w:rsid w:val="00F03443"/>
    <w:rsid w:val="00F03530"/>
    <w:rsid w:val="00F03BBA"/>
    <w:rsid w:val="00F03D58"/>
    <w:rsid w:val="00F03EFB"/>
    <w:rsid w:val="00F04079"/>
    <w:rsid w:val="00F048B9"/>
    <w:rsid w:val="00F048C4"/>
    <w:rsid w:val="00F04924"/>
    <w:rsid w:val="00F04996"/>
    <w:rsid w:val="00F04B70"/>
    <w:rsid w:val="00F04D59"/>
    <w:rsid w:val="00F04E63"/>
    <w:rsid w:val="00F058DA"/>
    <w:rsid w:val="00F05AFE"/>
    <w:rsid w:val="00F05C1F"/>
    <w:rsid w:val="00F05E50"/>
    <w:rsid w:val="00F05FAA"/>
    <w:rsid w:val="00F0633D"/>
    <w:rsid w:val="00F063F2"/>
    <w:rsid w:val="00F06BBC"/>
    <w:rsid w:val="00F06CE3"/>
    <w:rsid w:val="00F06D39"/>
    <w:rsid w:val="00F06D7F"/>
    <w:rsid w:val="00F06DB0"/>
    <w:rsid w:val="00F06F55"/>
    <w:rsid w:val="00F07019"/>
    <w:rsid w:val="00F07051"/>
    <w:rsid w:val="00F070D9"/>
    <w:rsid w:val="00F071B9"/>
    <w:rsid w:val="00F072BD"/>
    <w:rsid w:val="00F07474"/>
    <w:rsid w:val="00F0758C"/>
    <w:rsid w:val="00F075B7"/>
    <w:rsid w:val="00F0762E"/>
    <w:rsid w:val="00F07660"/>
    <w:rsid w:val="00F077C1"/>
    <w:rsid w:val="00F07C63"/>
    <w:rsid w:val="00F07D8D"/>
    <w:rsid w:val="00F07EDF"/>
    <w:rsid w:val="00F07FBA"/>
    <w:rsid w:val="00F10287"/>
    <w:rsid w:val="00F104A3"/>
    <w:rsid w:val="00F104D6"/>
    <w:rsid w:val="00F10888"/>
    <w:rsid w:val="00F10CA0"/>
    <w:rsid w:val="00F10CD4"/>
    <w:rsid w:val="00F10D16"/>
    <w:rsid w:val="00F10EA3"/>
    <w:rsid w:val="00F110B3"/>
    <w:rsid w:val="00F11A15"/>
    <w:rsid w:val="00F11BEC"/>
    <w:rsid w:val="00F11C48"/>
    <w:rsid w:val="00F1246D"/>
    <w:rsid w:val="00F1265F"/>
    <w:rsid w:val="00F12692"/>
    <w:rsid w:val="00F126D9"/>
    <w:rsid w:val="00F12760"/>
    <w:rsid w:val="00F127D0"/>
    <w:rsid w:val="00F1280A"/>
    <w:rsid w:val="00F128DD"/>
    <w:rsid w:val="00F12EA2"/>
    <w:rsid w:val="00F12F6B"/>
    <w:rsid w:val="00F12FA7"/>
    <w:rsid w:val="00F131C2"/>
    <w:rsid w:val="00F13366"/>
    <w:rsid w:val="00F13379"/>
    <w:rsid w:val="00F1345E"/>
    <w:rsid w:val="00F13898"/>
    <w:rsid w:val="00F139DF"/>
    <w:rsid w:val="00F13B64"/>
    <w:rsid w:val="00F13E28"/>
    <w:rsid w:val="00F144A6"/>
    <w:rsid w:val="00F144BB"/>
    <w:rsid w:val="00F145D2"/>
    <w:rsid w:val="00F1477A"/>
    <w:rsid w:val="00F14897"/>
    <w:rsid w:val="00F149EB"/>
    <w:rsid w:val="00F14B37"/>
    <w:rsid w:val="00F14C78"/>
    <w:rsid w:val="00F14E46"/>
    <w:rsid w:val="00F1531D"/>
    <w:rsid w:val="00F153DB"/>
    <w:rsid w:val="00F1578F"/>
    <w:rsid w:val="00F1595F"/>
    <w:rsid w:val="00F15ACE"/>
    <w:rsid w:val="00F15B31"/>
    <w:rsid w:val="00F15CEB"/>
    <w:rsid w:val="00F15D5D"/>
    <w:rsid w:val="00F15D7A"/>
    <w:rsid w:val="00F15F5A"/>
    <w:rsid w:val="00F16414"/>
    <w:rsid w:val="00F165D1"/>
    <w:rsid w:val="00F16C54"/>
    <w:rsid w:val="00F16C8D"/>
    <w:rsid w:val="00F16CF2"/>
    <w:rsid w:val="00F16D88"/>
    <w:rsid w:val="00F16E93"/>
    <w:rsid w:val="00F16ECB"/>
    <w:rsid w:val="00F175FB"/>
    <w:rsid w:val="00F17671"/>
    <w:rsid w:val="00F1767C"/>
    <w:rsid w:val="00F179DA"/>
    <w:rsid w:val="00F17BE4"/>
    <w:rsid w:val="00F17DA3"/>
    <w:rsid w:val="00F17EF7"/>
    <w:rsid w:val="00F17F69"/>
    <w:rsid w:val="00F17FDB"/>
    <w:rsid w:val="00F2012D"/>
    <w:rsid w:val="00F202A5"/>
    <w:rsid w:val="00F20314"/>
    <w:rsid w:val="00F2077F"/>
    <w:rsid w:val="00F2094C"/>
    <w:rsid w:val="00F209DE"/>
    <w:rsid w:val="00F20B18"/>
    <w:rsid w:val="00F20C39"/>
    <w:rsid w:val="00F20F5D"/>
    <w:rsid w:val="00F211EE"/>
    <w:rsid w:val="00F212F4"/>
    <w:rsid w:val="00F21470"/>
    <w:rsid w:val="00F21593"/>
    <w:rsid w:val="00F2166C"/>
    <w:rsid w:val="00F216DB"/>
    <w:rsid w:val="00F21877"/>
    <w:rsid w:val="00F21B79"/>
    <w:rsid w:val="00F21C9B"/>
    <w:rsid w:val="00F21D7D"/>
    <w:rsid w:val="00F21E85"/>
    <w:rsid w:val="00F220C1"/>
    <w:rsid w:val="00F22356"/>
    <w:rsid w:val="00F223F6"/>
    <w:rsid w:val="00F22405"/>
    <w:rsid w:val="00F22458"/>
    <w:rsid w:val="00F22529"/>
    <w:rsid w:val="00F22629"/>
    <w:rsid w:val="00F2263B"/>
    <w:rsid w:val="00F22768"/>
    <w:rsid w:val="00F227B3"/>
    <w:rsid w:val="00F22B2C"/>
    <w:rsid w:val="00F22B98"/>
    <w:rsid w:val="00F22C1D"/>
    <w:rsid w:val="00F22D0F"/>
    <w:rsid w:val="00F23141"/>
    <w:rsid w:val="00F232D4"/>
    <w:rsid w:val="00F232E9"/>
    <w:rsid w:val="00F235EE"/>
    <w:rsid w:val="00F236BB"/>
    <w:rsid w:val="00F237E9"/>
    <w:rsid w:val="00F23C3D"/>
    <w:rsid w:val="00F23D6C"/>
    <w:rsid w:val="00F23E5F"/>
    <w:rsid w:val="00F23ECB"/>
    <w:rsid w:val="00F23EFE"/>
    <w:rsid w:val="00F24343"/>
    <w:rsid w:val="00F24385"/>
    <w:rsid w:val="00F24746"/>
    <w:rsid w:val="00F249F7"/>
    <w:rsid w:val="00F24A66"/>
    <w:rsid w:val="00F24D87"/>
    <w:rsid w:val="00F24E42"/>
    <w:rsid w:val="00F24EDE"/>
    <w:rsid w:val="00F24F0D"/>
    <w:rsid w:val="00F2524B"/>
    <w:rsid w:val="00F252BD"/>
    <w:rsid w:val="00F254BC"/>
    <w:rsid w:val="00F2552C"/>
    <w:rsid w:val="00F25562"/>
    <w:rsid w:val="00F25688"/>
    <w:rsid w:val="00F257D6"/>
    <w:rsid w:val="00F25A4D"/>
    <w:rsid w:val="00F25F15"/>
    <w:rsid w:val="00F25FD9"/>
    <w:rsid w:val="00F26056"/>
    <w:rsid w:val="00F26081"/>
    <w:rsid w:val="00F264C1"/>
    <w:rsid w:val="00F26507"/>
    <w:rsid w:val="00F2657C"/>
    <w:rsid w:val="00F26807"/>
    <w:rsid w:val="00F26A57"/>
    <w:rsid w:val="00F26C10"/>
    <w:rsid w:val="00F26F67"/>
    <w:rsid w:val="00F270CC"/>
    <w:rsid w:val="00F27678"/>
    <w:rsid w:val="00F27839"/>
    <w:rsid w:val="00F2783D"/>
    <w:rsid w:val="00F27ABC"/>
    <w:rsid w:val="00F304A5"/>
    <w:rsid w:val="00F30888"/>
    <w:rsid w:val="00F30ABD"/>
    <w:rsid w:val="00F30BDC"/>
    <w:rsid w:val="00F30CC4"/>
    <w:rsid w:val="00F30D6A"/>
    <w:rsid w:val="00F30D75"/>
    <w:rsid w:val="00F313A8"/>
    <w:rsid w:val="00F31572"/>
    <w:rsid w:val="00F316EC"/>
    <w:rsid w:val="00F3171E"/>
    <w:rsid w:val="00F31A73"/>
    <w:rsid w:val="00F31C46"/>
    <w:rsid w:val="00F31CA6"/>
    <w:rsid w:val="00F31CBF"/>
    <w:rsid w:val="00F31FF4"/>
    <w:rsid w:val="00F3203E"/>
    <w:rsid w:val="00F3209F"/>
    <w:rsid w:val="00F322C3"/>
    <w:rsid w:val="00F32384"/>
    <w:rsid w:val="00F32477"/>
    <w:rsid w:val="00F327D4"/>
    <w:rsid w:val="00F32875"/>
    <w:rsid w:val="00F32B8B"/>
    <w:rsid w:val="00F32BD9"/>
    <w:rsid w:val="00F33009"/>
    <w:rsid w:val="00F330AF"/>
    <w:rsid w:val="00F3331C"/>
    <w:rsid w:val="00F3339C"/>
    <w:rsid w:val="00F334B7"/>
    <w:rsid w:val="00F33553"/>
    <w:rsid w:val="00F33557"/>
    <w:rsid w:val="00F33559"/>
    <w:rsid w:val="00F3356D"/>
    <w:rsid w:val="00F33609"/>
    <w:rsid w:val="00F33697"/>
    <w:rsid w:val="00F336A0"/>
    <w:rsid w:val="00F338CE"/>
    <w:rsid w:val="00F33FCE"/>
    <w:rsid w:val="00F340FE"/>
    <w:rsid w:val="00F341F6"/>
    <w:rsid w:val="00F34206"/>
    <w:rsid w:val="00F342A0"/>
    <w:rsid w:val="00F34483"/>
    <w:rsid w:val="00F347A4"/>
    <w:rsid w:val="00F3485F"/>
    <w:rsid w:val="00F34ED0"/>
    <w:rsid w:val="00F34EF8"/>
    <w:rsid w:val="00F35150"/>
    <w:rsid w:val="00F3534E"/>
    <w:rsid w:val="00F35494"/>
    <w:rsid w:val="00F3560A"/>
    <w:rsid w:val="00F35627"/>
    <w:rsid w:val="00F3569C"/>
    <w:rsid w:val="00F35889"/>
    <w:rsid w:val="00F358C7"/>
    <w:rsid w:val="00F358F2"/>
    <w:rsid w:val="00F359B3"/>
    <w:rsid w:val="00F35DCE"/>
    <w:rsid w:val="00F35DF0"/>
    <w:rsid w:val="00F36949"/>
    <w:rsid w:val="00F36C2C"/>
    <w:rsid w:val="00F36CA8"/>
    <w:rsid w:val="00F36E8C"/>
    <w:rsid w:val="00F36EF9"/>
    <w:rsid w:val="00F370D5"/>
    <w:rsid w:val="00F37139"/>
    <w:rsid w:val="00F374F7"/>
    <w:rsid w:val="00F37560"/>
    <w:rsid w:val="00F37832"/>
    <w:rsid w:val="00F40146"/>
    <w:rsid w:val="00F40177"/>
    <w:rsid w:val="00F401D5"/>
    <w:rsid w:val="00F4042A"/>
    <w:rsid w:val="00F4054F"/>
    <w:rsid w:val="00F40974"/>
    <w:rsid w:val="00F40B79"/>
    <w:rsid w:val="00F40CD8"/>
    <w:rsid w:val="00F41146"/>
    <w:rsid w:val="00F416AB"/>
    <w:rsid w:val="00F417F4"/>
    <w:rsid w:val="00F41AB2"/>
    <w:rsid w:val="00F41ADB"/>
    <w:rsid w:val="00F41B3F"/>
    <w:rsid w:val="00F41BB3"/>
    <w:rsid w:val="00F42466"/>
    <w:rsid w:val="00F4251F"/>
    <w:rsid w:val="00F42619"/>
    <w:rsid w:val="00F42A00"/>
    <w:rsid w:val="00F42BCC"/>
    <w:rsid w:val="00F42C56"/>
    <w:rsid w:val="00F42D7D"/>
    <w:rsid w:val="00F42F65"/>
    <w:rsid w:val="00F42F6A"/>
    <w:rsid w:val="00F42F9F"/>
    <w:rsid w:val="00F42FEE"/>
    <w:rsid w:val="00F43058"/>
    <w:rsid w:val="00F43066"/>
    <w:rsid w:val="00F43210"/>
    <w:rsid w:val="00F4357E"/>
    <w:rsid w:val="00F43658"/>
    <w:rsid w:val="00F436D9"/>
    <w:rsid w:val="00F438FE"/>
    <w:rsid w:val="00F4399D"/>
    <w:rsid w:val="00F43A7B"/>
    <w:rsid w:val="00F43C9A"/>
    <w:rsid w:val="00F43CB3"/>
    <w:rsid w:val="00F43D0E"/>
    <w:rsid w:val="00F43DE6"/>
    <w:rsid w:val="00F43E18"/>
    <w:rsid w:val="00F43E1B"/>
    <w:rsid w:val="00F43FF1"/>
    <w:rsid w:val="00F440C9"/>
    <w:rsid w:val="00F4411A"/>
    <w:rsid w:val="00F44414"/>
    <w:rsid w:val="00F4448D"/>
    <w:rsid w:val="00F4473E"/>
    <w:rsid w:val="00F449A9"/>
    <w:rsid w:val="00F44C60"/>
    <w:rsid w:val="00F44CA5"/>
    <w:rsid w:val="00F44D5D"/>
    <w:rsid w:val="00F45065"/>
    <w:rsid w:val="00F4590F"/>
    <w:rsid w:val="00F45B06"/>
    <w:rsid w:val="00F45C4C"/>
    <w:rsid w:val="00F45C79"/>
    <w:rsid w:val="00F45CA5"/>
    <w:rsid w:val="00F45EE4"/>
    <w:rsid w:val="00F45F0C"/>
    <w:rsid w:val="00F45FBB"/>
    <w:rsid w:val="00F463C0"/>
    <w:rsid w:val="00F469A3"/>
    <w:rsid w:val="00F46AB6"/>
    <w:rsid w:val="00F46B93"/>
    <w:rsid w:val="00F46C08"/>
    <w:rsid w:val="00F46D61"/>
    <w:rsid w:val="00F47035"/>
    <w:rsid w:val="00F47887"/>
    <w:rsid w:val="00F47EB6"/>
    <w:rsid w:val="00F47ED0"/>
    <w:rsid w:val="00F506D2"/>
    <w:rsid w:val="00F5086A"/>
    <w:rsid w:val="00F508EE"/>
    <w:rsid w:val="00F50AEB"/>
    <w:rsid w:val="00F50B04"/>
    <w:rsid w:val="00F50B76"/>
    <w:rsid w:val="00F50D3D"/>
    <w:rsid w:val="00F50F1B"/>
    <w:rsid w:val="00F51121"/>
    <w:rsid w:val="00F5139D"/>
    <w:rsid w:val="00F51405"/>
    <w:rsid w:val="00F51718"/>
    <w:rsid w:val="00F51C3A"/>
    <w:rsid w:val="00F51EEC"/>
    <w:rsid w:val="00F521A4"/>
    <w:rsid w:val="00F5225D"/>
    <w:rsid w:val="00F52353"/>
    <w:rsid w:val="00F52535"/>
    <w:rsid w:val="00F528A5"/>
    <w:rsid w:val="00F52BC0"/>
    <w:rsid w:val="00F52C36"/>
    <w:rsid w:val="00F52C52"/>
    <w:rsid w:val="00F52F6E"/>
    <w:rsid w:val="00F52F89"/>
    <w:rsid w:val="00F52FB1"/>
    <w:rsid w:val="00F530A3"/>
    <w:rsid w:val="00F53107"/>
    <w:rsid w:val="00F531BA"/>
    <w:rsid w:val="00F5342F"/>
    <w:rsid w:val="00F534E9"/>
    <w:rsid w:val="00F536BE"/>
    <w:rsid w:val="00F53868"/>
    <w:rsid w:val="00F53872"/>
    <w:rsid w:val="00F53CEE"/>
    <w:rsid w:val="00F53E75"/>
    <w:rsid w:val="00F53EF7"/>
    <w:rsid w:val="00F5429E"/>
    <w:rsid w:val="00F542FF"/>
    <w:rsid w:val="00F543C9"/>
    <w:rsid w:val="00F5447B"/>
    <w:rsid w:val="00F54490"/>
    <w:rsid w:val="00F54549"/>
    <w:rsid w:val="00F54642"/>
    <w:rsid w:val="00F54D52"/>
    <w:rsid w:val="00F54F71"/>
    <w:rsid w:val="00F55154"/>
    <w:rsid w:val="00F557C9"/>
    <w:rsid w:val="00F55983"/>
    <w:rsid w:val="00F55DDD"/>
    <w:rsid w:val="00F561FB"/>
    <w:rsid w:val="00F5626C"/>
    <w:rsid w:val="00F5628B"/>
    <w:rsid w:val="00F5633C"/>
    <w:rsid w:val="00F56395"/>
    <w:rsid w:val="00F5674D"/>
    <w:rsid w:val="00F5687E"/>
    <w:rsid w:val="00F56A78"/>
    <w:rsid w:val="00F56C1C"/>
    <w:rsid w:val="00F56D15"/>
    <w:rsid w:val="00F56D5F"/>
    <w:rsid w:val="00F56E2E"/>
    <w:rsid w:val="00F56ED3"/>
    <w:rsid w:val="00F56FD6"/>
    <w:rsid w:val="00F57812"/>
    <w:rsid w:val="00F57928"/>
    <w:rsid w:val="00F57935"/>
    <w:rsid w:val="00F57C9C"/>
    <w:rsid w:val="00F57CDC"/>
    <w:rsid w:val="00F6025D"/>
    <w:rsid w:val="00F60349"/>
    <w:rsid w:val="00F6068B"/>
    <w:rsid w:val="00F606E1"/>
    <w:rsid w:val="00F61030"/>
    <w:rsid w:val="00F6104F"/>
    <w:rsid w:val="00F61151"/>
    <w:rsid w:val="00F61588"/>
    <w:rsid w:val="00F61591"/>
    <w:rsid w:val="00F61657"/>
    <w:rsid w:val="00F6181F"/>
    <w:rsid w:val="00F619E2"/>
    <w:rsid w:val="00F61AA8"/>
    <w:rsid w:val="00F61CCF"/>
    <w:rsid w:val="00F61EB7"/>
    <w:rsid w:val="00F61F03"/>
    <w:rsid w:val="00F622B1"/>
    <w:rsid w:val="00F623CB"/>
    <w:rsid w:val="00F6268B"/>
    <w:rsid w:val="00F628E5"/>
    <w:rsid w:val="00F62D73"/>
    <w:rsid w:val="00F62DC1"/>
    <w:rsid w:val="00F62F1F"/>
    <w:rsid w:val="00F630C5"/>
    <w:rsid w:val="00F63248"/>
    <w:rsid w:val="00F63261"/>
    <w:rsid w:val="00F6335F"/>
    <w:rsid w:val="00F63502"/>
    <w:rsid w:val="00F63587"/>
    <w:rsid w:val="00F63723"/>
    <w:rsid w:val="00F6386A"/>
    <w:rsid w:val="00F638B8"/>
    <w:rsid w:val="00F638BF"/>
    <w:rsid w:val="00F6399A"/>
    <w:rsid w:val="00F63A50"/>
    <w:rsid w:val="00F63A56"/>
    <w:rsid w:val="00F63D2C"/>
    <w:rsid w:val="00F63D9C"/>
    <w:rsid w:val="00F64150"/>
    <w:rsid w:val="00F64238"/>
    <w:rsid w:val="00F64514"/>
    <w:rsid w:val="00F64582"/>
    <w:rsid w:val="00F648DD"/>
    <w:rsid w:val="00F64ACD"/>
    <w:rsid w:val="00F64B72"/>
    <w:rsid w:val="00F6505E"/>
    <w:rsid w:val="00F654C7"/>
    <w:rsid w:val="00F65596"/>
    <w:rsid w:val="00F65753"/>
    <w:rsid w:val="00F6576B"/>
    <w:rsid w:val="00F65D36"/>
    <w:rsid w:val="00F65FF2"/>
    <w:rsid w:val="00F66026"/>
    <w:rsid w:val="00F660DA"/>
    <w:rsid w:val="00F66343"/>
    <w:rsid w:val="00F6641E"/>
    <w:rsid w:val="00F6657A"/>
    <w:rsid w:val="00F6691B"/>
    <w:rsid w:val="00F66B0D"/>
    <w:rsid w:val="00F66C9E"/>
    <w:rsid w:val="00F66D0F"/>
    <w:rsid w:val="00F6710C"/>
    <w:rsid w:val="00F6736B"/>
    <w:rsid w:val="00F673EF"/>
    <w:rsid w:val="00F677C2"/>
    <w:rsid w:val="00F678A7"/>
    <w:rsid w:val="00F678B6"/>
    <w:rsid w:val="00F679B4"/>
    <w:rsid w:val="00F67B9B"/>
    <w:rsid w:val="00F67C89"/>
    <w:rsid w:val="00F67D0E"/>
    <w:rsid w:val="00F67DC6"/>
    <w:rsid w:val="00F67F75"/>
    <w:rsid w:val="00F67F82"/>
    <w:rsid w:val="00F704F1"/>
    <w:rsid w:val="00F7052B"/>
    <w:rsid w:val="00F7058B"/>
    <w:rsid w:val="00F7060C"/>
    <w:rsid w:val="00F70741"/>
    <w:rsid w:val="00F707B6"/>
    <w:rsid w:val="00F7086F"/>
    <w:rsid w:val="00F7089E"/>
    <w:rsid w:val="00F70C4A"/>
    <w:rsid w:val="00F71410"/>
    <w:rsid w:val="00F71753"/>
    <w:rsid w:val="00F71AB6"/>
    <w:rsid w:val="00F71F5E"/>
    <w:rsid w:val="00F71FCE"/>
    <w:rsid w:val="00F72303"/>
    <w:rsid w:val="00F7230A"/>
    <w:rsid w:val="00F72413"/>
    <w:rsid w:val="00F7284C"/>
    <w:rsid w:val="00F72872"/>
    <w:rsid w:val="00F72CCD"/>
    <w:rsid w:val="00F72CD9"/>
    <w:rsid w:val="00F7303D"/>
    <w:rsid w:val="00F73272"/>
    <w:rsid w:val="00F734D2"/>
    <w:rsid w:val="00F73500"/>
    <w:rsid w:val="00F73773"/>
    <w:rsid w:val="00F73878"/>
    <w:rsid w:val="00F73BEF"/>
    <w:rsid w:val="00F73C30"/>
    <w:rsid w:val="00F73EB1"/>
    <w:rsid w:val="00F74594"/>
    <w:rsid w:val="00F7478B"/>
    <w:rsid w:val="00F74E37"/>
    <w:rsid w:val="00F74ECA"/>
    <w:rsid w:val="00F751E0"/>
    <w:rsid w:val="00F753F8"/>
    <w:rsid w:val="00F75546"/>
    <w:rsid w:val="00F757B3"/>
    <w:rsid w:val="00F75818"/>
    <w:rsid w:val="00F7598D"/>
    <w:rsid w:val="00F759B9"/>
    <w:rsid w:val="00F75BC7"/>
    <w:rsid w:val="00F75CB6"/>
    <w:rsid w:val="00F7610B"/>
    <w:rsid w:val="00F76364"/>
    <w:rsid w:val="00F767DD"/>
    <w:rsid w:val="00F76ABD"/>
    <w:rsid w:val="00F76CBE"/>
    <w:rsid w:val="00F76FB8"/>
    <w:rsid w:val="00F77038"/>
    <w:rsid w:val="00F77066"/>
    <w:rsid w:val="00F770D6"/>
    <w:rsid w:val="00F7755E"/>
    <w:rsid w:val="00F7767A"/>
    <w:rsid w:val="00F779FA"/>
    <w:rsid w:val="00F77AFB"/>
    <w:rsid w:val="00F77BB1"/>
    <w:rsid w:val="00F77BDF"/>
    <w:rsid w:val="00F77BE7"/>
    <w:rsid w:val="00F77D66"/>
    <w:rsid w:val="00F77DB4"/>
    <w:rsid w:val="00F77E22"/>
    <w:rsid w:val="00F801FF"/>
    <w:rsid w:val="00F80577"/>
    <w:rsid w:val="00F80948"/>
    <w:rsid w:val="00F80A41"/>
    <w:rsid w:val="00F80CDC"/>
    <w:rsid w:val="00F80E14"/>
    <w:rsid w:val="00F8116A"/>
    <w:rsid w:val="00F815F3"/>
    <w:rsid w:val="00F81815"/>
    <w:rsid w:val="00F81E19"/>
    <w:rsid w:val="00F822CD"/>
    <w:rsid w:val="00F82353"/>
    <w:rsid w:val="00F8237E"/>
    <w:rsid w:val="00F824F2"/>
    <w:rsid w:val="00F826F2"/>
    <w:rsid w:val="00F8288F"/>
    <w:rsid w:val="00F82ACF"/>
    <w:rsid w:val="00F82E1C"/>
    <w:rsid w:val="00F82E8E"/>
    <w:rsid w:val="00F83011"/>
    <w:rsid w:val="00F83127"/>
    <w:rsid w:val="00F8314A"/>
    <w:rsid w:val="00F8344E"/>
    <w:rsid w:val="00F83485"/>
    <w:rsid w:val="00F83648"/>
    <w:rsid w:val="00F837A5"/>
    <w:rsid w:val="00F83821"/>
    <w:rsid w:val="00F83854"/>
    <w:rsid w:val="00F838F8"/>
    <w:rsid w:val="00F83C77"/>
    <w:rsid w:val="00F83D74"/>
    <w:rsid w:val="00F83D8B"/>
    <w:rsid w:val="00F83DEC"/>
    <w:rsid w:val="00F840A3"/>
    <w:rsid w:val="00F84140"/>
    <w:rsid w:val="00F8458E"/>
    <w:rsid w:val="00F846CC"/>
    <w:rsid w:val="00F84A54"/>
    <w:rsid w:val="00F84D53"/>
    <w:rsid w:val="00F84EC7"/>
    <w:rsid w:val="00F85057"/>
    <w:rsid w:val="00F85313"/>
    <w:rsid w:val="00F8539B"/>
    <w:rsid w:val="00F8539E"/>
    <w:rsid w:val="00F855FD"/>
    <w:rsid w:val="00F857D4"/>
    <w:rsid w:val="00F85E47"/>
    <w:rsid w:val="00F86057"/>
    <w:rsid w:val="00F86151"/>
    <w:rsid w:val="00F8646D"/>
    <w:rsid w:val="00F8654F"/>
    <w:rsid w:val="00F869F2"/>
    <w:rsid w:val="00F86C58"/>
    <w:rsid w:val="00F87788"/>
    <w:rsid w:val="00F878E6"/>
    <w:rsid w:val="00F879C5"/>
    <w:rsid w:val="00F87C85"/>
    <w:rsid w:val="00F87F20"/>
    <w:rsid w:val="00F902DB"/>
    <w:rsid w:val="00F90583"/>
    <w:rsid w:val="00F9059F"/>
    <w:rsid w:val="00F90694"/>
    <w:rsid w:val="00F906AD"/>
    <w:rsid w:val="00F908FD"/>
    <w:rsid w:val="00F90A94"/>
    <w:rsid w:val="00F90B55"/>
    <w:rsid w:val="00F90EA1"/>
    <w:rsid w:val="00F910ED"/>
    <w:rsid w:val="00F917C0"/>
    <w:rsid w:val="00F91855"/>
    <w:rsid w:val="00F91893"/>
    <w:rsid w:val="00F91AA7"/>
    <w:rsid w:val="00F91DF3"/>
    <w:rsid w:val="00F91E0E"/>
    <w:rsid w:val="00F91E13"/>
    <w:rsid w:val="00F92026"/>
    <w:rsid w:val="00F9213E"/>
    <w:rsid w:val="00F92181"/>
    <w:rsid w:val="00F921AA"/>
    <w:rsid w:val="00F9259A"/>
    <w:rsid w:val="00F928CC"/>
    <w:rsid w:val="00F92B14"/>
    <w:rsid w:val="00F92E88"/>
    <w:rsid w:val="00F933C1"/>
    <w:rsid w:val="00F9349E"/>
    <w:rsid w:val="00F935C9"/>
    <w:rsid w:val="00F935DB"/>
    <w:rsid w:val="00F93B62"/>
    <w:rsid w:val="00F93D47"/>
    <w:rsid w:val="00F94015"/>
    <w:rsid w:val="00F94049"/>
    <w:rsid w:val="00F941FC"/>
    <w:rsid w:val="00F94293"/>
    <w:rsid w:val="00F945FD"/>
    <w:rsid w:val="00F94AB8"/>
    <w:rsid w:val="00F94CA3"/>
    <w:rsid w:val="00F94D28"/>
    <w:rsid w:val="00F94D74"/>
    <w:rsid w:val="00F95035"/>
    <w:rsid w:val="00F951D1"/>
    <w:rsid w:val="00F951E7"/>
    <w:rsid w:val="00F95321"/>
    <w:rsid w:val="00F953B3"/>
    <w:rsid w:val="00F953C8"/>
    <w:rsid w:val="00F95EA5"/>
    <w:rsid w:val="00F96173"/>
    <w:rsid w:val="00F96395"/>
    <w:rsid w:val="00F96553"/>
    <w:rsid w:val="00F966F8"/>
    <w:rsid w:val="00F9674F"/>
    <w:rsid w:val="00F968AE"/>
    <w:rsid w:val="00F968F9"/>
    <w:rsid w:val="00F96917"/>
    <w:rsid w:val="00F969D2"/>
    <w:rsid w:val="00F96D11"/>
    <w:rsid w:val="00F96DC6"/>
    <w:rsid w:val="00F971B5"/>
    <w:rsid w:val="00F97459"/>
    <w:rsid w:val="00F9779A"/>
    <w:rsid w:val="00F97D50"/>
    <w:rsid w:val="00FA00E1"/>
    <w:rsid w:val="00FA0146"/>
    <w:rsid w:val="00FA02A8"/>
    <w:rsid w:val="00FA043D"/>
    <w:rsid w:val="00FA04A4"/>
    <w:rsid w:val="00FA0560"/>
    <w:rsid w:val="00FA066D"/>
    <w:rsid w:val="00FA099C"/>
    <w:rsid w:val="00FA0B28"/>
    <w:rsid w:val="00FA0B99"/>
    <w:rsid w:val="00FA0D3F"/>
    <w:rsid w:val="00FA0D66"/>
    <w:rsid w:val="00FA0FE9"/>
    <w:rsid w:val="00FA11E3"/>
    <w:rsid w:val="00FA150B"/>
    <w:rsid w:val="00FA186D"/>
    <w:rsid w:val="00FA1975"/>
    <w:rsid w:val="00FA1B4F"/>
    <w:rsid w:val="00FA1CB5"/>
    <w:rsid w:val="00FA1CB9"/>
    <w:rsid w:val="00FA1DDA"/>
    <w:rsid w:val="00FA1E20"/>
    <w:rsid w:val="00FA250B"/>
    <w:rsid w:val="00FA2727"/>
    <w:rsid w:val="00FA282C"/>
    <w:rsid w:val="00FA2B29"/>
    <w:rsid w:val="00FA2B97"/>
    <w:rsid w:val="00FA2D3A"/>
    <w:rsid w:val="00FA366A"/>
    <w:rsid w:val="00FA3786"/>
    <w:rsid w:val="00FA3802"/>
    <w:rsid w:val="00FA38B5"/>
    <w:rsid w:val="00FA3B2F"/>
    <w:rsid w:val="00FA3DB2"/>
    <w:rsid w:val="00FA3E39"/>
    <w:rsid w:val="00FA4189"/>
    <w:rsid w:val="00FA42FC"/>
    <w:rsid w:val="00FA43C0"/>
    <w:rsid w:val="00FA45E1"/>
    <w:rsid w:val="00FA4670"/>
    <w:rsid w:val="00FA46F6"/>
    <w:rsid w:val="00FA4755"/>
    <w:rsid w:val="00FA47AA"/>
    <w:rsid w:val="00FA4898"/>
    <w:rsid w:val="00FA48E1"/>
    <w:rsid w:val="00FA48FD"/>
    <w:rsid w:val="00FA4A6E"/>
    <w:rsid w:val="00FA4BD8"/>
    <w:rsid w:val="00FA538F"/>
    <w:rsid w:val="00FA57C3"/>
    <w:rsid w:val="00FA5BC9"/>
    <w:rsid w:val="00FA5F89"/>
    <w:rsid w:val="00FA5FBE"/>
    <w:rsid w:val="00FA62A3"/>
    <w:rsid w:val="00FA62C3"/>
    <w:rsid w:val="00FA6357"/>
    <w:rsid w:val="00FA6516"/>
    <w:rsid w:val="00FA67F4"/>
    <w:rsid w:val="00FA689C"/>
    <w:rsid w:val="00FA68E4"/>
    <w:rsid w:val="00FA6AE8"/>
    <w:rsid w:val="00FA6D0C"/>
    <w:rsid w:val="00FA6E96"/>
    <w:rsid w:val="00FA72AA"/>
    <w:rsid w:val="00FA76A8"/>
    <w:rsid w:val="00FA786D"/>
    <w:rsid w:val="00FA7EBE"/>
    <w:rsid w:val="00FA7EC2"/>
    <w:rsid w:val="00FA7EF1"/>
    <w:rsid w:val="00FB02C4"/>
    <w:rsid w:val="00FB0F6D"/>
    <w:rsid w:val="00FB1128"/>
    <w:rsid w:val="00FB11A7"/>
    <w:rsid w:val="00FB13B1"/>
    <w:rsid w:val="00FB13B5"/>
    <w:rsid w:val="00FB1BFC"/>
    <w:rsid w:val="00FB1EA2"/>
    <w:rsid w:val="00FB21EE"/>
    <w:rsid w:val="00FB2608"/>
    <w:rsid w:val="00FB2791"/>
    <w:rsid w:val="00FB2826"/>
    <w:rsid w:val="00FB285F"/>
    <w:rsid w:val="00FB2CB1"/>
    <w:rsid w:val="00FB2D84"/>
    <w:rsid w:val="00FB2FBE"/>
    <w:rsid w:val="00FB3046"/>
    <w:rsid w:val="00FB31B9"/>
    <w:rsid w:val="00FB34AE"/>
    <w:rsid w:val="00FB358C"/>
    <w:rsid w:val="00FB3604"/>
    <w:rsid w:val="00FB3709"/>
    <w:rsid w:val="00FB3774"/>
    <w:rsid w:val="00FB3C00"/>
    <w:rsid w:val="00FB3D36"/>
    <w:rsid w:val="00FB3EE7"/>
    <w:rsid w:val="00FB40AE"/>
    <w:rsid w:val="00FB4563"/>
    <w:rsid w:val="00FB467E"/>
    <w:rsid w:val="00FB4DB8"/>
    <w:rsid w:val="00FB4DBF"/>
    <w:rsid w:val="00FB4F0E"/>
    <w:rsid w:val="00FB4F61"/>
    <w:rsid w:val="00FB51FC"/>
    <w:rsid w:val="00FB568E"/>
    <w:rsid w:val="00FB57BF"/>
    <w:rsid w:val="00FB59AC"/>
    <w:rsid w:val="00FB59AE"/>
    <w:rsid w:val="00FB59CE"/>
    <w:rsid w:val="00FB5B15"/>
    <w:rsid w:val="00FB5CF1"/>
    <w:rsid w:val="00FB5CFB"/>
    <w:rsid w:val="00FB5DA8"/>
    <w:rsid w:val="00FB6077"/>
    <w:rsid w:val="00FB6349"/>
    <w:rsid w:val="00FB64A3"/>
    <w:rsid w:val="00FB65B6"/>
    <w:rsid w:val="00FB660C"/>
    <w:rsid w:val="00FB668C"/>
    <w:rsid w:val="00FB66A6"/>
    <w:rsid w:val="00FB68E1"/>
    <w:rsid w:val="00FB69AB"/>
    <w:rsid w:val="00FB6B96"/>
    <w:rsid w:val="00FB6D42"/>
    <w:rsid w:val="00FB6D9C"/>
    <w:rsid w:val="00FB6F62"/>
    <w:rsid w:val="00FB70D8"/>
    <w:rsid w:val="00FB70FC"/>
    <w:rsid w:val="00FB7404"/>
    <w:rsid w:val="00FB7463"/>
    <w:rsid w:val="00FB7514"/>
    <w:rsid w:val="00FB7770"/>
    <w:rsid w:val="00FB7BAA"/>
    <w:rsid w:val="00FB7E22"/>
    <w:rsid w:val="00FB7E27"/>
    <w:rsid w:val="00FC0149"/>
    <w:rsid w:val="00FC0267"/>
    <w:rsid w:val="00FC0470"/>
    <w:rsid w:val="00FC04C9"/>
    <w:rsid w:val="00FC0C24"/>
    <w:rsid w:val="00FC0EBC"/>
    <w:rsid w:val="00FC12F9"/>
    <w:rsid w:val="00FC137B"/>
    <w:rsid w:val="00FC15A5"/>
    <w:rsid w:val="00FC17F7"/>
    <w:rsid w:val="00FC1C0E"/>
    <w:rsid w:val="00FC1CAE"/>
    <w:rsid w:val="00FC1D14"/>
    <w:rsid w:val="00FC1D29"/>
    <w:rsid w:val="00FC1D60"/>
    <w:rsid w:val="00FC1DCB"/>
    <w:rsid w:val="00FC1E45"/>
    <w:rsid w:val="00FC2175"/>
    <w:rsid w:val="00FC2194"/>
    <w:rsid w:val="00FC21C7"/>
    <w:rsid w:val="00FC24EA"/>
    <w:rsid w:val="00FC2A44"/>
    <w:rsid w:val="00FC2C8E"/>
    <w:rsid w:val="00FC2DE6"/>
    <w:rsid w:val="00FC3428"/>
    <w:rsid w:val="00FC3592"/>
    <w:rsid w:val="00FC366D"/>
    <w:rsid w:val="00FC3693"/>
    <w:rsid w:val="00FC3749"/>
    <w:rsid w:val="00FC37BA"/>
    <w:rsid w:val="00FC392F"/>
    <w:rsid w:val="00FC39DF"/>
    <w:rsid w:val="00FC3BE9"/>
    <w:rsid w:val="00FC3D55"/>
    <w:rsid w:val="00FC3DE2"/>
    <w:rsid w:val="00FC3E13"/>
    <w:rsid w:val="00FC42A5"/>
    <w:rsid w:val="00FC43FF"/>
    <w:rsid w:val="00FC44A0"/>
    <w:rsid w:val="00FC44E2"/>
    <w:rsid w:val="00FC4744"/>
    <w:rsid w:val="00FC486F"/>
    <w:rsid w:val="00FC48CA"/>
    <w:rsid w:val="00FC49BA"/>
    <w:rsid w:val="00FC4B6B"/>
    <w:rsid w:val="00FC4B99"/>
    <w:rsid w:val="00FC4BED"/>
    <w:rsid w:val="00FC4D57"/>
    <w:rsid w:val="00FC4D98"/>
    <w:rsid w:val="00FC4DEE"/>
    <w:rsid w:val="00FC5067"/>
    <w:rsid w:val="00FC5081"/>
    <w:rsid w:val="00FC5119"/>
    <w:rsid w:val="00FC5180"/>
    <w:rsid w:val="00FC52D1"/>
    <w:rsid w:val="00FC53C1"/>
    <w:rsid w:val="00FC53F2"/>
    <w:rsid w:val="00FC54D0"/>
    <w:rsid w:val="00FC5507"/>
    <w:rsid w:val="00FC58C6"/>
    <w:rsid w:val="00FC5914"/>
    <w:rsid w:val="00FC595A"/>
    <w:rsid w:val="00FC5961"/>
    <w:rsid w:val="00FC62EB"/>
    <w:rsid w:val="00FC63A3"/>
    <w:rsid w:val="00FC64C5"/>
    <w:rsid w:val="00FC6805"/>
    <w:rsid w:val="00FC6A03"/>
    <w:rsid w:val="00FC6ACA"/>
    <w:rsid w:val="00FC6ADB"/>
    <w:rsid w:val="00FC6B13"/>
    <w:rsid w:val="00FC6B6C"/>
    <w:rsid w:val="00FC710F"/>
    <w:rsid w:val="00FC7351"/>
    <w:rsid w:val="00FC756E"/>
    <w:rsid w:val="00FC75AC"/>
    <w:rsid w:val="00FC770F"/>
    <w:rsid w:val="00FC77CF"/>
    <w:rsid w:val="00FC77D1"/>
    <w:rsid w:val="00FC7A37"/>
    <w:rsid w:val="00FC7B02"/>
    <w:rsid w:val="00FC7D62"/>
    <w:rsid w:val="00FC7DCE"/>
    <w:rsid w:val="00FC7DD9"/>
    <w:rsid w:val="00FC7E71"/>
    <w:rsid w:val="00FD0203"/>
    <w:rsid w:val="00FD0376"/>
    <w:rsid w:val="00FD0457"/>
    <w:rsid w:val="00FD04D4"/>
    <w:rsid w:val="00FD0575"/>
    <w:rsid w:val="00FD0598"/>
    <w:rsid w:val="00FD059C"/>
    <w:rsid w:val="00FD066D"/>
    <w:rsid w:val="00FD078A"/>
    <w:rsid w:val="00FD07D7"/>
    <w:rsid w:val="00FD0E3C"/>
    <w:rsid w:val="00FD0F56"/>
    <w:rsid w:val="00FD1000"/>
    <w:rsid w:val="00FD1304"/>
    <w:rsid w:val="00FD195E"/>
    <w:rsid w:val="00FD1E16"/>
    <w:rsid w:val="00FD1FEA"/>
    <w:rsid w:val="00FD2008"/>
    <w:rsid w:val="00FD2378"/>
    <w:rsid w:val="00FD24C1"/>
    <w:rsid w:val="00FD2861"/>
    <w:rsid w:val="00FD2A58"/>
    <w:rsid w:val="00FD2FC9"/>
    <w:rsid w:val="00FD3064"/>
    <w:rsid w:val="00FD30FB"/>
    <w:rsid w:val="00FD326D"/>
    <w:rsid w:val="00FD32A8"/>
    <w:rsid w:val="00FD3352"/>
    <w:rsid w:val="00FD33A8"/>
    <w:rsid w:val="00FD340E"/>
    <w:rsid w:val="00FD3498"/>
    <w:rsid w:val="00FD35D7"/>
    <w:rsid w:val="00FD35E2"/>
    <w:rsid w:val="00FD3620"/>
    <w:rsid w:val="00FD37B4"/>
    <w:rsid w:val="00FD37C4"/>
    <w:rsid w:val="00FD3BEC"/>
    <w:rsid w:val="00FD3C69"/>
    <w:rsid w:val="00FD3F41"/>
    <w:rsid w:val="00FD4009"/>
    <w:rsid w:val="00FD4104"/>
    <w:rsid w:val="00FD44EC"/>
    <w:rsid w:val="00FD455A"/>
    <w:rsid w:val="00FD4613"/>
    <w:rsid w:val="00FD473E"/>
    <w:rsid w:val="00FD4A54"/>
    <w:rsid w:val="00FD4C4F"/>
    <w:rsid w:val="00FD4E79"/>
    <w:rsid w:val="00FD525D"/>
    <w:rsid w:val="00FD5358"/>
    <w:rsid w:val="00FD54FA"/>
    <w:rsid w:val="00FD5535"/>
    <w:rsid w:val="00FD5A67"/>
    <w:rsid w:val="00FD5AC7"/>
    <w:rsid w:val="00FD5B63"/>
    <w:rsid w:val="00FD5BC3"/>
    <w:rsid w:val="00FD5BE0"/>
    <w:rsid w:val="00FD5BF3"/>
    <w:rsid w:val="00FD5D24"/>
    <w:rsid w:val="00FD5F13"/>
    <w:rsid w:val="00FD6043"/>
    <w:rsid w:val="00FD60ED"/>
    <w:rsid w:val="00FD6577"/>
    <w:rsid w:val="00FD657C"/>
    <w:rsid w:val="00FD691A"/>
    <w:rsid w:val="00FD69EF"/>
    <w:rsid w:val="00FD6B6A"/>
    <w:rsid w:val="00FD6C01"/>
    <w:rsid w:val="00FD6C16"/>
    <w:rsid w:val="00FD6D4A"/>
    <w:rsid w:val="00FD6DFE"/>
    <w:rsid w:val="00FD735E"/>
    <w:rsid w:val="00FD75CB"/>
    <w:rsid w:val="00FD7609"/>
    <w:rsid w:val="00FD7631"/>
    <w:rsid w:val="00FD7753"/>
    <w:rsid w:val="00FD7982"/>
    <w:rsid w:val="00FD7AA7"/>
    <w:rsid w:val="00FD7BEA"/>
    <w:rsid w:val="00FD7C5A"/>
    <w:rsid w:val="00FD7C65"/>
    <w:rsid w:val="00FD7D85"/>
    <w:rsid w:val="00FD7EC4"/>
    <w:rsid w:val="00FD7ED3"/>
    <w:rsid w:val="00FE0180"/>
    <w:rsid w:val="00FE0271"/>
    <w:rsid w:val="00FE031A"/>
    <w:rsid w:val="00FE0350"/>
    <w:rsid w:val="00FE0637"/>
    <w:rsid w:val="00FE06A7"/>
    <w:rsid w:val="00FE0791"/>
    <w:rsid w:val="00FE088C"/>
    <w:rsid w:val="00FE08C4"/>
    <w:rsid w:val="00FE0AFA"/>
    <w:rsid w:val="00FE0D15"/>
    <w:rsid w:val="00FE0DE3"/>
    <w:rsid w:val="00FE0E4C"/>
    <w:rsid w:val="00FE10C8"/>
    <w:rsid w:val="00FE12CE"/>
    <w:rsid w:val="00FE1392"/>
    <w:rsid w:val="00FE167A"/>
    <w:rsid w:val="00FE168D"/>
    <w:rsid w:val="00FE188A"/>
    <w:rsid w:val="00FE1D49"/>
    <w:rsid w:val="00FE2109"/>
    <w:rsid w:val="00FE21CD"/>
    <w:rsid w:val="00FE242F"/>
    <w:rsid w:val="00FE2554"/>
    <w:rsid w:val="00FE27DD"/>
    <w:rsid w:val="00FE28AF"/>
    <w:rsid w:val="00FE2A0B"/>
    <w:rsid w:val="00FE2C5D"/>
    <w:rsid w:val="00FE2F6E"/>
    <w:rsid w:val="00FE32FE"/>
    <w:rsid w:val="00FE34D3"/>
    <w:rsid w:val="00FE351F"/>
    <w:rsid w:val="00FE3702"/>
    <w:rsid w:val="00FE3A56"/>
    <w:rsid w:val="00FE3BE9"/>
    <w:rsid w:val="00FE3F54"/>
    <w:rsid w:val="00FE3F7F"/>
    <w:rsid w:val="00FE40FE"/>
    <w:rsid w:val="00FE414F"/>
    <w:rsid w:val="00FE435D"/>
    <w:rsid w:val="00FE43CB"/>
    <w:rsid w:val="00FE44B9"/>
    <w:rsid w:val="00FE4522"/>
    <w:rsid w:val="00FE45A4"/>
    <w:rsid w:val="00FE4A9C"/>
    <w:rsid w:val="00FE4D53"/>
    <w:rsid w:val="00FE5080"/>
    <w:rsid w:val="00FE5321"/>
    <w:rsid w:val="00FE53D9"/>
    <w:rsid w:val="00FE5516"/>
    <w:rsid w:val="00FE5662"/>
    <w:rsid w:val="00FE5B59"/>
    <w:rsid w:val="00FE5DDB"/>
    <w:rsid w:val="00FE5DDF"/>
    <w:rsid w:val="00FE5FE7"/>
    <w:rsid w:val="00FE603B"/>
    <w:rsid w:val="00FE60E9"/>
    <w:rsid w:val="00FE635D"/>
    <w:rsid w:val="00FE639A"/>
    <w:rsid w:val="00FE6404"/>
    <w:rsid w:val="00FE6651"/>
    <w:rsid w:val="00FE6698"/>
    <w:rsid w:val="00FE681D"/>
    <w:rsid w:val="00FE6827"/>
    <w:rsid w:val="00FE6CB7"/>
    <w:rsid w:val="00FE6E8F"/>
    <w:rsid w:val="00FE6F32"/>
    <w:rsid w:val="00FE7163"/>
    <w:rsid w:val="00FE71C9"/>
    <w:rsid w:val="00FE71EF"/>
    <w:rsid w:val="00FE7299"/>
    <w:rsid w:val="00FE76F8"/>
    <w:rsid w:val="00FE77C6"/>
    <w:rsid w:val="00FE7841"/>
    <w:rsid w:val="00FE78D5"/>
    <w:rsid w:val="00FE7922"/>
    <w:rsid w:val="00FE7969"/>
    <w:rsid w:val="00FE7BBC"/>
    <w:rsid w:val="00FF0018"/>
    <w:rsid w:val="00FF0109"/>
    <w:rsid w:val="00FF03CA"/>
    <w:rsid w:val="00FF04EA"/>
    <w:rsid w:val="00FF0528"/>
    <w:rsid w:val="00FF055C"/>
    <w:rsid w:val="00FF05C8"/>
    <w:rsid w:val="00FF05E0"/>
    <w:rsid w:val="00FF0601"/>
    <w:rsid w:val="00FF0AF9"/>
    <w:rsid w:val="00FF0BCF"/>
    <w:rsid w:val="00FF0CDF"/>
    <w:rsid w:val="00FF0DE2"/>
    <w:rsid w:val="00FF1260"/>
    <w:rsid w:val="00FF1525"/>
    <w:rsid w:val="00FF15E1"/>
    <w:rsid w:val="00FF196E"/>
    <w:rsid w:val="00FF1A5A"/>
    <w:rsid w:val="00FF1D2E"/>
    <w:rsid w:val="00FF1D73"/>
    <w:rsid w:val="00FF2096"/>
    <w:rsid w:val="00FF2138"/>
    <w:rsid w:val="00FF263E"/>
    <w:rsid w:val="00FF274F"/>
    <w:rsid w:val="00FF2899"/>
    <w:rsid w:val="00FF2C17"/>
    <w:rsid w:val="00FF2C37"/>
    <w:rsid w:val="00FF2C90"/>
    <w:rsid w:val="00FF2F4D"/>
    <w:rsid w:val="00FF3152"/>
    <w:rsid w:val="00FF3184"/>
    <w:rsid w:val="00FF34E4"/>
    <w:rsid w:val="00FF356A"/>
    <w:rsid w:val="00FF369D"/>
    <w:rsid w:val="00FF3A72"/>
    <w:rsid w:val="00FF3D10"/>
    <w:rsid w:val="00FF3DEB"/>
    <w:rsid w:val="00FF3E2C"/>
    <w:rsid w:val="00FF3E41"/>
    <w:rsid w:val="00FF3E88"/>
    <w:rsid w:val="00FF3F3E"/>
    <w:rsid w:val="00FF3FA3"/>
    <w:rsid w:val="00FF45B3"/>
    <w:rsid w:val="00FF4A69"/>
    <w:rsid w:val="00FF4AC5"/>
    <w:rsid w:val="00FF4AEC"/>
    <w:rsid w:val="00FF4D82"/>
    <w:rsid w:val="00FF5283"/>
    <w:rsid w:val="00FF54C5"/>
    <w:rsid w:val="00FF5548"/>
    <w:rsid w:val="00FF5B58"/>
    <w:rsid w:val="00FF5CCC"/>
    <w:rsid w:val="00FF5E8C"/>
    <w:rsid w:val="00FF5FD0"/>
    <w:rsid w:val="00FF62AF"/>
    <w:rsid w:val="00FF669C"/>
    <w:rsid w:val="00FF67C8"/>
    <w:rsid w:val="00FF6892"/>
    <w:rsid w:val="00FF6943"/>
    <w:rsid w:val="00FF6A15"/>
    <w:rsid w:val="00FF6A9E"/>
    <w:rsid w:val="00FF6CDD"/>
    <w:rsid w:val="00FF6DB0"/>
    <w:rsid w:val="00FF72B4"/>
    <w:rsid w:val="00FF73D8"/>
    <w:rsid w:val="00FF7BB7"/>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310D3E5F"/>
  <w15:docId w15:val="{CFAE68F5-F214-4B4A-B232-CFF585762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uiPriority="9" w:qFormat="1"/>
    <w:lsdException w:name="heading 2" w:locked="0" w:uiPriority="5" w:qFormat="1"/>
    <w:lsdException w:name="heading 3" w:locked="0" w:uiPriority="9"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14" w:unhideWhenUsed="1"/>
    <w:lsdException w:name="index heading" w:semiHidden="1" w:unhideWhenUsed="1"/>
    <w:lsdException w:name="caption" w:semiHidden="1" w:uiPriority="35"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872D5"/>
    <w:pPr>
      <w:spacing w:before="120" w:after="120"/>
    </w:pPr>
    <w:rPr>
      <w:rFonts w:ascii="Calibri" w:eastAsiaTheme="minorHAnsi" w:hAnsi="Calibri" w:cs="Calibri"/>
      <w:sz w:val="22"/>
      <w:szCs w:val="22"/>
    </w:rPr>
  </w:style>
  <w:style w:type="paragraph" w:styleId="Heading1">
    <w:name w:val="heading 1"/>
    <w:basedOn w:val="Normal"/>
    <w:next w:val="Normal"/>
    <w:link w:val="Heading1Char"/>
    <w:uiPriority w:val="9"/>
    <w:qFormat/>
    <w:rsid w:val="0003726A"/>
    <w:pPr>
      <w:keepNext/>
      <w:widowControl w:val="0"/>
      <w:numPr>
        <w:numId w:val="3"/>
      </w:numPr>
      <w:pBdr>
        <w:bottom w:val="single" w:sz="16" w:space="11" w:color="BFBFBF"/>
      </w:pBdr>
      <w:autoSpaceDE w:val="0"/>
      <w:autoSpaceDN w:val="0"/>
      <w:adjustRightInd w:val="0"/>
      <w:spacing w:before="240" w:after="240"/>
      <w:ind w:left="567" w:hanging="567"/>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A3628F"/>
    <w:pPr>
      <w:keepNext/>
      <w:numPr>
        <w:ilvl w:val="1"/>
        <w:numId w:val="3"/>
      </w:numPr>
      <w:spacing w:before="240" w:after="240"/>
      <w:ind w:left="576"/>
      <w:outlineLvl w:val="1"/>
    </w:pPr>
    <w:rPr>
      <w:rFonts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outlineLvl w:val="2"/>
    </w:pPr>
    <w:rPr>
      <w:rFonts w:cs="Arial"/>
      <w:b/>
      <w:bCs/>
      <w:sz w:val="24"/>
      <w:szCs w:val="26"/>
      <w:lang w:val="en-US" w:eastAsia="en-US"/>
    </w:rPr>
  </w:style>
  <w:style w:type="paragraph" w:styleId="Heading4">
    <w:name w:val="heading 4"/>
    <w:basedOn w:val="Heading3"/>
    <w:next w:val="Normal"/>
    <w:uiPriority w:val="6"/>
    <w:locked/>
    <w:rsid w:val="004632FD"/>
    <w:pPr>
      <w:numPr>
        <w:ilvl w:val="3"/>
        <w:numId w:val="3"/>
      </w:numPr>
      <w:ind w:left="851" w:hanging="851"/>
      <w:outlineLvl w:val="3"/>
    </w:pPr>
    <w:rPr>
      <w:b w:val="0"/>
      <w:sz w:val="22"/>
    </w:rPr>
  </w:style>
  <w:style w:type="paragraph" w:styleId="Heading5">
    <w:name w:val="heading 5"/>
    <w:basedOn w:val="Normal"/>
    <w:next w:val="Normal"/>
    <w:uiPriority w:val="99"/>
    <w:qFormat/>
    <w:locked/>
    <w:rsid w:val="00E2102F"/>
    <w:pPr>
      <w:spacing w:before="240"/>
      <w:outlineLvl w:val="4"/>
    </w:pPr>
    <w:rPr>
      <w:rFonts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cs="Arial"/>
      <w:b/>
      <w:bCs/>
      <w:i/>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2"/>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10"/>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rPr>
      <w:lang w:val="en-US" w:eastAsia="en-US"/>
    </w:rPr>
  </w:style>
  <w:style w:type="paragraph" w:styleId="Header">
    <w:name w:val="header"/>
    <w:basedOn w:val="Normal"/>
    <w:link w:val="HeaderChar"/>
    <w:uiPriority w:val="99"/>
    <w:unhideWhenUsed/>
    <w:locked/>
    <w:rsid w:val="00C31763"/>
    <w:pPr>
      <w:tabs>
        <w:tab w:val="center" w:pos="4680"/>
        <w:tab w:val="right" w:pos="9360"/>
      </w:tabs>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ind w:left="340" w:hanging="340"/>
    </w:pPr>
    <w:rPr>
      <w:b/>
      <w:noProof/>
    </w:rPr>
  </w:style>
  <w:style w:type="paragraph" w:styleId="TOC2">
    <w:name w:val="toc 2"/>
    <w:basedOn w:val="Normal"/>
    <w:next w:val="Normal"/>
    <w:autoRedefine/>
    <w:uiPriority w:val="39"/>
    <w:qFormat/>
    <w:rsid w:val="00A0282E"/>
    <w:pPr>
      <w:ind w:left="794" w:hanging="454"/>
    </w:pPr>
    <w:rPr>
      <w:noProof/>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pPr>
    <w:rPr>
      <w:rFonts w:cs="Arial"/>
      <w:b/>
      <w:color w:val="000000" w:themeColor="text1"/>
      <w:sz w:val="20"/>
      <w:lang w:eastAsia="en-US"/>
    </w:rPr>
  </w:style>
  <w:style w:type="paragraph" w:styleId="TableofFigures">
    <w:name w:val="table of figures"/>
    <w:basedOn w:val="Normal"/>
    <w:next w:val="Normal"/>
    <w:uiPriority w:val="99"/>
    <w:rsid w:val="002345FA"/>
    <w:pPr>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after="0"/>
    </w:pPr>
  </w:style>
  <w:style w:type="character" w:styleId="CommentReference">
    <w:name w:val="annotation reference"/>
    <w:basedOn w:val="DefaultParagraphFont"/>
    <w:uiPriority w:val="99"/>
    <w:semiHidden/>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contextualSpacing/>
    </w:pPr>
    <w:rPr>
      <w:rFonts w:cs="Arial"/>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outlineLvl w:val="3"/>
    </w:pPr>
    <w:rPr>
      <w:color w:val="016500"/>
    </w:rPr>
  </w:style>
  <w:style w:type="paragraph" w:customStyle="1" w:styleId="Bullet2">
    <w:name w:val="Bullet 2"/>
    <w:basedOn w:val="Normal"/>
    <w:link w:val="Bullet2Char"/>
    <w:qFormat/>
    <w:rsid w:val="003C7719"/>
    <w:pPr>
      <w:numPr>
        <w:numId w:val="15"/>
      </w:numPr>
      <w:ind w:left="720" w:right="142"/>
    </w:pPr>
    <w:rPr>
      <w:szCs w:val="20"/>
      <w:lang w:val="en-US" w:eastAsia="en-US"/>
    </w:rPr>
  </w:style>
  <w:style w:type="paragraph" w:styleId="ListContinue">
    <w:name w:val="List Continue"/>
    <w:basedOn w:val="Normal"/>
    <w:semiHidden/>
    <w:unhideWhenUsed/>
    <w:locked/>
    <w:rsid w:val="000869E6"/>
    <w:pPr>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cs="Arial"/>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pPr>
    <w:rPr>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pPr>
    <w:rPr>
      <w:rFonts w:cs="Arial"/>
      <w:sz w:val="17"/>
      <w:szCs w:val="17"/>
    </w:rPr>
  </w:style>
  <w:style w:type="paragraph" w:customStyle="1" w:styleId="EndNoteBibliography">
    <w:name w:val="EndNote Bibliography"/>
    <w:basedOn w:val="Normal"/>
    <w:link w:val="EndNoteBibliographyChar"/>
    <w:uiPriority w:val="14"/>
    <w:rsid w:val="003744BA"/>
    <w:rPr>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03726A"/>
    <w:rPr>
      <w:rFonts w:ascii="Calibri" w:eastAsiaTheme="minorHAnsi" w:hAnsi="Calibr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8"/>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11"/>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3"/>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4"/>
      </w:numPr>
    </w:p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semiHidden/>
    <w:unhideWhenUsed/>
    <w:locked/>
    <w:rsid w:val="00A63CC5"/>
    <w:rPr>
      <w:sz w:val="20"/>
      <w:szCs w:val="20"/>
    </w:rPr>
  </w:style>
  <w:style w:type="character" w:customStyle="1" w:styleId="CommentTextChar">
    <w:name w:val="Comment Text Char"/>
    <w:basedOn w:val="DefaultParagraphFont"/>
    <w:link w:val="CommentText"/>
    <w:uiPriority w:val="99"/>
    <w:semiHidden/>
    <w:rsid w:val="00A63CC5"/>
    <w:rPr>
      <w:rFonts w:asciiTheme="minorHAnsi" w:hAnsiTheme="minorHAnsi"/>
    </w:rPr>
  </w:style>
  <w:style w:type="paragraph" w:customStyle="1" w:styleId="Boxbulletgreen">
    <w:name w:val="Box bullet green"/>
    <w:basedOn w:val="Normal"/>
    <w:qFormat/>
    <w:rsid w:val="00D67260"/>
    <w:pPr>
      <w:numPr>
        <w:numId w:val="16"/>
      </w:numPr>
      <w:pBdr>
        <w:top w:val="single" w:sz="12" w:space="4" w:color="984806"/>
        <w:left w:val="single" w:sz="12" w:space="4" w:color="984806"/>
        <w:bottom w:val="single" w:sz="12" w:space="4" w:color="984806"/>
        <w:right w:val="single" w:sz="12" w:space="4" w:color="984806"/>
      </w:pBdr>
    </w:pPr>
    <w:rPr>
      <w:rFonts w:eastAsia="MS Mincho"/>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pPr>
    <w:rPr>
      <w:color w:val="000000"/>
      <w:szCs w:val="20"/>
    </w:rPr>
  </w:style>
  <w:style w:type="paragraph" w:styleId="EndnoteText">
    <w:name w:val="endnote text"/>
    <w:basedOn w:val="Normal"/>
    <w:link w:val="EndnoteTextChar"/>
    <w:semiHidden/>
    <w:unhideWhenUsed/>
    <w:locked/>
    <w:rsid w:val="000F6EE9"/>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NormalWeb">
    <w:name w:val="Normal (Web)"/>
    <w:basedOn w:val="Normal"/>
    <w:uiPriority w:val="99"/>
    <w:semiHidden/>
    <w:unhideWhenUsed/>
    <w:locked/>
    <w:rsid w:val="00EB4A30"/>
    <w:rPr>
      <w:rFonts w:ascii="Times New Roman" w:hAnsi="Times New Roman"/>
      <w:sz w:val="24"/>
    </w:rPr>
  </w:style>
  <w:style w:type="paragraph" w:styleId="TOC4">
    <w:name w:val="toc 4"/>
    <w:basedOn w:val="Normal"/>
    <w:next w:val="Normal"/>
    <w:autoRedefine/>
    <w:uiPriority w:val="39"/>
    <w:semiHidden/>
    <w:unhideWhenUsed/>
    <w:locked/>
    <w:rsid w:val="000972DB"/>
    <w:pPr>
      <w:spacing w:after="100"/>
      <w:ind w:left="660"/>
    </w:pPr>
  </w:style>
  <w:style w:type="paragraph" w:styleId="TOC5">
    <w:name w:val="toc 5"/>
    <w:basedOn w:val="Normal"/>
    <w:next w:val="Normal"/>
    <w:autoRedefine/>
    <w:uiPriority w:val="39"/>
    <w:semiHidden/>
    <w:unhideWhenUsed/>
    <w:locked/>
    <w:rsid w:val="000972DB"/>
    <w:pPr>
      <w:spacing w:after="100"/>
      <w:ind w:left="880"/>
    </w:pPr>
  </w:style>
  <w:style w:type="paragraph" w:styleId="TOC6">
    <w:name w:val="toc 6"/>
    <w:basedOn w:val="Normal"/>
    <w:next w:val="Normal"/>
    <w:autoRedefine/>
    <w:uiPriority w:val="39"/>
    <w:semiHidden/>
    <w:unhideWhenUsed/>
    <w:locked/>
    <w:rsid w:val="000972DB"/>
    <w:pPr>
      <w:spacing w:after="100"/>
      <w:ind w:left="1100"/>
    </w:pPr>
  </w:style>
  <w:style w:type="paragraph" w:styleId="TOC7">
    <w:name w:val="toc 7"/>
    <w:basedOn w:val="Normal"/>
    <w:next w:val="Normal"/>
    <w:autoRedefine/>
    <w:uiPriority w:val="39"/>
    <w:semiHidden/>
    <w:unhideWhenUsed/>
    <w:locked/>
    <w:rsid w:val="000972DB"/>
    <w:pPr>
      <w:spacing w:after="100"/>
      <w:ind w:left="1320"/>
    </w:pPr>
  </w:style>
  <w:style w:type="paragraph" w:styleId="TOC8">
    <w:name w:val="toc 8"/>
    <w:basedOn w:val="Normal"/>
    <w:next w:val="Normal"/>
    <w:autoRedefine/>
    <w:uiPriority w:val="39"/>
    <w:semiHidden/>
    <w:unhideWhenUsed/>
    <w:locked/>
    <w:rsid w:val="000972DB"/>
    <w:pPr>
      <w:spacing w:after="100"/>
      <w:ind w:left="1540"/>
    </w:pPr>
  </w:style>
  <w:style w:type="paragraph" w:styleId="TOC9">
    <w:name w:val="toc 9"/>
    <w:basedOn w:val="Normal"/>
    <w:next w:val="Normal"/>
    <w:autoRedefine/>
    <w:uiPriority w:val="39"/>
    <w:semiHidden/>
    <w:unhideWhenUsed/>
    <w:locked/>
    <w:rsid w:val="000972DB"/>
    <w:pPr>
      <w:spacing w:after="100"/>
      <w:ind w:left="1760"/>
    </w:pPr>
  </w:style>
  <w:style w:type="character" w:customStyle="1" w:styleId="UnresolvedMention">
    <w:name w:val="Unresolved Mention"/>
    <w:basedOn w:val="DefaultParagraphFont"/>
    <w:uiPriority w:val="99"/>
    <w:semiHidden/>
    <w:unhideWhenUsed/>
    <w:rsid w:val="000972DB"/>
    <w:rPr>
      <w:color w:val="808080"/>
      <w:shd w:val="clear" w:color="auto" w:fill="E6E6E6"/>
    </w:rPr>
  </w:style>
  <w:style w:type="character" w:styleId="Strong">
    <w:name w:val="Strong"/>
    <w:basedOn w:val="DefaultParagraphFont"/>
    <w:uiPriority w:val="22"/>
    <w:locked/>
    <w:rsid w:val="00164302"/>
    <w:rPr>
      <w:b/>
      <w:bCs/>
    </w:rPr>
  </w:style>
  <w:style w:type="paragraph" w:styleId="PlainText">
    <w:name w:val="Plain Text"/>
    <w:basedOn w:val="Normal"/>
    <w:link w:val="PlainTextChar"/>
    <w:uiPriority w:val="99"/>
    <w:semiHidden/>
    <w:unhideWhenUsed/>
    <w:locked/>
    <w:rsid w:val="00627B12"/>
    <w:rPr>
      <w:rFonts w:ascii="Consolas" w:hAnsi="Consolas"/>
      <w:sz w:val="21"/>
      <w:szCs w:val="21"/>
    </w:rPr>
  </w:style>
  <w:style w:type="character" w:customStyle="1" w:styleId="PlainTextChar">
    <w:name w:val="Plain Text Char"/>
    <w:basedOn w:val="DefaultParagraphFont"/>
    <w:link w:val="PlainText"/>
    <w:uiPriority w:val="99"/>
    <w:semiHidden/>
    <w:rsid w:val="00627B12"/>
    <w:rPr>
      <w:rFonts w:ascii="Consolas" w:hAnsi="Consolas"/>
      <w:sz w:val="21"/>
      <w:szCs w:val="21"/>
    </w:rPr>
  </w:style>
  <w:style w:type="character" w:styleId="Emphasis">
    <w:name w:val="Emphasis"/>
    <w:basedOn w:val="DefaultParagraphFont"/>
    <w:uiPriority w:val="20"/>
    <w:qFormat/>
    <w:locked/>
    <w:rsid w:val="0009776D"/>
    <w:rPr>
      <w:i/>
      <w:iCs/>
    </w:rPr>
  </w:style>
  <w:style w:type="character" w:styleId="FollowedHyperlink">
    <w:name w:val="FollowedHyperlink"/>
    <w:basedOn w:val="DefaultParagraphFont"/>
    <w:semiHidden/>
    <w:unhideWhenUsed/>
    <w:locked/>
    <w:rsid w:val="00CC2997"/>
    <w:rPr>
      <w:color w:val="800080" w:themeColor="followedHyperlink"/>
      <w:u w:val="single"/>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 Char"/>
    <w:basedOn w:val="DefaultParagraphFont"/>
    <w:link w:val="ListParagraph"/>
    <w:uiPriority w:val="34"/>
    <w:locked/>
    <w:rsid w:val="003879AF"/>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24209664">
      <w:bodyDiv w:val="1"/>
      <w:marLeft w:val="0"/>
      <w:marRight w:val="0"/>
      <w:marTop w:val="0"/>
      <w:marBottom w:val="0"/>
      <w:divBdr>
        <w:top w:val="none" w:sz="0" w:space="0" w:color="auto"/>
        <w:left w:val="none" w:sz="0" w:space="0" w:color="auto"/>
        <w:bottom w:val="none" w:sz="0" w:space="0" w:color="auto"/>
        <w:right w:val="none" w:sz="0" w:space="0" w:color="auto"/>
      </w:divBdr>
    </w:div>
    <w:div w:id="26564580">
      <w:bodyDiv w:val="1"/>
      <w:marLeft w:val="0"/>
      <w:marRight w:val="0"/>
      <w:marTop w:val="0"/>
      <w:marBottom w:val="0"/>
      <w:divBdr>
        <w:top w:val="none" w:sz="0" w:space="0" w:color="auto"/>
        <w:left w:val="none" w:sz="0" w:space="0" w:color="auto"/>
        <w:bottom w:val="none" w:sz="0" w:space="0" w:color="auto"/>
        <w:right w:val="none" w:sz="0" w:space="0" w:color="auto"/>
      </w:divBdr>
    </w:div>
    <w:div w:id="27073190">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9520101">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1780585">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4129498">
      <w:bodyDiv w:val="1"/>
      <w:marLeft w:val="0"/>
      <w:marRight w:val="0"/>
      <w:marTop w:val="0"/>
      <w:marBottom w:val="0"/>
      <w:divBdr>
        <w:top w:val="none" w:sz="0" w:space="0" w:color="auto"/>
        <w:left w:val="none" w:sz="0" w:space="0" w:color="auto"/>
        <w:bottom w:val="none" w:sz="0" w:space="0" w:color="auto"/>
        <w:right w:val="none" w:sz="0" w:space="0" w:color="auto"/>
      </w:divBdr>
    </w:div>
    <w:div w:id="86342370">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5293323">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68715958">
      <w:bodyDiv w:val="1"/>
      <w:marLeft w:val="0"/>
      <w:marRight w:val="0"/>
      <w:marTop w:val="0"/>
      <w:marBottom w:val="0"/>
      <w:divBdr>
        <w:top w:val="none" w:sz="0" w:space="0" w:color="auto"/>
        <w:left w:val="none" w:sz="0" w:space="0" w:color="auto"/>
        <w:bottom w:val="none" w:sz="0" w:space="0" w:color="auto"/>
        <w:right w:val="none" w:sz="0" w:space="0" w:color="auto"/>
      </w:divBdr>
    </w:div>
    <w:div w:id="169100919">
      <w:bodyDiv w:val="1"/>
      <w:marLeft w:val="0"/>
      <w:marRight w:val="0"/>
      <w:marTop w:val="0"/>
      <w:marBottom w:val="0"/>
      <w:divBdr>
        <w:top w:val="none" w:sz="0" w:space="0" w:color="auto"/>
        <w:left w:val="none" w:sz="0" w:space="0" w:color="auto"/>
        <w:bottom w:val="none" w:sz="0" w:space="0" w:color="auto"/>
        <w:right w:val="none" w:sz="0" w:space="0" w:color="auto"/>
      </w:divBdr>
    </w:div>
    <w:div w:id="19747749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1160823">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22838006">
      <w:bodyDiv w:val="1"/>
      <w:marLeft w:val="0"/>
      <w:marRight w:val="0"/>
      <w:marTop w:val="0"/>
      <w:marBottom w:val="0"/>
      <w:divBdr>
        <w:top w:val="none" w:sz="0" w:space="0" w:color="auto"/>
        <w:left w:val="none" w:sz="0" w:space="0" w:color="auto"/>
        <w:bottom w:val="none" w:sz="0" w:space="0" w:color="auto"/>
        <w:right w:val="none" w:sz="0" w:space="0" w:color="auto"/>
      </w:divBdr>
    </w:div>
    <w:div w:id="229267426">
      <w:bodyDiv w:val="1"/>
      <w:marLeft w:val="0"/>
      <w:marRight w:val="0"/>
      <w:marTop w:val="0"/>
      <w:marBottom w:val="0"/>
      <w:divBdr>
        <w:top w:val="none" w:sz="0" w:space="0" w:color="auto"/>
        <w:left w:val="none" w:sz="0" w:space="0" w:color="auto"/>
        <w:bottom w:val="none" w:sz="0" w:space="0" w:color="auto"/>
        <w:right w:val="none" w:sz="0" w:space="0" w:color="auto"/>
      </w:divBdr>
    </w:div>
    <w:div w:id="230580898">
      <w:bodyDiv w:val="1"/>
      <w:marLeft w:val="0"/>
      <w:marRight w:val="0"/>
      <w:marTop w:val="0"/>
      <w:marBottom w:val="0"/>
      <w:divBdr>
        <w:top w:val="none" w:sz="0" w:space="0" w:color="auto"/>
        <w:left w:val="none" w:sz="0" w:space="0" w:color="auto"/>
        <w:bottom w:val="none" w:sz="0" w:space="0" w:color="auto"/>
        <w:right w:val="none" w:sz="0" w:space="0" w:color="auto"/>
      </w:divBdr>
    </w:div>
    <w:div w:id="231158099">
      <w:bodyDiv w:val="1"/>
      <w:marLeft w:val="0"/>
      <w:marRight w:val="0"/>
      <w:marTop w:val="0"/>
      <w:marBottom w:val="0"/>
      <w:divBdr>
        <w:top w:val="none" w:sz="0" w:space="0" w:color="auto"/>
        <w:left w:val="none" w:sz="0" w:space="0" w:color="auto"/>
        <w:bottom w:val="none" w:sz="0" w:space="0" w:color="auto"/>
        <w:right w:val="none" w:sz="0" w:space="0" w:color="auto"/>
      </w:divBdr>
    </w:div>
    <w:div w:id="249003472">
      <w:bodyDiv w:val="1"/>
      <w:marLeft w:val="0"/>
      <w:marRight w:val="0"/>
      <w:marTop w:val="0"/>
      <w:marBottom w:val="0"/>
      <w:divBdr>
        <w:top w:val="none" w:sz="0" w:space="0" w:color="auto"/>
        <w:left w:val="none" w:sz="0" w:space="0" w:color="auto"/>
        <w:bottom w:val="none" w:sz="0" w:space="0" w:color="auto"/>
        <w:right w:val="none" w:sz="0" w:space="0" w:color="auto"/>
      </w:divBdr>
    </w:div>
    <w:div w:id="25069891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1859874">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093684">
      <w:bodyDiv w:val="1"/>
      <w:marLeft w:val="0"/>
      <w:marRight w:val="0"/>
      <w:marTop w:val="0"/>
      <w:marBottom w:val="0"/>
      <w:divBdr>
        <w:top w:val="none" w:sz="0" w:space="0" w:color="auto"/>
        <w:left w:val="none" w:sz="0" w:space="0" w:color="auto"/>
        <w:bottom w:val="none" w:sz="0" w:space="0" w:color="auto"/>
        <w:right w:val="none" w:sz="0" w:space="0" w:color="auto"/>
      </w:divBdr>
    </w:div>
    <w:div w:id="28470146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283509">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4624243">
      <w:bodyDiv w:val="1"/>
      <w:marLeft w:val="0"/>
      <w:marRight w:val="0"/>
      <w:marTop w:val="0"/>
      <w:marBottom w:val="0"/>
      <w:divBdr>
        <w:top w:val="none" w:sz="0" w:space="0" w:color="auto"/>
        <w:left w:val="none" w:sz="0" w:space="0" w:color="auto"/>
        <w:bottom w:val="none" w:sz="0" w:space="0" w:color="auto"/>
        <w:right w:val="none" w:sz="0" w:space="0" w:color="auto"/>
      </w:divBdr>
    </w:div>
    <w:div w:id="34393976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2698679">
      <w:bodyDiv w:val="1"/>
      <w:marLeft w:val="0"/>
      <w:marRight w:val="0"/>
      <w:marTop w:val="0"/>
      <w:marBottom w:val="0"/>
      <w:divBdr>
        <w:top w:val="none" w:sz="0" w:space="0" w:color="auto"/>
        <w:left w:val="none" w:sz="0" w:space="0" w:color="auto"/>
        <w:bottom w:val="none" w:sz="0" w:space="0" w:color="auto"/>
        <w:right w:val="none" w:sz="0" w:space="0" w:color="auto"/>
      </w:divBdr>
    </w:div>
    <w:div w:id="405300243">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0618022">
      <w:bodyDiv w:val="1"/>
      <w:marLeft w:val="0"/>
      <w:marRight w:val="0"/>
      <w:marTop w:val="0"/>
      <w:marBottom w:val="0"/>
      <w:divBdr>
        <w:top w:val="none" w:sz="0" w:space="0" w:color="auto"/>
        <w:left w:val="none" w:sz="0" w:space="0" w:color="auto"/>
        <w:bottom w:val="none" w:sz="0" w:space="0" w:color="auto"/>
        <w:right w:val="none" w:sz="0" w:space="0" w:color="auto"/>
      </w:divBdr>
    </w:div>
    <w:div w:id="465391735">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67169064">
      <w:bodyDiv w:val="1"/>
      <w:marLeft w:val="0"/>
      <w:marRight w:val="0"/>
      <w:marTop w:val="0"/>
      <w:marBottom w:val="0"/>
      <w:divBdr>
        <w:top w:val="none" w:sz="0" w:space="0" w:color="auto"/>
        <w:left w:val="none" w:sz="0" w:space="0" w:color="auto"/>
        <w:bottom w:val="none" w:sz="0" w:space="0" w:color="auto"/>
        <w:right w:val="none" w:sz="0" w:space="0" w:color="auto"/>
      </w:divBdr>
    </w:div>
    <w:div w:id="477649365">
      <w:bodyDiv w:val="1"/>
      <w:marLeft w:val="0"/>
      <w:marRight w:val="0"/>
      <w:marTop w:val="0"/>
      <w:marBottom w:val="0"/>
      <w:divBdr>
        <w:top w:val="none" w:sz="0" w:space="0" w:color="auto"/>
        <w:left w:val="none" w:sz="0" w:space="0" w:color="auto"/>
        <w:bottom w:val="none" w:sz="0" w:space="0" w:color="auto"/>
        <w:right w:val="none" w:sz="0" w:space="0" w:color="auto"/>
      </w:divBdr>
    </w:div>
    <w:div w:id="478543977">
      <w:bodyDiv w:val="1"/>
      <w:marLeft w:val="0"/>
      <w:marRight w:val="0"/>
      <w:marTop w:val="0"/>
      <w:marBottom w:val="0"/>
      <w:divBdr>
        <w:top w:val="none" w:sz="0" w:space="0" w:color="auto"/>
        <w:left w:val="none" w:sz="0" w:space="0" w:color="auto"/>
        <w:bottom w:val="none" w:sz="0" w:space="0" w:color="auto"/>
        <w:right w:val="none" w:sz="0" w:space="0" w:color="auto"/>
      </w:divBdr>
    </w:div>
    <w:div w:id="48485518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9324436">
      <w:bodyDiv w:val="1"/>
      <w:marLeft w:val="0"/>
      <w:marRight w:val="0"/>
      <w:marTop w:val="0"/>
      <w:marBottom w:val="0"/>
      <w:divBdr>
        <w:top w:val="none" w:sz="0" w:space="0" w:color="auto"/>
        <w:left w:val="none" w:sz="0" w:space="0" w:color="auto"/>
        <w:bottom w:val="none" w:sz="0" w:space="0" w:color="auto"/>
        <w:right w:val="none" w:sz="0" w:space="0" w:color="auto"/>
      </w:divBdr>
    </w:div>
    <w:div w:id="54044174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96401872">
      <w:bodyDiv w:val="1"/>
      <w:marLeft w:val="0"/>
      <w:marRight w:val="0"/>
      <w:marTop w:val="0"/>
      <w:marBottom w:val="0"/>
      <w:divBdr>
        <w:top w:val="none" w:sz="0" w:space="0" w:color="auto"/>
        <w:left w:val="none" w:sz="0" w:space="0" w:color="auto"/>
        <w:bottom w:val="none" w:sz="0" w:space="0" w:color="auto"/>
        <w:right w:val="none" w:sz="0" w:space="0" w:color="auto"/>
      </w:divBdr>
    </w:div>
    <w:div w:id="599531414">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9171112">
      <w:bodyDiv w:val="1"/>
      <w:marLeft w:val="0"/>
      <w:marRight w:val="0"/>
      <w:marTop w:val="0"/>
      <w:marBottom w:val="0"/>
      <w:divBdr>
        <w:top w:val="none" w:sz="0" w:space="0" w:color="auto"/>
        <w:left w:val="none" w:sz="0" w:space="0" w:color="auto"/>
        <w:bottom w:val="none" w:sz="0" w:space="0" w:color="auto"/>
        <w:right w:val="none" w:sz="0" w:space="0" w:color="auto"/>
      </w:divBdr>
    </w:div>
    <w:div w:id="617957107">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454660">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8268354">
      <w:bodyDiv w:val="1"/>
      <w:marLeft w:val="0"/>
      <w:marRight w:val="0"/>
      <w:marTop w:val="0"/>
      <w:marBottom w:val="0"/>
      <w:divBdr>
        <w:top w:val="none" w:sz="0" w:space="0" w:color="auto"/>
        <w:left w:val="none" w:sz="0" w:space="0" w:color="auto"/>
        <w:bottom w:val="none" w:sz="0" w:space="0" w:color="auto"/>
        <w:right w:val="none" w:sz="0" w:space="0" w:color="auto"/>
      </w:divBdr>
    </w:div>
    <w:div w:id="672610679">
      <w:bodyDiv w:val="1"/>
      <w:marLeft w:val="0"/>
      <w:marRight w:val="0"/>
      <w:marTop w:val="0"/>
      <w:marBottom w:val="0"/>
      <w:divBdr>
        <w:top w:val="none" w:sz="0" w:space="0" w:color="auto"/>
        <w:left w:val="none" w:sz="0" w:space="0" w:color="auto"/>
        <w:bottom w:val="none" w:sz="0" w:space="0" w:color="auto"/>
        <w:right w:val="none" w:sz="0" w:space="0" w:color="auto"/>
      </w:divBdr>
    </w:div>
    <w:div w:id="67345905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533284">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3338806">
      <w:bodyDiv w:val="1"/>
      <w:marLeft w:val="0"/>
      <w:marRight w:val="0"/>
      <w:marTop w:val="0"/>
      <w:marBottom w:val="0"/>
      <w:divBdr>
        <w:top w:val="none" w:sz="0" w:space="0" w:color="auto"/>
        <w:left w:val="none" w:sz="0" w:space="0" w:color="auto"/>
        <w:bottom w:val="none" w:sz="0" w:space="0" w:color="auto"/>
        <w:right w:val="none" w:sz="0" w:space="0" w:color="auto"/>
      </w:divBdr>
    </w:div>
    <w:div w:id="758909322">
      <w:bodyDiv w:val="1"/>
      <w:marLeft w:val="0"/>
      <w:marRight w:val="0"/>
      <w:marTop w:val="0"/>
      <w:marBottom w:val="0"/>
      <w:divBdr>
        <w:top w:val="none" w:sz="0" w:space="0" w:color="auto"/>
        <w:left w:val="none" w:sz="0" w:space="0" w:color="auto"/>
        <w:bottom w:val="none" w:sz="0" w:space="0" w:color="auto"/>
        <w:right w:val="none" w:sz="0" w:space="0" w:color="auto"/>
      </w:divBdr>
    </w:div>
    <w:div w:id="774599254">
      <w:bodyDiv w:val="1"/>
      <w:marLeft w:val="0"/>
      <w:marRight w:val="0"/>
      <w:marTop w:val="0"/>
      <w:marBottom w:val="0"/>
      <w:divBdr>
        <w:top w:val="none" w:sz="0" w:space="0" w:color="auto"/>
        <w:left w:val="none" w:sz="0" w:space="0" w:color="auto"/>
        <w:bottom w:val="none" w:sz="0" w:space="0" w:color="auto"/>
        <w:right w:val="none" w:sz="0" w:space="0" w:color="auto"/>
      </w:divBdr>
    </w:div>
    <w:div w:id="776294014">
      <w:bodyDiv w:val="1"/>
      <w:marLeft w:val="0"/>
      <w:marRight w:val="0"/>
      <w:marTop w:val="0"/>
      <w:marBottom w:val="0"/>
      <w:divBdr>
        <w:top w:val="none" w:sz="0" w:space="0" w:color="auto"/>
        <w:left w:val="none" w:sz="0" w:space="0" w:color="auto"/>
        <w:bottom w:val="none" w:sz="0" w:space="0" w:color="auto"/>
        <w:right w:val="none" w:sz="0" w:space="0" w:color="auto"/>
      </w:divBdr>
    </w:div>
    <w:div w:id="777724911">
      <w:bodyDiv w:val="1"/>
      <w:marLeft w:val="0"/>
      <w:marRight w:val="0"/>
      <w:marTop w:val="0"/>
      <w:marBottom w:val="0"/>
      <w:divBdr>
        <w:top w:val="none" w:sz="0" w:space="0" w:color="auto"/>
        <w:left w:val="none" w:sz="0" w:space="0" w:color="auto"/>
        <w:bottom w:val="none" w:sz="0" w:space="0" w:color="auto"/>
        <w:right w:val="none" w:sz="0" w:space="0" w:color="auto"/>
      </w:divBdr>
    </w:div>
    <w:div w:id="793135695">
      <w:bodyDiv w:val="1"/>
      <w:marLeft w:val="0"/>
      <w:marRight w:val="0"/>
      <w:marTop w:val="0"/>
      <w:marBottom w:val="0"/>
      <w:divBdr>
        <w:top w:val="none" w:sz="0" w:space="0" w:color="auto"/>
        <w:left w:val="none" w:sz="0" w:space="0" w:color="auto"/>
        <w:bottom w:val="none" w:sz="0" w:space="0" w:color="auto"/>
        <w:right w:val="none" w:sz="0" w:space="0" w:color="auto"/>
      </w:divBdr>
    </w:div>
    <w:div w:id="796752920">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2647464">
      <w:bodyDiv w:val="1"/>
      <w:marLeft w:val="0"/>
      <w:marRight w:val="0"/>
      <w:marTop w:val="0"/>
      <w:marBottom w:val="0"/>
      <w:divBdr>
        <w:top w:val="none" w:sz="0" w:space="0" w:color="auto"/>
        <w:left w:val="none" w:sz="0" w:space="0" w:color="auto"/>
        <w:bottom w:val="none" w:sz="0" w:space="0" w:color="auto"/>
        <w:right w:val="none" w:sz="0" w:space="0" w:color="auto"/>
      </w:divBdr>
    </w:div>
    <w:div w:id="838236717">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63789173">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9689720">
      <w:bodyDiv w:val="1"/>
      <w:marLeft w:val="0"/>
      <w:marRight w:val="0"/>
      <w:marTop w:val="0"/>
      <w:marBottom w:val="0"/>
      <w:divBdr>
        <w:top w:val="none" w:sz="0" w:space="0" w:color="auto"/>
        <w:left w:val="none" w:sz="0" w:space="0" w:color="auto"/>
        <w:bottom w:val="none" w:sz="0" w:space="0" w:color="auto"/>
        <w:right w:val="none" w:sz="0" w:space="0" w:color="auto"/>
      </w:divBdr>
    </w:div>
    <w:div w:id="878978202">
      <w:bodyDiv w:val="1"/>
      <w:marLeft w:val="0"/>
      <w:marRight w:val="0"/>
      <w:marTop w:val="0"/>
      <w:marBottom w:val="0"/>
      <w:divBdr>
        <w:top w:val="none" w:sz="0" w:space="0" w:color="auto"/>
        <w:left w:val="none" w:sz="0" w:space="0" w:color="auto"/>
        <w:bottom w:val="none" w:sz="0" w:space="0" w:color="auto"/>
        <w:right w:val="none" w:sz="0" w:space="0" w:color="auto"/>
      </w:divBdr>
    </w:div>
    <w:div w:id="884027495">
      <w:bodyDiv w:val="1"/>
      <w:marLeft w:val="0"/>
      <w:marRight w:val="0"/>
      <w:marTop w:val="0"/>
      <w:marBottom w:val="0"/>
      <w:divBdr>
        <w:top w:val="none" w:sz="0" w:space="0" w:color="auto"/>
        <w:left w:val="none" w:sz="0" w:space="0" w:color="auto"/>
        <w:bottom w:val="none" w:sz="0" w:space="0" w:color="auto"/>
        <w:right w:val="none" w:sz="0" w:space="0" w:color="auto"/>
      </w:divBdr>
    </w:div>
    <w:div w:id="884944907">
      <w:bodyDiv w:val="1"/>
      <w:marLeft w:val="0"/>
      <w:marRight w:val="0"/>
      <w:marTop w:val="0"/>
      <w:marBottom w:val="0"/>
      <w:divBdr>
        <w:top w:val="none" w:sz="0" w:space="0" w:color="auto"/>
        <w:left w:val="none" w:sz="0" w:space="0" w:color="auto"/>
        <w:bottom w:val="none" w:sz="0" w:space="0" w:color="auto"/>
        <w:right w:val="none" w:sz="0" w:space="0" w:color="auto"/>
      </w:divBdr>
    </w:div>
    <w:div w:id="88618236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6302243">
      <w:bodyDiv w:val="1"/>
      <w:marLeft w:val="0"/>
      <w:marRight w:val="0"/>
      <w:marTop w:val="0"/>
      <w:marBottom w:val="0"/>
      <w:divBdr>
        <w:top w:val="none" w:sz="0" w:space="0" w:color="auto"/>
        <w:left w:val="none" w:sz="0" w:space="0" w:color="auto"/>
        <w:bottom w:val="none" w:sz="0" w:space="0" w:color="auto"/>
        <w:right w:val="none" w:sz="0" w:space="0" w:color="auto"/>
      </w:divBdr>
    </w:div>
    <w:div w:id="907031645">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19022861">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62228957">
      <w:bodyDiv w:val="1"/>
      <w:marLeft w:val="0"/>
      <w:marRight w:val="0"/>
      <w:marTop w:val="0"/>
      <w:marBottom w:val="0"/>
      <w:divBdr>
        <w:top w:val="none" w:sz="0" w:space="0" w:color="auto"/>
        <w:left w:val="none" w:sz="0" w:space="0" w:color="auto"/>
        <w:bottom w:val="none" w:sz="0" w:space="0" w:color="auto"/>
        <w:right w:val="none" w:sz="0" w:space="0" w:color="auto"/>
      </w:divBdr>
    </w:div>
    <w:div w:id="962689794">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3968804">
      <w:bodyDiv w:val="1"/>
      <w:marLeft w:val="0"/>
      <w:marRight w:val="0"/>
      <w:marTop w:val="0"/>
      <w:marBottom w:val="0"/>
      <w:divBdr>
        <w:top w:val="none" w:sz="0" w:space="0" w:color="auto"/>
        <w:left w:val="none" w:sz="0" w:space="0" w:color="auto"/>
        <w:bottom w:val="none" w:sz="0" w:space="0" w:color="auto"/>
        <w:right w:val="none" w:sz="0" w:space="0" w:color="auto"/>
      </w:divBdr>
    </w:div>
    <w:div w:id="1005861819">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0201">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9454676">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6657060">
      <w:bodyDiv w:val="1"/>
      <w:marLeft w:val="0"/>
      <w:marRight w:val="0"/>
      <w:marTop w:val="0"/>
      <w:marBottom w:val="0"/>
      <w:divBdr>
        <w:top w:val="none" w:sz="0" w:space="0" w:color="auto"/>
        <w:left w:val="none" w:sz="0" w:space="0" w:color="auto"/>
        <w:bottom w:val="none" w:sz="0" w:space="0" w:color="auto"/>
        <w:right w:val="none" w:sz="0" w:space="0" w:color="auto"/>
      </w:divBdr>
    </w:div>
    <w:div w:id="1038119584">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162044">
      <w:bodyDiv w:val="1"/>
      <w:marLeft w:val="0"/>
      <w:marRight w:val="0"/>
      <w:marTop w:val="0"/>
      <w:marBottom w:val="0"/>
      <w:divBdr>
        <w:top w:val="none" w:sz="0" w:space="0" w:color="auto"/>
        <w:left w:val="none" w:sz="0" w:space="0" w:color="auto"/>
        <w:bottom w:val="none" w:sz="0" w:space="0" w:color="auto"/>
        <w:right w:val="none" w:sz="0" w:space="0" w:color="auto"/>
      </w:divBdr>
    </w:div>
    <w:div w:id="1078943524">
      <w:bodyDiv w:val="1"/>
      <w:marLeft w:val="0"/>
      <w:marRight w:val="0"/>
      <w:marTop w:val="0"/>
      <w:marBottom w:val="0"/>
      <w:divBdr>
        <w:top w:val="none" w:sz="0" w:space="0" w:color="auto"/>
        <w:left w:val="none" w:sz="0" w:space="0" w:color="auto"/>
        <w:bottom w:val="none" w:sz="0" w:space="0" w:color="auto"/>
        <w:right w:val="none" w:sz="0" w:space="0" w:color="auto"/>
      </w:divBdr>
    </w:div>
    <w:div w:id="1083986473">
      <w:bodyDiv w:val="1"/>
      <w:marLeft w:val="0"/>
      <w:marRight w:val="0"/>
      <w:marTop w:val="0"/>
      <w:marBottom w:val="0"/>
      <w:divBdr>
        <w:top w:val="none" w:sz="0" w:space="0" w:color="auto"/>
        <w:left w:val="none" w:sz="0" w:space="0" w:color="auto"/>
        <w:bottom w:val="none" w:sz="0" w:space="0" w:color="auto"/>
        <w:right w:val="none" w:sz="0" w:space="0" w:color="auto"/>
      </w:divBdr>
    </w:div>
    <w:div w:id="109406005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1584191">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2766861">
      <w:bodyDiv w:val="1"/>
      <w:marLeft w:val="0"/>
      <w:marRight w:val="0"/>
      <w:marTop w:val="0"/>
      <w:marBottom w:val="0"/>
      <w:divBdr>
        <w:top w:val="none" w:sz="0" w:space="0" w:color="auto"/>
        <w:left w:val="none" w:sz="0" w:space="0" w:color="auto"/>
        <w:bottom w:val="none" w:sz="0" w:space="0" w:color="auto"/>
        <w:right w:val="none" w:sz="0" w:space="0" w:color="auto"/>
      </w:divBdr>
    </w:div>
    <w:div w:id="1145851233">
      <w:bodyDiv w:val="1"/>
      <w:marLeft w:val="0"/>
      <w:marRight w:val="0"/>
      <w:marTop w:val="0"/>
      <w:marBottom w:val="0"/>
      <w:divBdr>
        <w:top w:val="none" w:sz="0" w:space="0" w:color="auto"/>
        <w:left w:val="none" w:sz="0" w:space="0" w:color="auto"/>
        <w:bottom w:val="none" w:sz="0" w:space="0" w:color="auto"/>
        <w:right w:val="none" w:sz="0" w:space="0" w:color="auto"/>
      </w:divBdr>
    </w:div>
    <w:div w:id="1159887436">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344558">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9440769">
      <w:bodyDiv w:val="1"/>
      <w:marLeft w:val="0"/>
      <w:marRight w:val="0"/>
      <w:marTop w:val="0"/>
      <w:marBottom w:val="0"/>
      <w:divBdr>
        <w:top w:val="none" w:sz="0" w:space="0" w:color="auto"/>
        <w:left w:val="none" w:sz="0" w:space="0" w:color="auto"/>
        <w:bottom w:val="none" w:sz="0" w:space="0" w:color="auto"/>
        <w:right w:val="none" w:sz="0" w:space="0" w:color="auto"/>
      </w:divBdr>
    </w:div>
    <w:div w:id="1221138081">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5068994">
      <w:bodyDiv w:val="1"/>
      <w:marLeft w:val="0"/>
      <w:marRight w:val="0"/>
      <w:marTop w:val="0"/>
      <w:marBottom w:val="0"/>
      <w:divBdr>
        <w:top w:val="none" w:sz="0" w:space="0" w:color="auto"/>
        <w:left w:val="none" w:sz="0" w:space="0" w:color="auto"/>
        <w:bottom w:val="none" w:sz="0" w:space="0" w:color="auto"/>
        <w:right w:val="none" w:sz="0" w:space="0" w:color="auto"/>
      </w:divBdr>
    </w:div>
    <w:div w:id="1262028330">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94678852">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2142340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2679828">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3970786">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5979996">
      <w:bodyDiv w:val="1"/>
      <w:marLeft w:val="0"/>
      <w:marRight w:val="0"/>
      <w:marTop w:val="0"/>
      <w:marBottom w:val="0"/>
      <w:divBdr>
        <w:top w:val="none" w:sz="0" w:space="0" w:color="auto"/>
        <w:left w:val="none" w:sz="0" w:space="0" w:color="auto"/>
        <w:bottom w:val="none" w:sz="0" w:space="0" w:color="auto"/>
        <w:right w:val="none" w:sz="0" w:space="0" w:color="auto"/>
      </w:divBdr>
    </w:div>
    <w:div w:id="1362392653">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8482741">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1342739">
      <w:bodyDiv w:val="1"/>
      <w:marLeft w:val="0"/>
      <w:marRight w:val="0"/>
      <w:marTop w:val="0"/>
      <w:marBottom w:val="0"/>
      <w:divBdr>
        <w:top w:val="none" w:sz="0" w:space="0" w:color="auto"/>
        <w:left w:val="none" w:sz="0" w:space="0" w:color="auto"/>
        <w:bottom w:val="none" w:sz="0" w:space="0" w:color="auto"/>
        <w:right w:val="none" w:sz="0" w:space="0" w:color="auto"/>
      </w:divBdr>
    </w:div>
    <w:div w:id="13943501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16587799">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48550104">
      <w:bodyDiv w:val="1"/>
      <w:marLeft w:val="0"/>
      <w:marRight w:val="0"/>
      <w:marTop w:val="0"/>
      <w:marBottom w:val="0"/>
      <w:divBdr>
        <w:top w:val="none" w:sz="0" w:space="0" w:color="auto"/>
        <w:left w:val="none" w:sz="0" w:space="0" w:color="auto"/>
        <w:bottom w:val="none" w:sz="0" w:space="0" w:color="auto"/>
        <w:right w:val="none" w:sz="0" w:space="0" w:color="auto"/>
      </w:divBdr>
    </w:div>
    <w:div w:id="1457093225">
      <w:bodyDiv w:val="1"/>
      <w:marLeft w:val="0"/>
      <w:marRight w:val="0"/>
      <w:marTop w:val="0"/>
      <w:marBottom w:val="0"/>
      <w:divBdr>
        <w:top w:val="none" w:sz="0" w:space="0" w:color="auto"/>
        <w:left w:val="none" w:sz="0" w:space="0" w:color="auto"/>
        <w:bottom w:val="none" w:sz="0" w:space="0" w:color="auto"/>
        <w:right w:val="none" w:sz="0" w:space="0" w:color="auto"/>
      </w:divBdr>
    </w:div>
    <w:div w:id="147209689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3692667">
      <w:bodyDiv w:val="1"/>
      <w:marLeft w:val="0"/>
      <w:marRight w:val="0"/>
      <w:marTop w:val="0"/>
      <w:marBottom w:val="0"/>
      <w:divBdr>
        <w:top w:val="none" w:sz="0" w:space="0" w:color="auto"/>
        <w:left w:val="none" w:sz="0" w:space="0" w:color="auto"/>
        <w:bottom w:val="none" w:sz="0" w:space="0" w:color="auto"/>
        <w:right w:val="none" w:sz="0" w:space="0" w:color="auto"/>
      </w:divBdr>
    </w:div>
    <w:div w:id="1498618264">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683648">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54383776">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79974452">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2133816">
      <w:bodyDiv w:val="1"/>
      <w:marLeft w:val="0"/>
      <w:marRight w:val="0"/>
      <w:marTop w:val="0"/>
      <w:marBottom w:val="0"/>
      <w:divBdr>
        <w:top w:val="none" w:sz="0" w:space="0" w:color="auto"/>
        <w:left w:val="none" w:sz="0" w:space="0" w:color="auto"/>
        <w:bottom w:val="none" w:sz="0" w:space="0" w:color="auto"/>
        <w:right w:val="none" w:sz="0" w:space="0" w:color="auto"/>
      </w:divBdr>
    </w:div>
    <w:div w:id="1585071462">
      <w:bodyDiv w:val="1"/>
      <w:marLeft w:val="0"/>
      <w:marRight w:val="0"/>
      <w:marTop w:val="0"/>
      <w:marBottom w:val="0"/>
      <w:divBdr>
        <w:top w:val="none" w:sz="0" w:space="0" w:color="auto"/>
        <w:left w:val="none" w:sz="0" w:space="0" w:color="auto"/>
        <w:bottom w:val="none" w:sz="0" w:space="0" w:color="auto"/>
        <w:right w:val="none" w:sz="0" w:space="0" w:color="auto"/>
      </w:divBdr>
    </w:div>
    <w:div w:id="1587106582">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0458066">
      <w:bodyDiv w:val="1"/>
      <w:marLeft w:val="0"/>
      <w:marRight w:val="0"/>
      <w:marTop w:val="0"/>
      <w:marBottom w:val="0"/>
      <w:divBdr>
        <w:top w:val="none" w:sz="0" w:space="0" w:color="auto"/>
        <w:left w:val="none" w:sz="0" w:space="0" w:color="auto"/>
        <w:bottom w:val="none" w:sz="0" w:space="0" w:color="auto"/>
        <w:right w:val="none" w:sz="0" w:space="0" w:color="auto"/>
      </w:divBdr>
    </w:div>
    <w:div w:id="159431357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3613753">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4310649">
      <w:bodyDiv w:val="1"/>
      <w:marLeft w:val="0"/>
      <w:marRight w:val="0"/>
      <w:marTop w:val="0"/>
      <w:marBottom w:val="0"/>
      <w:divBdr>
        <w:top w:val="none" w:sz="0" w:space="0" w:color="auto"/>
        <w:left w:val="none" w:sz="0" w:space="0" w:color="auto"/>
        <w:bottom w:val="none" w:sz="0" w:space="0" w:color="auto"/>
        <w:right w:val="none" w:sz="0" w:space="0" w:color="auto"/>
      </w:divBdr>
    </w:div>
    <w:div w:id="1625692772">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3680398">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4014759">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8215949">
      <w:bodyDiv w:val="1"/>
      <w:marLeft w:val="0"/>
      <w:marRight w:val="0"/>
      <w:marTop w:val="0"/>
      <w:marBottom w:val="0"/>
      <w:divBdr>
        <w:top w:val="none" w:sz="0" w:space="0" w:color="auto"/>
        <w:left w:val="none" w:sz="0" w:space="0" w:color="auto"/>
        <w:bottom w:val="none" w:sz="0" w:space="0" w:color="auto"/>
        <w:right w:val="none" w:sz="0" w:space="0" w:color="auto"/>
      </w:divBdr>
    </w:div>
    <w:div w:id="1709797066">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5500881">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1008112">
      <w:bodyDiv w:val="1"/>
      <w:marLeft w:val="0"/>
      <w:marRight w:val="0"/>
      <w:marTop w:val="0"/>
      <w:marBottom w:val="0"/>
      <w:divBdr>
        <w:top w:val="none" w:sz="0" w:space="0" w:color="auto"/>
        <w:left w:val="none" w:sz="0" w:space="0" w:color="auto"/>
        <w:bottom w:val="none" w:sz="0" w:space="0" w:color="auto"/>
        <w:right w:val="none" w:sz="0" w:space="0" w:color="auto"/>
      </w:divBdr>
    </w:div>
    <w:div w:id="1741095908">
      <w:bodyDiv w:val="1"/>
      <w:marLeft w:val="0"/>
      <w:marRight w:val="0"/>
      <w:marTop w:val="0"/>
      <w:marBottom w:val="0"/>
      <w:divBdr>
        <w:top w:val="none" w:sz="0" w:space="0" w:color="auto"/>
        <w:left w:val="none" w:sz="0" w:space="0" w:color="auto"/>
        <w:bottom w:val="none" w:sz="0" w:space="0" w:color="auto"/>
        <w:right w:val="none" w:sz="0" w:space="0" w:color="auto"/>
      </w:divBdr>
    </w:div>
    <w:div w:id="1746487531">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6322959">
      <w:bodyDiv w:val="1"/>
      <w:marLeft w:val="0"/>
      <w:marRight w:val="0"/>
      <w:marTop w:val="0"/>
      <w:marBottom w:val="0"/>
      <w:divBdr>
        <w:top w:val="none" w:sz="0" w:space="0" w:color="auto"/>
        <w:left w:val="none" w:sz="0" w:space="0" w:color="auto"/>
        <w:bottom w:val="none" w:sz="0" w:space="0" w:color="auto"/>
        <w:right w:val="none" w:sz="0" w:space="0" w:color="auto"/>
      </w:divBdr>
    </w:div>
    <w:div w:id="1763333358">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10660175">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58253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5537278">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41777200">
      <w:bodyDiv w:val="1"/>
      <w:marLeft w:val="0"/>
      <w:marRight w:val="0"/>
      <w:marTop w:val="0"/>
      <w:marBottom w:val="0"/>
      <w:divBdr>
        <w:top w:val="none" w:sz="0" w:space="0" w:color="auto"/>
        <w:left w:val="none" w:sz="0" w:space="0" w:color="auto"/>
        <w:bottom w:val="none" w:sz="0" w:space="0" w:color="auto"/>
        <w:right w:val="none" w:sz="0" w:space="0" w:color="auto"/>
      </w:divBdr>
    </w:div>
    <w:div w:id="1850827409">
      <w:bodyDiv w:val="1"/>
      <w:marLeft w:val="0"/>
      <w:marRight w:val="0"/>
      <w:marTop w:val="0"/>
      <w:marBottom w:val="0"/>
      <w:divBdr>
        <w:top w:val="none" w:sz="0" w:space="0" w:color="auto"/>
        <w:left w:val="none" w:sz="0" w:space="0" w:color="auto"/>
        <w:bottom w:val="none" w:sz="0" w:space="0" w:color="auto"/>
        <w:right w:val="none" w:sz="0" w:space="0" w:color="auto"/>
      </w:divBdr>
    </w:div>
    <w:div w:id="1860315646">
      <w:bodyDiv w:val="1"/>
      <w:marLeft w:val="0"/>
      <w:marRight w:val="0"/>
      <w:marTop w:val="0"/>
      <w:marBottom w:val="0"/>
      <w:divBdr>
        <w:top w:val="none" w:sz="0" w:space="0" w:color="auto"/>
        <w:left w:val="none" w:sz="0" w:space="0" w:color="auto"/>
        <w:bottom w:val="none" w:sz="0" w:space="0" w:color="auto"/>
        <w:right w:val="none" w:sz="0" w:space="0" w:color="auto"/>
      </w:divBdr>
    </w:div>
    <w:div w:id="1861356693">
      <w:bodyDiv w:val="1"/>
      <w:marLeft w:val="0"/>
      <w:marRight w:val="0"/>
      <w:marTop w:val="0"/>
      <w:marBottom w:val="0"/>
      <w:divBdr>
        <w:top w:val="none" w:sz="0" w:space="0" w:color="auto"/>
        <w:left w:val="none" w:sz="0" w:space="0" w:color="auto"/>
        <w:bottom w:val="none" w:sz="0" w:space="0" w:color="auto"/>
        <w:right w:val="none" w:sz="0" w:space="0" w:color="auto"/>
      </w:divBdr>
    </w:div>
    <w:div w:id="1863203978">
      <w:bodyDiv w:val="1"/>
      <w:marLeft w:val="0"/>
      <w:marRight w:val="0"/>
      <w:marTop w:val="0"/>
      <w:marBottom w:val="0"/>
      <w:divBdr>
        <w:top w:val="none" w:sz="0" w:space="0" w:color="auto"/>
        <w:left w:val="none" w:sz="0" w:space="0" w:color="auto"/>
        <w:bottom w:val="none" w:sz="0" w:space="0" w:color="auto"/>
        <w:right w:val="none" w:sz="0" w:space="0" w:color="auto"/>
      </w:divBdr>
    </w:div>
    <w:div w:id="1867979189">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88493627">
      <w:bodyDiv w:val="1"/>
      <w:marLeft w:val="0"/>
      <w:marRight w:val="0"/>
      <w:marTop w:val="0"/>
      <w:marBottom w:val="0"/>
      <w:divBdr>
        <w:top w:val="none" w:sz="0" w:space="0" w:color="auto"/>
        <w:left w:val="none" w:sz="0" w:space="0" w:color="auto"/>
        <w:bottom w:val="none" w:sz="0" w:space="0" w:color="auto"/>
        <w:right w:val="none" w:sz="0" w:space="0" w:color="auto"/>
      </w:divBdr>
    </w:div>
    <w:div w:id="1897862160">
      <w:bodyDiv w:val="1"/>
      <w:marLeft w:val="0"/>
      <w:marRight w:val="0"/>
      <w:marTop w:val="0"/>
      <w:marBottom w:val="0"/>
      <w:divBdr>
        <w:top w:val="none" w:sz="0" w:space="0" w:color="auto"/>
        <w:left w:val="none" w:sz="0" w:space="0" w:color="auto"/>
        <w:bottom w:val="none" w:sz="0" w:space="0" w:color="auto"/>
        <w:right w:val="none" w:sz="0" w:space="0" w:color="auto"/>
      </w:divBdr>
    </w:div>
    <w:div w:id="1898739711">
      <w:bodyDiv w:val="1"/>
      <w:marLeft w:val="0"/>
      <w:marRight w:val="0"/>
      <w:marTop w:val="0"/>
      <w:marBottom w:val="0"/>
      <w:divBdr>
        <w:top w:val="none" w:sz="0" w:space="0" w:color="auto"/>
        <w:left w:val="none" w:sz="0" w:space="0" w:color="auto"/>
        <w:bottom w:val="none" w:sz="0" w:space="0" w:color="auto"/>
        <w:right w:val="none" w:sz="0" w:space="0" w:color="auto"/>
      </w:divBdr>
    </w:div>
    <w:div w:id="1901136186">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22400102">
      <w:bodyDiv w:val="1"/>
      <w:marLeft w:val="0"/>
      <w:marRight w:val="0"/>
      <w:marTop w:val="0"/>
      <w:marBottom w:val="0"/>
      <w:divBdr>
        <w:top w:val="none" w:sz="0" w:space="0" w:color="auto"/>
        <w:left w:val="none" w:sz="0" w:space="0" w:color="auto"/>
        <w:bottom w:val="none" w:sz="0" w:space="0" w:color="auto"/>
        <w:right w:val="none" w:sz="0" w:space="0" w:color="auto"/>
      </w:divBdr>
    </w:div>
    <w:div w:id="1926307057">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5044561">
      <w:bodyDiv w:val="1"/>
      <w:marLeft w:val="0"/>
      <w:marRight w:val="0"/>
      <w:marTop w:val="0"/>
      <w:marBottom w:val="0"/>
      <w:divBdr>
        <w:top w:val="none" w:sz="0" w:space="0" w:color="auto"/>
        <w:left w:val="none" w:sz="0" w:space="0" w:color="auto"/>
        <w:bottom w:val="none" w:sz="0" w:space="0" w:color="auto"/>
        <w:right w:val="none" w:sz="0" w:space="0" w:color="auto"/>
      </w:divBdr>
    </w:div>
    <w:div w:id="1944192230">
      <w:bodyDiv w:val="1"/>
      <w:marLeft w:val="0"/>
      <w:marRight w:val="0"/>
      <w:marTop w:val="0"/>
      <w:marBottom w:val="0"/>
      <w:divBdr>
        <w:top w:val="none" w:sz="0" w:space="0" w:color="auto"/>
        <w:left w:val="none" w:sz="0" w:space="0" w:color="auto"/>
        <w:bottom w:val="none" w:sz="0" w:space="0" w:color="auto"/>
        <w:right w:val="none" w:sz="0" w:space="0" w:color="auto"/>
      </w:divBdr>
    </w:div>
    <w:div w:id="1955091024">
      <w:bodyDiv w:val="1"/>
      <w:marLeft w:val="0"/>
      <w:marRight w:val="0"/>
      <w:marTop w:val="0"/>
      <w:marBottom w:val="0"/>
      <w:divBdr>
        <w:top w:val="none" w:sz="0" w:space="0" w:color="auto"/>
        <w:left w:val="none" w:sz="0" w:space="0" w:color="auto"/>
        <w:bottom w:val="none" w:sz="0" w:space="0" w:color="auto"/>
        <w:right w:val="none" w:sz="0" w:space="0" w:color="auto"/>
      </w:divBdr>
    </w:div>
    <w:div w:id="195533268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5576778">
      <w:bodyDiv w:val="1"/>
      <w:marLeft w:val="0"/>
      <w:marRight w:val="0"/>
      <w:marTop w:val="0"/>
      <w:marBottom w:val="0"/>
      <w:divBdr>
        <w:top w:val="none" w:sz="0" w:space="0" w:color="auto"/>
        <w:left w:val="none" w:sz="0" w:space="0" w:color="auto"/>
        <w:bottom w:val="none" w:sz="0" w:space="0" w:color="auto"/>
        <w:right w:val="none" w:sz="0" w:space="0" w:color="auto"/>
      </w:divBdr>
    </w:div>
    <w:div w:id="1976446537">
      <w:bodyDiv w:val="1"/>
      <w:marLeft w:val="0"/>
      <w:marRight w:val="0"/>
      <w:marTop w:val="0"/>
      <w:marBottom w:val="0"/>
      <w:divBdr>
        <w:top w:val="none" w:sz="0" w:space="0" w:color="auto"/>
        <w:left w:val="none" w:sz="0" w:space="0" w:color="auto"/>
        <w:bottom w:val="none" w:sz="0" w:space="0" w:color="auto"/>
        <w:right w:val="none" w:sz="0" w:space="0" w:color="auto"/>
      </w:divBdr>
    </w:div>
    <w:div w:id="1985886598">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6957195">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16573540">
      <w:bodyDiv w:val="1"/>
      <w:marLeft w:val="0"/>
      <w:marRight w:val="0"/>
      <w:marTop w:val="0"/>
      <w:marBottom w:val="0"/>
      <w:divBdr>
        <w:top w:val="none" w:sz="0" w:space="0" w:color="auto"/>
        <w:left w:val="none" w:sz="0" w:space="0" w:color="auto"/>
        <w:bottom w:val="none" w:sz="0" w:space="0" w:color="auto"/>
        <w:right w:val="none" w:sz="0" w:space="0" w:color="auto"/>
      </w:divBdr>
    </w:div>
    <w:div w:id="2026857049">
      <w:bodyDiv w:val="1"/>
      <w:marLeft w:val="0"/>
      <w:marRight w:val="0"/>
      <w:marTop w:val="0"/>
      <w:marBottom w:val="0"/>
      <w:divBdr>
        <w:top w:val="none" w:sz="0" w:space="0" w:color="auto"/>
        <w:left w:val="none" w:sz="0" w:space="0" w:color="auto"/>
        <w:bottom w:val="none" w:sz="0" w:space="0" w:color="auto"/>
        <w:right w:val="none" w:sz="0" w:space="0" w:color="auto"/>
      </w:divBdr>
    </w:div>
    <w:div w:id="2031292785">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6560512">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719352">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9625998">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7438310">
      <w:bodyDiv w:val="1"/>
      <w:marLeft w:val="0"/>
      <w:marRight w:val="0"/>
      <w:marTop w:val="0"/>
      <w:marBottom w:val="0"/>
      <w:divBdr>
        <w:top w:val="none" w:sz="0" w:space="0" w:color="auto"/>
        <w:left w:val="none" w:sz="0" w:space="0" w:color="auto"/>
        <w:bottom w:val="none" w:sz="0" w:space="0" w:color="auto"/>
        <w:right w:val="none" w:sz="0" w:space="0" w:color="auto"/>
      </w:divBdr>
    </w:div>
    <w:div w:id="2101759328">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409027">
      <w:bodyDiv w:val="1"/>
      <w:marLeft w:val="0"/>
      <w:marRight w:val="0"/>
      <w:marTop w:val="0"/>
      <w:marBottom w:val="0"/>
      <w:divBdr>
        <w:top w:val="none" w:sz="0" w:space="0" w:color="auto"/>
        <w:left w:val="none" w:sz="0" w:space="0" w:color="auto"/>
        <w:bottom w:val="none" w:sz="0" w:space="0" w:color="auto"/>
        <w:right w:val="none" w:sz="0" w:space="0" w:color="auto"/>
      </w:divBdr>
    </w:div>
    <w:div w:id="2124153662">
      <w:bodyDiv w:val="1"/>
      <w:marLeft w:val="0"/>
      <w:marRight w:val="0"/>
      <w:marTop w:val="0"/>
      <w:marBottom w:val="0"/>
      <w:divBdr>
        <w:top w:val="none" w:sz="0" w:space="0" w:color="auto"/>
        <w:left w:val="none" w:sz="0" w:space="0" w:color="auto"/>
        <w:bottom w:val="none" w:sz="0" w:space="0" w:color="auto"/>
        <w:right w:val="none" w:sz="0" w:space="0" w:color="auto"/>
      </w:divBdr>
    </w:div>
    <w:div w:id="2128313103">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2069500">
      <w:bodyDiv w:val="1"/>
      <w:marLeft w:val="0"/>
      <w:marRight w:val="0"/>
      <w:marTop w:val="0"/>
      <w:marBottom w:val="0"/>
      <w:divBdr>
        <w:top w:val="none" w:sz="0" w:space="0" w:color="auto"/>
        <w:left w:val="none" w:sz="0" w:space="0" w:color="auto"/>
        <w:bottom w:val="none" w:sz="0" w:space="0" w:color="auto"/>
        <w:right w:val="none" w:sz="0" w:space="0" w:color="auto"/>
      </w:divBdr>
    </w:div>
    <w:div w:id="2146435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bsreviews@health.gov.au"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22</b:RefOrder>
  </b:Source>
  <b:Source>
    <b:Tag>Can17</b:Tag>
    <b:SourceType>InternetSite</b:SourceType>
    <b:Guid>{B4230856-B032-4424-BD04-8A052184C30C}</b:Guid>
    <b:Author>
      <b:Author>
        <b:Corporate>Cancer Council Australia</b:Corporate>
      </b:Author>
    </b:Author>
    <b:Title>Optimal cancer care pathways</b:Title>
    <b:InternetSiteTitle>Cancer Council</b:InternetSiteTitle>
    <b:Year>2017</b:Year>
    <b:Month>July</b:Month>
    <b:RefOrder>4</b:RefOrder>
  </b:Source>
  <b:Source>
    <b:Tag>Placeholder1</b:Tag>
    <b:SourceType>ElectronicSource</b:SourceType>
    <b:Guid>{A9933DF0-FC21-413A-9E04-900BF2647800}</b:Guid>
    <b:Title>National Cancer Expert Reference Group Public and Private Cancer Care Project Final report</b:Title>
    <b:InternetSiteTitle>Australian Government Department of Health</b:InternetSiteTitle>
    <b:Year>2015</b:Year>
    <b:URL>http://www.health.gov.au/internet/main/publishing.nsf/Content/9ADA98F27F90251BCA257DC7007763D3/$File/Public%20&amp;%20Private%20Cancer%20Care%20Project.pdf</b:URL>
    <b:Author>
      <b:Author>
        <b:Corporate>National Cancer Expert Reference Group</b:Corporate>
      </b:Author>
    </b:Author>
    <b:RefOrder>2</b:RefOrder>
  </b:Source>
  <b:Source>
    <b:Tag>Natil</b:Tag>
    <b:SourceType>InternetSite</b:SourceType>
    <b:Guid>{38A046A4-9E53-48F8-B78D-332BD39614C7}</b:Guid>
    <b:Title>National action - cancer control</b:Title>
    <b:Year>2018</b:Year>
    <b:InternetSiteTitle>Australian Government Department of Health</b:InternetSiteTitle>
    <b:Month>April</b:Month>
    <b:URL>http://www.health.gov.au/internet/main/publishing.nsf/Content/cancer-national#pla</b:URL>
    <b:Author>
      <b:Author>
        <b:Corporate>Australian Government Department of Health</b:Corporate>
      </b:Author>
    </b:Author>
    <b:RefOrder>3</b:RefOrder>
  </b:Source>
  <b:Source>
    <b:Tag>Nat</b:Tag>
    <b:SourceType>InternetSite</b:SourceType>
    <b:Guid>{245D475F-7906-47F7-9A57-2FBD87E28F99}</b:Guid>
    <b:Author>
      <b:Author>
        <b:Corporate>National Comprehensive Cancer Network</b:Corporate>
      </b:Author>
    </b:Author>
    <b:Title>NCCN Framework for Resource Stratification of NCCN Guidelines (NCCN Framework™)</b:Title>
    <b:InternetSiteTitle>National Comprehensive Cancer Network</b:InternetSiteTitle>
    <b:URL>https://www.nccn.org/framework/</b:URL>
    <b:RefOrder>5</b:RefOrder>
  </b:Source>
  <b:Source>
    <b:Tag>Mak14</b:Tag>
    <b:SourceType>JournalArticle</b:SourceType>
    <b:Guid>{061F1E15-B429-4C9F-8E77-059F33AB61AE}</b:Guid>
    <b:Title>Long-term outcomes in patients with muscle-invasive bladder cancer after selective bladder-preserving combined-modality therapy:</b:Title>
    <b:Year>2014</b:Year>
    <b:Publisher>Journal of Clinical Oncology</b:Publisher>
    <b:Volume>32</b:Volume>
    <b:Issue>34</b:Issue>
    <b:Author>
      <b:Author>
        <b:NameList>
          <b:Person>
            <b:Last>Mak</b:Last>
            <b:First>R H</b:First>
          </b:Person>
          <b:Person>
            <b:Last>Hunt</b:Last>
            <b:First>D</b:First>
          </b:Person>
          <b:Person>
            <b:Last>Shipley</b:Last>
            <b:First>WU</b:First>
          </b:Person>
          <b:Person>
            <b:Last>Efstathiou</b:Last>
            <b:First>JA</b:First>
          </b:Person>
          <b:Person>
            <b:Last>Tester</b:Last>
            <b:First>WJ</b:First>
          </b:Person>
          <b:Person>
            <b:Last>Hagan</b:Last>
            <b:First>WJ</b:First>
          </b:Person>
          <b:Person>
            <b:Last>Kaufman</b:Last>
            <b:First>DS</b:First>
          </b:Person>
          <b:Person>
            <b:Last>Heney</b:Last>
            <b:First>NM</b:First>
          </b:Person>
          <b:Person>
            <b:Last>Zietman</b:Last>
            <b:First>AL</b:First>
          </b:Person>
        </b:NameList>
      </b:Author>
    </b:Author>
    <b:DOI>DOI: 10.1200/JCO.2014.57.5548</b:DOI>
    <b:RefOrder>6</b:RefOrder>
  </b:Source>
  <b:Source>
    <b:Tag>Aus17</b:Tag>
    <b:SourceType>ElectronicSource</b:SourceType>
    <b:Guid>{3B2F6CF9-472F-4D66-9C4C-EEB88020BC2D}</b:Guid>
    <b:Title>Application No. 1424 – MR guided biopsy procedures for</b:Title>
    <b:Year>2017</b:Year>
    <b:Author>
      <b:Author>
        <b:Corporate>Australian Government Medical Services Advisory Committee</b:Corporate>
      </b:Author>
    </b:Author>
    <b:URL>http://www.msac.gov.au/internet/msac/publishing.nsf/content/8211A7482547FC41CA25801000123C12/$File/1424-FinalPSD-accessible.pdf</b:URL>
    <b:RefOrder>10</b:RefOrder>
  </b:Source>
  <b:Source>
    <b:Tag>Col18</b:Tag>
    <b:SourceType>JournalArticle</b:SourceType>
    <b:Guid>{2A61C6B3-E45E-4231-993D-27D19DA393E8}</b:Guid>
    <b:Title>A multidisciplinary group for prostate cancer management: A single institution experience</b:Title>
    <b:Year>2018</b:Year>
    <b:Publisher>Oncology Letters</b:Publisher>
    <b:Volume>15</b:Volume>
    <b:Issue>2</b:Issue>
    <b:Author>
      <b:Author>
        <b:NameList>
          <b:Person>
            <b:Last>Colasante</b:Last>
            <b:First>Antonella </b:First>
          </b:Person>
          <b:Person>
            <b:Last>Augurio</b:Last>
            <b:First>Antonietta </b:First>
          </b:Person>
          <b:Person>
            <b:Last>Basilico</b:Last>
            <b:First>Raffaella</b:First>
          </b:Person>
          <b:Person>
            <b:Last>Cotroneo</b:Last>
            <b:First>Antonio Raffaele</b:First>
          </b:Person>
          <b:Person>
            <b:Last>Di Sciascio</b:Last>
            <b:Middle>B</b:Middle>
            <b:First>Maria </b:First>
          </b:Person>
          <b:Person>
            <b:Last>Gaspari</b:Last>
            <b:First>Giuseppe </b:First>
          </b:Person>
          <b:Person>
            <b:Last>Genovesi</b:Last>
            <b:First>Domenico</b:First>
          </b:Person>
          <b:Person>
            <b:Last>Giampietro</b:Last>
            <b:First>Jamara</b:First>
          </b:Person>
          <b:Person>
            <b:Last>Iantorno</b:Last>
            <b:First>Romina</b:First>
          </b:Person>
          <b:Person>
            <b:Last>Marchetti</b:Last>
            <b:First>Antonio</b:First>
          </b:Person>
          <b:Person>
            <b:Last>Natoli</b:Last>
            <b:First>Clara</b:First>
          </b:Person>
          <b:Person>
            <b:Last>Nuzzo</b:Last>
            <b:First>Antonello</b:First>
          </b:Person>
          <b:Person>
            <b:Last>Ottaviani</b:Last>
            <b:First>Floriana</b:First>
          </b:Person>
          <b:Person>
            <b:Last>Pompa</b:Last>
            <b:First>Paolo</b:First>
          </b:Person>
          <b:Person>
            <b:Last>Castellan</b:Last>
            <b:First>Pietro</b:First>
          </b:Person>
          <b:Person>
            <b:Last>Tenaglia</b:Last>
            <b:First>Raffaele</b:First>
          </b:Person>
          <b:Person>
            <b:Last>Vinciguerra</b:Last>
            <b:First>Annamaria</b:First>
          </b:Person>
        </b:NameList>
      </b:Author>
    </b:Author>
    <b:DOI>10.3892/ol.2017.7506</b:DOI>
    <b:RefOrder>11</b:RefOrder>
  </b:Source>
  <b:Source>
    <b:Tag>Smi15</b:Tag>
    <b:SourceType>JournalArticle</b:SourceType>
    <b:Guid>{F5239DED-9C90-47D6-B259-8A34C7ABFEC2}</b:Guid>
    <b:Title>Lymph node dissection (lymphadenectomy) for presumed early stage epithelial ovarian cancer</b:Title>
    <b:Year>2015</b:Year>
    <b:Publisher>Cochrane Library</b:Publisher>
    <b:Issue>1</b:Issue>
    <b:Author>
      <b:Author>
        <b:NameList>
          <b:Person>
            <b:Last>Smits</b:Last>
            <b:First>Anke</b:First>
          </b:Person>
          <b:Person>
            <b:Last>Bryant</b:Last>
            <b:First>Andrew</b:First>
          </b:Person>
          <b:Person>
            <b:Last>Lopes</b:Last>
            <b:Middle>D</b:Middle>
            <b:First>Alberto</b:First>
          </b:Person>
          <b:Person>
            <b:Last>Galaal</b:Last>
            <b:First>Khadra</b:First>
          </b:Person>
        </b:NameList>
      </b:Author>
    </b:Author>
    <b:DOI>10.1002/14651858.CD011453</b:DOI>
    <b:RefOrder>14</b:RefOrder>
  </b:Source>
  <b:Source>
    <b:Tag>NIC11</b:Tag>
    <b:SourceType>InternetSite</b:SourceType>
    <b:Guid>{D6B8B78F-8485-4AD9-8682-3DC9FE986C60}</b:Guid>
    <b:Title>Ovarian cancer: recognition and initial management</b:Title>
    <b:Year>2011</b:Year>
    <b:Author>
      <b:Author>
        <b:Corporate>NICE</b:Corporate>
      </b:Author>
    </b:Author>
    <b:InternetSiteTitle>National Institurte for Health and Care Excellence</b:InternetSiteTitle>
    <b:Month>April</b:Month>
    <b:URL>https://www.nice.org.uk/guidance/cg122/chapter/1-Guidance</b:URL>
    <b:RefOrder>15</b:RefOrder>
  </b:Source>
  <b:Source>
    <b:Tag>San14</b:Tag>
    <b:SourceType>JournalArticle</b:SourceType>
    <b:Guid>{C95FFE09-A251-403E-BBA1-156FC6E39AD6}</b:Guid>
    <b:Title>Common trend: move to enucleation—Is there a case for GreenLight enucleation? Development and description of the technique</b:Title>
    <b:Year>2014</b:Year>
    <b:Volume>33</b:Volume>
    <b:Issue>4</b:Issue>
    <b:Author>
      <b:Author>
        <b:NameList>
          <b:Person>
            <b:Last>Sancha</b:Last>
            <b:Middle>Gomez</b:Middle>
            <b:First>Fernando</b:First>
          </b:Person>
          <b:Person>
            <b:Last>Rivera</b:Last>
            <b:Middle>Cuadros</b:Middle>
            <b:First>Vanesa</b:First>
          </b:Person>
          <b:Person>
            <b:Last>Georgiev</b:Last>
            <b:First>Georgi</b:First>
          </b:Person>
          <b:Person>
            <b:Last>Botsevski</b:Last>
            <b:First>Alexander</b:First>
          </b:Person>
          <b:Person>
            <b:Last>Kotsev</b:Last>
            <b:First>Julian</b:First>
          </b:Person>
        </b:NameList>
      </b:Author>
    </b:Author>
    <b:JournalName>World Journal of Urology</b:JournalName>
    <b:Pages>539-547</b:Pages>
    <b:DOI>10.1007/s00345-014-1339-9</b:DOI>
    <b:RefOrder>17</b:RefOrder>
  </b:Source>
  <b:Source>
    <b:Tag>Gor16</b:Tag>
    <b:SourceType>JournalArticle</b:SourceType>
    <b:Guid>{0339C657-5A93-4979-8111-A55EF64C6D18}</b:Guid>
    <b:Title>Grading of prostatic adenocarcinoma: current state and prognostic implications</b:Title>
    <b:Year>2016</b:Year>
    <b:Volume>11</b:Volume>
    <b:Issue>25</b:Issue>
    <b:Author>
      <b:Author>
        <b:NameList>
          <b:Person>
            <b:Last>Gordetsky</b:Last>
            <b:First>Jennifer</b:First>
          </b:Person>
          <b:Person>
            <b:Last>Epstein</b:Last>
            <b:First>Jonathan</b:First>
          </b:Person>
        </b:NameList>
      </b:Author>
    </b:Author>
    <b:JournalName>Diagnostic Pathology</b:JournalName>
    <b:DOI>10.1186/s13000-016-0478-2</b:DOI>
    <b:RefOrder>21</b:RefOrder>
  </b:Source>
  <b:Source>
    <b:Tag>Els12</b:Tag>
    <b:SourceType>JournalArticle</b:SourceType>
    <b:Guid>{5A169613-F2D3-4F15-95C3-B9D5C2180F7C}</b:Guid>
    <b:Title>Appropriate Use Criteria.</b:Title>
    <b:Year>2016</b:Year>
    <b:Author>
      <b:Author>
        <b:NameList>
          <b:Person>
            <b:Last>Elshaug</b:Last>
            <b:First>Adam</b:First>
          </b:Person>
        </b:NameList>
      </b:Author>
    </b:Author>
    <b:JournalName>The Medical Journal of Australia</b:JournalName>
    <b:Pages>556-560</b:Pages>
    <b:RefOrder>1</b:RefOrder>
  </b:Source>
  <b:Source>
    <b:Tag>Law10</b:Tag>
    <b:SourceType>ArticleInAPeriodical</b:SourceType>
    <b:Guid>{03C2F915-DCF9-45E0-82F1-D87F1D08865C}</b:Guid>
    <b:Author>
      <b:Author>
        <b:NameList>
          <b:Person>
            <b:Last>Lawrentschuk N et al</b:Last>
          </b:Person>
        </b:NameList>
      </b:Author>
    </b:Author>
    <b:Title>Prevention and Management of Complications Following Radical Cystectomy for Bladder Cancer</b:Title>
    <b:PeriodicalTitle>European Urology</b:PeriodicalTitle>
    <b:Year>2010</b:Year>
    <b:Issue>57 p983-1001</b:Issue>
    <b:RefOrder>7</b:RefOrder>
  </b:Source>
  <b:Source>
    <b:Tag>Wit17</b:Tag>
    <b:SourceType>ArticleInAPeriodical</b:SourceType>
    <b:Guid>{8B99C9DB-BB91-4795-BCCE-3148524EDCCA}</b:Guid>
    <b:Author>
      <b:Author>
        <b:NameList>
          <b:Person>
            <b:Last>Witjes JA et al</b:Last>
          </b:Person>
        </b:NameList>
      </b:Author>
    </b:Author>
    <b:Title>Updated 2016 EAU Guidelines on Muscle-invasive and Metastatic Bladder Cancer</b:Title>
    <b:PeriodicalTitle>European Urology</b:PeriodicalTitle>
    <b:Year>2017</b:Year>
    <b:Issue>71 p462-475</b:Issue>
    <b:RefOrder>8</b:RefOrder>
  </b:Source>
  <b:Source>
    <b:Tag>Cha17</b:Tag>
    <b:SourceType>ArticleInAPeriodical</b:SourceType>
    <b:Guid>{4C392B37-B4D6-45C4-A00D-10048AF0390A}</b:Guid>
    <b:Author>
      <b:Author>
        <b:NameList>
          <b:Person>
            <b:Last>Chang SS et al</b:Last>
          </b:Person>
        </b:NameList>
      </b:Author>
    </b:Author>
    <b:Title>Treatment of Non-Metastatic Muscle-Invasive Bladder Cancer: AUA/ASCO/ASTRO/SUO Guideline</b:Title>
    <b:PeriodicalTitle>The Journal of Urology</b:PeriodicalTitle>
    <b:Year>2017</b:Year>
    <b:Volume>198</b:Volume>
    <b:Issue>552-559</b:Issue>
    <b:RefOrder>9</b:RefOrder>
  </b:Source>
  <b:Source>
    <b:Tag>Wal15</b:Tag>
    <b:SourceType>ArticleInAPeriodical</b:SourceType>
    <b:Guid>{0E425487-3075-439C-9C5C-0379EC76F116}</b:Guid>
    <b:Author>
      <b:Author>
        <b:NameList>
          <b:Person>
            <b:Last>Wallis CJD et al</b:Last>
          </b:Person>
        </b:NameList>
      </b:Author>
    </b:Author>
    <b:Title>Complications following surgery with or without radiotherapy or radiotherapy alone for prostate cancer</b:Title>
    <b:PeriodicalTitle>British Journal of Cancer</b:PeriodicalTitle>
    <b:Year>2015</b:Year>
    <b:Issue>112, 977–982</b:Issue>
    <b:RefOrder>12</b:RefOrder>
  </b:Source>
  <b:Source>
    <b:Tag>Cor17</b:Tag>
    <b:SourceType>ArticleInAPeriodical</b:SourceType>
    <b:Guid>{272FDF8E-101D-4C73-84BB-88CD0140760C}</b:Guid>
    <b:Author>
      <b:Author>
        <b:NameList>
          <b:Person>
            <b:Last>Cornford P et al</b:Last>
          </b:Person>
        </b:NameList>
      </b:Author>
    </b:Author>
    <b:Title>EAU-ESTRO-SIOG Guidelines on Prostate Cancer. Part II: Treatment of Relapsing, Metastatic, and Castration-Resistant Prostate Cancer</b:Title>
    <b:PeriodicalTitle>European Urology</b:PeriodicalTitle>
    <b:Year>2017</b:Year>
    <b:Issue>71 630-642</b:Issue>
    <b:RefOrder>13</b:RefOrder>
  </b:Source>
  <b:Source>
    <b:Tag>Mot17</b:Tag>
    <b:SourceType>ArticleInAPeriodical</b:SourceType>
    <b:Guid>{30E70FE5-383E-4B74-94D3-56FBEE516579}</b:Guid>
    <b:Author>
      <b:Author>
        <b:NameList>
          <b:Person>
            <b:Last>Mottet N et al</b:Last>
          </b:Person>
        </b:NameList>
      </b:Author>
    </b:Author>
    <b:Title>EAU-ESTRO-SIOG Guidelines on Prostate Cancer. Part 1: Screening, Diagnosis, and Local Treatment with Curative Intent</b:Title>
    <b:PeriodicalTitle>European Urology</b:PeriodicalTitle>
    <b:Year>2017</b:Year>
    <b:Issue>71 618-629</b:Issue>
    <b:RefOrder>16</b:RefOrder>
  </b:Source>
  <b:Source>
    <b:Tag>Gla17</b:Tag>
    <b:SourceType>Report</b:SourceType>
    <b:Guid>{7034A609-478B-4FF2-9041-0F4B62E424A4}</b:Guid>
    <b:Title>Bladder neck needle suspension for urinary incontinence in women</b:Title>
    <b:Year>2017</b:Year>
    <b:Author>
      <b:Author>
        <b:NameList>
          <b:Person>
            <b:Last>Glazener CMA</b:Last>
            <b:First>Cooper</b:First>
            <b:Middle>K, Mashayekhi A.</b:Middle>
          </b:Person>
        </b:NameList>
      </b:Author>
    </b:Author>
    <b:Publisher>Cochrane Database of Systematic Reviews </b:Publisher>
    <b:RefOrder>18</b:RefOrder>
  </b:Source>
  <b:Source>
    <b:Tag>Kob17</b:Tag>
    <b:SourceType>ArticleInAPeriodical</b:SourceType>
    <b:Guid>{206D8B73-5C5E-4AA6-8DF2-94DC76A4D9C2}</b:Guid>
    <b:Title>Surgical Treatment of Female Stress Urinary Incontinence: AUA/SUFU Guideline</b:Title>
    <b:Year>2017</b:Year>
    <b:Author>
      <b:Author>
        <b:NameList>
          <b:Person>
            <b:Last>Kobashi K et al</b:Last>
          </b:Person>
        </b:NameList>
      </b:Author>
    </b:Author>
    <b:PeriodicalTitle>The Journal of Urology</b:PeriodicalTitle>
    <b:Volume>198 </b:Volume>
    <b:Issue>4 , 875 - 883</b:Issue>
    <b:RefOrder>19</b:RefOrder>
  </b:Source>
  <b:Source>
    <b:Tag>Nat13</b:Tag>
    <b:SourceType>Report</b:SourceType>
    <b:Guid>{EAD2C041-304C-4DD3-BEB0-C8AD1AAF35FF}</b:Guid>
    <b:Author>
      <b:Author>
        <b:NameList>
          <b:Person>
            <b:Last>National Collaborating Centre for Women’s and Children’s Health</b:Last>
          </b:Person>
        </b:NameList>
      </b:Author>
    </b:Author>
    <b:Title>Urinary incontinence in women: the management of urinary incontinence in women</b:Title>
    <b:PeriodicalTitle>National Institute for Health and Care Excellence</b:PeriodicalTitle>
    <b:Year>2013</b:Year>
    <b:Publisher>National Institute for Health and Care Excellence</b:Publisher>
    <b:RefOrder>20</b:RefOrder>
  </b:Source>
</b:Sources>
</file>

<file path=customXml/itemProps1.xml><?xml version="1.0" encoding="utf-8"?>
<ds:datastoreItem xmlns:ds="http://schemas.openxmlformats.org/officeDocument/2006/customXml" ds:itemID="{CA85A81F-4D66-4294-A01C-36D70D2BA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1583</TotalTime>
  <Pages>52</Pages>
  <Words>52578</Words>
  <Characters>299700</Characters>
  <Application>Microsoft Office Word</Application>
  <DocSecurity>0</DocSecurity>
  <Lines>2497</Lines>
  <Paragraphs>703</Paragraphs>
  <ScaleCrop>false</ScaleCrop>
  <HeadingPairs>
    <vt:vector size="2" baseType="variant">
      <vt:variant>
        <vt:lpstr>Title</vt:lpstr>
      </vt:variant>
      <vt:variant>
        <vt:i4>1</vt:i4>
      </vt:variant>
    </vt:vector>
  </HeadingPairs>
  <TitlesOfParts>
    <vt:vector size="1" baseType="lpstr">
      <vt:lpstr>MBS Review Taskforce Report on Urology</vt:lpstr>
    </vt:vector>
  </TitlesOfParts>
  <Company>Dept Health And Ageing</Company>
  <LinksUpToDate>false</LinksUpToDate>
  <CharactersWithSpaces>351575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on the review of Urology MBS items</dc:title>
  <dc:subject/>
  <dc:creator>MBS Review Taskforce</dc:creator>
  <cp:keywords>MBS Review, Medicare</cp:keywords>
  <dc:description/>
  <cp:lastModifiedBy>ROBERTSON, Jen</cp:lastModifiedBy>
  <cp:revision>2</cp:revision>
  <cp:lastPrinted>2018-07-02T02:38:00Z</cp:lastPrinted>
  <dcterms:created xsi:type="dcterms:W3CDTF">2019-07-30T00:59:00Z</dcterms:created>
  <dcterms:modified xsi:type="dcterms:W3CDTF">2021-05-28T08:53:00Z</dcterms:modified>
  <cp:category>Medicare Benefits Schedule Review Taskforce</cp:category>
  <cp:contentStatus>Final</cp:contentStatus>
</cp:coreProperties>
</file>