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F53E" w14:textId="77777777" w:rsidR="001215CB" w:rsidRDefault="001215CB" w:rsidP="00DD3D9C">
      <w:pPr>
        <w:pStyle w:val="Heading1"/>
      </w:pPr>
      <w:r>
        <w:rPr>
          <w:noProof/>
          <w:lang w:eastAsia="en-AU"/>
        </w:rPr>
        <w:drawing>
          <wp:inline distT="0" distB="0" distL="0" distR="0" wp14:anchorId="7A5F6398" wp14:editId="5209FF14">
            <wp:extent cx="5731510" cy="4053840"/>
            <wp:effectExtent l="0" t="0" r="2540" b="3810"/>
            <wp:docPr id="2" name="Picture 2" descr="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dge-vs-superbugs-12-months-on-infograph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BC5B" w14:textId="798F554C" w:rsidR="00DD3D9C" w:rsidRDefault="002822A3" w:rsidP="001215CB">
      <w:pPr>
        <w:pStyle w:val="Heading1"/>
      </w:pPr>
      <w:r w:rsidRPr="002822A3">
        <w:t>Nudge versus Superbugs: 12 months on</w:t>
      </w:r>
      <w:r w:rsidR="0057516C">
        <w:t xml:space="preserve"> infographic text equivalent</w:t>
      </w:r>
    </w:p>
    <w:p w14:paraId="0AC83DEC" w14:textId="77777777" w:rsidR="001215CB" w:rsidRPr="001215CB" w:rsidRDefault="001215CB" w:rsidP="001215CB"/>
    <w:p w14:paraId="70AE0D88" w14:textId="77777777" w:rsidR="002822A3" w:rsidRDefault="002822A3">
      <w:r>
        <w:t>Antimicrobial resistance (AMR) is one of the biggest threats to global health. One of the key drivers is antibiotic use, which remains high in Australia per capita.</w:t>
      </w:r>
    </w:p>
    <w:p w14:paraId="604A0913" w14:textId="77777777" w:rsidR="002822A3" w:rsidRDefault="002822A3">
      <w:r>
        <w:t>Over 700,000 people globally die every year from untreatable infections. If we fail to act this number is expected to increase to 10 million people by 2050.</w:t>
      </w:r>
    </w:p>
    <w:p w14:paraId="134B02AF" w14:textId="77777777" w:rsidR="002822A3" w:rsidRPr="008F0774" w:rsidRDefault="002822A3" w:rsidP="008F0774">
      <w:pPr>
        <w:pStyle w:val="Heading2"/>
      </w:pPr>
      <w:r w:rsidRPr="008F0774">
        <w:t xml:space="preserve">What did we do? </w:t>
      </w:r>
    </w:p>
    <w:p w14:paraId="3FB2B2D0" w14:textId="77777777" w:rsidR="002822A3" w:rsidRDefault="002822A3">
      <w:r>
        <w:t>We sent letters to the top 30% of prescribers at the start of the 2017 flu season comparing their prescribing to their peers. The subject heading of the letter read:</w:t>
      </w:r>
    </w:p>
    <w:p w14:paraId="4582BB17" w14:textId="77777777" w:rsidR="002822A3" w:rsidRDefault="002822A3" w:rsidP="002822A3">
      <w:pPr>
        <w:ind w:left="720"/>
      </w:pPr>
      <w:r>
        <w:t>“Dear Dr Smith, your prescribing rate is higher than 91% of doctors for the Canberra region.”</w:t>
      </w:r>
    </w:p>
    <w:p w14:paraId="43503FEA" w14:textId="77777777" w:rsidR="002822A3" w:rsidRPr="002822A3" w:rsidRDefault="002822A3" w:rsidP="008F0774">
      <w:pPr>
        <w:pStyle w:val="Heading2"/>
      </w:pPr>
      <w:r w:rsidRPr="002822A3">
        <w:t>So what happened?</w:t>
      </w:r>
    </w:p>
    <w:p w14:paraId="78B0D6AF" w14:textId="77777777" w:rsidR="002822A3" w:rsidRDefault="002822A3">
      <w:r>
        <w:t>This simple nudge helped GPs bring scripts down by …</w:t>
      </w:r>
    </w:p>
    <w:p w14:paraId="3329003F" w14:textId="77777777" w:rsidR="002822A3" w:rsidRDefault="002822A3" w:rsidP="002822A3">
      <w:pPr>
        <w:pStyle w:val="ListParagraph"/>
        <w:numPr>
          <w:ilvl w:val="0"/>
          <w:numId w:val="1"/>
        </w:numPr>
      </w:pPr>
      <w:r>
        <w:t>13.6% after three months</w:t>
      </w:r>
    </w:p>
    <w:p w14:paraId="46FB305A" w14:textId="77777777" w:rsidR="002822A3" w:rsidRDefault="002822A3" w:rsidP="002822A3">
      <w:pPr>
        <w:pStyle w:val="ListParagraph"/>
        <w:numPr>
          <w:ilvl w:val="0"/>
          <w:numId w:val="1"/>
        </w:numPr>
      </w:pPr>
      <w:r>
        <w:t>9% after one year</w:t>
      </w:r>
    </w:p>
    <w:p w14:paraId="2D7AC0C4" w14:textId="77777777" w:rsidR="002822A3" w:rsidRDefault="002822A3" w:rsidP="002822A3">
      <w:pPr>
        <w:pStyle w:val="ListParagraph"/>
        <w:numPr>
          <w:ilvl w:val="0"/>
          <w:numId w:val="1"/>
        </w:numPr>
      </w:pPr>
      <w:r>
        <w:t>And remarkably, down by 8% again into the next flu season</w:t>
      </w:r>
    </w:p>
    <w:p w14:paraId="5941F166" w14:textId="77777777" w:rsidR="002822A3" w:rsidRDefault="002822A3">
      <w:r>
        <w:t>This resulted in 190,000 fewer prescriptions over 12 months.</w:t>
      </w:r>
    </w:p>
    <w:p w14:paraId="51D6B9DC" w14:textId="77777777" w:rsidR="002822A3" w:rsidRDefault="002822A3">
      <w:r>
        <w:t xml:space="preserve">The chart shows the number of scripts per 1,000 consultations over 12 months. </w:t>
      </w:r>
    </w:p>
    <w:p w14:paraId="35A504AA" w14:textId="77777777" w:rsidR="002822A3" w:rsidRDefault="002822A3" w:rsidP="002822A3">
      <w:pPr>
        <w:pStyle w:val="ListParagraph"/>
        <w:numPr>
          <w:ilvl w:val="0"/>
          <w:numId w:val="2"/>
        </w:numPr>
      </w:pPr>
      <w:r>
        <w:lastRenderedPageBreak/>
        <w:t xml:space="preserve">Doctors who received no letter had 98.5 scripts per 1,000 consultations. </w:t>
      </w:r>
    </w:p>
    <w:p w14:paraId="16B0BC23" w14:textId="77777777" w:rsidR="002822A3" w:rsidRDefault="002822A3" w:rsidP="002822A3">
      <w:pPr>
        <w:pStyle w:val="ListParagraph"/>
        <w:numPr>
          <w:ilvl w:val="0"/>
          <w:numId w:val="2"/>
        </w:numPr>
      </w:pPr>
      <w:r>
        <w:t xml:space="preserve">For doctors who received the ‘education only’ letter, this fell by 3%. </w:t>
      </w:r>
    </w:p>
    <w:p w14:paraId="152E3E0B" w14:textId="4FF0E7C4" w:rsidR="002822A3" w:rsidRDefault="002822A3" w:rsidP="002822A3">
      <w:pPr>
        <w:pStyle w:val="ListParagraph"/>
        <w:numPr>
          <w:ilvl w:val="0"/>
          <w:numId w:val="2"/>
        </w:numPr>
      </w:pPr>
      <w:r>
        <w:t>And it fell by 9% for doctors who received the any of the three peer-comparison letters.</w:t>
      </w:r>
    </w:p>
    <w:p w14:paraId="7D2F998A" w14:textId="05D03741" w:rsidR="00DD3D9C" w:rsidRDefault="00DD3D9C" w:rsidP="00DD3D9C"/>
    <w:p w14:paraId="54B3B67B" w14:textId="77777777" w:rsidR="0034141F" w:rsidRDefault="00CD2274" w:rsidP="0034141F">
      <w:r>
        <w:t>Australian Government</w:t>
      </w:r>
    </w:p>
    <w:p w14:paraId="7655B63A" w14:textId="0D6C7CDB" w:rsidR="00CD2274" w:rsidRDefault="0034141F" w:rsidP="0034141F">
      <w:bookmarkStart w:id="0" w:name="_GoBack"/>
      <w:bookmarkEnd w:id="0"/>
      <w:r>
        <w:t>Department of Health</w:t>
      </w:r>
    </w:p>
    <w:p w14:paraId="1F6F60AB" w14:textId="77B97106" w:rsidR="008F0774" w:rsidRDefault="00CD2274" w:rsidP="0034141F">
      <w:r>
        <w:t xml:space="preserve">Behavioural Economics Team of the Australian Government (BETA), </w:t>
      </w:r>
      <w:r w:rsidR="008F0774">
        <w:t>Department of the Prime Minister and Cabinet</w:t>
      </w:r>
    </w:p>
    <w:p w14:paraId="2EBC0DCB" w14:textId="77777777" w:rsidR="008F0774" w:rsidRDefault="008F0774" w:rsidP="00DD3D9C"/>
    <w:sectPr w:rsidR="008F0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9B85" w14:textId="77777777" w:rsidR="001E607A" w:rsidRDefault="001E607A" w:rsidP="005716B3">
      <w:pPr>
        <w:spacing w:after="0" w:line="240" w:lineRule="auto"/>
      </w:pPr>
      <w:r>
        <w:separator/>
      </w:r>
    </w:p>
  </w:endnote>
  <w:endnote w:type="continuationSeparator" w:id="0">
    <w:p w14:paraId="4664F38A" w14:textId="77777777" w:rsidR="001E607A" w:rsidRDefault="001E607A" w:rsidP="0057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5784C" w14:textId="77777777" w:rsidR="005716B3" w:rsidRDefault="00571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DC4A" w14:textId="77777777" w:rsidR="005716B3" w:rsidRDefault="00571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5DAE" w14:textId="77777777" w:rsidR="005716B3" w:rsidRDefault="00571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3B7D" w14:textId="77777777" w:rsidR="001E607A" w:rsidRDefault="001E607A" w:rsidP="005716B3">
      <w:pPr>
        <w:spacing w:after="0" w:line="240" w:lineRule="auto"/>
      </w:pPr>
      <w:r>
        <w:separator/>
      </w:r>
    </w:p>
  </w:footnote>
  <w:footnote w:type="continuationSeparator" w:id="0">
    <w:p w14:paraId="7909F9C7" w14:textId="77777777" w:rsidR="001E607A" w:rsidRDefault="001E607A" w:rsidP="0057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FEC9" w14:textId="77777777" w:rsidR="005716B3" w:rsidRDefault="00571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5C37" w14:textId="77777777" w:rsidR="005716B3" w:rsidRDefault="00571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D9905" w14:textId="77777777" w:rsidR="005716B3" w:rsidRDefault="00571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7E0"/>
    <w:multiLevelType w:val="hybridMultilevel"/>
    <w:tmpl w:val="C590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4FD3"/>
    <w:multiLevelType w:val="hybridMultilevel"/>
    <w:tmpl w:val="49D60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A3"/>
    <w:rsid w:val="001215CB"/>
    <w:rsid w:val="001E607A"/>
    <w:rsid w:val="002822A3"/>
    <w:rsid w:val="0034141F"/>
    <w:rsid w:val="005716B3"/>
    <w:rsid w:val="0057516C"/>
    <w:rsid w:val="008F0774"/>
    <w:rsid w:val="00994153"/>
    <w:rsid w:val="00A261C6"/>
    <w:rsid w:val="00CD2274"/>
    <w:rsid w:val="00CD26A0"/>
    <w:rsid w:val="00D15BB3"/>
    <w:rsid w:val="00D766D0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7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0774"/>
    <w:rPr>
      <w:b/>
    </w:rPr>
  </w:style>
  <w:style w:type="paragraph" w:styleId="Header">
    <w:name w:val="header"/>
    <w:basedOn w:val="Normal"/>
    <w:link w:val="HeaderChar"/>
    <w:uiPriority w:val="99"/>
    <w:unhideWhenUsed/>
    <w:rsid w:val="0057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B3"/>
  </w:style>
  <w:style w:type="paragraph" w:styleId="Footer">
    <w:name w:val="footer"/>
    <w:basedOn w:val="Normal"/>
    <w:link w:val="FooterChar"/>
    <w:uiPriority w:val="99"/>
    <w:unhideWhenUsed/>
    <w:rsid w:val="0057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Nudge versus superbugs: 12 months on infographic</dc:title>
  <dc:subject/>
  <dc:creator/>
  <cp:keywords/>
  <dc:description/>
  <cp:lastModifiedBy/>
  <cp:revision>1</cp:revision>
  <dcterms:created xsi:type="dcterms:W3CDTF">2020-06-23T04:30:00Z</dcterms:created>
  <dcterms:modified xsi:type="dcterms:W3CDTF">2020-06-23T04:42:00Z</dcterms:modified>
</cp:coreProperties>
</file>