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0FF2A" w14:textId="7448A801" w:rsidR="007C1716" w:rsidRPr="007C1716" w:rsidRDefault="007C1716" w:rsidP="007C1716">
      <w:pPr>
        <w:pStyle w:val="Coversubtitle"/>
      </w:pPr>
      <w:r>
        <w:rPr>
          <w:b/>
          <w:noProof/>
          <w:lang w:eastAsia="en-AU"/>
        </w:rPr>
        <w:drawing>
          <wp:anchor distT="0" distB="0" distL="114300" distR="114300" simplePos="0" relativeHeight="252153856" behindDoc="0" locked="0" layoutInCell="1" allowOverlap="1" wp14:anchorId="3DC8035B" wp14:editId="5A8A96E9">
            <wp:simplePos x="0" y="0"/>
            <wp:positionH relativeFrom="page">
              <wp:posOffset>-275590</wp:posOffset>
            </wp:positionH>
            <wp:positionV relativeFrom="paragraph">
              <wp:posOffset>-3559026</wp:posOffset>
            </wp:positionV>
            <wp:extent cx="8013924" cy="11113367"/>
            <wp:effectExtent l="0" t="0" r="6350" b="0"/>
            <wp:wrapNone/>
            <wp:docPr id="9" name="Picture 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passion Fir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13924" cy="11113367"/>
                    </a:xfrm>
                    <a:prstGeom prst="rect">
                      <a:avLst/>
                    </a:prstGeom>
                  </pic:spPr>
                </pic:pic>
              </a:graphicData>
            </a:graphic>
            <wp14:sizeRelH relativeFrom="margin">
              <wp14:pctWidth>0</wp14:pctWidth>
            </wp14:sizeRelH>
            <wp14:sizeRelV relativeFrom="margin">
              <wp14:pctHeight>0</wp14:pctHeight>
            </wp14:sizeRelV>
          </wp:anchor>
        </w:drawing>
      </w:r>
    </w:p>
    <w:p w14:paraId="2DF7F4FB" w14:textId="0899DB35" w:rsidR="007C1716" w:rsidRDefault="007C1716" w:rsidP="007C1716"/>
    <w:p w14:paraId="78CE9CF6" w14:textId="77777777" w:rsidR="007C1716" w:rsidRPr="00CC067F" w:rsidRDefault="007C1716" w:rsidP="007C1716">
      <w:pPr>
        <w:pStyle w:val="Covertitle"/>
        <w:spacing w:after="240"/>
        <w:ind w:right="567"/>
        <w:jc w:val="center"/>
        <w:rPr>
          <w:sz w:val="64"/>
          <w:szCs w:val="64"/>
        </w:rPr>
      </w:pPr>
      <w:r>
        <w:tab/>
      </w:r>
      <w:r w:rsidRPr="00CC067F">
        <w:rPr>
          <w:sz w:val="64"/>
          <w:szCs w:val="64"/>
        </w:rPr>
        <w:t xml:space="preserve">Compassion First </w:t>
      </w:r>
    </w:p>
    <w:p w14:paraId="29688EE4" w14:textId="77777777" w:rsidR="007C1716" w:rsidRDefault="007C1716" w:rsidP="007C1716">
      <w:pPr>
        <w:pStyle w:val="Covertitle"/>
        <w:spacing w:after="0"/>
        <w:ind w:right="567"/>
        <w:jc w:val="center"/>
        <w:rPr>
          <w:b w:val="0"/>
          <w:bCs/>
          <w:sz w:val="52"/>
          <w:szCs w:val="52"/>
        </w:rPr>
      </w:pPr>
      <w:r w:rsidRPr="00CC067F">
        <w:rPr>
          <w:b w:val="0"/>
          <w:bCs/>
          <w:sz w:val="52"/>
          <w:szCs w:val="52"/>
        </w:rPr>
        <w:t xml:space="preserve">Designing our national approach from the lived experience </w:t>
      </w:r>
    </w:p>
    <w:p w14:paraId="2B3E8EAE" w14:textId="77777777" w:rsidR="007C1716" w:rsidRPr="00CC067F" w:rsidRDefault="007C1716" w:rsidP="007C1716">
      <w:pPr>
        <w:pStyle w:val="Covertitle"/>
        <w:spacing w:after="240"/>
        <w:ind w:right="567"/>
        <w:jc w:val="center"/>
        <w:rPr>
          <w:b w:val="0"/>
          <w:bCs/>
          <w:sz w:val="52"/>
          <w:szCs w:val="52"/>
        </w:rPr>
      </w:pPr>
      <w:r w:rsidRPr="00CC067F">
        <w:rPr>
          <w:b w:val="0"/>
          <w:bCs/>
          <w:sz w:val="52"/>
          <w:szCs w:val="52"/>
        </w:rPr>
        <w:t>of suicidal behaviour</w:t>
      </w:r>
    </w:p>
    <w:p w14:paraId="19F4787D" w14:textId="77777777" w:rsidR="007C1716" w:rsidRDefault="007C1716" w:rsidP="007C1716">
      <w:pPr>
        <w:pStyle w:val="Covertitle"/>
        <w:ind w:right="567"/>
        <w:jc w:val="center"/>
        <w:rPr>
          <w:b w:val="0"/>
          <w:color w:val="00298D"/>
          <w:sz w:val="32"/>
          <w:szCs w:val="32"/>
        </w:rPr>
      </w:pPr>
    </w:p>
    <w:p w14:paraId="52BF0DA1" w14:textId="77777777" w:rsidR="007C1716" w:rsidRPr="00D80218" w:rsidRDefault="007C1716" w:rsidP="007C1716">
      <w:pPr>
        <w:pStyle w:val="Covertitle"/>
        <w:ind w:right="567"/>
        <w:jc w:val="center"/>
        <w:rPr>
          <w:color w:val="002060"/>
          <w:sz w:val="32"/>
          <w:szCs w:val="32"/>
        </w:rPr>
      </w:pPr>
      <w:r w:rsidRPr="00D80218">
        <w:rPr>
          <w:color w:val="002060"/>
          <w:sz w:val="32"/>
          <w:szCs w:val="32"/>
        </w:rPr>
        <w:t>December 2020</w:t>
      </w:r>
    </w:p>
    <w:p w14:paraId="117B37C7" w14:textId="3A87354B" w:rsidR="007C1716" w:rsidRDefault="007C1716" w:rsidP="007C1716">
      <w:pPr>
        <w:tabs>
          <w:tab w:val="left" w:pos="2485"/>
        </w:tabs>
      </w:pPr>
    </w:p>
    <w:p w14:paraId="07208FCC" w14:textId="07394135" w:rsidR="00912664" w:rsidRPr="007C1716" w:rsidRDefault="007C1716" w:rsidP="007C1716">
      <w:pPr>
        <w:tabs>
          <w:tab w:val="left" w:pos="2485"/>
        </w:tabs>
        <w:sectPr w:rsidR="00912664" w:rsidRPr="007C1716" w:rsidSect="00533F69">
          <w:headerReference w:type="even" r:id="rId12"/>
          <w:headerReference w:type="default" r:id="rId13"/>
          <w:headerReference w:type="first" r:id="rId14"/>
          <w:endnotePr>
            <w:numFmt w:val="decimal"/>
          </w:endnotePr>
          <w:pgSz w:w="11906" w:h="16838" w:code="9"/>
          <w:pgMar w:top="5387" w:right="1701" w:bottom="1440" w:left="1701" w:header="709" w:footer="709" w:gutter="0"/>
          <w:cols w:space="708"/>
          <w:docGrid w:linePitch="360"/>
        </w:sectPr>
      </w:pPr>
      <w:r>
        <w:tab/>
      </w:r>
    </w:p>
    <w:sdt>
      <w:sdtPr>
        <w:rPr>
          <w:rFonts w:ascii="Calibri Light" w:eastAsia="Times New Roman" w:hAnsi="Calibri Light" w:cstheme="majorHAnsi"/>
          <w:b/>
          <w:color w:val="auto"/>
          <w:sz w:val="21"/>
          <w:szCs w:val="24"/>
          <w:lang w:val="en-AU"/>
        </w:rPr>
        <w:id w:val="-1960864858"/>
        <w:docPartObj>
          <w:docPartGallery w:val="Table of Contents"/>
          <w:docPartUnique/>
        </w:docPartObj>
      </w:sdtPr>
      <w:sdtEndPr>
        <w:rPr>
          <w:rFonts w:asciiTheme="minorHAnsi" w:eastAsia="Calibri" w:hAnsiTheme="minorHAnsi" w:cstheme="minorHAnsi"/>
          <w:bCs/>
          <w:noProof/>
          <w:sz w:val="20"/>
          <w:szCs w:val="22"/>
        </w:rPr>
      </w:sdtEndPr>
      <w:sdtContent>
        <w:p w14:paraId="12F6C310" w14:textId="77777777" w:rsidR="00695B42" w:rsidRPr="00D80218" w:rsidRDefault="00695B42" w:rsidP="00632804">
          <w:pPr>
            <w:pStyle w:val="TOCHeading"/>
            <w:rPr>
              <w:rFonts w:cstheme="majorHAnsi"/>
              <w:b/>
            </w:rPr>
          </w:pPr>
          <w:r w:rsidRPr="00D80218">
            <w:rPr>
              <w:rFonts w:cstheme="majorHAnsi"/>
              <w:b/>
            </w:rPr>
            <w:t>Contents</w:t>
          </w:r>
        </w:p>
        <w:p w14:paraId="0A5B61AB" w14:textId="75001828" w:rsidR="00A24B6C" w:rsidRDefault="008C63F3">
          <w:pPr>
            <w:pStyle w:val="TOC1"/>
            <w:rPr>
              <w:rFonts w:asciiTheme="minorHAnsi" w:eastAsiaTheme="minorEastAsia" w:hAnsiTheme="minorHAnsi" w:cstheme="minorBidi"/>
              <w:b w:val="0"/>
              <w:bCs w:val="0"/>
              <w:sz w:val="22"/>
              <w:szCs w:val="22"/>
              <w:lang w:eastAsia="en-AU"/>
            </w:rPr>
          </w:pPr>
          <w:r w:rsidRPr="00D80218">
            <w:rPr>
              <w:bCs w:val="0"/>
              <w:sz w:val="22"/>
            </w:rPr>
            <w:fldChar w:fldCharType="begin"/>
          </w:r>
          <w:r w:rsidRPr="00D80218">
            <w:rPr>
              <w:bCs w:val="0"/>
              <w:sz w:val="22"/>
            </w:rPr>
            <w:instrText xml:space="preserve"> TOC \o "1-2" \h \z \u </w:instrText>
          </w:r>
          <w:r w:rsidRPr="00D80218">
            <w:rPr>
              <w:bCs w:val="0"/>
              <w:sz w:val="22"/>
            </w:rPr>
            <w:fldChar w:fldCharType="separate"/>
          </w:r>
          <w:hyperlink w:anchor="_Toc72248801" w:history="1">
            <w:r w:rsidR="00A24B6C" w:rsidRPr="00944EE4">
              <w:rPr>
                <w:rStyle w:val="Hyperlink"/>
              </w:rPr>
              <w:t>Foreword</w:t>
            </w:r>
            <w:r w:rsidR="00A24B6C">
              <w:rPr>
                <w:webHidden/>
              </w:rPr>
              <w:tab/>
            </w:r>
            <w:r w:rsidR="00A24B6C">
              <w:rPr>
                <w:webHidden/>
              </w:rPr>
              <w:fldChar w:fldCharType="begin"/>
            </w:r>
            <w:r w:rsidR="00A24B6C">
              <w:rPr>
                <w:webHidden/>
              </w:rPr>
              <w:instrText xml:space="preserve"> PAGEREF _Toc72248801 \h </w:instrText>
            </w:r>
            <w:r w:rsidR="00A24B6C">
              <w:rPr>
                <w:webHidden/>
              </w:rPr>
            </w:r>
            <w:r w:rsidR="00A24B6C">
              <w:rPr>
                <w:webHidden/>
              </w:rPr>
              <w:fldChar w:fldCharType="separate"/>
            </w:r>
            <w:r w:rsidR="00A24B6C">
              <w:rPr>
                <w:webHidden/>
              </w:rPr>
              <w:t>1</w:t>
            </w:r>
            <w:r w:rsidR="00A24B6C">
              <w:rPr>
                <w:webHidden/>
              </w:rPr>
              <w:fldChar w:fldCharType="end"/>
            </w:r>
          </w:hyperlink>
        </w:p>
        <w:p w14:paraId="6EBE9371" w14:textId="5E765A73" w:rsidR="00A24B6C" w:rsidRDefault="00A24B6C">
          <w:pPr>
            <w:pStyle w:val="TOC1"/>
            <w:rPr>
              <w:rFonts w:asciiTheme="minorHAnsi" w:eastAsiaTheme="minorEastAsia" w:hAnsiTheme="minorHAnsi" w:cstheme="minorBidi"/>
              <w:b w:val="0"/>
              <w:bCs w:val="0"/>
              <w:sz w:val="22"/>
              <w:szCs w:val="22"/>
              <w:lang w:eastAsia="en-AU"/>
            </w:rPr>
          </w:pPr>
          <w:hyperlink w:anchor="_Toc72248802" w:history="1">
            <w:r w:rsidRPr="00944EE4">
              <w:rPr>
                <w:rStyle w:val="Hyperlink"/>
              </w:rPr>
              <w:t>Acknowledgements</w:t>
            </w:r>
            <w:r>
              <w:rPr>
                <w:webHidden/>
              </w:rPr>
              <w:tab/>
            </w:r>
            <w:r>
              <w:rPr>
                <w:webHidden/>
              </w:rPr>
              <w:fldChar w:fldCharType="begin"/>
            </w:r>
            <w:r>
              <w:rPr>
                <w:webHidden/>
              </w:rPr>
              <w:instrText xml:space="preserve"> PAGEREF _Toc72248802 \h </w:instrText>
            </w:r>
            <w:r>
              <w:rPr>
                <w:webHidden/>
              </w:rPr>
            </w:r>
            <w:r>
              <w:rPr>
                <w:webHidden/>
              </w:rPr>
              <w:fldChar w:fldCharType="separate"/>
            </w:r>
            <w:r>
              <w:rPr>
                <w:webHidden/>
              </w:rPr>
              <w:t>2</w:t>
            </w:r>
            <w:r>
              <w:rPr>
                <w:webHidden/>
              </w:rPr>
              <w:fldChar w:fldCharType="end"/>
            </w:r>
          </w:hyperlink>
        </w:p>
        <w:p w14:paraId="202B4A57" w14:textId="5696A4FC" w:rsidR="00A24B6C" w:rsidRDefault="00A24B6C">
          <w:pPr>
            <w:pStyle w:val="TOC1"/>
            <w:rPr>
              <w:rFonts w:asciiTheme="minorHAnsi" w:eastAsiaTheme="minorEastAsia" w:hAnsiTheme="minorHAnsi" w:cstheme="minorBidi"/>
              <w:b w:val="0"/>
              <w:bCs w:val="0"/>
              <w:sz w:val="22"/>
              <w:szCs w:val="22"/>
              <w:lang w:eastAsia="en-AU"/>
            </w:rPr>
          </w:pPr>
          <w:hyperlink w:anchor="_Toc72248803" w:history="1">
            <w:r w:rsidRPr="00944EE4">
              <w:rPr>
                <w:rStyle w:val="Hyperlink"/>
                <w:rFonts w:asciiTheme="majorHAnsi" w:hAnsiTheme="majorHAnsi"/>
              </w:rPr>
              <w:t>Snapshot</w:t>
            </w:r>
            <w:r>
              <w:rPr>
                <w:webHidden/>
              </w:rPr>
              <w:tab/>
            </w:r>
            <w:r>
              <w:rPr>
                <w:webHidden/>
              </w:rPr>
              <w:fldChar w:fldCharType="begin"/>
            </w:r>
            <w:r>
              <w:rPr>
                <w:webHidden/>
              </w:rPr>
              <w:instrText xml:space="preserve"> PAGEREF _Toc72248803 \h </w:instrText>
            </w:r>
            <w:r>
              <w:rPr>
                <w:webHidden/>
              </w:rPr>
            </w:r>
            <w:r>
              <w:rPr>
                <w:webHidden/>
              </w:rPr>
              <w:fldChar w:fldCharType="separate"/>
            </w:r>
            <w:r>
              <w:rPr>
                <w:webHidden/>
              </w:rPr>
              <w:t>3</w:t>
            </w:r>
            <w:r>
              <w:rPr>
                <w:webHidden/>
              </w:rPr>
              <w:fldChar w:fldCharType="end"/>
            </w:r>
          </w:hyperlink>
        </w:p>
        <w:p w14:paraId="37CFC1D9" w14:textId="1E1C5E88" w:rsidR="00A24B6C" w:rsidRDefault="00A24B6C" w:rsidP="00A24B6C">
          <w:pPr>
            <w:pStyle w:val="TOC2"/>
            <w:rPr>
              <w:rFonts w:eastAsiaTheme="minorEastAsia" w:cstheme="minorBidi"/>
              <w:b/>
              <w:sz w:val="22"/>
              <w:szCs w:val="22"/>
              <w:lang w:eastAsia="en-AU"/>
            </w:rPr>
          </w:pPr>
          <w:hyperlink w:anchor="_Toc72248804" w:history="1">
            <w:r w:rsidRPr="00944EE4">
              <w:rPr>
                <w:rStyle w:val="Hyperlink"/>
              </w:rPr>
              <w:t>This research has identified some clear opportunities for change</w:t>
            </w:r>
            <w:r>
              <w:rPr>
                <w:webHidden/>
              </w:rPr>
              <w:tab/>
            </w:r>
            <w:r>
              <w:rPr>
                <w:webHidden/>
              </w:rPr>
              <w:fldChar w:fldCharType="begin"/>
            </w:r>
            <w:r>
              <w:rPr>
                <w:webHidden/>
              </w:rPr>
              <w:instrText xml:space="preserve"> PAGEREF _Toc72248804 \h </w:instrText>
            </w:r>
            <w:r>
              <w:rPr>
                <w:webHidden/>
              </w:rPr>
            </w:r>
            <w:r>
              <w:rPr>
                <w:webHidden/>
              </w:rPr>
              <w:fldChar w:fldCharType="separate"/>
            </w:r>
            <w:r>
              <w:rPr>
                <w:webHidden/>
              </w:rPr>
              <w:t>4</w:t>
            </w:r>
            <w:r>
              <w:rPr>
                <w:webHidden/>
              </w:rPr>
              <w:fldChar w:fldCharType="end"/>
            </w:r>
          </w:hyperlink>
        </w:p>
        <w:p w14:paraId="384C7E4B" w14:textId="12DEEE3D" w:rsidR="00A24B6C" w:rsidRDefault="00A24B6C">
          <w:pPr>
            <w:pStyle w:val="TOC1"/>
            <w:rPr>
              <w:rFonts w:asciiTheme="minorHAnsi" w:eastAsiaTheme="minorEastAsia" w:hAnsiTheme="minorHAnsi" w:cstheme="minorBidi"/>
              <w:b w:val="0"/>
              <w:bCs w:val="0"/>
              <w:sz w:val="22"/>
              <w:szCs w:val="22"/>
              <w:lang w:eastAsia="en-AU"/>
            </w:rPr>
          </w:pPr>
          <w:hyperlink w:anchor="_Toc72248805" w:history="1">
            <w:r w:rsidRPr="00944EE4">
              <w:rPr>
                <w:rStyle w:val="Hyperlink"/>
              </w:rPr>
              <w:t>About the research</w:t>
            </w:r>
            <w:r>
              <w:rPr>
                <w:webHidden/>
              </w:rPr>
              <w:tab/>
            </w:r>
            <w:r>
              <w:rPr>
                <w:webHidden/>
              </w:rPr>
              <w:fldChar w:fldCharType="begin"/>
            </w:r>
            <w:r>
              <w:rPr>
                <w:webHidden/>
              </w:rPr>
              <w:instrText xml:space="preserve"> PAGEREF _Toc72248805 \h </w:instrText>
            </w:r>
            <w:r>
              <w:rPr>
                <w:webHidden/>
              </w:rPr>
            </w:r>
            <w:r>
              <w:rPr>
                <w:webHidden/>
              </w:rPr>
              <w:fldChar w:fldCharType="separate"/>
            </w:r>
            <w:r>
              <w:rPr>
                <w:webHidden/>
              </w:rPr>
              <w:t>5</w:t>
            </w:r>
            <w:r>
              <w:rPr>
                <w:webHidden/>
              </w:rPr>
              <w:fldChar w:fldCharType="end"/>
            </w:r>
          </w:hyperlink>
        </w:p>
        <w:p w14:paraId="6995E2A1" w14:textId="49CDE40F" w:rsidR="00A24B6C" w:rsidRDefault="00A24B6C" w:rsidP="00A24B6C">
          <w:pPr>
            <w:pStyle w:val="TOC2"/>
            <w:rPr>
              <w:rFonts w:eastAsiaTheme="minorEastAsia" w:cstheme="minorBidi"/>
              <w:b/>
              <w:sz w:val="22"/>
              <w:szCs w:val="22"/>
              <w:lang w:eastAsia="en-AU"/>
            </w:rPr>
          </w:pPr>
          <w:hyperlink w:anchor="_Toc72248806" w:history="1">
            <w:r w:rsidRPr="00944EE4">
              <w:rPr>
                <w:rStyle w:val="Hyperlink"/>
              </w:rPr>
              <w:t>Summary of commissioned research</w:t>
            </w:r>
            <w:r>
              <w:rPr>
                <w:webHidden/>
              </w:rPr>
              <w:tab/>
            </w:r>
            <w:r>
              <w:rPr>
                <w:webHidden/>
              </w:rPr>
              <w:fldChar w:fldCharType="begin"/>
            </w:r>
            <w:r>
              <w:rPr>
                <w:webHidden/>
              </w:rPr>
              <w:instrText xml:space="preserve"> PAGEREF _Toc72248806 \h </w:instrText>
            </w:r>
            <w:r>
              <w:rPr>
                <w:webHidden/>
              </w:rPr>
            </w:r>
            <w:r>
              <w:rPr>
                <w:webHidden/>
              </w:rPr>
              <w:fldChar w:fldCharType="separate"/>
            </w:r>
            <w:r>
              <w:rPr>
                <w:webHidden/>
              </w:rPr>
              <w:t>6</w:t>
            </w:r>
            <w:r>
              <w:rPr>
                <w:webHidden/>
              </w:rPr>
              <w:fldChar w:fldCharType="end"/>
            </w:r>
          </w:hyperlink>
        </w:p>
        <w:p w14:paraId="36241D18" w14:textId="077C1857" w:rsidR="00A24B6C" w:rsidRDefault="00A24B6C">
          <w:pPr>
            <w:pStyle w:val="TOC1"/>
            <w:rPr>
              <w:rFonts w:asciiTheme="minorHAnsi" w:eastAsiaTheme="minorEastAsia" w:hAnsiTheme="minorHAnsi" w:cstheme="minorBidi"/>
              <w:b w:val="0"/>
              <w:bCs w:val="0"/>
              <w:sz w:val="22"/>
              <w:szCs w:val="22"/>
              <w:lang w:eastAsia="en-AU"/>
            </w:rPr>
          </w:pPr>
          <w:hyperlink w:anchor="_Toc72248807" w:history="1">
            <w:r w:rsidRPr="00944EE4">
              <w:rPr>
                <w:rStyle w:val="Hyperlink"/>
              </w:rPr>
              <w:t>Contributing factors in a person’s journey</w:t>
            </w:r>
            <w:r>
              <w:rPr>
                <w:webHidden/>
              </w:rPr>
              <w:tab/>
            </w:r>
            <w:r>
              <w:rPr>
                <w:webHidden/>
              </w:rPr>
              <w:fldChar w:fldCharType="begin"/>
            </w:r>
            <w:r>
              <w:rPr>
                <w:webHidden/>
              </w:rPr>
              <w:instrText xml:space="preserve"> PAGEREF _Toc72248807 \h </w:instrText>
            </w:r>
            <w:r>
              <w:rPr>
                <w:webHidden/>
              </w:rPr>
            </w:r>
            <w:r>
              <w:rPr>
                <w:webHidden/>
              </w:rPr>
              <w:fldChar w:fldCharType="separate"/>
            </w:r>
            <w:r>
              <w:rPr>
                <w:webHidden/>
              </w:rPr>
              <w:t>7</w:t>
            </w:r>
            <w:r>
              <w:rPr>
                <w:webHidden/>
              </w:rPr>
              <w:fldChar w:fldCharType="end"/>
            </w:r>
          </w:hyperlink>
        </w:p>
        <w:p w14:paraId="227CFD0F" w14:textId="60B68905" w:rsidR="00A24B6C" w:rsidRDefault="00A24B6C" w:rsidP="00A24B6C">
          <w:pPr>
            <w:pStyle w:val="TOC2"/>
            <w:rPr>
              <w:rFonts w:eastAsiaTheme="minorEastAsia" w:cstheme="minorBidi"/>
              <w:b/>
              <w:sz w:val="22"/>
              <w:szCs w:val="22"/>
              <w:lang w:eastAsia="en-AU"/>
            </w:rPr>
          </w:pPr>
          <w:hyperlink w:anchor="_Toc72248808" w:history="1">
            <w:r w:rsidRPr="00944EE4">
              <w:rPr>
                <w:rStyle w:val="Hyperlink"/>
              </w:rPr>
              <w:t>Key themes: Factors contributing to a person’s suicidal distress</w:t>
            </w:r>
            <w:r>
              <w:rPr>
                <w:webHidden/>
              </w:rPr>
              <w:tab/>
            </w:r>
            <w:r>
              <w:rPr>
                <w:webHidden/>
              </w:rPr>
              <w:fldChar w:fldCharType="begin"/>
            </w:r>
            <w:r>
              <w:rPr>
                <w:webHidden/>
              </w:rPr>
              <w:instrText xml:space="preserve"> PAGEREF _Toc72248808 \h </w:instrText>
            </w:r>
            <w:r>
              <w:rPr>
                <w:webHidden/>
              </w:rPr>
            </w:r>
            <w:r>
              <w:rPr>
                <w:webHidden/>
              </w:rPr>
              <w:fldChar w:fldCharType="separate"/>
            </w:r>
            <w:r>
              <w:rPr>
                <w:webHidden/>
              </w:rPr>
              <w:t>7</w:t>
            </w:r>
            <w:r>
              <w:rPr>
                <w:webHidden/>
              </w:rPr>
              <w:fldChar w:fldCharType="end"/>
            </w:r>
          </w:hyperlink>
        </w:p>
        <w:p w14:paraId="3004EC09" w14:textId="6A028F90" w:rsidR="00A24B6C" w:rsidRDefault="00A24B6C" w:rsidP="00A24B6C">
          <w:pPr>
            <w:pStyle w:val="TOC2"/>
            <w:rPr>
              <w:rFonts w:eastAsiaTheme="minorEastAsia" w:cstheme="minorBidi"/>
              <w:b/>
              <w:sz w:val="22"/>
              <w:szCs w:val="22"/>
              <w:lang w:eastAsia="en-AU"/>
            </w:rPr>
          </w:pPr>
          <w:hyperlink w:anchor="_Toc72248809" w:history="1">
            <w:r w:rsidRPr="00944EE4">
              <w:rPr>
                <w:rStyle w:val="Hyperlink"/>
              </w:rPr>
              <w:t>Mapping journeys</w:t>
            </w:r>
            <w:r>
              <w:rPr>
                <w:webHidden/>
              </w:rPr>
              <w:tab/>
            </w:r>
            <w:r>
              <w:rPr>
                <w:webHidden/>
              </w:rPr>
              <w:fldChar w:fldCharType="begin"/>
            </w:r>
            <w:r>
              <w:rPr>
                <w:webHidden/>
              </w:rPr>
              <w:instrText xml:space="preserve"> PAGEREF _Toc72248809 \h </w:instrText>
            </w:r>
            <w:r>
              <w:rPr>
                <w:webHidden/>
              </w:rPr>
            </w:r>
            <w:r>
              <w:rPr>
                <w:webHidden/>
              </w:rPr>
              <w:fldChar w:fldCharType="separate"/>
            </w:r>
            <w:r>
              <w:rPr>
                <w:webHidden/>
              </w:rPr>
              <w:t>13</w:t>
            </w:r>
            <w:r>
              <w:rPr>
                <w:webHidden/>
              </w:rPr>
              <w:fldChar w:fldCharType="end"/>
            </w:r>
          </w:hyperlink>
        </w:p>
        <w:p w14:paraId="47DFE8F7" w14:textId="259C0D6B" w:rsidR="00A24B6C" w:rsidRDefault="00A24B6C">
          <w:pPr>
            <w:pStyle w:val="TOC1"/>
            <w:rPr>
              <w:rFonts w:asciiTheme="minorHAnsi" w:eastAsiaTheme="minorEastAsia" w:hAnsiTheme="minorHAnsi" w:cstheme="minorBidi"/>
              <w:b w:val="0"/>
              <w:bCs w:val="0"/>
              <w:sz w:val="22"/>
              <w:szCs w:val="22"/>
              <w:lang w:eastAsia="en-AU"/>
            </w:rPr>
          </w:pPr>
          <w:hyperlink w:anchor="_Toc72248810" w:history="1">
            <w:r w:rsidRPr="00944EE4">
              <w:rPr>
                <w:rStyle w:val="Hyperlink"/>
              </w:rPr>
              <w:t>Factors impacting on caregivers</w:t>
            </w:r>
            <w:r>
              <w:rPr>
                <w:webHidden/>
              </w:rPr>
              <w:tab/>
            </w:r>
            <w:r>
              <w:rPr>
                <w:webHidden/>
              </w:rPr>
              <w:fldChar w:fldCharType="begin"/>
            </w:r>
            <w:r>
              <w:rPr>
                <w:webHidden/>
              </w:rPr>
              <w:instrText xml:space="preserve"> PAGEREF _Toc72248810 \h </w:instrText>
            </w:r>
            <w:r>
              <w:rPr>
                <w:webHidden/>
              </w:rPr>
            </w:r>
            <w:r>
              <w:rPr>
                <w:webHidden/>
              </w:rPr>
              <w:fldChar w:fldCharType="separate"/>
            </w:r>
            <w:r>
              <w:rPr>
                <w:webHidden/>
              </w:rPr>
              <w:t>17</w:t>
            </w:r>
            <w:r>
              <w:rPr>
                <w:webHidden/>
              </w:rPr>
              <w:fldChar w:fldCharType="end"/>
            </w:r>
          </w:hyperlink>
        </w:p>
        <w:p w14:paraId="73F92172" w14:textId="6434E97F" w:rsidR="00A24B6C" w:rsidRDefault="00A24B6C" w:rsidP="00A24B6C">
          <w:pPr>
            <w:pStyle w:val="TOC2"/>
            <w:rPr>
              <w:rFonts w:eastAsiaTheme="minorEastAsia" w:cstheme="minorBidi"/>
              <w:b/>
              <w:sz w:val="22"/>
              <w:szCs w:val="22"/>
              <w:lang w:eastAsia="en-AU"/>
            </w:rPr>
          </w:pPr>
          <w:hyperlink w:anchor="_Toc72248811" w:history="1">
            <w:r w:rsidRPr="00944EE4">
              <w:rPr>
                <w:rStyle w:val="Hyperlink"/>
              </w:rPr>
              <w:t>Role ambiguity and changing relationships</w:t>
            </w:r>
            <w:r>
              <w:rPr>
                <w:webHidden/>
              </w:rPr>
              <w:tab/>
            </w:r>
            <w:r>
              <w:rPr>
                <w:webHidden/>
              </w:rPr>
              <w:fldChar w:fldCharType="begin"/>
            </w:r>
            <w:r>
              <w:rPr>
                <w:webHidden/>
              </w:rPr>
              <w:instrText xml:space="preserve"> PAGEREF _Toc72248811 \h </w:instrText>
            </w:r>
            <w:r>
              <w:rPr>
                <w:webHidden/>
              </w:rPr>
            </w:r>
            <w:r>
              <w:rPr>
                <w:webHidden/>
              </w:rPr>
              <w:fldChar w:fldCharType="separate"/>
            </w:r>
            <w:r>
              <w:rPr>
                <w:webHidden/>
              </w:rPr>
              <w:t>17</w:t>
            </w:r>
            <w:r>
              <w:rPr>
                <w:webHidden/>
              </w:rPr>
              <w:fldChar w:fldCharType="end"/>
            </w:r>
          </w:hyperlink>
        </w:p>
        <w:p w14:paraId="37850AD3" w14:textId="7AFB831B" w:rsidR="00A24B6C" w:rsidRDefault="00A24B6C" w:rsidP="00A24B6C">
          <w:pPr>
            <w:pStyle w:val="TOC2"/>
            <w:rPr>
              <w:rFonts w:eastAsiaTheme="minorEastAsia" w:cstheme="minorBidi"/>
              <w:b/>
              <w:sz w:val="22"/>
              <w:szCs w:val="22"/>
              <w:lang w:eastAsia="en-AU"/>
            </w:rPr>
          </w:pPr>
          <w:hyperlink w:anchor="_Toc72248812" w:history="1">
            <w:r w:rsidRPr="00944EE4">
              <w:rPr>
                <w:rStyle w:val="Hyperlink"/>
                <w:rFonts w:eastAsiaTheme="minorHAnsi"/>
              </w:rPr>
              <w:t>Caregivers with their own suicidality</w:t>
            </w:r>
            <w:r>
              <w:rPr>
                <w:webHidden/>
              </w:rPr>
              <w:tab/>
            </w:r>
            <w:r>
              <w:rPr>
                <w:webHidden/>
              </w:rPr>
              <w:fldChar w:fldCharType="begin"/>
            </w:r>
            <w:r>
              <w:rPr>
                <w:webHidden/>
              </w:rPr>
              <w:instrText xml:space="preserve"> PAGEREF _Toc72248812 \h </w:instrText>
            </w:r>
            <w:r>
              <w:rPr>
                <w:webHidden/>
              </w:rPr>
            </w:r>
            <w:r>
              <w:rPr>
                <w:webHidden/>
              </w:rPr>
              <w:fldChar w:fldCharType="separate"/>
            </w:r>
            <w:r>
              <w:rPr>
                <w:webHidden/>
              </w:rPr>
              <w:t>18</w:t>
            </w:r>
            <w:r>
              <w:rPr>
                <w:webHidden/>
              </w:rPr>
              <w:fldChar w:fldCharType="end"/>
            </w:r>
          </w:hyperlink>
        </w:p>
        <w:p w14:paraId="05FD1699" w14:textId="260BFF7B" w:rsidR="00A24B6C" w:rsidRDefault="00A24B6C" w:rsidP="00A24B6C">
          <w:pPr>
            <w:pStyle w:val="TOC2"/>
            <w:rPr>
              <w:rFonts w:eastAsiaTheme="minorEastAsia" w:cstheme="minorBidi"/>
              <w:b/>
              <w:sz w:val="22"/>
              <w:szCs w:val="22"/>
              <w:lang w:eastAsia="en-AU"/>
            </w:rPr>
          </w:pPr>
          <w:hyperlink w:anchor="_Toc72248813" w:history="1">
            <w:r w:rsidRPr="00944EE4">
              <w:rPr>
                <w:rStyle w:val="Hyperlink"/>
                <w:rFonts w:eastAsiaTheme="minorHAnsi"/>
              </w:rPr>
              <w:t>Increased stress, distress and vicarious trauma</w:t>
            </w:r>
            <w:r>
              <w:rPr>
                <w:webHidden/>
              </w:rPr>
              <w:tab/>
            </w:r>
            <w:r>
              <w:rPr>
                <w:webHidden/>
              </w:rPr>
              <w:fldChar w:fldCharType="begin"/>
            </w:r>
            <w:r>
              <w:rPr>
                <w:webHidden/>
              </w:rPr>
              <w:instrText xml:space="preserve"> PAGEREF _Toc72248813 \h </w:instrText>
            </w:r>
            <w:r>
              <w:rPr>
                <w:webHidden/>
              </w:rPr>
            </w:r>
            <w:r>
              <w:rPr>
                <w:webHidden/>
              </w:rPr>
              <w:fldChar w:fldCharType="separate"/>
            </w:r>
            <w:r>
              <w:rPr>
                <w:webHidden/>
              </w:rPr>
              <w:t>18</w:t>
            </w:r>
            <w:r>
              <w:rPr>
                <w:webHidden/>
              </w:rPr>
              <w:fldChar w:fldCharType="end"/>
            </w:r>
          </w:hyperlink>
        </w:p>
        <w:p w14:paraId="5958AC2B" w14:textId="28593ECE" w:rsidR="00A24B6C" w:rsidRDefault="00A24B6C" w:rsidP="00A24B6C">
          <w:pPr>
            <w:pStyle w:val="TOC2"/>
            <w:rPr>
              <w:rFonts w:eastAsiaTheme="minorEastAsia" w:cstheme="minorBidi"/>
              <w:b/>
              <w:sz w:val="22"/>
              <w:szCs w:val="22"/>
              <w:lang w:eastAsia="en-AU"/>
            </w:rPr>
          </w:pPr>
          <w:hyperlink w:anchor="_Toc72248814" w:history="1">
            <w:r w:rsidRPr="00944EE4">
              <w:rPr>
                <w:rStyle w:val="Hyperlink"/>
                <w:rFonts w:eastAsiaTheme="minorHAnsi"/>
              </w:rPr>
              <w:t>Stigma and judgement from services and society</w:t>
            </w:r>
            <w:r>
              <w:rPr>
                <w:webHidden/>
              </w:rPr>
              <w:tab/>
            </w:r>
            <w:r>
              <w:rPr>
                <w:webHidden/>
              </w:rPr>
              <w:fldChar w:fldCharType="begin"/>
            </w:r>
            <w:r>
              <w:rPr>
                <w:webHidden/>
              </w:rPr>
              <w:instrText xml:space="preserve"> PAGEREF _Toc72248814 \h </w:instrText>
            </w:r>
            <w:r>
              <w:rPr>
                <w:webHidden/>
              </w:rPr>
            </w:r>
            <w:r>
              <w:rPr>
                <w:webHidden/>
              </w:rPr>
              <w:fldChar w:fldCharType="separate"/>
            </w:r>
            <w:r>
              <w:rPr>
                <w:webHidden/>
              </w:rPr>
              <w:t>18</w:t>
            </w:r>
            <w:r>
              <w:rPr>
                <w:webHidden/>
              </w:rPr>
              <w:fldChar w:fldCharType="end"/>
            </w:r>
          </w:hyperlink>
        </w:p>
        <w:p w14:paraId="39D1DD7D" w14:textId="1DDBD1DD" w:rsidR="00A24B6C" w:rsidRDefault="00A24B6C" w:rsidP="00A24B6C">
          <w:pPr>
            <w:pStyle w:val="TOC2"/>
            <w:rPr>
              <w:rFonts w:eastAsiaTheme="minorEastAsia" w:cstheme="minorBidi"/>
              <w:b/>
              <w:sz w:val="22"/>
              <w:szCs w:val="22"/>
              <w:lang w:eastAsia="en-AU"/>
            </w:rPr>
          </w:pPr>
          <w:hyperlink w:anchor="_Toc72248815" w:history="1">
            <w:r w:rsidRPr="00944EE4">
              <w:rPr>
                <w:rStyle w:val="Hyperlink"/>
              </w:rPr>
              <w:t>Physical, social and emotional impacts</w:t>
            </w:r>
            <w:r>
              <w:rPr>
                <w:webHidden/>
              </w:rPr>
              <w:tab/>
            </w:r>
            <w:r>
              <w:rPr>
                <w:webHidden/>
              </w:rPr>
              <w:fldChar w:fldCharType="begin"/>
            </w:r>
            <w:r>
              <w:rPr>
                <w:webHidden/>
              </w:rPr>
              <w:instrText xml:space="preserve"> PAGEREF _Toc72248815 \h </w:instrText>
            </w:r>
            <w:r>
              <w:rPr>
                <w:webHidden/>
              </w:rPr>
            </w:r>
            <w:r>
              <w:rPr>
                <w:webHidden/>
              </w:rPr>
              <w:fldChar w:fldCharType="separate"/>
            </w:r>
            <w:r>
              <w:rPr>
                <w:webHidden/>
              </w:rPr>
              <w:t>18</w:t>
            </w:r>
            <w:r>
              <w:rPr>
                <w:webHidden/>
              </w:rPr>
              <w:fldChar w:fldCharType="end"/>
            </w:r>
          </w:hyperlink>
        </w:p>
        <w:p w14:paraId="432AE584" w14:textId="0E031183" w:rsidR="00A24B6C" w:rsidRDefault="00A24B6C" w:rsidP="00A24B6C">
          <w:pPr>
            <w:pStyle w:val="TOC2"/>
            <w:rPr>
              <w:rFonts w:eastAsiaTheme="minorEastAsia" w:cstheme="minorBidi"/>
              <w:b/>
              <w:sz w:val="22"/>
              <w:szCs w:val="22"/>
              <w:lang w:eastAsia="en-AU"/>
            </w:rPr>
          </w:pPr>
          <w:hyperlink w:anchor="_Toc72248816" w:history="1">
            <w:r w:rsidRPr="00944EE4">
              <w:rPr>
                <w:rStyle w:val="Hyperlink"/>
              </w:rPr>
              <w:t>Suicide bereavement</w:t>
            </w:r>
            <w:r>
              <w:rPr>
                <w:webHidden/>
              </w:rPr>
              <w:tab/>
            </w:r>
            <w:r>
              <w:rPr>
                <w:webHidden/>
              </w:rPr>
              <w:fldChar w:fldCharType="begin"/>
            </w:r>
            <w:r>
              <w:rPr>
                <w:webHidden/>
              </w:rPr>
              <w:instrText xml:space="preserve"> PAGEREF _Toc72248816 \h </w:instrText>
            </w:r>
            <w:r>
              <w:rPr>
                <w:webHidden/>
              </w:rPr>
            </w:r>
            <w:r>
              <w:rPr>
                <w:webHidden/>
              </w:rPr>
              <w:fldChar w:fldCharType="separate"/>
            </w:r>
            <w:r>
              <w:rPr>
                <w:webHidden/>
              </w:rPr>
              <w:t>19</w:t>
            </w:r>
            <w:r>
              <w:rPr>
                <w:webHidden/>
              </w:rPr>
              <w:fldChar w:fldCharType="end"/>
            </w:r>
          </w:hyperlink>
        </w:p>
        <w:p w14:paraId="5FB3E260" w14:textId="3AEC02B2" w:rsidR="00A24B6C" w:rsidRDefault="00A24B6C">
          <w:pPr>
            <w:pStyle w:val="TOC1"/>
            <w:rPr>
              <w:rFonts w:asciiTheme="minorHAnsi" w:eastAsiaTheme="minorEastAsia" w:hAnsiTheme="minorHAnsi" w:cstheme="minorBidi"/>
              <w:b w:val="0"/>
              <w:bCs w:val="0"/>
              <w:sz w:val="22"/>
              <w:szCs w:val="22"/>
              <w:lang w:eastAsia="en-AU"/>
            </w:rPr>
          </w:pPr>
          <w:hyperlink w:anchor="_Toc72248817" w:history="1">
            <w:r w:rsidRPr="00944EE4">
              <w:rPr>
                <w:rStyle w:val="Hyperlink"/>
              </w:rPr>
              <w:t>Experiences with services</w:t>
            </w:r>
            <w:r>
              <w:rPr>
                <w:webHidden/>
              </w:rPr>
              <w:tab/>
            </w:r>
            <w:r>
              <w:rPr>
                <w:webHidden/>
              </w:rPr>
              <w:fldChar w:fldCharType="begin"/>
            </w:r>
            <w:r>
              <w:rPr>
                <w:webHidden/>
              </w:rPr>
              <w:instrText xml:space="preserve"> PAGEREF _Toc72248817 \h </w:instrText>
            </w:r>
            <w:r>
              <w:rPr>
                <w:webHidden/>
              </w:rPr>
            </w:r>
            <w:r>
              <w:rPr>
                <w:webHidden/>
              </w:rPr>
              <w:fldChar w:fldCharType="separate"/>
            </w:r>
            <w:r>
              <w:rPr>
                <w:webHidden/>
              </w:rPr>
              <w:t>20</w:t>
            </w:r>
            <w:r>
              <w:rPr>
                <w:webHidden/>
              </w:rPr>
              <w:fldChar w:fldCharType="end"/>
            </w:r>
          </w:hyperlink>
        </w:p>
        <w:p w14:paraId="13006C85" w14:textId="0C2B3842" w:rsidR="00A24B6C" w:rsidRDefault="00A24B6C" w:rsidP="00A24B6C">
          <w:pPr>
            <w:pStyle w:val="TOC2"/>
            <w:rPr>
              <w:rFonts w:eastAsiaTheme="minorEastAsia" w:cstheme="minorBidi"/>
              <w:b/>
              <w:sz w:val="22"/>
              <w:szCs w:val="22"/>
              <w:lang w:eastAsia="en-AU"/>
            </w:rPr>
          </w:pPr>
          <w:hyperlink w:anchor="_Toc72248818" w:history="1">
            <w:r w:rsidRPr="00944EE4">
              <w:rPr>
                <w:rStyle w:val="Hyperlink"/>
              </w:rPr>
              <w:t>A crisis-driven system with multiple ‘drop-off’ points</w:t>
            </w:r>
            <w:r>
              <w:rPr>
                <w:webHidden/>
              </w:rPr>
              <w:tab/>
            </w:r>
            <w:r>
              <w:rPr>
                <w:webHidden/>
              </w:rPr>
              <w:fldChar w:fldCharType="begin"/>
            </w:r>
            <w:r>
              <w:rPr>
                <w:webHidden/>
              </w:rPr>
              <w:instrText xml:space="preserve"> PAGEREF _Toc72248818 \h </w:instrText>
            </w:r>
            <w:r>
              <w:rPr>
                <w:webHidden/>
              </w:rPr>
            </w:r>
            <w:r>
              <w:rPr>
                <w:webHidden/>
              </w:rPr>
              <w:fldChar w:fldCharType="separate"/>
            </w:r>
            <w:r>
              <w:rPr>
                <w:webHidden/>
              </w:rPr>
              <w:t>20</w:t>
            </w:r>
            <w:r>
              <w:rPr>
                <w:webHidden/>
              </w:rPr>
              <w:fldChar w:fldCharType="end"/>
            </w:r>
          </w:hyperlink>
        </w:p>
        <w:p w14:paraId="124FF686" w14:textId="731B23CC" w:rsidR="00A24B6C" w:rsidRDefault="00A24B6C" w:rsidP="00A24B6C">
          <w:pPr>
            <w:pStyle w:val="TOC2"/>
            <w:rPr>
              <w:rFonts w:eastAsiaTheme="minorEastAsia" w:cstheme="minorBidi"/>
              <w:b/>
              <w:sz w:val="22"/>
              <w:szCs w:val="22"/>
              <w:lang w:eastAsia="en-AU"/>
            </w:rPr>
          </w:pPr>
          <w:hyperlink w:anchor="_Toc72248819" w:history="1">
            <w:r w:rsidRPr="00944EE4">
              <w:rPr>
                <w:rStyle w:val="Hyperlink"/>
              </w:rPr>
              <w:t>Lack of communication, integration of services and follow-up</w:t>
            </w:r>
            <w:r>
              <w:rPr>
                <w:webHidden/>
              </w:rPr>
              <w:tab/>
            </w:r>
            <w:r>
              <w:rPr>
                <w:webHidden/>
              </w:rPr>
              <w:fldChar w:fldCharType="begin"/>
            </w:r>
            <w:r>
              <w:rPr>
                <w:webHidden/>
              </w:rPr>
              <w:instrText xml:space="preserve"> PAGEREF _Toc72248819 \h </w:instrText>
            </w:r>
            <w:r>
              <w:rPr>
                <w:webHidden/>
              </w:rPr>
            </w:r>
            <w:r>
              <w:rPr>
                <w:webHidden/>
              </w:rPr>
              <w:fldChar w:fldCharType="separate"/>
            </w:r>
            <w:r>
              <w:rPr>
                <w:webHidden/>
              </w:rPr>
              <w:t>21</w:t>
            </w:r>
            <w:r>
              <w:rPr>
                <w:webHidden/>
              </w:rPr>
              <w:fldChar w:fldCharType="end"/>
            </w:r>
          </w:hyperlink>
        </w:p>
        <w:p w14:paraId="20B11BBE" w14:textId="083A09ED" w:rsidR="00A24B6C" w:rsidRDefault="00A24B6C" w:rsidP="00A24B6C">
          <w:pPr>
            <w:pStyle w:val="TOC2"/>
            <w:rPr>
              <w:rFonts w:eastAsiaTheme="minorEastAsia" w:cstheme="minorBidi"/>
              <w:b/>
              <w:sz w:val="22"/>
              <w:szCs w:val="22"/>
              <w:lang w:eastAsia="en-AU"/>
            </w:rPr>
          </w:pPr>
          <w:hyperlink w:anchor="_Toc72248820" w:history="1">
            <w:r w:rsidRPr="00944EE4">
              <w:rPr>
                <w:rStyle w:val="Hyperlink"/>
              </w:rPr>
              <w:t>Gaps in the system</w:t>
            </w:r>
            <w:r>
              <w:rPr>
                <w:webHidden/>
              </w:rPr>
              <w:tab/>
            </w:r>
            <w:r>
              <w:rPr>
                <w:webHidden/>
              </w:rPr>
              <w:fldChar w:fldCharType="begin"/>
            </w:r>
            <w:r>
              <w:rPr>
                <w:webHidden/>
              </w:rPr>
              <w:instrText xml:space="preserve"> PAGEREF _Toc72248820 \h </w:instrText>
            </w:r>
            <w:r>
              <w:rPr>
                <w:webHidden/>
              </w:rPr>
            </w:r>
            <w:r>
              <w:rPr>
                <w:webHidden/>
              </w:rPr>
              <w:fldChar w:fldCharType="separate"/>
            </w:r>
            <w:r>
              <w:rPr>
                <w:webHidden/>
              </w:rPr>
              <w:t>23</w:t>
            </w:r>
            <w:r>
              <w:rPr>
                <w:webHidden/>
              </w:rPr>
              <w:fldChar w:fldCharType="end"/>
            </w:r>
          </w:hyperlink>
        </w:p>
        <w:p w14:paraId="4582102E" w14:textId="01519D9E" w:rsidR="00A24B6C" w:rsidRDefault="00A24B6C" w:rsidP="00A24B6C">
          <w:pPr>
            <w:pStyle w:val="TOC2"/>
            <w:rPr>
              <w:rFonts w:eastAsiaTheme="minorEastAsia" w:cstheme="minorBidi"/>
              <w:b/>
              <w:sz w:val="22"/>
              <w:szCs w:val="22"/>
              <w:lang w:eastAsia="en-AU"/>
            </w:rPr>
          </w:pPr>
          <w:hyperlink w:anchor="_Toc72248821" w:history="1">
            <w:r w:rsidRPr="00944EE4">
              <w:rPr>
                <w:rStyle w:val="Hyperlink"/>
              </w:rPr>
              <w:t>The need for a compassionate workforce</w:t>
            </w:r>
            <w:r>
              <w:rPr>
                <w:webHidden/>
              </w:rPr>
              <w:tab/>
            </w:r>
            <w:r>
              <w:rPr>
                <w:webHidden/>
              </w:rPr>
              <w:fldChar w:fldCharType="begin"/>
            </w:r>
            <w:r>
              <w:rPr>
                <w:webHidden/>
              </w:rPr>
              <w:instrText xml:space="preserve"> PAGEREF _Toc72248821 \h </w:instrText>
            </w:r>
            <w:r>
              <w:rPr>
                <w:webHidden/>
              </w:rPr>
            </w:r>
            <w:r>
              <w:rPr>
                <w:webHidden/>
              </w:rPr>
              <w:fldChar w:fldCharType="separate"/>
            </w:r>
            <w:r>
              <w:rPr>
                <w:webHidden/>
              </w:rPr>
              <w:t>25</w:t>
            </w:r>
            <w:r>
              <w:rPr>
                <w:webHidden/>
              </w:rPr>
              <w:fldChar w:fldCharType="end"/>
            </w:r>
          </w:hyperlink>
        </w:p>
        <w:p w14:paraId="29B38B7B" w14:textId="0D864658" w:rsidR="00A24B6C" w:rsidRDefault="00A24B6C" w:rsidP="00A24B6C">
          <w:pPr>
            <w:pStyle w:val="TOC2"/>
            <w:rPr>
              <w:rFonts w:eastAsiaTheme="minorEastAsia" w:cstheme="minorBidi"/>
              <w:b/>
              <w:sz w:val="22"/>
              <w:szCs w:val="22"/>
              <w:lang w:eastAsia="en-AU"/>
            </w:rPr>
          </w:pPr>
          <w:hyperlink w:anchor="_Toc72248822" w:history="1">
            <w:r w:rsidRPr="00944EE4">
              <w:rPr>
                <w:rStyle w:val="Hyperlink"/>
              </w:rPr>
              <w:t>Experiences with other services and agencies</w:t>
            </w:r>
            <w:r>
              <w:rPr>
                <w:webHidden/>
              </w:rPr>
              <w:tab/>
            </w:r>
            <w:r>
              <w:rPr>
                <w:webHidden/>
              </w:rPr>
              <w:fldChar w:fldCharType="begin"/>
            </w:r>
            <w:r>
              <w:rPr>
                <w:webHidden/>
              </w:rPr>
              <w:instrText xml:space="preserve"> PAGEREF _Toc72248822 \h </w:instrText>
            </w:r>
            <w:r>
              <w:rPr>
                <w:webHidden/>
              </w:rPr>
            </w:r>
            <w:r>
              <w:rPr>
                <w:webHidden/>
              </w:rPr>
              <w:fldChar w:fldCharType="separate"/>
            </w:r>
            <w:r>
              <w:rPr>
                <w:webHidden/>
              </w:rPr>
              <w:t>26</w:t>
            </w:r>
            <w:r>
              <w:rPr>
                <w:webHidden/>
              </w:rPr>
              <w:fldChar w:fldCharType="end"/>
            </w:r>
          </w:hyperlink>
        </w:p>
        <w:p w14:paraId="67FAAE32" w14:textId="38430D20" w:rsidR="00A24B6C" w:rsidRDefault="00A24B6C">
          <w:pPr>
            <w:pStyle w:val="TOC1"/>
            <w:rPr>
              <w:rFonts w:asciiTheme="minorHAnsi" w:eastAsiaTheme="minorEastAsia" w:hAnsiTheme="minorHAnsi" w:cstheme="minorBidi"/>
              <w:b w:val="0"/>
              <w:bCs w:val="0"/>
              <w:sz w:val="22"/>
              <w:szCs w:val="22"/>
              <w:lang w:eastAsia="en-AU"/>
            </w:rPr>
          </w:pPr>
          <w:hyperlink w:anchor="_Toc72248823" w:history="1">
            <w:r w:rsidRPr="00944EE4">
              <w:rPr>
                <w:rStyle w:val="Hyperlink"/>
              </w:rPr>
              <w:t>Shifting the lived experience narrative</w:t>
            </w:r>
            <w:r>
              <w:rPr>
                <w:webHidden/>
              </w:rPr>
              <w:tab/>
            </w:r>
            <w:r>
              <w:rPr>
                <w:webHidden/>
              </w:rPr>
              <w:fldChar w:fldCharType="begin"/>
            </w:r>
            <w:r>
              <w:rPr>
                <w:webHidden/>
              </w:rPr>
              <w:instrText xml:space="preserve"> PAGEREF _Toc72248823 \h </w:instrText>
            </w:r>
            <w:r>
              <w:rPr>
                <w:webHidden/>
              </w:rPr>
            </w:r>
            <w:r>
              <w:rPr>
                <w:webHidden/>
              </w:rPr>
              <w:fldChar w:fldCharType="separate"/>
            </w:r>
            <w:r>
              <w:rPr>
                <w:webHidden/>
              </w:rPr>
              <w:t>29</w:t>
            </w:r>
            <w:r>
              <w:rPr>
                <w:webHidden/>
              </w:rPr>
              <w:fldChar w:fldCharType="end"/>
            </w:r>
          </w:hyperlink>
        </w:p>
        <w:p w14:paraId="16F99D11" w14:textId="6A1AD4E5" w:rsidR="00A24B6C" w:rsidRDefault="00A24B6C" w:rsidP="00A24B6C">
          <w:pPr>
            <w:pStyle w:val="TOC2"/>
            <w:rPr>
              <w:rFonts w:eastAsiaTheme="minorEastAsia" w:cstheme="minorBidi"/>
              <w:b/>
              <w:sz w:val="22"/>
              <w:szCs w:val="22"/>
              <w:lang w:eastAsia="en-AU"/>
            </w:rPr>
          </w:pPr>
          <w:hyperlink w:anchor="_Toc72248824" w:history="1">
            <w:r w:rsidRPr="00944EE4">
              <w:rPr>
                <w:rStyle w:val="Hyperlink"/>
              </w:rPr>
              <w:t>Public voices: shifting from anecdote to expert</w:t>
            </w:r>
            <w:r>
              <w:rPr>
                <w:webHidden/>
              </w:rPr>
              <w:tab/>
            </w:r>
            <w:r>
              <w:rPr>
                <w:webHidden/>
              </w:rPr>
              <w:fldChar w:fldCharType="begin"/>
            </w:r>
            <w:r>
              <w:rPr>
                <w:webHidden/>
              </w:rPr>
              <w:instrText xml:space="preserve"> PAGEREF _Toc72248824 \h </w:instrText>
            </w:r>
            <w:r>
              <w:rPr>
                <w:webHidden/>
              </w:rPr>
            </w:r>
            <w:r>
              <w:rPr>
                <w:webHidden/>
              </w:rPr>
              <w:fldChar w:fldCharType="separate"/>
            </w:r>
            <w:r>
              <w:rPr>
                <w:webHidden/>
              </w:rPr>
              <w:t>29</w:t>
            </w:r>
            <w:r>
              <w:rPr>
                <w:webHidden/>
              </w:rPr>
              <w:fldChar w:fldCharType="end"/>
            </w:r>
          </w:hyperlink>
        </w:p>
        <w:p w14:paraId="010B540B" w14:textId="1731E87D" w:rsidR="00A24B6C" w:rsidRDefault="00A24B6C" w:rsidP="00A24B6C">
          <w:pPr>
            <w:pStyle w:val="TOC2"/>
            <w:rPr>
              <w:rFonts w:eastAsiaTheme="minorEastAsia" w:cstheme="minorBidi"/>
              <w:b/>
              <w:sz w:val="22"/>
              <w:szCs w:val="22"/>
              <w:lang w:eastAsia="en-AU"/>
            </w:rPr>
          </w:pPr>
          <w:hyperlink w:anchor="_Toc72248825" w:history="1">
            <w:r w:rsidRPr="00944EE4">
              <w:rPr>
                <w:rStyle w:val="Hyperlink"/>
              </w:rPr>
              <w:t>Diversity in lived experience</w:t>
            </w:r>
            <w:bookmarkStart w:id="0" w:name="_GoBack"/>
            <w:bookmarkEnd w:id="0"/>
            <w:r>
              <w:rPr>
                <w:webHidden/>
              </w:rPr>
              <w:tab/>
            </w:r>
            <w:r>
              <w:rPr>
                <w:webHidden/>
              </w:rPr>
              <w:fldChar w:fldCharType="begin"/>
            </w:r>
            <w:r>
              <w:rPr>
                <w:webHidden/>
              </w:rPr>
              <w:instrText xml:space="preserve"> PAGEREF _Toc72248825 \h </w:instrText>
            </w:r>
            <w:r>
              <w:rPr>
                <w:webHidden/>
              </w:rPr>
            </w:r>
            <w:r>
              <w:rPr>
                <w:webHidden/>
              </w:rPr>
              <w:fldChar w:fldCharType="separate"/>
            </w:r>
            <w:r>
              <w:rPr>
                <w:webHidden/>
              </w:rPr>
              <w:t>30</w:t>
            </w:r>
            <w:r>
              <w:rPr>
                <w:webHidden/>
              </w:rPr>
              <w:fldChar w:fldCharType="end"/>
            </w:r>
          </w:hyperlink>
        </w:p>
        <w:p w14:paraId="2AA3ECAF" w14:textId="23F5F475" w:rsidR="00A24B6C" w:rsidRDefault="00A24B6C" w:rsidP="00A24B6C">
          <w:pPr>
            <w:pStyle w:val="TOC2"/>
            <w:rPr>
              <w:rFonts w:eastAsiaTheme="minorEastAsia" w:cstheme="minorBidi"/>
              <w:b/>
              <w:sz w:val="22"/>
              <w:szCs w:val="22"/>
              <w:lang w:eastAsia="en-AU"/>
            </w:rPr>
          </w:pPr>
          <w:hyperlink w:anchor="_Toc72248826" w:history="1">
            <w:r w:rsidRPr="00944EE4">
              <w:rPr>
                <w:rStyle w:val="Hyperlink"/>
              </w:rPr>
              <w:t>Sharing as healing</w:t>
            </w:r>
            <w:r>
              <w:rPr>
                <w:webHidden/>
              </w:rPr>
              <w:tab/>
            </w:r>
            <w:r>
              <w:rPr>
                <w:webHidden/>
              </w:rPr>
              <w:fldChar w:fldCharType="begin"/>
            </w:r>
            <w:r>
              <w:rPr>
                <w:webHidden/>
              </w:rPr>
              <w:instrText xml:space="preserve"> PAGEREF _Toc72248826 \h </w:instrText>
            </w:r>
            <w:r>
              <w:rPr>
                <w:webHidden/>
              </w:rPr>
            </w:r>
            <w:r>
              <w:rPr>
                <w:webHidden/>
              </w:rPr>
              <w:fldChar w:fldCharType="separate"/>
            </w:r>
            <w:r>
              <w:rPr>
                <w:webHidden/>
              </w:rPr>
              <w:t>30</w:t>
            </w:r>
            <w:r>
              <w:rPr>
                <w:webHidden/>
              </w:rPr>
              <w:fldChar w:fldCharType="end"/>
            </w:r>
          </w:hyperlink>
        </w:p>
        <w:p w14:paraId="6DBBC260" w14:textId="35EDB371" w:rsidR="00A24B6C" w:rsidRDefault="00A24B6C">
          <w:pPr>
            <w:pStyle w:val="TOC1"/>
            <w:rPr>
              <w:rFonts w:asciiTheme="minorHAnsi" w:eastAsiaTheme="minorEastAsia" w:hAnsiTheme="minorHAnsi" w:cstheme="minorBidi"/>
              <w:b w:val="0"/>
              <w:bCs w:val="0"/>
              <w:sz w:val="22"/>
              <w:szCs w:val="22"/>
              <w:lang w:eastAsia="en-AU"/>
            </w:rPr>
          </w:pPr>
          <w:hyperlink w:anchor="_Toc72248827" w:history="1">
            <w:r w:rsidRPr="00944EE4">
              <w:rPr>
                <w:rStyle w:val="Hyperlink"/>
                <w:rFonts w:eastAsia="Calibri"/>
              </w:rPr>
              <w:t>Opportunities for change</w:t>
            </w:r>
            <w:r>
              <w:rPr>
                <w:webHidden/>
              </w:rPr>
              <w:tab/>
            </w:r>
            <w:r>
              <w:rPr>
                <w:webHidden/>
              </w:rPr>
              <w:fldChar w:fldCharType="begin"/>
            </w:r>
            <w:r>
              <w:rPr>
                <w:webHidden/>
              </w:rPr>
              <w:instrText xml:space="preserve"> PAGEREF _Toc72248827 \h </w:instrText>
            </w:r>
            <w:r>
              <w:rPr>
                <w:webHidden/>
              </w:rPr>
            </w:r>
            <w:r>
              <w:rPr>
                <w:webHidden/>
              </w:rPr>
              <w:fldChar w:fldCharType="separate"/>
            </w:r>
            <w:r>
              <w:rPr>
                <w:webHidden/>
              </w:rPr>
              <w:t>31</w:t>
            </w:r>
            <w:r>
              <w:rPr>
                <w:webHidden/>
              </w:rPr>
              <w:fldChar w:fldCharType="end"/>
            </w:r>
          </w:hyperlink>
        </w:p>
        <w:p w14:paraId="571CC92F" w14:textId="4D780411" w:rsidR="00A24B6C" w:rsidRDefault="00A24B6C" w:rsidP="00A24B6C">
          <w:pPr>
            <w:pStyle w:val="TOC2"/>
            <w:rPr>
              <w:rFonts w:eastAsiaTheme="minorEastAsia" w:cstheme="minorBidi"/>
              <w:b/>
              <w:sz w:val="22"/>
              <w:szCs w:val="22"/>
              <w:lang w:eastAsia="en-AU"/>
            </w:rPr>
          </w:pPr>
          <w:hyperlink w:anchor="_Toc72248828" w:history="1">
            <w:r w:rsidRPr="00944EE4">
              <w:rPr>
                <w:rStyle w:val="Hyperlink"/>
              </w:rPr>
              <w:t>Opportunity 1: Prioritise and integrate lived experience knowledge and expertise into the planning and delivery of whole of government suicide prevention action</w:t>
            </w:r>
            <w:r>
              <w:rPr>
                <w:webHidden/>
              </w:rPr>
              <w:tab/>
            </w:r>
            <w:r>
              <w:rPr>
                <w:webHidden/>
              </w:rPr>
              <w:fldChar w:fldCharType="begin"/>
            </w:r>
            <w:r>
              <w:rPr>
                <w:webHidden/>
              </w:rPr>
              <w:instrText xml:space="preserve"> PAGEREF _Toc72248828 \h </w:instrText>
            </w:r>
            <w:r>
              <w:rPr>
                <w:webHidden/>
              </w:rPr>
            </w:r>
            <w:r>
              <w:rPr>
                <w:webHidden/>
              </w:rPr>
              <w:fldChar w:fldCharType="separate"/>
            </w:r>
            <w:r>
              <w:rPr>
                <w:webHidden/>
              </w:rPr>
              <w:t>31</w:t>
            </w:r>
            <w:r>
              <w:rPr>
                <w:webHidden/>
              </w:rPr>
              <w:fldChar w:fldCharType="end"/>
            </w:r>
          </w:hyperlink>
        </w:p>
        <w:p w14:paraId="065EEC51" w14:textId="6714C6E4" w:rsidR="00A24B6C" w:rsidRDefault="00A24B6C" w:rsidP="00A24B6C">
          <w:pPr>
            <w:pStyle w:val="TOC2"/>
            <w:rPr>
              <w:rFonts w:eastAsiaTheme="minorEastAsia" w:cstheme="minorBidi"/>
              <w:b/>
              <w:sz w:val="22"/>
              <w:szCs w:val="22"/>
              <w:lang w:eastAsia="en-AU"/>
            </w:rPr>
          </w:pPr>
          <w:hyperlink w:anchor="_Toc72248829" w:history="1">
            <w:r w:rsidRPr="00944EE4">
              <w:rPr>
                <w:rStyle w:val="Hyperlink"/>
              </w:rPr>
              <w:t>Opportunity 2: Intervene early in life to mitigate the impacts of abuse, and build capability across workforces to deliver trauma-informed care</w:t>
            </w:r>
            <w:r>
              <w:rPr>
                <w:webHidden/>
              </w:rPr>
              <w:tab/>
            </w:r>
            <w:r>
              <w:rPr>
                <w:webHidden/>
              </w:rPr>
              <w:fldChar w:fldCharType="begin"/>
            </w:r>
            <w:r>
              <w:rPr>
                <w:webHidden/>
              </w:rPr>
              <w:instrText xml:space="preserve"> PAGEREF _Toc72248829 \h </w:instrText>
            </w:r>
            <w:r>
              <w:rPr>
                <w:webHidden/>
              </w:rPr>
            </w:r>
            <w:r>
              <w:rPr>
                <w:webHidden/>
              </w:rPr>
              <w:fldChar w:fldCharType="separate"/>
            </w:r>
            <w:r>
              <w:rPr>
                <w:webHidden/>
              </w:rPr>
              <w:t>31</w:t>
            </w:r>
            <w:r>
              <w:rPr>
                <w:webHidden/>
              </w:rPr>
              <w:fldChar w:fldCharType="end"/>
            </w:r>
          </w:hyperlink>
        </w:p>
        <w:p w14:paraId="029C838C" w14:textId="57DFF9C9" w:rsidR="00A24B6C" w:rsidRDefault="00A24B6C" w:rsidP="00A24B6C">
          <w:pPr>
            <w:pStyle w:val="TOC2"/>
            <w:rPr>
              <w:rFonts w:eastAsiaTheme="minorEastAsia" w:cstheme="minorBidi"/>
              <w:b/>
              <w:sz w:val="22"/>
              <w:szCs w:val="22"/>
              <w:lang w:eastAsia="en-AU"/>
            </w:rPr>
          </w:pPr>
          <w:hyperlink w:anchor="_Toc72248830" w:history="1">
            <w:r w:rsidRPr="00944EE4">
              <w:rPr>
                <w:rStyle w:val="Hyperlink"/>
              </w:rPr>
              <w:t>Opportunity 3: Deliver effective interventions and support options that are co-designed with young people to mitigate the impacts of co-occurring psychological, identity and relational stressors</w:t>
            </w:r>
            <w:r>
              <w:rPr>
                <w:webHidden/>
              </w:rPr>
              <w:tab/>
            </w:r>
            <w:r>
              <w:rPr>
                <w:webHidden/>
              </w:rPr>
              <w:fldChar w:fldCharType="begin"/>
            </w:r>
            <w:r>
              <w:rPr>
                <w:webHidden/>
              </w:rPr>
              <w:instrText xml:space="preserve"> PAGEREF _Toc72248830 \h </w:instrText>
            </w:r>
            <w:r>
              <w:rPr>
                <w:webHidden/>
              </w:rPr>
            </w:r>
            <w:r>
              <w:rPr>
                <w:webHidden/>
              </w:rPr>
              <w:fldChar w:fldCharType="separate"/>
            </w:r>
            <w:r>
              <w:rPr>
                <w:webHidden/>
              </w:rPr>
              <w:t>31</w:t>
            </w:r>
            <w:r>
              <w:rPr>
                <w:webHidden/>
              </w:rPr>
              <w:fldChar w:fldCharType="end"/>
            </w:r>
          </w:hyperlink>
        </w:p>
        <w:p w14:paraId="496F341A" w14:textId="245BB048" w:rsidR="00A24B6C" w:rsidRDefault="00A24B6C" w:rsidP="00A24B6C">
          <w:pPr>
            <w:pStyle w:val="TOC2"/>
            <w:rPr>
              <w:rFonts w:eastAsiaTheme="minorEastAsia" w:cstheme="minorBidi"/>
              <w:b/>
              <w:sz w:val="22"/>
              <w:szCs w:val="22"/>
              <w:lang w:eastAsia="en-AU"/>
            </w:rPr>
          </w:pPr>
          <w:hyperlink w:anchor="_Toc72248831" w:history="1">
            <w:r w:rsidRPr="00944EE4">
              <w:rPr>
                <w:rStyle w:val="Hyperlink"/>
              </w:rPr>
              <w:t>Opportunity 4: Use all available government and community services to provide outreach and support to people at the point of distress</w:t>
            </w:r>
            <w:r>
              <w:rPr>
                <w:webHidden/>
              </w:rPr>
              <w:tab/>
            </w:r>
            <w:r>
              <w:rPr>
                <w:webHidden/>
              </w:rPr>
              <w:fldChar w:fldCharType="begin"/>
            </w:r>
            <w:r>
              <w:rPr>
                <w:webHidden/>
              </w:rPr>
              <w:instrText xml:space="preserve"> PAGEREF _Toc72248831 \h </w:instrText>
            </w:r>
            <w:r>
              <w:rPr>
                <w:webHidden/>
              </w:rPr>
            </w:r>
            <w:r>
              <w:rPr>
                <w:webHidden/>
              </w:rPr>
              <w:fldChar w:fldCharType="separate"/>
            </w:r>
            <w:r>
              <w:rPr>
                <w:webHidden/>
              </w:rPr>
              <w:t>32</w:t>
            </w:r>
            <w:r>
              <w:rPr>
                <w:webHidden/>
              </w:rPr>
              <w:fldChar w:fldCharType="end"/>
            </w:r>
          </w:hyperlink>
        </w:p>
        <w:p w14:paraId="4A2EA3A9" w14:textId="04CE280E" w:rsidR="00A24B6C" w:rsidRDefault="00A24B6C" w:rsidP="00A24B6C">
          <w:pPr>
            <w:pStyle w:val="TOC2"/>
            <w:rPr>
              <w:rFonts w:eastAsiaTheme="minorEastAsia" w:cstheme="minorBidi"/>
              <w:b/>
              <w:sz w:val="22"/>
              <w:szCs w:val="22"/>
              <w:lang w:eastAsia="en-AU"/>
            </w:rPr>
          </w:pPr>
          <w:hyperlink w:anchor="_Toc72248832" w:history="1">
            <w:r w:rsidRPr="00944EE4">
              <w:rPr>
                <w:rStyle w:val="Hyperlink"/>
              </w:rPr>
              <w:t>Opportunity 5: Invest in, further develop and scale community-based and compassionate services and supports to ensure that people who do seek help in suicidal distress get the support that they need</w:t>
            </w:r>
            <w:r>
              <w:rPr>
                <w:webHidden/>
              </w:rPr>
              <w:tab/>
            </w:r>
            <w:r>
              <w:rPr>
                <w:webHidden/>
              </w:rPr>
              <w:fldChar w:fldCharType="begin"/>
            </w:r>
            <w:r>
              <w:rPr>
                <w:webHidden/>
              </w:rPr>
              <w:instrText xml:space="preserve"> PAGEREF _Toc72248832 \h </w:instrText>
            </w:r>
            <w:r>
              <w:rPr>
                <w:webHidden/>
              </w:rPr>
            </w:r>
            <w:r>
              <w:rPr>
                <w:webHidden/>
              </w:rPr>
              <w:fldChar w:fldCharType="separate"/>
            </w:r>
            <w:r>
              <w:rPr>
                <w:webHidden/>
              </w:rPr>
              <w:t>32</w:t>
            </w:r>
            <w:r>
              <w:rPr>
                <w:webHidden/>
              </w:rPr>
              <w:fldChar w:fldCharType="end"/>
            </w:r>
          </w:hyperlink>
        </w:p>
        <w:p w14:paraId="7A496F8B" w14:textId="3E9CE7B8" w:rsidR="00A24B6C" w:rsidRDefault="00A24B6C" w:rsidP="00A24B6C">
          <w:pPr>
            <w:pStyle w:val="TOC2"/>
            <w:rPr>
              <w:rFonts w:eastAsiaTheme="minorEastAsia" w:cstheme="minorBidi"/>
              <w:b/>
              <w:sz w:val="22"/>
              <w:szCs w:val="22"/>
              <w:lang w:eastAsia="en-AU"/>
            </w:rPr>
          </w:pPr>
          <w:hyperlink w:anchor="_Toc72248833" w:history="1">
            <w:r w:rsidRPr="00944EE4">
              <w:rPr>
                <w:rStyle w:val="Hyperlink"/>
                <w:lang w:val="en-US"/>
              </w:rPr>
              <w:t>Opportunity 6: Provide immediate and ongoing practical and emotional support for caregivers, many of whom experience suicidal thinking themselves</w:t>
            </w:r>
            <w:r>
              <w:rPr>
                <w:webHidden/>
              </w:rPr>
              <w:tab/>
            </w:r>
            <w:r>
              <w:rPr>
                <w:webHidden/>
              </w:rPr>
              <w:fldChar w:fldCharType="begin"/>
            </w:r>
            <w:r>
              <w:rPr>
                <w:webHidden/>
              </w:rPr>
              <w:instrText xml:space="preserve"> PAGEREF _Toc72248833 \h </w:instrText>
            </w:r>
            <w:r>
              <w:rPr>
                <w:webHidden/>
              </w:rPr>
            </w:r>
            <w:r>
              <w:rPr>
                <w:webHidden/>
              </w:rPr>
              <w:fldChar w:fldCharType="separate"/>
            </w:r>
            <w:r>
              <w:rPr>
                <w:webHidden/>
              </w:rPr>
              <w:t>33</w:t>
            </w:r>
            <w:r>
              <w:rPr>
                <w:webHidden/>
              </w:rPr>
              <w:fldChar w:fldCharType="end"/>
            </w:r>
          </w:hyperlink>
        </w:p>
        <w:p w14:paraId="6E492FF0" w14:textId="6931C833" w:rsidR="00A24B6C" w:rsidRDefault="00A24B6C" w:rsidP="00A24B6C">
          <w:pPr>
            <w:pStyle w:val="TOC2"/>
            <w:rPr>
              <w:rFonts w:eastAsiaTheme="minorEastAsia" w:cstheme="minorBidi"/>
              <w:b/>
              <w:sz w:val="22"/>
              <w:szCs w:val="22"/>
              <w:lang w:eastAsia="en-AU"/>
            </w:rPr>
          </w:pPr>
          <w:hyperlink w:anchor="_Toc72248834" w:history="1">
            <w:r w:rsidRPr="00944EE4">
              <w:rPr>
                <w:rStyle w:val="Hyperlink"/>
                <w:lang w:val="en-US"/>
              </w:rPr>
              <w:t>Opportunity 7: Better coordinate timely bereavement and postvention supports for individuals and communities exposed to the suicidal behavior of others</w:t>
            </w:r>
            <w:r>
              <w:rPr>
                <w:webHidden/>
              </w:rPr>
              <w:tab/>
            </w:r>
            <w:r>
              <w:rPr>
                <w:webHidden/>
              </w:rPr>
              <w:fldChar w:fldCharType="begin"/>
            </w:r>
            <w:r>
              <w:rPr>
                <w:webHidden/>
              </w:rPr>
              <w:instrText xml:space="preserve"> PAGEREF _Toc72248834 \h </w:instrText>
            </w:r>
            <w:r>
              <w:rPr>
                <w:webHidden/>
              </w:rPr>
            </w:r>
            <w:r>
              <w:rPr>
                <w:webHidden/>
              </w:rPr>
              <w:fldChar w:fldCharType="separate"/>
            </w:r>
            <w:r>
              <w:rPr>
                <w:webHidden/>
              </w:rPr>
              <w:t>33</w:t>
            </w:r>
            <w:r>
              <w:rPr>
                <w:webHidden/>
              </w:rPr>
              <w:fldChar w:fldCharType="end"/>
            </w:r>
          </w:hyperlink>
        </w:p>
        <w:p w14:paraId="08C1018D" w14:textId="6A7A9D8D" w:rsidR="00A24B6C" w:rsidRDefault="00A24B6C" w:rsidP="00A24B6C">
          <w:pPr>
            <w:pStyle w:val="TOC2"/>
            <w:rPr>
              <w:rFonts w:eastAsiaTheme="minorEastAsia" w:cstheme="minorBidi"/>
              <w:b/>
              <w:sz w:val="22"/>
              <w:szCs w:val="22"/>
              <w:lang w:eastAsia="en-AU"/>
            </w:rPr>
          </w:pPr>
          <w:hyperlink w:anchor="_Toc72248835" w:history="1">
            <w:r w:rsidRPr="00944EE4">
              <w:rPr>
                <w:rStyle w:val="Hyperlink"/>
                <w:lang w:val="en-US"/>
              </w:rPr>
              <w:t>Opportunity 8: Develop and support the broad range of workforces involved directly and indirectly in suicide prevention to respond with compassion to underlying distress</w:t>
            </w:r>
            <w:r>
              <w:rPr>
                <w:webHidden/>
              </w:rPr>
              <w:tab/>
            </w:r>
            <w:r>
              <w:rPr>
                <w:webHidden/>
              </w:rPr>
              <w:fldChar w:fldCharType="begin"/>
            </w:r>
            <w:r>
              <w:rPr>
                <w:webHidden/>
              </w:rPr>
              <w:instrText xml:space="preserve"> PAGEREF _Toc72248835 \h </w:instrText>
            </w:r>
            <w:r>
              <w:rPr>
                <w:webHidden/>
              </w:rPr>
            </w:r>
            <w:r>
              <w:rPr>
                <w:webHidden/>
              </w:rPr>
              <w:fldChar w:fldCharType="separate"/>
            </w:r>
            <w:r>
              <w:rPr>
                <w:webHidden/>
              </w:rPr>
              <w:t>33</w:t>
            </w:r>
            <w:r>
              <w:rPr>
                <w:webHidden/>
              </w:rPr>
              <w:fldChar w:fldCharType="end"/>
            </w:r>
          </w:hyperlink>
        </w:p>
        <w:p w14:paraId="6F653F55" w14:textId="0631D397" w:rsidR="00A24B6C" w:rsidRDefault="00A24B6C" w:rsidP="00A24B6C">
          <w:pPr>
            <w:pStyle w:val="TOC2"/>
            <w:rPr>
              <w:rFonts w:eastAsiaTheme="minorEastAsia" w:cstheme="minorBidi"/>
              <w:b/>
              <w:sz w:val="22"/>
              <w:szCs w:val="22"/>
              <w:lang w:eastAsia="en-AU"/>
            </w:rPr>
          </w:pPr>
          <w:hyperlink w:anchor="_Toc72248836" w:history="1">
            <w:r w:rsidRPr="00944EE4">
              <w:rPr>
                <w:rStyle w:val="Hyperlink"/>
              </w:rPr>
              <w:t>Opportunity 9: Provide a more comprehensive approach to suicide prevention that addresses the multiple impacts of alcohol and other drug use on suicidal behaviour</w:t>
            </w:r>
            <w:r>
              <w:rPr>
                <w:webHidden/>
              </w:rPr>
              <w:tab/>
            </w:r>
            <w:r>
              <w:rPr>
                <w:webHidden/>
              </w:rPr>
              <w:fldChar w:fldCharType="begin"/>
            </w:r>
            <w:r>
              <w:rPr>
                <w:webHidden/>
              </w:rPr>
              <w:instrText xml:space="preserve"> PAGEREF _Toc72248836 \h </w:instrText>
            </w:r>
            <w:r>
              <w:rPr>
                <w:webHidden/>
              </w:rPr>
            </w:r>
            <w:r>
              <w:rPr>
                <w:webHidden/>
              </w:rPr>
              <w:fldChar w:fldCharType="separate"/>
            </w:r>
            <w:r>
              <w:rPr>
                <w:webHidden/>
              </w:rPr>
              <w:t>33</w:t>
            </w:r>
            <w:r>
              <w:rPr>
                <w:webHidden/>
              </w:rPr>
              <w:fldChar w:fldCharType="end"/>
            </w:r>
          </w:hyperlink>
        </w:p>
        <w:p w14:paraId="1A3B9A2A" w14:textId="49C9B5FC" w:rsidR="00A24B6C" w:rsidRDefault="00A24B6C" w:rsidP="00A24B6C">
          <w:pPr>
            <w:pStyle w:val="TOC2"/>
            <w:rPr>
              <w:rFonts w:eastAsiaTheme="minorEastAsia" w:cstheme="minorBidi"/>
              <w:b/>
              <w:sz w:val="22"/>
              <w:szCs w:val="22"/>
              <w:lang w:eastAsia="en-AU"/>
            </w:rPr>
          </w:pPr>
          <w:hyperlink w:anchor="_Toc72248837" w:history="1">
            <w:r w:rsidRPr="00944EE4">
              <w:rPr>
                <w:rStyle w:val="Hyperlink"/>
              </w:rPr>
              <w:t>Opportunity 10: Implement population-level interventions that address key social and economic stressors that impact on people’s lives</w:t>
            </w:r>
            <w:r>
              <w:rPr>
                <w:webHidden/>
              </w:rPr>
              <w:tab/>
            </w:r>
            <w:r>
              <w:rPr>
                <w:webHidden/>
              </w:rPr>
              <w:fldChar w:fldCharType="begin"/>
            </w:r>
            <w:r>
              <w:rPr>
                <w:webHidden/>
              </w:rPr>
              <w:instrText xml:space="preserve"> PAGEREF _Toc72248837 \h </w:instrText>
            </w:r>
            <w:r>
              <w:rPr>
                <w:webHidden/>
              </w:rPr>
            </w:r>
            <w:r>
              <w:rPr>
                <w:webHidden/>
              </w:rPr>
              <w:fldChar w:fldCharType="separate"/>
            </w:r>
            <w:r>
              <w:rPr>
                <w:webHidden/>
              </w:rPr>
              <w:t>34</w:t>
            </w:r>
            <w:r>
              <w:rPr>
                <w:webHidden/>
              </w:rPr>
              <w:fldChar w:fldCharType="end"/>
            </w:r>
          </w:hyperlink>
        </w:p>
        <w:p w14:paraId="7B960184" w14:textId="66F58C02" w:rsidR="00A24B6C" w:rsidRDefault="00A24B6C">
          <w:pPr>
            <w:pStyle w:val="TOC1"/>
            <w:rPr>
              <w:rFonts w:asciiTheme="minorHAnsi" w:eastAsiaTheme="minorEastAsia" w:hAnsiTheme="minorHAnsi" w:cstheme="minorBidi"/>
              <w:b w:val="0"/>
              <w:bCs w:val="0"/>
              <w:sz w:val="22"/>
              <w:szCs w:val="22"/>
              <w:lang w:eastAsia="en-AU"/>
            </w:rPr>
          </w:pPr>
          <w:hyperlink w:anchor="_Toc72248838" w:history="1">
            <w:r w:rsidRPr="00944EE4">
              <w:rPr>
                <w:rStyle w:val="Hyperlink"/>
              </w:rPr>
              <w:t>Acknowledgements and references</w:t>
            </w:r>
            <w:r>
              <w:rPr>
                <w:webHidden/>
              </w:rPr>
              <w:tab/>
            </w:r>
            <w:r>
              <w:rPr>
                <w:webHidden/>
              </w:rPr>
              <w:fldChar w:fldCharType="begin"/>
            </w:r>
            <w:r>
              <w:rPr>
                <w:webHidden/>
              </w:rPr>
              <w:instrText xml:space="preserve"> PAGEREF _Toc72248838 \h </w:instrText>
            </w:r>
            <w:r>
              <w:rPr>
                <w:webHidden/>
              </w:rPr>
            </w:r>
            <w:r>
              <w:rPr>
                <w:webHidden/>
              </w:rPr>
              <w:fldChar w:fldCharType="separate"/>
            </w:r>
            <w:r>
              <w:rPr>
                <w:webHidden/>
              </w:rPr>
              <w:t>35</w:t>
            </w:r>
            <w:r>
              <w:rPr>
                <w:webHidden/>
              </w:rPr>
              <w:fldChar w:fldCharType="end"/>
            </w:r>
          </w:hyperlink>
        </w:p>
        <w:p w14:paraId="44C51100" w14:textId="471571D2" w:rsidR="00A24B6C" w:rsidRDefault="00A24B6C" w:rsidP="00A24B6C">
          <w:pPr>
            <w:pStyle w:val="TOC2"/>
            <w:rPr>
              <w:rFonts w:eastAsiaTheme="minorEastAsia" w:cstheme="minorBidi"/>
              <w:b/>
              <w:sz w:val="22"/>
              <w:szCs w:val="22"/>
              <w:lang w:eastAsia="en-AU"/>
            </w:rPr>
          </w:pPr>
          <w:hyperlink w:anchor="_Toc72248839" w:history="1">
            <w:r w:rsidRPr="00944EE4">
              <w:rPr>
                <w:rStyle w:val="Hyperlink"/>
              </w:rPr>
              <w:t>Acknowledgements</w:t>
            </w:r>
            <w:r>
              <w:rPr>
                <w:webHidden/>
              </w:rPr>
              <w:tab/>
            </w:r>
            <w:r>
              <w:rPr>
                <w:webHidden/>
              </w:rPr>
              <w:fldChar w:fldCharType="begin"/>
            </w:r>
            <w:r>
              <w:rPr>
                <w:webHidden/>
              </w:rPr>
              <w:instrText xml:space="preserve"> PAGEREF _Toc72248839 \h </w:instrText>
            </w:r>
            <w:r>
              <w:rPr>
                <w:webHidden/>
              </w:rPr>
            </w:r>
            <w:r>
              <w:rPr>
                <w:webHidden/>
              </w:rPr>
              <w:fldChar w:fldCharType="separate"/>
            </w:r>
            <w:r>
              <w:rPr>
                <w:webHidden/>
              </w:rPr>
              <w:t>35</w:t>
            </w:r>
            <w:r>
              <w:rPr>
                <w:webHidden/>
              </w:rPr>
              <w:fldChar w:fldCharType="end"/>
            </w:r>
          </w:hyperlink>
        </w:p>
        <w:p w14:paraId="572A0424" w14:textId="7AB6D0DB" w:rsidR="00A24B6C" w:rsidRDefault="00A24B6C" w:rsidP="00A24B6C">
          <w:pPr>
            <w:pStyle w:val="TOC2"/>
            <w:rPr>
              <w:rFonts w:eastAsiaTheme="minorEastAsia" w:cstheme="minorBidi"/>
              <w:b/>
              <w:sz w:val="22"/>
              <w:szCs w:val="22"/>
              <w:lang w:eastAsia="en-AU"/>
            </w:rPr>
          </w:pPr>
          <w:hyperlink w:anchor="_Toc72248840" w:history="1">
            <w:r w:rsidRPr="00944EE4">
              <w:rPr>
                <w:rStyle w:val="Hyperlink"/>
              </w:rPr>
              <w:t>References</w:t>
            </w:r>
            <w:r>
              <w:rPr>
                <w:webHidden/>
              </w:rPr>
              <w:tab/>
            </w:r>
            <w:r>
              <w:rPr>
                <w:webHidden/>
              </w:rPr>
              <w:fldChar w:fldCharType="begin"/>
            </w:r>
            <w:r>
              <w:rPr>
                <w:webHidden/>
              </w:rPr>
              <w:instrText xml:space="preserve"> PAGEREF _Toc72248840 \h </w:instrText>
            </w:r>
            <w:r>
              <w:rPr>
                <w:webHidden/>
              </w:rPr>
            </w:r>
            <w:r>
              <w:rPr>
                <w:webHidden/>
              </w:rPr>
              <w:fldChar w:fldCharType="separate"/>
            </w:r>
            <w:r>
              <w:rPr>
                <w:webHidden/>
              </w:rPr>
              <w:t>36</w:t>
            </w:r>
            <w:r>
              <w:rPr>
                <w:webHidden/>
              </w:rPr>
              <w:fldChar w:fldCharType="end"/>
            </w:r>
          </w:hyperlink>
        </w:p>
        <w:p w14:paraId="4D57F2C5" w14:textId="5D83255B" w:rsidR="00695B42" w:rsidRPr="000E244F" w:rsidRDefault="008C63F3" w:rsidP="00695B42">
          <w:pPr>
            <w:rPr>
              <w:rFonts w:asciiTheme="majorHAnsi" w:hAnsiTheme="majorHAnsi" w:cstheme="majorHAnsi"/>
            </w:rPr>
          </w:pPr>
          <w:r w:rsidRPr="00D80218">
            <w:rPr>
              <w:rFonts w:asciiTheme="majorHAnsi" w:eastAsia="Times New Roman" w:hAnsiTheme="majorHAnsi" w:cstheme="majorHAnsi"/>
              <w:b/>
              <w:noProof/>
              <w:sz w:val="22"/>
            </w:rPr>
            <w:fldChar w:fldCharType="end"/>
          </w:r>
        </w:p>
      </w:sdtContent>
    </w:sdt>
    <w:p w14:paraId="77D67D85" w14:textId="6B083665" w:rsidR="00695B42" w:rsidRPr="00E2049C" w:rsidRDefault="00CC1A2B" w:rsidP="00CC1A2B">
      <w:pPr>
        <w:rPr>
          <w:lang w:val="en-US"/>
        </w:rPr>
      </w:pPr>
      <w:r>
        <w:rPr>
          <w:lang w:val="en-US"/>
        </w:rPr>
        <w:t>To cite this document:</w:t>
      </w:r>
    </w:p>
    <w:p w14:paraId="7A9A5DF6" w14:textId="07C071D7" w:rsidR="00695B42" w:rsidRPr="00CC1A2B" w:rsidRDefault="00695B42" w:rsidP="00CC1A2B">
      <w:r w:rsidRPr="00E2049C">
        <w:rPr>
          <w:lang w:val="en-US"/>
        </w:rPr>
        <w:t xml:space="preserve">National Suicide Prevention </w:t>
      </w:r>
      <w:r w:rsidR="007E2827" w:rsidRPr="00E2049C">
        <w:rPr>
          <w:lang w:val="en-US"/>
        </w:rPr>
        <w:t>Adviser</w:t>
      </w:r>
      <w:r w:rsidRPr="00E2049C">
        <w:rPr>
          <w:lang w:val="en-US"/>
        </w:rPr>
        <w:t xml:space="preserve">. </w:t>
      </w:r>
      <w:r w:rsidRPr="00E2049C">
        <w:t xml:space="preserve">Compassion First: Designing our national approach from the lived experience of suicidal behaviour. Canberra; </w:t>
      </w:r>
      <w:r w:rsidR="007E2827" w:rsidRPr="00E2049C">
        <w:t xml:space="preserve">December </w:t>
      </w:r>
      <w:r w:rsidR="00CC1A2B">
        <w:t>2020.</w:t>
      </w:r>
    </w:p>
    <w:p w14:paraId="0F138FF2" w14:textId="77777777" w:rsidR="00695B42" w:rsidRDefault="00695B42" w:rsidP="00632804">
      <w:pPr>
        <w:pStyle w:val="Heading1"/>
        <w:sectPr w:rsidR="00695B42" w:rsidSect="00CC1A2B">
          <w:headerReference w:type="default" r:id="rId15"/>
          <w:endnotePr>
            <w:numFmt w:val="decimal"/>
          </w:endnotePr>
          <w:pgSz w:w="11906" w:h="16838"/>
          <w:pgMar w:top="709" w:right="1440" w:bottom="1440" w:left="1440" w:header="567" w:footer="567" w:gutter="0"/>
          <w:cols w:space="454"/>
          <w:docGrid w:linePitch="360"/>
        </w:sectPr>
      </w:pPr>
    </w:p>
    <w:bookmarkStart w:id="1" w:name="_Toc72248801"/>
    <w:p w14:paraId="7C85E7D7" w14:textId="6F352177" w:rsidR="00942E6F" w:rsidRPr="00332E97" w:rsidRDefault="00CC1A2B" w:rsidP="00332E97">
      <w:pPr>
        <w:pStyle w:val="Heading1"/>
      </w:pPr>
      <w:r>
        <w:lastRenderedPageBreak/>
        <mc:AlternateContent>
          <mc:Choice Requires="wps">
            <w:drawing>
              <wp:anchor distT="0" distB="0" distL="114300" distR="114300" simplePos="0" relativeHeight="252022784" behindDoc="1" locked="0" layoutInCell="1" allowOverlap="1" wp14:anchorId="7C4697D0" wp14:editId="11CC4BC7">
                <wp:simplePos x="0" y="0"/>
                <wp:positionH relativeFrom="page">
                  <wp:align>left</wp:align>
                </wp:positionH>
                <wp:positionV relativeFrom="paragraph">
                  <wp:posOffset>-913130</wp:posOffset>
                </wp:positionV>
                <wp:extent cx="7559675" cy="1836420"/>
                <wp:effectExtent l="0" t="0" r="3175" b="0"/>
                <wp:wrapNone/>
                <wp:docPr id="1247" name="Rectangle 1247"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83642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61DC570C" id="Rectangle 1247" o:spid="_x0000_s1026" alt="&quot;&quot;" style="position:absolute;margin-left:0;margin-top:-71.9pt;width:595.25pt;height:144.6pt;z-index:-2512936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" fillcolor="#4472c4" stroked="f" strokeweight="1pt">
                <v:textbox inset="25mm,10mm,20mm,5mm"/>
                <w10:wrap anchorx="page"/>
              </v:rect>
            </w:pict>
          </mc:Fallback>
        </mc:AlternateContent>
      </w:r>
      <w:r>
        <mc:AlternateContent>
          <mc:Choice Requires="wpg">
            <w:drawing>
              <wp:anchor distT="0" distB="0" distL="114300" distR="114300" simplePos="0" relativeHeight="251890688" behindDoc="0" locked="0" layoutInCell="1" allowOverlap="1" wp14:anchorId="204C1BF1" wp14:editId="6583D0AE">
                <wp:simplePos x="0" y="0"/>
                <wp:positionH relativeFrom="page">
                  <wp:posOffset>6062407</wp:posOffset>
                </wp:positionH>
                <wp:positionV relativeFrom="paragraph">
                  <wp:posOffset>-183044</wp:posOffset>
                </wp:positionV>
                <wp:extent cx="1016000" cy="902335"/>
                <wp:effectExtent l="0" t="0" r="31750" b="12065"/>
                <wp:wrapNone/>
                <wp:docPr id="20253" name="Group 141"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1016000" cy="902335"/>
                          <a:chOff x="0" y="0"/>
                          <a:chExt cx="752475" cy="668337"/>
                        </a:xfrm>
                        <a:noFill/>
                      </wpg:grpSpPr>
                      <wps:wsp>
                        <wps:cNvPr id="20254" name="Rectangle 20254"/>
                        <wps:cNvSpPr>
                          <a:spLocks noChangeArrowheads="1"/>
                        </wps:cNvSpPr>
                        <wps:spPr bwMode="auto">
                          <a:xfrm>
                            <a:off x="84137" y="119062"/>
                            <a:ext cx="311150" cy="263525"/>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255" name="Freeform 561"/>
                        <wps:cNvSpPr>
                          <a:spLocks/>
                        </wps:cNvSpPr>
                        <wps:spPr bwMode="auto">
                          <a:xfrm>
                            <a:off x="36512" y="190500"/>
                            <a:ext cx="47625" cy="120650"/>
                          </a:xfrm>
                          <a:custGeom>
                            <a:avLst/>
                            <a:gdLst>
                              <a:gd name="T0" fmla="*/ 30 w 30"/>
                              <a:gd name="T1" fmla="*/ 0 h 76"/>
                              <a:gd name="T2" fmla="*/ 0 w 30"/>
                              <a:gd name="T3" fmla="*/ 0 h 76"/>
                              <a:gd name="T4" fmla="*/ 0 w 30"/>
                              <a:gd name="T5" fmla="*/ 76 h 76"/>
                              <a:gd name="T6" fmla="*/ 30 w 30"/>
                              <a:gd name="T7" fmla="*/ 76 h 76"/>
                            </a:gdLst>
                            <a:ahLst/>
                            <a:cxnLst>
                              <a:cxn ang="0">
                                <a:pos x="T0" y="T1"/>
                              </a:cxn>
                              <a:cxn ang="0">
                                <a:pos x="T2" y="T3"/>
                              </a:cxn>
                              <a:cxn ang="0">
                                <a:pos x="T4" y="T5"/>
                              </a:cxn>
                              <a:cxn ang="0">
                                <a:pos x="T6" y="T7"/>
                              </a:cxn>
                            </a:cxnLst>
                            <a:rect l="0" t="0" r="r" b="b"/>
                            <a:pathLst>
                              <a:path w="30" h="76">
                                <a:moveTo>
                                  <a:pt x="30" y="0"/>
                                </a:moveTo>
                                <a:lnTo>
                                  <a:pt x="0" y="0"/>
                                </a:lnTo>
                                <a:lnTo>
                                  <a:pt x="0" y="76"/>
                                </a:lnTo>
                                <a:lnTo>
                                  <a:pt x="30" y="76"/>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256" name="Freeform 562"/>
                        <wps:cNvSpPr>
                          <a:spLocks/>
                        </wps:cNvSpPr>
                        <wps:spPr bwMode="auto">
                          <a:xfrm>
                            <a:off x="131762" y="382587"/>
                            <a:ext cx="215900" cy="47625"/>
                          </a:xfrm>
                          <a:custGeom>
                            <a:avLst/>
                            <a:gdLst>
                              <a:gd name="T0" fmla="*/ 0 w 136"/>
                              <a:gd name="T1" fmla="*/ 0 h 30"/>
                              <a:gd name="T2" fmla="*/ 0 w 136"/>
                              <a:gd name="T3" fmla="*/ 30 h 30"/>
                              <a:gd name="T4" fmla="*/ 136 w 136"/>
                              <a:gd name="T5" fmla="*/ 30 h 30"/>
                              <a:gd name="T6" fmla="*/ 136 w 136"/>
                              <a:gd name="T7" fmla="*/ 0 h 30"/>
                            </a:gdLst>
                            <a:ahLst/>
                            <a:cxnLst>
                              <a:cxn ang="0">
                                <a:pos x="T0" y="T1"/>
                              </a:cxn>
                              <a:cxn ang="0">
                                <a:pos x="T2" y="T3"/>
                              </a:cxn>
                              <a:cxn ang="0">
                                <a:pos x="T4" y="T5"/>
                              </a:cxn>
                              <a:cxn ang="0">
                                <a:pos x="T6" y="T7"/>
                              </a:cxn>
                            </a:cxnLst>
                            <a:rect l="0" t="0" r="r" b="b"/>
                            <a:pathLst>
                              <a:path w="136" h="30">
                                <a:moveTo>
                                  <a:pt x="0" y="0"/>
                                </a:moveTo>
                                <a:lnTo>
                                  <a:pt x="0" y="30"/>
                                </a:lnTo>
                                <a:lnTo>
                                  <a:pt x="136" y="30"/>
                                </a:lnTo>
                                <a:lnTo>
                                  <a:pt x="136" y="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257" name="Freeform 563"/>
                        <wps:cNvSpPr>
                          <a:spLocks/>
                        </wps:cNvSpPr>
                        <wps:spPr bwMode="auto">
                          <a:xfrm>
                            <a:off x="168275" y="430212"/>
                            <a:ext cx="130175" cy="238125"/>
                          </a:xfrm>
                          <a:custGeom>
                            <a:avLst/>
                            <a:gdLst>
                              <a:gd name="T0" fmla="*/ 0 w 82"/>
                              <a:gd name="T1" fmla="*/ 0 h 150"/>
                              <a:gd name="T2" fmla="*/ 22 w 82"/>
                              <a:gd name="T3" fmla="*/ 150 h 150"/>
                              <a:gd name="T4" fmla="*/ 82 w 82"/>
                              <a:gd name="T5" fmla="*/ 150 h 150"/>
                              <a:gd name="T6" fmla="*/ 82 w 82"/>
                              <a:gd name="T7" fmla="*/ 0 h 150"/>
                            </a:gdLst>
                            <a:ahLst/>
                            <a:cxnLst>
                              <a:cxn ang="0">
                                <a:pos x="T0" y="T1"/>
                              </a:cxn>
                              <a:cxn ang="0">
                                <a:pos x="T2" y="T3"/>
                              </a:cxn>
                              <a:cxn ang="0">
                                <a:pos x="T4" y="T5"/>
                              </a:cxn>
                              <a:cxn ang="0">
                                <a:pos x="T6" y="T7"/>
                              </a:cxn>
                            </a:cxnLst>
                            <a:rect l="0" t="0" r="r" b="b"/>
                            <a:pathLst>
                              <a:path w="82" h="150">
                                <a:moveTo>
                                  <a:pt x="0" y="0"/>
                                </a:moveTo>
                                <a:lnTo>
                                  <a:pt x="22" y="150"/>
                                </a:lnTo>
                                <a:lnTo>
                                  <a:pt x="82" y="150"/>
                                </a:lnTo>
                                <a:lnTo>
                                  <a:pt x="82" y="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258" name="Rectangle 20258"/>
                        <wps:cNvSpPr>
                          <a:spLocks noChangeArrowheads="1"/>
                        </wps:cNvSpPr>
                        <wps:spPr bwMode="auto">
                          <a:xfrm>
                            <a:off x="704850" y="0"/>
                            <a:ext cx="47625" cy="501650"/>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259" name="Line 290"/>
                        <wps:cNvCnPr/>
                        <wps:spPr bwMode="auto">
                          <a:xfrm flipV="1">
                            <a:off x="430212" y="0"/>
                            <a:ext cx="274637" cy="119063"/>
                          </a:xfrm>
                          <a:prstGeom prst="line">
                            <a:avLst/>
                          </a:prstGeom>
                          <a:grpFill/>
                          <a:ln w="12700" cap="flat">
                            <a:solidFill>
                              <a:schemeClr val="bg1"/>
                            </a:solidFill>
                            <a:prstDash val="solid"/>
                            <a:round/>
                            <a:headEnd/>
                            <a:tailEnd/>
                          </a:ln>
                        </wps:spPr>
                        <wps:bodyPr/>
                      </wps:wsp>
                      <wps:wsp>
                        <wps:cNvPr id="20260" name="Line 291"/>
                        <wps:cNvCnPr/>
                        <wps:spPr bwMode="auto">
                          <a:xfrm>
                            <a:off x="430212" y="382587"/>
                            <a:ext cx="274637" cy="119063"/>
                          </a:xfrm>
                          <a:prstGeom prst="line">
                            <a:avLst/>
                          </a:prstGeom>
                          <a:grpFill/>
                          <a:ln w="12700" cap="flat">
                            <a:solidFill>
                              <a:schemeClr val="bg1"/>
                            </a:solidFill>
                            <a:prstDash val="solid"/>
                            <a:round/>
                            <a:headEnd/>
                            <a:tailEnd/>
                          </a:ln>
                        </wps:spPr>
                        <wps:bodyPr/>
                      </wps:wsp>
                      <wps:wsp>
                        <wps:cNvPr id="20261" name="Line 292"/>
                        <wps:cNvCnPr/>
                        <wps:spPr bwMode="auto">
                          <a:xfrm flipH="1">
                            <a:off x="0" y="250825"/>
                            <a:ext cx="36512" cy="0"/>
                          </a:xfrm>
                          <a:prstGeom prst="line">
                            <a:avLst/>
                          </a:prstGeom>
                          <a:grpFill/>
                          <a:ln w="12700" cap="flat">
                            <a:solidFill>
                              <a:schemeClr val="bg1"/>
                            </a:solidFill>
                            <a:prstDash val="solid"/>
                            <a:round/>
                            <a:headEnd/>
                            <a:tailEnd/>
                          </a:ln>
                        </wps:spPr>
                        <wps:bodyPr/>
                      </wps:wsp>
                      <wps:wsp>
                        <wps:cNvPr id="20262" name="Rectangle 20262"/>
                        <wps:cNvSpPr>
                          <a:spLocks noChangeArrowheads="1"/>
                        </wps:cNvSpPr>
                        <wps:spPr bwMode="auto">
                          <a:xfrm>
                            <a:off x="131762" y="166687"/>
                            <a:ext cx="215900" cy="47625"/>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263" name="Line 294"/>
                        <wps:cNvCnPr/>
                        <wps:spPr bwMode="auto">
                          <a:xfrm>
                            <a:off x="179387" y="261937"/>
                            <a:ext cx="23812" cy="0"/>
                          </a:xfrm>
                          <a:prstGeom prst="line">
                            <a:avLst/>
                          </a:prstGeom>
                          <a:grpFill/>
                          <a:ln w="12700" cap="flat">
                            <a:solidFill>
                              <a:schemeClr val="bg1"/>
                            </a:solidFill>
                            <a:prstDash val="solid"/>
                            <a:round/>
                            <a:headEnd/>
                            <a:tailEnd/>
                          </a:ln>
                        </wps:spPr>
                        <wps:bodyPr/>
                      </wps:wsp>
                      <wps:wsp>
                        <wps:cNvPr id="20264" name="Line 295"/>
                        <wps:cNvCnPr/>
                        <wps:spPr bwMode="auto">
                          <a:xfrm>
                            <a:off x="227012" y="261937"/>
                            <a:ext cx="23812" cy="0"/>
                          </a:xfrm>
                          <a:prstGeom prst="line">
                            <a:avLst/>
                          </a:prstGeom>
                          <a:grpFill/>
                          <a:ln w="12700" cap="flat">
                            <a:solidFill>
                              <a:schemeClr val="bg1"/>
                            </a:solidFill>
                            <a:prstDash val="solid"/>
                            <a:round/>
                            <a:headEnd/>
                            <a:tailEnd/>
                          </a:ln>
                        </wps:spPr>
                        <wps:bodyPr/>
                      </wps:wsp>
                      <wps:wsp>
                        <wps:cNvPr id="20265" name="Line 296"/>
                        <wps:cNvCnPr/>
                        <wps:spPr bwMode="auto">
                          <a:xfrm>
                            <a:off x="274637" y="261937"/>
                            <a:ext cx="23812" cy="0"/>
                          </a:xfrm>
                          <a:prstGeom prst="line">
                            <a:avLst/>
                          </a:prstGeom>
                          <a:grpFill/>
                          <a:ln w="12700" cap="flat">
                            <a:solidFill>
                              <a:schemeClr val="bg1"/>
                            </a:solidFill>
                            <a:prstDash val="solid"/>
                            <a:round/>
                            <a:headEnd/>
                            <a:tailEnd/>
                          </a:ln>
                        </wps:spPr>
                        <wps:bodyPr/>
                      </wps:wsp>
                      <wps:wsp>
                        <wps:cNvPr id="20266" name="Freeform 572"/>
                        <wps:cNvSpPr>
                          <a:spLocks/>
                        </wps:cNvSpPr>
                        <wps:spPr bwMode="auto">
                          <a:xfrm>
                            <a:off x="298450" y="477837"/>
                            <a:ext cx="49212" cy="47625"/>
                          </a:xfrm>
                          <a:custGeom>
                            <a:avLst/>
                            <a:gdLst>
                              <a:gd name="T0" fmla="*/ 0 w 31"/>
                              <a:gd name="T1" fmla="*/ 0 h 30"/>
                              <a:gd name="T2" fmla="*/ 31 w 31"/>
                              <a:gd name="T3" fmla="*/ 0 h 30"/>
                              <a:gd name="T4" fmla="*/ 31 w 31"/>
                              <a:gd name="T5" fmla="*/ 30 h 30"/>
                              <a:gd name="T6" fmla="*/ 0 w 31"/>
                              <a:gd name="T7" fmla="*/ 30 h 30"/>
                            </a:gdLst>
                            <a:ahLst/>
                            <a:cxnLst>
                              <a:cxn ang="0">
                                <a:pos x="T0" y="T1"/>
                              </a:cxn>
                              <a:cxn ang="0">
                                <a:pos x="T2" y="T3"/>
                              </a:cxn>
                              <a:cxn ang="0">
                                <a:pos x="T4" y="T5"/>
                              </a:cxn>
                              <a:cxn ang="0">
                                <a:pos x="T6" y="T7"/>
                              </a:cxn>
                            </a:cxnLst>
                            <a:rect l="0" t="0" r="r" b="b"/>
                            <a:pathLst>
                              <a:path w="31" h="30">
                                <a:moveTo>
                                  <a:pt x="0" y="0"/>
                                </a:moveTo>
                                <a:lnTo>
                                  <a:pt x="31" y="0"/>
                                </a:lnTo>
                                <a:lnTo>
                                  <a:pt x="31" y="30"/>
                                </a:lnTo>
                                <a:lnTo>
                                  <a:pt x="0" y="3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20267" name="Line 298"/>
                        <wps:cNvCnPr/>
                        <wps:spPr bwMode="auto">
                          <a:xfrm flipH="1">
                            <a:off x="263525" y="573087"/>
                            <a:ext cx="34925" cy="0"/>
                          </a:xfrm>
                          <a:prstGeom prst="line">
                            <a:avLst/>
                          </a:prstGeom>
                          <a:grpFill/>
                          <a:ln w="12700" cap="flat">
                            <a:solidFill>
                              <a:schemeClr val="bg1"/>
                            </a:solidFill>
                            <a:prstDash val="solid"/>
                            <a:round/>
                            <a:headEnd/>
                            <a:tailEnd/>
                          </a:ln>
                        </wps:spPr>
                        <wps:bodyPr/>
                      </wps:wsp>
                      <wps:wsp>
                        <wps:cNvPr id="20268" name="Line 299"/>
                        <wps:cNvCnPr/>
                        <wps:spPr bwMode="auto">
                          <a:xfrm flipH="1">
                            <a:off x="263525" y="620712"/>
                            <a:ext cx="34925" cy="0"/>
                          </a:xfrm>
                          <a:prstGeom prst="line">
                            <a:avLst/>
                          </a:prstGeom>
                          <a:grpFill/>
                          <a:ln w="12700" cap="flat">
                            <a:solidFill>
                              <a:schemeClr val="bg1"/>
                            </a:solidFill>
                            <a:prstDash val="solid"/>
                            <a:round/>
                            <a:headEnd/>
                            <a:tailEnd/>
                          </a:ln>
                        </wps:spPr>
                        <wps:bodyPr/>
                      </wps:wsp>
                      <wps:wsp>
                        <wps:cNvPr id="20269" name="Line 300"/>
                        <wps:cNvCnPr/>
                        <wps:spPr bwMode="auto">
                          <a:xfrm>
                            <a:off x="430212" y="250825"/>
                            <a:ext cx="239712" cy="0"/>
                          </a:xfrm>
                          <a:prstGeom prst="line">
                            <a:avLst/>
                          </a:prstGeom>
                          <a:grpFill/>
                          <a:ln w="12700" cap="flat">
                            <a:solidFill>
                              <a:schemeClr val="bg1"/>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CB500CC" id="Group 141" o:spid="_x0000_s1026" alt="&quot;&quot;" style="position:absolute;margin-left:477.35pt;margin-top:-14.4pt;width:80pt;height:71.05pt;flip:x;z-index:251890688;mso-position-horizontal-relative:page" coordsize="7524,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">
                <v:rect id="Rectangle 20254" o:spid="_x0000_s1027" style="position:absolute;left:841;top:1190;width:311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" filled="f" strokecolor="white [3212]" strokeweight="1pt">
                  <v:stroke joinstyle="round"/>
                </v:rect>
                <v:shape id="Freeform 561" o:spid="_x0000_s1028" style="position:absolute;left:365;top:1905;width:476;height:1206;visibility:visible;mso-wrap-style:square;v-text-anchor:top" coordsize="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" path="m30,l,,,76r30,e" filled="f" strokecolor="white [3212]" strokeweight="1pt">
                  <v:path arrowok="t" o:connecttype="custom" o:connectlocs="47625,0;0,0;0,120650;47625,120650" o:connectangles="0,0,0,0"/>
                </v:shape>
                <v:shape id="Freeform 562" o:spid="_x0000_s1029" style="position:absolute;left:1317;top:3825;width:2159;height:477;visibility:visible;mso-wrap-style:square;v-text-anchor:top" coordsize="1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" path="m,l,30r136,l136,e" filled="f" strokecolor="white [3212]" strokeweight="1pt">
                  <v:path arrowok="t" o:connecttype="custom" o:connectlocs="0,0;0,47625;215900,47625;215900,0" o:connectangles="0,0,0,0"/>
                </v:shape>
                <v:shape id="Freeform 563" o:spid="_x0000_s1030" style="position:absolute;left:1682;top:4302;width:1302;height:2381;visibility:visible;mso-wrap-style:square;v-text-anchor:top" coordsize="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" path="m,l22,150r60,l82,e" filled="f" strokecolor="white [3212]" strokeweight="1pt">
                  <v:path arrowok="t" o:connecttype="custom" o:connectlocs="0,0;34925,238125;130175,238125;130175,0" o:connectangles="0,0,0,0"/>
                </v:shape>
                <v:rect id="Rectangle 20258" o:spid="_x0000_s1031" style="position:absolute;left:7048;width:476;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" filled="f" strokecolor="white [3212]" strokeweight="1pt">
                  <v:stroke joinstyle="round"/>
                </v:rect>
                <v:line id="Line 290" o:spid="_x0000_s1032" style="position:absolute;flip:y;visibility:visible;mso-wrap-style:square" from="4302,0" to="7048,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" strokecolor="white [3212]" strokeweight="1pt"/>
                <v:line id="Line 291" o:spid="_x0000_s1033" style="position:absolute;visibility:visible;mso-wrap-style:square" from="4302,3825" to="7048,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" strokecolor="white [3212]" strokeweight="1pt"/>
                <v:line id="Line 292" o:spid="_x0000_s1034" style="position:absolute;flip:x;visibility:visible;mso-wrap-style:square" from="0,2508" to="36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" strokecolor="white [3212]" strokeweight="1pt"/>
                <v:rect id="Rectangle 20262" o:spid="_x0000_s1035" style="position:absolute;left:1317;top:1666;width: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" filled="f" strokecolor="white [3212]" strokeweight="1pt">
                  <v:stroke joinstyle="round"/>
                </v:rect>
                <v:line id="Line 294" o:spid="_x0000_s1036" style="position:absolute;visibility:visible;mso-wrap-style:square" from="1793,2619" to="203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" strokecolor="white [3212]" strokeweight="1pt"/>
                <v:line id="Line 295" o:spid="_x0000_s1037" style="position:absolute;visibility:visible;mso-wrap-style:square" from="2270,2619" to="2508,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" strokecolor="white [3212]" strokeweight="1pt"/>
                <v:line id="Line 296" o:spid="_x0000_s1038" style="position:absolute;visibility:visible;mso-wrap-style:square" from="2746,2619" to="2984,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" strokecolor="white [3212]" strokeweight="1pt"/>
                <v:shape id="Freeform 572" o:spid="_x0000_s1039" style="position:absolute;left:2984;top:4778;width:492;height:476;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" path="m,l31,r,30l,30e" filled="f" strokecolor="white [3212]" strokeweight="1pt">
                  <v:path arrowok="t" o:connecttype="custom" o:connectlocs="0,0;49212,0;49212,47625;0,47625" o:connectangles="0,0,0,0"/>
                </v:shape>
                <v:line id="Line 298" o:spid="_x0000_s1040" style="position:absolute;flip:x;visibility:visible;mso-wrap-style:square" from="2635,5730" to="2984,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" strokecolor="white [3212]" strokeweight="1pt"/>
                <v:line id="Line 299" o:spid="_x0000_s1041" style="position:absolute;flip:x;visibility:visible;mso-wrap-style:square" from="2635,6207" to="298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" strokecolor="white [3212]" strokeweight="1pt"/>
                <v:line id="Line 300" o:spid="_x0000_s1042" style="position:absolute;visibility:visible;mso-wrap-style:square" from="4302,2508" to="6699,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" strokecolor="white [3212]" strokeweight="1pt"/>
                <w10:wrap anchorx="page"/>
              </v:group>
            </w:pict>
          </mc:Fallback>
        </mc:AlternateContent>
      </w:r>
      <w:r w:rsidR="00942E6F" w:rsidRPr="003F19C5">
        <w:t>Foreword</w:t>
      </w:r>
      <w:bookmarkEnd w:id="1"/>
    </w:p>
    <w:p w14:paraId="381C1466" w14:textId="4BAA6EBD" w:rsidR="00942E6F" w:rsidRPr="0051016C" w:rsidRDefault="00942E6F" w:rsidP="00426804">
      <w:pPr>
        <w:pStyle w:val="BodyTextWhite"/>
      </w:pPr>
      <w:r w:rsidRPr="0051016C">
        <w:t>Australia’s approach to suicide prevention must be informed by the experiences and wisdom of people with lived experience of sui</w:t>
      </w:r>
      <w:r w:rsidR="00CC1A2B">
        <w:t>cide and recovery.</w:t>
      </w:r>
    </w:p>
    <w:p w14:paraId="543248A9" w14:textId="4A0DFC87" w:rsidR="00695B42" w:rsidRPr="003A6D36" w:rsidRDefault="00695B42" w:rsidP="00426804">
      <w:pPr>
        <w:pStyle w:val="BodyText"/>
      </w:pPr>
      <w:r w:rsidRPr="003A6D36">
        <w:t>In Australia, we often cite the number of people who die by suicide each year to highlight the scale and impact of the issue, but this is only</w:t>
      </w:r>
      <w:r w:rsidR="00A63C66">
        <w:t xml:space="preserve"> one</w:t>
      </w:r>
      <w:r w:rsidRPr="003A6D36">
        <w:t xml:space="preserve"> part of the overall picture. Behind each of those numbers is a person, a journey and a network of other people.</w:t>
      </w:r>
    </w:p>
    <w:p w14:paraId="281A4BCB" w14:textId="499C84BC" w:rsidR="00695B42" w:rsidRPr="003A6D36" w:rsidRDefault="00695B42" w:rsidP="00426804">
      <w:pPr>
        <w:pStyle w:val="BodyText"/>
      </w:pPr>
      <w:r w:rsidRPr="003A6D36">
        <w:t xml:space="preserve">Suicide prevention efforts must learn from those who experience suicidal distress and suicidal thoughts, and from the resilience displayed by people who are recovering from suicide attempts. </w:t>
      </w:r>
      <w:r w:rsidR="007E2827">
        <w:t>T</w:t>
      </w:r>
      <w:r w:rsidRPr="003A6D36">
        <w:t>hese experiences are</w:t>
      </w:r>
      <w:r w:rsidR="000F0D3C">
        <w:t xml:space="preserve"> </w:t>
      </w:r>
      <w:r w:rsidRPr="003A6D36">
        <w:t>poorly understood</w:t>
      </w:r>
      <w:r w:rsidR="007E2827">
        <w:t>, but provide an important opportunity to reform our approach based on what people need to live</w:t>
      </w:r>
      <w:r w:rsidR="00A716FF">
        <w:t xml:space="preserve"> hopeful,</w:t>
      </w:r>
      <w:r w:rsidR="007E2827">
        <w:t xml:space="preserve"> contributing lives</w:t>
      </w:r>
      <w:r w:rsidR="00A716FF">
        <w:t>.</w:t>
      </w:r>
    </w:p>
    <w:p w14:paraId="13DA80C4" w14:textId="77777777" w:rsidR="00695B42" w:rsidRPr="003A6D36" w:rsidRDefault="00695B42" w:rsidP="00426804">
      <w:pPr>
        <w:pStyle w:val="BodyText"/>
      </w:pPr>
      <w:r w:rsidRPr="003A6D36">
        <w:t xml:space="preserve">It is important to make urgent improvements to </w:t>
      </w:r>
      <w:r w:rsidR="007E2827">
        <w:t xml:space="preserve">the accuracy and timeliness </w:t>
      </w:r>
      <w:r w:rsidRPr="003A6D36">
        <w:t xml:space="preserve">of suicide-related data, to prioritise research and to hear from academics, clinicians and service providers. </w:t>
      </w:r>
      <w:r w:rsidR="007E2827">
        <w:t>This, alone, however,</w:t>
      </w:r>
      <w:r w:rsidRPr="003A6D36">
        <w:t xml:space="preserve"> is not enough. We also need to elevate the voice of people with lived experience of suicidal behaviour. Not as an anecdote or story to strengthen advocacy, but to shape and guide our reform efforts in Australia.</w:t>
      </w:r>
    </w:p>
    <w:p w14:paraId="408AA6C3" w14:textId="67C84112" w:rsidR="00AA428A" w:rsidRDefault="00695B42" w:rsidP="00426804">
      <w:pPr>
        <w:pStyle w:val="BodyText"/>
      </w:pPr>
      <w:r w:rsidRPr="003A6D36">
        <w:t xml:space="preserve">Our </w:t>
      </w:r>
      <w:r w:rsidRPr="00D80218">
        <w:rPr>
          <w:i/>
          <w:iCs/>
        </w:rPr>
        <w:t>Initial Findings</w:t>
      </w:r>
      <w:r w:rsidRPr="003A6D36">
        <w:t xml:space="preserve"> presented to the Prime Minister in November 2019 identified the need for a coordinated response to suicide prevention and an urgent need to better understand the journeys and experiences of those who have lived experience of suicidal distress and suicide attempt</w:t>
      </w:r>
      <w:r w:rsidR="00273079">
        <w:t>s</w:t>
      </w:r>
      <w:r w:rsidR="00CC5566">
        <w:t xml:space="preserve">. </w:t>
      </w:r>
      <w:r w:rsidR="005311FB">
        <w:t>This knowledge and insight is needed</w:t>
      </w:r>
      <w:r w:rsidRPr="003A6D36">
        <w:t xml:space="preserve"> to guide the shift to</w:t>
      </w:r>
      <w:r w:rsidR="00273079">
        <w:t xml:space="preserve"> a more connected and compassionate, whole of government</w:t>
      </w:r>
      <w:r w:rsidRPr="003A6D36">
        <w:t xml:space="preserve"> approach</w:t>
      </w:r>
      <w:r w:rsidR="00273079">
        <w:t xml:space="preserve"> to suicide prevention</w:t>
      </w:r>
      <w:r w:rsidR="00CC1A2B">
        <w:t>.</w:t>
      </w:r>
    </w:p>
    <w:p w14:paraId="222C4C3A" w14:textId="52D59A83" w:rsidR="00695B42" w:rsidRPr="003A6D36" w:rsidRDefault="00695B42" w:rsidP="00426804">
      <w:pPr>
        <w:pStyle w:val="BodyText"/>
      </w:pPr>
      <w:r w:rsidRPr="003A6D36">
        <w:t xml:space="preserve">This report draws on research </w:t>
      </w:r>
      <w:r w:rsidR="00863998">
        <w:t>undertaken during</w:t>
      </w:r>
      <w:r w:rsidR="007E2827">
        <w:t xml:space="preserve"> 2020 to learn from </w:t>
      </w:r>
      <w:r w:rsidRPr="003A6D36">
        <w:t>those with first-hand experience</w:t>
      </w:r>
      <w:r w:rsidR="007E2827">
        <w:t>. An earlier version was submitted to</w:t>
      </w:r>
      <w:r w:rsidRPr="003A6D36">
        <w:t xml:space="preserve"> </w:t>
      </w:r>
      <w:r w:rsidR="007E2827">
        <w:t xml:space="preserve">the Prime Minister as part of the </w:t>
      </w:r>
      <w:r w:rsidR="007E2827" w:rsidRPr="00D80218">
        <w:rPr>
          <w:i/>
          <w:iCs/>
        </w:rPr>
        <w:t>Interim Advice</w:t>
      </w:r>
      <w:r w:rsidR="007E2827">
        <w:t xml:space="preserve"> delivered in August 2020</w:t>
      </w:r>
      <w:r w:rsidR="00AA428A">
        <w:t>. It</w:t>
      </w:r>
      <w:r w:rsidR="007E2827">
        <w:t xml:space="preserve"> has</w:t>
      </w:r>
      <w:r w:rsidR="00AA428A">
        <w:t xml:space="preserve"> since</w:t>
      </w:r>
      <w:r w:rsidR="007E2827">
        <w:t xml:space="preserve"> been updated with additional research to form an integral part of the </w:t>
      </w:r>
      <w:r w:rsidR="007E2827" w:rsidRPr="00D80218">
        <w:rPr>
          <w:i/>
          <w:iCs/>
        </w:rPr>
        <w:t>Final Advice</w:t>
      </w:r>
      <w:r w:rsidR="007E2827">
        <w:t xml:space="preserve">. </w:t>
      </w:r>
      <w:r w:rsidRPr="003A6D36">
        <w:t xml:space="preserve">It is essential reading for anyone interested in how we can improve not only our understanding of suicide but how we can more effectively </w:t>
      </w:r>
      <w:r w:rsidR="007E2827">
        <w:t>reduce suicide deaths, reduce suicide attempts and support pe</w:t>
      </w:r>
      <w:r w:rsidR="00CC1A2B">
        <w:t>ople earlier in their distress.</w:t>
      </w:r>
    </w:p>
    <w:p w14:paraId="18750831" w14:textId="77777777" w:rsidR="00695B42" w:rsidRPr="003A6D36" w:rsidRDefault="00695B42" w:rsidP="00426804">
      <w:pPr>
        <w:pStyle w:val="BodyText"/>
      </w:pPr>
      <w:r w:rsidRPr="003A6D36">
        <w:t xml:space="preserve">The research highlights the importance of a national approach to suicide prevention that spans all ages, acknowledging that challenges </w:t>
      </w:r>
      <w:r w:rsidR="00F87904">
        <w:t xml:space="preserve">can </w:t>
      </w:r>
      <w:r w:rsidRPr="003A6D36">
        <w:t>commence early in life</w:t>
      </w:r>
      <w:r w:rsidR="00F87904">
        <w:t>,</w:t>
      </w:r>
      <w:r w:rsidRPr="003A6D36">
        <w:t xml:space="preserve"> </w:t>
      </w:r>
      <w:r w:rsidR="00D17316">
        <w:t xml:space="preserve">and then be </w:t>
      </w:r>
      <w:r w:rsidRPr="003A6D36">
        <w:t xml:space="preserve">exacerbated by stressors and co-occurring adverse events </w:t>
      </w:r>
      <w:r w:rsidR="00F87904">
        <w:t>across the lifespan</w:t>
      </w:r>
      <w:r w:rsidRPr="003A6D36">
        <w:t xml:space="preserve">. If the health, social, cultural and equity issues contributing to suicide are understood and touchpoints along people’s journeys identified and resourced to provide support, there are </w:t>
      </w:r>
      <w:r w:rsidR="00D17316">
        <w:t>many</w:t>
      </w:r>
      <w:r w:rsidRPr="003A6D36">
        <w:t xml:space="preserve"> opportunities to assist people before they reach crisis point.</w:t>
      </w:r>
    </w:p>
    <w:p w14:paraId="5CC7FF57" w14:textId="77777777" w:rsidR="00695B42" w:rsidRPr="003A6D36" w:rsidRDefault="00695B42" w:rsidP="00426804">
      <w:pPr>
        <w:pStyle w:val="BodyText"/>
      </w:pPr>
      <w:r w:rsidRPr="003A6D36">
        <w:t>We need to do all we can to prevent suicidal behaviour by intervening much earlier</w:t>
      </w:r>
      <w:r w:rsidR="00F87904">
        <w:t xml:space="preserve"> </w:t>
      </w:r>
      <w:r w:rsidR="00704875">
        <w:t>with services and supports delivered</w:t>
      </w:r>
      <w:r w:rsidR="00F87904">
        <w:t xml:space="preserve"> where people live, work and learn. </w:t>
      </w:r>
      <w:r w:rsidRPr="003A6D36">
        <w:t>We must also urgently transform our service system</w:t>
      </w:r>
      <w:r w:rsidR="005D2451">
        <w:t>.</w:t>
      </w:r>
      <w:r w:rsidRPr="003A6D36">
        <w:t xml:space="preserve"> </w:t>
      </w:r>
      <w:r w:rsidR="005D2451">
        <w:t>P</w:t>
      </w:r>
      <w:r w:rsidRPr="003A6D36">
        <w:t>eople</w:t>
      </w:r>
      <w:r w:rsidR="005D2451">
        <w:t xml:space="preserve"> with a lived experience</w:t>
      </w:r>
      <w:r w:rsidR="00141C24">
        <w:t xml:space="preserve"> currently</w:t>
      </w:r>
      <w:r w:rsidRPr="003A6D36">
        <w:t xml:space="preserve"> describe </w:t>
      </w:r>
      <w:r w:rsidR="005D2451">
        <w:t xml:space="preserve">this </w:t>
      </w:r>
      <w:r w:rsidRPr="003A6D36">
        <w:t>as disconnected, crisis-driven and dehumanising, w</w:t>
      </w:r>
      <w:r w:rsidR="008A2005">
        <w:t>ith little ability to acknowledge or address</w:t>
      </w:r>
      <w:r w:rsidRPr="003A6D36">
        <w:t xml:space="preserve"> the traumatic and systemic factors that often contribute to </w:t>
      </w:r>
      <w:r w:rsidR="00F87904" w:rsidRPr="003A6D36">
        <w:t>suicid</w:t>
      </w:r>
      <w:r w:rsidR="00F87904">
        <w:t>al distress</w:t>
      </w:r>
      <w:r w:rsidRPr="003A6D36">
        <w:t>.</w:t>
      </w:r>
    </w:p>
    <w:p w14:paraId="0CAF9305" w14:textId="4D0C11C9" w:rsidR="00695B42" w:rsidRPr="003A6D36" w:rsidRDefault="00D94209" w:rsidP="00426804">
      <w:pPr>
        <w:pStyle w:val="BodyText"/>
      </w:pPr>
      <w:r>
        <w:t>To drive genuine change, we must</w:t>
      </w:r>
      <w:r w:rsidR="00695B42" w:rsidRPr="003A6D36">
        <w:t xml:space="preserve"> position lived experience knowledge at the forefront of research, policy and practice. Without it</w:t>
      </w:r>
      <w:r w:rsidR="00F87904">
        <w:t>,</w:t>
      </w:r>
      <w:r w:rsidR="00695B42" w:rsidRPr="003A6D36">
        <w:t xml:space="preserve"> our reforms and service improvements will fall short of what people need and what </w:t>
      </w:r>
      <w:r w:rsidR="008E0FE5">
        <w:t>they</w:t>
      </w:r>
      <w:r w:rsidR="00695B42" w:rsidRPr="003A6D36">
        <w:t xml:space="preserve"> deserve.</w:t>
      </w:r>
    </w:p>
    <w:p w14:paraId="46A7E4C8" w14:textId="77777777" w:rsidR="00695B42" w:rsidRPr="003A6D36" w:rsidRDefault="00695B42" w:rsidP="00426804">
      <w:pPr>
        <w:pStyle w:val="BodyText"/>
      </w:pPr>
      <w:r w:rsidRPr="003A6D36">
        <w:t>Christine Morgan</w:t>
      </w:r>
    </w:p>
    <w:p w14:paraId="3200AED0" w14:textId="1191DFE7" w:rsidR="004F1939" w:rsidRPr="003A6D36" w:rsidRDefault="00695B42" w:rsidP="00426804">
      <w:pPr>
        <w:pStyle w:val="BodyText"/>
        <w:rPr>
          <w:i/>
        </w:rPr>
        <w:sectPr w:rsidR="004F1939" w:rsidRPr="003A6D36" w:rsidSect="00CC1A2B">
          <w:headerReference w:type="default" r:id="rId16"/>
          <w:footerReference w:type="default" r:id="rId17"/>
          <w:endnotePr>
            <w:numFmt w:val="decimal"/>
          </w:endnotePr>
          <w:pgSz w:w="11906" w:h="16838"/>
          <w:pgMar w:top="851" w:right="1440" w:bottom="1440" w:left="1440" w:header="567" w:footer="567" w:gutter="0"/>
          <w:pgNumType w:start="1"/>
          <w:cols w:space="454"/>
          <w:docGrid w:linePitch="360"/>
        </w:sectPr>
      </w:pPr>
      <w:r w:rsidRPr="003A6D36">
        <w:t>National Suicide Prevention Advise</w:t>
      </w:r>
      <w:r w:rsidR="000A3986">
        <w:t>r</w:t>
      </w:r>
    </w:p>
    <w:p w14:paraId="5F3F3974" w14:textId="76448EF0" w:rsidR="000E10C5" w:rsidRPr="003A6D36" w:rsidRDefault="000E10C5" w:rsidP="00426804">
      <w:pPr>
        <w:pStyle w:val="BodyText"/>
        <w:sectPr w:rsidR="000E10C5" w:rsidRPr="003A6D36" w:rsidSect="00A66CB1">
          <w:footerReference w:type="default" r:id="rId18"/>
          <w:endnotePr>
            <w:numFmt w:val="decimal"/>
          </w:endnotePr>
          <w:type w:val="continuous"/>
          <w:pgSz w:w="11906" w:h="16838"/>
          <w:pgMar w:top="1440" w:right="1440" w:bottom="1440" w:left="1440" w:header="567" w:footer="297" w:gutter="0"/>
          <w:cols w:space="454"/>
          <w:docGrid w:linePitch="360"/>
        </w:sectPr>
      </w:pPr>
    </w:p>
    <w:bookmarkStart w:id="2" w:name="_Toc72248802"/>
    <w:p w14:paraId="178BF374" w14:textId="35A89551" w:rsidR="00632804" w:rsidRPr="003F19C5" w:rsidRDefault="00BD5AE7" w:rsidP="00332E97">
      <w:pPr>
        <w:pStyle w:val="Heading1"/>
      </w:pPr>
      <w:r w:rsidRPr="00632804">
        <w:lastRenderedPageBreak/>
        <mc:AlternateContent>
          <mc:Choice Requires="wpg">
            <w:drawing>
              <wp:anchor distT="0" distB="0" distL="114300" distR="114300" simplePos="0" relativeHeight="251726846" behindDoc="1" locked="0" layoutInCell="1" allowOverlap="1" wp14:anchorId="170DB094" wp14:editId="0CE996AE">
                <wp:simplePos x="0" y="0"/>
                <wp:positionH relativeFrom="page">
                  <wp:posOffset>0</wp:posOffset>
                </wp:positionH>
                <wp:positionV relativeFrom="paragraph">
                  <wp:posOffset>-1480820</wp:posOffset>
                </wp:positionV>
                <wp:extent cx="7559675" cy="4013835"/>
                <wp:effectExtent l="0" t="0" r="3175" b="5715"/>
                <wp:wrapNone/>
                <wp:docPr id="20314" name="Group 10" descr="&quot;&quot;"/>
                <wp:cNvGraphicFramePr/>
                <a:graphic xmlns:a="http://schemas.openxmlformats.org/drawingml/2006/main">
                  <a:graphicData uri="http://schemas.microsoft.com/office/word/2010/wordprocessingGroup">
                    <wpg:wgp>
                      <wpg:cNvGrpSpPr/>
                      <wpg:grpSpPr>
                        <a:xfrm>
                          <a:off x="0" y="0"/>
                          <a:ext cx="7559675" cy="4013835"/>
                          <a:chOff x="-190500" y="2481618"/>
                          <a:chExt cx="7559675" cy="3606053"/>
                        </a:xfrm>
                      </wpg:grpSpPr>
                      <wps:wsp>
                        <wps:cNvPr id="20315" name="Rectangle 20315"/>
                        <wps:cNvSpPr>
                          <a:spLocks noChangeArrowheads="1"/>
                        </wps:cNvSpPr>
                        <wps:spPr bwMode="auto">
                          <a:xfrm>
                            <a:off x="-190500" y="2998482"/>
                            <a:ext cx="7559675" cy="3089189"/>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wpg:grpSp>
                        <wpg:cNvPr id="20319" name="Group 20319"/>
                        <wpg:cNvGrpSpPr>
                          <a:grpSpLocks/>
                        </wpg:cNvGrpSpPr>
                        <wpg:grpSpPr>
                          <a:xfrm>
                            <a:off x="6772288" y="2481618"/>
                            <a:ext cx="367406" cy="340597"/>
                            <a:chOff x="6783411" y="2482595"/>
                            <a:chExt cx="399556" cy="370610"/>
                          </a:xfrm>
                        </wpg:grpSpPr>
                        <wps:wsp>
                          <wps:cNvPr id="20320" name="Freeform 2"/>
                          <wps:cNvSpPr/>
                          <wps:spPr>
                            <a:xfrm>
                              <a:off x="6783411" y="2482595"/>
                              <a:ext cx="182593" cy="370610"/>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321" name="Freeform 3"/>
                          <wps:cNvSpPr/>
                          <wps:spPr>
                            <a:xfrm>
                              <a:off x="7000374" y="2482595"/>
                              <a:ext cx="182593" cy="370610"/>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74BFD7" id="Group 10" o:spid="_x0000_s1026" alt="&quot;&quot;" style="position:absolute;margin-left:0;margin-top:-116.6pt;width:595.25pt;height:316.05pt;z-index:-251589634;mso-position-horizontal-relative:page;mso-width-relative:margin;mso-height-relative:margin" coordorigin="-1905,24816" coordsize="75596,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">
                <v:rect id="Rectangle 20315" o:spid="_x0000_s1027" style="position:absolute;left:-1905;top:29984;width:75596;height:30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" fillcolor="#4472c4" stroked="f" strokeweight="1pt">
                  <v:textbox inset="25mm,10mm,20mm,5mm"/>
                </v:rect>
                <v:group id="Group 20319" o:spid="_x0000_s1028" style="position:absolute;left:67722;top:24816;width:3674;height:3406" coordorigin="67834,24825" coordsize="3995,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">
                  <v:shape id="Freeform 2" o:spid="_x0000_s1029" style="position:absolute;left:67834;top:24825;width:1826;height:3707;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" path="m268941,l,699247r457200,l551329,,268941,xe" fillcolor="white [3212]" stroked="f" strokeweight="1pt">
                    <v:stroke joinstyle="miter"/>
                    <v:path arrowok="t" o:connecttype="custom" o:connectlocs="89070,0;0,370610;151419,370610;182593,0;89070,0" o:connectangles="0,0,0,0,0"/>
                  </v:shape>
                  <v:shape id="Freeform 3" o:spid="_x0000_s1030" style="position:absolute;left:70003;top:24825;width:1826;height:3707;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" path="m268941,l,699247r457200,l551329,,268941,xe" fillcolor="white [3212]" stroked="f" strokeweight="1pt">
                    <v:stroke joinstyle="miter"/>
                    <v:path arrowok="t" o:connecttype="custom" o:connectlocs="89070,0;0,370610;151419,370610;182593,0;89070,0" o:connectangles="0,0,0,0,0"/>
                  </v:shape>
                </v:group>
                <w10:wrap anchorx="page"/>
              </v:group>
            </w:pict>
          </mc:Fallback>
        </mc:AlternateContent>
      </w:r>
      <w:r w:rsidR="00632804" w:rsidRPr="003F19C5">
        <w:t>Acknowledgements</w:t>
      </w:r>
      <w:bookmarkEnd w:id="2"/>
    </w:p>
    <w:p w14:paraId="6F077A96" w14:textId="42ACFA0D" w:rsidR="00632804" w:rsidRPr="0051016C" w:rsidRDefault="0095634B" w:rsidP="00F73822">
      <w:pPr>
        <w:pStyle w:val="QuoteWhite"/>
        <w:rPr>
          <w:rFonts w:asciiTheme="majorHAnsi" w:hAnsiTheme="majorHAnsi" w:cstheme="majorHAnsi"/>
          <w:sz w:val="24"/>
          <w:szCs w:val="24"/>
        </w:rPr>
      </w:pPr>
      <w:r>
        <w:rPr>
          <w:rFonts w:asciiTheme="majorHAnsi" w:hAnsiTheme="majorHAnsi" w:cstheme="majorHAnsi"/>
          <w:sz w:val="24"/>
          <w:szCs w:val="24"/>
        </w:rPr>
        <w:t>“</w:t>
      </w:r>
      <w:r w:rsidR="00632804" w:rsidRPr="0051016C">
        <w:rPr>
          <w:rFonts w:asciiTheme="majorHAnsi" w:hAnsiTheme="majorHAnsi" w:cstheme="majorHAnsi"/>
          <w:sz w:val="24"/>
          <w:szCs w:val="24"/>
        </w:rPr>
        <w:t>We know the desperate powerlessness that is inherent in feeling suicidal…</w:t>
      </w:r>
      <w:r>
        <w:rPr>
          <w:rFonts w:asciiTheme="majorHAnsi" w:hAnsiTheme="majorHAnsi" w:cstheme="majorHAnsi"/>
          <w:sz w:val="24"/>
          <w:szCs w:val="24"/>
        </w:rPr>
        <w:t xml:space="preserve"> </w:t>
      </w:r>
      <w:r w:rsidR="00632804" w:rsidRPr="0051016C">
        <w:rPr>
          <w:rFonts w:asciiTheme="majorHAnsi" w:hAnsiTheme="majorHAnsi" w:cstheme="majorHAnsi"/>
          <w:sz w:val="24"/>
          <w:szCs w:val="24"/>
        </w:rPr>
        <w:t>so much energy must go into healing one’s self and building a life worth living that challenging the stigma and discrimination that exists even in the field of suicide prevention is beyond any individual</w:t>
      </w:r>
      <w:r w:rsidR="008D5074" w:rsidRPr="0051016C">
        <w:rPr>
          <w:rFonts w:asciiTheme="majorHAnsi" w:hAnsiTheme="majorHAnsi" w:cstheme="majorHAnsi"/>
          <w:sz w:val="24"/>
          <w:szCs w:val="24"/>
        </w:rPr>
        <w:t xml:space="preserve"> – </w:t>
      </w:r>
      <w:r w:rsidR="00632804" w:rsidRPr="0051016C">
        <w:rPr>
          <w:rFonts w:asciiTheme="majorHAnsi" w:hAnsiTheme="majorHAnsi" w:cstheme="majorHAnsi"/>
          <w:sz w:val="24"/>
          <w:szCs w:val="24"/>
        </w:rPr>
        <w:t>let alone challenging the complex, entrenched systems that contribute to suicide. Reassuringly, the collective voice of those who have lived experience of suicide, standing on the shoulders of the giants who have fought for social justice, has finally gained traction and momentum, kindling the spark of hope for change.</w:t>
      </w:r>
      <w:r>
        <w:rPr>
          <w:rFonts w:asciiTheme="majorHAnsi" w:hAnsiTheme="majorHAnsi" w:cstheme="majorHAnsi"/>
          <w:sz w:val="24"/>
          <w:szCs w:val="24"/>
        </w:rPr>
        <w:t>”</w:t>
      </w:r>
    </w:p>
    <w:p w14:paraId="0CF6B758" w14:textId="257B7302" w:rsidR="00632804" w:rsidRPr="0051016C" w:rsidRDefault="00632804" w:rsidP="00F73822">
      <w:pPr>
        <w:pStyle w:val="Authorwhite"/>
        <w:jc w:val="center"/>
        <w:rPr>
          <w:rFonts w:asciiTheme="majorHAnsi" w:hAnsiTheme="majorHAnsi" w:cstheme="majorHAnsi"/>
          <w:sz w:val="15"/>
          <w:szCs w:val="15"/>
        </w:rPr>
      </w:pPr>
      <w:r w:rsidRPr="0051016C">
        <w:rPr>
          <w:rFonts w:asciiTheme="majorHAnsi" w:hAnsiTheme="majorHAnsi" w:cstheme="majorHAnsi"/>
        </w:rPr>
        <w:t xml:space="preserve">– </w:t>
      </w:r>
      <w:r w:rsidRPr="00B1449D">
        <w:rPr>
          <w:rFonts w:asciiTheme="majorHAnsi" w:hAnsiTheme="majorHAnsi" w:cstheme="majorHAnsi"/>
          <w:i w:val="0"/>
          <w:iCs w:val="0"/>
          <w:sz w:val="20"/>
          <w:szCs w:val="20"/>
        </w:rPr>
        <w:t xml:space="preserve">Statement from </w:t>
      </w:r>
      <w:r w:rsidR="00AD5BE8" w:rsidRPr="00B1449D">
        <w:rPr>
          <w:rFonts w:asciiTheme="majorHAnsi" w:hAnsiTheme="majorHAnsi" w:cstheme="majorHAnsi"/>
          <w:i w:val="0"/>
          <w:iCs w:val="0"/>
          <w:sz w:val="20"/>
          <w:szCs w:val="20"/>
        </w:rPr>
        <w:t>l</w:t>
      </w:r>
      <w:r w:rsidRPr="00B1449D">
        <w:rPr>
          <w:rFonts w:asciiTheme="majorHAnsi" w:hAnsiTheme="majorHAnsi" w:cstheme="majorHAnsi"/>
          <w:i w:val="0"/>
          <w:iCs w:val="0"/>
          <w:sz w:val="20"/>
          <w:szCs w:val="20"/>
        </w:rPr>
        <w:t xml:space="preserve">ived </w:t>
      </w:r>
      <w:r w:rsidR="00AD5BE8" w:rsidRPr="00B1449D">
        <w:rPr>
          <w:rFonts w:asciiTheme="majorHAnsi" w:hAnsiTheme="majorHAnsi" w:cstheme="majorHAnsi"/>
          <w:i w:val="0"/>
          <w:iCs w:val="0"/>
          <w:sz w:val="20"/>
          <w:szCs w:val="20"/>
        </w:rPr>
        <w:t>e</w:t>
      </w:r>
      <w:r w:rsidRPr="00B1449D">
        <w:rPr>
          <w:rFonts w:asciiTheme="majorHAnsi" w:hAnsiTheme="majorHAnsi" w:cstheme="majorHAnsi"/>
          <w:i w:val="0"/>
          <w:iCs w:val="0"/>
          <w:sz w:val="20"/>
          <w:szCs w:val="20"/>
        </w:rPr>
        <w:t>xperience contributor</w:t>
      </w:r>
      <w:r w:rsidR="002518C8" w:rsidRPr="00B1449D">
        <w:rPr>
          <w:rFonts w:asciiTheme="majorHAnsi" w:hAnsiTheme="majorHAnsi" w:cstheme="majorHAnsi"/>
          <w:i w:val="0"/>
          <w:iCs w:val="0"/>
          <w:sz w:val="20"/>
          <w:szCs w:val="20"/>
        </w:rPr>
        <w:t>s</w:t>
      </w:r>
      <w:r w:rsidRPr="00B1449D">
        <w:rPr>
          <w:rFonts w:asciiTheme="majorHAnsi" w:hAnsiTheme="majorHAnsi" w:cstheme="majorHAnsi"/>
          <w:i w:val="0"/>
          <w:iCs w:val="0"/>
          <w:sz w:val="20"/>
          <w:szCs w:val="20"/>
        </w:rPr>
        <w:t xml:space="preserve"> at the Black Dog Institute</w:t>
      </w:r>
    </w:p>
    <w:p w14:paraId="6FE45F57" w14:textId="77777777" w:rsidR="00632804" w:rsidRPr="003A6D36" w:rsidRDefault="00632804" w:rsidP="00426804">
      <w:pPr>
        <w:pStyle w:val="BodyText"/>
        <w:sectPr w:rsidR="00632804" w:rsidRPr="003A6D36" w:rsidSect="00CC1A2B">
          <w:headerReference w:type="even" r:id="rId19"/>
          <w:headerReference w:type="default" r:id="rId20"/>
          <w:headerReference w:type="first" r:id="rId21"/>
          <w:endnotePr>
            <w:numFmt w:val="decimal"/>
          </w:endnotePr>
          <w:pgSz w:w="11906" w:h="16838" w:code="9"/>
          <w:pgMar w:top="1135" w:right="1440" w:bottom="1440" w:left="1440" w:header="567" w:footer="567" w:gutter="0"/>
          <w:cols w:space="708"/>
          <w:docGrid w:linePitch="360"/>
        </w:sectPr>
      </w:pPr>
    </w:p>
    <w:p w14:paraId="272A8B89" w14:textId="54195485" w:rsidR="00A203D2" w:rsidRPr="003A6D36" w:rsidRDefault="00A203D2" w:rsidP="00426804">
      <w:pPr>
        <w:pStyle w:val="BodyText"/>
        <w:sectPr w:rsidR="00A203D2" w:rsidRPr="003A6D36" w:rsidSect="00533F69">
          <w:endnotePr>
            <w:numFmt w:val="decimal"/>
          </w:endnotePr>
          <w:type w:val="continuous"/>
          <w:pgSz w:w="11906" w:h="16838"/>
          <w:pgMar w:top="4536" w:right="1440" w:bottom="1440" w:left="1440" w:header="567" w:footer="567" w:gutter="0"/>
          <w:cols w:num="2" w:space="708"/>
          <w:docGrid w:linePitch="360"/>
        </w:sectPr>
      </w:pPr>
    </w:p>
    <w:p w14:paraId="46FBA600" w14:textId="1F684E27" w:rsidR="000E10C5" w:rsidRPr="003A6D36" w:rsidRDefault="000E10C5" w:rsidP="00426804">
      <w:pPr>
        <w:pStyle w:val="BodyText"/>
      </w:pPr>
      <w:r w:rsidRPr="003A6D36">
        <w:t xml:space="preserve">The National Suicide Prevention </w:t>
      </w:r>
      <w:r w:rsidR="009530A7">
        <w:t xml:space="preserve">Adviser, the National Suicide Prevention Taskforce, </w:t>
      </w:r>
      <w:r w:rsidRPr="003A6D36">
        <w:t>and all researchers who contributed to studies used for this report would like to acknowledge the people with lived experience of suicidal behavio</w:t>
      </w:r>
      <w:r w:rsidR="00154F9C">
        <w:t>u</w:t>
      </w:r>
      <w:r w:rsidRPr="003A6D36">
        <w:t xml:space="preserve">r who contributed via the online survey, or in one of the consultations or yarning circles. We </w:t>
      </w:r>
      <w:r w:rsidR="007E243F">
        <w:t>value</w:t>
      </w:r>
      <w:r w:rsidRPr="003A6D36">
        <w:t xml:space="preserve"> their open and honest </w:t>
      </w:r>
      <w:r w:rsidR="00374EB0">
        <w:t>contributions</w:t>
      </w:r>
      <w:r w:rsidRPr="003A6D36">
        <w:t>, knowing that</w:t>
      </w:r>
      <w:r w:rsidR="00374EB0">
        <w:t xml:space="preserve"> these</w:t>
      </w:r>
      <w:r w:rsidRPr="003A6D36">
        <w:t xml:space="preserve"> will directly contribute to our future work in suicide prevention. Without this </w:t>
      </w:r>
      <w:r w:rsidR="00934BA0" w:rsidRPr="003A6D36">
        <w:t>input,</w:t>
      </w:r>
      <w:r w:rsidRPr="003A6D36">
        <w:t xml:space="preserve"> we would not have their expert insights to guide </w:t>
      </w:r>
      <w:r w:rsidR="002518C8">
        <w:t>national reforms</w:t>
      </w:r>
      <w:r w:rsidR="00CC1A2B">
        <w:t>.</w:t>
      </w:r>
    </w:p>
    <w:p w14:paraId="3F1C33FA" w14:textId="7AD85BF8" w:rsidR="00A203D2" w:rsidRPr="003A6D36" w:rsidRDefault="000E10C5" w:rsidP="00426804">
      <w:pPr>
        <w:pStyle w:val="BodyText"/>
      </w:pPr>
      <w:r w:rsidRPr="003A6D36">
        <w:t xml:space="preserve">The National Suicide Prevention </w:t>
      </w:r>
      <w:r w:rsidR="009530A7">
        <w:t>Adviser</w:t>
      </w:r>
      <w:r w:rsidR="00154F9C">
        <w:t xml:space="preserve"> would like to acknowledge all </w:t>
      </w:r>
      <w:r w:rsidRPr="003A6D36">
        <w:t xml:space="preserve">researchers who contributed to </w:t>
      </w:r>
      <w:r w:rsidR="009530A7">
        <w:t xml:space="preserve">this </w:t>
      </w:r>
      <w:r w:rsidRPr="003A6D36">
        <w:t>report (see reference section for a full list) and members of the Expert Advisory Group with lived experience of suicidal behavio</w:t>
      </w:r>
      <w:r w:rsidR="00154F9C">
        <w:t>u</w:t>
      </w:r>
      <w:r w:rsidRPr="003A6D36">
        <w:t>r who contributed to the planning and review of this report</w:t>
      </w:r>
      <w:r w:rsidR="00374EB0">
        <w:t>:</w:t>
      </w:r>
      <w:r w:rsidRPr="003A6D36">
        <w:t xml:space="preserve"> Ingrid Ozols AM, Stefani Caminiti, Graeme Holdsworth, Parker Forbes, Leilani Darwin and Lucinda </w:t>
      </w:r>
      <w:r w:rsidR="00CC1A2B">
        <w:t>Brogden AM.</w:t>
      </w:r>
    </w:p>
    <w:p w14:paraId="3802DFD4" w14:textId="6C89F65F" w:rsidR="00A203D2" w:rsidRPr="005E32D8" w:rsidRDefault="00A203D2" w:rsidP="00426804">
      <w:pPr>
        <w:pStyle w:val="Quote"/>
      </w:pPr>
      <w:r w:rsidRPr="005E32D8">
        <w:t xml:space="preserve">‘Lived experience’ is a broad term used to describe people who live with suicidal thoughts, who have </w:t>
      </w:r>
      <w:r w:rsidRPr="005E32D8">
        <w:t>survived a suicide attempt, who have been bereaved by suicide and those who care and support someone who was or is suicidal. All of these experiences are important in informing our suicide prevention work</w:t>
      </w:r>
      <w:r w:rsidR="000331F6" w:rsidRPr="005E32D8">
        <w:t xml:space="preserve"> and are reflected through this report</w:t>
      </w:r>
      <w:r w:rsidR="00527A80" w:rsidRPr="005E32D8">
        <w:t>.</w:t>
      </w:r>
    </w:p>
    <w:p w14:paraId="4CAD2229" w14:textId="77777777" w:rsidR="00A77CB2" w:rsidRPr="005E32D8" w:rsidRDefault="00A77CB2" w:rsidP="00426804">
      <w:pPr>
        <w:pStyle w:val="Quote"/>
      </w:pPr>
      <w:r w:rsidRPr="005E32D8">
        <w:t>For Aboriginal and Torres Strait Islander people,  lived experience recognises the effects of ongoing negative historical impacts and or specific events on the social and emotional wellbeing of Aboriginal and Torres Strait Islander peoples. It encompasses the cultural, spiritual, physical, emotional and mental wellbeing of the individual, family or community. People with lived or living experience of suicide are those who have experienced suicidal thoughts, survived a suicide attempt, cared for someone through a suicidal crisis, been bereaved by suicide or having a loved one who has died by suicide, acknowledging that this experience is significantly different and true to Aboriginal and Torres Strait Islander peoples ways of understanding social and emotional wellbeing.</w:t>
      </w:r>
      <w:r w:rsidRPr="005E32D8">
        <w:rPr>
          <w:rStyle w:val="EndnoteReference"/>
          <w:szCs w:val="20"/>
        </w:rPr>
        <w:endnoteReference w:id="2"/>
      </w:r>
    </w:p>
    <w:p w14:paraId="1159BBA7" w14:textId="7F21A9D3" w:rsidR="00A203D2" w:rsidRPr="003A6D36" w:rsidRDefault="00A203D2" w:rsidP="00A203D2">
      <w:pPr>
        <w:rPr>
          <w:rFonts w:asciiTheme="majorHAnsi" w:hAnsiTheme="majorHAnsi" w:cstheme="majorHAnsi"/>
        </w:rPr>
      </w:pPr>
    </w:p>
    <w:p w14:paraId="3A80A001" w14:textId="77777777" w:rsidR="00332FEE" w:rsidRPr="003A6D36" w:rsidRDefault="00332FEE" w:rsidP="00426804">
      <w:pPr>
        <w:pStyle w:val="BodyText"/>
        <w:sectPr w:rsidR="00332FEE" w:rsidRPr="003A6D36" w:rsidSect="00533F69">
          <w:endnotePr>
            <w:numFmt w:val="decimal"/>
          </w:endnotePr>
          <w:type w:val="continuous"/>
          <w:pgSz w:w="11906" w:h="16838"/>
          <w:pgMar w:top="4536" w:right="1440" w:bottom="1440" w:left="1440" w:header="567" w:footer="567" w:gutter="0"/>
          <w:pgNumType w:start="1"/>
          <w:cols w:num="2" w:space="708"/>
          <w:docGrid w:linePitch="360"/>
        </w:sectPr>
      </w:pPr>
    </w:p>
    <w:bookmarkStart w:id="3" w:name="_Toc72248803"/>
    <w:p w14:paraId="738711E3" w14:textId="39DBB314" w:rsidR="00632804" w:rsidRPr="00FF148F" w:rsidRDefault="00513D6B" w:rsidP="00632804">
      <w:pPr>
        <w:pStyle w:val="Heading1"/>
        <w:rPr>
          <w:rFonts w:asciiTheme="majorHAnsi" w:hAnsiTheme="majorHAnsi" w:cstheme="majorHAnsi"/>
        </w:rPr>
      </w:pPr>
      <w:r w:rsidRPr="00F33D73">
        <w:rPr>
          <w:rFonts w:asciiTheme="majorHAnsi" w:hAnsiTheme="majorHAnsi" w:cstheme="majorHAnsi"/>
        </w:rPr>
        <w:lastRenderedPageBreak/>
        <mc:AlternateContent>
          <mc:Choice Requires="wps">
            <w:drawing>
              <wp:anchor distT="0" distB="0" distL="114300" distR="114300" simplePos="0" relativeHeight="252025856" behindDoc="1" locked="0" layoutInCell="1" allowOverlap="1" wp14:anchorId="2D9CD57B" wp14:editId="6F0C3BAC">
                <wp:simplePos x="0" y="0"/>
                <wp:positionH relativeFrom="page">
                  <wp:align>right</wp:align>
                </wp:positionH>
                <wp:positionV relativeFrom="paragraph">
                  <wp:posOffset>-1083309</wp:posOffset>
                </wp:positionV>
                <wp:extent cx="7559675" cy="1897380"/>
                <wp:effectExtent l="0" t="0" r="3175" b="7620"/>
                <wp:wrapNone/>
                <wp:docPr id="1272" name="Rectangle 127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89738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3D3208FC" id="Rectangle 1272" o:spid="_x0000_s1026" alt="&quot;&quot;" style="position:absolute;margin-left:544.05pt;margin-top:-85.3pt;width:595.25pt;height:149.4pt;z-index:-25129062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" fillcolor="#4472c4" stroked="f" strokeweight="1pt">
                <v:textbox inset="25mm,10mm,20mm,5mm"/>
                <w10:wrap anchorx="page"/>
              </v:rect>
            </w:pict>
          </mc:Fallback>
        </mc:AlternateContent>
      </w:r>
      <w:r w:rsidR="00CC1A2B" w:rsidRPr="00F33D73">
        <w:rPr>
          <w:rFonts w:asciiTheme="majorHAnsi" w:hAnsiTheme="majorHAnsi" w:cstheme="majorHAnsi"/>
        </w:rPr>
        <mc:AlternateContent>
          <mc:Choice Requires="wpg">
            <w:drawing>
              <wp:anchor distT="0" distB="0" distL="114300" distR="114300" simplePos="0" relativeHeight="252024832" behindDoc="0" locked="0" layoutInCell="1" allowOverlap="1" wp14:anchorId="7DD845AC" wp14:editId="4CD76251">
                <wp:simplePos x="0" y="0"/>
                <wp:positionH relativeFrom="page">
                  <wp:posOffset>5973445</wp:posOffset>
                </wp:positionH>
                <wp:positionV relativeFrom="paragraph">
                  <wp:posOffset>-676910</wp:posOffset>
                </wp:positionV>
                <wp:extent cx="1016000" cy="902335"/>
                <wp:effectExtent l="0" t="0" r="31750" b="12065"/>
                <wp:wrapNone/>
                <wp:docPr id="1255" name="Group 141"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1016000" cy="902335"/>
                          <a:chOff x="0" y="0"/>
                          <a:chExt cx="752475" cy="668337"/>
                        </a:xfrm>
                        <a:noFill/>
                      </wpg:grpSpPr>
                      <wps:wsp>
                        <wps:cNvPr id="1256" name="Rectangle 1256"/>
                        <wps:cNvSpPr>
                          <a:spLocks noChangeArrowheads="1"/>
                        </wps:cNvSpPr>
                        <wps:spPr bwMode="auto">
                          <a:xfrm>
                            <a:off x="84137" y="119062"/>
                            <a:ext cx="311150" cy="263525"/>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57" name="Freeform 561"/>
                        <wps:cNvSpPr>
                          <a:spLocks/>
                        </wps:cNvSpPr>
                        <wps:spPr bwMode="auto">
                          <a:xfrm>
                            <a:off x="36512" y="190500"/>
                            <a:ext cx="47625" cy="120650"/>
                          </a:xfrm>
                          <a:custGeom>
                            <a:avLst/>
                            <a:gdLst>
                              <a:gd name="T0" fmla="*/ 30 w 30"/>
                              <a:gd name="T1" fmla="*/ 0 h 76"/>
                              <a:gd name="T2" fmla="*/ 0 w 30"/>
                              <a:gd name="T3" fmla="*/ 0 h 76"/>
                              <a:gd name="T4" fmla="*/ 0 w 30"/>
                              <a:gd name="T5" fmla="*/ 76 h 76"/>
                              <a:gd name="T6" fmla="*/ 30 w 30"/>
                              <a:gd name="T7" fmla="*/ 76 h 76"/>
                            </a:gdLst>
                            <a:ahLst/>
                            <a:cxnLst>
                              <a:cxn ang="0">
                                <a:pos x="T0" y="T1"/>
                              </a:cxn>
                              <a:cxn ang="0">
                                <a:pos x="T2" y="T3"/>
                              </a:cxn>
                              <a:cxn ang="0">
                                <a:pos x="T4" y="T5"/>
                              </a:cxn>
                              <a:cxn ang="0">
                                <a:pos x="T6" y="T7"/>
                              </a:cxn>
                            </a:cxnLst>
                            <a:rect l="0" t="0" r="r" b="b"/>
                            <a:pathLst>
                              <a:path w="30" h="76">
                                <a:moveTo>
                                  <a:pt x="30" y="0"/>
                                </a:moveTo>
                                <a:lnTo>
                                  <a:pt x="0" y="0"/>
                                </a:lnTo>
                                <a:lnTo>
                                  <a:pt x="0" y="76"/>
                                </a:lnTo>
                                <a:lnTo>
                                  <a:pt x="30" y="76"/>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58" name="Freeform 562"/>
                        <wps:cNvSpPr>
                          <a:spLocks/>
                        </wps:cNvSpPr>
                        <wps:spPr bwMode="auto">
                          <a:xfrm>
                            <a:off x="131762" y="382587"/>
                            <a:ext cx="215900" cy="47625"/>
                          </a:xfrm>
                          <a:custGeom>
                            <a:avLst/>
                            <a:gdLst>
                              <a:gd name="T0" fmla="*/ 0 w 136"/>
                              <a:gd name="T1" fmla="*/ 0 h 30"/>
                              <a:gd name="T2" fmla="*/ 0 w 136"/>
                              <a:gd name="T3" fmla="*/ 30 h 30"/>
                              <a:gd name="T4" fmla="*/ 136 w 136"/>
                              <a:gd name="T5" fmla="*/ 30 h 30"/>
                              <a:gd name="T6" fmla="*/ 136 w 136"/>
                              <a:gd name="T7" fmla="*/ 0 h 30"/>
                            </a:gdLst>
                            <a:ahLst/>
                            <a:cxnLst>
                              <a:cxn ang="0">
                                <a:pos x="T0" y="T1"/>
                              </a:cxn>
                              <a:cxn ang="0">
                                <a:pos x="T2" y="T3"/>
                              </a:cxn>
                              <a:cxn ang="0">
                                <a:pos x="T4" y="T5"/>
                              </a:cxn>
                              <a:cxn ang="0">
                                <a:pos x="T6" y="T7"/>
                              </a:cxn>
                            </a:cxnLst>
                            <a:rect l="0" t="0" r="r" b="b"/>
                            <a:pathLst>
                              <a:path w="136" h="30">
                                <a:moveTo>
                                  <a:pt x="0" y="0"/>
                                </a:moveTo>
                                <a:lnTo>
                                  <a:pt x="0" y="30"/>
                                </a:lnTo>
                                <a:lnTo>
                                  <a:pt x="136" y="30"/>
                                </a:lnTo>
                                <a:lnTo>
                                  <a:pt x="136" y="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59" name="Freeform 563"/>
                        <wps:cNvSpPr>
                          <a:spLocks/>
                        </wps:cNvSpPr>
                        <wps:spPr bwMode="auto">
                          <a:xfrm>
                            <a:off x="168275" y="430212"/>
                            <a:ext cx="130175" cy="238125"/>
                          </a:xfrm>
                          <a:custGeom>
                            <a:avLst/>
                            <a:gdLst>
                              <a:gd name="T0" fmla="*/ 0 w 82"/>
                              <a:gd name="T1" fmla="*/ 0 h 150"/>
                              <a:gd name="T2" fmla="*/ 22 w 82"/>
                              <a:gd name="T3" fmla="*/ 150 h 150"/>
                              <a:gd name="T4" fmla="*/ 82 w 82"/>
                              <a:gd name="T5" fmla="*/ 150 h 150"/>
                              <a:gd name="T6" fmla="*/ 82 w 82"/>
                              <a:gd name="T7" fmla="*/ 0 h 150"/>
                            </a:gdLst>
                            <a:ahLst/>
                            <a:cxnLst>
                              <a:cxn ang="0">
                                <a:pos x="T0" y="T1"/>
                              </a:cxn>
                              <a:cxn ang="0">
                                <a:pos x="T2" y="T3"/>
                              </a:cxn>
                              <a:cxn ang="0">
                                <a:pos x="T4" y="T5"/>
                              </a:cxn>
                              <a:cxn ang="0">
                                <a:pos x="T6" y="T7"/>
                              </a:cxn>
                            </a:cxnLst>
                            <a:rect l="0" t="0" r="r" b="b"/>
                            <a:pathLst>
                              <a:path w="82" h="150">
                                <a:moveTo>
                                  <a:pt x="0" y="0"/>
                                </a:moveTo>
                                <a:lnTo>
                                  <a:pt x="22" y="150"/>
                                </a:lnTo>
                                <a:lnTo>
                                  <a:pt x="82" y="150"/>
                                </a:lnTo>
                                <a:lnTo>
                                  <a:pt x="82" y="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60" name="Rectangle 1260"/>
                        <wps:cNvSpPr>
                          <a:spLocks noChangeArrowheads="1"/>
                        </wps:cNvSpPr>
                        <wps:spPr bwMode="auto">
                          <a:xfrm>
                            <a:off x="704850" y="0"/>
                            <a:ext cx="47625" cy="501650"/>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61" name="Line 290"/>
                        <wps:cNvCnPr/>
                        <wps:spPr bwMode="auto">
                          <a:xfrm flipV="1">
                            <a:off x="430212" y="0"/>
                            <a:ext cx="274637" cy="119063"/>
                          </a:xfrm>
                          <a:prstGeom prst="line">
                            <a:avLst/>
                          </a:prstGeom>
                          <a:grpFill/>
                          <a:ln w="12700" cap="flat">
                            <a:solidFill>
                              <a:schemeClr val="bg1"/>
                            </a:solidFill>
                            <a:prstDash val="solid"/>
                            <a:round/>
                            <a:headEnd/>
                            <a:tailEnd/>
                          </a:ln>
                        </wps:spPr>
                        <wps:bodyPr/>
                      </wps:wsp>
                      <wps:wsp>
                        <wps:cNvPr id="1262" name="Line 291"/>
                        <wps:cNvCnPr/>
                        <wps:spPr bwMode="auto">
                          <a:xfrm>
                            <a:off x="430212" y="382587"/>
                            <a:ext cx="274637" cy="119063"/>
                          </a:xfrm>
                          <a:prstGeom prst="line">
                            <a:avLst/>
                          </a:prstGeom>
                          <a:grpFill/>
                          <a:ln w="12700" cap="flat">
                            <a:solidFill>
                              <a:schemeClr val="bg1"/>
                            </a:solidFill>
                            <a:prstDash val="solid"/>
                            <a:round/>
                            <a:headEnd/>
                            <a:tailEnd/>
                          </a:ln>
                        </wps:spPr>
                        <wps:bodyPr/>
                      </wps:wsp>
                      <wps:wsp>
                        <wps:cNvPr id="1263" name="Line 292"/>
                        <wps:cNvCnPr/>
                        <wps:spPr bwMode="auto">
                          <a:xfrm flipH="1">
                            <a:off x="0" y="250825"/>
                            <a:ext cx="36512" cy="0"/>
                          </a:xfrm>
                          <a:prstGeom prst="line">
                            <a:avLst/>
                          </a:prstGeom>
                          <a:grpFill/>
                          <a:ln w="12700" cap="flat">
                            <a:solidFill>
                              <a:schemeClr val="bg1"/>
                            </a:solidFill>
                            <a:prstDash val="solid"/>
                            <a:round/>
                            <a:headEnd/>
                            <a:tailEnd/>
                          </a:ln>
                        </wps:spPr>
                        <wps:bodyPr/>
                      </wps:wsp>
                      <wps:wsp>
                        <wps:cNvPr id="1264" name="Rectangle 1264"/>
                        <wps:cNvSpPr>
                          <a:spLocks noChangeArrowheads="1"/>
                        </wps:cNvSpPr>
                        <wps:spPr bwMode="auto">
                          <a:xfrm>
                            <a:off x="131762" y="166687"/>
                            <a:ext cx="215900" cy="47625"/>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65" name="Line 294"/>
                        <wps:cNvCnPr/>
                        <wps:spPr bwMode="auto">
                          <a:xfrm>
                            <a:off x="179387" y="261937"/>
                            <a:ext cx="23812" cy="0"/>
                          </a:xfrm>
                          <a:prstGeom prst="line">
                            <a:avLst/>
                          </a:prstGeom>
                          <a:grpFill/>
                          <a:ln w="12700" cap="flat">
                            <a:solidFill>
                              <a:schemeClr val="bg1"/>
                            </a:solidFill>
                            <a:prstDash val="solid"/>
                            <a:round/>
                            <a:headEnd/>
                            <a:tailEnd/>
                          </a:ln>
                        </wps:spPr>
                        <wps:bodyPr/>
                      </wps:wsp>
                      <wps:wsp>
                        <wps:cNvPr id="1266" name="Line 295"/>
                        <wps:cNvCnPr/>
                        <wps:spPr bwMode="auto">
                          <a:xfrm>
                            <a:off x="227012" y="261937"/>
                            <a:ext cx="23812" cy="0"/>
                          </a:xfrm>
                          <a:prstGeom prst="line">
                            <a:avLst/>
                          </a:prstGeom>
                          <a:grpFill/>
                          <a:ln w="12700" cap="flat">
                            <a:solidFill>
                              <a:schemeClr val="bg1"/>
                            </a:solidFill>
                            <a:prstDash val="solid"/>
                            <a:round/>
                            <a:headEnd/>
                            <a:tailEnd/>
                          </a:ln>
                        </wps:spPr>
                        <wps:bodyPr/>
                      </wps:wsp>
                      <wps:wsp>
                        <wps:cNvPr id="1267" name="Line 296"/>
                        <wps:cNvCnPr/>
                        <wps:spPr bwMode="auto">
                          <a:xfrm>
                            <a:off x="274637" y="261937"/>
                            <a:ext cx="23812" cy="0"/>
                          </a:xfrm>
                          <a:prstGeom prst="line">
                            <a:avLst/>
                          </a:prstGeom>
                          <a:grpFill/>
                          <a:ln w="12700" cap="flat">
                            <a:solidFill>
                              <a:schemeClr val="bg1"/>
                            </a:solidFill>
                            <a:prstDash val="solid"/>
                            <a:round/>
                            <a:headEnd/>
                            <a:tailEnd/>
                          </a:ln>
                        </wps:spPr>
                        <wps:bodyPr/>
                      </wps:wsp>
                      <wps:wsp>
                        <wps:cNvPr id="1268" name="Freeform 572"/>
                        <wps:cNvSpPr>
                          <a:spLocks/>
                        </wps:cNvSpPr>
                        <wps:spPr bwMode="auto">
                          <a:xfrm>
                            <a:off x="298450" y="477837"/>
                            <a:ext cx="49212" cy="47625"/>
                          </a:xfrm>
                          <a:custGeom>
                            <a:avLst/>
                            <a:gdLst>
                              <a:gd name="T0" fmla="*/ 0 w 31"/>
                              <a:gd name="T1" fmla="*/ 0 h 30"/>
                              <a:gd name="T2" fmla="*/ 31 w 31"/>
                              <a:gd name="T3" fmla="*/ 0 h 30"/>
                              <a:gd name="T4" fmla="*/ 31 w 31"/>
                              <a:gd name="T5" fmla="*/ 30 h 30"/>
                              <a:gd name="T6" fmla="*/ 0 w 31"/>
                              <a:gd name="T7" fmla="*/ 30 h 30"/>
                            </a:gdLst>
                            <a:ahLst/>
                            <a:cxnLst>
                              <a:cxn ang="0">
                                <a:pos x="T0" y="T1"/>
                              </a:cxn>
                              <a:cxn ang="0">
                                <a:pos x="T2" y="T3"/>
                              </a:cxn>
                              <a:cxn ang="0">
                                <a:pos x="T4" y="T5"/>
                              </a:cxn>
                              <a:cxn ang="0">
                                <a:pos x="T6" y="T7"/>
                              </a:cxn>
                            </a:cxnLst>
                            <a:rect l="0" t="0" r="r" b="b"/>
                            <a:pathLst>
                              <a:path w="31" h="30">
                                <a:moveTo>
                                  <a:pt x="0" y="0"/>
                                </a:moveTo>
                                <a:lnTo>
                                  <a:pt x="31" y="0"/>
                                </a:lnTo>
                                <a:lnTo>
                                  <a:pt x="31" y="30"/>
                                </a:lnTo>
                                <a:lnTo>
                                  <a:pt x="0" y="3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69" name="Line 298"/>
                        <wps:cNvCnPr/>
                        <wps:spPr bwMode="auto">
                          <a:xfrm flipH="1">
                            <a:off x="263525" y="573087"/>
                            <a:ext cx="34925" cy="0"/>
                          </a:xfrm>
                          <a:prstGeom prst="line">
                            <a:avLst/>
                          </a:prstGeom>
                          <a:grpFill/>
                          <a:ln w="12700" cap="flat">
                            <a:solidFill>
                              <a:schemeClr val="bg1"/>
                            </a:solidFill>
                            <a:prstDash val="solid"/>
                            <a:round/>
                            <a:headEnd/>
                            <a:tailEnd/>
                          </a:ln>
                        </wps:spPr>
                        <wps:bodyPr/>
                      </wps:wsp>
                      <wps:wsp>
                        <wps:cNvPr id="1270" name="Line 299"/>
                        <wps:cNvCnPr/>
                        <wps:spPr bwMode="auto">
                          <a:xfrm flipH="1">
                            <a:off x="263525" y="620712"/>
                            <a:ext cx="34925" cy="0"/>
                          </a:xfrm>
                          <a:prstGeom prst="line">
                            <a:avLst/>
                          </a:prstGeom>
                          <a:grpFill/>
                          <a:ln w="12700" cap="flat">
                            <a:solidFill>
                              <a:schemeClr val="bg1"/>
                            </a:solidFill>
                            <a:prstDash val="solid"/>
                            <a:round/>
                            <a:headEnd/>
                            <a:tailEnd/>
                          </a:ln>
                        </wps:spPr>
                        <wps:bodyPr/>
                      </wps:wsp>
                      <wps:wsp>
                        <wps:cNvPr id="1271" name="Line 300"/>
                        <wps:cNvCnPr/>
                        <wps:spPr bwMode="auto">
                          <a:xfrm>
                            <a:off x="430212" y="250825"/>
                            <a:ext cx="239712" cy="0"/>
                          </a:xfrm>
                          <a:prstGeom prst="line">
                            <a:avLst/>
                          </a:prstGeom>
                          <a:grpFill/>
                          <a:ln w="12700" cap="flat">
                            <a:solidFill>
                              <a:schemeClr val="bg1"/>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C5634E6" id="Group 141" o:spid="_x0000_s1026" alt="&quot;&quot;" style="position:absolute;margin-left:470.35pt;margin-top:-53.3pt;width:80pt;height:71.05pt;flip:x;z-index:252024832;mso-position-horizontal-relative:page" coordsize="7524,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">
                <v:rect id="Rectangle 1256" o:spid="_x0000_s1027" style="position:absolute;left:841;top:1190;width:311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" filled="f" strokecolor="white [3212]" strokeweight="1pt">
                  <v:stroke joinstyle="round"/>
                </v:rect>
                <v:shape id="Freeform 561" o:spid="_x0000_s1028" style="position:absolute;left:365;top:1905;width:476;height:1206;visibility:visible;mso-wrap-style:square;v-text-anchor:top" coordsize="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" path="m30,l,,,76r30,e" filled="f" strokecolor="white [3212]" strokeweight="1pt">
                  <v:path arrowok="t" o:connecttype="custom" o:connectlocs="47625,0;0,0;0,120650;47625,120650" o:connectangles="0,0,0,0"/>
                </v:shape>
                <v:shape id="Freeform 562" o:spid="_x0000_s1029" style="position:absolute;left:1317;top:3825;width:2159;height:477;visibility:visible;mso-wrap-style:square;v-text-anchor:top" coordsize="1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" path="m,l,30r136,l136,e" filled="f" strokecolor="white [3212]" strokeweight="1pt">
                  <v:path arrowok="t" o:connecttype="custom" o:connectlocs="0,0;0,47625;215900,47625;215900,0" o:connectangles="0,0,0,0"/>
                </v:shape>
                <v:shape id="Freeform 563" o:spid="_x0000_s1030" style="position:absolute;left:1682;top:4302;width:1302;height:2381;visibility:visible;mso-wrap-style:square;v-text-anchor:top" coordsize="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" path="m,l22,150r60,l82,e" filled="f" strokecolor="white [3212]" strokeweight="1pt">
                  <v:path arrowok="t" o:connecttype="custom" o:connectlocs="0,0;34925,238125;130175,238125;130175,0" o:connectangles="0,0,0,0"/>
                </v:shape>
                <v:rect id="Rectangle 1260" o:spid="_x0000_s1031" style="position:absolute;left:7048;width:476;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" filled="f" strokecolor="white [3212]" strokeweight="1pt">
                  <v:stroke joinstyle="round"/>
                </v:rect>
                <v:line id="Line 290" o:spid="_x0000_s1032" style="position:absolute;flip:y;visibility:visible;mso-wrap-style:square" from="4302,0" to="7048,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" strokecolor="white [3212]" strokeweight="1pt"/>
                <v:line id="Line 291" o:spid="_x0000_s1033" style="position:absolute;visibility:visible;mso-wrap-style:square" from="4302,3825" to="7048,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" strokecolor="white [3212]" strokeweight="1pt"/>
                <v:line id="Line 292" o:spid="_x0000_s1034" style="position:absolute;flip:x;visibility:visible;mso-wrap-style:square" from="0,2508" to="36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" strokecolor="white [3212]" strokeweight="1pt"/>
                <v:rect id="Rectangle 1264" o:spid="_x0000_s1035" style="position:absolute;left:1317;top:1666;width: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" filled="f" strokecolor="white [3212]" strokeweight="1pt">
                  <v:stroke joinstyle="round"/>
                </v:rect>
                <v:line id="Line 294" o:spid="_x0000_s1036" style="position:absolute;visibility:visible;mso-wrap-style:square" from="1793,2619" to="203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" strokecolor="white [3212]" strokeweight="1pt"/>
                <v:line id="Line 295" o:spid="_x0000_s1037" style="position:absolute;visibility:visible;mso-wrap-style:square" from="2270,2619" to="2508,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" strokecolor="white [3212]" strokeweight="1pt"/>
                <v:line id="Line 296" o:spid="_x0000_s1038" style="position:absolute;visibility:visible;mso-wrap-style:square" from="2746,2619" to="2984,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" strokecolor="white [3212]" strokeweight="1pt"/>
                <v:shape id="Freeform 572" o:spid="_x0000_s1039" style="position:absolute;left:2984;top:4778;width:492;height:476;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" path="m,l31,r,30l,30e" filled="f" strokecolor="white [3212]" strokeweight="1pt">
                  <v:path arrowok="t" o:connecttype="custom" o:connectlocs="0,0;49212,0;49212,47625;0,47625" o:connectangles="0,0,0,0"/>
                </v:shape>
                <v:line id="Line 298" o:spid="_x0000_s1040" style="position:absolute;flip:x;visibility:visible;mso-wrap-style:square" from="2635,5730" to="2984,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" strokecolor="white [3212]" strokeweight="1pt"/>
                <v:line id="Line 299" o:spid="_x0000_s1041" style="position:absolute;flip:x;visibility:visible;mso-wrap-style:square" from="2635,6207" to="298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" strokecolor="white [3212]" strokeweight="1pt"/>
                <v:line id="Line 300" o:spid="_x0000_s1042" style="position:absolute;visibility:visible;mso-wrap-style:square" from="4302,2508" to="6699,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" strokecolor="white [3212]" strokeweight="1pt"/>
                <w10:wrap anchorx="page"/>
              </v:group>
            </w:pict>
          </mc:Fallback>
        </mc:AlternateContent>
      </w:r>
      <w:r w:rsidR="00632804" w:rsidRPr="00FF148F">
        <w:rPr>
          <w:rFonts w:asciiTheme="majorHAnsi" w:hAnsiTheme="majorHAnsi" w:cstheme="majorHAnsi"/>
        </w:rPr>
        <w:t>Snapshot</w:t>
      </w:r>
      <w:bookmarkEnd w:id="3"/>
    </w:p>
    <w:p w14:paraId="11F638AA" w14:textId="5FCDC16A" w:rsidR="00632804" w:rsidRPr="00CC1A2B" w:rsidRDefault="00632804" w:rsidP="00426804">
      <w:pPr>
        <w:pStyle w:val="BodyTextWhite"/>
      </w:pPr>
      <w:r w:rsidRPr="00F33D73">
        <w:t>There is an imperative to harness the knowledge of those who have lived experience of suicidal behaviour to inform our national approach.</w:t>
      </w:r>
    </w:p>
    <w:p w14:paraId="2DE885C2" w14:textId="77777777" w:rsidR="00332FEE" w:rsidRPr="003A6D36" w:rsidRDefault="00332FEE" w:rsidP="000E38B6">
      <w:pPr>
        <w:pStyle w:val="ListBullet"/>
        <w:spacing w:before="240"/>
        <w:ind w:left="357" w:hanging="357"/>
        <w:rPr>
          <w:rFonts w:asciiTheme="majorHAnsi" w:eastAsiaTheme="minorHAnsi" w:hAnsiTheme="majorHAnsi" w:cstheme="majorHAnsi"/>
          <w:szCs w:val="20"/>
        </w:rPr>
      </w:pPr>
      <w:r w:rsidRPr="003A6D36">
        <w:rPr>
          <w:rFonts w:asciiTheme="majorHAnsi" w:hAnsiTheme="majorHAnsi" w:cstheme="majorHAnsi"/>
          <w:iCs/>
          <w:szCs w:val="20"/>
        </w:rPr>
        <w:t xml:space="preserve">This report </w:t>
      </w:r>
      <w:r w:rsidR="009530A7">
        <w:rPr>
          <w:rFonts w:asciiTheme="majorHAnsi" w:hAnsiTheme="majorHAnsi" w:cstheme="majorHAnsi"/>
          <w:iCs/>
          <w:szCs w:val="20"/>
        </w:rPr>
        <w:t xml:space="preserve">draws on and </w:t>
      </w:r>
      <w:r w:rsidRPr="003A6D36">
        <w:rPr>
          <w:rFonts w:asciiTheme="majorHAnsi" w:hAnsiTheme="majorHAnsi" w:cstheme="majorHAnsi"/>
          <w:szCs w:val="20"/>
        </w:rPr>
        <w:t xml:space="preserve">summarises </w:t>
      </w:r>
      <w:r w:rsidRPr="003A6D36">
        <w:rPr>
          <w:rFonts w:asciiTheme="majorHAnsi" w:hAnsiTheme="majorHAnsi" w:cstheme="majorHAnsi"/>
          <w:szCs w:val="20"/>
          <w:lang w:val="en-US"/>
        </w:rPr>
        <w:t>commissioned research to learn from thousands of people with first-hand experience</w:t>
      </w:r>
      <w:r w:rsidR="009530A7">
        <w:rPr>
          <w:rFonts w:asciiTheme="majorHAnsi" w:hAnsiTheme="majorHAnsi" w:cstheme="majorHAnsi"/>
          <w:szCs w:val="20"/>
          <w:lang w:val="en-US"/>
        </w:rPr>
        <w:t xml:space="preserve"> of suicidal behaviour</w:t>
      </w:r>
      <w:r w:rsidRPr="003A6D36">
        <w:rPr>
          <w:rFonts w:asciiTheme="majorHAnsi" w:hAnsiTheme="majorHAnsi" w:cstheme="majorHAnsi"/>
          <w:szCs w:val="20"/>
          <w:lang w:val="en-US"/>
        </w:rPr>
        <w:t>.</w:t>
      </w:r>
    </w:p>
    <w:p w14:paraId="4C603F90" w14:textId="77777777" w:rsidR="00332FEE" w:rsidRPr="003A6D36" w:rsidRDefault="00332FEE" w:rsidP="00881507">
      <w:pPr>
        <w:pStyle w:val="ListBullet"/>
        <w:rPr>
          <w:rFonts w:asciiTheme="majorHAnsi" w:eastAsiaTheme="minorHAnsi" w:hAnsiTheme="majorHAnsi" w:cstheme="majorHAnsi"/>
          <w:szCs w:val="20"/>
        </w:rPr>
      </w:pPr>
      <w:r w:rsidRPr="003A6D36">
        <w:rPr>
          <w:rFonts w:asciiTheme="majorHAnsi" w:eastAsiaTheme="minorHAnsi" w:hAnsiTheme="majorHAnsi" w:cstheme="majorHAnsi"/>
          <w:szCs w:val="20"/>
        </w:rPr>
        <w:t>While there are some common experiences that may precede a suicide attempt, there was no simple or singular pattern of experiences</w:t>
      </w:r>
      <w:r w:rsidR="000B5EC4">
        <w:rPr>
          <w:rFonts w:asciiTheme="majorHAnsi" w:eastAsiaTheme="minorHAnsi" w:hAnsiTheme="majorHAnsi" w:cstheme="majorHAnsi"/>
          <w:szCs w:val="20"/>
        </w:rPr>
        <w:t>.</w:t>
      </w:r>
      <w:r w:rsidRPr="003A6D36">
        <w:rPr>
          <w:rFonts w:asciiTheme="majorHAnsi" w:eastAsiaTheme="minorHAnsi" w:hAnsiTheme="majorHAnsi" w:cstheme="majorHAnsi"/>
          <w:szCs w:val="20"/>
        </w:rPr>
        <w:t xml:space="preserve"> </w:t>
      </w:r>
      <w:r w:rsidR="000B5EC4">
        <w:rPr>
          <w:rFonts w:asciiTheme="majorHAnsi" w:eastAsiaTheme="minorHAnsi" w:hAnsiTheme="majorHAnsi" w:cstheme="majorHAnsi"/>
          <w:szCs w:val="20"/>
        </w:rPr>
        <w:t>S</w:t>
      </w:r>
      <w:r w:rsidRPr="003A6D36">
        <w:rPr>
          <w:rFonts w:asciiTheme="majorHAnsi" w:eastAsiaTheme="minorHAnsi" w:hAnsiTheme="majorHAnsi" w:cstheme="majorHAnsi"/>
          <w:szCs w:val="20"/>
        </w:rPr>
        <w:t xml:space="preserve">uicidal behaviour </w:t>
      </w:r>
      <w:r w:rsidR="000B5EC4">
        <w:rPr>
          <w:rFonts w:asciiTheme="majorHAnsi" w:eastAsiaTheme="minorHAnsi" w:hAnsiTheme="majorHAnsi" w:cstheme="majorHAnsi"/>
          <w:szCs w:val="20"/>
        </w:rPr>
        <w:t xml:space="preserve">is </w:t>
      </w:r>
      <w:r w:rsidR="00832113">
        <w:rPr>
          <w:rFonts w:asciiTheme="majorHAnsi" w:eastAsiaTheme="minorHAnsi" w:hAnsiTheme="majorHAnsi" w:cstheme="majorHAnsi"/>
          <w:szCs w:val="20"/>
        </w:rPr>
        <w:t>described as</w:t>
      </w:r>
      <w:r w:rsidR="00832113" w:rsidRPr="003A6D36">
        <w:rPr>
          <w:rFonts w:asciiTheme="majorHAnsi" w:eastAsiaTheme="minorHAnsi" w:hAnsiTheme="majorHAnsi" w:cstheme="majorHAnsi"/>
          <w:szCs w:val="20"/>
        </w:rPr>
        <w:t xml:space="preserve"> </w:t>
      </w:r>
      <w:r w:rsidRPr="003A6D36">
        <w:rPr>
          <w:rFonts w:asciiTheme="majorHAnsi" w:eastAsiaTheme="minorHAnsi" w:hAnsiTheme="majorHAnsi" w:cstheme="majorHAnsi"/>
          <w:szCs w:val="20"/>
        </w:rPr>
        <w:t xml:space="preserve">very personal and deeply distressing. </w:t>
      </w:r>
    </w:p>
    <w:p w14:paraId="23735A38" w14:textId="7D2EE322" w:rsidR="00332FEE" w:rsidRPr="003A6D36" w:rsidRDefault="00332FEE" w:rsidP="00881507">
      <w:pPr>
        <w:pStyle w:val="ListBullet"/>
        <w:rPr>
          <w:rFonts w:asciiTheme="majorHAnsi" w:hAnsiTheme="majorHAnsi" w:cstheme="majorHAnsi"/>
          <w:szCs w:val="20"/>
        </w:rPr>
      </w:pPr>
      <w:r w:rsidRPr="003A6D36">
        <w:rPr>
          <w:rFonts w:asciiTheme="majorHAnsi" w:eastAsiaTheme="minorHAnsi" w:hAnsiTheme="majorHAnsi" w:cstheme="majorHAnsi"/>
          <w:szCs w:val="20"/>
        </w:rPr>
        <w:t xml:space="preserve">For many, </w:t>
      </w:r>
      <w:r w:rsidRPr="003A6D36">
        <w:rPr>
          <w:rFonts w:asciiTheme="majorHAnsi" w:eastAsiaTheme="minorHAnsi" w:hAnsiTheme="majorHAnsi" w:cstheme="majorHAnsi"/>
          <w:color w:val="000000"/>
          <w:szCs w:val="20"/>
        </w:rPr>
        <w:t>suicidal thoughts and behaviours could be traced back</w:t>
      </w:r>
      <w:r w:rsidR="009530A7">
        <w:rPr>
          <w:rFonts w:asciiTheme="majorHAnsi" w:eastAsiaTheme="minorHAnsi" w:hAnsiTheme="majorHAnsi" w:cstheme="majorHAnsi"/>
          <w:color w:val="000000"/>
          <w:szCs w:val="20"/>
        </w:rPr>
        <w:t xml:space="preserve">, in part, </w:t>
      </w:r>
      <w:r w:rsidRPr="003A6D36">
        <w:rPr>
          <w:rFonts w:asciiTheme="majorHAnsi" w:eastAsiaTheme="minorHAnsi" w:hAnsiTheme="majorHAnsi" w:cstheme="majorHAnsi"/>
          <w:color w:val="000000"/>
          <w:szCs w:val="20"/>
        </w:rPr>
        <w:t xml:space="preserve">to </w:t>
      </w:r>
      <w:r w:rsidR="00832113">
        <w:rPr>
          <w:rFonts w:asciiTheme="majorHAnsi" w:eastAsiaTheme="minorHAnsi" w:hAnsiTheme="majorHAnsi" w:cstheme="majorHAnsi"/>
          <w:color w:val="000000"/>
          <w:szCs w:val="20"/>
        </w:rPr>
        <w:t>early life</w:t>
      </w:r>
      <w:r w:rsidRPr="003A6D36">
        <w:rPr>
          <w:rFonts w:asciiTheme="majorHAnsi" w:eastAsiaTheme="minorHAnsi" w:hAnsiTheme="majorHAnsi" w:cstheme="majorHAnsi"/>
          <w:color w:val="000000"/>
          <w:szCs w:val="20"/>
        </w:rPr>
        <w:t xml:space="preserve"> experiences of abuse, violence, trauma, family conflict or bereavement. People also reported experiences with mental illness, alcohol and other drug problems</w:t>
      </w:r>
      <w:r w:rsidR="00832113">
        <w:rPr>
          <w:rFonts w:asciiTheme="majorHAnsi" w:eastAsiaTheme="minorHAnsi" w:hAnsiTheme="majorHAnsi" w:cstheme="majorHAnsi"/>
          <w:color w:val="000000"/>
          <w:szCs w:val="20"/>
        </w:rPr>
        <w:t>,</w:t>
      </w:r>
      <w:r w:rsidRPr="003A6D36">
        <w:rPr>
          <w:rFonts w:asciiTheme="majorHAnsi" w:eastAsiaTheme="minorHAnsi" w:hAnsiTheme="majorHAnsi" w:cstheme="majorHAnsi"/>
          <w:color w:val="000000"/>
          <w:szCs w:val="20"/>
        </w:rPr>
        <w:t xml:space="preserve"> discrimination and cultural taboos as well as the role of co-occurring and complex life stressors closer in time to a suicide attempt. </w:t>
      </w:r>
      <w:r w:rsidR="00832113">
        <w:rPr>
          <w:rFonts w:asciiTheme="majorHAnsi" w:eastAsiaTheme="minorHAnsi" w:hAnsiTheme="majorHAnsi" w:cstheme="majorHAnsi"/>
          <w:color w:val="000000"/>
          <w:szCs w:val="20"/>
        </w:rPr>
        <w:t xml:space="preserve">For others, trying to </w:t>
      </w:r>
      <w:r w:rsidR="009530A7">
        <w:rPr>
          <w:rFonts w:asciiTheme="majorHAnsi" w:eastAsiaTheme="minorHAnsi" w:hAnsiTheme="majorHAnsi" w:cstheme="majorHAnsi"/>
          <w:color w:val="000000"/>
          <w:szCs w:val="20"/>
        </w:rPr>
        <w:t>identify discrete</w:t>
      </w:r>
      <w:r w:rsidR="00832113">
        <w:rPr>
          <w:rFonts w:asciiTheme="majorHAnsi" w:eastAsiaTheme="minorHAnsi" w:hAnsiTheme="majorHAnsi" w:cstheme="majorHAnsi"/>
          <w:color w:val="000000"/>
          <w:szCs w:val="20"/>
        </w:rPr>
        <w:t xml:space="preserve"> contributin</w:t>
      </w:r>
      <w:r w:rsidR="00A66CB1">
        <w:rPr>
          <w:rFonts w:asciiTheme="majorHAnsi" w:eastAsiaTheme="minorHAnsi" w:hAnsiTheme="majorHAnsi" w:cstheme="majorHAnsi"/>
          <w:color w:val="000000"/>
          <w:szCs w:val="20"/>
        </w:rPr>
        <w:t>g factors was more challenging.</w:t>
      </w:r>
    </w:p>
    <w:p w14:paraId="1B58E732" w14:textId="0F7539A1" w:rsidR="00332FEE" w:rsidRPr="003A6D36" w:rsidRDefault="00832113" w:rsidP="00881507">
      <w:pPr>
        <w:pStyle w:val="ListBullet"/>
        <w:rPr>
          <w:rFonts w:asciiTheme="majorHAnsi" w:hAnsiTheme="majorHAnsi" w:cstheme="majorHAnsi"/>
          <w:szCs w:val="20"/>
        </w:rPr>
      </w:pPr>
      <w:r>
        <w:rPr>
          <w:rFonts w:asciiTheme="majorHAnsi" w:hAnsiTheme="majorHAnsi" w:cstheme="majorHAnsi"/>
          <w:szCs w:val="20"/>
        </w:rPr>
        <w:t>Regardless of the factors contributing to suicidal thoughts, w</w:t>
      </w:r>
      <w:r w:rsidR="00332FEE" w:rsidRPr="003A6D36">
        <w:rPr>
          <w:rFonts w:asciiTheme="majorHAnsi" w:hAnsiTheme="majorHAnsi" w:cstheme="majorHAnsi"/>
          <w:szCs w:val="20"/>
        </w:rPr>
        <w:t>hat people need when in</w:t>
      </w:r>
      <w:r>
        <w:rPr>
          <w:rFonts w:asciiTheme="majorHAnsi" w:hAnsiTheme="majorHAnsi" w:cstheme="majorHAnsi"/>
          <w:szCs w:val="20"/>
        </w:rPr>
        <w:t xml:space="preserve"> suicidal</w:t>
      </w:r>
      <w:r w:rsidR="00332FEE" w:rsidRPr="003A6D36">
        <w:rPr>
          <w:rFonts w:asciiTheme="majorHAnsi" w:hAnsiTheme="majorHAnsi" w:cstheme="majorHAnsi"/>
          <w:szCs w:val="20"/>
        </w:rPr>
        <w:t xml:space="preserve"> distress is a connected and compassionate response</w:t>
      </w:r>
      <w:r>
        <w:rPr>
          <w:rFonts w:asciiTheme="majorHAnsi" w:hAnsiTheme="majorHAnsi" w:cstheme="majorHAnsi"/>
          <w:szCs w:val="20"/>
        </w:rPr>
        <w:t>.</w:t>
      </w:r>
      <w:r w:rsidR="0043013E">
        <w:rPr>
          <w:rFonts w:asciiTheme="majorHAnsi" w:hAnsiTheme="majorHAnsi" w:cstheme="majorHAnsi"/>
          <w:szCs w:val="20"/>
        </w:rPr>
        <w:t xml:space="preserve"> </w:t>
      </w:r>
      <w:r>
        <w:rPr>
          <w:rFonts w:asciiTheme="majorHAnsi" w:hAnsiTheme="majorHAnsi" w:cstheme="majorHAnsi"/>
          <w:szCs w:val="20"/>
        </w:rPr>
        <w:t xml:space="preserve">Instead, people </w:t>
      </w:r>
      <w:r w:rsidR="00332FEE" w:rsidRPr="003A6D36">
        <w:rPr>
          <w:rFonts w:asciiTheme="majorHAnsi" w:hAnsiTheme="majorHAnsi" w:cstheme="majorHAnsi"/>
          <w:szCs w:val="20"/>
        </w:rPr>
        <w:t xml:space="preserve">described feeling “unheard, judged and problematised” by disconnected </w:t>
      </w:r>
      <w:r w:rsidR="0043013E">
        <w:rPr>
          <w:rFonts w:asciiTheme="majorHAnsi" w:hAnsiTheme="majorHAnsi" w:cstheme="majorHAnsi"/>
          <w:szCs w:val="20"/>
        </w:rPr>
        <w:t xml:space="preserve">and </w:t>
      </w:r>
      <w:r w:rsidR="00332FEE" w:rsidRPr="003A6D36">
        <w:rPr>
          <w:rFonts w:asciiTheme="majorHAnsi" w:hAnsiTheme="majorHAnsi" w:cstheme="majorHAnsi"/>
          <w:szCs w:val="20"/>
        </w:rPr>
        <w:t>crisis-driven services</w:t>
      </w:r>
      <w:r w:rsidR="009530A7">
        <w:rPr>
          <w:rFonts w:asciiTheme="majorHAnsi" w:hAnsiTheme="majorHAnsi" w:cstheme="majorHAnsi"/>
          <w:szCs w:val="20"/>
        </w:rPr>
        <w:t>.</w:t>
      </w:r>
    </w:p>
    <w:p w14:paraId="3CAA1C44" w14:textId="77777777" w:rsidR="00332FEE" w:rsidRPr="003A6D36" w:rsidRDefault="00332FEE" w:rsidP="00CC067F">
      <w:pPr>
        <w:pStyle w:val="ListBullet"/>
        <w:ind w:left="357" w:hanging="357"/>
        <w:rPr>
          <w:rFonts w:asciiTheme="majorHAnsi" w:hAnsiTheme="majorHAnsi" w:cstheme="majorHAnsi"/>
          <w:szCs w:val="20"/>
        </w:rPr>
      </w:pPr>
      <w:r w:rsidRPr="003A6D36">
        <w:rPr>
          <w:rFonts w:asciiTheme="majorHAnsi" w:hAnsiTheme="majorHAnsi" w:cstheme="majorHAnsi"/>
          <w:szCs w:val="20"/>
          <w:lang w:eastAsia="en-AU"/>
        </w:rPr>
        <w:t>The research described a common and distressing scenario where, precisely when people are highly distressed and in need of a compassionate response, our health system and other related systems provide disjointed care that is lacking in empathy</w:t>
      </w:r>
      <w:r w:rsidR="00832113">
        <w:rPr>
          <w:rFonts w:asciiTheme="majorHAnsi" w:hAnsiTheme="majorHAnsi" w:cstheme="majorHAnsi"/>
          <w:szCs w:val="20"/>
          <w:lang w:eastAsia="en-AU"/>
        </w:rPr>
        <w:t xml:space="preserve">, hard to navigate, </w:t>
      </w:r>
      <w:r w:rsidRPr="003A6D36">
        <w:rPr>
          <w:rFonts w:asciiTheme="majorHAnsi" w:hAnsiTheme="majorHAnsi" w:cstheme="majorHAnsi"/>
          <w:szCs w:val="20"/>
          <w:lang w:eastAsia="en-AU"/>
        </w:rPr>
        <w:t>or not available at all.</w:t>
      </w:r>
    </w:p>
    <w:p w14:paraId="650B31E5" w14:textId="199B8A7B" w:rsidR="00332FEE" w:rsidRPr="003A6D36" w:rsidRDefault="00332FEE" w:rsidP="00881507">
      <w:pPr>
        <w:pStyle w:val="ListBullet"/>
        <w:rPr>
          <w:rFonts w:asciiTheme="majorHAnsi" w:hAnsiTheme="majorHAnsi" w:cstheme="majorHAnsi"/>
          <w:szCs w:val="20"/>
        </w:rPr>
      </w:pPr>
      <w:r w:rsidRPr="003A6D36">
        <w:rPr>
          <w:rFonts w:asciiTheme="majorHAnsi" w:eastAsiaTheme="minorEastAsia" w:hAnsiTheme="majorHAnsi" w:cstheme="majorHAnsi"/>
          <w:szCs w:val="20"/>
          <w:lang w:eastAsia="zh-CN"/>
        </w:rPr>
        <w:t xml:space="preserve">The unintended consequence of this for </w:t>
      </w:r>
      <w:r w:rsidR="0043013E">
        <w:rPr>
          <w:rFonts w:asciiTheme="majorHAnsi" w:eastAsiaTheme="minorEastAsia" w:hAnsiTheme="majorHAnsi" w:cstheme="majorHAnsi"/>
          <w:szCs w:val="20"/>
          <w:lang w:eastAsia="zh-CN"/>
        </w:rPr>
        <w:t>many</w:t>
      </w:r>
      <w:r w:rsidR="0043013E" w:rsidRPr="003A6D36">
        <w:rPr>
          <w:rFonts w:asciiTheme="majorHAnsi" w:eastAsiaTheme="minorEastAsia" w:hAnsiTheme="majorHAnsi" w:cstheme="majorHAnsi"/>
          <w:szCs w:val="20"/>
          <w:lang w:eastAsia="zh-CN"/>
        </w:rPr>
        <w:t xml:space="preserve"> </w:t>
      </w:r>
      <w:r w:rsidRPr="003A6D36">
        <w:rPr>
          <w:rFonts w:asciiTheme="majorHAnsi" w:eastAsiaTheme="minorEastAsia" w:hAnsiTheme="majorHAnsi" w:cstheme="majorHAnsi"/>
          <w:szCs w:val="20"/>
          <w:lang w:eastAsia="zh-CN"/>
        </w:rPr>
        <w:t>people is that responses can do more harm than good, perpetuating a vicious cycle where individuals in distress can only access support when in crisis</w:t>
      </w:r>
      <w:r w:rsidR="000A5A79">
        <w:rPr>
          <w:rFonts w:asciiTheme="majorHAnsi" w:eastAsiaTheme="minorEastAsia" w:hAnsiTheme="majorHAnsi" w:cstheme="majorHAnsi"/>
          <w:szCs w:val="20"/>
          <w:lang w:eastAsia="zh-CN"/>
        </w:rPr>
        <w:t xml:space="preserve"> –</w:t>
      </w:r>
      <w:r w:rsidRPr="003A6D36">
        <w:rPr>
          <w:rFonts w:asciiTheme="majorHAnsi" w:eastAsiaTheme="minorEastAsia" w:hAnsiTheme="majorHAnsi" w:cstheme="majorHAnsi"/>
          <w:szCs w:val="20"/>
          <w:lang w:eastAsia="zh-CN"/>
        </w:rPr>
        <w:t xml:space="preserve"> at which point they are judged for not seeking help earlier.</w:t>
      </w:r>
      <w:r w:rsidR="00832113">
        <w:rPr>
          <w:rFonts w:asciiTheme="majorHAnsi" w:eastAsiaTheme="minorEastAsia" w:hAnsiTheme="majorHAnsi" w:cstheme="majorHAnsi"/>
          <w:szCs w:val="20"/>
          <w:lang w:eastAsia="zh-CN"/>
        </w:rPr>
        <w:t xml:space="preserve"> Often this judgeme</w:t>
      </w:r>
      <w:r w:rsidR="00A66CB1">
        <w:rPr>
          <w:rFonts w:asciiTheme="majorHAnsi" w:eastAsiaTheme="minorEastAsia" w:hAnsiTheme="majorHAnsi" w:cstheme="majorHAnsi"/>
          <w:szCs w:val="20"/>
          <w:lang w:eastAsia="zh-CN"/>
        </w:rPr>
        <w:t>nt extends to their caregivers.</w:t>
      </w:r>
    </w:p>
    <w:p w14:paraId="79860C2F" w14:textId="37D2EBA5" w:rsidR="00332FEE" w:rsidRPr="003A6D36" w:rsidRDefault="00332FEE" w:rsidP="00881507">
      <w:pPr>
        <w:pStyle w:val="ListBullet"/>
        <w:rPr>
          <w:rFonts w:asciiTheme="majorHAnsi" w:hAnsiTheme="majorHAnsi" w:cstheme="majorHAnsi"/>
          <w:szCs w:val="20"/>
        </w:rPr>
      </w:pPr>
      <w:r w:rsidRPr="003A6D36">
        <w:rPr>
          <w:rFonts w:asciiTheme="majorHAnsi" w:eastAsiaTheme="minorEastAsia" w:hAnsiTheme="majorHAnsi" w:cstheme="majorHAnsi"/>
          <w:szCs w:val="20"/>
          <w:lang w:eastAsia="zh-CN"/>
        </w:rPr>
        <w:t xml:space="preserve">People spoke of needing to try and navigate support options on their </w:t>
      </w:r>
      <w:r w:rsidR="00934BA0" w:rsidRPr="003A6D36">
        <w:rPr>
          <w:rFonts w:asciiTheme="majorHAnsi" w:eastAsiaTheme="minorEastAsia" w:hAnsiTheme="majorHAnsi" w:cstheme="majorHAnsi"/>
          <w:szCs w:val="20"/>
          <w:lang w:eastAsia="zh-CN"/>
        </w:rPr>
        <w:t>own, which</w:t>
      </w:r>
      <w:r w:rsidRPr="003A6D36">
        <w:rPr>
          <w:rFonts w:asciiTheme="majorHAnsi" w:eastAsiaTheme="minorEastAsia" w:hAnsiTheme="majorHAnsi" w:cstheme="majorHAnsi"/>
          <w:szCs w:val="20"/>
          <w:lang w:eastAsia="zh-CN"/>
        </w:rPr>
        <w:t xml:space="preserve"> could be isolating and distressing</w:t>
      </w:r>
      <w:r w:rsidR="0013571D">
        <w:rPr>
          <w:rFonts w:asciiTheme="majorHAnsi" w:eastAsiaTheme="minorEastAsia" w:hAnsiTheme="majorHAnsi" w:cstheme="majorHAnsi"/>
          <w:szCs w:val="20"/>
          <w:lang w:eastAsia="zh-CN"/>
        </w:rPr>
        <w:t>. This was</w:t>
      </w:r>
      <w:r w:rsidRPr="003A6D36">
        <w:rPr>
          <w:rFonts w:asciiTheme="majorHAnsi" w:eastAsiaTheme="minorEastAsia" w:hAnsiTheme="majorHAnsi" w:cstheme="majorHAnsi"/>
          <w:szCs w:val="20"/>
          <w:lang w:eastAsia="zh-CN"/>
        </w:rPr>
        <w:t xml:space="preserve"> especially</w:t>
      </w:r>
      <w:r w:rsidR="0013571D">
        <w:rPr>
          <w:rFonts w:asciiTheme="majorHAnsi" w:eastAsiaTheme="minorEastAsia" w:hAnsiTheme="majorHAnsi" w:cstheme="majorHAnsi"/>
          <w:szCs w:val="20"/>
          <w:lang w:eastAsia="zh-CN"/>
        </w:rPr>
        <w:t xml:space="preserve"> the case</w:t>
      </w:r>
      <w:r w:rsidRPr="003A6D36">
        <w:rPr>
          <w:rFonts w:asciiTheme="majorHAnsi" w:eastAsiaTheme="minorEastAsia" w:hAnsiTheme="majorHAnsi" w:cstheme="majorHAnsi"/>
          <w:szCs w:val="20"/>
          <w:lang w:eastAsia="zh-CN"/>
        </w:rPr>
        <w:t xml:space="preserve"> when the referral systems were siloed – attempting to ‘</w:t>
      </w:r>
      <w:r w:rsidR="00832113">
        <w:rPr>
          <w:rFonts w:asciiTheme="majorHAnsi" w:eastAsiaTheme="minorEastAsia" w:hAnsiTheme="majorHAnsi" w:cstheme="majorHAnsi"/>
          <w:szCs w:val="20"/>
          <w:lang w:eastAsia="zh-CN"/>
        </w:rPr>
        <w:t xml:space="preserve">diagnose and </w:t>
      </w:r>
      <w:r w:rsidRPr="003A6D36">
        <w:rPr>
          <w:rFonts w:asciiTheme="majorHAnsi" w:eastAsiaTheme="minorEastAsia" w:hAnsiTheme="majorHAnsi" w:cstheme="majorHAnsi"/>
          <w:szCs w:val="20"/>
          <w:lang w:eastAsia="zh-CN"/>
        </w:rPr>
        <w:t>treat’ just one presenting issue at a time rather than supporting a person as a whole.</w:t>
      </w:r>
    </w:p>
    <w:p w14:paraId="268E59CB" w14:textId="427E7817" w:rsidR="00332FEE" w:rsidRPr="003A6D36" w:rsidRDefault="0043013E" w:rsidP="00881507">
      <w:pPr>
        <w:pStyle w:val="ListBullet"/>
        <w:rPr>
          <w:rFonts w:asciiTheme="majorHAnsi" w:hAnsiTheme="majorHAnsi" w:cstheme="majorHAnsi"/>
          <w:szCs w:val="20"/>
        </w:rPr>
      </w:pPr>
      <w:r>
        <w:rPr>
          <w:rFonts w:asciiTheme="majorHAnsi" w:eastAsiaTheme="minorEastAsia" w:hAnsiTheme="majorHAnsi" w:cstheme="majorHAnsi"/>
          <w:szCs w:val="20"/>
          <w:lang w:eastAsia="zh-CN"/>
        </w:rPr>
        <w:t>This</w:t>
      </w:r>
      <w:r w:rsidR="00332FEE" w:rsidRPr="003A6D36">
        <w:rPr>
          <w:rFonts w:asciiTheme="majorHAnsi" w:eastAsiaTheme="minorEastAsia" w:hAnsiTheme="majorHAnsi" w:cstheme="majorHAnsi"/>
          <w:szCs w:val="20"/>
          <w:lang w:eastAsia="zh-CN"/>
        </w:rPr>
        <w:t xml:space="preserve"> research </w:t>
      </w:r>
      <w:r>
        <w:rPr>
          <w:rFonts w:asciiTheme="majorHAnsi" w:eastAsiaTheme="minorEastAsia" w:hAnsiTheme="majorHAnsi" w:cstheme="majorHAnsi"/>
          <w:szCs w:val="20"/>
          <w:lang w:eastAsia="zh-CN"/>
        </w:rPr>
        <w:t>points to the need for a</w:t>
      </w:r>
      <w:r w:rsidR="00332FEE" w:rsidRPr="003A6D36">
        <w:rPr>
          <w:rFonts w:asciiTheme="majorHAnsi" w:eastAsiaTheme="minorEastAsia" w:hAnsiTheme="majorHAnsi" w:cstheme="majorHAnsi"/>
          <w:szCs w:val="20"/>
          <w:lang w:eastAsia="zh-CN"/>
        </w:rPr>
        <w:t xml:space="preserve"> seismic rather than small shift in the </w:t>
      </w:r>
      <w:r>
        <w:rPr>
          <w:rFonts w:asciiTheme="majorHAnsi" w:eastAsiaTheme="minorEastAsia" w:hAnsiTheme="majorHAnsi" w:cstheme="majorHAnsi"/>
          <w:szCs w:val="20"/>
          <w:lang w:eastAsia="zh-CN"/>
        </w:rPr>
        <w:t xml:space="preserve">current </w:t>
      </w:r>
      <w:r w:rsidR="00332FEE" w:rsidRPr="003A6D36">
        <w:rPr>
          <w:rFonts w:asciiTheme="majorHAnsi" w:eastAsiaTheme="minorEastAsia" w:hAnsiTheme="majorHAnsi" w:cstheme="majorHAnsi"/>
          <w:szCs w:val="20"/>
          <w:lang w:eastAsia="zh-CN"/>
        </w:rPr>
        <w:t>approach</w:t>
      </w:r>
      <w:r w:rsidR="001D78BE">
        <w:rPr>
          <w:rFonts w:asciiTheme="majorHAnsi" w:eastAsiaTheme="minorEastAsia" w:hAnsiTheme="majorHAnsi" w:cstheme="majorHAnsi"/>
          <w:szCs w:val="20"/>
          <w:lang w:eastAsia="zh-CN"/>
        </w:rPr>
        <w:t>.</w:t>
      </w:r>
      <w:r>
        <w:rPr>
          <w:rFonts w:asciiTheme="majorHAnsi" w:eastAsiaTheme="minorEastAsia" w:hAnsiTheme="majorHAnsi" w:cstheme="majorHAnsi"/>
          <w:szCs w:val="20"/>
          <w:lang w:eastAsia="zh-CN"/>
        </w:rPr>
        <w:t xml:space="preserve"> </w:t>
      </w:r>
      <w:r w:rsidR="00332FEE" w:rsidRPr="003A6D36">
        <w:rPr>
          <w:rFonts w:asciiTheme="majorHAnsi" w:eastAsiaTheme="minorEastAsia" w:hAnsiTheme="majorHAnsi" w:cstheme="majorHAnsi"/>
          <w:szCs w:val="20"/>
          <w:lang w:eastAsia="zh-CN"/>
        </w:rPr>
        <w:t xml:space="preserve">Multiple drop off points, a lack of integration and communication between services, cultural </w:t>
      </w:r>
      <w:r>
        <w:rPr>
          <w:rFonts w:asciiTheme="majorHAnsi" w:eastAsiaTheme="minorEastAsia" w:hAnsiTheme="majorHAnsi" w:cstheme="majorHAnsi"/>
          <w:szCs w:val="20"/>
          <w:lang w:eastAsia="zh-CN"/>
        </w:rPr>
        <w:t xml:space="preserve">and safety </w:t>
      </w:r>
      <w:r w:rsidR="00332FEE" w:rsidRPr="003A6D36">
        <w:rPr>
          <w:rFonts w:asciiTheme="majorHAnsi" w:eastAsiaTheme="minorEastAsia" w:hAnsiTheme="majorHAnsi" w:cstheme="majorHAnsi"/>
          <w:szCs w:val="20"/>
          <w:lang w:eastAsia="zh-CN"/>
        </w:rPr>
        <w:t>barriers</w:t>
      </w:r>
      <w:r>
        <w:rPr>
          <w:rFonts w:asciiTheme="majorHAnsi" w:eastAsiaTheme="minorEastAsia" w:hAnsiTheme="majorHAnsi" w:cstheme="majorHAnsi"/>
          <w:szCs w:val="20"/>
          <w:lang w:eastAsia="zh-CN"/>
        </w:rPr>
        <w:t>,</w:t>
      </w:r>
      <w:r w:rsidR="00332FEE" w:rsidRPr="003A6D36">
        <w:rPr>
          <w:rFonts w:asciiTheme="majorHAnsi" w:eastAsiaTheme="minorEastAsia" w:hAnsiTheme="majorHAnsi" w:cstheme="majorHAnsi"/>
          <w:szCs w:val="20"/>
          <w:lang w:eastAsia="zh-CN"/>
        </w:rPr>
        <w:t xml:space="preserve"> and a lack of supports for caregivers were all </w:t>
      </w:r>
      <w:r w:rsidR="001D78BE">
        <w:rPr>
          <w:rFonts w:asciiTheme="majorHAnsi" w:eastAsiaTheme="minorEastAsia" w:hAnsiTheme="majorHAnsi" w:cstheme="majorHAnsi"/>
          <w:szCs w:val="20"/>
          <w:lang w:eastAsia="zh-CN"/>
        </w:rPr>
        <w:t>frequently highlighted as problems with the current approach</w:t>
      </w:r>
      <w:r w:rsidR="00A66CB1">
        <w:rPr>
          <w:rFonts w:asciiTheme="majorHAnsi" w:eastAsiaTheme="minorEastAsia" w:hAnsiTheme="majorHAnsi" w:cstheme="majorHAnsi"/>
          <w:szCs w:val="20"/>
          <w:lang w:eastAsia="zh-CN"/>
        </w:rPr>
        <w:t>.</w:t>
      </w:r>
    </w:p>
    <w:p w14:paraId="3E1777D2" w14:textId="77777777" w:rsidR="00332FEE" w:rsidRPr="00D220E0" w:rsidRDefault="00332FEE" w:rsidP="00881507">
      <w:pPr>
        <w:pStyle w:val="ListBullet"/>
        <w:rPr>
          <w:rFonts w:asciiTheme="majorHAnsi" w:hAnsiTheme="majorHAnsi" w:cstheme="majorHAnsi"/>
          <w:szCs w:val="20"/>
        </w:rPr>
      </w:pPr>
      <w:r w:rsidRPr="003A6D36">
        <w:rPr>
          <w:rFonts w:asciiTheme="majorHAnsi" w:eastAsiaTheme="minorHAnsi" w:hAnsiTheme="majorHAnsi" w:cstheme="majorHAnsi"/>
          <w:szCs w:val="20"/>
        </w:rPr>
        <w:t>A range of other potential supports and services were identified</w:t>
      </w:r>
      <w:r w:rsidR="0043013E">
        <w:rPr>
          <w:rFonts w:asciiTheme="majorHAnsi" w:eastAsiaTheme="minorHAnsi" w:hAnsiTheme="majorHAnsi" w:cstheme="majorHAnsi"/>
          <w:szCs w:val="20"/>
        </w:rPr>
        <w:t xml:space="preserve"> through the research, but they were often described as lacking the capabilities to respond to suicidal distress. These included</w:t>
      </w:r>
      <w:r w:rsidRPr="003A6D36">
        <w:rPr>
          <w:rFonts w:asciiTheme="majorHAnsi" w:eastAsiaTheme="minorHAnsi" w:hAnsiTheme="majorHAnsi" w:cstheme="majorHAnsi"/>
          <w:szCs w:val="20"/>
        </w:rPr>
        <w:t xml:space="preserve"> housing and homelessness service</w:t>
      </w:r>
      <w:r w:rsidR="00832113">
        <w:rPr>
          <w:rFonts w:asciiTheme="majorHAnsi" w:eastAsiaTheme="minorHAnsi" w:hAnsiTheme="majorHAnsi" w:cstheme="majorHAnsi"/>
          <w:szCs w:val="20"/>
        </w:rPr>
        <w:t>s</w:t>
      </w:r>
      <w:r w:rsidRPr="003A6D36">
        <w:rPr>
          <w:rFonts w:asciiTheme="majorHAnsi" w:eastAsiaTheme="minorHAnsi" w:hAnsiTheme="majorHAnsi" w:cstheme="majorHAnsi"/>
          <w:szCs w:val="20"/>
        </w:rPr>
        <w:t>, legal centres and the family law court</w:t>
      </w:r>
      <w:r w:rsidR="00E9179D">
        <w:rPr>
          <w:rFonts w:asciiTheme="majorHAnsi" w:eastAsiaTheme="minorHAnsi" w:hAnsiTheme="majorHAnsi" w:cstheme="majorHAnsi"/>
          <w:szCs w:val="20"/>
        </w:rPr>
        <w:t>s</w:t>
      </w:r>
      <w:r w:rsidRPr="003A6D36">
        <w:rPr>
          <w:rFonts w:asciiTheme="majorHAnsi" w:eastAsiaTheme="minorHAnsi" w:hAnsiTheme="majorHAnsi" w:cstheme="majorHAnsi"/>
          <w:szCs w:val="20"/>
        </w:rPr>
        <w:t>, family and community services</w:t>
      </w:r>
      <w:r w:rsidR="00E9179D">
        <w:rPr>
          <w:rFonts w:asciiTheme="majorHAnsi" w:eastAsiaTheme="minorHAnsi" w:hAnsiTheme="majorHAnsi" w:cstheme="majorHAnsi"/>
          <w:szCs w:val="20"/>
        </w:rPr>
        <w:t xml:space="preserve"> – </w:t>
      </w:r>
      <w:r w:rsidRPr="003A6D36">
        <w:rPr>
          <w:rFonts w:asciiTheme="majorHAnsi" w:eastAsiaTheme="minorHAnsi" w:hAnsiTheme="majorHAnsi" w:cstheme="majorHAnsi"/>
          <w:szCs w:val="20"/>
        </w:rPr>
        <w:t xml:space="preserve">including services that support people through domestic and family violence, </w:t>
      </w:r>
      <w:r w:rsidR="00832113">
        <w:rPr>
          <w:rFonts w:asciiTheme="majorHAnsi" w:eastAsiaTheme="minorHAnsi" w:hAnsiTheme="majorHAnsi" w:cstheme="majorHAnsi"/>
          <w:szCs w:val="20"/>
        </w:rPr>
        <w:t xml:space="preserve">schools, universities, workplaces and </w:t>
      </w:r>
      <w:r w:rsidRPr="003A6D36">
        <w:rPr>
          <w:rFonts w:asciiTheme="majorHAnsi" w:eastAsiaTheme="minorHAnsi" w:hAnsiTheme="majorHAnsi" w:cstheme="majorHAnsi"/>
          <w:szCs w:val="20"/>
        </w:rPr>
        <w:t>a range of financial and other community services.</w:t>
      </w:r>
    </w:p>
    <w:p w14:paraId="255C7A2C" w14:textId="77777777" w:rsidR="00332FEE" w:rsidRPr="003A6D36" w:rsidRDefault="00332FEE" w:rsidP="00881507">
      <w:pPr>
        <w:pStyle w:val="ListBullet"/>
        <w:rPr>
          <w:rFonts w:asciiTheme="majorHAnsi" w:hAnsiTheme="majorHAnsi" w:cstheme="majorHAnsi"/>
          <w:szCs w:val="20"/>
        </w:rPr>
      </w:pPr>
      <w:r w:rsidRPr="003A6D36">
        <w:rPr>
          <w:rFonts w:asciiTheme="majorHAnsi" w:eastAsiaTheme="minorHAnsi" w:hAnsiTheme="majorHAnsi" w:cstheme="majorHAnsi"/>
          <w:szCs w:val="20"/>
        </w:rPr>
        <w:t xml:space="preserve">The research conducted for this report points to the need for a serious shift in the public representation and </w:t>
      </w:r>
      <w:r w:rsidR="0043013E">
        <w:rPr>
          <w:rFonts w:asciiTheme="majorHAnsi" w:eastAsiaTheme="minorHAnsi" w:hAnsiTheme="majorHAnsi" w:cstheme="majorHAnsi"/>
          <w:szCs w:val="20"/>
        </w:rPr>
        <w:t>discussion</w:t>
      </w:r>
      <w:r w:rsidR="0043013E" w:rsidRPr="003A6D36">
        <w:rPr>
          <w:rFonts w:asciiTheme="majorHAnsi" w:eastAsiaTheme="minorHAnsi" w:hAnsiTheme="majorHAnsi" w:cstheme="majorHAnsi"/>
          <w:szCs w:val="20"/>
        </w:rPr>
        <w:t xml:space="preserve"> </w:t>
      </w:r>
      <w:r w:rsidRPr="003A6D36">
        <w:rPr>
          <w:rFonts w:asciiTheme="majorHAnsi" w:eastAsiaTheme="minorHAnsi" w:hAnsiTheme="majorHAnsi" w:cstheme="majorHAnsi"/>
          <w:szCs w:val="20"/>
        </w:rPr>
        <w:t>around suicide</w:t>
      </w:r>
      <w:r w:rsidR="00832113">
        <w:rPr>
          <w:rFonts w:asciiTheme="majorHAnsi" w:eastAsiaTheme="minorHAnsi" w:hAnsiTheme="majorHAnsi" w:cstheme="majorHAnsi"/>
          <w:szCs w:val="20"/>
        </w:rPr>
        <w:t>,</w:t>
      </w:r>
      <w:r w:rsidRPr="003A6D36">
        <w:rPr>
          <w:rFonts w:asciiTheme="majorHAnsi" w:eastAsiaTheme="minorHAnsi" w:hAnsiTheme="majorHAnsi" w:cstheme="majorHAnsi"/>
          <w:szCs w:val="20"/>
        </w:rPr>
        <w:t xml:space="preserve"> including who it affects, how it is best responded to and transparency about the shortcomings of the current system</w:t>
      </w:r>
      <w:r w:rsidR="00832113">
        <w:rPr>
          <w:rFonts w:asciiTheme="majorHAnsi" w:eastAsiaTheme="minorHAnsi" w:hAnsiTheme="majorHAnsi" w:cstheme="majorHAnsi"/>
          <w:szCs w:val="20"/>
        </w:rPr>
        <w:t xml:space="preserve"> – for </w:t>
      </w:r>
      <w:r w:rsidR="004167AE">
        <w:rPr>
          <w:rFonts w:asciiTheme="majorHAnsi" w:eastAsiaTheme="minorHAnsi" w:hAnsiTheme="majorHAnsi" w:cstheme="majorHAnsi"/>
          <w:szCs w:val="20"/>
        </w:rPr>
        <w:t>people</w:t>
      </w:r>
      <w:r w:rsidR="00832113">
        <w:rPr>
          <w:rFonts w:asciiTheme="majorHAnsi" w:eastAsiaTheme="minorHAnsi" w:hAnsiTheme="majorHAnsi" w:cstheme="majorHAnsi"/>
          <w:szCs w:val="20"/>
        </w:rPr>
        <w:t xml:space="preserve"> and their caregivers</w:t>
      </w:r>
      <w:r w:rsidRPr="003A6D36">
        <w:rPr>
          <w:rFonts w:asciiTheme="majorHAnsi" w:eastAsiaTheme="minorHAnsi" w:hAnsiTheme="majorHAnsi" w:cstheme="majorHAnsi"/>
          <w:szCs w:val="20"/>
        </w:rPr>
        <w:t xml:space="preserve">. </w:t>
      </w:r>
    </w:p>
    <w:p w14:paraId="67C7BD61" w14:textId="0BD955BF" w:rsidR="00E00DD0" w:rsidRDefault="00332FEE" w:rsidP="00881507">
      <w:pPr>
        <w:pStyle w:val="ListBullet"/>
        <w:rPr>
          <w:rFonts w:asciiTheme="majorHAnsi" w:hAnsiTheme="majorHAnsi" w:cstheme="majorHAnsi"/>
          <w:szCs w:val="20"/>
        </w:rPr>
      </w:pPr>
      <w:r w:rsidRPr="003A6D36">
        <w:rPr>
          <w:rFonts w:asciiTheme="majorHAnsi" w:hAnsiTheme="majorHAnsi" w:cstheme="majorHAnsi"/>
          <w:szCs w:val="20"/>
        </w:rPr>
        <w:t xml:space="preserve">In media and other public messaging, lived experience </w:t>
      </w:r>
      <w:r w:rsidR="0043013E">
        <w:rPr>
          <w:rFonts w:asciiTheme="majorHAnsi" w:hAnsiTheme="majorHAnsi" w:cstheme="majorHAnsi"/>
          <w:szCs w:val="20"/>
        </w:rPr>
        <w:t xml:space="preserve">is </w:t>
      </w:r>
      <w:r w:rsidRPr="003A6D36">
        <w:rPr>
          <w:rFonts w:asciiTheme="majorHAnsi" w:hAnsiTheme="majorHAnsi" w:cstheme="majorHAnsi"/>
          <w:szCs w:val="20"/>
        </w:rPr>
        <w:t xml:space="preserve">often </w:t>
      </w:r>
      <w:r w:rsidR="0043013E">
        <w:rPr>
          <w:rFonts w:asciiTheme="majorHAnsi" w:hAnsiTheme="majorHAnsi" w:cstheme="majorHAnsi"/>
          <w:szCs w:val="20"/>
        </w:rPr>
        <w:t xml:space="preserve">presented </w:t>
      </w:r>
      <w:r w:rsidRPr="003A6D36">
        <w:rPr>
          <w:rFonts w:asciiTheme="majorHAnsi" w:hAnsiTheme="majorHAnsi" w:cstheme="majorHAnsi"/>
          <w:szCs w:val="20"/>
        </w:rPr>
        <w:t>as anecdote to reinforce an ‘expert’ or clinical view or opinion, with limited coverage of people who have l</w:t>
      </w:r>
      <w:r w:rsidR="00A66CB1">
        <w:rPr>
          <w:rFonts w:asciiTheme="majorHAnsi" w:hAnsiTheme="majorHAnsi" w:cstheme="majorHAnsi"/>
          <w:szCs w:val="20"/>
        </w:rPr>
        <w:t>ived through a suicide attempt.</w:t>
      </w:r>
    </w:p>
    <w:p w14:paraId="74B91271" w14:textId="2827C8D6" w:rsidR="00A85593" w:rsidRPr="003A6D36" w:rsidRDefault="00A85593" w:rsidP="00881507">
      <w:pPr>
        <w:pStyle w:val="ListBullet"/>
        <w:rPr>
          <w:rFonts w:asciiTheme="majorHAnsi" w:hAnsiTheme="majorHAnsi" w:cstheme="majorHAnsi"/>
          <w:szCs w:val="20"/>
        </w:rPr>
        <w:sectPr w:rsidR="00A85593" w:rsidRPr="003A6D36" w:rsidSect="00CC1A2B">
          <w:headerReference w:type="default" r:id="rId22"/>
          <w:endnotePr>
            <w:numFmt w:val="decimal"/>
          </w:endnotePr>
          <w:type w:val="continuous"/>
          <w:pgSz w:w="11906" w:h="16838"/>
          <w:pgMar w:top="1418" w:right="1418" w:bottom="1418" w:left="1418" w:header="708" w:footer="708" w:gutter="0"/>
          <w:pgNumType w:start="3"/>
          <w:cols w:space="708"/>
          <w:docGrid w:linePitch="360"/>
        </w:sectPr>
      </w:pPr>
      <w:r>
        <w:rPr>
          <w:rFonts w:asciiTheme="majorHAnsi" w:hAnsiTheme="majorHAnsi" w:cstheme="majorHAnsi"/>
          <w:szCs w:val="20"/>
        </w:rPr>
        <w:t>A greater focus on integrating lived experience into the service system and into our public narratives about suicide prevention would be of benefit</w:t>
      </w:r>
      <w:r w:rsidR="00E154F1">
        <w:rPr>
          <w:rFonts w:asciiTheme="majorHAnsi" w:hAnsiTheme="majorHAnsi" w:cstheme="majorHAnsi"/>
          <w:szCs w:val="20"/>
        </w:rPr>
        <w:t>. D</w:t>
      </w:r>
      <w:r>
        <w:rPr>
          <w:rFonts w:asciiTheme="majorHAnsi" w:hAnsiTheme="majorHAnsi" w:cstheme="majorHAnsi"/>
          <w:szCs w:val="20"/>
        </w:rPr>
        <w:t>iverse l</w:t>
      </w:r>
      <w:r w:rsidR="0043013E">
        <w:rPr>
          <w:rFonts w:asciiTheme="majorHAnsi" w:hAnsiTheme="majorHAnsi" w:cstheme="majorHAnsi"/>
          <w:szCs w:val="20"/>
        </w:rPr>
        <w:t>ived experience voices</w:t>
      </w:r>
      <w:r w:rsidR="00E154F1">
        <w:rPr>
          <w:rFonts w:asciiTheme="majorHAnsi" w:hAnsiTheme="majorHAnsi" w:cstheme="majorHAnsi"/>
          <w:szCs w:val="20"/>
        </w:rPr>
        <w:t xml:space="preserve"> particularly need to be heard</w:t>
      </w:r>
      <w:r w:rsidR="0043013E">
        <w:rPr>
          <w:rFonts w:asciiTheme="majorHAnsi" w:hAnsiTheme="majorHAnsi" w:cstheme="majorHAnsi"/>
          <w:szCs w:val="20"/>
        </w:rPr>
        <w:t xml:space="preserve"> that can</w:t>
      </w:r>
      <w:r>
        <w:rPr>
          <w:rFonts w:asciiTheme="majorHAnsi" w:hAnsiTheme="majorHAnsi" w:cstheme="majorHAnsi"/>
          <w:szCs w:val="20"/>
        </w:rPr>
        <w:t xml:space="preserve"> support engagement with young people, older people, Aboriginal and Torres Strait Islander people, men, women</w:t>
      </w:r>
      <w:r w:rsidR="006616C6">
        <w:rPr>
          <w:rFonts w:asciiTheme="majorHAnsi" w:hAnsiTheme="majorHAnsi" w:cstheme="majorHAnsi"/>
          <w:szCs w:val="20"/>
        </w:rPr>
        <w:t>,</w:t>
      </w:r>
      <w:r w:rsidR="00955912" w:rsidRPr="00955912">
        <w:t xml:space="preserve"> </w:t>
      </w:r>
      <w:r w:rsidR="00955912" w:rsidRPr="00955912">
        <w:rPr>
          <w:rFonts w:asciiTheme="majorHAnsi" w:hAnsiTheme="majorHAnsi" w:cstheme="majorHAnsi"/>
        </w:rPr>
        <w:t>Lesbian, Gay, Bisexual, Transgender, Intersex, Queer plus (</w:t>
      </w:r>
      <w:r w:rsidRPr="00955912">
        <w:rPr>
          <w:rFonts w:asciiTheme="majorHAnsi" w:hAnsiTheme="majorHAnsi" w:cstheme="majorHAnsi"/>
          <w:szCs w:val="20"/>
        </w:rPr>
        <w:t>LGBTIQ+</w:t>
      </w:r>
      <w:r w:rsidR="00955912" w:rsidRPr="00955912">
        <w:rPr>
          <w:rFonts w:asciiTheme="majorHAnsi" w:hAnsiTheme="majorHAnsi" w:cstheme="majorHAnsi"/>
          <w:szCs w:val="20"/>
        </w:rPr>
        <w:t>)</w:t>
      </w:r>
      <w:r>
        <w:rPr>
          <w:rFonts w:asciiTheme="majorHAnsi" w:hAnsiTheme="majorHAnsi" w:cstheme="majorHAnsi"/>
          <w:szCs w:val="20"/>
        </w:rPr>
        <w:t xml:space="preserve"> communities, people from </w:t>
      </w:r>
      <w:bookmarkStart w:id="4" w:name="_Hlk68765731"/>
      <w:r w:rsidR="00955912" w:rsidRPr="00955912">
        <w:rPr>
          <w:rFonts w:asciiTheme="majorHAnsi" w:hAnsiTheme="majorHAnsi" w:cstheme="majorHAnsi"/>
        </w:rPr>
        <w:t xml:space="preserve">culturally and linguistically diverse </w:t>
      </w:r>
      <w:bookmarkEnd w:id="4"/>
      <w:r w:rsidR="00955912" w:rsidRPr="00955912">
        <w:rPr>
          <w:rFonts w:asciiTheme="majorHAnsi" w:hAnsiTheme="majorHAnsi" w:cstheme="majorHAnsi"/>
          <w:szCs w:val="20"/>
        </w:rPr>
        <w:t>b</w:t>
      </w:r>
      <w:r w:rsidRPr="00955912">
        <w:rPr>
          <w:rFonts w:asciiTheme="majorHAnsi" w:hAnsiTheme="majorHAnsi" w:cstheme="majorHAnsi"/>
          <w:szCs w:val="20"/>
        </w:rPr>
        <w:t>ackground</w:t>
      </w:r>
      <w:r w:rsidR="006616C6" w:rsidRPr="00955912">
        <w:rPr>
          <w:rFonts w:asciiTheme="majorHAnsi" w:hAnsiTheme="majorHAnsi" w:cstheme="majorHAnsi"/>
          <w:szCs w:val="20"/>
        </w:rPr>
        <w:t>s</w:t>
      </w:r>
      <w:r>
        <w:rPr>
          <w:rFonts w:asciiTheme="majorHAnsi" w:hAnsiTheme="majorHAnsi" w:cstheme="majorHAnsi"/>
          <w:szCs w:val="20"/>
        </w:rPr>
        <w:t xml:space="preserve">, </w:t>
      </w:r>
      <w:r w:rsidR="00174D1B">
        <w:rPr>
          <w:rFonts w:asciiTheme="majorHAnsi" w:hAnsiTheme="majorHAnsi" w:cstheme="majorHAnsi"/>
          <w:szCs w:val="20"/>
        </w:rPr>
        <w:t>v</w:t>
      </w:r>
      <w:r>
        <w:rPr>
          <w:rFonts w:asciiTheme="majorHAnsi" w:hAnsiTheme="majorHAnsi" w:cstheme="majorHAnsi"/>
          <w:szCs w:val="20"/>
        </w:rPr>
        <w:t xml:space="preserve">eterans </w:t>
      </w:r>
      <w:r w:rsidR="00174D1B">
        <w:rPr>
          <w:rFonts w:asciiTheme="majorHAnsi" w:hAnsiTheme="majorHAnsi" w:cstheme="majorHAnsi"/>
          <w:szCs w:val="20"/>
        </w:rPr>
        <w:t xml:space="preserve">and their families, </w:t>
      </w:r>
      <w:r>
        <w:rPr>
          <w:rFonts w:asciiTheme="majorHAnsi" w:hAnsiTheme="majorHAnsi" w:cstheme="majorHAnsi"/>
          <w:szCs w:val="20"/>
        </w:rPr>
        <w:t xml:space="preserve">and rural communities. </w:t>
      </w:r>
    </w:p>
    <w:p w14:paraId="7B0581F1" w14:textId="77777777" w:rsidR="00332FEE" w:rsidRPr="00CA2759" w:rsidRDefault="00332FEE" w:rsidP="00426804">
      <w:pPr>
        <w:pStyle w:val="Heading2"/>
      </w:pPr>
      <w:bookmarkStart w:id="5" w:name="_Toc72248804"/>
      <w:r w:rsidRPr="00CA2759">
        <w:lastRenderedPageBreak/>
        <w:t>Th</w:t>
      </w:r>
      <w:r w:rsidR="0002466A">
        <w:t>is</w:t>
      </w:r>
      <w:r w:rsidRPr="00CA2759">
        <w:t xml:space="preserve"> research</w:t>
      </w:r>
      <w:r w:rsidR="0002466A">
        <w:t xml:space="preserve"> has</w:t>
      </w:r>
      <w:r w:rsidRPr="00CA2759">
        <w:t xml:space="preserve"> identified some clear </w:t>
      </w:r>
      <w:r w:rsidRPr="00DF210F">
        <w:t>opportunities</w:t>
      </w:r>
      <w:r w:rsidRPr="00CA2759">
        <w:t xml:space="preserve"> for change</w:t>
      </w:r>
      <w:bookmarkEnd w:id="5"/>
    </w:p>
    <w:p w14:paraId="0E729EBC" w14:textId="34CBDDBF" w:rsidR="008308B7" w:rsidRPr="00DF210F" w:rsidRDefault="00DF210F" w:rsidP="00DF210F">
      <w:pPr>
        <w:pStyle w:val="ListParagraph"/>
        <w:numPr>
          <w:ilvl w:val="0"/>
          <w:numId w:val="29"/>
        </w:numPr>
      </w:pPr>
      <w:r w:rsidRPr="00DF210F">
        <w:t>Prioritise and integrate lived experience knowledge and expertise into the planning and delivery of whole of government suicide prevention action.</w:t>
      </w:r>
    </w:p>
    <w:p w14:paraId="04C96A87" w14:textId="309206FA" w:rsidR="00D81B7E" w:rsidRPr="00DF210F" w:rsidRDefault="00DF210F" w:rsidP="00DF210F">
      <w:pPr>
        <w:pStyle w:val="ListParagraph"/>
        <w:numPr>
          <w:ilvl w:val="0"/>
          <w:numId w:val="29"/>
        </w:numPr>
      </w:pPr>
      <w:r w:rsidRPr="00DF210F">
        <w:t>Intervene early in life to mitigate the impacts of abuse and build capability across workforces to deliver trauma-informed care, recognising the impacts of trauma across the lifespan.</w:t>
      </w:r>
    </w:p>
    <w:p w14:paraId="5910F3C1" w14:textId="451E03F4" w:rsidR="00DF210F" w:rsidRPr="00DF210F" w:rsidRDefault="00DF210F" w:rsidP="00DF210F">
      <w:pPr>
        <w:pStyle w:val="ListParagraph"/>
        <w:numPr>
          <w:ilvl w:val="0"/>
          <w:numId w:val="29"/>
        </w:numPr>
      </w:pPr>
      <w:r w:rsidRPr="00DF210F">
        <w:t>Deliver effective interventions and support options that are co-designed with young people to mitigate the impacts of co-occurring psychological, identity and relational stressors.</w:t>
      </w:r>
    </w:p>
    <w:p w14:paraId="2AD36678" w14:textId="3E60763C" w:rsidR="00DF210F" w:rsidRPr="00DF210F" w:rsidRDefault="00DF210F" w:rsidP="00DF210F">
      <w:pPr>
        <w:pStyle w:val="ListParagraph"/>
        <w:numPr>
          <w:ilvl w:val="0"/>
          <w:numId w:val="29"/>
        </w:numPr>
      </w:pPr>
      <w:r w:rsidRPr="00DF210F">
        <w:t>Use all available government and community services to provide outreach and support to people at the point of distress to ensure they get the right supports in a timely way – especially at critical points of disconnection and transition.</w:t>
      </w:r>
    </w:p>
    <w:p w14:paraId="6497F293" w14:textId="324221E4" w:rsidR="00D81B7E" w:rsidRPr="00DF210F" w:rsidRDefault="00DF210F" w:rsidP="00DF210F">
      <w:pPr>
        <w:pStyle w:val="ListParagraph"/>
        <w:numPr>
          <w:ilvl w:val="0"/>
          <w:numId w:val="29"/>
        </w:numPr>
      </w:pPr>
      <w:r w:rsidRPr="00DF210F">
        <w:t>Invest in, further develop and scale community-based and compassionate services and supports to ensure that people who do seek help in suicidal distress, get the support that they need. This includes:</w:t>
      </w:r>
    </w:p>
    <w:p w14:paraId="7B7DCDCD" w14:textId="77777777" w:rsidR="00D81B7E" w:rsidRPr="00DF210F" w:rsidRDefault="00D81B7E" w:rsidP="00DF210F">
      <w:pPr>
        <w:pStyle w:val="ListParagraph"/>
        <w:numPr>
          <w:ilvl w:val="0"/>
          <w:numId w:val="28"/>
        </w:numPr>
        <w:ind w:left="1134"/>
      </w:pPr>
      <w:r w:rsidRPr="00DF210F">
        <w:t>New community-based service models that align with a compassionate response - including ‘safe spaces’ and peer-led services.</w:t>
      </w:r>
    </w:p>
    <w:p w14:paraId="245B7FF2" w14:textId="7FAA31E2" w:rsidR="00D81B7E" w:rsidRPr="00DF210F" w:rsidRDefault="00D81B7E" w:rsidP="00DF210F">
      <w:pPr>
        <w:pStyle w:val="ListParagraph"/>
        <w:numPr>
          <w:ilvl w:val="0"/>
          <w:numId w:val="28"/>
        </w:numPr>
        <w:ind w:left="1134"/>
      </w:pPr>
      <w:r w:rsidRPr="00DF210F">
        <w:t>Improved health service and emergency department responses</w:t>
      </w:r>
      <w:r w:rsidR="00955912" w:rsidRPr="00DF210F">
        <w:t xml:space="preserve"> for</w:t>
      </w:r>
      <w:r w:rsidRPr="00DF210F">
        <w:t xml:space="preserve"> individuals and their caregivers presenting in a crisis.</w:t>
      </w:r>
    </w:p>
    <w:p w14:paraId="795C544C" w14:textId="77777777" w:rsidR="00D81B7E" w:rsidRPr="00DF210F" w:rsidRDefault="00D81B7E" w:rsidP="00DF210F">
      <w:pPr>
        <w:pStyle w:val="ListParagraph"/>
        <w:numPr>
          <w:ilvl w:val="0"/>
          <w:numId w:val="28"/>
        </w:numPr>
        <w:ind w:left="1134"/>
      </w:pPr>
      <w:r w:rsidRPr="00DF210F">
        <w:t>Service models that support psychosocial needs, care-coordination and ongoing follow up – including broad access to aftercare.</w:t>
      </w:r>
    </w:p>
    <w:p w14:paraId="0116BBA9" w14:textId="015A900A" w:rsidR="00A85593" w:rsidRPr="00DF210F" w:rsidRDefault="00D81B7E" w:rsidP="00DF210F">
      <w:pPr>
        <w:pStyle w:val="ListParagraph"/>
        <w:numPr>
          <w:ilvl w:val="0"/>
          <w:numId w:val="28"/>
        </w:numPr>
        <w:ind w:left="1134"/>
      </w:pPr>
      <w:r w:rsidRPr="00DF210F">
        <w:t>Safe, inclusive and culturally appropriate services for all people</w:t>
      </w:r>
      <w:r w:rsidR="007F3986" w:rsidRPr="00DF210F">
        <w:t>.</w:t>
      </w:r>
    </w:p>
    <w:p w14:paraId="5340D027" w14:textId="77777777" w:rsidR="00DF210F" w:rsidRPr="00DF210F" w:rsidRDefault="00DF210F" w:rsidP="00DF210F">
      <w:pPr>
        <w:pStyle w:val="ListParagraph"/>
        <w:numPr>
          <w:ilvl w:val="0"/>
          <w:numId w:val="30"/>
        </w:numPr>
      </w:pPr>
      <w:r w:rsidRPr="00DF210F">
        <w:t>Provide immediate and ongoing practical and emotional support for caregivers, many of whom experience suicidal thinking themselves.</w:t>
      </w:r>
    </w:p>
    <w:p w14:paraId="787E4C32" w14:textId="77777777" w:rsidR="00DF210F" w:rsidRPr="00DF210F" w:rsidRDefault="00DF210F" w:rsidP="00DF210F">
      <w:pPr>
        <w:pStyle w:val="ListParagraph"/>
        <w:numPr>
          <w:ilvl w:val="0"/>
          <w:numId w:val="30"/>
        </w:numPr>
      </w:pPr>
      <w:r w:rsidRPr="00DF210F">
        <w:t>Better coordinate timely bereavement and postvention supports for individuals and communities exposed to the suicidal behaviour of others.</w:t>
      </w:r>
    </w:p>
    <w:p w14:paraId="203E06D0" w14:textId="77777777" w:rsidR="00DF210F" w:rsidRPr="00DF210F" w:rsidRDefault="00DF210F" w:rsidP="00DF210F">
      <w:pPr>
        <w:pStyle w:val="ListParagraph"/>
        <w:numPr>
          <w:ilvl w:val="0"/>
          <w:numId w:val="30"/>
        </w:numPr>
      </w:pPr>
      <w:r w:rsidRPr="00DF210F">
        <w:t>Develop and support the broad range of workforces involved directly and indirectly in suicide prevention to respond with compassion to underlying distress.</w:t>
      </w:r>
    </w:p>
    <w:p w14:paraId="06981BBA" w14:textId="77777777" w:rsidR="00DF210F" w:rsidRPr="00DF210F" w:rsidRDefault="00DF210F" w:rsidP="00DF210F">
      <w:pPr>
        <w:pStyle w:val="ListParagraph"/>
        <w:numPr>
          <w:ilvl w:val="0"/>
          <w:numId w:val="30"/>
        </w:numPr>
      </w:pPr>
      <w:r w:rsidRPr="00DF210F">
        <w:t>Provide a more comprehensive approach to suicide prevention that addresses the multiple impacts of alcohol and other drug use on suicidal behaviour.</w:t>
      </w:r>
    </w:p>
    <w:p w14:paraId="44ECBC22" w14:textId="146C70F6" w:rsidR="00A85593" w:rsidRPr="00DF210F" w:rsidRDefault="00DF210F" w:rsidP="00DF210F">
      <w:pPr>
        <w:pStyle w:val="ListParagraph"/>
        <w:numPr>
          <w:ilvl w:val="0"/>
          <w:numId w:val="30"/>
        </w:numPr>
      </w:pPr>
      <w:r w:rsidRPr="00DF210F">
        <w:t>Implement population-level interventions that address key social and economic stressors that impact on people’s lives.</w:t>
      </w:r>
    </w:p>
    <w:p w14:paraId="209B4177" w14:textId="77777777" w:rsidR="00332FEE" w:rsidRPr="003A6D36" w:rsidRDefault="00332FEE" w:rsidP="00332FEE">
      <w:pPr>
        <w:spacing w:after="160"/>
        <w:rPr>
          <w:rFonts w:asciiTheme="majorHAnsi" w:hAnsiTheme="majorHAnsi" w:cstheme="majorHAnsi"/>
          <w:sz w:val="22"/>
        </w:rPr>
        <w:sectPr w:rsidR="00332FEE" w:rsidRPr="003A6D36" w:rsidSect="00D81B7E">
          <w:headerReference w:type="default" r:id="rId23"/>
          <w:endnotePr>
            <w:numFmt w:val="decimal"/>
          </w:endnotePr>
          <w:pgSz w:w="11906" w:h="16838"/>
          <w:pgMar w:top="1701" w:right="1418" w:bottom="1260" w:left="1418" w:header="708" w:footer="708" w:gutter="0"/>
          <w:cols w:space="708"/>
          <w:docGrid w:linePitch="360"/>
        </w:sectPr>
      </w:pPr>
    </w:p>
    <w:bookmarkStart w:id="6" w:name="_Toc47877707"/>
    <w:bookmarkStart w:id="7" w:name="_Toc72248805"/>
    <w:p w14:paraId="7F2B2ADF" w14:textId="2B6E6B22" w:rsidR="00632804" w:rsidRPr="003A6D36" w:rsidRDefault="00F33D73" w:rsidP="00332E97">
      <w:pPr>
        <w:pStyle w:val="Heading1"/>
      </w:pPr>
      <w:r w:rsidRPr="00F33D73">
        <w:lastRenderedPageBreak/>
        <mc:AlternateContent>
          <mc:Choice Requires="wps">
            <w:drawing>
              <wp:anchor distT="0" distB="0" distL="114300" distR="114300" simplePos="0" relativeHeight="252028928" behindDoc="1" locked="0" layoutInCell="1" allowOverlap="1" wp14:anchorId="17EBB6C1" wp14:editId="084F4ED5">
                <wp:simplePos x="0" y="0"/>
                <wp:positionH relativeFrom="page">
                  <wp:align>left</wp:align>
                </wp:positionH>
                <wp:positionV relativeFrom="paragraph">
                  <wp:posOffset>-1080134</wp:posOffset>
                </wp:positionV>
                <wp:extent cx="7559675" cy="2087880"/>
                <wp:effectExtent l="0" t="0" r="3175" b="7620"/>
                <wp:wrapNone/>
                <wp:docPr id="19850" name="Rectangle 19850"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08788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33ACCD17" id="Rectangle 19850" o:spid="_x0000_s1026" alt="&quot;&quot;" style="position:absolute;margin-left:0;margin-top:-85.05pt;width:595.25pt;height:164.4pt;z-index:-2512875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" fillcolor="#4472c4" stroked="f" strokeweight="1pt">
                <v:textbox inset="25mm,10mm,20mm,5mm"/>
                <w10:wrap anchorx="page"/>
              </v:rect>
            </w:pict>
          </mc:Fallback>
        </mc:AlternateContent>
      </w:r>
      <w:r w:rsidRPr="00F33D73">
        <mc:AlternateContent>
          <mc:Choice Requires="wpg">
            <w:drawing>
              <wp:anchor distT="0" distB="0" distL="114300" distR="114300" simplePos="0" relativeHeight="252027904" behindDoc="0" locked="0" layoutInCell="1" allowOverlap="1" wp14:anchorId="0B77A125" wp14:editId="658FE771">
                <wp:simplePos x="0" y="0"/>
                <wp:positionH relativeFrom="page">
                  <wp:posOffset>6171565</wp:posOffset>
                </wp:positionH>
                <wp:positionV relativeFrom="paragraph">
                  <wp:posOffset>-280647</wp:posOffset>
                </wp:positionV>
                <wp:extent cx="1016000" cy="902335"/>
                <wp:effectExtent l="0" t="0" r="31750" b="12065"/>
                <wp:wrapNone/>
                <wp:docPr id="1273" name="Group 141"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1016000" cy="902335"/>
                          <a:chOff x="0" y="0"/>
                          <a:chExt cx="752475" cy="668337"/>
                        </a:xfrm>
                        <a:noFill/>
                      </wpg:grpSpPr>
                      <wps:wsp>
                        <wps:cNvPr id="1274" name="Rectangle 1274"/>
                        <wps:cNvSpPr>
                          <a:spLocks noChangeArrowheads="1"/>
                        </wps:cNvSpPr>
                        <wps:spPr bwMode="auto">
                          <a:xfrm>
                            <a:off x="84137" y="119062"/>
                            <a:ext cx="311150" cy="263525"/>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75" name="Freeform 561"/>
                        <wps:cNvSpPr>
                          <a:spLocks/>
                        </wps:cNvSpPr>
                        <wps:spPr bwMode="auto">
                          <a:xfrm>
                            <a:off x="36512" y="190500"/>
                            <a:ext cx="47625" cy="120650"/>
                          </a:xfrm>
                          <a:custGeom>
                            <a:avLst/>
                            <a:gdLst>
                              <a:gd name="T0" fmla="*/ 30 w 30"/>
                              <a:gd name="T1" fmla="*/ 0 h 76"/>
                              <a:gd name="T2" fmla="*/ 0 w 30"/>
                              <a:gd name="T3" fmla="*/ 0 h 76"/>
                              <a:gd name="T4" fmla="*/ 0 w 30"/>
                              <a:gd name="T5" fmla="*/ 76 h 76"/>
                              <a:gd name="T6" fmla="*/ 30 w 30"/>
                              <a:gd name="T7" fmla="*/ 76 h 76"/>
                            </a:gdLst>
                            <a:ahLst/>
                            <a:cxnLst>
                              <a:cxn ang="0">
                                <a:pos x="T0" y="T1"/>
                              </a:cxn>
                              <a:cxn ang="0">
                                <a:pos x="T2" y="T3"/>
                              </a:cxn>
                              <a:cxn ang="0">
                                <a:pos x="T4" y="T5"/>
                              </a:cxn>
                              <a:cxn ang="0">
                                <a:pos x="T6" y="T7"/>
                              </a:cxn>
                            </a:cxnLst>
                            <a:rect l="0" t="0" r="r" b="b"/>
                            <a:pathLst>
                              <a:path w="30" h="76">
                                <a:moveTo>
                                  <a:pt x="30" y="0"/>
                                </a:moveTo>
                                <a:lnTo>
                                  <a:pt x="0" y="0"/>
                                </a:lnTo>
                                <a:lnTo>
                                  <a:pt x="0" y="76"/>
                                </a:lnTo>
                                <a:lnTo>
                                  <a:pt x="30" y="76"/>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76" name="Freeform 562"/>
                        <wps:cNvSpPr>
                          <a:spLocks/>
                        </wps:cNvSpPr>
                        <wps:spPr bwMode="auto">
                          <a:xfrm>
                            <a:off x="131762" y="382587"/>
                            <a:ext cx="215900" cy="47625"/>
                          </a:xfrm>
                          <a:custGeom>
                            <a:avLst/>
                            <a:gdLst>
                              <a:gd name="T0" fmla="*/ 0 w 136"/>
                              <a:gd name="T1" fmla="*/ 0 h 30"/>
                              <a:gd name="T2" fmla="*/ 0 w 136"/>
                              <a:gd name="T3" fmla="*/ 30 h 30"/>
                              <a:gd name="T4" fmla="*/ 136 w 136"/>
                              <a:gd name="T5" fmla="*/ 30 h 30"/>
                              <a:gd name="T6" fmla="*/ 136 w 136"/>
                              <a:gd name="T7" fmla="*/ 0 h 30"/>
                            </a:gdLst>
                            <a:ahLst/>
                            <a:cxnLst>
                              <a:cxn ang="0">
                                <a:pos x="T0" y="T1"/>
                              </a:cxn>
                              <a:cxn ang="0">
                                <a:pos x="T2" y="T3"/>
                              </a:cxn>
                              <a:cxn ang="0">
                                <a:pos x="T4" y="T5"/>
                              </a:cxn>
                              <a:cxn ang="0">
                                <a:pos x="T6" y="T7"/>
                              </a:cxn>
                            </a:cxnLst>
                            <a:rect l="0" t="0" r="r" b="b"/>
                            <a:pathLst>
                              <a:path w="136" h="30">
                                <a:moveTo>
                                  <a:pt x="0" y="0"/>
                                </a:moveTo>
                                <a:lnTo>
                                  <a:pt x="0" y="30"/>
                                </a:lnTo>
                                <a:lnTo>
                                  <a:pt x="136" y="30"/>
                                </a:lnTo>
                                <a:lnTo>
                                  <a:pt x="136" y="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77" name="Freeform 563"/>
                        <wps:cNvSpPr>
                          <a:spLocks/>
                        </wps:cNvSpPr>
                        <wps:spPr bwMode="auto">
                          <a:xfrm>
                            <a:off x="168275" y="430212"/>
                            <a:ext cx="130175" cy="238125"/>
                          </a:xfrm>
                          <a:custGeom>
                            <a:avLst/>
                            <a:gdLst>
                              <a:gd name="T0" fmla="*/ 0 w 82"/>
                              <a:gd name="T1" fmla="*/ 0 h 150"/>
                              <a:gd name="T2" fmla="*/ 22 w 82"/>
                              <a:gd name="T3" fmla="*/ 150 h 150"/>
                              <a:gd name="T4" fmla="*/ 82 w 82"/>
                              <a:gd name="T5" fmla="*/ 150 h 150"/>
                              <a:gd name="T6" fmla="*/ 82 w 82"/>
                              <a:gd name="T7" fmla="*/ 0 h 150"/>
                            </a:gdLst>
                            <a:ahLst/>
                            <a:cxnLst>
                              <a:cxn ang="0">
                                <a:pos x="T0" y="T1"/>
                              </a:cxn>
                              <a:cxn ang="0">
                                <a:pos x="T2" y="T3"/>
                              </a:cxn>
                              <a:cxn ang="0">
                                <a:pos x="T4" y="T5"/>
                              </a:cxn>
                              <a:cxn ang="0">
                                <a:pos x="T6" y="T7"/>
                              </a:cxn>
                            </a:cxnLst>
                            <a:rect l="0" t="0" r="r" b="b"/>
                            <a:pathLst>
                              <a:path w="82" h="150">
                                <a:moveTo>
                                  <a:pt x="0" y="0"/>
                                </a:moveTo>
                                <a:lnTo>
                                  <a:pt x="22" y="150"/>
                                </a:lnTo>
                                <a:lnTo>
                                  <a:pt x="82" y="150"/>
                                </a:lnTo>
                                <a:lnTo>
                                  <a:pt x="82" y="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78" name="Rectangle 1278"/>
                        <wps:cNvSpPr>
                          <a:spLocks noChangeArrowheads="1"/>
                        </wps:cNvSpPr>
                        <wps:spPr bwMode="auto">
                          <a:xfrm>
                            <a:off x="704850" y="0"/>
                            <a:ext cx="47625" cy="501650"/>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279" name="Line 290"/>
                        <wps:cNvCnPr/>
                        <wps:spPr bwMode="auto">
                          <a:xfrm flipV="1">
                            <a:off x="430212" y="0"/>
                            <a:ext cx="274637" cy="119063"/>
                          </a:xfrm>
                          <a:prstGeom prst="line">
                            <a:avLst/>
                          </a:prstGeom>
                          <a:grpFill/>
                          <a:ln w="12700" cap="flat">
                            <a:solidFill>
                              <a:schemeClr val="bg1"/>
                            </a:solidFill>
                            <a:prstDash val="solid"/>
                            <a:round/>
                            <a:headEnd/>
                            <a:tailEnd/>
                          </a:ln>
                        </wps:spPr>
                        <wps:bodyPr/>
                      </wps:wsp>
                      <wps:wsp>
                        <wps:cNvPr id="19840" name="Line 291"/>
                        <wps:cNvCnPr/>
                        <wps:spPr bwMode="auto">
                          <a:xfrm>
                            <a:off x="430212" y="382587"/>
                            <a:ext cx="274637" cy="119063"/>
                          </a:xfrm>
                          <a:prstGeom prst="line">
                            <a:avLst/>
                          </a:prstGeom>
                          <a:grpFill/>
                          <a:ln w="12700" cap="flat">
                            <a:solidFill>
                              <a:schemeClr val="bg1"/>
                            </a:solidFill>
                            <a:prstDash val="solid"/>
                            <a:round/>
                            <a:headEnd/>
                            <a:tailEnd/>
                          </a:ln>
                        </wps:spPr>
                        <wps:bodyPr/>
                      </wps:wsp>
                      <wps:wsp>
                        <wps:cNvPr id="19841" name="Line 292"/>
                        <wps:cNvCnPr/>
                        <wps:spPr bwMode="auto">
                          <a:xfrm flipH="1">
                            <a:off x="0" y="250825"/>
                            <a:ext cx="36512" cy="0"/>
                          </a:xfrm>
                          <a:prstGeom prst="line">
                            <a:avLst/>
                          </a:prstGeom>
                          <a:grpFill/>
                          <a:ln w="12700" cap="flat">
                            <a:solidFill>
                              <a:schemeClr val="bg1"/>
                            </a:solidFill>
                            <a:prstDash val="solid"/>
                            <a:round/>
                            <a:headEnd/>
                            <a:tailEnd/>
                          </a:ln>
                        </wps:spPr>
                        <wps:bodyPr/>
                      </wps:wsp>
                      <wps:wsp>
                        <wps:cNvPr id="19842" name="Rectangle 19842"/>
                        <wps:cNvSpPr>
                          <a:spLocks noChangeArrowheads="1"/>
                        </wps:cNvSpPr>
                        <wps:spPr bwMode="auto">
                          <a:xfrm>
                            <a:off x="131762" y="166687"/>
                            <a:ext cx="215900" cy="47625"/>
                          </a:xfrm>
                          <a:prstGeom prst="rect">
                            <a:avLst/>
                          </a:pr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9843" name="Line 294"/>
                        <wps:cNvCnPr/>
                        <wps:spPr bwMode="auto">
                          <a:xfrm>
                            <a:off x="179387" y="261937"/>
                            <a:ext cx="23812" cy="0"/>
                          </a:xfrm>
                          <a:prstGeom prst="line">
                            <a:avLst/>
                          </a:prstGeom>
                          <a:grpFill/>
                          <a:ln w="12700" cap="flat">
                            <a:solidFill>
                              <a:schemeClr val="bg1"/>
                            </a:solidFill>
                            <a:prstDash val="solid"/>
                            <a:round/>
                            <a:headEnd/>
                            <a:tailEnd/>
                          </a:ln>
                        </wps:spPr>
                        <wps:bodyPr/>
                      </wps:wsp>
                      <wps:wsp>
                        <wps:cNvPr id="19844" name="Line 295"/>
                        <wps:cNvCnPr/>
                        <wps:spPr bwMode="auto">
                          <a:xfrm>
                            <a:off x="227012" y="261937"/>
                            <a:ext cx="23812" cy="0"/>
                          </a:xfrm>
                          <a:prstGeom prst="line">
                            <a:avLst/>
                          </a:prstGeom>
                          <a:grpFill/>
                          <a:ln w="12700" cap="flat">
                            <a:solidFill>
                              <a:schemeClr val="bg1"/>
                            </a:solidFill>
                            <a:prstDash val="solid"/>
                            <a:round/>
                            <a:headEnd/>
                            <a:tailEnd/>
                          </a:ln>
                        </wps:spPr>
                        <wps:bodyPr/>
                      </wps:wsp>
                      <wps:wsp>
                        <wps:cNvPr id="19845" name="Line 296"/>
                        <wps:cNvCnPr/>
                        <wps:spPr bwMode="auto">
                          <a:xfrm>
                            <a:off x="274637" y="261937"/>
                            <a:ext cx="23812" cy="0"/>
                          </a:xfrm>
                          <a:prstGeom prst="line">
                            <a:avLst/>
                          </a:prstGeom>
                          <a:grpFill/>
                          <a:ln w="12700" cap="flat">
                            <a:solidFill>
                              <a:schemeClr val="bg1"/>
                            </a:solidFill>
                            <a:prstDash val="solid"/>
                            <a:round/>
                            <a:headEnd/>
                            <a:tailEnd/>
                          </a:ln>
                        </wps:spPr>
                        <wps:bodyPr/>
                      </wps:wsp>
                      <wps:wsp>
                        <wps:cNvPr id="19846" name="Freeform 572"/>
                        <wps:cNvSpPr>
                          <a:spLocks/>
                        </wps:cNvSpPr>
                        <wps:spPr bwMode="auto">
                          <a:xfrm>
                            <a:off x="298450" y="477837"/>
                            <a:ext cx="49212" cy="47625"/>
                          </a:xfrm>
                          <a:custGeom>
                            <a:avLst/>
                            <a:gdLst>
                              <a:gd name="T0" fmla="*/ 0 w 31"/>
                              <a:gd name="T1" fmla="*/ 0 h 30"/>
                              <a:gd name="T2" fmla="*/ 31 w 31"/>
                              <a:gd name="T3" fmla="*/ 0 h 30"/>
                              <a:gd name="T4" fmla="*/ 31 w 31"/>
                              <a:gd name="T5" fmla="*/ 30 h 30"/>
                              <a:gd name="T6" fmla="*/ 0 w 31"/>
                              <a:gd name="T7" fmla="*/ 30 h 30"/>
                            </a:gdLst>
                            <a:ahLst/>
                            <a:cxnLst>
                              <a:cxn ang="0">
                                <a:pos x="T0" y="T1"/>
                              </a:cxn>
                              <a:cxn ang="0">
                                <a:pos x="T2" y="T3"/>
                              </a:cxn>
                              <a:cxn ang="0">
                                <a:pos x="T4" y="T5"/>
                              </a:cxn>
                              <a:cxn ang="0">
                                <a:pos x="T6" y="T7"/>
                              </a:cxn>
                            </a:cxnLst>
                            <a:rect l="0" t="0" r="r" b="b"/>
                            <a:pathLst>
                              <a:path w="31" h="30">
                                <a:moveTo>
                                  <a:pt x="0" y="0"/>
                                </a:moveTo>
                                <a:lnTo>
                                  <a:pt x="31" y="0"/>
                                </a:lnTo>
                                <a:lnTo>
                                  <a:pt x="31" y="30"/>
                                </a:lnTo>
                                <a:lnTo>
                                  <a:pt x="0" y="30"/>
                                </a:lnTo>
                              </a:path>
                            </a:pathLst>
                          </a:custGeom>
                          <a:grpFill/>
                          <a:ln w="12700" cap="flat">
                            <a:solidFill>
                              <a:schemeClr val="bg1"/>
                            </a:solidFill>
                            <a:prstDash val="solid"/>
                            <a:round/>
                            <a:headEnd/>
                            <a:tailEnd/>
                          </a:ln>
                        </wps:spPr>
                        <wps:bodyPr vert="horz" wrap="square" lIns="91440" tIns="45720" rIns="91440" bIns="45720" numCol="1" anchor="t" anchorCtr="0" compatLnSpc="1">
                          <a:prstTxWarp prst="textNoShape">
                            <a:avLst/>
                          </a:prstTxWarp>
                        </wps:bodyPr>
                      </wps:wsp>
                      <wps:wsp>
                        <wps:cNvPr id="19847" name="Line 298"/>
                        <wps:cNvCnPr/>
                        <wps:spPr bwMode="auto">
                          <a:xfrm flipH="1">
                            <a:off x="263525" y="573087"/>
                            <a:ext cx="34925" cy="0"/>
                          </a:xfrm>
                          <a:prstGeom prst="line">
                            <a:avLst/>
                          </a:prstGeom>
                          <a:grpFill/>
                          <a:ln w="12700" cap="flat">
                            <a:solidFill>
                              <a:schemeClr val="bg1"/>
                            </a:solidFill>
                            <a:prstDash val="solid"/>
                            <a:round/>
                            <a:headEnd/>
                            <a:tailEnd/>
                          </a:ln>
                        </wps:spPr>
                        <wps:bodyPr/>
                      </wps:wsp>
                      <wps:wsp>
                        <wps:cNvPr id="19848" name="Line 299"/>
                        <wps:cNvCnPr/>
                        <wps:spPr bwMode="auto">
                          <a:xfrm flipH="1">
                            <a:off x="263525" y="620712"/>
                            <a:ext cx="34925" cy="0"/>
                          </a:xfrm>
                          <a:prstGeom prst="line">
                            <a:avLst/>
                          </a:prstGeom>
                          <a:grpFill/>
                          <a:ln w="12700" cap="flat">
                            <a:solidFill>
                              <a:schemeClr val="bg1"/>
                            </a:solidFill>
                            <a:prstDash val="solid"/>
                            <a:round/>
                            <a:headEnd/>
                            <a:tailEnd/>
                          </a:ln>
                        </wps:spPr>
                        <wps:bodyPr/>
                      </wps:wsp>
                      <wps:wsp>
                        <wps:cNvPr id="19849" name="Line 300"/>
                        <wps:cNvCnPr/>
                        <wps:spPr bwMode="auto">
                          <a:xfrm>
                            <a:off x="430212" y="250825"/>
                            <a:ext cx="239712" cy="0"/>
                          </a:xfrm>
                          <a:prstGeom prst="line">
                            <a:avLst/>
                          </a:prstGeom>
                          <a:grpFill/>
                          <a:ln w="12700" cap="flat">
                            <a:solidFill>
                              <a:schemeClr val="bg1"/>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8715422" id="Group 141" o:spid="_x0000_s1026" alt="&quot;&quot;" style="position:absolute;margin-left:485.95pt;margin-top:-22.1pt;width:80pt;height:71.05pt;flip:x;z-index:252027904;mso-position-horizontal-relative:page" coordsize="7524,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">
                <v:rect id="Rectangle 1274" o:spid="_x0000_s1027" style="position:absolute;left:841;top:1190;width:311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" filled="f" strokecolor="white [3212]" strokeweight="1pt">
                  <v:stroke joinstyle="round"/>
                </v:rect>
                <v:shape id="Freeform 561" o:spid="_x0000_s1028" style="position:absolute;left:365;top:1905;width:476;height:1206;visibility:visible;mso-wrap-style:square;v-text-anchor:top" coordsize="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" path="m30,l,,,76r30,e" filled="f" strokecolor="white [3212]" strokeweight="1pt">
                  <v:path arrowok="t" o:connecttype="custom" o:connectlocs="47625,0;0,0;0,120650;47625,120650" o:connectangles="0,0,0,0"/>
                </v:shape>
                <v:shape id="Freeform 562" o:spid="_x0000_s1029" style="position:absolute;left:1317;top:3825;width:2159;height:477;visibility:visible;mso-wrap-style:square;v-text-anchor:top" coordsize="1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" path="m,l,30r136,l136,e" filled="f" strokecolor="white [3212]" strokeweight="1pt">
                  <v:path arrowok="t" o:connecttype="custom" o:connectlocs="0,0;0,47625;215900,47625;215900,0" o:connectangles="0,0,0,0"/>
                </v:shape>
                <v:shape id="Freeform 563" o:spid="_x0000_s1030" style="position:absolute;left:1682;top:4302;width:1302;height:2381;visibility:visible;mso-wrap-style:square;v-text-anchor:top" coordsize="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" path="m,l22,150r60,l82,e" filled="f" strokecolor="white [3212]" strokeweight="1pt">
                  <v:path arrowok="t" o:connecttype="custom" o:connectlocs="0,0;34925,238125;130175,238125;130175,0" o:connectangles="0,0,0,0"/>
                </v:shape>
                <v:rect id="Rectangle 1278" o:spid="_x0000_s1031" style="position:absolute;left:7048;width:476;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" filled="f" strokecolor="white [3212]" strokeweight="1pt">
                  <v:stroke joinstyle="round"/>
                </v:rect>
                <v:line id="Line 290" o:spid="_x0000_s1032" style="position:absolute;flip:y;visibility:visible;mso-wrap-style:square" from="4302,0" to="7048,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" strokecolor="white [3212]" strokeweight="1pt"/>
                <v:line id="Line 291" o:spid="_x0000_s1033" style="position:absolute;visibility:visible;mso-wrap-style:square" from="4302,3825" to="7048,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" strokecolor="white [3212]" strokeweight="1pt"/>
                <v:line id="Line 292" o:spid="_x0000_s1034" style="position:absolute;flip:x;visibility:visible;mso-wrap-style:square" from="0,2508" to="36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" strokecolor="white [3212]" strokeweight="1pt"/>
                <v:rect id="Rectangle 19842" o:spid="_x0000_s1035" style="position:absolute;left:1317;top:1666;width: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" filled="f" strokecolor="white [3212]" strokeweight="1pt">
                  <v:stroke joinstyle="round"/>
                </v:rect>
                <v:line id="Line 294" o:spid="_x0000_s1036" style="position:absolute;visibility:visible;mso-wrap-style:square" from="1793,2619" to="203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" strokecolor="white [3212]" strokeweight="1pt"/>
                <v:line id="Line 295" o:spid="_x0000_s1037" style="position:absolute;visibility:visible;mso-wrap-style:square" from="2270,2619" to="2508,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" strokecolor="white [3212]" strokeweight="1pt"/>
                <v:line id="Line 296" o:spid="_x0000_s1038" style="position:absolute;visibility:visible;mso-wrap-style:square" from="2746,2619" to="2984,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" strokecolor="white [3212]" strokeweight="1pt"/>
                <v:shape id="Freeform 572" o:spid="_x0000_s1039" style="position:absolute;left:2984;top:4778;width:492;height:476;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" path="m,l31,r,30l,30e" filled="f" strokecolor="white [3212]" strokeweight="1pt">
                  <v:path arrowok="t" o:connecttype="custom" o:connectlocs="0,0;49212,0;49212,47625;0,47625" o:connectangles="0,0,0,0"/>
                </v:shape>
                <v:line id="Line 298" o:spid="_x0000_s1040" style="position:absolute;flip:x;visibility:visible;mso-wrap-style:square" from="2635,5730" to="2984,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" strokecolor="white [3212]" strokeweight="1pt"/>
                <v:line id="Line 299" o:spid="_x0000_s1041" style="position:absolute;flip:x;visibility:visible;mso-wrap-style:square" from="2635,6207" to="298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" strokecolor="white [3212]" strokeweight="1pt"/>
                <v:line id="Line 300" o:spid="_x0000_s1042" style="position:absolute;visibility:visible;mso-wrap-style:square" from="4302,2508" to="6699,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" strokecolor="white [3212]" strokeweight="1pt"/>
                <w10:wrap anchorx="page"/>
              </v:group>
            </w:pict>
          </mc:Fallback>
        </mc:AlternateContent>
      </w:r>
      <w:r w:rsidR="00632804" w:rsidRPr="003A6D36">
        <w:t>About the research</w:t>
      </w:r>
      <w:bookmarkEnd w:id="7"/>
    </w:p>
    <w:p w14:paraId="3618B981" w14:textId="77777777" w:rsidR="00632804" w:rsidRPr="00F33D73" w:rsidRDefault="00632804" w:rsidP="00426804">
      <w:pPr>
        <w:pStyle w:val="BodyTextWhite"/>
      </w:pPr>
      <w:r w:rsidRPr="00F33D73">
        <w:t>Positioning knowledge from lived experience at the forefront of research, policy and practice has the potential to richly communicate the complexities of suicidal behaviour and highlight key considerations for preventing suicide and better supporting people.</w:t>
      </w:r>
    </w:p>
    <w:p w14:paraId="7B3DDDFE" w14:textId="0D9AB18C" w:rsidR="00103E98" w:rsidRPr="003A6D36" w:rsidRDefault="00103E98" w:rsidP="00426804">
      <w:pPr>
        <w:pStyle w:val="BodyText"/>
      </w:pPr>
      <w:r w:rsidRPr="003A6D36">
        <w:t xml:space="preserve">To expand on existing research and practice knowledge, the National Suicide Prevention Taskforce partnered with the Suicide Prevention Research Fund (managed by Suicide Prevention Australia) </w:t>
      </w:r>
      <w:r w:rsidR="008D2F5C">
        <w:t>and the</w:t>
      </w:r>
      <w:r w:rsidR="00AC6A43">
        <w:t xml:space="preserve"> Commonwealth</w:t>
      </w:r>
      <w:r w:rsidR="008D2F5C">
        <w:t xml:space="preserve"> Department of Health </w:t>
      </w:r>
      <w:r w:rsidRPr="003A6D36">
        <w:t xml:space="preserve">to commission research that focussed on learning from people in Australia who have first-hand experience of </w:t>
      </w:r>
      <w:r w:rsidR="008D2F5C">
        <w:t>suicidal distress and suicidal behaviours.</w:t>
      </w:r>
      <w:r w:rsidRPr="003A6D36">
        <w:t xml:space="preserve"> </w:t>
      </w:r>
      <w:r w:rsidR="005B6DF2">
        <w:t>This report is a synthesis of this research, drawing from thematic analysis conduct</w:t>
      </w:r>
      <w:r w:rsidR="005B0DF7">
        <w:t xml:space="preserve">ed </w:t>
      </w:r>
      <w:r w:rsidR="003916A2">
        <w:t>across multiple</w:t>
      </w:r>
      <w:r w:rsidR="00426804">
        <w:t xml:space="preserve"> research studies.</w:t>
      </w:r>
    </w:p>
    <w:p w14:paraId="0F7A60F9" w14:textId="30D663B8" w:rsidR="00330D34" w:rsidRDefault="005B6DF2" w:rsidP="00426804">
      <w:pPr>
        <w:pStyle w:val="BodyText"/>
      </w:pPr>
      <w:r>
        <w:rPr>
          <w:rFonts w:eastAsiaTheme="minorHAnsi"/>
          <w:szCs w:val="28"/>
        </w:rPr>
        <w:t xml:space="preserve">Ten separate </w:t>
      </w:r>
      <w:r w:rsidR="00330D34" w:rsidRPr="003A6D36">
        <w:rPr>
          <w:rFonts w:eastAsiaTheme="minorHAnsi"/>
          <w:szCs w:val="28"/>
        </w:rPr>
        <w:t xml:space="preserve">studies were commissioned </w:t>
      </w:r>
      <w:r w:rsidR="0098078C">
        <w:rPr>
          <w:rFonts w:eastAsiaTheme="minorHAnsi"/>
          <w:szCs w:val="28"/>
        </w:rPr>
        <w:t>that</w:t>
      </w:r>
      <w:r w:rsidR="009E3D2F">
        <w:rPr>
          <w:rFonts w:eastAsiaTheme="minorHAnsi"/>
          <w:szCs w:val="28"/>
        </w:rPr>
        <w:t xml:space="preserve"> explore</w:t>
      </w:r>
      <w:r w:rsidR="0098078C">
        <w:rPr>
          <w:rFonts w:eastAsiaTheme="minorHAnsi"/>
          <w:szCs w:val="28"/>
        </w:rPr>
        <w:t>d</w:t>
      </w:r>
      <w:r>
        <w:rPr>
          <w:rFonts w:eastAsiaTheme="minorHAnsi"/>
          <w:szCs w:val="28"/>
        </w:rPr>
        <w:t xml:space="preserve">: </w:t>
      </w:r>
      <w:r w:rsidR="00330D34" w:rsidRPr="003A6D36">
        <w:rPr>
          <w:rFonts w:eastAsiaTheme="minorHAnsi"/>
          <w:szCs w:val="28"/>
        </w:rPr>
        <w:t xml:space="preserve">(1) what people reported as </w:t>
      </w:r>
      <w:r w:rsidR="00330D34" w:rsidRPr="003A6D36">
        <w:t xml:space="preserve">the most significant factors contributing to their </w:t>
      </w:r>
      <w:r w:rsidR="009E3D2F" w:rsidRPr="003A6D36">
        <w:t>suicid</w:t>
      </w:r>
      <w:r w:rsidR="009E3D2F">
        <w:t>al distress or suicide</w:t>
      </w:r>
      <w:r w:rsidR="009E3D2F" w:rsidRPr="003A6D36">
        <w:t xml:space="preserve"> </w:t>
      </w:r>
      <w:r w:rsidR="00330D34" w:rsidRPr="003A6D36">
        <w:t xml:space="preserve">attempt; </w:t>
      </w:r>
      <w:r w:rsidR="009E3D2F">
        <w:t xml:space="preserve">and </w:t>
      </w:r>
      <w:r w:rsidR="00330D34" w:rsidRPr="003A6D36">
        <w:t xml:space="preserve">(2) their experiences with a range of health and non-health services in the lead up to, during and following </w:t>
      </w:r>
      <w:r w:rsidR="00FF57BC">
        <w:t>a</w:t>
      </w:r>
      <w:r w:rsidR="00330D34" w:rsidRPr="003A6D36">
        <w:t xml:space="preserve"> suicide attempt or </w:t>
      </w:r>
      <w:r w:rsidR="00FF57BC">
        <w:t xml:space="preserve">time of </w:t>
      </w:r>
      <w:r w:rsidR="00330D34" w:rsidRPr="003A6D36">
        <w:t>suicidal distress</w:t>
      </w:r>
      <w:r w:rsidR="009E3D2F">
        <w:t>.</w:t>
      </w:r>
      <w:r w:rsidR="005B0DF7" w:rsidRPr="005B0DF7">
        <w:t xml:space="preserve"> </w:t>
      </w:r>
      <w:r w:rsidR="0098078C">
        <w:t>While efforts were made to capture diverse views, t</w:t>
      </w:r>
      <w:r w:rsidR="005B0DF7">
        <w:t>hese studies drew on convenient samples rather than representative sample</w:t>
      </w:r>
      <w:r w:rsidR="0098078C">
        <w:t>s, so the full diversity and intersectionality of lived experience may not be captured.</w:t>
      </w:r>
    </w:p>
    <w:p w14:paraId="2BBC4470" w14:textId="09768495" w:rsidR="00CC1A2B" w:rsidRPr="00426804" w:rsidRDefault="00CC1A2B" w:rsidP="00426804">
      <w:pPr>
        <w:rPr>
          <w:rStyle w:val="Strong"/>
        </w:rPr>
      </w:pPr>
      <w:r w:rsidRPr="00426804">
        <w:rPr>
          <w:rStyle w:val="Strong"/>
        </w:rPr>
        <w:t>Findings presented in this report are drawn from all ten studies, including:</w:t>
      </w:r>
    </w:p>
    <w:p w14:paraId="22C902BA" w14:textId="6BD777EE" w:rsidR="00CC1A2B" w:rsidRDefault="00CC1A2B" w:rsidP="00426804">
      <w:pPr>
        <w:pStyle w:val="BodyText"/>
      </w:pPr>
      <w:r w:rsidRPr="00E14CA9">
        <w:t>Analysis of…</w:t>
      </w:r>
    </w:p>
    <w:p w14:paraId="295820F5" w14:textId="68722D64" w:rsidR="009808FF" w:rsidRDefault="00426804">
      <w:r>
        <w:rPr>
          <w:noProof/>
          <w:lang w:eastAsia="en-AU"/>
        </w:rPr>
        <w:drawing>
          <wp:inline distT="0" distB="0" distL="0" distR="0" wp14:anchorId="7F444604" wp14:editId="293DAC15">
            <wp:extent cx="6017423" cy="5273040"/>
            <wp:effectExtent l="0" t="0" r="2540" b="3810"/>
            <wp:docPr id="6" name="Picture 6" descr="Image of the findings presented in this report drawn from 10 studies:&#10;1. Rapid evidence review.&#10;2. Public Voices &#10;3. Private Voices&#10;4. Empowered Voices&#10;5. Families, caregivers and people bereaved by suicide&#10;6. Consultation with young people&#10;7. Consultation with Aboriginal and Torres Strait Islander people&#10;8. Consultation with people from culturally and linguistically diverse backgrounds&#10;9. Consultation with people who identified as LGBTIQ+&#10;10. Consultation with m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dings presented in this report are drawn from 10 studies.jpg"/>
                    <pic:cNvPicPr/>
                  </pic:nvPicPr>
                  <pic:blipFill>
                    <a:blip r:embed="rId24">
                      <a:extLst>
                        <a:ext uri="{28A0092B-C50C-407E-A947-70E740481C1C}">
                          <a14:useLocalDpi xmlns:a14="http://schemas.microsoft.com/office/drawing/2010/main" val="0"/>
                        </a:ext>
                      </a:extLst>
                    </a:blip>
                    <a:stretch>
                      <a:fillRect/>
                    </a:stretch>
                  </pic:blipFill>
                  <pic:spPr>
                    <a:xfrm>
                      <a:off x="0" y="0"/>
                      <a:ext cx="6029035" cy="5283216"/>
                    </a:xfrm>
                    <a:prstGeom prst="rect">
                      <a:avLst/>
                    </a:prstGeom>
                  </pic:spPr>
                </pic:pic>
              </a:graphicData>
            </a:graphic>
          </wp:inline>
        </w:drawing>
      </w:r>
    </w:p>
    <w:p w14:paraId="04F26120" w14:textId="77777777" w:rsidR="00426804" w:rsidRDefault="00426804"/>
    <w:p w14:paraId="186EE24F" w14:textId="77777777" w:rsidR="00D76C13" w:rsidRPr="003A6D36" w:rsidRDefault="00D76C13" w:rsidP="00426804">
      <w:pPr>
        <w:pStyle w:val="BodyText"/>
        <w:sectPr w:rsidR="00D76C13" w:rsidRPr="003A6D36" w:rsidSect="009808FF">
          <w:headerReference w:type="default" r:id="rId25"/>
          <w:endnotePr>
            <w:numFmt w:val="decimal"/>
          </w:endnotePr>
          <w:type w:val="continuous"/>
          <w:pgSz w:w="11906" w:h="16838"/>
          <w:pgMar w:top="851" w:right="1418" w:bottom="1418" w:left="1418" w:header="708" w:footer="436" w:gutter="0"/>
          <w:cols w:space="708"/>
          <w:docGrid w:linePitch="360"/>
        </w:sectPr>
      </w:pPr>
    </w:p>
    <w:p w14:paraId="70ECB209" w14:textId="77777777" w:rsidR="00332FEE" w:rsidRPr="00533F69" w:rsidRDefault="00332FEE" w:rsidP="00426804">
      <w:pPr>
        <w:pStyle w:val="Heading2"/>
      </w:pPr>
      <w:bookmarkStart w:id="8" w:name="_Toc45889986"/>
      <w:bookmarkStart w:id="9" w:name="_Toc72248806"/>
      <w:bookmarkEnd w:id="6"/>
      <w:r w:rsidRPr="00533F69">
        <w:lastRenderedPageBreak/>
        <w:t>Summary of commissioned research</w:t>
      </w:r>
      <w:bookmarkEnd w:id="9"/>
    </w:p>
    <w:p w14:paraId="4376EC18" w14:textId="705FF2AD" w:rsidR="00332FEE" w:rsidRPr="00DF210F" w:rsidRDefault="006D4112" w:rsidP="00DF210F">
      <w:r>
        <w:t>Ten</w:t>
      </w:r>
      <w:r w:rsidRPr="003A6D36">
        <w:t xml:space="preserve"> </w:t>
      </w:r>
      <w:r w:rsidR="00332FEE" w:rsidRPr="003A6D36">
        <w:t>separate studies were commissioned, including a review of existing research, a large online survey, analysis of public commentary about lived experience of suicide and targeted consultations with identifi</w:t>
      </w:r>
      <w:r w:rsidR="009808FF">
        <w:t>ed groups, as summarised below.</w:t>
      </w:r>
    </w:p>
    <w:p w14:paraId="444C330E" w14:textId="49BFB731" w:rsidR="00332FEE" w:rsidRPr="003A6D36" w:rsidRDefault="00332FEE" w:rsidP="00977553">
      <w:pPr>
        <w:pStyle w:val="NumberListNew"/>
        <w:rPr>
          <w:rFonts w:asciiTheme="majorHAnsi" w:hAnsiTheme="majorHAnsi" w:cstheme="majorHAnsi"/>
        </w:rPr>
      </w:pPr>
      <w:r w:rsidRPr="003A6D36">
        <w:rPr>
          <w:rFonts w:asciiTheme="majorHAnsi" w:hAnsiTheme="majorHAnsi" w:cstheme="majorHAnsi"/>
          <w:b/>
        </w:rPr>
        <w:t>Rapid evidence review.</w:t>
      </w:r>
      <w:r w:rsidRPr="003A6D36">
        <w:rPr>
          <w:rFonts w:asciiTheme="majorHAnsi" w:hAnsiTheme="majorHAnsi" w:cstheme="majorHAnsi"/>
        </w:rPr>
        <w:t xml:space="preserve"> Researchers and Lived Experience Advisers at the Black Dog Institute conducted a rapid review of the available evidence</w:t>
      </w:r>
      <w:r w:rsidR="00776488">
        <w:rPr>
          <w:rFonts w:asciiTheme="majorHAnsi" w:hAnsiTheme="majorHAnsi" w:cstheme="majorHAnsi"/>
        </w:rPr>
        <w:t>,</w:t>
      </w:r>
      <w:r w:rsidR="008839DE">
        <w:rPr>
          <w:rFonts w:ascii="ZWAdobeF" w:hAnsi="ZWAdobeF" w:cs="ZWAdobeF"/>
          <w:sz w:val="2"/>
          <w:szCs w:val="2"/>
        </w:rPr>
        <w:t>1</w:t>
      </w:r>
      <w:r w:rsidRPr="00D220E0">
        <w:rPr>
          <w:rStyle w:val="EndnoteReference"/>
          <w:rFonts w:asciiTheme="majorHAnsi" w:hAnsiTheme="majorHAnsi" w:cstheme="majorHAnsi"/>
        </w:rPr>
        <w:endnoteReference w:id="3"/>
      </w:r>
      <w:r w:rsidRPr="003A6D36">
        <w:rPr>
          <w:rFonts w:asciiTheme="majorHAnsi" w:hAnsiTheme="majorHAnsi" w:cstheme="majorHAnsi"/>
        </w:rPr>
        <w:t xml:space="preserve"> with a total of 110 papers or reports included in the review, 26 of which were from Australia. Most studies were qualitative and examined individuals with direct experience of suicidal thoughts and behaviours. They focused on a variety of populations such as men, young people, older people, military veterans, people identifying as LGBTIQ+, and people from culturally and linguistically diverse </w:t>
      </w:r>
      <w:r w:rsidR="00634D4F" w:rsidRPr="003A6D36">
        <w:rPr>
          <w:rFonts w:asciiTheme="majorHAnsi" w:hAnsiTheme="majorHAnsi" w:cstheme="majorHAnsi"/>
        </w:rPr>
        <w:t>backgrounds</w:t>
      </w:r>
      <w:r w:rsidRPr="003A6D36">
        <w:rPr>
          <w:rFonts w:asciiTheme="majorHAnsi" w:hAnsiTheme="majorHAnsi" w:cstheme="majorHAnsi"/>
        </w:rPr>
        <w:t>.</w:t>
      </w:r>
    </w:p>
    <w:p w14:paraId="3A4F6DDD" w14:textId="5873C7D2" w:rsidR="00332FEE" w:rsidRPr="003A6D36" w:rsidRDefault="00332FEE" w:rsidP="00DF210F">
      <w:pPr>
        <w:rPr>
          <w:b/>
        </w:rPr>
      </w:pPr>
      <w:r w:rsidRPr="003A6D36">
        <w:t xml:space="preserve">The University of New </w:t>
      </w:r>
      <w:r w:rsidRPr="00DF210F">
        <w:t>England</w:t>
      </w:r>
      <w:r w:rsidRPr="003A6D36">
        <w:t xml:space="preserve"> conducted and reported on </w:t>
      </w:r>
      <w:r w:rsidR="006D4112">
        <w:t xml:space="preserve">four </w:t>
      </w:r>
      <w:r w:rsidRPr="003A6D36">
        <w:t>studies</w:t>
      </w:r>
      <w:r w:rsidR="0098078C">
        <w:t xml:space="preserve"> across two separate reports</w:t>
      </w:r>
      <w:r w:rsidR="000030F3">
        <w:t>:</w:t>
      </w:r>
      <w:r w:rsidR="008839DE">
        <w:rPr>
          <w:rFonts w:ascii="ZWAdobeF" w:hAnsi="ZWAdobeF" w:cs="ZWAdobeF"/>
          <w:sz w:val="2"/>
          <w:szCs w:val="2"/>
        </w:rPr>
        <w:t>2F</w:t>
      </w:r>
      <w:r w:rsidRPr="003A6D36">
        <w:rPr>
          <w:rStyle w:val="EndnoteReference"/>
          <w:rFonts w:asciiTheme="majorHAnsi" w:eastAsiaTheme="minorHAnsi" w:hAnsiTheme="majorHAnsi" w:cstheme="majorHAnsi"/>
          <w:bCs/>
          <w:color w:val="000000"/>
          <w:szCs w:val="20"/>
        </w:rPr>
        <w:endnoteReference w:id="4"/>
      </w:r>
      <w:r w:rsidR="006D4112">
        <w:t xml:space="preserve"> </w:t>
      </w:r>
      <w:r w:rsidR="008839DE">
        <w:rPr>
          <w:rFonts w:ascii="ZWAdobeF" w:hAnsi="ZWAdobeF" w:cs="ZWAdobeF"/>
          <w:sz w:val="2"/>
          <w:szCs w:val="2"/>
        </w:rPr>
        <w:t>3F</w:t>
      </w:r>
      <w:r w:rsidR="006D4112">
        <w:rPr>
          <w:rStyle w:val="EndnoteReference"/>
          <w:rFonts w:asciiTheme="majorHAnsi" w:hAnsiTheme="majorHAnsi" w:cstheme="majorHAnsi"/>
          <w:szCs w:val="20"/>
        </w:rPr>
        <w:endnoteReference w:id="5"/>
      </w:r>
    </w:p>
    <w:p w14:paraId="14367F98" w14:textId="67E2EBA8" w:rsidR="00332FEE" w:rsidRPr="003A6D36" w:rsidRDefault="00332FEE" w:rsidP="00977553">
      <w:pPr>
        <w:pStyle w:val="NumberListNew"/>
        <w:rPr>
          <w:rFonts w:asciiTheme="majorHAnsi" w:hAnsiTheme="majorHAnsi" w:cstheme="majorHAnsi"/>
        </w:rPr>
      </w:pPr>
      <w:r w:rsidRPr="003A6D36">
        <w:rPr>
          <w:rFonts w:asciiTheme="majorHAnsi" w:hAnsiTheme="majorHAnsi" w:cstheme="majorHAnsi"/>
          <w:b/>
        </w:rPr>
        <w:t>Public Voices:</w:t>
      </w:r>
      <w:r w:rsidRPr="003A6D36">
        <w:rPr>
          <w:rFonts w:asciiTheme="majorHAnsi" w:hAnsiTheme="majorHAnsi" w:cstheme="majorHAnsi"/>
          <w:b/>
          <w:i/>
        </w:rPr>
        <w:t xml:space="preserve"> </w:t>
      </w:r>
      <w:r w:rsidRPr="003A6D36">
        <w:rPr>
          <w:rFonts w:asciiTheme="majorHAnsi" w:hAnsiTheme="majorHAnsi" w:cstheme="majorHAnsi"/>
        </w:rPr>
        <w:t>Exploring how lived and living experience of suicide is portrayed in the public domain, including news media, books, social media, podcasts and s</w:t>
      </w:r>
      <w:r w:rsidR="009808FF">
        <w:rPr>
          <w:rFonts w:asciiTheme="majorHAnsi" w:hAnsiTheme="majorHAnsi" w:cstheme="majorHAnsi"/>
        </w:rPr>
        <w:t>ubmissions to public enquiries.</w:t>
      </w:r>
    </w:p>
    <w:p w14:paraId="09C9A890" w14:textId="1714A3BA" w:rsidR="00332FEE" w:rsidRPr="009808FF" w:rsidRDefault="00332FEE" w:rsidP="00977553">
      <w:pPr>
        <w:pStyle w:val="NumberListNew"/>
      </w:pPr>
      <w:r w:rsidRPr="003A6D36">
        <w:rPr>
          <w:rFonts w:asciiTheme="majorHAnsi" w:hAnsiTheme="majorHAnsi" w:cstheme="majorHAnsi"/>
          <w:b/>
        </w:rPr>
        <w:t>Private Voices:</w:t>
      </w:r>
      <w:r w:rsidRPr="003A6D36">
        <w:rPr>
          <w:rFonts w:asciiTheme="majorHAnsi" w:hAnsiTheme="majorHAnsi" w:cstheme="majorHAnsi"/>
          <w:b/>
          <w:i/>
        </w:rPr>
        <w:t xml:space="preserve"> </w:t>
      </w:r>
      <w:r w:rsidRPr="003A6D36">
        <w:rPr>
          <w:rFonts w:asciiTheme="majorHAnsi" w:hAnsiTheme="majorHAnsi" w:cstheme="majorHAnsi"/>
        </w:rPr>
        <w:t>Examining responses of 1,652 people who completed an open-ended, open format online survey</w:t>
      </w:r>
      <w:r w:rsidR="006D4112">
        <w:rPr>
          <w:rFonts w:asciiTheme="majorHAnsi" w:hAnsiTheme="majorHAnsi" w:cstheme="majorHAnsi"/>
        </w:rPr>
        <w:t>, with this study reporting on responses from people who had first-hand experience of suicidal distress or suicide attempt</w:t>
      </w:r>
      <w:r w:rsidRPr="003A6D36">
        <w:rPr>
          <w:rFonts w:asciiTheme="majorHAnsi" w:hAnsiTheme="majorHAnsi" w:cstheme="majorHAnsi"/>
        </w:rPr>
        <w:t>. In this survey, the researchers simply asked people to tell them about what suicide and lived experience of suicide means to them</w:t>
      </w:r>
      <w:r w:rsidRPr="009808FF">
        <w:t>.</w:t>
      </w:r>
    </w:p>
    <w:p w14:paraId="18545496" w14:textId="77777777" w:rsidR="000F3F8A" w:rsidRDefault="00332FEE" w:rsidP="00977553">
      <w:pPr>
        <w:pStyle w:val="NumberListNew"/>
        <w:rPr>
          <w:rFonts w:asciiTheme="majorHAnsi" w:hAnsiTheme="majorHAnsi" w:cstheme="majorHAnsi"/>
        </w:rPr>
      </w:pPr>
      <w:r w:rsidRPr="003A6D36">
        <w:rPr>
          <w:rFonts w:asciiTheme="majorHAnsi" w:hAnsiTheme="majorHAnsi" w:cstheme="majorHAnsi"/>
          <w:b/>
        </w:rPr>
        <w:t>Empowered Voices:</w:t>
      </w:r>
      <w:r w:rsidRPr="003A6D36">
        <w:rPr>
          <w:rFonts w:asciiTheme="majorHAnsi" w:hAnsiTheme="majorHAnsi" w:cstheme="majorHAnsi"/>
          <w:b/>
          <w:i/>
        </w:rPr>
        <w:t xml:space="preserve"> </w:t>
      </w:r>
      <w:r w:rsidRPr="003A6D36">
        <w:rPr>
          <w:rFonts w:asciiTheme="majorHAnsi" w:hAnsiTheme="majorHAnsi" w:cstheme="majorHAnsi"/>
        </w:rPr>
        <w:t>Re-examining data from 32 people who had attempted suicide and completed a psycho-educational support group offered by Lifeline centres in New South Wales.</w:t>
      </w:r>
    </w:p>
    <w:p w14:paraId="763DC1C6" w14:textId="5CDE606F" w:rsidR="006D4112" w:rsidRPr="00401618" w:rsidRDefault="006D4112" w:rsidP="00977553">
      <w:pPr>
        <w:pStyle w:val="NumberListNew"/>
        <w:rPr>
          <w:rFonts w:asciiTheme="majorHAnsi" w:hAnsiTheme="majorHAnsi" w:cstheme="majorHAnsi"/>
        </w:rPr>
      </w:pPr>
      <w:r w:rsidRPr="00D220E0">
        <w:rPr>
          <w:rFonts w:asciiTheme="majorHAnsi" w:eastAsiaTheme="minorHAnsi" w:hAnsiTheme="majorHAnsi" w:cstheme="majorHAnsi"/>
          <w:b/>
          <w:color w:val="000000"/>
        </w:rPr>
        <w:t>Families, caregivers</w:t>
      </w:r>
      <w:r w:rsidRPr="005B0DF7">
        <w:rPr>
          <w:rFonts w:asciiTheme="majorHAnsi" w:eastAsiaTheme="minorHAnsi" w:hAnsiTheme="majorHAnsi" w:cstheme="majorHAnsi"/>
          <w:b/>
          <w:color w:val="000000"/>
        </w:rPr>
        <w:t xml:space="preserve"> and people bereaved by suicide:</w:t>
      </w:r>
      <w:r>
        <w:rPr>
          <w:rFonts w:asciiTheme="majorHAnsi" w:eastAsiaTheme="minorHAnsi" w:hAnsiTheme="majorHAnsi" w:cstheme="majorHAnsi"/>
          <w:color w:val="000000"/>
        </w:rPr>
        <w:t xml:space="preserve"> Examining</w:t>
      </w:r>
      <w:r w:rsidRPr="00D220E0">
        <w:rPr>
          <w:rFonts w:asciiTheme="majorHAnsi" w:eastAsiaTheme="minorHAnsi" w:hAnsiTheme="majorHAnsi" w:cstheme="majorHAnsi"/>
          <w:color w:val="000000"/>
        </w:rPr>
        <w:t xml:space="preserve"> 728 responses from the </w:t>
      </w:r>
      <w:r>
        <w:rPr>
          <w:rFonts w:asciiTheme="majorHAnsi" w:eastAsiaTheme="minorHAnsi" w:hAnsiTheme="majorHAnsi" w:cstheme="majorHAnsi"/>
          <w:color w:val="000000"/>
        </w:rPr>
        <w:t xml:space="preserve">survey reported in the </w:t>
      </w:r>
      <w:r w:rsidRPr="00D220E0">
        <w:rPr>
          <w:rFonts w:asciiTheme="majorHAnsi" w:eastAsiaTheme="minorHAnsi" w:hAnsiTheme="majorHAnsi" w:cstheme="majorHAnsi"/>
          <w:i/>
          <w:color w:val="000000"/>
        </w:rPr>
        <w:t>Private Voices</w:t>
      </w:r>
      <w:r w:rsidRPr="00D220E0">
        <w:rPr>
          <w:rFonts w:asciiTheme="majorHAnsi" w:eastAsiaTheme="minorHAnsi" w:hAnsiTheme="majorHAnsi" w:cstheme="majorHAnsi"/>
          <w:color w:val="000000"/>
        </w:rPr>
        <w:t xml:space="preserve"> </w:t>
      </w:r>
      <w:r>
        <w:rPr>
          <w:rFonts w:asciiTheme="majorHAnsi" w:eastAsiaTheme="minorHAnsi" w:hAnsiTheme="majorHAnsi" w:cstheme="majorHAnsi"/>
          <w:color w:val="000000"/>
        </w:rPr>
        <w:t xml:space="preserve">study, with a focus on people who </w:t>
      </w:r>
      <w:r w:rsidRPr="00D220E0">
        <w:rPr>
          <w:rFonts w:asciiTheme="majorHAnsi" w:eastAsiaTheme="minorHAnsi" w:hAnsiTheme="majorHAnsi" w:cstheme="majorHAnsi"/>
          <w:color w:val="000000"/>
        </w:rPr>
        <w:t xml:space="preserve">identified themselves as a caregiver or someone bereaved by suicide. The majority </w:t>
      </w:r>
      <w:r>
        <w:rPr>
          <w:rFonts w:asciiTheme="majorHAnsi" w:eastAsiaTheme="minorHAnsi" w:hAnsiTheme="majorHAnsi" w:cstheme="majorHAnsi"/>
          <w:color w:val="000000"/>
        </w:rPr>
        <w:t>of people had</w:t>
      </w:r>
      <w:r w:rsidRPr="00D220E0">
        <w:rPr>
          <w:rFonts w:asciiTheme="majorHAnsi" w:eastAsiaTheme="minorHAnsi" w:hAnsiTheme="majorHAnsi" w:cstheme="majorHAnsi"/>
          <w:color w:val="000000"/>
        </w:rPr>
        <w:t xml:space="preserve"> multiple exposures of caring and three quarters </w:t>
      </w:r>
      <w:r>
        <w:rPr>
          <w:rFonts w:asciiTheme="majorHAnsi" w:eastAsiaTheme="minorHAnsi" w:hAnsiTheme="majorHAnsi" w:cstheme="majorHAnsi"/>
          <w:color w:val="000000"/>
        </w:rPr>
        <w:t>were</w:t>
      </w:r>
      <w:r w:rsidRPr="00D220E0">
        <w:rPr>
          <w:rFonts w:asciiTheme="majorHAnsi" w:eastAsiaTheme="minorHAnsi" w:hAnsiTheme="majorHAnsi" w:cstheme="majorHAnsi"/>
          <w:color w:val="000000"/>
        </w:rPr>
        <w:t xml:space="preserve"> bereaved. The study also </w:t>
      </w:r>
      <w:r w:rsidR="00401618">
        <w:rPr>
          <w:rFonts w:asciiTheme="majorHAnsi" w:eastAsiaTheme="minorHAnsi" w:hAnsiTheme="majorHAnsi" w:cstheme="majorHAnsi"/>
          <w:color w:val="000000"/>
        </w:rPr>
        <w:t xml:space="preserve">reanalysed data from the </w:t>
      </w:r>
      <w:r w:rsidRPr="00D220E0">
        <w:rPr>
          <w:rFonts w:asciiTheme="majorHAnsi" w:eastAsiaTheme="minorHAnsi" w:hAnsiTheme="majorHAnsi" w:cstheme="majorHAnsi"/>
          <w:color w:val="000000"/>
        </w:rPr>
        <w:t xml:space="preserve">SANE </w:t>
      </w:r>
      <w:r w:rsidR="00401618">
        <w:rPr>
          <w:rFonts w:asciiTheme="majorHAnsi" w:eastAsiaTheme="minorHAnsi" w:hAnsiTheme="majorHAnsi" w:cstheme="majorHAnsi"/>
          <w:color w:val="000000"/>
        </w:rPr>
        <w:t xml:space="preserve">Australia </w:t>
      </w:r>
      <w:r w:rsidRPr="00D220E0">
        <w:rPr>
          <w:rFonts w:asciiTheme="majorHAnsi" w:eastAsiaTheme="minorHAnsi" w:hAnsiTheme="majorHAnsi" w:cstheme="majorHAnsi"/>
          <w:color w:val="000000"/>
        </w:rPr>
        <w:t>and UNE Better Support Research Project 2017-2020</w:t>
      </w:r>
      <w:r w:rsidR="0098078C">
        <w:rPr>
          <w:rFonts w:asciiTheme="majorHAnsi" w:eastAsiaTheme="minorHAnsi" w:hAnsiTheme="majorHAnsi" w:cstheme="majorHAnsi"/>
          <w:color w:val="000000"/>
        </w:rPr>
        <w:t>,</w:t>
      </w:r>
      <w:r w:rsidR="00293CB8">
        <w:rPr>
          <w:rFonts w:asciiTheme="majorHAnsi" w:eastAsiaTheme="minorHAnsi" w:hAnsiTheme="majorHAnsi" w:cstheme="majorHAnsi"/>
          <w:color w:val="000000"/>
        </w:rPr>
        <w:t xml:space="preserve"> including 758 survey responses and 32 in depth interviews</w:t>
      </w:r>
      <w:r w:rsidR="00401618">
        <w:rPr>
          <w:rFonts w:asciiTheme="majorHAnsi" w:eastAsiaTheme="minorHAnsi" w:hAnsiTheme="majorHAnsi" w:cstheme="majorHAnsi"/>
          <w:color w:val="000000"/>
        </w:rPr>
        <w:t xml:space="preserve"> to further investigate </w:t>
      </w:r>
      <w:r w:rsidR="00401618" w:rsidRPr="002D5E7F">
        <w:rPr>
          <w:rFonts w:asciiTheme="majorHAnsi" w:eastAsiaTheme="minorHAnsi" w:hAnsiTheme="majorHAnsi" w:cstheme="majorHAnsi"/>
          <w:color w:val="000000"/>
        </w:rPr>
        <w:t>care</w:t>
      </w:r>
      <w:r w:rsidR="00401618">
        <w:rPr>
          <w:rFonts w:asciiTheme="majorHAnsi" w:eastAsiaTheme="minorHAnsi" w:hAnsiTheme="majorHAnsi" w:cstheme="majorHAnsi"/>
          <w:color w:val="000000"/>
        </w:rPr>
        <w:t>giver</w:t>
      </w:r>
      <w:r w:rsidR="00401618" w:rsidRPr="002D5E7F">
        <w:rPr>
          <w:rFonts w:asciiTheme="majorHAnsi" w:eastAsiaTheme="minorHAnsi" w:hAnsiTheme="majorHAnsi" w:cstheme="majorHAnsi"/>
          <w:color w:val="000000"/>
        </w:rPr>
        <w:t xml:space="preserve"> experience</w:t>
      </w:r>
      <w:r w:rsidR="00401618">
        <w:rPr>
          <w:rFonts w:asciiTheme="majorHAnsi" w:eastAsiaTheme="minorHAnsi" w:hAnsiTheme="majorHAnsi" w:cstheme="majorHAnsi"/>
          <w:color w:val="000000"/>
        </w:rPr>
        <w:t>s</w:t>
      </w:r>
      <w:r w:rsidR="00401618" w:rsidRPr="002D5E7F">
        <w:rPr>
          <w:rFonts w:asciiTheme="majorHAnsi" w:eastAsiaTheme="minorHAnsi" w:hAnsiTheme="majorHAnsi" w:cstheme="majorHAnsi"/>
          <w:color w:val="000000"/>
        </w:rPr>
        <w:t xml:space="preserve"> </w:t>
      </w:r>
      <w:r w:rsidR="00401618">
        <w:rPr>
          <w:rFonts w:asciiTheme="majorHAnsi" w:eastAsiaTheme="minorHAnsi" w:hAnsiTheme="majorHAnsi" w:cstheme="majorHAnsi"/>
          <w:color w:val="000000"/>
        </w:rPr>
        <w:t>over time.</w:t>
      </w:r>
    </w:p>
    <w:p w14:paraId="3A3FCD7B" w14:textId="77777777" w:rsidR="00332FEE" w:rsidRPr="003A6D36" w:rsidRDefault="00401618" w:rsidP="00DF210F">
      <w:r>
        <w:t>Five</w:t>
      </w:r>
      <w:r w:rsidRPr="003A6D36">
        <w:t xml:space="preserve"> </w:t>
      </w:r>
      <w:r w:rsidR="00332FEE" w:rsidRPr="003A6D36">
        <w:t>organisations were commissioned to conduct targeted consultations</w:t>
      </w:r>
      <w:r w:rsidR="0098078C">
        <w:t xml:space="preserve"> with particular groups</w:t>
      </w:r>
      <w:r w:rsidR="00332FEE" w:rsidRPr="003A6D36">
        <w:t>:</w:t>
      </w:r>
    </w:p>
    <w:p w14:paraId="3CBAA799" w14:textId="77777777" w:rsidR="00332FEE" w:rsidRPr="003A6D36" w:rsidRDefault="00332FEE" w:rsidP="00977553">
      <w:pPr>
        <w:pStyle w:val="NumberListNew"/>
        <w:rPr>
          <w:rFonts w:asciiTheme="majorHAnsi" w:hAnsiTheme="majorHAnsi" w:cstheme="majorHAnsi"/>
        </w:rPr>
      </w:pPr>
      <w:r w:rsidRPr="003A6D36">
        <w:rPr>
          <w:rFonts w:asciiTheme="majorHAnsi" w:hAnsiTheme="majorHAnsi" w:cstheme="majorHAnsi"/>
          <w:b/>
        </w:rPr>
        <w:t xml:space="preserve">Consultation with </w:t>
      </w:r>
      <w:r w:rsidR="0098078C">
        <w:rPr>
          <w:rFonts w:asciiTheme="majorHAnsi" w:hAnsiTheme="majorHAnsi" w:cstheme="majorHAnsi"/>
          <w:b/>
        </w:rPr>
        <w:t>y</w:t>
      </w:r>
      <w:r w:rsidRPr="003A6D36">
        <w:rPr>
          <w:rFonts w:asciiTheme="majorHAnsi" w:hAnsiTheme="majorHAnsi" w:cstheme="majorHAnsi"/>
          <w:b/>
        </w:rPr>
        <w:t>oung people.</w:t>
      </w:r>
      <w:r w:rsidRPr="003A6D36">
        <w:rPr>
          <w:rFonts w:asciiTheme="majorHAnsi" w:hAnsiTheme="majorHAnsi" w:cstheme="majorHAnsi"/>
          <w:b/>
          <w:i/>
        </w:rPr>
        <w:t xml:space="preserve"> </w:t>
      </w:r>
      <w:r w:rsidRPr="003A6D36">
        <w:rPr>
          <w:rFonts w:asciiTheme="majorHAnsi" w:hAnsiTheme="majorHAnsi" w:cstheme="majorHAnsi"/>
        </w:rPr>
        <w:t>Orygen conducted consultations with 11 young people regarding their lived experiences of suicidality and associated help-seeking.</w:t>
      </w:r>
      <w:r w:rsidR="008839DE">
        <w:rPr>
          <w:rFonts w:ascii="ZWAdobeF" w:hAnsi="ZWAdobeF" w:cs="ZWAdobeF"/>
          <w:sz w:val="2"/>
          <w:szCs w:val="2"/>
        </w:rPr>
        <w:t>4F</w:t>
      </w:r>
      <w:r w:rsidRPr="003A6D36">
        <w:rPr>
          <w:rFonts w:asciiTheme="majorHAnsi" w:hAnsiTheme="majorHAnsi" w:cstheme="majorHAnsi"/>
          <w:vertAlign w:val="superscript"/>
        </w:rPr>
        <w:endnoteReference w:id="6"/>
      </w:r>
      <w:r w:rsidRPr="003A6D36">
        <w:rPr>
          <w:rFonts w:asciiTheme="majorHAnsi" w:hAnsiTheme="majorHAnsi" w:cstheme="majorHAnsi"/>
        </w:rPr>
        <w:t xml:space="preserve"> Young people were recruited from across Australia and ranged from 17</w:t>
      </w:r>
      <w:r w:rsidR="0054689F">
        <w:rPr>
          <w:rFonts w:asciiTheme="majorHAnsi" w:hAnsiTheme="majorHAnsi" w:cstheme="majorHAnsi"/>
        </w:rPr>
        <w:t xml:space="preserve"> to </w:t>
      </w:r>
      <w:r w:rsidRPr="003A6D36">
        <w:rPr>
          <w:rFonts w:asciiTheme="majorHAnsi" w:hAnsiTheme="majorHAnsi" w:cstheme="majorHAnsi"/>
        </w:rPr>
        <w:t>25 years of age. Seven identified as female, three as male, and one as non-binary. Five of the young people identified as LGBTIQ+, including two transgender young people.</w:t>
      </w:r>
    </w:p>
    <w:p w14:paraId="5FBC7019" w14:textId="3491B5F6" w:rsidR="00332FEE" w:rsidRDefault="00332FEE" w:rsidP="00977553">
      <w:pPr>
        <w:pStyle w:val="NumberListNew"/>
        <w:rPr>
          <w:rFonts w:asciiTheme="majorHAnsi" w:hAnsiTheme="majorHAnsi" w:cstheme="majorHAnsi"/>
        </w:rPr>
      </w:pPr>
      <w:r w:rsidRPr="003A6D36">
        <w:rPr>
          <w:rFonts w:asciiTheme="majorHAnsi" w:hAnsiTheme="majorHAnsi" w:cstheme="majorHAnsi"/>
          <w:b/>
        </w:rPr>
        <w:t>Consultation with Aboriginal and Torres Strait Islander people.</w:t>
      </w:r>
      <w:r w:rsidRPr="003A6D36">
        <w:rPr>
          <w:rFonts w:asciiTheme="majorHAnsi" w:hAnsiTheme="majorHAnsi" w:cstheme="majorHAnsi"/>
          <w:b/>
          <w:i/>
        </w:rPr>
        <w:t xml:space="preserve"> </w:t>
      </w:r>
      <w:r w:rsidRPr="003A6D36">
        <w:rPr>
          <w:rFonts w:asciiTheme="majorHAnsi" w:hAnsiTheme="majorHAnsi" w:cstheme="majorHAnsi"/>
        </w:rPr>
        <w:t>The Aboriginal and Torres Strait Islander Lived Experience Centre in partnership with the Seedling Group and Black Dog Institute conducted virtual yarning circles with 12 Aboriginal and 1 Torres Strait Islander person with a lived experience of suicide to explore factors contributing to suicidal behaviour and experiences with services</w:t>
      </w:r>
      <w:r w:rsidR="00595581">
        <w:rPr>
          <w:rFonts w:asciiTheme="majorHAnsi" w:hAnsiTheme="majorHAnsi" w:cstheme="majorHAnsi"/>
        </w:rPr>
        <w:t>.</w:t>
      </w:r>
      <w:r w:rsidR="008839DE">
        <w:rPr>
          <w:rFonts w:ascii="ZWAdobeF" w:hAnsi="ZWAdobeF" w:cs="ZWAdobeF"/>
          <w:sz w:val="2"/>
          <w:szCs w:val="2"/>
        </w:rPr>
        <w:t>5</w:t>
      </w:r>
      <w:r w:rsidRPr="003A6D36">
        <w:rPr>
          <w:rFonts w:asciiTheme="majorHAnsi" w:hAnsiTheme="majorHAnsi" w:cstheme="majorHAnsi"/>
          <w:vertAlign w:val="superscript"/>
        </w:rPr>
        <w:endnoteReference w:id="7"/>
      </w:r>
      <w:r w:rsidRPr="003A6D36">
        <w:rPr>
          <w:rFonts w:asciiTheme="majorHAnsi" w:hAnsiTheme="majorHAnsi" w:cstheme="majorHAnsi"/>
        </w:rPr>
        <w:t xml:space="preserve"> The yarning circles included four males, eight females and one gender fluid person. Participants lived in five different states and territories, including metrop</w:t>
      </w:r>
      <w:r w:rsidR="009808FF">
        <w:rPr>
          <w:rFonts w:asciiTheme="majorHAnsi" w:hAnsiTheme="majorHAnsi" w:cstheme="majorHAnsi"/>
        </w:rPr>
        <w:t>olitan, rural and remote areas.</w:t>
      </w:r>
    </w:p>
    <w:p w14:paraId="5B254EEA" w14:textId="77777777" w:rsidR="00401618" w:rsidRPr="00D220E0" w:rsidRDefault="0098078C" w:rsidP="00977553">
      <w:pPr>
        <w:pStyle w:val="NumberListNew"/>
        <w:rPr>
          <w:rFonts w:asciiTheme="majorHAnsi" w:hAnsiTheme="majorHAnsi" w:cstheme="majorHAnsi"/>
        </w:rPr>
      </w:pPr>
      <w:r w:rsidRPr="00351EC4">
        <w:rPr>
          <w:rFonts w:asciiTheme="majorHAnsi" w:hAnsiTheme="majorHAnsi" w:cstheme="majorHAnsi"/>
          <w:b/>
        </w:rPr>
        <w:t>Consultation with p</w:t>
      </w:r>
      <w:r w:rsidR="00401618" w:rsidRPr="00D220E0">
        <w:rPr>
          <w:rFonts w:asciiTheme="majorHAnsi" w:hAnsiTheme="majorHAnsi" w:cstheme="majorHAnsi"/>
          <w:b/>
        </w:rPr>
        <w:t>eople from culturally and linguistically diverse background</w:t>
      </w:r>
      <w:r w:rsidR="005E559D">
        <w:rPr>
          <w:rFonts w:asciiTheme="majorHAnsi" w:hAnsiTheme="majorHAnsi" w:cstheme="majorHAnsi"/>
          <w:b/>
        </w:rPr>
        <w:t>s</w:t>
      </w:r>
      <w:r w:rsidR="00401618" w:rsidRPr="00D220E0">
        <w:rPr>
          <w:rFonts w:asciiTheme="majorHAnsi" w:hAnsiTheme="majorHAnsi" w:cstheme="majorHAnsi"/>
          <w:b/>
        </w:rPr>
        <w:t>.</w:t>
      </w:r>
      <w:r w:rsidR="00401618" w:rsidRPr="00D220E0">
        <w:rPr>
          <w:rFonts w:asciiTheme="majorHAnsi" w:hAnsiTheme="majorHAnsi" w:cstheme="majorHAnsi"/>
          <w:b/>
          <w:i/>
        </w:rPr>
        <w:t xml:space="preserve"> </w:t>
      </w:r>
      <w:r w:rsidR="00401618" w:rsidRPr="00D220E0">
        <w:rPr>
          <w:rFonts w:asciiTheme="majorHAnsi" w:hAnsiTheme="majorHAnsi" w:cstheme="majorHAnsi"/>
        </w:rPr>
        <w:t>Ten in-depth interviews were conducted by Cultural and Indigenous Research Centre Australia (CIRCA)</w:t>
      </w:r>
      <w:r w:rsidR="008839DE">
        <w:rPr>
          <w:rFonts w:ascii="ZWAdobeF" w:hAnsi="ZWAdobeF" w:cs="ZWAdobeF"/>
          <w:sz w:val="2"/>
          <w:szCs w:val="2"/>
        </w:rPr>
        <w:t>6F</w:t>
      </w:r>
      <w:r w:rsidR="00401618" w:rsidRPr="00D220E0">
        <w:rPr>
          <w:rStyle w:val="EndnoteReference"/>
          <w:rFonts w:asciiTheme="majorHAnsi" w:eastAsiaTheme="minorHAnsi" w:hAnsiTheme="majorHAnsi" w:cstheme="majorHAnsi"/>
          <w:color w:val="000000"/>
        </w:rPr>
        <w:endnoteReference w:id="8"/>
      </w:r>
      <w:r w:rsidR="00401618" w:rsidRPr="00D220E0">
        <w:rPr>
          <w:rFonts w:asciiTheme="majorHAnsi" w:hAnsiTheme="majorHAnsi" w:cstheme="majorHAnsi"/>
        </w:rPr>
        <w:t xml:space="preserve"> with people from a Chinese, Taiwanese, Vietnamese, South Sudanese, Zimbabwean, South African, Greek, Congolese and Maori/Pacifica background, with ages ranging between 18 and 72 years.</w:t>
      </w:r>
    </w:p>
    <w:p w14:paraId="41514D0F" w14:textId="5AE3A5AC" w:rsidR="00401618" w:rsidRPr="00D220E0" w:rsidRDefault="00401618" w:rsidP="00977553">
      <w:pPr>
        <w:pStyle w:val="NumberListNew"/>
        <w:rPr>
          <w:rFonts w:asciiTheme="majorHAnsi" w:eastAsiaTheme="minorHAnsi" w:hAnsiTheme="majorHAnsi" w:cstheme="majorHAnsi"/>
          <w:color w:val="000000"/>
          <w:szCs w:val="22"/>
        </w:rPr>
      </w:pPr>
      <w:r w:rsidRPr="00D220E0">
        <w:rPr>
          <w:rFonts w:asciiTheme="majorHAnsi" w:eastAsiaTheme="minorHAnsi" w:hAnsiTheme="majorHAnsi" w:cstheme="majorHAnsi"/>
          <w:b/>
          <w:color w:val="000000"/>
          <w:szCs w:val="22"/>
        </w:rPr>
        <w:t>Consultation with</w:t>
      </w:r>
      <w:r w:rsidR="0098078C" w:rsidRPr="00351EC4">
        <w:rPr>
          <w:rFonts w:asciiTheme="majorHAnsi" w:eastAsiaTheme="minorHAnsi" w:hAnsiTheme="majorHAnsi" w:cstheme="majorHAnsi"/>
          <w:b/>
          <w:color w:val="000000"/>
          <w:szCs w:val="22"/>
        </w:rPr>
        <w:t xml:space="preserve"> people who identified as LGBT</w:t>
      </w:r>
      <w:r w:rsidR="00955912">
        <w:rPr>
          <w:rFonts w:asciiTheme="majorHAnsi" w:eastAsiaTheme="minorHAnsi" w:hAnsiTheme="majorHAnsi" w:cstheme="majorHAnsi"/>
          <w:b/>
          <w:color w:val="000000"/>
          <w:szCs w:val="22"/>
        </w:rPr>
        <w:t>I</w:t>
      </w:r>
      <w:r w:rsidR="0098078C" w:rsidRPr="00351EC4">
        <w:rPr>
          <w:rFonts w:asciiTheme="majorHAnsi" w:eastAsiaTheme="minorHAnsi" w:hAnsiTheme="majorHAnsi" w:cstheme="majorHAnsi"/>
          <w:b/>
          <w:color w:val="000000"/>
          <w:szCs w:val="22"/>
        </w:rPr>
        <w:t>Q</w:t>
      </w:r>
      <w:r w:rsidRPr="00D220E0">
        <w:rPr>
          <w:rFonts w:asciiTheme="majorHAnsi" w:eastAsiaTheme="minorHAnsi" w:hAnsiTheme="majorHAnsi" w:cstheme="majorHAnsi"/>
          <w:b/>
          <w:color w:val="000000"/>
          <w:szCs w:val="22"/>
        </w:rPr>
        <w:t>+.</w:t>
      </w:r>
      <w:r w:rsidRPr="00D220E0">
        <w:rPr>
          <w:rFonts w:asciiTheme="majorHAnsi" w:eastAsiaTheme="minorHAnsi" w:hAnsiTheme="majorHAnsi" w:cstheme="majorHAnsi"/>
          <w:b/>
          <w:i/>
          <w:color w:val="000000"/>
          <w:szCs w:val="22"/>
        </w:rPr>
        <w:t xml:space="preserve"> </w:t>
      </w:r>
      <w:r w:rsidRPr="00D220E0">
        <w:rPr>
          <w:rFonts w:asciiTheme="majorHAnsi" w:eastAsiaTheme="minorHAnsi" w:hAnsiTheme="majorHAnsi" w:cstheme="majorHAnsi"/>
          <w:color w:val="000000"/>
          <w:szCs w:val="22"/>
        </w:rPr>
        <w:t xml:space="preserve">The National LGBTI Health Alliance conducted six in-depth interviews with people who identified as </w:t>
      </w:r>
      <w:r>
        <w:rPr>
          <w:rFonts w:asciiTheme="majorHAnsi" w:eastAsiaTheme="minorHAnsi" w:hAnsiTheme="majorHAnsi" w:cstheme="majorHAnsi"/>
          <w:color w:val="000000"/>
          <w:szCs w:val="22"/>
        </w:rPr>
        <w:t>lesbian, gay, bisexual, transgender or queer</w:t>
      </w:r>
      <w:r w:rsidR="009813D7">
        <w:rPr>
          <w:rFonts w:asciiTheme="majorHAnsi" w:eastAsiaTheme="minorHAnsi" w:hAnsiTheme="majorHAnsi" w:cstheme="majorHAnsi"/>
          <w:color w:val="000000"/>
          <w:szCs w:val="22"/>
        </w:rPr>
        <w:t xml:space="preserve">, </w:t>
      </w:r>
      <w:r w:rsidR="00FF5DA8">
        <w:rPr>
          <w:rFonts w:asciiTheme="majorHAnsi" w:eastAsiaTheme="minorHAnsi" w:hAnsiTheme="majorHAnsi" w:cstheme="majorHAnsi"/>
          <w:color w:val="000000"/>
          <w:szCs w:val="22"/>
        </w:rPr>
        <w:t>aged between</w:t>
      </w:r>
      <w:r w:rsidR="0068127E">
        <w:rPr>
          <w:rFonts w:asciiTheme="majorHAnsi" w:eastAsiaTheme="minorHAnsi" w:hAnsiTheme="majorHAnsi" w:cstheme="majorHAnsi"/>
          <w:color w:val="000000"/>
          <w:szCs w:val="22"/>
        </w:rPr>
        <w:t xml:space="preserve"> 24 to 60 years.</w:t>
      </w:r>
      <w:r w:rsidR="008839DE">
        <w:rPr>
          <w:rFonts w:ascii="ZWAdobeF" w:eastAsiaTheme="minorHAnsi" w:hAnsi="ZWAdobeF" w:cs="ZWAdobeF"/>
          <w:sz w:val="2"/>
          <w:szCs w:val="2"/>
        </w:rPr>
        <w:t>7F</w:t>
      </w:r>
      <w:r w:rsidRPr="00D220E0">
        <w:rPr>
          <w:rStyle w:val="EndnoteReference"/>
          <w:rFonts w:asciiTheme="majorHAnsi" w:eastAsiaTheme="minorHAnsi" w:hAnsiTheme="majorHAnsi" w:cstheme="majorHAnsi"/>
          <w:color w:val="000000"/>
          <w:szCs w:val="22"/>
        </w:rPr>
        <w:endnoteReference w:id="9"/>
      </w:r>
      <w:r w:rsidR="009604C8">
        <w:rPr>
          <w:rStyle w:val="FootnoteReference"/>
          <w:rFonts w:ascii="ZWAdobeF" w:eastAsiaTheme="minorHAnsi" w:hAnsi="ZWAdobeF" w:cs="ZWAdobeF"/>
          <w:sz w:val="2"/>
          <w:szCs w:val="2"/>
        </w:rPr>
        <w:footnoteReference w:id="2"/>
      </w:r>
      <w:r w:rsidRPr="00D220E0">
        <w:rPr>
          <w:rFonts w:asciiTheme="majorHAnsi" w:eastAsiaTheme="minorHAnsi" w:hAnsiTheme="majorHAnsi" w:cstheme="majorHAnsi"/>
          <w:color w:val="000000"/>
          <w:szCs w:val="22"/>
        </w:rPr>
        <w:t xml:space="preserve"> </w:t>
      </w:r>
    </w:p>
    <w:p w14:paraId="6706216C" w14:textId="3D6BA281" w:rsidR="00401618" w:rsidRPr="00D220E0" w:rsidRDefault="00401618" w:rsidP="00977553">
      <w:pPr>
        <w:pStyle w:val="NumberListNew"/>
        <w:rPr>
          <w:rFonts w:asciiTheme="majorHAnsi" w:eastAsiaTheme="minorHAnsi" w:hAnsiTheme="majorHAnsi" w:cstheme="majorHAnsi"/>
          <w:color w:val="000000"/>
          <w:szCs w:val="22"/>
        </w:rPr>
      </w:pPr>
      <w:r w:rsidRPr="00D220E0">
        <w:rPr>
          <w:rFonts w:asciiTheme="majorHAnsi" w:eastAsiaTheme="minorHAnsi" w:hAnsiTheme="majorHAnsi" w:cstheme="majorHAnsi"/>
          <w:b/>
          <w:color w:val="000000"/>
          <w:szCs w:val="22"/>
        </w:rPr>
        <w:t>Consultation with men.</w:t>
      </w:r>
      <w:r w:rsidRPr="00D220E0">
        <w:rPr>
          <w:rFonts w:asciiTheme="majorHAnsi" w:eastAsiaTheme="minorHAnsi" w:hAnsiTheme="majorHAnsi" w:cstheme="majorHAnsi"/>
          <w:color w:val="000000"/>
          <w:szCs w:val="22"/>
        </w:rPr>
        <w:t xml:space="preserve"> The Australian Men’s Health Forum</w:t>
      </w:r>
      <w:r w:rsidR="004348B5">
        <w:rPr>
          <w:rFonts w:asciiTheme="majorHAnsi" w:eastAsiaTheme="minorHAnsi" w:hAnsiTheme="majorHAnsi" w:cstheme="majorHAnsi"/>
          <w:color w:val="000000"/>
          <w:szCs w:val="22"/>
        </w:rPr>
        <w:t>,</w:t>
      </w:r>
      <w:r w:rsidRPr="00D220E0">
        <w:rPr>
          <w:rFonts w:asciiTheme="majorHAnsi" w:eastAsiaTheme="minorHAnsi" w:hAnsiTheme="majorHAnsi" w:cstheme="majorHAnsi"/>
          <w:color w:val="000000"/>
          <w:szCs w:val="22"/>
        </w:rPr>
        <w:t xml:space="preserve"> in partnership with Western Sydney University</w:t>
      </w:r>
      <w:r w:rsidR="004348B5">
        <w:rPr>
          <w:rFonts w:asciiTheme="majorHAnsi" w:eastAsiaTheme="minorHAnsi" w:hAnsiTheme="majorHAnsi" w:cstheme="majorHAnsi"/>
          <w:color w:val="000000"/>
          <w:szCs w:val="22"/>
        </w:rPr>
        <w:t>,</w:t>
      </w:r>
      <w:r w:rsidRPr="00D220E0">
        <w:rPr>
          <w:rFonts w:asciiTheme="majorHAnsi" w:eastAsiaTheme="minorHAnsi" w:hAnsiTheme="majorHAnsi" w:cstheme="majorHAnsi"/>
          <w:color w:val="000000"/>
          <w:szCs w:val="22"/>
        </w:rPr>
        <w:t xml:space="preserve"> conducted 12 in-depth interviews with</w:t>
      </w:r>
      <w:r w:rsidR="00FF5DA8" w:rsidRPr="00FF5DA8">
        <w:rPr>
          <w:rFonts w:asciiTheme="majorHAnsi" w:eastAsiaTheme="minorHAnsi" w:hAnsiTheme="majorHAnsi" w:cstheme="majorHAnsi"/>
          <w:color w:val="000000"/>
          <w:szCs w:val="22"/>
        </w:rPr>
        <w:t xml:space="preserve"> </w:t>
      </w:r>
      <w:r w:rsidR="00FF5DA8">
        <w:rPr>
          <w:rFonts w:asciiTheme="majorHAnsi" w:eastAsiaTheme="minorHAnsi" w:hAnsiTheme="majorHAnsi" w:cstheme="majorHAnsi"/>
          <w:color w:val="000000"/>
          <w:szCs w:val="22"/>
        </w:rPr>
        <w:t>males age</w:t>
      </w:r>
      <w:r w:rsidR="00014B7D">
        <w:rPr>
          <w:rFonts w:asciiTheme="majorHAnsi" w:eastAsiaTheme="minorHAnsi" w:hAnsiTheme="majorHAnsi" w:cstheme="majorHAnsi"/>
          <w:color w:val="000000"/>
          <w:szCs w:val="22"/>
        </w:rPr>
        <w:t>d</w:t>
      </w:r>
      <w:r w:rsidR="00FF5DA8">
        <w:rPr>
          <w:rFonts w:asciiTheme="majorHAnsi" w:eastAsiaTheme="minorHAnsi" w:hAnsiTheme="majorHAnsi" w:cstheme="majorHAnsi"/>
          <w:color w:val="000000"/>
          <w:szCs w:val="22"/>
        </w:rPr>
        <w:t xml:space="preserve"> between 25 and 65 years</w:t>
      </w:r>
      <w:r w:rsidR="00FF5DA8" w:rsidRPr="00D220E0">
        <w:rPr>
          <w:rFonts w:asciiTheme="majorHAnsi" w:eastAsiaTheme="minorHAnsi" w:hAnsiTheme="majorHAnsi" w:cstheme="majorHAnsi"/>
          <w:color w:val="000000"/>
          <w:szCs w:val="22"/>
        </w:rPr>
        <w:t>.</w:t>
      </w:r>
      <w:r w:rsidR="008839DE">
        <w:rPr>
          <w:rFonts w:ascii="ZWAdobeF" w:eastAsiaTheme="minorHAnsi" w:hAnsi="ZWAdobeF" w:cs="ZWAdobeF"/>
          <w:sz w:val="2"/>
          <w:szCs w:val="2"/>
        </w:rPr>
        <w:t>8F</w:t>
      </w:r>
      <w:r w:rsidRPr="00D220E0">
        <w:rPr>
          <w:rStyle w:val="EndnoteReference"/>
          <w:rFonts w:asciiTheme="majorHAnsi" w:eastAsiaTheme="minorHAnsi" w:hAnsiTheme="majorHAnsi" w:cstheme="majorHAnsi"/>
          <w:color w:val="000000"/>
          <w:szCs w:val="22"/>
        </w:rPr>
        <w:endnoteReference w:id="10"/>
      </w:r>
      <w:r w:rsidRPr="00D220E0">
        <w:rPr>
          <w:rFonts w:asciiTheme="majorHAnsi" w:eastAsiaTheme="minorHAnsi" w:hAnsiTheme="majorHAnsi" w:cstheme="majorHAnsi"/>
          <w:color w:val="000000"/>
          <w:szCs w:val="22"/>
        </w:rPr>
        <w:t xml:space="preserve"> </w:t>
      </w:r>
    </w:p>
    <w:p w14:paraId="713D186E" w14:textId="77777777" w:rsidR="00401618" w:rsidRPr="00D220E0" w:rsidRDefault="00401618" w:rsidP="00977553">
      <w:pPr>
        <w:spacing w:line="240" w:lineRule="auto"/>
        <w:rPr>
          <w:lang w:eastAsia="en-AU"/>
        </w:rPr>
        <w:sectPr w:rsidR="00401618" w:rsidRPr="00D220E0" w:rsidSect="00DF210F">
          <w:headerReference w:type="default" r:id="rId26"/>
          <w:endnotePr>
            <w:numFmt w:val="decimal"/>
          </w:endnotePr>
          <w:pgSz w:w="11906" w:h="16838"/>
          <w:pgMar w:top="1701" w:right="1418" w:bottom="1276" w:left="1418" w:header="708" w:footer="436" w:gutter="0"/>
          <w:cols w:space="708"/>
          <w:docGrid w:linePitch="360"/>
        </w:sectPr>
      </w:pPr>
    </w:p>
    <w:bookmarkStart w:id="10" w:name="_Toc72248807"/>
    <w:p w14:paraId="4FDF18E4" w14:textId="29C420F0" w:rsidR="00332FEE" w:rsidRPr="003A6D36" w:rsidRDefault="000277F3" w:rsidP="00332E97">
      <w:pPr>
        <w:pStyle w:val="Heading1"/>
      </w:pPr>
      <w:r>
        <w:rPr>
          <w:sz w:val="16"/>
          <w:szCs w:val="16"/>
        </w:rPr>
        <w:lastRenderedPageBreak/>
        <mc:AlternateContent>
          <mc:Choice Requires="wps">
            <w:drawing>
              <wp:anchor distT="0" distB="0" distL="114300" distR="114300" simplePos="0" relativeHeight="252052480" behindDoc="1" locked="0" layoutInCell="1" allowOverlap="1" wp14:anchorId="11D53093" wp14:editId="60A5A2A9">
                <wp:simplePos x="0" y="0"/>
                <wp:positionH relativeFrom="page">
                  <wp:align>left</wp:align>
                </wp:positionH>
                <wp:positionV relativeFrom="paragraph">
                  <wp:posOffset>-1609725</wp:posOffset>
                </wp:positionV>
                <wp:extent cx="7559675" cy="2827020"/>
                <wp:effectExtent l="0" t="0" r="3175" b="0"/>
                <wp:wrapNone/>
                <wp:docPr id="269" name="Rectangle 269"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82702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20E6C514" id="Rectangle 269" o:spid="_x0000_s1026" alt="&quot;&quot;" style="position:absolute;margin-left:0;margin-top:-126.75pt;width:595.25pt;height:222.6pt;z-index:-25126400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" fillcolor="#4472c4" stroked="f" strokeweight="1pt">
                <v:textbox inset="25mm,10mm,20mm,5mm"/>
                <w10:wrap anchorx="page"/>
              </v:rect>
            </w:pict>
          </mc:Fallback>
        </mc:AlternateContent>
      </w:r>
      <w:r w:rsidR="000F3F8A" w:rsidRPr="003A6D36">
        <w:t>Contributing factors in a person’s journey</w:t>
      </w:r>
      <w:bookmarkEnd w:id="10"/>
    </w:p>
    <w:p w14:paraId="3CCAB014" w14:textId="06158278" w:rsidR="00332FEE" w:rsidRPr="0051016C" w:rsidRDefault="00B1449D" w:rsidP="00B81EB9">
      <w:pPr>
        <w:pStyle w:val="BodyTextWhite"/>
      </w:pPr>
      <w:r>
        <w:rPr>
          <w:noProof/>
          <w:lang w:eastAsia="en-AU"/>
        </w:rPr>
        <mc:AlternateContent>
          <mc:Choice Requires="wpg">
            <w:drawing>
              <wp:anchor distT="0" distB="0" distL="114300" distR="114300" simplePos="0" relativeHeight="251985920" behindDoc="1" locked="0" layoutInCell="1" allowOverlap="1" wp14:anchorId="0ED9830F" wp14:editId="2EAE8481">
                <wp:simplePos x="0" y="0"/>
                <wp:positionH relativeFrom="page">
                  <wp:posOffset>1889760</wp:posOffset>
                </wp:positionH>
                <wp:positionV relativeFrom="paragraph">
                  <wp:posOffset>527050</wp:posOffset>
                </wp:positionV>
                <wp:extent cx="6692265" cy="1040765"/>
                <wp:effectExtent l="0" t="0" r="0" b="6985"/>
                <wp:wrapNone/>
                <wp:docPr id="19766" name="Group 19766" descr="&quot;&quot;"/>
                <wp:cNvGraphicFramePr/>
                <a:graphic xmlns:a="http://schemas.openxmlformats.org/drawingml/2006/main">
                  <a:graphicData uri="http://schemas.microsoft.com/office/word/2010/wordprocessingGroup">
                    <wpg:wgp>
                      <wpg:cNvGrpSpPr/>
                      <wpg:grpSpPr>
                        <a:xfrm>
                          <a:off x="0" y="0"/>
                          <a:ext cx="6692265" cy="1040765"/>
                          <a:chOff x="457200" y="2190750"/>
                          <a:chExt cx="6692526" cy="1083963"/>
                        </a:xfrm>
                      </wpg:grpSpPr>
                      <wps:wsp>
                        <wps:cNvPr id="19762" name="Freeform 2"/>
                        <wps:cNvSpPr/>
                        <wps:spPr>
                          <a:xfrm>
                            <a:off x="6772275" y="2895600"/>
                            <a:ext cx="167901" cy="379113"/>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64" name="Freeform 2"/>
                        <wps:cNvSpPr/>
                        <wps:spPr>
                          <a:xfrm>
                            <a:off x="457200" y="2190750"/>
                            <a:ext cx="167640" cy="379095"/>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63" name="Freeform 3"/>
                        <wps:cNvSpPr/>
                        <wps:spPr>
                          <a:xfrm>
                            <a:off x="6981825" y="2895600"/>
                            <a:ext cx="167901" cy="379113"/>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65" name="Freeform 3"/>
                        <wps:cNvSpPr/>
                        <wps:spPr>
                          <a:xfrm>
                            <a:off x="666750" y="2190750"/>
                            <a:ext cx="167640" cy="379095"/>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5550A7" id="Group 19766" o:spid="_x0000_s1026" alt="&quot;&quot;" style="position:absolute;margin-left:148.8pt;margin-top:41.5pt;width:526.95pt;height:81.95pt;z-index:-251330560;mso-position-horizontal-relative:page;mso-width-relative:margin;mso-height-relative:margin" coordorigin="4572,21907" coordsize="66925,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">
                <v:shape id="Freeform 2" o:spid="_x0000_s1027" style="position:absolute;left:67722;top:28956;width:1679;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" path="m268941,l,699247r457200,l551329,,268941,xe" fillcolor="white [3212]" stroked="f" strokeweight="1pt">
                  <v:stroke joinstyle="miter"/>
                  <v:path arrowok="t" o:connecttype="custom" o:connectlocs="81903,0;0,379113;139235,379113;167901,0;81903,0" o:connectangles="0,0,0,0,0"/>
                </v:shape>
                <v:shape id="Freeform 2" o:spid="_x0000_s1028" style="position:absolute;left:4572;top:21907;width:1676;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" path="m268941,l,699247r457200,l551329,,268941,xe" fillcolor="white [3212]" stroked="f" strokeweight="1pt">
                  <v:stroke joinstyle="miter"/>
                  <v:path arrowok="t" o:connecttype="custom" o:connectlocs="81776,0;0,379095;139019,379095;167640,0;81776,0" o:connectangles="0,0,0,0,0"/>
                </v:shape>
                <v:shape id="Freeform 3" o:spid="_x0000_s1029" style="position:absolute;left:69818;top:28956;width:1679;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" path="m268941,l,699247r457200,l551329,,268941,xe" fillcolor="white [3212]" stroked="f" strokeweight="1pt">
                  <v:stroke joinstyle="miter"/>
                  <v:path arrowok="t" o:connecttype="custom" o:connectlocs="81903,0;0,379113;139235,379113;167901,0;81903,0" o:connectangles="0,0,0,0,0"/>
                </v:shape>
                <v:shape id="Freeform 3" o:spid="_x0000_s1030" style="position:absolute;left:6667;top:21907;width:1676;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" path="m268941,l,699247r457200,l551329,,268941,xe" fillcolor="white [3212]" stroked="f" strokeweight="1pt">
                  <v:stroke joinstyle="miter"/>
                  <v:path arrowok="t" o:connecttype="custom" o:connectlocs="81776,0;0,379095;139019,379095;167640,0;81776,0" o:connectangles="0,0,0,0,0"/>
                </v:shape>
                <w10:wrap anchorx="page"/>
              </v:group>
            </w:pict>
          </mc:Fallback>
        </mc:AlternateContent>
      </w:r>
      <w:r w:rsidR="00332FEE" w:rsidRPr="0051016C">
        <w:t>Being suicidal is exhausting and all-consuming. Most of the time, those who are suicidal are also trying to keep their and their family’s day-to-day life afloat.</w:t>
      </w:r>
      <w:r w:rsidR="00332FEE" w:rsidRPr="0051016C" w:rsidDel="003002B4">
        <w:t xml:space="preserve"> </w:t>
      </w:r>
      <w:r w:rsidR="00332FEE" w:rsidRPr="0051016C">
        <w:t>Expectations on us to reach out, follow up, navigate siloed services and systems, chase referrals, do extra or self-advocate are completely unrealistic.</w:t>
      </w:r>
    </w:p>
    <w:p w14:paraId="7AAC7080" w14:textId="20E54EEC" w:rsidR="000F3F8A" w:rsidRPr="009808FF" w:rsidRDefault="000277F3" w:rsidP="00B81EB9">
      <w:pPr>
        <w:pStyle w:val="BodyTextWhite"/>
        <w:jc w:val="right"/>
        <w:rPr>
          <w:i/>
          <w:iCs/>
        </w:rPr>
      </w:pPr>
      <w:r>
        <w:t xml:space="preserve">- </w:t>
      </w:r>
      <w:r w:rsidR="00332FEE" w:rsidRPr="000277F3">
        <w:t xml:space="preserve">Statement from </w:t>
      </w:r>
      <w:r w:rsidR="008A6BAE" w:rsidRPr="000277F3">
        <w:t>l</w:t>
      </w:r>
      <w:r w:rsidR="00332FEE" w:rsidRPr="000277F3">
        <w:t xml:space="preserve">ived </w:t>
      </w:r>
      <w:r w:rsidR="008A6BAE" w:rsidRPr="000277F3">
        <w:t>e</w:t>
      </w:r>
      <w:r w:rsidR="00332FEE" w:rsidRPr="000277F3">
        <w:t>xperience contributors at the Black Dog Institute</w:t>
      </w:r>
    </w:p>
    <w:p w14:paraId="4464E0E0" w14:textId="1BDAC2A5" w:rsidR="00D32416" w:rsidRPr="00B81EB9" w:rsidRDefault="00D32416" w:rsidP="00B81EB9">
      <w:pPr>
        <w:pStyle w:val="Heading2"/>
      </w:pPr>
      <w:bookmarkStart w:id="11" w:name="_Toc72248808"/>
      <w:r w:rsidRPr="00B81EB9">
        <w:t>Key themes: Factors contributing to a person’s suicidal distress</w:t>
      </w:r>
      <w:bookmarkEnd w:id="11"/>
    </w:p>
    <w:p w14:paraId="6D13CD4F" w14:textId="218AB131" w:rsidR="00332FEE" w:rsidRPr="003A6D36" w:rsidRDefault="00332FEE" w:rsidP="00426804">
      <w:pPr>
        <w:pStyle w:val="BodyText"/>
        <w:rPr>
          <w:noProof/>
          <w:lang w:eastAsia="en-AU"/>
        </w:rPr>
      </w:pPr>
      <w:r w:rsidRPr="003A6D36">
        <w:t>In the thousands of stories shared through the research, not one participant described a simple lead up to a suicide attempt.</w:t>
      </w:r>
      <w:r w:rsidR="00D32416">
        <w:t xml:space="preserve"> Suicidal</w:t>
      </w:r>
      <w:r w:rsidRPr="003A6D36">
        <w:t xml:space="preserve"> behaviour </w:t>
      </w:r>
      <w:r w:rsidR="00D32416">
        <w:t xml:space="preserve">was described as </w:t>
      </w:r>
      <w:r w:rsidRPr="003A6D36">
        <w:t>a passing event</w:t>
      </w:r>
      <w:r w:rsidR="00D32416">
        <w:t xml:space="preserve"> for some people, but others</w:t>
      </w:r>
      <w:r w:rsidRPr="003A6D36">
        <w:t xml:space="preserve"> highlighted that thoughts of suicide do not resolve quickly or easily for everyone.</w:t>
      </w:r>
      <w:r w:rsidRPr="003A6D36">
        <w:rPr>
          <w:szCs w:val="23"/>
        </w:rPr>
        <w:t xml:space="preserve"> </w:t>
      </w:r>
      <w:r w:rsidR="00D32416">
        <w:t>S</w:t>
      </w:r>
      <w:r w:rsidRPr="003A6D36">
        <w:t>uicidal thoughts and behaviours could be traced back</w:t>
      </w:r>
      <w:r w:rsidR="005B6DF2">
        <w:t xml:space="preserve">, in part, </w:t>
      </w:r>
      <w:r w:rsidRPr="003A6D36">
        <w:t xml:space="preserve">to </w:t>
      </w:r>
      <w:r w:rsidRPr="003A6D36">
        <w:rPr>
          <w:bCs/>
        </w:rPr>
        <w:t>childhood and adolescent experiences of abuse, violence, trauma, family conflict or bereavement</w:t>
      </w:r>
      <w:r w:rsidR="00D32416">
        <w:rPr>
          <w:bCs/>
        </w:rPr>
        <w:t xml:space="preserve"> for some people</w:t>
      </w:r>
      <w:r w:rsidRPr="003A6D36">
        <w:rPr>
          <w:bCs/>
        </w:rPr>
        <w:t xml:space="preserve">. </w:t>
      </w:r>
      <w:r w:rsidR="00D32416">
        <w:rPr>
          <w:bCs/>
        </w:rPr>
        <w:t>Experience</w:t>
      </w:r>
      <w:r w:rsidR="00B71768">
        <w:rPr>
          <w:bCs/>
        </w:rPr>
        <w:t>s</w:t>
      </w:r>
      <w:r w:rsidRPr="003A6D36">
        <w:rPr>
          <w:bCs/>
        </w:rPr>
        <w:t xml:space="preserve"> with mental illness, alcohol and other drug problems</w:t>
      </w:r>
      <w:r w:rsidR="005B6DF2">
        <w:rPr>
          <w:bCs/>
        </w:rPr>
        <w:t>, stigma,</w:t>
      </w:r>
      <w:r w:rsidRPr="003A6D36">
        <w:rPr>
          <w:bCs/>
        </w:rPr>
        <w:t xml:space="preserve"> discrimination and cultural taboos as well as the role of co-occurring and complex life stressors</w:t>
      </w:r>
      <w:r w:rsidR="00D32416">
        <w:rPr>
          <w:bCs/>
        </w:rPr>
        <w:t xml:space="preserve"> were also reported</w:t>
      </w:r>
      <w:r w:rsidRPr="003A6D36">
        <w:rPr>
          <w:bCs/>
        </w:rPr>
        <w:t xml:space="preserve">. </w:t>
      </w:r>
      <w:r w:rsidRPr="003A6D36">
        <w:rPr>
          <w:rFonts w:eastAsiaTheme="minorEastAsia"/>
        </w:rPr>
        <w:t xml:space="preserve">The table on the </w:t>
      </w:r>
      <w:r w:rsidR="006038A5">
        <w:rPr>
          <w:rFonts w:eastAsiaTheme="minorEastAsia"/>
        </w:rPr>
        <w:t>following</w:t>
      </w:r>
      <w:r w:rsidRPr="003A6D36">
        <w:rPr>
          <w:rFonts w:eastAsiaTheme="minorEastAsia"/>
        </w:rPr>
        <w:t xml:space="preserve"> page summarises some of the contributing factors that were mentioned across life stages</w:t>
      </w:r>
      <w:r w:rsidR="005B6DF2">
        <w:rPr>
          <w:rFonts w:eastAsiaTheme="minorEastAsia"/>
        </w:rPr>
        <w:t>, noting that for some people there w</w:t>
      </w:r>
      <w:r w:rsidR="001F4EC3">
        <w:rPr>
          <w:rFonts w:eastAsiaTheme="minorEastAsia"/>
        </w:rPr>
        <w:t>ere</w:t>
      </w:r>
      <w:r w:rsidR="005B6DF2">
        <w:rPr>
          <w:rFonts w:eastAsiaTheme="minorEastAsia"/>
        </w:rPr>
        <w:t xml:space="preserve"> no clear or obvious contributing factors</w:t>
      </w:r>
      <w:r w:rsidR="002952BF">
        <w:rPr>
          <w:noProof/>
          <w:lang w:eastAsia="en-AU"/>
        </w:rPr>
        <w:t>.</w:t>
      </w:r>
      <w:bookmarkStart w:id="12" w:name="_Toc47877712"/>
    </w:p>
    <w:p w14:paraId="2BB84B08" w14:textId="4BB4420D" w:rsidR="00332FEE" w:rsidRPr="00533F69" w:rsidRDefault="00332FEE" w:rsidP="00782C6D">
      <w:pPr>
        <w:pStyle w:val="Heading3"/>
        <w:rPr>
          <w:rFonts w:asciiTheme="majorHAnsi" w:hAnsiTheme="majorHAnsi" w:cstheme="majorHAnsi"/>
          <w:color w:val="4472C4" w:themeColor="accent5"/>
          <w:lang w:val="en-US" w:eastAsia="zh-CN"/>
        </w:rPr>
      </w:pPr>
      <w:r w:rsidRPr="00533F69">
        <w:rPr>
          <w:rFonts w:asciiTheme="majorHAnsi" w:hAnsiTheme="majorHAnsi" w:cstheme="majorHAnsi"/>
          <w:color w:val="4472C4" w:themeColor="accent5"/>
          <w:lang w:val="en-US" w:eastAsia="zh-CN"/>
        </w:rPr>
        <w:t>Adverse experiences and trauma in childhood</w:t>
      </w:r>
    </w:p>
    <w:p w14:paraId="58234B25" w14:textId="373E5F52" w:rsidR="00332FEE" w:rsidRPr="003A6D36" w:rsidRDefault="00817154" w:rsidP="00426804">
      <w:pPr>
        <w:pStyle w:val="BodyText"/>
      </w:pPr>
      <w:r w:rsidRPr="00426804">
        <w:t>Adverse childhood experiences</w:t>
      </w:r>
      <w:r w:rsidR="00332FEE" w:rsidRPr="00426804">
        <w:t xml:space="preserve"> were </w:t>
      </w:r>
      <w:r w:rsidRPr="00426804">
        <w:t>reported across the studies</w:t>
      </w:r>
      <w:r>
        <w:t xml:space="preserve"> commissioned for this report</w:t>
      </w:r>
      <w:r w:rsidR="00FD1630">
        <w:t>.</w:t>
      </w:r>
      <w:r w:rsidR="008839DE">
        <w:rPr>
          <w:rFonts w:ascii="ZWAdobeF" w:hAnsi="ZWAdobeF" w:cs="ZWAdobeF"/>
          <w:sz w:val="2"/>
          <w:szCs w:val="2"/>
        </w:rPr>
        <w:t>9F</w:t>
      </w:r>
      <w:r>
        <w:rPr>
          <w:rStyle w:val="EndnoteReference"/>
        </w:rPr>
        <w:endnoteReference w:id="11"/>
      </w:r>
      <w:r w:rsidR="00FD1630">
        <w:t xml:space="preserve"> </w:t>
      </w:r>
      <w:r w:rsidR="00332FEE" w:rsidRPr="003A6D36">
        <w:t>Childhood sexual, physical</w:t>
      </w:r>
      <w:r w:rsidR="005B0DF7">
        <w:t xml:space="preserve">, </w:t>
      </w:r>
      <w:r w:rsidR="00332FEE" w:rsidRPr="003A6D36">
        <w:t>psychological</w:t>
      </w:r>
      <w:r w:rsidR="005B0DF7">
        <w:t xml:space="preserve"> and verbal</w:t>
      </w:r>
      <w:r w:rsidR="00332FEE" w:rsidRPr="003A6D36">
        <w:t xml:space="preserve"> abuse w</w:t>
      </w:r>
      <w:r w:rsidR="008C4F9D">
        <w:t>as</w:t>
      </w:r>
      <w:r w:rsidR="00332FEE" w:rsidRPr="003A6D36">
        <w:t xml:space="preserve"> often</w:t>
      </w:r>
      <w:r w:rsidR="008C4F9D">
        <w:t xml:space="preserve"> identified</w:t>
      </w:r>
      <w:r w:rsidR="00332FEE" w:rsidRPr="003A6D36">
        <w:t xml:space="preserve"> as the first experience in a long journey of poor mental health, unstable or violent relationships, social isolation and suicide attempts. </w:t>
      </w:r>
      <w:r w:rsidR="005B0DF7">
        <w:t>This</w:t>
      </w:r>
      <w:r w:rsidR="00332FEE" w:rsidRPr="003A6D36">
        <w:t xml:space="preserve"> abuse </w:t>
      </w:r>
      <w:r w:rsidR="005B0DF7">
        <w:t xml:space="preserve">often </w:t>
      </w:r>
      <w:r w:rsidR="00332FEE" w:rsidRPr="003A6D36">
        <w:t>occurred in the home, but abuses from institutions such as churches and schools as well as services responsible for the removal of children from their homes</w:t>
      </w:r>
      <w:r w:rsidR="005B0DF7">
        <w:t xml:space="preserve"> was also reported</w:t>
      </w:r>
      <w:r w:rsidR="00332FEE" w:rsidRPr="003A6D36">
        <w:t xml:space="preserve">. </w:t>
      </w:r>
      <w:r w:rsidR="005B0DF7">
        <w:t xml:space="preserve">For some, </w:t>
      </w:r>
      <w:r w:rsidR="00332FEE" w:rsidRPr="003A6D36">
        <w:t xml:space="preserve">suicide attempts </w:t>
      </w:r>
      <w:r w:rsidR="005B0DF7">
        <w:t xml:space="preserve">occurred </w:t>
      </w:r>
      <w:r w:rsidR="00332FEE" w:rsidRPr="003A6D36">
        <w:t xml:space="preserve">close in time following the abuse, while others reported that a suicide </w:t>
      </w:r>
      <w:r w:rsidR="00426804">
        <w:t>attempt occurred decades later.</w:t>
      </w:r>
    </w:p>
    <w:p w14:paraId="5D06B117" w14:textId="55B981D3" w:rsidR="00332FEE" w:rsidRPr="005841DD" w:rsidRDefault="003D70D8" w:rsidP="00782C6D">
      <w:pPr>
        <w:rPr>
          <w:rFonts w:asciiTheme="majorHAnsi" w:eastAsiaTheme="minorHAnsi" w:hAnsiTheme="majorHAnsi" w:cstheme="majorHAnsi"/>
          <w:szCs w:val="20"/>
        </w:rPr>
      </w:pPr>
      <w:r w:rsidRPr="005841DD">
        <w:rPr>
          <w:rStyle w:val="BodyTextChar"/>
          <w:szCs w:val="20"/>
        </w:rPr>
        <w:t>Participants across the ten studies reported experiences of</w:t>
      </w:r>
      <w:r w:rsidR="00332FEE" w:rsidRPr="005841DD">
        <w:rPr>
          <w:rStyle w:val="BodyTextChar"/>
          <w:szCs w:val="20"/>
        </w:rPr>
        <w:t xml:space="preserve"> family violence </w:t>
      </w:r>
      <w:r w:rsidRPr="005841DD">
        <w:rPr>
          <w:rStyle w:val="BodyTextChar"/>
          <w:szCs w:val="20"/>
        </w:rPr>
        <w:t>in childhood</w:t>
      </w:r>
      <w:r w:rsidR="00332FEE" w:rsidRPr="005841DD">
        <w:rPr>
          <w:rStyle w:val="BodyTextChar"/>
          <w:szCs w:val="20"/>
        </w:rPr>
        <w:t>, as well as parental experiences with mental illness, alcohol and other drugs and suicidality, sometimes requiring children to take on caring roles for other family members.</w:t>
      </w:r>
      <w:r w:rsidR="00332FEE" w:rsidRPr="005841DD">
        <w:rPr>
          <w:rFonts w:asciiTheme="majorHAnsi" w:eastAsiaTheme="minorEastAsia" w:hAnsiTheme="majorHAnsi" w:cstheme="majorHAnsi"/>
          <w:bCs/>
          <w:szCs w:val="20"/>
          <w:lang w:eastAsia="zh-CN"/>
        </w:rPr>
        <w:t xml:space="preserve"> P</w:t>
      </w:r>
      <w:r w:rsidR="00332FEE" w:rsidRPr="005841DD">
        <w:rPr>
          <w:rFonts w:asciiTheme="majorHAnsi" w:eastAsiaTheme="minorHAnsi" w:hAnsiTheme="majorHAnsi" w:cstheme="majorHAnsi"/>
          <w:szCs w:val="20"/>
        </w:rPr>
        <w:t>articipants spoke of how they and their families did not receive adequate support to mitigate some of the impacts o</w:t>
      </w:r>
      <w:r w:rsidR="00FE153F">
        <w:rPr>
          <w:rFonts w:asciiTheme="majorHAnsi" w:eastAsiaTheme="minorHAnsi" w:hAnsiTheme="majorHAnsi" w:cstheme="majorHAnsi"/>
          <w:szCs w:val="20"/>
        </w:rPr>
        <w:t>f these early life experiences.</w:t>
      </w:r>
    </w:p>
    <w:p w14:paraId="64C4B9B6" w14:textId="7F4E70E9" w:rsidR="00332FEE" w:rsidRDefault="00332FEE" w:rsidP="00426804">
      <w:pPr>
        <w:pStyle w:val="BodyText"/>
        <w:rPr>
          <w:rFonts w:eastAsiaTheme="minorHAnsi"/>
        </w:rPr>
      </w:pPr>
      <w:r w:rsidRPr="003A6D36">
        <w:t xml:space="preserve">Some people spoke of a ‘pipeline’ between childhood trauma, early experiences with the juvenile justice system and re-entry into the justice system as an adult, with comorbid mental illness and drug and alcohol problems presenting for </w:t>
      </w:r>
      <w:r w:rsidR="003D70D8">
        <w:t>some</w:t>
      </w:r>
      <w:r w:rsidR="003D70D8" w:rsidRPr="003A6D36">
        <w:t xml:space="preserve"> </w:t>
      </w:r>
      <w:r w:rsidRPr="003A6D36">
        <w:t xml:space="preserve">people. </w:t>
      </w:r>
      <w:r w:rsidRPr="003A6D36">
        <w:rPr>
          <w:rFonts w:eastAsiaTheme="minorHAnsi"/>
        </w:rPr>
        <w:t>Intergenerational experiences of parental mental illness, substance dependence and incarceration can have a cyclical, compounding impact that lasts throughout life.</w:t>
      </w:r>
    </w:p>
    <w:p w14:paraId="7F4E85F0" w14:textId="56AA2E27" w:rsidR="009808FF" w:rsidRDefault="00FE153F" w:rsidP="00426804">
      <w:pPr>
        <w:pStyle w:val="BodyText"/>
        <w:rPr>
          <w:rFonts w:eastAsiaTheme="minorHAnsi"/>
        </w:rPr>
      </w:pPr>
      <w:r>
        <w:rPr>
          <w:noProof/>
          <w:lang w:eastAsia="en-AU"/>
        </w:rPr>
        <w:drawing>
          <wp:inline distT="0" distB="0" distL="0" distR="0" wp14:anchorId="59B983F4" wp14:editId="7DC768A7">
            <wp:extent cx="5759450" cy="367030"/>
            <wp:effectExtent l="0" t="0" r="0" b="0"/>
            <wp:docPr id="19870" name="Picture 1987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66C53B11" w14:textId="77777777" w:rsidR="009808FF" w:rsidRPr="00482360" w:rsidRDefault="009808FF" w:rsidP="00426804">
      <w:pPr>
        <w:pStyle w:val="Quote"/>
      </w:pPr>
      <w:r w:rsidRPr="00482360">
        <w:t>I live a life where suicide will always be a risk factor – for myself and for my loved ones. Neglect, incest, sexual abuse and sadistic parents gave all my family a life sentence of severe trauma and life-long mental health challenges. Suicide has never been far from any of our minds. I have attempted suicide and I’ve sat beside siblings and called ambulances as I watched them after their attempts to suicide. I lost two friends to suicide and I still sit overnight with others in hope that my company means they live to see the next morning.</w:t>
      </w:r>
    </w:p>
    <w:p w14:paraId="0D5D082A" w14:textId="3777F96E" w:rsidR="009808FF" w:rsidRPr="003A6D36" w:rsidRDefault="009808FF" w:rsidP="009808FF">
      <w:pPr>
        <w:pStyle w:val="AuthorBlack"/>
        <w:rPr>
          <w:rFonts w:asciiTheme="majorHAnsi" w:eastAsiaTheme="minorHAnsi" w:hAnsiTheme="majorHAnsi" w:cstheme="majorHAnsi"/>
        </w:rPr>
      </w:pPr>
      <w:r w:rsidRPr="00482360">
        <w:t>Personal story, Private Voices study</w:t>
      </w:r>
    </w:p>
    <w:p w14:paraId="2A659CAA" w14:textId="77777777" w:rsidR="00C026F9" w:rsidRPr="003A6D36" w:rsidRDefault="00C026F9" w:rsidP="00426804">
      <w:pPr>
        <w:pStyle w:val="BodyText"/>
        <w:sectPr w:rsidR="00C026F9" w:rsidRPr="003A6D36" w:rsidSect="009808FF">
          <w:headerReference w:type="even" r:id="rId28"/>
          <w:headerReference w:type="default" r:id="rId29"/>
          <w:headerReference w:type="first" r:id="rId30"/>
          <w:endnotePr>
            <w:numFmt w:val="decimal"/>
          </w:endnotePr>
          <w:pgSz w:w="11906" w:h="16838"/>
          <w:pgMar w:top="567" w:right="1418" w:bottom="1418" w:left="1418" w:header="708" w:footer="708" w:gutter="0"/>
          <w:cols w:space="708"/>
          <w:docGrid w:linePitch="360"/>
        </w:sectPr>
      </w:pPr>
    </w:p>
    <w:p w14:paraId="1737EDB1" w14:textId="59F45205" w:rsidR="00C026F9" w:rsidRDefault="00332FEE" w:rsidP="00426804">
      <w:pPr>
        <w:pStyle w:val="BodyText"/>
      </w:pPr>
      <w:r w:rsidRPr="003A6D36">
        <w:lastRenderedPageBreak/>
        <w:t>For people from</w:t>
      </w:r>
      <w:r w:rsidR="003D70D8">
        <w:t xml:space="preserve"> different culturally and linguistically diverse </w:t>
      </w:r>
      <w:r w:rsidRPr="003A6D36">
        <w:t>background</w:t>
      </w:r>
      <w:r w:rsidR="003D70D8">
        <w:t>s</w:t>
      </w:r>
      <w:r w:rsidRPr="003A6D36">
        <w:t xml:space="preserve">, childhood trauma was </w:t>
      </w:r>
      <w:r w:rsidR="003D70D8">
        <w:t xml:space="preserve">often </w:t>
      </w:r>
      <w:r w:rsidRPr="003A6D36">
        <w:t xml:space="preserve">discussed in the context of migration experiences, which often </w:t>
      </w:r>
      <w:r w:rsidR="003D70D8" w:rsidRPr="003A6D36">
        <w:t>occurr</w:t>
      </w:r>
      <w:r w:rsidR="003D70D8">
        <w:t>ed</w:t>
      </w:r>
      <w:r w:rsidR="003D70D8" w:rsidRPr="003A6D36">
        <w:t xml:space="preserve"> </w:t>
      </w:r>
      <w:r w:rsidRPr="003A6D36">
        <w:t xml:space="preserve">at a young age. As children and </w:t>
      </w:r>
      <w:r w:rsidR="00934BA0" w:rsidRPr="003A6D36">
        <w:t>adolescents,</w:t>
      </w:r>
      <w:r w:rsidRPr="003A6D36">
        <w:t xml:space="preserve"> </w:t>
      </w:r>
      <w:r w:rsidR="00542B6C">
        <w:t>people</w:t>
      </w:r>
      <w:r w:rsidRPr="003A6D36">
        <w:t xml:space="preserve"> </w:t>
      </w:r>
      <w:r w:rsidR="003D70D8">
        <w:t>also</w:t>
      </w:r>
      <w:r w:rsidRPr="003A6D36">
        <w:t xml:space="preserve"> experience</w:t>
      </w:r>
      <w:r w:rsidR="003D70D8">
        <w:t>d</w:t>
      </w:r>
      <w:r w:rsidRPr="003A6D36">
        <w:t xml:space="preserve"> conflict between expectations of parents to maintain behaviours </w:t>
      </w:r>
      <w:r w:rsidR="003D70D8">
        <w:t xml:space="preserve">that aligned to their culture of origin </w:t>
      </w:r>
      <w:r w:rsidRPr="003A6D36">
        <w:t>and a desire to take on values and b</w:t>
      </w:r>
      <w:r w:rsidR="00FE153F">
        <w:t>ehaviours of their new country.</w:t>
      </w:r>
    </w:p>
    <w:p w14:paraId="09F07F81" w14:textId="186473E9" w:rsidR="00FE153F" w:rsidRDefault="00FE153F" w:rsidP="00426804">
      <w:pPr>
        <w:pStyle w:val="BodyText"/>
      </w:pPr>
      <w:r>
        <w:rPr>
          <w:noProof/>
          <w:lang w:eastAsia="en-AU"/>
        </w:rPr>
        <w:drawing>
          <wp:inline distT="0" distB="0" distL="0" distR="0" wp14:anchorId="60BF63C5" wp14:editId="4575138B">
            <wp:extent cx="5759450" cy="367030"/>
            <wp:effectExtent l="0" t="0" r="0" b="0"/>
            <wp:docPr id="610" name="Picture 6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6A4890AC" w14:textId="4BBBF7D6" w:rsidR="00FE153F" w:rsidRDefault="00FE153F" w:rsidP="00426804">
      <w:pPr>
        <w:pStyle w:val="Quote"/>
      </w:pPr>
      <w:r w:rsidRPr="00FE153F">
        <w:t>The mental health journey of migrant children is very undervalued and there are two sets considerations, the first is the issues and traumas they bring when they come to Australia, the second is the issues associated with trying to fit in here.</w:t>
      </w:r>
    </w:p>
    <w:p w14:paraId="5FB0C426" w14:textId="144305F7" w:rsidR="00FE153F" w:rsidRPr="003A6D36" w:rsidRDefault="00FE153F" w:rsidP="00FE153F">
      <w:pPr>
        <w:pStyle w:val="AuthorBlack"/>
        <w:rPr>
          <w:lang w:eastAsia="zh-CN"/>
        </w:rPr>
      </w:pPr>
      <w:r w:rsidRPr="00FE153F">
        <w:rPr>
          <w:lang w:eastAsia="zh-CN"/>
        </w:rPr>
        <w:t>Personal story, culturally and linguistically diverse interview participant</w:t>
      </w:r>
    </w:p>
    <w:p w14:paraId="65E4E88A" w14:textId="56DE7A59" w:rsidR="00105504" w:rsidRDefault="003D70D8" w:rsidP="00782C6D">
      <w:pPr>
        <w:spacing w:after="360"/>
        <w:rPr>
          <w:rFonts w:ascii="Calibri" w:eastAsiaTheme="minorEastAsia" w:hAnsi="Calibri" w:cs="Calibri"/>
          <w:bCs/>
          <w:szCs w:val="36"/>
          <w:lang w:eastAsia="zh-CN"/>
        </w:rPr>
      </w:pPr>
      <w:r w:rsidRPr="00D220E0">
        <w:rPr>
          <w:rFonts w:ascii="Calibri" w:eastAsiaTheme="minorEastAsia" w:hAnsi="Calibri" w:cs="Calibri"/>
          <w:bCs/>
          <w:szCs w:val="36"/>
          <w:lang w:eastAsia="zh-CN"/>
        </w:rPr>
        <w:t>Male participants reported that childhood trauma and experiences could be carried into adulthood, resulting in toxic relationships, chronic loneliness</w:t>
      </w:r>
      <w:r w:rsidR="00105504" w:rsidRPr="00D220E0">
        <w:rPr>
          <w:rFonts w:ascii="Calibri" w:eastAsiaTheme="minorEastAsia" w:hAnsi="Calibri" w:cs="Calibri"/>
          <w:bCs/>
          <w:szCs w:val="36"/>
          <w:lang w:eastAsia="zh-CN"/>
        </w:rPr>
        <w:t xml:space="preserve"> and despair, and feelings of being a failure when life events</w:t>
      </w:r>
      <w:r w:rsidR="00EA42B2">
        <w:rPr>
          <w:rFonts w:ascii="Calibri" w:eastAsiaTheme="minorEastAsia" w:hAnsi="Calibri" w:cs="Calibri"/>
          <w:bCs/>
          <w:szCs w:val="36"/>
          <w:lang w:eastAsia="zh-CN"/>
        </w:rPr>
        <w:t xml:space="preserve"> – such as</w:t>
      </w:r>
      <w:r w:rsidR="00105504" w:rsidRPr="00D220E0">
        <w:rPr>
          <w:rFonts w:ascii="Calibri" w:eastAsiaTheme="minorEastAsia" w:hAnsi="Calibri" w:cs="Calibri"/>
          <w:bCs/>
          <w:szCs w:val="36"/>
          <w:lang w:eastAsia="zh-CN"/>
        </w:rPr>
        <w:t xml:space="preserve"> job loss or relationship breakdown</w:t>
      </w:r>
      <w:r w:rsidR="00EA42B2">
        <w:rPr>
          <w:rFonts w:ascii="Calibri" w:eastAsiaTheme="minorEastAsia" w:hAnsi="Calibri" w:cs="Calibri"/>
          <w:bCs/>
          <w:szCs w:val="36"/>
          <w:lang w:eastAsia="zh-CN"/>
        </w:rPr>
        <w:t xml:space="preserve"> –</w:t>
      </w:r>
      <w:r w:rsidR="00105504" w:rsidRPr="00D220E0">
        <w:rPr>
          <w:rFonts w:ascii="Calibri" w:eastAsiaTheme="minorEastAsia" w:hAnsi="Calibri" w:cs="Calibri"/>
          <w:bCs/>
          <w:szCs w:val="36"/>
          <w:lang w:eastAsia="zh-CN"/>
        </w:rPr>
        <w:t xml:space="preserve"> did not align with intergenerational social c</w:t>
      </w:r>
      <w:r w:rsidR="00FE153F">
        <w:rPr>
          <w:rFonts w:ascii="Calibri" w:eastAsiaTheme="minorEastAsia" w:hAnsi="Calibri" w:cs="Calibri"/>
          <w:bCs/>
          <w:szCs w:val="36"/>
          <w:lang w:eastAsia="zh-CN"/>
        </w:rPr>
        <w:t>onstructs of masculinity.</w:t>
      </w:r>
    </w:p>
    <w:p w14:paraId="409883EE" w14:textId="77777777" w:rsidR="00FE153F" w:rsidRDefault="00FE153F" w:rsidP="00426804">
      <w:pPr>
        <w:pStyle w:val="Quote"/>
      </w:pPr>
      <w:r w:rsidRPr="00FE153F">
        <w:t>Childhood depression led to divorce at 27, and mid-life crisis with lack of financial stability. Over time, multiple situations created a sense of despair and incompletion leaving with a sense of total failure in life. This caused dependency and extreme loneliness.</w:t>
      </w:r>
    </w:p>
    <w:p w14:paraId="30089F52" w14:textId="6FCDADFC" w:rsidR="00FE153F" w:rsidRPr="000B2F4D" w:rsidRDefault="00FE153F" w:rsidP="00FE153F">
      <w:pPr>
        <w:pStyle w:val="AuthorBlack"/>
        <w:rPr>
          <w:lang w:eastAsia="zh-CN"/>
        </w:rPr>
      </w:pPr>
      <w:r w:rsidRPr="00FE153F">
        <w:rPr>
          <w:lang w:eastAsia="zh-CN"/>
        </w:rPr>
        <w:t>Personal story, male interview participant</w:t>
      </w:r>
    </w:p>
    <w:p w14:paraId="19B9E39B" w14:textId="77777777" w:rsidR="00332FEE" w:rsidRPr="00533F69" w:rsidRDefault="00332FEE" w:rsidP="00782C6D">
      <w:pPr>
        <w:pStyle w:val="Heading3"/>
        <w:rPr>
          <w:rFonts w:asciiTheme="majorHAnsi" w:eastAsia="MS Gothic" w:hAnsiTheme="majorHAnsi" w:cstheme="majorHAnsi"/>
          <w:color w:val="4472C4" w:themeColor="accent5"/>
          <w:lang w:val="en-US" w:eastAsia="zh-CN"/>
        </w:rPr>
      </w:pPr>
      <w:r w:rsidRPr="00533F69">
        <w:rPr>
          <w:rFonts w:asciiTheme="majorHAnsi" w:eastAsia="MS Gothic" w:hAnsiTheme="majorHAnsi" w:cstheme="majorHAnsi"/>
          <w:color w:val="4472C4" w:themeColor="accent5"/>
          <w:lang w:val="en-US" w:eastAsia="zh-CN"/>
        </w:rPr>
        <w:t>Mental illness and alcohol and other drug problems</w:t>
      </w:r>
    </w:p>
    <w:p w14:paraId="0B5D7340" w14:textId="79FBA613" w:rsidR="00C026F9" w:rsidRDefault="00332FEE" w:rsidP="00426804">
      <w:pPr>
        <w:pStyle w:val="BodyText"/>
        <w:rPr>
          <w:rFonts w:eastAsiaTheme="minorHAnsi"/>
        </w:rPr>
      </w:pPr>
      <w:r w:rsidRPr="003A6D36">
        <w:rPr>
          <w:bCs/>
        </w:rPr>
        <w:t>Mental illness and alcohol and other drug problems were</w:t>
      </w:r>
      <w:r w:rsidRPr="003A6D36">
        <w:t xml:space="preserve"> present in many people’s stories</w:t>
      </w:r>
      <w:r w:rsidR="000A321E">
        <w:t xml:space="preserve"> across </w:t>
      </w:r>
      <w:r w:rsidR="003D3048">
        <w:t xml:space="preserve">all </w:t>
      </w:r>
      <w:r w:rsidR="000A321E">
        <w:t>studies</w:t>
      </w:r>
      <w:r w:rsidRPr="003A6D36">
        <w:t>, often with onset in adolescence or early adulthood. While young people and a number of adults talked about ongoing challenges with mental illness close in time to their suicide attempt, more often than not it was described as sitting in the background in the context of trauma, disadvantage</w:t>
      </w:r>
      <w:r w:rsidR="000A321E">
        <w:t xml:space="preserve">, negative societal and cultural attitudes </w:t>
      </w:r>
      <w:r w:rsidRPr="003A6D36">
        <w:t>and inequ</w:t>
      </w:r>
      <w:r w:rsidR="0097160C">
        <w:t>ity</w:t>
      </w:r>
      <w:r w:rsidRPr="003A6D36">
        <w:t xml:space="preserve">. Lack of access to mental health or counselling services or poor experiences of care were also described. </w:t>
      </w:r>
      <w:r w:rsidRPr="003A6D36">
        <w:rPr>
          <w:bCs/>
        </w:rPr>
        <w:t>Alcohol and other drug issues</w:t>
      </w:r>
      <w:r w:rsidRPr="003A6D36">
        <w:t xml:space="preserve"> emerged in adolescence for many people, with some reporting ineffective treatment or a lack of treatment at the time. Many people, </w:t>
      </w:r>
      <w:r w:rsidR="00CB5405">
        <w:t>particularly</w:t>
      </w:r>
      <w:r w:rsidRPr="003A6D36">
        <w:t xml:space="preserve"> men, described a change or increase i</w:t>
      </w:r>
      <w:r w:rsidR="000A321E">
        <w:t>n</w:t>
      </w:r>
      <w:r w:rsidRPr="003A6D36">
        <w:t xml:space="preserve"> alcohol or substance use co-occurring with life stressors close in time to a suicide attempt, especially </w:t>
      </w:r>
      <w:r w:rsidR="000A321E">
        <w:t>in the context of</w:t>
      </w:r>
      <w:r w:rsidRPr="003A6D36">
        <w:t xml:space="preserve"> relationship breakdown.</w:t>
      </w:r>
    </w:p>
    <w:p w14:paraId="461F2528" w14:textId="61B21FD1" w:rsidR="00FE153F" w:rsidRDefault="00FE153F" w:rsidP="00FE153F">
      <w:r>
        <w:rPr>
          <w:noProof/>
          <w:lang w:eastAsia="en-AU"/>
        </w:rPr>
        <w:drawing>
          <wp:inline distT="0" distB="0" distL="0" distR="0" wp14:anchorId="451CA989" wp14:editId="77262868">
            <wp:extent cx="5759450" cy="367030"/>
            <wp:effectExtent l="0" t="0" r="0" b="0"/>
            <wp:docPr id="611" name="Picture 61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0D40FE4A" w14:textId="77777777" w:rsidR="00FE153F" w:rsidRPr="00482360" w:rsidRDefault="00FE153F" w:rsidP="00426804">
      <w:pPr>
        <w:pStyle w:val="Quote"/>
      </w:pPr>
      <w:r w:rsidRPr="00482360">
        <w:t xml:space="preserve">I have had multiple family </w:t>
      </w:r>
      <w:r w:rsidRPr="006363C5">
        <w:t>members attempt suicide and I have as well. I am a recovering addict and have been sober for 20 years. My attempts to take my life were wrapped up in my addiction and looking back, I did not want to die…I felt alone, I had no family support and</w:t>
      </w:r>
      <w:r w:rsidRPr="00482360">
        <w:t xml:space="preserve"> my life was a revolving door of getting high, rehab and jail.</w:t>
      </w:r>
    </w:p>
    <w:p w14:paraId="5002D416" w14:textId="2F7AF040" w:rsidR="002952BF" w:rsidRPr="00FE153F" w:rsidRDefault="00FE153F" w:rsidP="00FE153F">
      <w:pPr>
        <w:pStyle w:val="AuthorBlack"/>
      </w:pPr>
      <w:r w:rsidRPr="00482360">
        <w:t>Personal story, Private Voices study</w:t>
      </w:r>
    </w:p>
    <w:p w14:paraId="178F2FFA" w14:textId="24096EBA" w:rsidR="002952BF" w:rsidRDefault="00FE153F" w:rsidP="00426804">
      <w:pPr>
        <w:pStyle w:val="Heading3"/>
        <w:pageBreakBefore/>
      </w:pPr>
      <w:r w:rsidRPr="00FE153F">
        <w:lastRenderedPageBreak/>
        <w:t>Underlying factors and life stressors which can occur across the lifespan</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57" w:type="dxa"/>
          <w:right w:w="57" w:type="dxa"/>
        </w:tblCellMar>
        <w:tblLook w:val="04A0" w:firstRow="1" w:lastRow="0" w:firstColumn="1" w:lastColumn="0" w:noHBand="0" w:noVBand="1"/>
        <w:tblDescription w:val="This table list the Underlying factors and life stressors which can occur across the lifespan. It contains 4 heading columns: 1. Children, 2. Young people, 3. Adults and 4 Older people."/>
      </w:tblPr>
      <w:tblGrid>
        <w:gridCol w:w="2262"/>
        <w:gridCol w:w="2552"/>
        <w:gridCol w:w="2402"/>
        <w:gridCol w:w="1834"/>
      </w:tblGrid>
      <w:tr w:rsidR="0030717B" w:rsidRPr="003A6D36" w14:paraId="7694A9B5" w14:textId="77777777" w:rsidTr="00426804">
        <w:trPr>
          <w:trHeight w:val="1082"/>
          <w:tblHeader/>
        </w:trPr>
        <w:tc>
          <w:tcPr>
            <w:tcW w:w="2265" w:type="dxa"/>
            <w:shd w:val="clear" w:color="auto" w:fill="4472C4" w:themeFill="accent5"/>
            <w:vAlign w:val="bottom"/>
          </w:tcPr>
          <w:p w14:paraId="32B204B9" w14:textId="4725EDD5" w:rsidR="0030717B" w:rsidRPr="003A6D36" w:rsidRDefault="00FD4444" w:rsidP="0082322E">
            <w:pPr>
              <w:pStyle w:val="QuoteWhite"/>
            </w:pPr>
            <w:r w:rsidRPr="003A6D36">
              <w:rPr>
                <w:noProof/>
                <w:lang w:eastAsia="en-AU"/>
              </w:rPr>
              <mc:AlternateContent>
                <mc:Choice Requires="wps">
                  <w:drawing>
                    <wp:inline distT="0" distB="0" distL="0" distR="0" wp14:anchorId="41FDD6E9" wp14:editId="6CD81E0F">
                      <wp:extent cx="381892" cy="381892"/>
                      <wp:effectExtent l="0" t="0" r="18415" b="18415"/>
                      <wp:docPr id="7" name="Freeform: Shape 6" descr="&quot;&quot;">
                        <a:extLst xmlns:a="http://schemas.openxmlformats.org/drawingml/2006/main">
                          <a:ext uri="{FF2B5EF4-FFF2-40B4-BE49-F238E27FC236}">
                            <a16:creationId xmlns:a16="http://schemas.microsoft.com/office/drawing/2014/main" id="{2FABB5E8-D0D9-4C04-ABD3-2BC06CA9D2BC}"/>
                          </a:ext>
                        </a:extLst>
                      </wp:docPr>
                      <wp:cNvGraphicFramePr/>
                      <a:graphic xmlns:a="http://schemas.openxmlformats.org/drawingml/2006/main">
                        <a:graphicData uri="http://schemas.microsoft.com/office/word/2010/wordprocessingShape">
                          <wps:wsp>
                            <wps:cNvSpPr/>
                            <wps:spPr>
                              <a:xfrm>
                                <a:off x="0" y="0"/>
                                <a:ext cx="381892" cy="381892"/>
                              </a:xfrm>
                              <a:custGeom>
                                <a:avLst/>
                                <a:gdLst>
                                  <a:gd name="connsiteX0" fmla="*/ 1295409 w 4572023"/>
                                  <a:gd name="connsiteY0" fmla="*/ 0 h 4572000"/>
                                  <a:gd name="connsiteX1" fmla="*/ 228609 w 4572023"/>
                                  <a:gd name="connsiteY1" fmla="*/ 1066800 h 4572000"/>
                                  <a:gd name="connsiteX2" fmla="*/ 228609 w 4572023"/>
                                  <a:gd name="connsiteY2" fmla="*/ 1143000 h 4572000"/>
                                  <a:gd name="connsiteX3" fmla="*/ 52111 w 4572023"/>
                                  <a:gd name="connsiteY3" fmla="*/ 1375515 h 4572000"/>
                                  <a:gd name="connsiteX4" fmla="*/ 3935 w 4572023"/>
                                  <a:gd name="connsiteY4" fmla="*/ 1471908 h 4572000"/>
                                  <a:gd name="connsiteX5" fmla="*/ 76209 w 4572023"/>
                                  <a:gd name="connsiteY5" fmla="*/ 1524000 h 4572000"/>
                                  <a:gd name="connsiteX6" fmla="*/ 467325 w 4572023"/>
                                  <a:gd name="connsiteY6" fmla="*/ 1524000 h 4572000"/>
                                  <a:gd name="connsiteX7" fmla="*/ 680266 w 4572023"/>
                                  <a:gd name="connsiteY7" fmla="*/ 1943348 h 4572000"/>
                                  <a:gd name="connsiteX8" fmla="*/ 152409 w 4572023"/>
                                  <a:gd name="connsiteY8" fmla="*/ 2819400 h 4572000"/>
                                  <a:gd name="connsiteX9" fmla="*/ 152409 w 4572023"/>
                                  <a:gd name="connsiteY9" fmla="*/ 4495800 h 4572000"/>
                                  <a:gd name="connsiteX10" fmla="*/ 228609 w 4572023"/>
                                  <a:gd name="connsiteY10" fmla="*/ 4572000 h 4572000"/>
                                  <a:gd name="connsiteX11" fmla="*/ 4495809 w 4572023"/>
                                  <a:gd name="connsiteY11" fmla="*/ 4572000 h 4572000"/>
                                  <a:gd name="connsiteX12" fmla="*/ 4572009 w 4572023"/>
                                  <a:gd name="connsiteY12" fmla="*/ 4495800 h 4572000"/>
                                  <a:gd name="connsiteX13" fmla="*/ 4572009 w 4572023"/>
                                  <a:gd name="connsiteY13" fmla="*/ 2819400 h 4572000"/>
                                  <a:gd name="connsiteX14" fmla="*/ 4495809 w 4572023"/>
                                  <a:gd name="connsiteY14" fmla="*/ 2438048 h 4572000"/>
                                  <a:gd name="connsiteX15" fmla="*/ 4495809 w 4572023"/>
                                  <a:gd name="connsiteY15" fmla="*/ 1496682 h 4572000"/>
                                  <a:gd name="connsiteX16" fmla="*/ 4494723 w 4572023"/>
                                  <a:gd name="connsiteY16" fmla="*/ 1092822 h 4572000"/>
                                  <a:gd name="connsiteX17" fmla="*/ 4179932 w 4572023"/>
                                  <a:gd name="connsiteY17" fmla="*/ 336537 h 4572000"/>
                                  <a:gd name="connsiteX18" fmla="*/ 3429009 w 4572023"/>
                                  <a:gd name="connsiteY18" fmla="*/ 0 h 4572000"/>
                                  <a:gd name="connsiteX19" fmla="*/ 2678087 w 4572023"/>
                                  <a:gd name="connsiteY19" fmla="*/ 336547 h 4572000"/>
                                  <a:gd name="connsiteX20" fmla="*/ 2363295 w 4572023"/>
                                  <a:gd name="connsiteY20" fmla="*/ 1092832 h 4572000"/>
                                  <a:gd name="connsiteX21" fmla="*/ 2362209 w 4572023"/>
                                  <a:gd name="connsiteY21" fmla="*/ 1094089 h 4572000"/>
                                  <a:gd name="connsiteX22" fmla="*/ 2362209 w 4572023"/>
                                  <a:gd name="connsiteY22" fmla="*/ 1066800 h 4572000"/>
                                  <a:gd name="connsiteX23" fmla="*/ 1295409 w 4572023"/>
                                  <a:gd name="connsiteY23" fmla="*/ 0 h 4572000"/>
                                  <a:gd name="connsiteX24" fmla="*/ 2688402 w 4572023"/>
                                  <a:gd name="connsiteY24" fmla="*/ 4419600 h 4572000"/>
                                  <a:gd name="connsiteX25" fmla="*/ 2802702 w 4572023"/>
                                  <a:gd name="connsiteY25" fmla="*/ 3962400 h 4572000"/>
                                  <a:gd name="connsiteX26" fmla="*/ 4055316 w 4572023"/>
                                  <a:gd name="connsiteY26" fmla="*/ 3962400 h 4572000"/>
                                  <a:gd name="connsiteX27" fmla="*/ 4169616 w 4572023"/>
                                  <a:gd name="connsiteY27" fmla="*/ 4419600 h 4572000"/>
                                  <a:gd name="connsiteX28" fmla="*/ 2819409 w 4572023"/>
                                  <a:gd name="connsiteY28" fmla="*/ 3810000 h 4572000"/>
                                  <a:gd name="connsiteX29" fmla="*/ 2819409 w 4572023"/>
                                  <a:gd name="connsiteY29" fmla="*/ 3657600 h 4572000"/>
                                  <a:gd name="connsiteX30" fmla="*/ 4038609 w 4572023"/>
                                  <a:gd name="connsiteY30" fmla="*/ 3657600 h 4572000"/>
                                  <a:gd name="connsiteX31" fmla="*/ 4038609 w 4572023"/>
                                  <a:gd name="connsiteY31" fmla="*/ 3810000 h 4572000"/>
                                  <a:gd name="connsiteX32" fmla="*/ 4419609 w 4572023"/>
                                  <a:gd name="connsiteY32" fmla="*/ 4419600 h 4572000"/>
                                  <a:gd name="connsiteX33" fmla="*/ 4326702 w 4572023"/>
                                  <a:gd name="connsiteY33" fmla="*/ 4419600 h 4572000"/>
                                  <a:gd name="connsiteX34" fmla="*/ 4191009 w 4572023"/>
                                  <a:gd name="connsiteY34" fmla="*/ 3876837 h 4572000"/>
                                  <a:gd name="connsiteX35" fmla="*/ 4191009 w 4572023"/>
                                  <a:gd name="connsiteY35" fmla="*/ 3657600 h 4572000"/>
                                  <a:gd name="connsiteX36" fmla="*/ 4267209 w 4572023"/>
                                  <a:gd name="connsiteY36" fmla="*/ 3581400 h 4572000"/>
                                  <a:gd name="connsiteX37" fmla="*/ 4267209 w 4572023"/>
                                  <a:gd name="connsiteY37" fmla="*/ 3164281 h 4572000"/>
                                  <a:gd name="connsiteX38" fmla="*/ 4419609 w 4572023"/>
                                  <a:gd name="connsiteY38" fmla="*/ 3059506 h 4572000"/>
                                  <a:gd name="connsiteX39" fmla="*/ 4419609 w 4572023"/>
                                  <a:gd name="connsiteY39" fmla="*/ 1295400 h 4572000"/>
                                  <a:gd name="connsiteX40" fmla="*/ 4267209 w 4572023"/>
                                  <a:gd name="connsiteY40" fmla="*/ 1447800 h 4572000"/>
                                  <a:gd name="connsiteX41" fmla="*/ 4263723 w 4572023"/>
                                  <a:gd name="connsiteY41" fmla="*/ 1447657 h 4572000"/>
                                  <a:gd name="connsiteX42" fmla="*/ 4267209 w 4572023"/>
                                  <a:gd name="connsiteY42" fmla="*/ 1371600 h 4572000"/>
                                  <a:gd name="connsiteX43" fmla="*/ 4267209 w 4572023"/>
                                  <a:gd name="connsiteY43" fmla="*/ 1143000 h 4572000"/>
                                  <a:gd name="connsiteX44" fmla="*/ 4419609 w 4572023"/>
                                  <a:gd name="connsiteY44" fmla="*/ 1295400 h 4572000"/>
                                  <a:gd name="connsiteX45" fmla="*/ 3429009 w 4572023"/>
                                  <a:gd name="connsiteY45" fmla="*/ 2057400 h 4572000"/>
                                  <a:gd name="connsiteX46" fmla="*/ 2743209 w 4572023"/>
                                  <a:gd name="connsiteY46" fmla="*/ 1371600 h 4572000"/>
                                  <a:gd name="connsiteX47" fmla="*/ 2743209 w 4572023"/>
                                  <a:gd name="connsiteY47" fmla="*/ 1123721 h 4572000"/>
                                  <a:gd name="connsiteX48" fmla="*/ 3027864 w 4572023"/>
                                  <a:gd name="connsiteY48" fmla="*/ 1000058 h 4572000"/>
                                  <a:gd name="connsiteX49" fmla="*/ 3428771 w 4572023"/>
                                  <a:gd name="connsiteY49" fmla="*/ 636070 h 4572000"/>
                                  <a:gd name="connsiteX50" fmla="*/ 4114809 w 4572023"/>
                                  <a:gd name="connsiteY50" fmla="*/ 1123864 h 4572000"/>
                                  <a:gd name="connsiteX51" fmla="*/ 4114809 w 4572023"/>
                                  <a:gd name="connsiteY51" fmla="*/ 1371600 h 4572000"/>
                                  <a:gd name="connsiteX52" fmla="*/ 3429009 w 4572023"/>
                                  <a:gd name="connsiteY52" fmla="*/ 2057400 h 4572000"/>
                                  <a:gd name="connsiteX53" fmla="*/ 3732219 w 4572023"/>
                                  <a:gd name="connsiteY53" fmla="*/ 2153031 h 4572000"/>
                                  <a:gd name="connsiteX54" fmla="*/ 3429009 w 4572023"/>
                                  <a:gd name="connsiteY54" fmla="*/ 2511562 h 4572000"/>
                                  <a:gd name="connsiteX55" fmla="*/ 3125790 w 4572023"/>
                                  <a:gd name="connsiteY55" fmla="*/ 2153022 h 4572000"/>
                                  <a:gd name="connsiteX56" fmla="*/ 3732219 w 4572023"/>
                                  <a:gd name="connsiteY56" fmla="*/ 2153022 h 4572000"/>
                                  <a:gd name="connsiteX57" fmla="*/ 2815742 w 4572023"/>
                                  <a:gd name="connsiteY57" fmla="*/ 1942338 h 4572000"/>
                                  <a:gd name="connsiteX58" fmla="*/ 2514609 w 4572023"/>
                                  <a:gd name="connsiteY58" fmla="*/ 2186492 h 4572000"/>
                                  <a:gd name="connsiteX59" fmla="*/ 2514609 w 4572023"/>
                                  <a:gd name="connsiteY59" fmla="*/ 1590551 h 4572000"/>
                                  <a:gd name="connsiteX60" fmla="*/ 2590809 w 4572023"/>
                                  <a:gd name="connsiteY60" fmla="*/ 1600200 h 4572000"/>
                                  <a:gd name="connsiteX61" fmla="*/ 2622061 w 4572023"/>
                                  <a:gd name="connsiteY61" fmla="*/ 1598609 h 4572000"/>
                                  <a:gd name="connsiteX62" fmla="*/ 2815742 w 4572023"/>
                                  <a:gd name="connsiteY62" fmla="*/ 1942338 h 4572000"/>
                                  <a:gd name="connsiteX63" fmla="*/ 4235967 w 4572023"/>
                                  <a:gd name="connsiteY63" fmla="*/ 1598552 h 4572000"/>
                                  <a:gd name="connsiteX64" fmla="*/ 4343409 w 4572023"/>
                                  <a:gd name="connsiteY64" fmla="*/ 1590551 h 4572000"/>
                                  <a:gd name="connsiteX65" fmla="*/ 4343409 w 4572023"/>
                                  <a:gd name="connsiteY65" fmla="*/ 2186550 h 4572000"/>
                                  <a:gd name="connsiteX66" fmla="*/ 4042314 w 4572023"/>
                                  <a:gd name="connsiteY66" fmla="*/ 1942281 h 4572000"/>
                                  <a:gd name="connsiteX67" fmla="*/ 4235967 w 4572023"/>
                                  <a:gd name="connsiteY67" fmla="*/ 1598552 h 4572000"/>
                                  <a:gd name="connsiteX68" fmla="*/ 2789282 w 4572023"/>
                                  <a:gd name="connsiteY68" fmla="*/ 440769 h 4572000"/>
                                  <a:gd name="connsiteX69" fmla="*/ 3429009 w 4572023"/>
                                  <a:gd name="connsiteY69" fmla="*/ 152400 h 4572000"/>
                                  <a:gd name="connsiteX70" fmla="*/ 4068737 w 4572023"/>
                                  <a:gd name="connsiteY70" fmla="*/ 440769 h 4572000"/>
                                  <a:gd name="connsiteX71" fmla="*/ 4333437 w 4572023"/>
                                  <a:gd name="connsiteY71" fmla="*/ 997982 h 4572000"/>
                                  <a:gd name="connsiteX72" fmla="*/ 4267209 w 4572023"/>
                                  <a:gd name="connsiteY72" fmla="*/ 990600 h 4572000"/>
                                  <a:gd name="connsiteX73" fmla="*/ 4201163 w 4572023"/>
                                  <a:gd name="connsiteY73" fmla="*/ 990600 h 4572000"/>
                                  <a:gd name="connsiteX74" fmla="*/ 3501304 w 4572023"/>
                                  <a:gd name="connsiteY74" fmla="*/ 433102 h 4572000"/>
                                  <a:gd name="connsiteX75" fmla="*/ 3404930 w 4572023"/>
                                  <a:gd name="connsiteY75" fmla="*/ 384888 h 4572000"/>
                                  <a:gd name="connsiteX76" fmla="*/ 3356714 w 4572023"/>
                                  <a:gd name="connsiteY76" fmla="*/ 433102 h 4572000"/>
                                  <a:gd name="connsiteX77" fmla="*/ 2656865 w 4572023"/>
                                  <a:gd name="connsiteY77" fmla="*/ 990600 h 4572000"/>
                                  <a:gd name="connsiteX78" fmla="*/ 2590809 w 4572023"/>
                                  <a:gd name="connsiteY78" fmla="*/ 990600 h 4572000"/>
                                  <a:gd name="connsiteX79" fmla="*/ 2524582 w 4572023"/>
                                  <a:gd name="connsiteY79" fmla="*/ 997934 h 4572000"/>
                                  <a:gd name="connsiteX80" fmla="*/ 2789282 w 4572023"/>
                                  <a:gd name="connsiteY80" fmla="*/ 440769 h 4572000"/>
                                  <a:gd name="connsiteX81" fmla="*/ 2590809 w 4572023"/>
                                  <a:gd name="connsiteY81" fmla="*/ 1143000 h 4572000"/>
                                  <a:gd name="connsiteX82" fmla="*/ 2590809 w 4572023"/>
                                  <a:gd name="connsiteY82" fmla="*/ 1371600 h 4572000"/>
                                  <a:gd name="connsiteX83" fmla="*/ 2594295 w 4572023"/>
                                  <a:gd name="connsiteY83" fmla="*/ 1447629 h 4572000"/>
                                  <a:gd name="connsiteX84" fmla="*/ 2590809 w 4572023"/>
                                  <a:gd name="connsiteY84" fmla="*/ 1447800 h 4572000"/>
                                  <a:gd name="connsiteX85" fmla="*/ 2438409 w 4572023"/>
                                  <a:gd name="connsiteY85" fmla="*/ 1295400 h 4572000"/>
                                  <a:gd name="connsiteX86" fmla="*/ 2590809 w 4572023"/>
                                  <a:gd name="connsiteY86" fmla="*/ 1143000 h 4572000"/>
                                  <a:gd name="connsiteX87" fmla="*/ 2438409 w 4572023"/>
                                  <a:gd name="connsiteY87" fmla="*/ 2819400 h 4572000"/>
                                  <a:gd name="connsiteX88" fmla="*/ 2939710 w 4572023"/>
                                  <a:gd name="connsiteY88" fmla="*/ 2051742 h 4572000"/>
                                  <a:gd name="connsiteX89" fmla="*/ 2967170 w 4572023"/>
                                  <a:gd name="connsiteY89" fmla="*/ 2070726 h 4572000"/>
                                  <a:gd name="connsiteX90" fmla="*/ 2993640 w 4572023"/>
                                  <a:gd name="connsiteY90" fmla="*/ 2260673 h 4572000"/>
                                  <a:gd name="connsiteX91" fmla="*/ 3409368 w 4572023"/>
                                  <a:gd name="connsiteY91" fmla="*/ 2664428 h 4572000"/>
                                  <a:gd name="connsiteX92" fmla="*/ 3448650 w 4572023"/>
                                  <a:gd name="connsiteY92" fmla="*/ 2664428 h 4572000"/>
                                  <a:gd name="connsiteX93" fmla="*/ 3864378 w 4572023"/>
                                  <a:gd name="connsiteY93" fmla="*/ 2260673 h 4572000"/>
                                  <a:gd name="connsiteX94" fmla="*/ 3890848 w 4572023"/>
                                  <a:gd name="connsiteY94" fmla="*/ 2070726 h 4572000"/>
                                  <a:gd name="connsiteX95" fmla="*/ 3918366 w 4572023"/>
                                  <a:gd name="connsiteY95" fmla="*/ 2051676 h 4572000"/>
                                  <a:gd name="connsiteX96" fmla="*/ 4419609 w 4572023"/>
                                  <a:gd name="connsiteY96" fmla="*/ 2819400 h 4572000"/>
                                  <a:gd name="connsiteX97" fmla="*/ 4419609 w 4572023"/>
                                  <a:gd name="connsiteY97" fmla="*/ 2874569 h 4572000"/>
                                  <a:gd name="connsiteX98" fmla="*/ 4147842 w 4572023"/>
                                  <a:gd name="connsiteY98" fmla="*/ 3061411 h 4572000"/>
                                  <a:gd name="connsiteX99" fmla="*/ 4114809 w 4572023"/>
                                  <a:gd name="connsiteY99" fmla="*/ 3124200 h 4572000"/>
                                  <a:gd name="connsiteX100" fmla="*/ 4114809 w 4572023"/>
                                  <a:gd name="connsiteY100" fmla="*/ 3505200 h 4572000"/>
                                  <a:gd name="connsiteX101" fmla="*/ 2743209 w 4572023"/>
                                  <a:gd name="connsiteY101" fmla="*/ 3505200 h 4572000"/>
                                  <a:gd name="connsiteX102" fmla="*/ 2743209 w 4572023"/>
                                  <a:gd name="connsiteY102" fmla="*/ 3124200 h 4572000"/>
                                  <a:gd name="connsiteX103" fmla="*/ 2710177 w 4572023"/>
                                  <a:gd name="connsiteY103" fmla="*/ 3061411 h 4572000"/>
                                  <a:gd name="connsiteX104" fmla="*/ 2438409 w 4572023"/>
                                  <a:gd name="connsiteY104" fmla="*/ 2874569 h 4572000"/>
                                  <a:gd name="connsiteX105" fmla="*/ 2438409 w 4572023"/>
                                  <a:gd name="connsiteY105" fmla="*/ 3059506 h 4572000"/>
                                  <a:gd name="connsiteX106" fmla="*/ 2590809 w 4572023"/>
                                  <a:gd name="connsiteY106" fmla="*/ 3164281 h 4572000"/>
                                  <a:gd name="connsiteX107" fmla="*/ 2590809 w 4572023"/>
                                  <a:gd name="connsiteY107" fmla="*/ 3581400 h 4572000"/>
                                  <a:gd name="connsiteX108" fmla="*/ 2667009 w 4572023"/>
                                  <a:gd name="connsiteY108" fmla="*/ 3657600 h 4572000"/>
                                  <a:gd name="connsiteX109" fmla="*/ 2667009 w 4572023"/>
                                  <a:gd name="connsiteY109" fmla="*/ 3876837 h 4572000"/>
                                  <a:gd name="connsiteX110" fmla="*/ 2531316 w 4572023"/>
                                  <a:gd name="connsiteY110" fmla="*/ 4419600 h 4572000"/>
                                  <a:gd name="connsiteX111" fmla="*/ 2438409 w 4572023"/>
                                  <a:gd name="connsiteY111" fmla="*/ 4419600 h 4572000"/>
                                  <a:gd name="connsiteX112" fmla="*/ 2286009 w 4572023"/>
                                  <a:gd name="connsiteY112" fmla="*/ 1295400 h 4572000"/>
                                  <a:gd name="connsiteX113" fmla="*/ 2133609 w 4572023"/>
                                  <a:gd name="connsiteY113" fmla="*/ 1447800 h 4572000"/>
                                  <a:gd name="connsiteX114" fmla="*/ 2130123 w 4572023"/>
                                  <a:gd name="connsiteY114" fmla="*/ 1447657 h 4572000"/>
                                  <a:gd name="connsiteX115" fmla="*/ 2133609 w 4572023"/>
                                  <a:gd name="connsiteY115" fmla="*/ 1371600 h 4572000"/>
                                  <a:gd name="connsiteX116" fmla="*/ 2133609 w 4572023"/>
                                  <a:gd name="connsiteY116" fmla="*/ 1143000 h 4572000"/>
                                  <a:gd name="connsiteX117" fmla="*/ 2286009 w 4572023"/>
                                  <a:gd name="connsiteY117" fmla="*/ 1295400 h 4572000"/>
                                  <a:gd name="connsiteX118" fmla="*/ 305485 w 4572023"/>
                                  <a:gd name="connsiteY118" fmla="*/ 1371600 h 4572000"/>
                                  <a:gd name="connsiteX119" fmla="*/ 381009 w 4572023"/>
                                  <a:gd name="connsiteY119" fmla="*/ 1143000 h 4572000"/>
                                  <a:gd name="connsiteX120" fmla="*/ 381009 w 4572023"/>
                                  <a:gd name="connsiteY120" fmla="*/ 1066800 h 4572000"/>
                                  <a:gd name="connsiteX121" fmla="*/ 1295533 w 4572023"/>
                                  <a:gd name="connsiteY121" fmla="*/ 152520 h 4572000"/>
                                  <a:gd name="connsiteX122" fmla="*/ 2207333 w 4572023"/>
                                  <a:gd name="connsiteY122" fmla="*/ 999668 h 4572000"/>
                                  <a:gd name="connsiteX123" fmla="*/ 2133609 w 4572023"/>
                                  <a:gd name="connsiteY123" fmla="*/ 990600 h 4572000"/>
                                  <a:gd name="connsiteX124" fmla="*/ 2067401 w 4572023"/>
                                  <a:gd name="connsiteY124" fmla="*/ 990600 h 4572000"/>
                                  <a:gd name="connsiteX125" fmla="*/ 1860565 w 4572023"/>
                                  <a:gd name="connsiteY125" fmla="*/ 854269 h 4572000"/>
                                  <a:gd name="connsiteX126" fmla="*/ 1828809 w 4572023"/>
                                  <a:gd name="connsiteY126" fmla="*/ 761048 h 4572000"/>
                                  <a:gd name="connsiteX127" fmla="*/ 1752133 w 4572023"/>
                                  <a:gd name="connsiteY127" fmla="*/ 685324 h 4572000"/>
                                  <a:gd name="connsiteX128" fmla="*/ 1676409 w 4572023"/>
                                  <a:gd name="connsiteY128" fmla="*/ 762000 h 4572000"/>
                                  <a:gd name="connsiteX129" fmla="*/ 533409 w 4572023"/>
                                  <a:gd name="connsiteY129" fmla="*/ 1371600 h 4572000"/>
                                  <a:gd name="connsiteX130" fmla="*/ 622249 w 4572023"/>
                                  <a:gd name="connsiteY130" fmla="*/ 1521143 h 4572000"/>
                                  <a:gd name="connsiteX131" fmla="*/ 1163640 w 4572023"/>
                                  <a:gd name="connsiteY131" fmla="*/ 1435418 h 4572000"/>
                                  <a:gd name="connsiteX132" fmla="*/ 1779431 w 4572023"/>
                                  <a:gd name="connsiteY132" fmla="*/ 998830 h 4572000"/>
                                  <a:gd name="connsiteX133" fmla="*/ 1981209 w 4572023"/>
                                  <a:gd name="connsiteY133" fmla="*/ 1123712 h 4572000"/>
                                  <a:gd name="connsiteX134" fmla="*/ 1981209 w 4572023"/>
                                  <a:gd name="connsiteY134" fmla="*/ 1371600 h 4572000"/>
                                  <a:gd name="connsiteX135" fmla="*/ 1579406 w 4572023"/>
                                  <a:gd name="connsiteY135" fmla="*/ 1995583 h 4572000"/>
                                  <a:gd name="connsiteX136" fmla="*/ 1578083 w 4572023"/>
                                  <a:gd name="connsiteY136" fmla="*/ 1994754 h 4572000"/>
                                  <a:gd name="connsiteX137" fmla="*/ 1576835 w 4572023"/>
                                  <a:gd name="connsiteY137" fmla="*/ 1996754 h 4572000"/>
                                  <a:gd name="connsiteX138" fmla="*/ 1295409 w 4572023"/>
                                  <a:gd name="connsiteY138" fmla="*/ 2057400 h 4572000"/>
                                  <a:gd name="connsiteX139" fmla="*/ 622249 w 4572023"/>
                                  <a:gd name="connsiteY139" fmla="*/ 1521143 h 4572000"/>
                                  <a:gd name="connsiteX140" fmla="*/ 1453000 w 4572023"/>
                                  <a:gd name="connsiteY140" fmla="*/ 2194903 h 4572000"/>
                                  <a:gd name="connsiteX141" fmla="*/ 1295409 w 4572023"/>
                                  <a:gd name="connsiteY141" fmla="*/ 2447030 h 4572000"/>
                                  <a:gd name="connsiteX142" fmla="*/ 1137856 w 4572023"/>
                                  <a:gd name="connsiteY142" fmla="*/ 2194932 h 4572000"/>
                                  <a:gd name="connsiteX143" fmla="*/ 1453000 w 4572023"/>
                                  <a:gd name="connsiteY143" fmla="*/ 2194874 h 4572000"/>
                                  <a:gd name="connsiteX144" fmla="*/ 457209 w 4572023"/>
                                  <a:gd name="connsiteY144" fmla="*/ 4419600 h 4572000"/>
                                  <a:gd name="connsiteX145" fmla="*/ 304809 w 4572023"/>
                                  <a:gd name="connsiteY145" fmla="*/ 4419600 h 4572000"/>
                                  <a:gd name="connsiteX146" fmla="*/ 304809 w 4572023"/>
                                  <a:gd name="connsiteY146" fmla="*/ 3352800 h 4572000"/>
                                  <a:gd name="connsiteX147" fmla="*/ 457209 w 4572023"/>
                                  <a:gd name="connsiteY147" fmla="*/ 3352800 h 4572000"/>
                                  <a:gd name="connsiteX148" fmla="*/ 1219209 w 4572023"/>
                                  <a:gd name="connsiteY148" fmla="*/ 4419600 h 4572000"/>
                                  <a:gd name="connsiteX149" fmla="*/ 609609 w 4572023"/>
                                  <a:gd name="connsiteY149" fmla="*/ 4419600 h 4572000"/>
                                  <a:gd name="connsiteX150" fmla="*/ 609609 w 4572023"/>
                                  <a:gd name="connsiteY150" fmla="*/ 4114800 h 4572000"/>
                                  <a:gd name="connsiteX151" fmla="*/ 1219209 w 4572023"/>
                                  <a:gd name="connsiteY151" fmla="*/ 4114800 h 4572000"/>
                                  <a:gd name="connsiteX152" fmla="*/ 1981209 w 4572023"/>
                                  <a:gd name="connsiteY152" fmla="*/ 4419600 h 4572000"/>
                                  <a:gd name="connsiteX153" fmla="*/ 1371609 w 4572023"/>
                                  <a:gd name="connsiteY153" fmla="*/ 4419600 h 4572000"/>
                                  <a:gd name="connsiteX154" fmla="*/ 1371609 w 4572023"/>
                                  <a:gd name="connsiteY154" fmla="*/ 4114800 h 4572000"/>
                                  <a:gd name="connsiteX155" fmla="*/ 1981209 w 4572023"/>
                                  <a:gd name="connsiteY155" fmla="*/ 4114800 h 4572000"/>
                                  <a:gd name="connsiteX156" fmla="*/ 2286009 w 4572023"/>
                                  <a:gd name="connsiteY156" fmla="*/ 4419600 h 4572000"/>
                                  <a:gd name="connsiteX157" fmla="*/ 2133609 w 4572023"/>
                                  <a:gd name="connsiteY157" fmla="*/ 4419600 h 4572000"/>
                                  <a:gd name="connsiteX158" fmla="*/ 2133609 w 4572023"/>
                                  <a:gd name="connsiteY158" fmla="*/ 3352800 h 4572000"/>
                                  <a:gd name="connsiteX159" fmla="*/ 2286009 w 4572023"/>
                                  <a:gd name="connsiteY159" fmla="*/ 3352800 h 4572000"/>
                                  <a:gd name="connsiteX160" fmla="*/ 2286009 w 4572023"/>
                                  <a:gd name="connsiteY160" fmla="*/ 3200400 h 4572000"/>
                                  <a:gd name="connsiteX161" fmla="*/ 2133609 w 4572023"/>
                                  <a:gd name="connsiteY161" fmla="*/ 3200400 h 4572000"/>
                                  <a:gd name="connsiteX162" fmla="*/ 2133609 w 4572023"/>
                                  <a:gd name="connsiteY162" fmla="*/ 2971800 h 4572000"/>
                                  <a:gd name="connsiteX163" fmla="*/ 2057409 w 4572023"/>
                                  <a:gd name="connsiteY163" fmla="*/ 2895600 h 4572000"/>
                                  <a:gd name="connsiteX164" fmla="*/ 1981209 w 4572023"/>
                                  <a:gd name="connsiteY164" fmla="*/ 2971800 h 4572000"/>
                                  <a:gd name="connsiteX165" fmla="*/ 1981209 w 4572023"/>
                                  <a:gd name="connsiteY165" fmla="*/ 3962400 h 4572000"/>
                                  <a:gd name="connsiteX166" fmla="*/ 609609 w 4572023"/>
                                  <a:gd name="connsiteY166" fmla="*/ 3962400 h 4572000"/>
                                  <a:gd name="connsiteX167" fmla="*/ 609609 w 4572023"/>
                                  <a:gd name="connsiteY167" fmla="*/ 2971800 h 4572000"/>
                                  <a:gd name="connsiteX168" fmla="*/ 533409 w 4572023"/>
                                  <a:gd name="connsiteY168" fmla="*/ 2895600 h 4572000"/>
                                  <a:gd name="connsiteX169" fmla="*/ 457209 w 4572023"/>
                                  <a:gd name="connsiteY169" fmla="*/ 2971800 h 4572000"/>
                                  <a:gd name="connsiteX170" fmla="*/ 457209 w 4572023"/>
                                  <a:gd name="connsiteY170" fmla="*/ 3200400 h 4572000"/>
                                  <a:gd name="connsiteX171" fmla="*/ 304809 w 4572023"/>
                                  <a:gd name="connsiteY171" fmla="*/ 3200400 h 4572000"/>
                                  <a:gd name="connsiteX172" fmla="*/ 304809 w 4572023"/>
                                  <a:gd name="connsiteY172" fmla="*/ 2819400 h 4572000"/>
                                  <a:gd name="connsiteX173" fmla="*/ 805033 w 4572023"/>
                                  <a:gd name="connsiteY173" fmla="*/ 2052228 h 4572000"/>
                                  <a:gd name="connsiteX174" fmla="*/ 908561 w 4572023"/>
                                  <a:gd name="connsiteY174" fmla="*/ 2115607 h 4572000"/>
                                  <a:gd name="connsiteX175" fmla="*/ 1230792 w 4572023"/>
                                  <a:gd name="connsiteY175" fmla="*/ 2631186 h 4572000"/>
                                  <a:gd name="connsiteX176" fmla="*/ 1335795 w 4572023"/>
                                  <a:gd name="connsiteY176" fmla="*/ 2655418 h 4572000"/>
                                  <a:gd name="connsiteX177" fmla="*/ 1360027 w 4572023"/>
                                  <a:gd name="connsiteY177" fmla="*/ 2631186 h 4572000"/>
                                  <a:gd name="connsiteX178" fmla="*/ 1682829 w 4572023"/>
                                  <a:gd name="connsiteY178" fmla="*/ 2114712 h 4572000"/>
                                  <a:gd name="connsiteX179" fmla="*/ 1784746 w 4572023"/>
                                  <a:gd name="connsiteY179" fmla="*/ 2051695 h 4572000"/>
                                  <a:gd name="connsiteX180" fmla="*/ 2286009 w 4572023"/>
                                  <a:gd name="connsiteY180" fmla="*/ 2819400 h 4572000"/>
                                  <a:gd name="connsiteX181" fmla="*/ 2362209 w 4572023"/>
                                  <a:gd name="connsiteY181" fmla="*/ 2437991 h 4572000"/>
                                  <a:gd name="connsiteX182" fmla="*/ 2362209 w 4572023"/>
                                  <a:gd name="connsiteY182" fmla="*/ 2437991 h 4572000"/>
                                  <a:gd name="connsiteX183" fmla="*/ 1908724 w 4572023"/>
                                  <a:gd name="connsiteY183" fmla="*/ 1942252 h 4572000"/>
                                  <a:gd name="connsiteX184" fmla="*/ 2102377 w 4572023"/>
                                  <a:gd name="connsiteY184" fmla="*/ 1598524 h 4572000"/>
                                  <a:gd name="connsiteX185" fmla="*/ 2362209 w 4572023"/>
                                  <a:gd name="connsiteY185" fmla="*/ 1496682 h 457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Lst>
                                <a:rect l="l" t="t" r="r" b="b"/>
                                <a:pathLst>
                                  <a:path w="4572023" h="4572000">
                                    <a:moveTo>
                                      <a:pt x="1295409" y="0"/>
                                    </a:moveTo>
                                    <a:cubicBezTo>
                                      <a:pt x="706508" y="667"/>
                                      <a:pt x="229276" y="477899"/>
                                      <a:pt x="228609" y="1066800"/>
                                    </a:cubicBezTo>
                                    <a:lnTo>
                                      <a:pt x="228609" y="1143000"/>
                                    </a:lnTo>
                                    <a:cubicBezTo>
                                      <a:pt x="228609" y="1312440"/>
                                      <a:pt x="58931" y="1373153"/>
                                      <a:pt x="52111" y="1375515"/>
                                    </a:cubicBezTo>
                                    <a:cubicBezTo>
                                      <a:pt x="12189" y="1388831"/>
                                      <a:pt x="-9380" y="1431989"/>
                                      <a:pt x="3935" y="1471908"/>
                                    </a:cubicBezTo>
                                    <a:cubicBezTo>
                                      <a:pt x="14310" y="1503016"/>
                                      <a:pt x="43419" y="1523990"/>
                                      <a:pt x="76209" y="1524000"/>
                                    </a:cubicBezTo>
                                    <a:lnTo>
                                      <a:pt x="467325" y="1524000"/>
                                    </a:lnTo>
                                    <a:cubicBezTo>
                                      <a:pt x="496540" y="1681334"/>
                                      <a:pt x="570468" y="1826924"/>
                                      <a:pt x="680266" y="1943348"/>
                                    </a:cubicBezTo>
                                    <a:cubicBezTo>
                                      <a:pt x="355532" y="2114950"/>
                                      <a:pt x="152375" y="2452116"/>
                                      <a:pt x="152409" y="2819400"/>
                                    </a:cubicBezTo>
                                    <a:lnTo>
                                      <a:pt x="152409" y="4495800"/>
                                    </a:lnTo>
                                    <a:cubicBezTo>
                                      <a:pt x="152409" y="4537882"/>
                                      <a:pt x="186525" y="4572000"/>
                                      <a:pt x="228609" y="4572000"/>
                                    </a:cubicBezTo>
                                    <a:lnTo>
                                      <a:pt x="4495809" y="4572000"/>
                                    </a:lnTo>
                                    <a:cubicBezTo>
                                      <a:pt x="4537891" y="4572000"/>
                                      <a:pt x="4572009" y="4537882"/>
                                      <a:pt x="4572009" y="4495800"/>
                                    </a:cubicBezTo>
                                    <a:lnTo>
                                      <a:pt x="4572009" y="2819400"/>
                                    </a:lnTo>
                                    <a:cubicBezTo>
                                      <a:pt x="4572152" y="2688489"/>
                                      <a:pt x="4546244" y="2558853"/>
                                      <a:pt x="4495809" y="2438048"/>
                                    </a:cubicBezTo>
                                    <a:lnTo>
                                      <a:pt x="4495809" y="1496682"/>
                                    </a:lnTo>
                                    <a:cubicBezTo>
                                      <a:pt x="4597841" y="1381239"/>
                                      <a:pt x="4597374" y="1207713"/>
                                      <a:pt x="4494723" y="1092822"/>
                                    </a:cubicBezTo>
                                    <a:cubicBezTo>
                                      <a:pt x="4484217" y="811063"/>
                                      <a:pt x="4372451" y="542539"/>
                                      <a:pt x="4179932" y="336537"/>
                                    </a:cubicBezTo>
                                    <a:cubicBezTo>
                                      <a:pt x="3976487" y="119520"/>
                                      <a:pt x="3709797" y="0"/>
                                      <a:pt x="3429009" y="0"/>
                                    </a:cubicBezTo>
                                    <a:cubicBezTo>
                                      <a:pt x="3148222" y="0"/>
                                      <a:pt x="2881531" y="119520"/>
                                      <a:pt x="2678087" y="336547"/>
                                    </a:cubicBezTo>
                                    <a:cubicBezTo>
                                      <a:pt x="2485567" y="542549"/>
                                      <a:pt x="2373801" y="811073"/>
                                      <a:pt x="2363295" y="1092832"/>
                                    </a:cubicBezTo>
                                    <a:cubicBezTo>
                                      <a:pt x="2362924" y="1093251"/>
                                      <a:pt x="2362571" y="1093670"/>
                                      <a:pt x="2362209" y="1094089"/>
                                    </a:cubicBezTo>
                                    <a:lnTo>
                                      <a:pt x="2362209" y="1066800"/>
                                    </a:lnTo>
                                    <a:cubicBezTo>
                                      <a:pt x="2361542" y="477899"/>
                                      <a:pt x="1884311" y="667"/>
                                      <a:pt x="1295409" y="0"/>
                                    </a:cubicBezTo>
                                    <a:close/>
                                    <a:moveTo>
                                      <a:pt x="2688402" y="4419600"/>
                                    </a:moveTo>
                                    <a:lnTo>
                                      <a:pt x="2802702" y="3962400"/>
                                    </a:lnTo>
                                    <a:lnTo>
                                      <a:pt x="4055316" y="3962400"/>
                                    </a:lnTo>
                                    <a:lnTo>
                                      <a:pt x="4169616" y="4419600"/>
                                    </a:lnTo>
                                    <a:close/>
                                    <a:moveTo>
                                      <a:pt x="2819409" y="3810000"/>
                                    </a:moveTo>
                                    <a:lnTo>
                                      <a:pt x="2819409" y="3657600"/>
                                    </a:lnTo>
                                    <a:lnTo>
                                      <a:pt x="4038609" y="3657600"/>
                                    </a:lnTo>
                                    <a:lnTo>
                                      <a:pt x="4038609" y="3810000"/>
                                    </a:lnTo>
                                    <a:close/>
                                    <a:moveTo>
                                      <a:pt x="4419609" y="4419600"/>
                                    </a:moveTo>
                                    <a:lnTo>
                                      <a:pt x="4326702" y="4419600"/>
                                    </a:lnTo>
                                    <a:lnTo>
                                      <a:pt x="4191009" y="3876837"/>
                                    </a:lnTo>
                                    <a:lnTo>
                                      <a:pt x="4191009" y="3657600"/>
                                    </a:lnTo>
                                    <a:cubicBezTo>
                                      <a:pt x="4233091" y="3657600"/>
                                      <a:pt x="4267209" y="3623482"/>
                                      <a:pt x="4267209" y="3581400"/>
                                    </a:cubicBezTo>
                                    <a:lnTo>
                                      <a:pt x="4267209" y="3164281"/>
                                    </a:lnTo>
                                    <a:lnTo>
                                      <a:pt x="4419609" y="3059506"/>
                                    </a:lnTo>
                                    <a:close/>
                                    <a:moveTo>
                                      <a:pt x="4419609" y="1295400"/>
                                    </a:moveTo>
                                    <a:cubicBezTo>
                                      <a:pt x="4419514" y="1379525"/>
                                      <a:pt x="4351334" y="1447705"/>
                                      <a:pt x="4267209" y="1447800"/>
                                    </a:cubicBezTo>
                                    <a:cubicBezTo>
                                      <a:pt x="4266038" y="1447800"/>
                                      <a:pt x="4264885" y="1447676"/>
                                      <a:pt x="4263723" y="1447657"/>
                                    </a:cubicBezTo>
                                    <a:cubicBezTo>
                                      <a:pt x="4265990" y="1422597"/>
                                      <a:pt x="4267209" y="1397241"/>
                                      <a:pt x="4267209" y="1371600"/>
                                    </a:cubicBezTo>
                                    <a:lnTo>
                                      <a:pt x="4267209" y="1143000"/>
                                    </a:lnTo>
                                    <a:cubicBezTo>
                                      <a:pt x="4351334" y="1143095"/>
                                      <a:pt x="4419514" y="1211275"/>
                                      <a:pt x="4419609" y="1295400"/>
                                    </a:cubicBezTo>
                                    <a:close/>
                                    <a:moveTo>
                                      <a:pt x="3429009" y="2057400"/>
                                    </a:moveTo>
                                    <a:cubicBezTo>
                                      <a:pt x="3050428" y="2056971"/>
                                      <a:pt x="2743638" y="1750181"/>
                                      <a:pt x="2743209" y="1371600"/>
                                    </a:cubicBezTo>
                                    <a:lnTo>
                                      <a:pt x="2743209" y="1123721"/>
                                    </a:lnTo>
                                    <a:cubicBezTo>
                                      <a:pt x="2841803" y="1091632"/>
                                      <a:pt x="2937119" y="1050227"/>
                                      <a:pt x="3027864" y="1000058"/>
                                    </a:cubicBezTo>
                                    <a:cubicBezTo>
                                      <a:pt x="3206315" y="900913"/>
                                      <a:pt x="3342332" y="776973"/>
                                      <a:pt x="3428771" y="636070"/>
                                    </a:cubicBezTo>
                                    <a:cubicBezTo>
                                      <a:pt x="3612508" y="937812"/>
                                      <a:pt x="3973601" y="1078621"/>
                                      <a:pt x="4114809" y="1123864"/>
                                    </a:cubicBezTo>
                                    <a:lnTo>
                                      <a:pt x="4114809" y="1371600"/>
                                    </a:lnTo>
                                    <a:cubicBezTo>
                                      <a:pt x="4114380" y="1750181"/>
                                      <a:pt x="3807590" y="2056971"/>
                                      <a:pt x="3429009" y="2057400"/>
                                    </a:cubicBezTo>
                                    <a:close/>
                                    <a:moveTo>
                                      <a:pt x="3732219" y="2153031"/>
                                    </a:moveTo>
                                    <a:cubicBezTo>
                                      <a:pt x="3713121" y="2279714"/>
                                      <a:pt x="3645179" y="2445506"/>
                                      <a:pt x="3429009" y="2511562"/>
                                    </a:cubicBezTo>
                                    <a:cubicBezTo>
                                      <a:pt x="3212792" y="2445496"/>
                                      <a:pt x="3144879" y="2279637"/>
                                      <a:pt x="3125790" y="2153022"/>
                                    </a:cubicBezTo>
                                    <a:cubicBezTo>
                                      <a:pt x="3320843" y="2228717"/>
                                      <a:pt x="3537166" y="2228717"/>
                                      <a:pt x="3732219" y="2153022"/>
                                    </a:cubicBezTo>
                                    <a:close/>
                                    <a:moveTo>
                                      <a:pt x="2815742" y="1942338"/>
                                    </a:moveTo>
                                    <a:cubicBezTo>
                                      <a:pt x="2700213" y="2003012"/>
                                      <a:pt x="2597858" y="2086004"/>
                                      <a:pt x="2514609" y="2186492"/>
                                    </a:cubicBezTo>
                                    <a:lnTo>
                                      <a:pt x="2514609" y="1590551"/>
                                    </a:lnTo>
                                    <a:cubicBezTo>
                                      <a:pt x="2539498" y="1596971"/>
                                      <a:pt x="2565101" y="1600219"/>
                                      <a:pt x="2590809" y="1600200"/>
                                    </a:cubicBezTo>
                                    <a:cubicBezTo>
                                      <a:pt x="2601249" y="1600200"/>
                                      <a:pt x="2611679" y="1599667"/>
                                      <a:pt x="2622061" y="1598609"/>
                                    </a:cubicBezTo>
                                    <a:cubicBezTo>
                                      <a:pt x="2658351" y="1726968"/>
                                      <a:pt x="2724750" y="1844802"/>
                                      <a:pt x="2815742" y="1942338"/>
                                    </a:cubicBezTo>
                                    <a:close/>
                                    <a:moveTo>
                                      <a:pt x="4235967" y="1598552"/>
                                    </a:moveTo>
                                    <a:cubicBezTo>
                                      <a:pt x="4271972" y="1602324"/>
                                      <a:pt x="4308357" y="1599610"/>
                                      <a:pt x="4343409" y="1590551"/>
                                    </a:cubicBezTo>
                                    <a:lnTo>
                                      <a:pt x="4343409" y="2186550"/>
                                    </a:lnTo>
                                    <a:cubicBezTo>
                                      <a:pt x="4260170" y="2086032"/>
                                      <a:pt x="4157834" y="2003012"/>
                                      <a:pt x="4042314" y="1942281"/>
                                    </a:cubicBezTo>
                                    <a:cubicBezTo>
                                      <a:pt x="4133297" y="1844745"/>
                                      <a:pt x="4199696" y="1726911"/>
                                      <a:pt x="4235967" y="1598552"/>
                                    </a:cubicBezTo>
                                    <a:close/>
                                    <a:moveTo>
                                      <a:pt x="2789282" y="440769"/>
                                    </a:moveTo>
                                    <a:cubicBezTo>
                                      <a:pt x="2963608" y="254813"/>
                                      <a:pt x="3190798" y="152400"/>
                                      <a:pt x="3429009" y="152400"/>
                                    </a:cubicBezTo>
                                    <a:cubicBezTo>
                                      <a:pt x="3667220" y="152400"/>
                                      <a:pt x="3894410" y="254813"/>
                                      <a:pt x="4068737" y="440769"/>
                                    </a:cubicBezTo>
                                    <a:cubicBezTo>
                                      <a:pt x="4212612" y="594570"/>
                                      <a:pt x="4305109" y="789293"/>
                                      <a:pt x="4333437" y="997982"/>
                                    </a:cubicBezTo>
                                    <a:cubicBezTo>
                                      <a:pt x="4311700" y="993105"/>
                                      <a:pt x="4289488" y="990629"/>
                                      <a:pt x="4267209" y="990600"/>
                                    </a:cubicBezTo>
                                    <a:lnTo>
                                      <a:pt x="4201163" y="990600"/>
                                    </a:lnTo>
                                    <a:cubicBezTo>
                                      <a:pt x="4130192" y="970598"/>
                                      <a:pt x="3629253" y="816969"/>
                                      <a:pt x="3501304" y="433102"/>
                                    </a:cubicBezTo>
                                    <a:cubicBezTo>
                                      <a:pt x="3488007" y="393175"/>
                                      <a:pt x="3444859" y="371588"/>
                                      <a:pt x="3404930" y="384888"/>
                                    </a:cubicBezTo>
                                    <a:cubicBezTo>
                                      <a:pt x="3382165" y="392472"/>
                                      <a:pt x="3364296" y="410336"/>
                                      <a:pt x="3356714" y="433102"/>
                                    </a:cubicBezTo>
                                    <a:cubicBezTo>
                                      <a:pt x="3228736" y="817064"/>
                                      <a:pt x="2727579" y="970693"/>
                                      <a:pt x="2656865" y="990600"/>
                                    </a:cubicBezTo>
                                    <a:lnTo>
                                      <a:pt x="2590809" y="990600"/>
                                    </a:lnTo>
                                    <a:cubicBezTo>
                                      <a:pt x="2568530" y="990610"/>
                                      <a:pt x="2546318" y="993077"/>
                                      <a:pt x="2524582" y="997934"/>
                                    </a:cubicBezTo>
                                    <a:cubicBezTo>
                                      <a:pt x="2552919" y="789262"/>
                                      <a:pt x="2645416" y="594558"/>
                                      <a:pt x="2789282" y="440769"/>
                                    </a:cubicBezTo>
                                    <a:close/>
                                    <a:moveTo>
                                      <a:pt x="2590809" y="1143000"/>
                                    </a:moveTo>
                                    <a:lnTo>
                                      <a:pt x="2590809" y="1371600"/>
                                    </a:lnTo>
                                    <a:cubicBezTo>
                                      <a:pt x="2590809" y="1397232"/>
                                      <a:pt x="2592028" y="1422578"/>
                                      <a:pt x="2594295" y="1447629"/>
                                    </a:cubicBezTo>
                                    <a:cubicBezTo>
                                      <a:pt x="2593124" y="1447629"/>
                                      <a:pt x="2591981" y="1447800"/>
                                      <a:pt x="2590809" y="1447800"/>
                                    </a:cubicBezTo>
                                    <a:cubicBezTo>
                                      <a:pt x="2506637" y="1447800"/>
                                      <a:pt x="2438409" y="1379573"/>
                                      <a:pt x="2438409" y="1295400"/>
                                    </a:cubicBezTo>
                                    <a:cubicBezTo>
                                      <a:pt x="2438409" y="1211228"/>
                                      <a:pt x="2506637" y="1143000"/>
                                      <a:pt x="2590809" y="1143000"/>
                                    </a:cubicBezTo>
                                    <a:close/>
                                    <a:moveTo>
                                      <a:pt x="2438409" y="2819400"/>
                                    </a:moveTo>
                                    <a:cubicBezTo>
                                      <a:pt x="2438352" y="2486702"/>
                                      <a:pt x="2635072" y="2185464"/>
                                      <a:pt x="2939710" y="2051742"/>
                                    </a:cubicBezTo>
                                    <a:cubicBezTo>
                                      <a:pt x="2948730" y="2058248"/>
                                      <a:pt x="2957884" y="2064572"/>
                                      <a:pt x="2967170" y="2070726"/>
                                    </a:cubicBezTo>
                                    <a:cubicBezTo>
                                      <a:pt x="2967913" y="2134905"/>
                                      <a:pt x="2976810" y="2198732"/>
                                      <a:pt x="2993640" y="2260673"/>
                                    </a:cubicBezTo>
                                    <a:cubicBezTo>
                                      <a:pt x="3033722" y="2404977"/>
                                      <a:pt x="3138420" y="2592143"/>
                                      <a:pt x="3409368" y="2664428"/>
                                    </a:cubicBezTo>
                                    <a:cubicBezTo>
                                      <a:pt x="3422237" y="2667857"/>
                                      <a:pt x="3435781" y="2667857"/>
                                      <a:pt x="3448650" y="2664428"/>
                                    </a:cubicBezTo>
                                    <a:cubicBezTo>
                                      <a:pt x="3719636" y="2592172"/>
                                      <a:pt x="3824297" y="2404977"/>
                                      <a:pt x="3864378" y="2260673"/>
                                    </a:cubicBezTo>
                                    <a:cubicBezTo>
                                      <a:pt x="3881209" y="2198732"/>
                                      <a:pt x="3890105" y="2134905"/>
                                      <a:pt x="3890848" y="2070726"/>
                                    </a:cubicBezTo>
                                    <a:cubicBezTo>
                                      <a:pt x="3900154" y="2064563"/>
                                      <a:pt x="3909326" y="2058219"/>
                                      <a:pt x="3918366" y="2051676"/>
                                    </a:cubicBezTo>
                                    <a:cubicBezTo>
                                      <a:pt x="4222975" y="2185464"/>
                                      <a:pt x="4419647" y="2486711"/>
                                      <a:pt x="4419609" y="2819400"/>
                                    </a:cubicBezTo>
                                    <a:lnTo>
                                      <a:pt x="4419609" y="2874569"/>
                                    </a:lnTo>
                                    <a:lnTo>
                                      <a:pt x="4147842" y="3061411"/>
                                    </a:lnTo>
                                    <a:cubicBezTo>
                                      <a:pt x="4127163" y="3075623"/>
                                      <a:pt x="4114809" y="3099111"/>
                                      <a:pt x="4114809" y="3124200"/>
                                    </a:cubicBezTo>
                                    <a:lnTo>
                                      <a:pt x="4114809" y="3505200"/>
                                    </a:lnTo>
                                    <a:lnTo>
                                      <a:pt x="2743209" y="3505200"/>
                                    </a:lnTo>
                                    <a:lnTo>
                                      <a:pt x="2743209" y="3124200"/>
                                    </a:lnTo>
                                    <a:cubicBezTo>
                                      <a:pt x="2743209" y="3099111"/>
                                      <a:pt x="2730855" y="3075623"/>
                                      <a:pt x="2710177" y="3061411"/>
                                    </a:cubicBezTo>
                                    <a:lnTo>
                                      <a:pt x="2438409" y="2874569"/>
                                    </a:lnTo>
                                    <a:close/>
                                    <a:moveTo>
                                      <a:pt x="2438409" y="3059506"/>
                                    </a:moveTo>
                                    <a:lnTo>
                                      <a:pt x="2590809" y="3164281"/>
                                    </a:lnTo>
                                    <a:lnTo>
                                      <a:pt x="2590809" y="3581400"/>
                                    </a:lnTo>
                                    <a:cubicBezTo>
                                      <a:pt x="2590809" y="3623482"/>
                                      <a:pt x="2624928" y="3657600"/>
                                      <a:pt x="2667009" y="3657600"/>
                                    </a:cubicBezTo>
                                    <a:lnTo>
                                      <a:pt x="2667009" y="3876837"/>
                                    </a:lnTo>
                                    <a:lnTo>
                                      <a:pt x="2531316" y="4419600"/>
                                    </a:lnTo>
                                    <a:lnTo>
                                      <a:pt x="2438409" y="4419600"/>
                                    </a:lnTo>
                                    <a:close/>
                                    <a:moveTo>
                                      <a:pt x="2286009" y="1295400"/>
                                    </a:moveTo>
                                    <a:cubicBezTo>
                                      <a:pt x="2285914" y="1379525"/>
                                      <a:pt x="2217734" y="1447705"/>
                                      <a:pt x="2133609" y="1447800"/>
                                    </a:cubicBezTo>
                                    <a:cubicBezTo>
                                      <a:pt x="2132438" y="1447800"/>
                                      <a:pt x="2131285" y="1447676"/>
                                      <a:pt x="2130123" y="1447657"/>
                                    </a:cubicBezTo>
                                    <a:cubicBezTo>
                                      <a:pt x="2132390" y="1422597"/>
                                      <a:pt x="2133609" y="1397241"/>
                                      <a:pt x="2133609" y="1371600"/>
                                    </a:cubicBezTo>
                                    <a:lnTo>
                                      <a:pt x="2133609" y="1143000"/>
                                    </a:lnTo>
                                    <a:cubicBezTo>
                                      <a:pt x="2217734" y="1143095"/>
                                      <a:pt x="2285914" y="1211275"/>
                                      <a:pt x="2286009" y="1295400"/>
                                    </a:cubicBezTo>
                                    <a:close/>
                                    <a:moveTo>
                                      <a:pt x="305485" y="1371600"/>
                                    </a:moveTo>
                                    <a:cubicBezTo>
                                      <a:pt x="355602" y="1306040"/>
                                      <a:pt x="382203" y="1225515"/>
                                      <a:pt x="381009" y="1143000"/>
                                    </a:cubicBezTo>
                                    <a:lnTo>
                                      <a:pt x="381009" y="1066800"/>
                                    </a:lnTo>
                                    <a:cubicBezTo>
                                      <a:pt x="381076" y="561791"/>
                                      <a:pt x="790520" y="152453"/>
                                      <a:pt x="1295533" y="152520"/>
                                    </a:cubicBezTo>
                                    <a:cubicBezTo>
                                      <a:pt x="1774402" y="152583"/>
                                      <a:pt x="2172109" y="522093"/>
                                      <a:pt x="2207333" y="999668"/>
                                    </a:cubicBezTo>
                                    <a:cubicBezTo>
                                      <a:pt x="2183225" y="993639"/>
                                      <a:pt x="2158460" y="990600"/>
                                      <a:pt x="2133609" y="990600"/>
                                    </a:cubicBezTo>
                                    <a:lnTo>
                                      <a:pt x="2067401" y="990600"/>
                                    </a:lnTo>
                                    <a:cubicBezTo>
                                      <a:pt x="1969750" y="964625"/>
                                      <a:pt x="1900132" y="918829"/>
                                      <a:pt x="1860565" y="854269"/>
                                    </a:cubicBezTo>
                                    <a:cubicBezTo>
                                      <a:pt x="1842773" y="826132"/>
                                      <a:pt x="1831895" y="794191"/>
                                      <a:pt x="1828809" y="761048"/>
                                    </a:cubicBezTo>
                                    <a:cubicBezTo>
                                      <a:pt x="1828542" y="718963"/>
                                      <a:pt x="1794214" y="685061"/>
                                      <a:pt x="1752133" y="685324"/>
                                    </a:cubicBezTo>
                                    <a:cubicBezTo>
                                      <a:pt x="1710051" y="685587"/>
                                      <a:pt x="1676142" y="719916"/>
                                      <a:pt x="1676409" y="762000"/>
                                    </a:cubicBezTo>
                                    <a:cubicBezTo>
                                      <a:pt x="1676409" y="1363685"/>
                                      <a:pt x="544839" y="1371600"/>
                                      <a:pt x="533409" y="1371600"/>
                                    </a:cubicBezTo>
                                    <a:close/>
                                    <a:moveTo>
                                      <a:pt x="622249" y="1521143"/>
                                    </a:moveTo>
                                    <a:cubicBezTo>
                                      <a:pt x="737663" y="1514980"/>
                                      <a:pt x="949385" y="1495720"/>
                                      <a:pt x="1163640" y="1435418"/>
                                    </a:cubicBezTo>
                                    <a:cubicBezTo>
                                      <a:pt x="1531639" y="1331919"/>
                                      <a:pt x="1705013" y="1164660"/>
                                      <a:pt x="1779431" y="998830"/>
                                    </a:cubicBezTo>
                                    <a:cubicBezTo>
                                      <a:pt x="1824304" y="1046702"/>
                                      <a:pt x="1888750" y="1092003"/>
                                      <a:pt x="1981209" y="1123712"/>
                                    </a:cubicBezTo>
                                    <a:lnTo>
                                      <a:pt x="1981209" y="1371600"/>
                                    </a:lnTo>
                                    <a:cubicBezTo>
                                      <a:pt x="1980914" y="1640300"/>
                                      <a:pt x="1823904" y="1884131"/>
                                      <a:pt x="1579406" y="1995583"/>
                                    </a:cubicBezTo>
                                    <a:lnTo>
                                      <a:pt x="1578083" y="1994754"/>
                                    </a:lnTo>
                                    <a:lnTo>
                                      <a:pt x="1576835" y="1996754"/>
                                    </a:lnTo>
                                    <a:cubicBezTo>
                                      <a:pt x="1488414" y="2036779"/>
                                      <a:pt x="1392469" y="2057448"/>
                                      <a:pt x="1295409" y="2057400"/>
                                    </a:cubicBezTo>
                                    <a:cubicBezTo>
                                      <a:pt x="973445" y="2057429"/>
                                      <a:pt x="694190" y="1834963"/>
                                      <a:pt x="622249" y="1521143"/>
                                    </a:cubicBezTo>
                                    <a:close/>
                                    <a:moveTo>
                                      <a:pt x="1453000" y="2194903"/>
                                    </a:moveTo>
                                    <a:lnTo>
                                      <a:pt x="1295409" y="2447030"/>
                                    </a:lnTo>
                                    <a:lnTo>
                                      <a:pt x="1137856" y="2194932"/>
                                    </a:lnTo>
                                    <a:cubicBezTo>
                                      <a:pt x="1241964" y="2214772"/>
                                      <a:pt x="1348892" y="2214753"/>
                                      <a:pt x="1453000" y="2194874"/>
                                    </a:cubicBezTo>
                                    <a:close/>
                                    <a:moveTo>
                                      <a:pt x="457209" y="4419600"/>
                                    </a:moveTo>
                                    <a:lnTo>
                                      <a:pt x="304809" y="4419600"/>
                                    </a:lnTo>
                                    <a:lnTo>
                                      <a:pt x="304809" y="3352800"/>
                                    </a:lnTo>
                                    <a:lnTo>
                                      <a:pt x="457209" y="3352800"/>
                                    </a:lnTo>
                                    <a:close/>
                                    <a:moveTo>
                                      <a:pt x="1219209" y="4419600"/>
                                    </a:moveTo>
                                    <a:lnTo>
                                      <a:pt x="609609" y="4419600"/>
                                    </a:lnTo>
                                    <a:lnTo>
                                      <a:pt x="609609" y="4114800"/>
                                    </a:lnTo>
                                    <a:lnTo>
                                      <a:pt x="1219209" y="4114800"/>
                                    </a:lnTo>
                                    <a:close/>
                                    <a:moveTo>
                                      <a:pt x="1981209" y="4419600"/>
                                    </a:moveTo>
                                    <a:lnTo>
                                      <a:pt x="1371609" y="4419600"/>
                                    </a:lnTo>
                                    <a:lnTo>
                                      <a:pt x="1371609" y="4114800"/>
                                    </a:lnTo>
                                    <a:lnTo>
                                      <a:pt x="1981209" y="4114800"/>
                                    </a:lnTo>
                                    <a:close/>
                                    <a:moveTo>
                                      <a:pt x="2286009" y="4419600"/>
                                    </a:moveTo>
                                    <a:lnTo>
                                      <a:pt x="2133609" y="4419600"/>
                                    </a:lnTo>
                                    <a:lnTo>
                                      <a:pt x="2133609" y="3352800"/>
                                    </a:lnTo>
                                    <a:lnTo>
                                      <a:pt x="2286009" y="3352800"/>
                                    </a:lnTo>
                                    <a:close/>
                                    <a:moveTo>
                                      <a:pt x="2286009" y="3200400"/>
                                    </a:moveTo>
                                    <a:lnTo>
                                      <a:pt x="2133609" y="3200400"/>
                                    </a:lnTo>
                                    <a:lnTo>
                                      <a:pt x="2133609" y="2971800"/>
                                    </a:lnTo>
                                    <a:cubicBezTo>
                                      <a:pt x="2133609" y="2929719"/>
                                      <a:pt x="2099491" y="2895600"/>
                                      <a:pt x="2057409" y="2895600"/>
                                    </a:cubicBezTo>
                                    <a:cubicBezTo>
                                      <a:pt x="2015328" y="2895600"/>
                                      <a:pt x="1981209" y="2929719"/>
                                      <a:pt x="1981209" y="2971800"/>
                                    </a:cubicBezTo>
                                    <a:lnTo>
                                      <a:pt x="1981209" y="3962400"/>
                                    </a:lnTo>
                                    <a:lnTo>
                                      <a:pt x="609609" y="3962400"/>
                                    </a:lnTo>
                                    <a:lnTo>
                                      <a:pt x="609609" y="2971800"/>
                                    </a:lnTo>
                                    <a:cubicBezTo>
                                      <a:pt x="609609" y="2929719"/>
                                      <a:pt x="575493" y="2895600"/>
                                      <a:pt x="533409" y="2895600"/>
                                    </a:cubicBezTo>
                                    <a:cubicBezTo>
                                      <a:pt x="491325" y="2895600"/>
                                      <a:pt x="457209" y="2929719"/>
                                      <a:pt x="457209" y="2971800"/>
                                    </a:cubicBezTo>
                                    <a:lnTo>
                                      <a:pt x="457209" y="3200400"/>
                                    </a:lnTo>
                                    <a:lnTo>
                                      <a:pt x="304809" y="3200400"/>
                                    </a:lnTo>
                                    <a:lnTo>
                                      <a:pt x="304809" y="2819400"/>
                                    </a:lnTo>
                                    <a:cubicBezTo>
                                      <a:pt x="304757" y="2487130"/>
                                      <a:pt x="500975" y="2186207"/>
                                      <a:pt x="805033" y="2052228"/>
                                    </a:cubicBezTo>
                                    <a:cubicBezTo>
                                      <a:pt x="837971" y="2075821"/>
                                      <a:pt x="872575" y="2096995"/>
                                      <a:pt x="908561" y="2115607"/>
                                    </a:cubicBezTo>
                                    <a:lnTo>
                                      <a:pt x="1230792" y="2631186"/>
                                    </a:lnTo>
                                    <a:cubicBezTo>
                                      <a:pt x="1253099" y="2666876"/>
                                      <a:pt x="1300105" y="2677725"/>
                                      <a:pt x="1335795" y="2655418"/>
                                    </a:cubicBezTo>
                                    <a:cubicBezTo>
                                      <a:pt x="1345606" y="2649284"/>
                                      <a:pt x="1353893" y="2640997"/>
                                      <a:pt x="1360027" y="2631186"/>
                                    </a:cubicBezTo>
                                    <a:lnTo>
                                      <a:pt x="1682829" y="2114712"/>
                                    </a:lnTo>
                                    <a:cubicBezTo>
                                      <a:pt x="1718262" y="2096157"/>
                                      <a:pt x="1752323" y="2075098"/>
                                      <a:pt x="1784746" y="2051695"/>
                                    </a:cubicBezTo>
                                    <a:cubicBezTo>
                                      <a:pt x="2089356" y="2185473"/>
                                      <a:pt x="2286038" y="2486711"/>
                                      <a:pt x="2286009" y="2819400"/>
                                    </a:cubicBezTo>
                                    <a:close/>
                                    <a:moveTo>
                                      <a:pt x="2362209" y="2437991"/>
                                    </a:moveTo>
                                    <a:lnTo>
                                      <a:pt x="2362209" y="2437991"/>
                                    </a:lnTo>
                                    <a:cubicBezTo>
                                      <a:pt x="2273274" y="2225050"/>
                                      <a:pt x="2112921" y="2049752"/>
                                      <a:pt x="1908724" y="1942252"/>
                                    </a:cubicBezTo>
                                    <a:cubicBezTo>
                                      <a:pt x="1999707" y="1844716"/>
                                      <a:pt x="2066105" y="1726883"/>
                                      <a:pt x="2102377" y="1598524"/>
                                    </a:cubicBezTo>
                                    <a:cubicBezTo>
                                      <a:pt x="2200389" y="1608782"/>
                                      <a:pt x="2297277" y="1570806"/>
                                      <a:pt x="2362209" y="1496682"/>
                                    </a:cubicBezTo>
                                    <a:close/>
                                  </a:path>
                                </a:pathLst>
                              </a:custGeom>
                              <a:solidFill>
                                <a:schemeClr val="bg1"/>
                              </a:solidFill>
                              <a:ln w="3175"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9E9CDB" id="Freeform: Shape 6" o:spid="_x0000_s1026" alt="&quot;&quot;" style="width:30.05pt;height:30.05pt;visibility:visible;mso-wrap-style:square;mso-left-percent:-10001;mso-top-percent:-10001;mso-position-horizontal:absolute;mso-position-horizontal-relative:char;mso-position-vertical:absolute;mso-position-vertical-relative:line;mso-left-percent:-10001;mso-top-percent:-10001;v-text-anchor:middle" coordsize="4572023,4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" path="m1295409,c706508,667,229276,477899,228609,1066800r,76200c228609,1312440,58931,1373153,52111,1375515v-39922,13316,-61491,56474,-48176,96393c14310,1503016,43419,1523990,76209,1524000r391116,c496540,1681334,570468,1826924,680266,1943348,355532,2114950,152375,2452116,152409,2819400r,1676400c152409,4537882,186525,4572000,228609,4572000r4267200,c4537891,4572000,4572009,4537882,4572009,4495800r,-1676400c4572152,2688489,4546244,2558853,4495809,2438048r,-941366c4597841,1381239,4597374,1207713,4494723,1092822,4484217,811063,4372451,542539,4179932,336537,3976487,119520,3709797,,3429009,,3148222,,2881531,119520,2678087,336547v-192520,206002,-304286,474526,-314792,756285c2362924,1093251,2362571,1093670,2362209,1094089r,-27289c2361542,477899,1884311,667,1295409,xm2688402,4419600r114300,-457200l4055316,3962400r114300,457200l2688402,4419600xm2819409,3810000r,-152400l4038609,3657600r,152400l2819409,3810000xm4419609,4419600r-92907,l4191009,3876837r,-219237c4233091,3657600,4267209,3623482,4267209,3581400r,-417119l4419609,3059506r,1360094xm4419609,1295400v-95,84125,-68275,152305,-152400,152400c4266038,1447800,4264885,1447676,4263723,1447657v2267,-25060,3486,-50416,3486,-76057l4267209,1143000v84125,95,152305,68275,152400,152400xm3429009,2057400v-378581,-429,-685371,-307219,-685800,-685800l2743209,1123721v98594,-32089,193910,-73494,284655,-123663c3206315,900913,3342332,776973,3428771,636070v183737,301742,544830,442551,686038,487794l4114809,1371600v-429,378581,-307219,685371,-685800,685800xm3732219,2153031v-19098,126683,-87040,292475,-303210,358531c3212792,2445496,3144879,2279637,3125790,2153022v195053,75695,411376,75695,606429,l3732219,2153031xm2815742,1942338v-115529,60674,-217884,143666,-301133,244154l2514609,1590551v24889,6420,50492,9668,76200,9649c2601249,1600200,2611679,1599667,2622061,1598609v36290,128359,102689,246193,193681,343729xm4235967,1598552v36005,3772,72390,1058,107442,-8001l4343409,2186550v-83239,-100518,-185575,-183538,-301095,-244269c4133297,1844745,4199696,1726911,4235967,1598552xm2789282,440769c2963608,254813,3190798,152400,3429009,152400v238211,,465401,102413,639728,288369c4212612,594570,4305109,789293,4333437,997982v-21737,-4877,-43949,-7353,-66228,-7382l4201163,990600c4130192,970598,3629253,816969,3501304,433102v-13297,-39927,-56445,-61514,-96374,-48214c3382165,392472,3364296,410336,3356714,433102,3228736,817064,2727579,970693,2656865,990600r-66056,c2568530,990610,2546318,993077,2524582,997934v28337,-208672,120834,-403376,264700,-557165xm2590809,1143000r,228600c2590809,1397232,2592028,1422578,2594295,1447629v-1171,,-2314,171,-3486,171c2506637,1447800,2438409,1379573,2438409,1295400v,-84172,68228,-152400,152400,-152400xm2438409,2819400v-57,-332698,196663,-633936,501301,-767658c2948730,2058248,2957884,2064572,2967170,2070726v743,64179,9640,128006,26470,189947c3033722,2404977,3138420,2592143,3409368,2664428v12869,3429,26413,3429,39282,c3719636,2592172,3824297,2404977,3864378,2260673v16831,-61941,25727,-125768,26470,-189947c3900154,2064563,3909326,2058219,3918366,2051676v304609,133788,501281,435035,501243,767724l4419609,2874569r-271767,186842c4127163,3075623,4114809,3099111,4114809,3124200r,381000l2743209,3505200r,-381000c2743209,3099111,2730855,3075623,2710177,3061411l2438409,2874569r,-55169xm2438409,3059506r152400,104775l2590809,3581400v,42082,34119,76200,76200,76200l2667009,3876837r-135693,542763l2438409,4419600r,-1360094xm2286009,1295400v-95,84125,-68275,152305,-152400,152400c2132438,1447800,2131285,1447676,2130123,1447657v2267,-25060,3486,-50416,3486,-76057l2133609,1143000v84125,95,152305,68275,152400,152400xm305485,1371600v50117,-65560,76718,-146085,75524,-228600l381009,1066800v67,-505009,409511,-914347,914524,-914280c1774402,152583,2172109,522093,2207333,999668v-24108,-6029,-48873,-9068,-73724,-9068l2067401,990600c1969750,964625,1900132,918829,1860565,854269v-17792,-28137,-28670,-60078,-31756,-93221c1828542,718963,1794214,685061,1752133,685324v-42082,263,-75991,34592,-75724,76676c1676409,1363685,544839,1371600,533409,1371600r-227924,xm622249,1521143v115414,-6163,327136,-25423,541391,-85725c1531639,1331919,1705013,1164660,1779431,998830v44873,47872,109319,93173,201778,124882l1981209,1371600v-295,268700,-157305,512531,-401803,623983l1578083,1994754r-1248,2000c1488414,2036779,1392469,2057448,1295409,2057400v-321964,29,-601219,-222437,-673160,-536257xm1453000,2194903r-157591,252127l1137856,2194932v104108,19840,211036,19821,315144,-58l1453000,2194903xm457209,4419600r-152400,l304809,3352800r152400,l457209,4419600xm1219209,4419600r-609600,l609609,4114800r609600,l1219209,4419600xm1981209,4419600r-609600,l1371609,4114800r609600,l1981209,4419600xm2286009,4419600r-152400,l2133609,3352800r152400,l2286009,4419600xm2286009,3200400r-152400,l2133609,2971800v,-42081,-34118,-76200,-76200,-76200c2015328,2895600,1981209,2929719,1981209,2971800r,990600l609609,3962400r,-990600c609609,2929719,575493,2895600,533409,2895600v-42084,,-76200,34119,-76200,76200l457209,3200400r-152400,l304809,2819400v-52,-332270,196166,-633193,500224,-767172c837971,2075821,872575,2096995,908561,2115607r322231,515579c1253099,2666876,1300105,2677725,1335795,2655418v9811,-6134,18098,-14421,24232,-24232l1682829,2114712v35433,-18555,69494,-39614,101917,-63017c2089356,2185473,2286038,2486711,2286009,2819400r,381000xm2362209,2437991r,c2273274,2225050,2112921,2049752,1908724,1942252v90983,-97536,157381,-215369,193653,-343728c2200389,1608782,2297277,1570806,2362209,1496682r,941309xe" fillcolor="white [3212]" strokecolor="white [3212]" strokeweight=".25pt">
                      <v:stroke joinstyle="miter"/>
                      <v:path arrowok="t" o:connecttype="custom" o:connectlocs="108203,0;19095,89108;19095,95473;4353,114895;329,122946;6366,127297;39035,127297;56821,162325;12730,235500;12730,375527;19095,381892;375526,381892;381891,375527;381891,235500;375526,203646;375526,125016;375435,91282;349141,28110;286418,0;223695,28111;197401,91283;197311,91388;197311,89108;108203,0;224557,369162;234104,330973;338732,330973;348280,369162;235500,318243;235500,305514;337337,305514;337337,318243;369161,369162;361401,369162;350067,323826;350067,305514;356431,299149;356431,264307;369161,255556;369161,108203;356431,120932;356140,120921;356431,114568;356431,95473;369161,108203;286418,171851;229135,114568;229135,93863;252911,83533;286398,53130;343702,93875;343702,114568;286418,171851;311745,179839;286418,209787;261091,179839;311745,179839;235193,162240;210040,182634;210040,132856;216405,133662;219016,133529;235193,162240;353822,133525;362796,132856;362796,182639;337646,162236;353822,133525;232983,36817;286418,12730;339854,36817;361963,83360;356431,82743;350915,82743;292457,36176;284407,32149;280380,36176;221923,82743;216405,82743;210873,83356;232983,36817;216405,95473;216405,114568;216696,120918;216405,120932;203675,108203;216405,95473;203675,235500;245548,171379;247842,172964;250053,188830;284778,222555;288059,222555;322784,188830;324995,172964;327293,171373;369161,235500;369161,240108;346461,255715;343702,260960;343702,292784;229135,292784;229135,260960;226376,255715;203675,240108;203675,255556;216405,264307;216405,299149;222770,305514;222770,323826;211436,369162;203675,369162;190946,108203;178216,120932;177925,120921;178216,114568;178216,95473;190946,108203;25517,114568;31825,95473;31825,89108;108213,12740;184374,83501;178216,82743;172686,82743;155409,71356;152757,63569;146352,57244;140027,63649;44555,114568;51975,127059;97197,119898;148632,83431;165486,93862;165486,114568;131925,166688;131814,166619;131710,166786;108203,171851;51975,127059;121366,183337;108203,204397;95043,183339;121366,183334;38190,369162;25460,369162;25460,280054;38190,280054;101838,369162;50919,369162;50919,343703;101838,343703;165486,369162;114568,369162;114568,343703;165486,343703;190946,369162;178216,369162;178216,280054;190946,280054;190946,267324;178216,267324;178216,248230;171851,241865;165486,248230;165486,330973;50919,330973;50919,248230;44555,241865;38190,248230;38190,267324;25460,267324;25460,235500;67243,171419;75890,176713;102806,219779;111576,221803;113600,219779;140563,176639;149076,171375;190946,235500;197311,203642;197311,203642;159432,162233;175607,133522;197311,125016" o:connectangles="0,0,0,0,0,0,0,0,0,0,0,0,0,0,0,0,0,0,0,0,0,0,0,0,0,0,0,0,0,0,0,0,0,0,0,0,0,0,0,0,0,0,0,0,0,0,0,0,0,0,0,0,0,0,0,0,0,0,0,0,0,0,0,0,0,0,0,0,0,0,0,0,0,0,0,0,0,0,0,0,0,0,0,0,0,0,0,0,0,0,0,0,0,0,0,0,0,0,0,0,0,0,0,0,0,0,0,0,0,0,0,0,0,0,0,0,0,0,0,0,0,0,0,0,0,0,0,0,0,0,0,0,0,0,0,0,0,0,0,0,0,0,0,0,0,0,0,0,0,0,0,0,0,0,0,0,0,0,0,0,0,0,0,0,0,0,0,0,0,0,0,0,0,0,0,0,0,0,0,0,0,0,0,0,0,0"/>
                      <w10:anchorlock/>
                    </v:shape>
                  </w:pict>
                </mc:Fallback>
              </mc:AlternateContent>
            </w:r>
            <w:r w:rsidR="0082322E">
              <w:br/>
            </w:r>
            <w:r w:rsidR="00F90BF0" w:rsidRPr="003A6D36">
              <w:t>Children</w:t>
            </w:r>
          </w:p>
        </w:tc>
        <w:tc>
          <w:tcPr>
            <w:tcW w:w="2555" w:type="dxa"/>
            <w:shd w:val="clear" w:color="auto" w:fill="4472C4" w:themeFill="accent5"/>
            <w:vAlign w:val="bottom"/>
          </w:tcPr>
          <w:p w14:paraId="726BF369" w14:textId="2FE13091" w:rsidR="0030717B" w:rsidRPr="0082322E" w:rsidRDefault="00DB7119" w:rsidP="0082322E">
            <w:pPr>
              <w:pStyle w:val="QuoteWhite"/>
            </w:pPr>
            <w:r w:rsidRPr="003A6D36">
              <w:rPr>
                <w:noProof/>
                <w:lang w:eastAsia="en-AU"/>
              </w:rPr>
              <w:drawing>
                <wp:inline distT="0" distB="0" distL="0" distR="0" wp14:anchorId="716FBCA7" wp14:editId="3A061997">
                  <wp:extent cx="486834" cy="486834"/>
                  <wp:effectExtent l="0" t="0" r="8890" b="0"/>
                  <wp:docPr id="20072" name="Graphic 16" descr="&quot;&quot;">
                    <a:extLst xmlns:a="http://schemas.openxmlformats.org/drawingml/2006/main">
                      <a:ext uri="{FF2B5EF4-FFF2-40B4-BE49-F238E27FC236}">
                        <a16:creationId xmlns:a16="http://schemas.microsoft.com/office/drawing/2014/main" id="{C534F806-6346-4F16-AFCD-96B201664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C534F806-6346-4F16-AFCD-96B2016645D4}"/>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3"/>
                              </a:ext>
                            </a:extLst>
                          </a:blip>
                          <a:stretch>
                            <a:fillRect/>
                          </a:stretch>
                        </pic:blipFill>
                        <pic:spPr>
                          <a:xfrm>
                            <a:off x="0" y="0"/>
                            <a:ext cx="490882" cy="490882"/>
                          </a:xfrm>
                          <a:prstGeom prst="rect">
                            <a:avLst/>
                          </a:prstGeom>
                        </pic:spPr>
                      </pic:pic>
                    </a:graphicData>
                  </a:graphic>
                </wp:inline>
              </w:drawing>
            </w:r>
            <w:r w:rsidR="0082322E">
              <w:br/>
            </w:r>
            <w:r w:rsidR="00F90BF0" w:rsidRPr="0082322E">
              <w:t>Young People</w:t>
            </w:r>
          </w:p>
        </w:tc>
        <w:tc>
          <w:tcPr>
            <w:tcW w:w="2405" w:type="dxa"/>
            <w:shd w:val="clear" w:color="auto" w:fill="4472C4" w:themeFill="accent5"/>
            <w:vAlign w:val="bottom"/>
          </w:tcPr>
          <w:p w14:paraId="32660AEA" w14:textId="1FDCDF0B" w:rsidR="0030717B" w:rsidRPr="003A6D36" w:rsidRDefault="00DB7119" w:rsidP="0082322E">
            <w:pPr>
              <w:pStyle w:val="QuoteWhite"/>
            </w:pPr>
            <w:r w:rsidRPr="003A6D36">
              <w:rPr>
                <w:noProof/>
                <w:lang w:eastAsia="en-AU"/>
              </w:rPr>
              <mc:AlternateContent>
                <mc:Choice Requires="wpg">
                  <w:drawing>
                    <wp:anchor distT="0" distB="0" distL="114300" distR="114300" simplePos="0" relativeHeight="251778048" behindDoc="0" locked="0" layoutInCell="1" allowOverlap="1" wp14:anchorId="6AC2FC4C" wp14:editId="2D4ED2CE">
                      <wp:simplePos x="0" y="0"/>
                      <wp:positionH relativeFrom="column">
                        <wp:posOffset>549275</wp:posOffset>
                      </wp:positionH>
                      <wp:positionV relativeFrom="paragraph">
                        <wp:posOffset>-399415</wp:posOffset>
                      </wp:positionV>
                      <wp:extent cx="408305" cy="342900"/>
                      <wp:effectExtent l="0" t="0" r="10795" b="19050"/>
                      <wp:wrapNone/>
                      <wp:docPr id="20073" name="Group 4" descr="&quot;&quot;"/>
                      <wp:cNvGraphicFramePr/>
                      <a:graphic xmlns:a="http://schemas.openxmlformats.org/drawingml/2006/main">
                        <a:graphicData uri="http://schemas.microsoft.com/office/word/2010/wordprocessingGroup">
                          <wpg:wgp>
                            <wpg:cNvGrpSpPr/>
                            <wpg:grpSpPr bwMode="auto">
                              <a:xfrm>
                                <a:off x="0" y="0"/>
                                <a:ext cx="408305" cy="342900"/>
                                <a:chOff x="0" y="0"/>
                                <a:chExt cx="280" cy="235"/>
                              </a:xfrm>
                            </wpg:grpSpPr>
                            <wps:wsp>
                              <wps:cNvPr id="20074" name="Freeform 6"/>
                              <wps:cNvSpPr>
                                <a:spLocks/>
                              </wps:cNvSpPr>
                              <wps:spPr bwMode="auto">
                                <a:xfrm>
                                  <a:off x="210" y="57"/>
                                  <a:ext cx="51" cy="57"/>
                                </a:xfrm>
                                <a:custGeom>
                                  <a:avLst/>
                                  <a:gdLst>
                                    <a:gd name="T0" fmla="*/ 51 w 51"/>
                                    <a:gd name="T1" fmla="*/ 26 h 57"/>
                                    <a:gd name="T2" fmla="*/ 25 w 51"/>
                                    <a:gd name="T3" fmla="*/ 57 h 57"/>
                                    <a:gd name="T4" fmla="*/ 0 w 51"/>
                                    <a:gd name="T5" fmla="*/ 26 h 57"/>
                                    <a:gd name="T6" fmla="*/ 25 w 51"/>
                                    <a:gd name="T7" fmla="*/ 0 h 57"/>
                                    <a:gd name="T8" fmla="*/ 51 w 51"/>
                                    <a:gd name="T9" fmla="*/ 26 h 57"/>
                                  </a:gdLst>
                                  <a:ahLst/>
                                  <a:cxnLst>
                                    <a:cxn ang="0">
                                      <a:pos x="T0" y="T1"/>
                                    </a:cxn>
                                    <a:cxn ang="0">
                                      <a:pos x="T2" y="T3"/>
                                    </a:cxn>
                                    <a:cxn ang="0">
                                      <a:pos x="T4" y="T5"/>
                                    </a:cxn>
                                    <a:cxn ang="0">
                                      <a:pos x="T6" y="T7"/>
                                    </a:cxn>
                                    <a:cxn ang="0">
                                      <a:pos x="T8" y="T9"/>
                                    </a:cxn>
                                  </a:cxnLst>
                                  <a:rect l="0" t="0" r="r" b="b"/>
                                  <a:pathLst>
                                    <a:path w="51" h="57">
                                      <a:moveTo>
                                        <a:pt x="51" y="26"/>
                                      </a:moveTo>
                                      <a:cubicBezTo>
                                        <a:pt x="51" y="43"/>
                                        <a:pt x="41" y="57"/>
                                        <a:pt x="25" y="57"/>
                                      </a:cubicBezTo>
                                      <a:cubicBezTo>
                                        <a:pt x="10" y="57"/>
                                        <a:pt x="0" y="43"/>
                                        <a:pt x="0" y="26"/>
                                      </a:cubicBezTo>
                                      <a:cubicBezTo>
                                        <a:pt x="0" y="10"/>
                                        <a:pt x="5" y="0"/>
                                        <a:pt x="25" y="0"/>
                                      </a:cubicBezTo>
                                      <a:cubicBezTo>
                                        <a:pt x="46" y="0"/>
                                        <a:pt x="51" y="10"/>
                                        <a:pt x="51" y="26"/>
                                      </a:cubicBezTo>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75" name="Line 7"/>
                              <wps:cNvCnPr/>
                              <wps:spPr bwMode="auto">
                                <a:xfrm flipV="1">
                                  <a:off x="197" y="108"/>
                                  <a:ext cx="26" cy="13"/>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20076" name="Freeform 8"/>
                              <wps:cNvSpPr>
                                <a:spLocks/>
                              </wps:cNvSpPr>
                              <wps:spPr bwMode="auto">
                                <a:xfrm>
                                  <a:off x="248" y="108"/>
                                  <a:ext cx="32" cy="44"/>
                                </a:xfrm>
                                <a:custGeom>
                                  <a:avLst/>
                                  <a:gdLst>
                                    <a:gd name="T0" fmla="*/ 4 w 32"/>
                                    <a:gd name="T1" fmla="*/ 0 h 44"/>
                                    <a:gd name="T2" fmla="*/ 32 w 32"/>
                                    <a:gd name="T3" fmla="*/ 20 h 44"/>
                                    <a:gd name="T4" fmla="*/ 32 w 32"/>
                                    <a:gd name="T5" fmla="*/ 30 h 44"/>
                                    <a:gd name="T6" fmla="*/ 24 w 32"/>
                                    <a:gd name="T7" fmla="*/ 44 h 44"/>
                                    <a:gd name="T8" fmla="*/ 0 w 32"/>
                                    <a:gd name="T9" fmla="*/ 44 h 44"/>
                                  </a:gdLst>
                                  <a:ahLst/>
                                  <a:cxnLst>
                                    <a:cxn ang="0">
                                      <a:pos x="T0" y="T1"/>
                                    </a:cxn>
                                    <a:cxn ang="0">
                                      <a:pos x="T2" y="T3"/>
                                    </a:cxn>
                                    <a:cxn ang="0">
                                      <a:pos x="T4" y="T5"/>
                                    </a:cxn>
                                    <a:cxn ang="0">
                                      <a:pos x="T6" y="T7"/>
                                    </a:cxn>
                                    <a:cxn ang="0">
                                      <a:pos x="T8" y="T9"/>
                                    </a:cxn>
                                  </a:cxnLst>
                                  <a:rect l="0" t="0" r="r" b="b"/>
                                  <a:pathLst>
                                    <a:path w="32" h="44">
                                      <a:moveTo>
                                        <a:pt x="4" y="0"/>
                                      </a:moveTo>
                                      <a:cubicBezTo>
                                        <a:pt x="32" y="20"/>
                                        <a:pt x="32" y="20"/>
                                        <a:pt x="32" y="20"/>
                                      </a:cubicBezTo>
                                      <a:cubicBezTo>
                                        <a:pt x="32" y="20"/>
                                        <a:pt x="32" y="21"/>
                                        <a:pt x="32" y="30"/>
                                      </a:cubicBezTo>
                                      <a:cubicBezTo>
                                        <a:pt x="32" y="38"/>
                                        <a:pt x="28" y="44"/>
                                        <a:pt x="24" y="44"/>
                                      </a:cubicBezTo>
                                      <a:cubicBezTo>
                                        <a:pt x="0" y="44"/>
                                        <a:pt x="0" y="44"/>
                                        <a:pt x="0" y="44"/>
                                      </a:cubicBezTo>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77" name="Freeform 10"/>
                              <wps:cNvSpPr>
                                <a:spLocks/>
                              </wps:cNvSpPr>
                              <wps:spPr bwMode="auto">
                                <a:xfrm>
                                  <a:off x="19" y="57"/>
                                  <a:ext cx="45" cy="57"/>
                                </a:xfrm>
                                <a:custGeom>
                                  <a:avLst/>
                                  <a:gdLst>
                                    <a:gd name="T0" fmla="*/ 0 w 45"/>
                                    <a:gd name="T1" fmla="*/ 26 h 57"/>
                                    <a:gd name="T2" fmla="*/ 23 w 45"/>
                                    <a:gd name="T3" fmla="*/ 57 h 57"/>
                                    <a:gd name="T4" fmla="*/ 45 w 45"/>
                                    <a:gd name="T5" fmla="*/ 26 h 57"/>
                                    <a:gd name="T6" fmla="*/ 23 w 45"/>
                                    <a:gd name="T7" fmla="*/ 0 h 57"/>
                                    <a:gd name="T8" fmla="*/ 0 w 45"/>
                                    <a:gd name="T9" fmla="*/ 26 h 57"/>
                                  </a:gdLst>
                                  <a:ahLst/>
                                  <a:cxnLst>
                                    <a:cxn ang="0">
                                      <a:pos x="T0" y="T1"/>
                                    </a:cxn>
                                    <a:cxn ang="0">
                                      <a:pos x="T2" y="T3"/>
                                    </a:cxn>
                                    <a:cxn ang="0">
                                      <a:pos x="T4" y="T5"/>
                                    </a:cxn>
                                    <a:cxn ang="0">
                                      <a:pos x="T6" y="T7"/>
                                    </a:cxn>
                                    <a:cxn ang="0">
                                      <a:pos x="T8" y="T9"/>
                                    </a:cxn>
                                  </a:cxnLst>
                                  <a:rect l="0" t="0" r="r" b="b"/>
                                  <a:pathLst>
                                    <a:path w="45" h="57">
                                      <a:moveTo>
                                        <a:pt x="0" y="26"/>
                                      </a:moveTo>
                                      <a:cubicBezTo>
                                        <a:pt x="0" y="43"/>
                                        <a:pt x="10" y="57"/>
                                        <a:pt x="23" y="57"/>
                                      </a:cubicBezTo>
                                      <a:cubicBezTo>
                                        <a:pt x="36" y="57"/>
                                        <a:pt x="45" y="43"/>
                                        <a:pt x="45" y="26"/>
                                      </a:cubicBezTo>
                                      <a:cubicBezTo>
                                        <a:pt x="45" y="10"/>
                                        <a:pt x="41" y="0"/>
                                        <a:pt x="23" y="0"/>
                                      </a:cubicBezTo>
                                      <a:cubicBezTo>
                                        <a:pt x="5" y="0"/>
                                        <a:pt x="0" y="10"/>
                                        <a:pt x="0" y="26"/>
                                      </a:cubicBezTo>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78" name="Line 11"/>
                              <wps:cNvCnPr/>
                              <wps:spPr bwMode="auto">
                                <a:xfrm flipH="1" flipV="1">
                                  <a:off x="58" y="108"/>
                                  <a:ext cx="25" cy="13"/>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20079" name="Freeform 12"/>
                              <wps:cNvSpPr>
                                <a:spLocks/>
                              </wps:cNvSpPr>
                              <wps:spPr bwMode="auto">
                                <a:xfrm>
                                  <a:off x="0" y="108"/>
                                  <a:ext cx="32" cy="44"/>
                                </a:xfrm>
                                <a:custGeom>
                                  <a:avLst/>
                                  <a:gdLst>
                                    <a:gd name="T0" fmla="*/ 28 w 32"/>
                                    <a:gd name="T1" fmla="*/ 0 h 44"/>
                                    <a:gd name="T2" fmla="*/ 0 w 32"/>
                                    <a:gd name="T3" fmla="*/ 20 h 44"/>
                                    <a:gd name="T4" fmla="*/ 0 w 32"/>
                                    <a:gd name="T5" fmla="*/ 30 h 44"/>
                                    <a:gd name="T6" fmla="*/ 8 w 32"/>
                                    <a:gd name="T7" fmla="*/ 44 h 44"/>
                                    <a:gd name="T8" fmla="*/ 32 w 32"/>
                                    <a:gd name="T9" fmla="*/ 44 h 44"/>
                                  </a:gdLst>
                                  <a:ahLst/>
                                  <a:cxnLst>
                                    <a:cxn ang="0">
                                      <a:pos x="T0" y="T1"/>
                                    </a:cxn>
                                    <a:cxn ang="0">
                                      <a:pos x="T2" y="T3"/>
                                    </a:cxn>
                                    <a:cxn ang="0">
                                      <a:pos x="T4" y="T5"/>
                                    </a:cxn>
                                    <a:cxn ang="0">
                                      <a:pos x="T6" y="T7"/>
                                    </a:cxn>
                                    <a:cxn ang="0">
                                      <a:pos x="T8" y="T9"/>
                                    </a:cxn>
                                  </a:cxnLst>
                                  <a:rect l="0" t="0" r="r" b="b"/>
                                  <a:pathLst>
                                    <a:path w="32" h="44">
                                      <a:moveTo>
                                        <a:pt x="28" y="0"/>
                                      </a:moveTo>
                                      <a:cubicBezTo>
                                        <a:pt x="0" y="20"/>
                                        <a:pt x="0" y="20"/>
                                        <a:pt x="0" y="20"/>
                                      </a:cubicBezTo>
                                      <a:cubicBezTo>
                                        <a:pt x="0" y="20"/>
                                        <a:pt x="0" y="21"/>
                                        <a:pt x="0" y="30"/>
                                      </a:cubicBezTo>
                                      <a:cubicBezTo>
                                        <a:pt x="0" y="38"/>
                                        <a:pt x="4" y="44"/>
                                        <a:pt x="8" y="44"/>
                                      </a:cubicBezTo>
                                      <a:cubicBezTo>
                                        <a:pt x="32" y="44"/>
                                        <a:pt x="32" y="44"/>
                                        <a:pt x="32" y="44"/>
                                      </a:cubicBezTo>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80" name="Freeform 13"/>
                              <wps:cNvSpPr>
                                <a:spLocks/>
                              </wps:cNvSpPr>
                              <wps:spPr bwMode="auto">
                                <a:xfrm>
                                  <a:off x="38" y="133"/>
                                  <a:ext cx="64" cy="102"/>
                                </a:xfrm>
                                <a:custGeom>
                                  <a:avLst/>
                                  <a:gdLst>
                                    <a:gd name="T0" fmla="*/ 0 w 64"/>
                                    <a:gd name="T1" fmla="*/ 102 h 102"/>
                                    <a:gd name="T2" fmla="*/ 0 w 64"/>
                                    <a:gd name="T3" fmla="*/ 61 h 102"/>
                                    <a:gd name="T4" fmla="*/ 64 w 64"/>
                                    <a:gd name="T5" fmla="*/ 0 h 102"/>
                                  </a:gdLst>
                                  <a:ahLst/>
                                  <a:cxnLst>
                                    <a:cxn ang="0">
                                      <a:pos x="T0" y="T1"/>
                                    </a:cxn>
                                    <a:cxn ang="0">
                                      <a:pos x="T2" y="T3"/>
                                    </a:cxn>
                                    <a:cxn ang="0">
                                      <a:pos x="T4" y="T5"/>
                                    </a:cxn>
                                  </a:cxnLst>
                                  <a:rect l="0" t="0" r="r" b="b"/>
                                  <a:pathLst>
                                    <a:path w="64" h="102">
                                      <a:moveTo>
                                        <a:pt x="0" y="102"/>
                                      </a:moveTo>
                                      <a:cubicBezTo>
                                        <a:pt x="0" y="61"/>
                                        <a:pt x="0" y="61"/>
                                        <a:pt x="0" y="61"/>
                                      </a:cubicBezTo>
                                      <a:cubicBezTo>
                                        <a:pt x="0" y="14"/>
                                        <a:pt x="32" y="19"/>
                                        <a:pt x="64" y="0"/>
                                      </a:cubicBezTo>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81" name="Freeform 14"/>
                              <wps:cNvSpPr>
                                <a:spLocks/>
                              </wps:cNvSpPr>
                              <wps:spPr bwMode="auto">
                                <a:xfrm>
                                  <a:off x="178" y="133"/>
                                  <a:ext cx="64" cy="102"/>
                                </a:xfrm>
                                <a:custGeom>
                                  <a:avLst/>
                                  <a:gdLst>
                                    <a:gd name="T0" fmla="*/ 0 w 64"/>
                                    <a:gd name="T1" fmla="*/ 0 h 102"/>
                                    <a:gd name="T2" fmla="*/ 64 w 64"/>
                                    <a:gd name="T3" fmla="*/ 61 h 102"/>
                                    <a:gd name="T4" fmla="*/ 64 w 64"/>
                                    <a:gd name="T5" fmla="*/ 102 h 102"/>
                                  </a:gdLst>
                                  <a:ahLst/>
                                  <a:cxnLst>
                                    <a:cxn ang="0">
                                      <a:pos x="T0" y="T1"/>
                                    </a:cxn>
                                    <a:cxn ang="0">
                                      <a:pos x="T2" y="T3"/>
                                    </a:cxn>
                                    <a:cxn ang="0">
                                      <a:pos x="T4" y="T5"/>
                                    </a:cxn>
                                  </a:cxnLst>
                                  <a:rect l="0" t="0" r="r" b="b"/>
                                  <a:pathLst>
                                    <a:path w="64" h="102">
                                      <a:moveTo>
                                        <a:pt x="0" y="0"/>
                                      </a:moveTo>
                                      <a:cubicBezTo>
                                        <a:pt x="32" y="19"/>
                                        <a:pt x="64" y="14"/>
                                        <a:pt x="64" y="61"/>
                                      </a:cubicBezTo>
                                      <a:cubicBezTo>
                                        <a:pt x="64" y="102"/>
                                        <a:pt x="64" y="102"/>
                                        <a:pt x="64" y="102"/>
                                      </a:cubicBezTo>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82" name="Freeform 15"/>
                              <wps:cNvSpPr>
                                <a:spLocks/>
                              </wps:cNvSpPr>
                              <wps:spPr bwMode="auto">
                                <a:xfrm>
                                  <a:off x="102" y="121"/>
                                  <a:ext cx="76" cy="31"/>
                                </a:xfrm>
                                <a:custGeom>
                                  <a:avLst/>
                                  <a:gdLst>
                                    <a:gd name="T0" fmla="*/ 58 w 76"/>
                                    <a:gd name="T1" fmla="*/ 31 h 31"/>
                                    <a:gd name="T2" fmla="*/ 39 w 76"/>
                                    <a:gd name="T3" fmla="*/ 22 h 31"/>
                                    <a:gd name="T4" fmla="*/ 19 w 76"/>
                                    <a:gd name="T5" fmla="*/ 31 h 31"/>
                                    <a:gd name="T6" fmla="*/ 0 w 76"/>
                                    <a:gd name="T7" fmla="*/ 13 h 31"/>
                                    <a:gd name="T8" fmla="*/ 10 w 76"/>
                                    <a:gd name="T9" fmla="*/ 0 h 31"/>
                                    <a:gd name="T10" fmla="*/ 39 w 76"/>
                                    <a:gd name="T11" fmla="*/ 4 h 31"/>
                                    <a:gd name="T12" fmla="*/ 67 w 76"/>
                                    <a:gd name="T13" fmla="*/ 0 h 31"/>
                                    <a:gd name="T14" fmla="*/ 76 w 76"/>
                                    <a:gd name="T15" fmla="*/ 13 h 31"/>
                                    <a:gd name="T16" fmla="*/ 58 w 76"/>
                                    <a:gd name="T1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31">
                                      <a:moveTo>
                                        <a:pt x="58" y="31"/>
                                      </a:moveTo>
                                      <a:lnTo>
                                        <a:pt x="39" y="22"/>
                                      </a:lnTo>
                                      <a:lnTo>
                                        <a:pt x="19" y="31"/>
                                      </a:lnTo>
                                      <a:lnTo>
                                        <a:pt x="0" y="13"/>
                                      </a:lnTo>
                                      <a:lnTo>
                                        <a:pt x="10" y="0"/>
                                      </a:lnTo>
                                      <a:lnTo>
                                        <a:pt x="39" y="4"/>
                                      </a:lnTo>
                                      <a:lnTo>
                                        <a:pt x="67" y="0"/>
                                      </a:lnTo>
                                      <a:lnTo>
                                        <a:pt x="76" y="13"/>
                                      </a:lnTo>
                                      <a:lnTo>
                                        <a:pt x="58" y="31"/>
                                      </a:lnTo>
                                      <a:close/>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83" name="Line 16"/>
                              <wps:cNvCnPr/>
                              <wps:spPr bwMode="auto">
                                <a:xfrm>
                                  <a:off x="166" y="102"/>
                                  <a:ext cx="0" cy="19"/>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20084" name="Line 17"/>
                              <wps:cNvCnPr/>
                              <wps:spPr bwMode="auto">
                                <a:xfrm flipV="1">
                                  <a:off x="115" y="102"/>
                                  <a:ext cx="0" cy="19"/>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20085" name="Line 18"/>
                              <wps:cNvCnPr/>
                              <wps:spPr bwMode="auto">
                                <a:xfrm>
                                  <a:off x="134" y="184"/>
                                  <a:ext cx="12" cy="0"/>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20086" name="Line 19"/>
                              <wps:cNvCnPr/>
                              <wps:spPr bwMode="auto">
                                <a:xfrm>
                                  <a:off x="134" y="165"/>
                                  <a:ext cx="12" cy="0"/>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20087" name="Freeform 20"/>
                              <wps:cNvSpPr>
                                <a:spLocks/>
                              </wps:cNvSpPr>
                              <wps:spPr bwMode="auto">
                                <a:xfrm>
                                  <a:off x="96" y="0"/>
                                  <a:ext cx="82" cy="102"/>
                                </a:xfrm>
                                <a:custGeom>
                                  <a:avLst/>
                                  <a:gdLst>
                                    <a:gd name="T0" fmla="*/ 208 w 208"/>
                                    <a:gd name="T1" fmla="*/ 101 h 256"/>
                                    <a:gd name="T2" fmla="*/ 104 w 208"/>
                                    <a:gd name="T3" fmla="*/ 0 h 256"/>
                                    <a:gd name="T4" fmla="*/ 0 w 208"/>
                                    <a:gd name="T5" fmla="*/ 101 h 256"/>
                                    <a:gd name="T6" fmla="*/ 0 w 208"/>
                                    <a:gd name="T7" fmla="*/ 145 h 256"/>
                                    <a:gd name="T8" fmla="*/ 47 w 208"/>
                                    <a:gd name="T9" fmla="*/ 245 h 256"/>
                                    <a:gd name="T10" fmla="*/ 104 w 208"/>
                                    <a:gd name="T11" fmla="*/ 256 h 256"/>
                                    <a:gd name="T12" fmla="*/ 162 w 208"/>
                                    <a:gd name="T13" fmla="*/ 245 h 256"/>
                                    <a:gd name="T14" fmla="*/ 208 w 208"/>
                                    <a:gd name="T15" fmla="*/ 145 h 256"/>
                                    <a:gd name="T16" fmla="*/ 208 w 208"/>
                                    <a:gd name="T17" fmla="*/ 101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256">
                                      <a:moveTo>
                                        <a:pt x="208" y="101"/>
                                      </a:moveTo>
                                      <a:cubicBezTo>
                                        <a:pt x="208" y="34"/>
                                        <a:pt x="174" y="0"/>
                                        <a:pt x="104" y="0"/>
                                      </a:cubicBezTo>
                                      <a:cubicBezTo>
                                        <a:pt x="35" y="0"/>
                                        <a:pt x="0" y="34"/>
                                        <a:pt x="0" y="101"/>
                                      </a:cubicBezTo>
                                      <a:cubicBezTo>
                                        <a:pt x="0" y="145"/>
                                        <a:pt x="0" y="145"/>
                                        <a:pt x="0" y="145"/>
                                      </a:cubicBezTo>
                                      <a:cubicBezTo>
                                        <a:pt x="12" y="223"/>
                                        <a:pt x="47" y="245"/>
                                        <a:pt x="47" y="245"/>
                                      </a:cubicBezTo>
                                      <a:cubicBezTo>
                                        <a:pt x="70" y="256"/>
                                        <a:pt x="104" y="256"/>
                                        <a:pt x="104" y="256"/>
                                      </a:cubicBezTo>
                                      <a:cubicBezTo>
                                        <a:pt x="104" y="256"/>
                                        <a:pt x="139" y="256"/>
                                        <a:pt x="162" y="245"/>
                                      </a:cubicBezTo>
                                      <a:cubicBezTo>
                                        <a:pt x="162" y="245"/>
                                        <a:pt x="197" y="223"/>
                                        <a:pt x="208" y="145"/>
                                      </a:cubicBezTo>
                                      <a:lnTo>
                                        <a:pt x="208" y="101"/>
                                      </a:lnTo>
                                      <a:close/>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88" name="Freeform 21"/>
                              <wps:cNvSpPr>
                                <a:spLocks/>
                              </wps:cNvSpPr>
                              <wps:spPr bwMode="auto">
                                <a:xfrm>
                                  <a:off x="96" y="32"/>
                                  <a:ext cx="82" cy="19"/>
                                </a:xfrm>
                                <a:custGeom>
                                  <a:avLst/>
                                  <a:gdLst>
                                    <a:gd name="T0" fmla="*/ 0 w 82"/>
                                    <a:gd name="T1" fmla="*/ 9 h 19"/>
                                    <a:gd name="T2" fmla="*/ 19 w 82"/>
                                    <a:gd name="T3" fmla="*/ 0 h 19"/>
                                    <a:gd name="T4" fmla="*/ 41 w 82"/>
                                    <a:gd name="T5" fmla="*/ 9 h 19"/>
                                    <a:gd name="T6" fmla="*/ 64 w 82"/>
                                    <a:gd name="T7" fmla="*/ 19 h 19"/>
                                    <a:gd name="T8" fmla="*/ 82 w 82"/>
                                    <a:gd name="T9" fmla="*/ 9 h 19"/>
                                  </a:gdLst>
                                  <a:ahLst/>
                                  <a:cxnLst>
                                    <a:cxn ang="0">
                                      <a:pos x="T0" y="T1"/>
                                    </a:cxn>
                                    <a:cxn ang="0">
                                      <a:pos x="T2" y="T3"/>
                                    </a:cxn>
                                    <a:cxn ang="0">
                                      <a:pos x="T4" y="T5"/>
                                    </a:cxn>
                                    <a:cxn ang="0">
                                      <a:pos x="T6" y="T7"/>
                                    </a:cxn>
                                    <a:cxn ang="0">
                                      <a:pos x="T8" y="T9"/>
                                    </a:cxn>
                                  </a:cxnLst>
                                  <a:rect l="0" t="0" r="r" b="b"/>
                                  <a:pathLst>
                                    <a:path w="82" h="19">
                                      <a:moveTo>
                                        <a:pt x="0" y="9"/>
                                      </a:moveTo>
                                      <a:lnTo>
                                        <a:pt x="19" y="0"/>
                                      </a:lnTo>
                                      <a:lnTo>
                                        <a:pt x="41" y="9"/>
                                      </a:lnTo>
                                      <a:lnTo>
                                        <a:pt x="64" y="19"/>
                                      </a:lnTo>
                                      <a:lnTo>
                                        <a:pt x="82" y="9"/>
                                      </a:lnTo>
                                    </a:path>
                                  </a:pathLst>
                                </a:custGeom>
                                <a:noFill/>
                                <a:ln w="1905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0089" name="Line 22"/>
                              <wps:cNvCnPr/>
                              <wps:spPr bwMode="auto">
                                <a:xfrm flipV="1">
                                  <a:off x="77" y="197"/>
                                  <a:ext cx="0" cy="38"/>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20090" name="Line 23"/>
                              <wps:cNvCnPr/>
                              <wps:spPr bwMode="auto">
                                <a:xfrm flipV="1">
                                  <a:off x="204" y="197"/>
                                  <a:ext cx="0" cy="38"/>
                                </a:xfrm>
                                <a:prstGeom prst="line">
                                  <a:avLst/>
                                </a:prstGeom>
                                <a:noFill/>
                                <a:ln w="190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7B8505" id="Group 4" o:spid="_x0000_s1026" alt="&quot;&quot;" style="position:absolute;margin-left:43.25pt;margin-top:-31.45pt;width:32.15pt;height:27pt;z-index:251778048;mso-width-relative:margin;mso-height-relative:margin" coordsize="28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">
                      <v:shape id="Freeform 6" o:spid="_x0000_s1027" style="position:absolute;left:210;top:57;width:51;height:57;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" path="m51,26c51,43,41,57,25,57,10,57,,43,,26,,10,5,,25,,46,,51,10,51,26e" filled="f" strokecolor="white [3212]" strokeweight="1.5pt">
                        <v:stroke joinstyle="miter"/>
                        <v:path arrowok="t" o:connecttype="custom" o:connectlocs="51,26;25,57;0,26;25,0;51,26" o:connectangles="0,0,0,0,0"/>
                      </v:shape>
                      <v:line id="Line 7" o:spid="_x0000_s1028" style="position:absolute;flip:y;visibility:visible;mso-wrap-style:square" from="197,108" to="2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" strokecolor="white [3212]" strokeweight="1.5pt">
                        <v:stroke joinstyle="miter"/>
                      </v:line>
                      <v:shape id="Freeform 8" o:spid="_x0000_s1029" style="position:absolute;left:248;top:108;width:32;height:44;visibility:visible;mso-wrap-style:square;v-text-anchor:top" coordsize="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" path="m4,c32,20,32,20,32,20v,,,1,,10c32,38,28,44,24,44,,44,,44,,44e" filled="f" strokecolor="white [3212]" strokeweight="1.5pt">
                        <v:stroke joinstyle="miter"/>
                        <v:path arrowok="t" o:connecttype="custom" o:connectlocs="4,0;32,20;32,30;24,44;0,44" o:connectangles="0,0,0,0,0"/>
                      </v:shape>
                      <v:shape id="Freeform 10" o:spid="_x0000_s1030" style="position:absolute;left:19;top:57;width:45;height:57;visibility:visible;mso-wrap-style:square;v-text-anchor:top" coordsize="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" path="m,26c,43,10,57,23,57,36,57,45,43,45,26,45,10,41,,23,,5,,,10,,26e" filled="f" strokecolor="white [3212]" strokeweight="1.5pt">
                        <v:stroke joinstyle="miter"/>
                        <v:path arrowok="t" o:connecttype="custom" o:connectlocs="0,26;23,57;45,26;23,0;0,26" o:connectangles="0,0,0,0,0"/>
                      </v:shape>
                      <v:line id="Line 11" o:spid="_x0000_s1031" style="position:absolute;flip:x y;visibility:visible;mso-wrap-style:square" from="58,108" to="8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" strokecolor="white [3212]" strokeweight="1.5pt">
                        <v:stroke joinstyle="miter"/>
                      </v:line>
                      <v:shape id="Freeform 12" o:spid="_x0000_s1032" style="position:absolute;top:108;width:32;height:44;visibility:visible;mso-wrap-style:square;v-text-anchor:top" coordsize="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" path="m28,c,20,,20,,20v,,,1,,10c,38,4,44,8,44v24,,24,,24,e" filled="f" strokecolor="white [3212]" strokeweight="1.5pt">
                        <v:stroke joinstyle="miter"/>
                        <v:path arrowok="t" o:connecttype="custom" o:connectlocs="28,0;0,20;0,30;8,44;32,44" o:connectangles="0,0,0,0,0"/>
                      </v:shape>
                      <v:shape id="Freeform 13" o:spid="_x0000_s1033" style="position:absolute;left:38;top:133;width:64;height:102;visibility:visible;mso-wrap-style:square;v-text-anchor:top" coordsize="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" path="m,102c,61,,61,,61,,14,32,19,64,e" filled="f" strokecolor="white [3212]" strokeweight="1.5pt">
                        <v:stroke joinstyle="miter"/>
                        <v:path arrowok="t" o:connecttype="custom" o:connectlocs="0,102;0,61;64,0" o:connectangles="0,0,0"/>
                      </v:shape>
                      <v:shape id="Freeform 14" o:spid="_x0000_s1034" style="position:absolute;left:178;top:133;width:64;height:102;visibility:visible;mso-wrap-style:square;v-text-anchor:top" coordsize="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" path="m,c32,19,64,14,64,61v,41,,41,,41e" filled="f" strokecolor="white [3212]" strokeweight="1.5pt">
                        <v:stroke joinstyle="miter"/>
                        <v:path arrowok="t" o:connecttype="custom" o:connectlocs="0,0;64,61;64,102" o:connectangles="0,0,0"/>
                      </v:shape>
                      <v:shape id="Freeform 15" o:spid="_x0000_s1035" style="position:absolute;left:102;top:121;width:76;height:31;visibility:visible;mso-wrap-style:square;v-text-anchor:top" coordsize="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" path="m58,31l39,22,19,31,,13,10,,39,4,67,r9,13l58,31xe" filled="f" strokecolor="white [3212]" strokeweight="1.5pt">
                        <v:stroke joinstyle="miter"/>
                        <v:path arrowok="t" o:connecttype="custom" o:connectlocs="58,31;39,22;19,31;0,13;10,0;39,4;67,0;76,13;58,31" o:connectangles="0,0,0,0,0,0,0,0,0"/>
                      </v:shape>
                      <v:line id="Line 16" o:spid="_x0000_s1036" style="position:absolute;visibility:visible;mso-wrap-style:square" from="166,102" to="1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" strokecolor="white [3212]" strokeweight="1.5pt">
                        <v:stroke joinstyle="miter"/>
                      </v:line>
                      <v:line id="Line 17" o:spid="_x0000_s1037" style="position:absolute;flip:y;visibility:visible;mso-wrap-style:square" from="115,102" to="1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" strokecolor="white [3212]" strokeweight="1.5pt">
                        <v:stroke joinstyle="miter"/>
                      </v:line>
                      <v:line id="Line 18" o:spid="_x0000_s1038" style="position:absolute;visibility:visible;mso-wrap-style:square" from="134,184" to="14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" strokecolor="white [3212]" strokeweight="1.5pt">
                        <v:stroke joinstyle="miter"/>
                      </v:line>
                      <v:line id="Line 19" o:spid="_x0000_s1039" style="position:absolute;visibility:visible;mso-wrap-style:square" from="134,165" to="14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" strokecolor="white [3212]" strokeweight="1.5pt">
                        <v:stroke joinstyle="miter"/>
                      </v:line>
                      <v:shape id="Freeform 20" o:spid="_x0000_s1040" style="position:absolute;left:96;width:82;height:102;visibility:visible;mso-wrap-style:square;v-text-anchor:top" coordsize="20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" path="m208,101c208,34,174,,104,,35,,,34,,101v,44,,44,,44c12,223,47,245,47,245v23,11,57,11,57,11c104,256,139,256,162,245v,,35,-22,46,-100l208,101xe" filled="f" strokecolor="white [3212]" strokeweight="1.5pt">
                        <v:stroke joinstyle="miter"/>
                        <v:path arrowok="t" o:connecttype="custom" o:connectlocs="82,40;41,0;0,40;0,58;19,98;41,102;64,98;82,58;82,40" o:connectangles="0,0,0,0,0,0,0,0,0"/>
                      </v:shape>
                      <v:shape id="Freeform 21" o:spid="_x0000_s1041" style="position:absolute;left:96;top:32;width:82;height:19;visibility:visible;mso-wrap-style:square;v-text-anchor:top" coordsize="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" path="m,9l19,,41,9,64,19,82,9e" filled="f" strokecolor="white [3212]" strokeweight="1.5pt">
                        <v:stroke joinstyle="miter"/>
                        <v:path arrowok="t" o:connecttype="custom" o:connectlocs="0,9;19,0;41,9;64,19;82,9" o:connectangles="0,0,0,0,0"/>
                      </v:shape>
                      <v:line id="Line 22" o:spid="_x0000_s1042" style="position:absolute;flip:y;visibility:visible;mso-wrap-style:square" from="77,197" to="77,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" strokecolor="white [3212]" strokeweight="1.5pt">
                        <v:stroke joinstyle="miter"/>
                      </v:line>
                      <v:line id="Line 23" o:spid="_x0000_s1043" style="position:absolute;flip:y;visibility:visible;mso-wrap-style:square" from="204,197" to="20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" strokecolor="white [3212]" strokeweight="1.5pt">
                        <v:stroke joinstyle="miter"/>
                      </v:line>
                    </v:group>
                  </w:pict>
                </mc:Fallback>
              </mc:AlternateContent>
            </w:r>
            <w:r w:rsidR="00F90BF0" w:rsidRPr="003A6D36">
              <w:t>Adult</w:t>
            </w:r>
          </w:p>
        </w:tc>
        <w:tc>
          <w:tcPr>
            <w:tcW w:w="1835" w:type="dxa"/>
            <w:shd w:val="clear" w:color="auto" w:fill="4472C4" w:themeFill="accent5"/>
            <w:vAlign w:val="bottom"/>
          </w:tcPr>
          <w:p w14:paraId="0FBD91F2" w14:textId="1E94E836" w:rsidR="0030717B" w:rsidRPr="003A6D36" w:rsidRDefault="00DB7119" w:rsidP="0082322E">
            <w:pPr>
              <w:pStyle w:val="QuoteWhite"/>
            </w:pPr>
            <w:r w:rsidRPr="003A6D36">
              <w:rPr>
                <w:noProof/>
                <w:lang w:eastAsia="en-AU"/>
              </w:rPr>
              <w:drawing>
                <wp:inline distT="0" distB="0" distL="0" distR="0" wp14:anchorId="5ACFC7E6" wp14:editId="6ECA8F56">
                  <wp:extent cx="376006" cy="376006"/>
                  <wp:effectExtent l="0" t="0" r="5080" b="5080"/>
                  <wp:docPr id="20091" name="Graphic 41" descr="&quot;&quot;">
                    <a:extLst xmlns:a="http://schemas.openxmlformats.org/drawingml/2006/main">
                      <a:ext uri="{FF2B5EF4-FFF2-40B4-BE49-F238E27FC236}">
                        <a16:creationId xmlns:a16="http://schemas.microsoft.com/office/drawing/2014/main" id="{324E0D5D-B359-48CF-B90D-A367417B1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1">
                            <a:extLst>
                              <a:ext uri="{FF2B5EF4-FFF2-40B4-BE49-F238E27FC236}">
                                <a16:creationId xmlns:a16="http://schemas.microsoft.com/office/drawing/2014/main" id="{324E0D5D-B359-48CF-B90D-A367417B1105}"/>
                              </a:ext>
                            </a:extLst>
                          </pic:cNvPr>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5"/>
                              </a:ext>
                            </a:extLst>
                          </a:blip>
                          <a:stretch>
                            <a:fillRect/>
                          </a:stretch>
                        </pic:blipFill>
                        <pic:spPr>
                          <a:xfrm>
                            <a:off x="0" y="0"/>
                            <a:ext cx="377606" cy="377606"/>
                          </a:xfrm>
                          <a:prstGeom prst="rect">
                            <a:avLst/>
                          </a:prstGeom>
                        </pic:spPr>
                      </pic:pic>
                    </a:graphicData>
                  </a:graphic>
                </wp:inline>
              </w:drawing>
            </w:r>
            <w:r w:rsidR="0082322E">
              <w:br/>
            </w:r>
            <w:r w:rsidR="00F90BF0" w:rsidRPr="003A6D36">
              <w:t>Older People</w:t>
            </w:r>
          </w:p>
        </w:tc>
      </w:tr>
      <w:tr w:rsidR="0030717B" w:rsidRPr="003A6D36" w14:paraId="05527426" w14:textId="77777777" w:rsidTr="00426804">
        <w:tc>
          <w:tcPr>
            <w:tcW w:w="2265" w:type="dxa"/>
          </w:tcPr>
          <w:p w14:paraId="403F78D1" w14:textId="77777777" w:rsidR="0030717B" w:rsidRPr="00A66CB1" w:rsidRDefault="00F90BF0" w:rsidP="00A66CB1">
            <w:pPr>
              <w:pStyle w:val="Tabletext"/>
            </w:pPr>
            <w:r w:rsidRPr="00A66CB1">
              <w:t>A large proportion of people report risk factors that emerge in childhood — including sexual</w:t>
            </w:r>
            <w:r w:rsidR="00300BDE" w:rsidRPr="00A66CB1">
              <w:t>, verbal, psychological</w:t>
            </w:r>
            <w:r w:rsidRPr="00A66CB1">
              <w:t xml:space="preserve"> and physical abuse, exposure to family violence</w:t>
            </w:r>
            <w:r w:rsidR="00300BDE" w:rsidRPr="00A66CB1">
              <w:t>, trauma experienced during migration and settlement,</w:t>
            </w:r>
            <w:r w:rsidRPr="00A66CB1">
              <w:t xml:space="preserve"> </w:t>
            </w:r>
            <w:r w:rsidR="007C4B83" w:rsidRPr="00A66CB1">
              <w:t xml:space="preserve">or </w:t>
            </w:r>
            <w:r w:rsidRPr="00A66CB1">
              <w:t>bereavement</w:t>
            </w:r>
            <w:r w:rsidR="00300BDE" w:rsidRPr="00A66CB1">
              <w:t xml:space="preserve"> during childhood</w:t>
            </w:r>
            <w:r w:rsidRPr="00A66CB1">
              <w:t>.</w:t>
            </w:r>
          </w:p>
        </w:tc>
        <w:tc>
          <w:tcPr>
            <w:tcW w:w="2555" w:type="dxa"/>
          </w:tcPr>
          <w:p w14:paraId="5E0AD1B3" w14:textId="445C8545" w:rsidR="0030717B" w:rsidRPr="00A66CB1" w:rsidRDefault="00F90BF0" w:rsidP="00A66CB1">
            <w:pPr>
              <w:pStyle w:val="Tabletext"/>
            </w:pPr>
            <w:r w:rsidRPr="00A66CB1">
              <w:t>Adolescence and early adulthood is often when psychological and interpersonal risk factors emerge or are exacerbated. This includes onset of mental ill-health and alcohol and other drug problems, study and work stresses, challenges with interpersonal relationships</w:t>
            </w:r>
            <w:r w:rsidR="00300BDE" w:rsidRPr="00A66CB1">
              <w:t xml:space="preserve">, </w:t>
            </w:r>
            <w:r w:rsidRPr="00A66CB1">
              <w:t>identity challenges (especially for young LGBT</w:t>
            </w:r>
            <w:r w:rsidR="00955912" w:rsidRPr="00A66CB1">
              <w:t>IQ</w:t>
            </w:r>
            <w:r w:rsidRPr="00A66CB1">
              <w:t>+ people)</w:t>
            </w:r>
            <w:r w:rsidR="00300BDE" w:rsidRPr="00A66CB1">
              <w:t xml:space="preserve">, </w:t>
            </w:r>
            <w:r w:rsidR="004B7C90" w:rsidRPr="00A66CB1">
              <w:t xml:space="preserve">and </w:t>
            </w:r>
            <w:r w:rsidR="00300BDE" w:rsidRPr="00A66CB1">
              <w:t>cultural challenges for some young people from a</w:t>
            </w:r>
            <w:r w:rsidR="00955912" w:rsidRPr="00A66CB1">
              <w:t xml:space="preserve"> culturally and linguistically diverse</w:t>
            </w:r>
            <w:r w:rsidR="00300BDE" w:rsidRPr="00A66CB1">
              <w:t xml:space="preserve"> </w:t>
            </w:r>
            <w:r w:rsidR="00955912" w:rsidRPr="00A66CB1">
              <w:t>b</w:t>
            </w:r>
            <w:r w:rsidR="00300BDE" w:rsidRPr="00A66CB1">
              <w:t>ackground.</w:t>
            </w:r>
          </w:p>
        </w:tc>
        <w:tc>
          <w:tcPr>
            <w:tcW w:w="2405" w:type="dxa"/>
          </w:tcPr>
          <w:p w14:paraId="601BAFD2" w14:textId="77777777" w:rsidR="0030717B" w:rsidRPr="00A66CB1" w:rsidRDefault="00F90BF0" w:rsidP="00A66CB1">
            <w:pPr>
              <w:pStyle w:val="Tabletext"/>
            </w:pPr>
            <w:r w:rsidRPr="00A66CB1">
              <w:t>Most suicide deaths in Australia occur amongst adults (7</w:t>
            </w:r>
            <w:r w:rsidR="00300BDE" w:rsidRPr="00A66CB1">
              <w:t>5</w:t>
            </w:r>
            <w:r w:rsidR="00760E97" w:rsidRPr="00A66CB1">
              <w:t xml:space="preserve"> per cent</w:t>
            </w:r>
            <w:r w:rsidRPr="00A66CB1">
              <w:t xml:space="preserve"> are males)</w:t>
            </w:r>
            <w:r w:rsidR="00760E97" w:rsidRPr="00A66CB1">
              <w:t>,</w:t>
            </w:r>
            <w:r w:rsidRPr="00A66CB1">
              <w:t xml:space="preserve"> with many</w:t>
            </w:r>
            <w:r w:rsidR="00760E97" w:rsidRPr="00A66CB1">
              <w:t xml:space="preserve"> people</w:t>
            </w:r>
            <w:r w:rsidRPr="00A66CB1">
              <w:t xml:space="preserve"> experiencing multiple life stressors just prior to an attempt or death. Many people report a change in alcohol or drug use in combination with relationship breakdown, family violence, legal and child custody issues, workplace stresses, injury or illness, unemployment and financial distress.</w:t>
            </w:r>
          </w:p>
        </w:tc>
        <w:tc>
          <w:tcPr>
            <w:tcW w:w="1835" w:type="dxa"/>
          </w:tcPr>
          <w:p w14:paraId="2134E56E" w14:textId="2BF166BF" w:rsidR="0030717B" w:rsidRPr="00A66CB1" w:rsidRDefault="00F90BF0" w:rsidP="00A66CB1">
            <w:pPr>
              <w:pStyle w:val="Tabletext"/>
            </w:pPr>
            <w:r w:rsidRPr="00A66CB1">
              <w:t xml:space="preserve">High rates of suicide occur among older </w:t>
            </w:r>
            <w:r w:rsidR="00934BA0" w:rsidRPr="00A66CB1">
              <w:t>men;</w:t>
            </w:r>
            <w:r w:rsidRPr="00A66CB1">
              <w:t xml:space="preserve"> </w:t>
            </w:r>
            <w:r w:rsidR="00934BA0" w:rsidRPr="00A66CB1">
              <w:t>however,</w:t>
            </w:r>
            <w:r w:rsidRPr="00A66CB1">
              <w:t xml:space="preserve"> risk factors can be quite different and often include limitations on daily functioning due to illness, disability or chronic pain, social isolation, grief and bereavement.</w:t>
            </w:r>
          </w:p>
        </w:tc>
      </w:tr>
    </w:tbl>
    <w:p w14:paraId="5BCD829E" w14:textId="77777777" w:rsidR="00B83739" w:rsidRPr="0082322E" w:rsidRDefault="00B83739" w:rsidP="0082322E"/>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none" w:sz="0" w:space="0" w:color="auto"/>
        </w:tblBorders>
        <w:tblCellMar>
          <w:left w:w="57" w:type="dxa"/>
          <w:right w:w="57" w:type="dxa"/>
        </w:tblCellMar>
        <w:tblLook w:val="04A0" w:firstRow="1" w:lastRow="0" w:firstColumn="1" w:lastColumn="0" w:noHBand="0" w:noVBand="1"/>
        <w:tblDescription w:val="This table list the Key transition points and points of disconnection across the lifespan present unique stressors and opportunities for intervention"/>
      </w:tblPr>
      <w:tblGrid>
        <w:gridCol w:w="9050"/>
      </w:tblGrid>
      <w:tr w:rsidR="00C236EA" w:rsidRPr="003A6D36" w14:paraId="429BBE0E" w14:textId="77777777" w:rsidTr="005D61E1">
        <w:trPr>
          <w:trHeight w:val="571"/>
          <w:tblHeader/>
        </w:trPr>
        <w:tc>
          <w:tcPr>
            <w:tcW w:w="9060" w:type="dxa"/>
            <w:shd w:val="clear" w:color="auto" w:fill="002060"/>
            <w:tcMar>
              <w:top w:w="57" w:type="dxa"/>
              <w:bottom w:w="57" w:type="dxa"/>
            </w:tcMar>
          </w:tcPr>
          <w:p w14:paraId="473E7859" w14:textId="77777777" w:rsidR="00C236EA" w:rsidRPr="00533F69" w:rsidRDefault="00C236EA" w:rsidP="00426804">
            <w:pPr>
              <w:pStyle w:val="Tabletext"/>
            </w:pPr>
            <w:r w:rsidRPr="00533F69">
              <w:t>Key transition points and points of disconnection across the lifespan present unique stressors and opportunities for intervention</w:t>
            </w:r>
          </w:p>
        </w:tc>
      </w:tr>
      <w:tr w:rsidR="00C236EA" w:rsidRPr="003A6D36" w14:paraId="329F5C2F" w14:textId="77777777" w:rsidTr="005D61E1">
        <w:tc>
          <w:tcPr>
            <w:tcW w:w="9060" w:type="dxa"/>
            <w:tcMar>
              <w:top w:w="57" w:type="dxa"/>
              <w:bottom w:w="57" w:type="dxa"/>
            </w:tcMar>
          </w:tcPr>
          <w:p w14:paraId="6BD7031D" w14:textId="77777777" w:rsidR="00C236EA" w:rsidRPr="003A6D36" w:rsidRDefault="00C236EA" w:rsidP="00426804">
            <w:pPr>
              <w:pStyle w:val="Tabletext"/>
            </w:pPr>
            <w:r w:rsidRPr="003A6D36">
              <w:t xml:space="preserve">Disengagement </w:t>
            </w:r>
            <w:r w:rsidR="00300BDE">
              <w:t xml:space="preserve">and transition </w:t>
            </w:r>
            <w:r w:rsidRPr="003A6D36">
              <w:t xml:space="preserve">from school or university, discharge from hospital following a suicide attempt, discharge from the </w:t>
            </w:r>
            <w:r w:rsidR="00300BDE">
              <w:t>Australian Defence Force</w:t>
            </w:r>
            <w:r w:rsidR="00300BDE" w:rsidRPr="003A6D36">
              <w:t xml:space="preserve"> </w:t>
            </w:r>
            <w:r w:rsidRPr="003A6D36">
              <w:t>to civilian life, release from correctional facilities, divorce or a change in family structures, impacts of migration</w:t>
            </w:r>
            <w:r w:rsidR="00300BDE">
              <w:t xml:space="preserve"> and settlement</w:t>
            </w:r>
            <w:r w:rsidRPr="003A6D36">
              <w:t>, change in work status due to unemployment, illness or injury.</w:t>
            </w:r>
          </w:p>
        </w:tc>
      </w:tr>
    </w:tbl>
    <w:p w14:paraId="34CB2F55" w14:textId="77777777" w:rsidR="005D61E1" w:rsidRPr="0082322E" w:rsidRDefault="005D61E1" w:rsidP="0082322E"/>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4" w:space="0" w:color="BFBFBF" w:themeColor="background1" w:themeShade="BF"/>
        </w:tblBorders>
        <w:tblCellMar>
          <w:left w:w="57" w:type="dxa"/>
          <w:right w:w="57" w:type="dxa"/>
        </w:tblCellMar>
        <w:tblLook w:val="04A0" w:firstRow="1" w:lastRow="0" w:firstColumn="1" w:lastColumn="0" w:noHBand="0" w:noVBand="1"/>
        <w:tblDescription w:val="This table show a list of factors that can impact the families and communities across the life course"/>
      </w:tblPr>
      <w:tblGrid>
        <w:gridCol w:w="2262"/>
        <w:gridCol w:w="2552"/>
        <w:gridCol w:w="2403"/>
        <w:gridCol w:w="1833"/>
      </w:tblGrid>
      <w:tr w:rsidR="00C236EA" w:rsidRPr="003A6D36" w14:paraId="6BC09B8B" w14:textId="77777777" w:rsidTr="005D61E1">
        <w:trPr>
          <w:tblHeader/>
        </w:trPr>
        <w:tc>
          <w:tcPr>
            <w:tcW w:w="9060" w:type="dxa"/>
            <w:gridSpan w:val="4"/>
            <w:shd w:val="clear" w:color="auto" w:fill="002060"/>
            <w:tcMar>
              <w:top w:w="57" w:type="dxa"/>
              <w:bottom w:w="57" w:type="dxa"/>
            </w:tcMar>
          </w:tcPr>
          <w:p w14:paraId="26A0393D" w14:textId="77777777" w:rsidR="00C236EA" w:rsidRPr="003A6D36" w:rsidRDefault="00C236EA" w:rsidP="00426804">
            <w:pPr>
              <w:pStyle w:val="Tabletext"/>
            </w:pPr>
            <w:r w:rsidRPr="003A6D36">
              <w:t>A range of factors have been identified that can impact on families and communities across the life course</w:t>
            </w:r>
          </w:p>
        </w:tc>
      </w:tr>
      <w:tr w:rsidR="00C236EA" w:rsidRPr="003A6D36" w14:paraId="5E7792AD" w14:textId="77777777" w:rsidTr="005D61E1">
        <w:tc>
          <w:tcPr>
            <w:tcW w:w="2265" w:type="dxa"/>
          </w:tcPr>
          <w:p w14:paraId="571C2126" w14:textId="7ACE4E93"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Access to means of suicide or ava</w:t>
            </w:r>
            <w:r w:rsidR="005D61E1">
              <w:rPr>
                <w:rFonts w:asciiTheme="majorHAnsi" w:hAnsiTheme="majorHAnsi" w:cstheme="majorHAnsi"/>
              </w:rPr>
              <w:t>ilability of information online</w:t>
            </w:r>
          </w:p>
          <w:p w14:paraId="6D30A02B" w14:textId="77777777"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Exposure to suicidal behaviours of family, peers or through media</w:t>
            </w:r>
          </w:p>
        </w:tc>
        <w:tc>
          <w:tcPr>
            <w:tcW w:w="2555" w:type="dxa"/>
          </w:tcPr>
          <w:p w14:paraId="7D7D8B00" w14:textId="574741A9"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 xml:space="preserve">Ineffective treatment for mental illness and </w:t>
            </w:r>
            <w:r w:rsidR="003D03A0">
              <w:rPr>
                <w:rFonts w:asciiTheme="majorHAnsi" w:hAnsiTheme="majorHAnsi" w:cstheme="majorHAnsi"/>
              </w:rPr>
              <w:t>alcohol and other drug</w:t>
            </w:r>
            <w:r w:rsidR="005D61E1">
              <w:rPr>
                <w:rFonts w:asciiTheme="majorHAnsi" w:hAnsiTheme="majorHAnsi" w:cstheme="majorHAnsi"/>
              </w:rPr>
              <w:t xml:space="preserve"> problems</w:t>
            </w:r>
          </w:p>
          <w:p w14:paraId="544A8918" w14:textId="77777777" w:rsidR="00C236EA" w:rsidRDefault="00C236EA" w:rsidP="00782C6D">
            <w:pPr>
              <w:pStyle w:val="ListBullet"/>
              <w:rPr>
                <w:rFonts w:asciiTheme="majorHAnsi" w:hAnsiTheme="majorHAnsi" w:cstheme="majorHAnsi"/>
              </w:rPr>
            </w:pPr>
            <w:r w:rsidRPr="003A6D36">
              <w:rPr>
                <w:rFonts w:asciiTheme="majorHAnsi" w:hAnsiTheme="majorHAnsi" w:cstheme="majorHAnsi"/>
              </w:rPr>
              <w:t>Disadvantage, inequ</w:t>
            </w:r>
            <w:r w:rsidR="0097160C">
              <w:rPr>
                <w:rFonts w:asciiTheme="majorHAnsi" w:hAnsiTheme="majorHAnsi" w:cstheme="majorHAnsi"/>
              </w:rPr>
              <w:t>ity</w:t>
            </w:r>
            <w:r w:rsidRPr="003A6D36">
              <w:rPr>
                <w:rFonts w:asciiTheme="majorHAnsi" w:hAnsiTheme="majorHAnsi" w:cstheme="majorHAnsi"/>
              </w:rPr>
              <w:t xml:space="preserve"> and poverty</w:t>
            </w:r>
          </w:p>
          <w:p w14:paraId="4A7A2E91" w14:textId="77777777" w:rsidR="00300BDE" w:rsidRPr="003A6D36" w:rsidRDefault="00300BDE" w:rsidP="00782C6D">
            <w:pPr>
              <w:pStyle w:val="ListBullet"/>
              <w:rPr>
                <w:rFonts w:asciiTheme="majorHAnsi" w:hAnsiTheme="majorHAnsi" w:cstheme="majorHAnsi"/>
              </w:rPr>
            </w:pPr>
            <w:r>
              <w:rPr>
                <w:rFonts w:asciiTheme="majorHAnsi" w:hAnsiTheme="majorHAnsi" w:cstheme="majorHAnsi"/>
              </w:rPr>
              <w:t>Homophobia and transphobia</w:t>
            </w:r>
          </w:p>
        </w:tc>
        <w:tc>
          <w:tcPr>
            <w:tcW w:w="2405" w:type="dxa"/>
          </w:tcPr>
          <w:p w14:paraId="4C594A24" w14:textId="3E6BFDF1"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 xml:space="preserve">Stigma </w:t>
            </w:r>
            <w:r w:rsidR="00300BDE">
              <w:rPr>
                <w:rFonts w:asciiTheme="majorHAnsi" w:hAnsiTheme="majorHAnsi" w:cstheme="majorHAnsi"/>
              </w:rPr>
              <w:t xml:space="preserve">associated with mental illness and </w:t>
            </w:r>
            <w:r w:rsidRPr="003A6D36">
              <w:rPr>
                <w:rFonts w:asciiTheme="majorHAnsi" w:hAnsiTheme="majorHAnsi" w:cstheme="majorHAnsi"/>
              </w:rPr>
              <w:t>discrimin</w:t>
            </w:r>
            <w:r w:rsidR="005D61E1">
              <w:rPr>
                <w:rFonts w:asciiTheme="majorHAnsi" w:hAnsiTheme="majorHAnsi" w:cstheme="majorHAnsi"/>
              </w:rPr>
              <w:t>ation</w:t>
            </w:r>
          </w:p>
          <w:p w14:paraId="187E1C46" w14:textId="40E554D5"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Intergenerational trauma an</w:t>
            </w:r>
            <w:r w:rsidR="005D61E1">
              <w:rPr>
                <w:rFonts w:asciiTheme="majorHAnsi" w:hAnsiTheme="majorHAnsi" w:cstheme="majorHAnsi"/>
              </w:rPr>
              <w:t>d loss of connection to culture</w:t>
            </w:r>
          </w:p>
          <w:p w14:paraId="390F7110" w14:textId="77777777"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Cultural taboos about suicide</w:t>
            </w:r>
          </w:p>
        </w:tc>
        <w:tc>
          <w:tcPr>
            <w:tcW w:w="1835" w:type="dxa"/>
          </w:tcPr>
          <w:p w14:paraId="20713F2B" w14:textId="6D158EDC"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 xml:space="preserve">Having </w:t>
            </w:r>
            <w:r w:rsidR="005D61E1">
              <w:rPr>
                <w:rFonts w:asciiTheme="majorHAnsi" w:hAnsiTheme="majorHAnsi" w:cstheme="majorHAnsi"/>
              </w:rPr>
              <w:t>made a previous suicide attempt</w:t>
            </w:r>
          </w:p>
          <w:p w14:paraId="33910B9F" w14:textId="77777777" w:rsidR="00C236EA" w:rsidRPr="003A6D36" w:rsidRDefault="00C236EA" w:rsidP="00782C6D">
            <w:pPr>
              <w:pStyle w:val="ListBullet"/>
              <w:rPr>
                <w:rFonts w:asciiTheme="majorHAnsi" w:hAnsiTheme="majorHAnsi" w:cstheme="majorHAnsi"/>
              </w:rPr>
            </w:pPr>
            <w:r w:rsidRPr="003A6D36">
              <w:rPr>
                <w:rFonts w:asciiTheme="majorHAnsi" w:hAnsiTheme="majorHAnsi" w:cstheme="majorHAnsi"/>
              </w:rPr>
              <w:t xml:space="preserve">Ineffective responses to </w:t>
            </w:r>
            <w:r w:rsidR="000F6441">
              <w:rPr>
                <w:rFonts w:asciiTheme="majorHAnsi" w:hAnsiTheme="majorHAnsi" w:cstheme="majorHAnsi"/>
              </w:rPr>
              <w:t xml:space="preserve">past </w:t>
            </w:r>
            <w:r w:rsidRPr="003A6D36">
              <w:rPr>
                <w:rFonts w:asciiTheme="majorHAnsi" w:hAnsiTheme="majorHAnsi" w:cstheme="majorHAnsi"/>
              </w:rPr>
              <w:t xml:space="preserve">suicidal behaviour </w:t>
            </w:r>
          </w:p>
        </w:tc>
      </w:tr>
    </w:tbl>
    <w:bookmarkEnd w:id="12"/>
    <w:p w14:paraId="19F3A59F" w14:textId="3E9ED33D" w:rsidR="00332FEE" w:rsidRPr="00E91FCD" w:rsidRDefault="00332FEE" w:rsidP="005D61E1">
      <w:pPr>
        <w:pStyle w:val="Heading3"/>
        <w:pageBreakBefore/>
        <w:rPr>
          <w:rFonts w:asciiTheme="majorHAnsi" w:eastAsiaTheme="minorEastAsia" w:hAnsiTheme="majorHAnsi" w:cstheme="majorHAnsi"/>
          <w:color w:val="4472C4" w:themeColor="accent5"/>
          <w:lang w:eastAsia="zh-CN"/>
        </w:rPr>
      </w:pPr>
      <w:r w:rsidRPr="00E91FCD">
        <w:rPr>
          <w:rFonts w:asciiTheme="majorHAnsi" w:eastAsiaTheme="minorEastAsia" w:hAnsiTheme="majorHAnsi" w:cstheme="majorHAnsi"/>
          <w:color w:val="4472C4" w:themeColor="accent5"/>
          <w:lang w:eastAsia="zh-CN"/>
        </w:rPr>
        <w:lastRenderedPageBreak/>
        <w:t>Co-occurring stressors and adverse life events</w:t>
      </w:r>
    </w:p>
    <w:p w14:paraId="33258474" w14:textId="3FCE209A" w:rsidR="001A697A" w:rsidRDefault="00332FEE" w:rsidP="00426804">
      <w:pPr>
        <w:pStyle w:val="BodyText"/>
        <w:rPr>
          <w:color w:val="000000" w:themeColor="text1"/>
        </w:rPr>
      </w:pPr>
      <w:r w:rsidRPr="003A6D36">
        <w:t xml:space="preserve">Most people reported that a number of life stressors and events co-occurred close in time before a suicide attempt. These included: interpersonal conflict; intimate partner and family violence; relationship breakdown and/or child custody issues; being bereaved by suicide; experiencing legal problems; and </w:t>
      </w:r>
      <w:r w:rsidRPr="003A6D36">
        <w:rPr>
          <w:color w:val="000000" w:themeColor="text1"/>
        </w:rPr>
        <w:t>financial problems rel</w:t>
      </w:r>
      <w:r w:rsidR="005D61E1">
        <w:rPr>
          <w:color w:val="000000" w:themeColor="text1"/>
        </w:rPr>
        <w:t>ated to housing and employment.</w:t>
      </w:r>
    </w:p>
    <w:p w14:paraId="415718C1" w14:textId="54C5563D" w:rsidR="00332FEE" w:rsidRDefault="00332FEE" w:rsidP="00426804">
      <w:pPr>
        <w:pStyle w:val="BodyText"/>
      </w:pPr>
      <w:r w:rsidRPr="003A6D36">
        <w:t>Some adverse life events were unique to particular groups. For example, i</w:t>
      </w:r>
      <w:r w:rsidRPr="003A6D36">
        <w:rPr>
          <w:color w:val="000000" w:themeColor="text1"/>
        </w:rPr>
        <w:t>n children and young people, suicidality was impacted by factors such as development of</w:t>
      </w:r>
      <w:r w:rsidRPr="003A6D36">
        <w:t xml:space="preserve"> self-identity,</w:t>
      </w:r>
      <w:r w:rsidR="00813691">
        <w:t xml:space="preserve"> suppressing sexuality, </w:t>
      </w:r>
      <w:r w:rsidRPr="003A6D36">
        <w:t xml:space="preserve">bullying, </w:t>
      </w:r>
      <w:r w:rsidR="00813691">
        <w:t xml:space="preserve">isolation from peers, </w:t>
      </w:r>
      <w:r w:rsidRPr="003A6D36">
        <w:t>issues with body image</w:t>
      </w:r>
      <w:r w:rsidR="00813691">
        <w:t xml:space="preserve">, </w:t>
      </w:r>
      <w:r w:rsidRPr="003A6D36">
        <w:t>study pressures</w:t>
      </w:r>
      <w:r w:rsidR="00813691">
        <w:t xml:space="preserve"> and challenges associated with navigating one’s culture of origin and </w:t>
      </w:r>
      <w:r w:rsidR="00934BA0">
        <w:t>new social norms</w:t>
      </w:r>
      <w:r w:rsidR="00813691">
        <w:t xml:space="preserve"> in Australia</w:t>
      </w:r>
      <w:r w:rsidRPr="003A6D36">
        <w:t xml:space="preserve">. </w:t>
      </w:r>
      <w:r w:rsidRPr="003A6D36">
        <w:rPr>
          <w:rFonts w:eastAsiaTheme="minorHAnsi"/>
        </w:rPr>
        <w:t>Adults were more likely to report</w:t>
      </w:r>
      <w:r w:rsidR="00706567">
        <w:rPr>
          <w:rFonts w:eastAsiaTheme="minorHAnsi"/>
        </w:rPr>
        <w:t xml:space="preserve"> stressors such as</w:t>
      </w:r>
      <w:r w:rsidRPr="003A6D36">
        <w:rPr>
          <w:rFonts w:eastAsiaTheme="minorHAnsi"/>
        </w:rPr>
        <w:t xml:space="preserve"> relationship breakdown, child custody or child removal issues, contact with the justice and legal system, unemployment</w:t>
      </w:r>
      <w:r w:rsidR="00042D3E">
        <w:rPr>
          <w:rFonts w:eastAsiaTheme="minorHAnsi"/>
        </w:rPr>
        <w:t>,</w:t>
      </w:r>
      <w:r w:rsidRPr="003A6D36">
        <w:rPr>
          <w:rFonts w:eastAsiaTheme="minorHAnsi"/>
        </w:rPr>
        <w:t xml:space="preserve"> financial stress</w:t>
      </w:r>
      <w:r w:rsidR="00042D3E">
        <w:rPr>
          <w:rFonts w:eastAsiaTheme="minorHAnsi"/>
        </w:rPr>
        <w:t>, workplace conflict or a workplace transition</w:t>
      </w:r>
      <w:r w:rsidR="00706567">
        <w:rPr>
          <w:rFonts w:eastAsiaTheme="minorHAnsi"/>
        </w:rPr>
        <w:t xml:space="preserve"> –</w:t>
      </w:r>
      <w:r w:rsidR="00042D3E">
        <w:rPr>
          <w:rFonts w:eastAsiaTheme="minorHAnsi"/>
        </w:rPr>
        <w:t xml:space="preserve"> such as transition from the Australian Defence Force to civilian life</w:t>
      </w:r>
      <w:r w:rsidRPr="003A6D36">
        <w:rPr>
          <w:rFonts w:eastAsiaTheme="minorHAnsi"/>
        </w:rPr>
        <w:t xml:space="preserve">. Older people were more likely to talk about bereavement, social isolation and </w:t>
      </w:r>
      <w:r w:rsidRPr="003A6D36">
        <w:t>chronic pain or physical ill</w:t>
      </w:r>
      <w:r w:rsidR="00042D3E">
        <w:t>-</w:t>
      </w:r>
      <w:r w:rsidRPr="003A6D36">
        <w:t>health.</w:t>
      </w:r>
    </w:p>
    <w:p w14:paraId="318A5793" w14:textId="359FB83C" w:rsidR="00B83739" w:rsidRDefault="00B83739" w:rsidP="00426804">
      <w:pPr>
        <w:pStyle w:val="BodyText"/>
      </w:pPr>
      <w:r>
        <w:rPr>
          <w:noProof/>
          <w:lang w:eastAsia="en-AU"/>
        </w:rPr>
        <w:drawing>
          <wp:inline distT="0" distB="0" distL="0" distR="0" wp14:anchorId="4B6BB2C8" wp14:editId="2B2F7D24">
            <wp:extent cx="5759450" cy="367030"/>
            <wp:effectExtent l="0" t="0" r="0" b="0"/>
            <wp:docPr id="612" name="Picture 6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27214C25" w14:textId="77777777" w:rsidR="00B83739" w:rsidRPr="00482360" w:rsidRDefault="00B83739" w:rsidP="00426804">
      <w:pPr>
        <w:pStyle w:val="Quote"/>
      </w:pPr>
      <w:r w:rsidRPr="00482360">
        <w:t>Losing my job in the Army was just a start of my downfall, one damn thing after another. In a span of one year seven people I knew killed themselves, I was noticing things happening around me, which pushed me to the moment of attempt.</w:t>
      </w:r>
    </w:p>
    <w:p w14:paraId="3ABEC149" w14:textId="4372DD3D" w:rsidR="00B83739" w:rsidRPr="005841DD" w:rsidRDefault="00B83739" w:rsidP="00B83739">
      <w:pPr>
        <w:pStyle w:val="AuthorBlack"/>
        <w:rPr>
          <w:color w:val="000000" w:themeColor="text1"/>
          <w:lang w:eastAsia="zh-CN"/>
        </w:rPr>
      </w:pPr>
      <w:r w:rsidRPr="00482360">
        <w:t>Personal story, male interview participant</w:t>
      </w:r>
    </w:p>
    <w:p w14:paraId="4A98F7E0" w14:textId="33FE5352" w:rsidR="00332FEE" w:rsidRPr="003A6D36" w:rsidRDefault="00332FEE" w:rsidP="00426804">
      <w:pPr>
        <w:pStyle w:val="BodyText"/>
      </w:pPr>
      <w:r w:rsidRPr="003A6D36">
        <w:t xml:space="preserve">Events or stressors that were adversarial in nature or involved conflict or disconnection were particularly prevalent in people’s journeys. This included relationship breakdown, which was the most common adverse event reported across the studies, as well as legal matters, contact with the police or justice system or issues surrounding workplace injury and workers compensation claims. </w:t>
      </w:r>
      <w:r w:rsidR="00042D3E" w:rsidRPr="00D220E0">
        <w:rPr>
          <w:rFonts w:eastAsiaTheme="minorEastAsia"/>
        </w:rPr>
        <w:t>M</w:t>
      </w:r>
      <w:r w:rsidR="00042D3E">
        <w:rPr>
          <w:rFonts w:eastAsiaTheme="minorEastAsia"/>
        </w:rPr>
        <w:t>ale participants,</w:t>
      </w:r>
      <w:r w:rsidR="00042D3E" w:rsidRPr="00D220E0">
        <w:rPr>
          <w:rFonts w:eastAsiaTheme="minorEastAsia"/>
        </w:rPr>
        <w:t xml:space="preserve"> in particular</w:t>
      </w:r>
      <w:r w:rsidR="00042D3E">
        <w:rPr>
          <w:rFonts w:eastAsiaTheme="minorEastAsia"/>
        </w:rPr>
        <w:t>,</w:t>
      </w:r>
      <w:r w:rsidR="00042D3E" w:rsidRPr="00D220E0">
        <w:rPr>
          <w:rFonts w:eastAsiaTheme="minorEastAsia"/>
        </w:rPr>
        <w:t xml:space="preserve"> reported relationship breakdown and associated legal issues as being a significant factor in suicidal distress. </w:t>
      </w:r>
      <w:r w:rsidRPr="003A6D36">
        <w:t>Aboriginal and Torres Strait Islander people talked about the vulnerable state people were left in when having children removed. The use of alcohol or other drugs to ‘cope’ with trauma and stressors was common</w:t>
      </w:r>
      <w:r w:rsidR="00042D3E">
        <w:t>ly reported</w:t>
      </w:r>
      <w:r w:rsidRPr="003A6D36">
        <w:t>, as were other addictions such as gambling – often making the s</w:t>
      </w:r>
      <w:r w:rsidR="00B83739">
        <w:t>ituation much worse for people.</w:t>
      </w:r>
    </w:p>
    <w:p w14:paraId="696A2BD5" w14:textId="2C4558CC" w:rsidR="009E7B75" w:rsidRDefault="00B83739" w:rsidP="00426804">
      <w:pPr>
        <w:pStyle w:val="BodyText"/>
        <w:rPr>
          <w:rFonts w:eastAsiaTheme="minorHAnsi"/>
        </w:rPr>
      </w:pPr>
      <w:r>
        <w:rPr>
          <w:noProof/>
          <w:lang w:eastAsia="en-AU"/>
        </w:rPr>
        <w:drawing>
          <wp:inline distT="0" distB="0" distL="0" distR="0" wp14:anchorId="7B6C4A52" wp14:editId="6508F4E3">
            <wp:extent cx="5759450" cy="367030"/>
            <wp:effectExtent l="0" t="0" r="0" b="0"/>
            <wp:docPr id="19873" name="Picture 1987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3B8A19A1" w14:textId="77777777" w:rsidR="00B83739" w:rsidRPr="00482360" w:rsidRDefault="00B83739" w:rsidP="00426804">
      <w:pPr>
        <w:pStyle w:val="Quote"/>
      </w:pPr>
      <w:r w:rsidRPr="00482360">
        <w:t xml:space="preserve">Abusive relationship for three years in the mid-2000s, took another three years to get out of. Next relationship also destructive. Work history patchy…workplaces have been chaotic (and) stressful, and short-term contracts have meant ongoing financial stress. This recent incident was preceded by high level of stress rather than suicidal ideation, and wanting pain to stop rather than wanting to die. </w:t>
      </w:r>
    </w:p>
    <w:p w14:paraId="7DCDF478" w14:textId="3C05FC85" w:rsidR="00B83739" w:rsidRPr="003A6D36" w:rsidRDefault="00B83739" w:rsidP="00B83739">
      <w:pPr>
        <w:pStyle w:val="AuthorBlack"/>
        <w:rPr>
          <w:rFonts w:eastAsiaTheme="minorHAnsi"/>
        </w:rPr>
      </w:pPr>
      <w:r w:rsidRPr="00482360">
        <w:t>Personal story, Private Voices study</w:t>
      </w:r>
    </w:p>
    <w:p w14:paraId="0F0953E9" w14:textId="77777777" w:rsidR="00332FEE" w:rsidRPr="00E91FCD" w:rsidRDefault="00332FEE" w:rsidP="00782C6D">
      <w:pPr>
        <w:pStyle w:val="Heading3"/>
        <w:rPr>
          <w:rFonts w:asciiTheme="majorHAnsi" w:eastAsiaTheme="minorEastAsia" w:hAnsiTheme="majorHAnsi" w:cstheme="majorHAnsi"/>
          <w:color w:val="4472C4" w:themeColor="accent5"/>
          <w:lang w:eastAsia="zh-CN"/>
        </w:rPr>
      </w:pPr>
      <w:r w:rsidRPr="00E91FCD">
        <w:rPr>
          <w:rFonts w:asciiTheme="majorHAnsi" w:eastAsiaTheme="minorEastAsia" w:hAnsiTheme="majorHAnsi" w:cstheme="majorHAnsi"/>
          <w:color w:val="4472C4" w:themeColor="accent5"/>
          <w:lang w:eastAsia="zh-CN"/>
        </w:rPr>
        <w:t>Discrimination, stigma and inequ</w:t>
      </w:r>
      <w:r w:rsidR="0097160C">
        <w:rPr>
          <w:rFonts w:asciiTheme="majorHAnsi" w:eastAsiaTheme="minorEastAsia" w:hAnsiTheme="majorHAnsi" w:cstheme="majorHAnsi"/>
          <w:color w:val="4472C4" w:themeColor="accent5"/>
          <w:lang w:eastAsia="zh-CN"/>
        </w:rPr>
        <w:t>ity</w:t>
      </w:r>
    </w:p>
    <w:p w14:paraId="73E4BF33" w14:textId="3142858C" w:rsidR="00332FEE" w:rsidRDefault="00332FEE" w:rsidP="00426804">
      <w:pPr>
        <w:pStyle w:val="BodyText"/>
        <w:rPr>
          <w:rFonts w:ascii="Calibri" w:eastAsiaTheme="minorEastAsia" w:hAnsi="Calibri" w:cs="Calibri"/>
        </w:rPr>
      </w:pPr>
      <w:r w:rsidRPr="003A6D36">
        <w:t>Discrimination and stigma, whether towards a person’s culture, their identity or towards their suicidality</w:t>
      </w:r>
      <w:r w:rsidR="009235FA">
        <w:t>,</w:t>
      </w:r>
      <w:r w:rsidRPr="003A6D36">
        <w:t xml:space="preserve"> occur at both an individual and systemic level and were reported across the research. For example, people identifying as LGBTIQ+ experienced homophobic bullying, </w:t>
      </w:r>
      <w:r w:rsidR="00042D3E">
        <w:t xml:space="preserve">transphobic bullying, </w:t>
      </w:r>
      <w:r w:rsidRPr="003A6D36">
        <w:t>abuse, and violence</w:t>
      </w:r>
      <w:r w:rsidR="00621AED">
        <w:t>,</w:t>
      </w:r>
      <w:r w:rsidR="008839DE">
        <w:rPr>
          <w:rFonts w:ascii="ZWAdobeF" w:hAnsi="ZWAdobeF" w:cs="ZWAdobeF"/>
          <w:sz w:val="2"/>
          <w:szCs w:val="2"/>
        </w:rPr>
        <w:t>10F</w:t>
      </w:r>
      <w:r w:rsidRPr="003A6D36">
        <w:rPr>
          <w:rStyle w:val="EndnoteReference"/>
          <w:rFonts w:eastAsiaTheme="minorEastAsia"/>
          <w:szCs w:val="20"/>
        </w:rPr>
        <w:endnoteReference w:id="12"/>
      </w:r>
      <w:r w:rsidRPr="003A6D36">
        <w:rPr>
          <w:color w:val="000000" w:themeColor="text1"/>
        </w:rPr>
        <w:t xml:space="preserve"> further exacerbated by stigma directed towards their suicidality.</w:t>
      </w:r>
      <w:r w:rsidR="008839DE">
        <w:rPr>
          <w:rFonts w:ascii="ZWAdobeF" w:hAnsi="ZWAdobeF" w:cs="ZWAdobeF"/>
          <w:sz w:val="2"/>
          <w:szCs w:val="2"/>
        </w:rPr>
        <w:t>11F</w:t>
      </w:r>
      <w:r w:rsidRPr="003A6D36">
        <w:rPr>
          <w:rStyle w:val="EndnoteReference"/>
          <w:rFonts w:eastAsiaTheme="minorEastAsia"/>
          <w:color w:val="000000" w:themeColor="text1"/>
          <w:szCs w:val="20"/>
        </w:rPr>
        <w:endnoteReference w:id="13"/>
      </w:r>
      <w:r w:rsidRPr="003A6D36">
        <w:t xml:space="preserve"> </w:t>
      </w:r>
      <w:r w:rsidR="00A414F4" w:rsidRPr="00D220E0">
        <w:rPr>
          <w:rFonts w:ascii="Calibri" w:eastAsiaTheme="minorEastAsia" w:hAnsi="Calibri" w:cs="Calibri"/>
        </w:rPr>
        <w:t>This systemic adversity and negative social and family attitudes and responses could lead to feelings of isolation, of being ‘different’ or ‘other’</w:t>
      </w:r>
      <w:r w:rsidR="00352B32">
        <w:rPr>
          <w:rFonts w:ascii="Calibri" w:eastAsiaTheme="minorEastAsia" w:hAnsi="Calibri" w:cs="Calibri"/>
        </w:rPr>
        <w:t>.</w:t>
      </w:r>
      <w:r w:rsidR="00A414F4" w:rsidRPr="00D220E0">
        <w:rPr>
          <w:rFonts w:ascii="Calibri" w:eastAsiaTheme="minorEastAsia" w:hAnsi="Calibri" w:cs="Calibri"/>
        </w:rPr>
        <w:t xml:space="preserve"> </w:t>
      </w:r>
      <w:r w:rsidR="00352B32">
        <w:rPr>
          <w:rFonts w:ascii="Calibri" w:eastAsiaTheme="minorEastAsia" w:hAnsi="Calibri" w:cs="Calibri"/>
        </w:rPr>
        <w:t>O</w:t>
      </w:r>
      <w:r w:rsidR="00A414F4" w:rsidRPr="00D220E0">
        <w:rPr>
          <w:rFonts w:ascii="Calibri" w:eastAsiaTheme="minorEastAsia" w:hAnsi="Calibri" w:cs="Calibri"/>
        </w:rPr>
        <w:t>ften</w:t>
      </w:r>
      <w:r w:rsidR="00352B32">
        <w:rPr>
          <w:rFonts w:ascii="Calibri" w:eastAsiaTheme="minorEastAsia" w:hAnsi="Calibri" w:cs="Calibri"/>
        </w:rPr>
        <w:t>, people reported this</w:t>
      </w:r>
      <w:r w:rsidR="00A414F4" w:rsidRPr="00D220E0">
        <w:rPr>
          <w:rFonts w:ascii="Calibri" w:eastAsiaTheme="minorEastAsia" w:hAnsi="Calibri" w:cs="Calibri"/>
        </w:rPr>
        <w:t xml:space="preserve"> resulted in </w:t>
      </w:r>
      <w:r w:rsidR="00352B32">
        <w:rPr>
          <w:rFonts w:ascii="Calibri" w:eastAsiaTheme="minorEastAsia" w:hAnsi="Calibri" w:cs="Calibri"/>
        </w:rPr>
        <w:t>them</w:t>
      </w:r>
      <w:r w:rsidR="00A414F4" w:rsidRPr="00D220E0">
        <w:rPr>
          <w:rFonts w:ascii="Calibri" w:eastAsiaTheme="minorEastAsia" w:hAnsi="Calibri" w:cs="Calibri"/>
        </w:rPr>
        <w:t xml:space="preserve"> supressing their sexuality and identity </w:t>
      </w:r>
      <w:r w:rsidR="00934BA0" w:rsidRPr="00D220E0">
        <w:rPr>
          <w:rFonts w:ascii="Calibri" w:eastAsiaTheme="minorEastAsia" w:hAnsi="Calibri" w:cs="Calibri"/>
        </w:rPr>
        <w:t>and</w:t>
      </w:r>
      <w:r w:rsidR="00A414F4" w:rsidRPr="00D220E0">
        <w:rPr>
          <w:rFonts w:ascii="Calibri" w:eastAsiaTheme="minorEastAsia" w:hAnsi="Calibri" w:cs="Calibri"/>
        </w:rPr>
        <w:t xml:space="preserve"> delaying support for suicidal thoughts.</w:t>
      </w:r>
    </w:p>
    <w:p w14:paraId="2987F227" w14:textId="0F5897F6" w:rsidR="002915E1" w:rsidRDefault="00105954" w:rsidP="00426804">
      <w:pPr>
        <w:pStyle w:val="BodyText"/>
      </w:pPr>
      <w:r w:rsidRPr="00D220E0">
        <w:t xml:space="preserve">People from </w:t>
      </w:r>
      <w:r w:rsidR="00955912" w:rsidRPr="00955912">
        <w:t xml:space="preserve">culturally and linguistically diverse </w:t>
      </w:r>
      <w:r w:rsidRPr="00D220E0">
        <w:t xml:space="preserve">backgrounds experienced stigma and discrimination from a number of sources. The experience of covert racism, negative public narratives about some cultural groups in Australia, and the lack of bilingual and bicultural services </w:t>
      </w:r>
      <w:r w:rsidR="00050B16" w:rsidRPr="00D220E0">
        <w:t xml:space="preserve">contributes to </w:t>
      </w:r>
      <w:r w:rsidRPr="00D220E0">
        <w:t xml:space="preserve">a perception that health services are </w:t>
      </w:r>
      <w:r w:rsidR="00050B16" w:rsidRPr="00D220E0">
        <w:t>there for other Australians and not for them</w:t>
      </w:r>
      <w:r w:rsidRPr="00D220E0">
        <w:t xml:space="preserve">. </w:t>
      </w:r>
      <w:r w:rsidR="00050B16" w:rsidRPr="00D220E0">
        <w:t xml:space="preserve">This can be exacerbated by negative </w:t>
      </w:r>
      <w:r w:rsidRPr="00D220E0">
        <w:t xml:space="preserve">attitudes </w:t>
      </w:r>
      <w:r w:rsidR="00050B16" w:rsidRPr="00D220E0">
        <w:t xml:space="preserve">towards </w:t>
      </w:r>
      <w:r w:rsidRPr="00D220E0">
        <w:t xml:space="preserve">mental illness and suicide within their own communities </w:t>
      </w:r>
      <w:r w:rsidR="002915E1">
        <w:t xml:space="preserve">and families, </w:t>
      </w:r>
      <w:r w:rsidR="00050B16" w:rsidRPr="00D220E0">
        <w:t>which makes it difficult for people to seek help</w:t>
      </w:r>
      <w:r w:rsidRPr="00D220E0">
        <w:t xml:space="preserve">. </w:t>
      </w:r>
      <w:r w:rsidR="002915E1">
        <w:t>C</w:t>
      </w:r>
      <w:r w:rsidR="002915E1" w:rsidRPr="003A6D36">
        <w:rPr>
          <w:szCs w:val="20"/>
        </w:rPr>
        <w:t>ultural norms and taboos</w:t>
      </w:r>
      <w:r w:rsidR="002915E1" w:rsidRPr="003A6D36">
        <w:t xml:space="preserve"> could</w:t>
      </w:r>
      <w:r w:rsidR="002915E1">
        <w:t xml:space="preserve"> at times</w:t>
      </w:r>
      <w:r w:rsidR="002915E1" w:rsidRPr="003A6D36">
        <w:t xml:space="preserve"> override familial relationships and reduce support for people who</w:t>
      </w:r>
      <w:r w:rsidR="00B83739">
        <w:t xml:space="preserve"> experienced suicidal thoughts.</w:t>
      </w:r>
    </w:p>
    <w:p w14:paraId="54CA7A14" w14:textId="797E9F7F" w:rsidR="00B83739" w:rsidRDefault="00B83739" w:rsidP="00426804">
      <w:pPr>
        <w:pStyle w:val="BodyText"/>
      </w:pPr>
      <w:r>
        <w:rPr>
          <w:noProof/>
          <w:lang w:eastAsia="en-AU"/>
        </w:rPr>
        <w:lastRenderedPageBreak/>
        <w:drawing>
          <wp:inline distT="0" distB="0" distL="0" distR="0" wp14:anchorId="09B9B46A" wp14:editId="273E3304">
            <wp:extent cx="5759450" cy="367030"/>
            <wp:effectExtent l="0" t="0" r="0" b="0"/>
            <wp:docPr id="19874" name="Picture 1987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21A9FFE2" w14:textId="77777777" w:rsidR="00B83739" w:rsidRPr="00555F2D" w:rsidRDefault="00B83739" w:rsidP="00426804">
      <w:pPr>
        <w:pStyle w:val="Quote"/>
      </w:pPr>
      <w:r w:rsidRPr="00555F2D">
        <w:t>In my community mental health issues are problematic, there is a stigma, branding and spiritual abuse. Suicide attempts are frowned on and used to question religious observance of faith.</w:t>
      </w:r>
    </w:p>
    <w:p w14:paraId="0ADE55DE" w14:textId="11CA5061" w:rsidR="00B83739" w:rsidRDefault="00B83739" w:rsidP="00B83739">
      <w:pPr>
        <w:pStyle w:val="AuthorBlack"/>
        <w:rPr>
          <w:lang w:eastAsia="zh-CN"/>
        </w:rPr>
      </w:pPr>
      <w:r w:rsidRPr="00555F2D">
        <w:t>Personal story, culturally and linguistically diverse interview participant</w:t>
      </w:r>
    </w:p>
    <w:p w14:paraId="1998CFEF" w14:textId="3603B7AF" w:rsidR="00332FEE" w:rsidRPr="003A6D36" w:rsidRDefault="00332FEE" w:rsidP="00426804">
      <w:pPr>
        <w:pStyle w:val="BodyText"/>
      </w:pPr>
      <w:r w:rsidRPr="003A6D36">
        <w:t>Racism and discrimination was reported as isolating and disempowering by Aboriginal and Torres Strait Islander people within the yarning circle and through other national hearings</w:t>
      </w:r>
      <w:r w:rsidR="00A414F4">
        <w:t xml:space="preserve"> analysed through the research</w:t>
      </w:r>
      <w:r w:rsidRPr="003A6D36">
        <w:t>.</w:t>
      </w:r>
      <w:r w:rsidR="008839DE">
        <w:rPr>
          <w:rFonts w:ascii="ZWAdobeF" w:hAnsi="ZWAdobeF" w:cs="ZWAdobeF"/>
          <w:sz w:val="2"/>
          <w:szCs w:val="2"/>
        </w:rPr>
        <w:t>12F</w:t>
      </w:r>
      <w:r w:rsidRPr="003A6D36">
        <w:rPr>
          <w:rStyle w:val="EndnoteReference"/>
          <w:rFonts w:eastAsiaTheme="minorEastAsia"/>
          <w:szCs w:val="20"/>
        </w:rPr>
        <w:endnoteReference w:id="14"/>
      </w:r>
      <w:r w:rsidRPr="003A6D36">
        <w:t xml:space="preserve"> Racism and discrimination contribute to intergenerational trauma and can prevent equitable access to resources and services. This in turn can result in health inequalities, homelessness and overcrowding, educational and employment disadvantage, substance misuse, impulsive behaviour in relation to life stressors and overrepresentation in the justice system, especially for young people.</w:t>
      </w:r>
    </w:p>
    <w:p w14:paraId="166DBB0D" w14:textId="191E1C7F" w:rsidR="00CD0EAD" w:rsidRPr="000E38B6" w:rsidRDefault="00332FEE" w:rsidP="005D61E1">
      <w:pPr>
        <w:pStyle w:val="BodyText"/>
      </w:pPr>
      <w:r w:rsidRPr="005841DD">
        <w:t xml:space="preserve">Discrimination in the context of cultural or social norms, </w:t>
      </w:r>
      <w:r w:rsidR="000D11BD">
        <w:t>together</w:t>
      </w:r>
      <w:r w:rsidRPr="005841DD">
        <w:t xml:space="preserve"> with the role of intersectionality, </w:t>
      </w:r>
      <w:r w:rsidR="000D11BD">
        <w:t>is</w:t>
      </w:r>
      <w:r w:rsidRPr="005841DD">
        <w:t xml:space="preserve"> important </w:t>
      </w:r>
      <w:r w:rsidR="006B1D52">
        <w:t>for</w:t>
      </w:r>
      <w:r w:rsidRPr="005841DD">
        <w:t xml:space="preserve"> contextualising the individual experience of suicidality. </w:t>
      </w:r>
      <w:r w:rsidR="00A414F4" w:rsidRPr="005841DD">
        <w:t>For example, Aboriginal and Torres Strait Islander people who also identify as LGBTIQ+ can experience multiple layers of stigma and discrimination. The historical and contemporary experiences of this for Aboriginal and Torres Strait Islander people continue to affect their holistic wellbeing and</w:t>
      </w:r>
      <w:r w:rsidR="000E38B6">
        <w:t xml:space="preserve"> intergenerational experiences.</w:t>
      </w:r>
    </w:p>
    <w:p w14:paraId="0AAD902F" w14:textId="77777777" w:rsidR="00332FEE" w:rsidRPr="005841DD" w:rsidRDefault="00332FEE" w:rsidP="00782C6D">
      <w:pPr>
        <w:pStyle w:val="Heading3"/>
        <w:rPr>
          <w:rFonts w:asciiTheme="majorHAnsi" w:eastAsiaTheme="minorEastAsia" w:hAnsiTheme="majorHAnsi" w:cstheme="majorHAnsi"/>
          <w:bCs/>
          <w:iCs/>
          <w:color w:val="4472C4" w:themeColor="accent5"/>
          <w:lang w:eastAsia="zh-CN"/>
        </w:rPr>
      </w:pPr>
      <w:r w:rsidRPr="005841DD">
        <w:rPr>
          <w:rFonts w:asciiTheme="majorHAnsi" w:eastAsiaTheme="minorEastAsia" w:hAnsiTheme="majorHAnsi" w:cstheme="majorHAnsi"/>
          <w:color w:val="4472C4" w:themeColor="accent5"/>
          <w:lang w:eastAsia="zh-CN"/>
        </w:rPr>
        <w:t>A loss of individual</w:t>
      </w:r>
      <w:r w:rsidR="008250A7" w:rsidRPr="005841DD">
        <w:rPr>
          <w:rFonts w:asciiTheme="majorHAnsi" w:eastAsiaTheme="minorEastAsia" w:hAnsiTheme="majorHAnsi" w:cstheme="majorHAnsi"/>
          <w:color w:val="4472C4" w:themeColor="accent5"/>
          <w:lang w:eastAsia="zh-CN"/>
        </w:rPr>
        <w:t>, family</w:t>
      </w:r>
      <w:r w:rsidRPr="005841DD">
        <w:rPr>
          <w:rFonts w:asciiTheme="majorHAnsi" w:eastAsiaTheme="minorEastAsia" w:hAnsiTheme="majorHAnsi" w:cstheme="majorHAnsi"/>
          <w:color w:val="4472C4" w:themeColor="accent5"/>
          <w:lang w:eastAsia="zh-CN"/>
        </w:rPr>
        <w:t xml:space="preserve"> and societal value</w:t>
      </w:r>
    </w:p>
    <w:p w14:paraId="3F80FFDD" w14:textId="4B6EB744" w:rsidR="00934A2C" w:rsidRDefault="00332FEE" w:rsidP="00426804">
      <w:pPr>
        <w:pStyle w:val="BodyText"/>
      </w:pPr>
      <w:r w:rsidRPr="003A6D36">
        <w:t>The loss of a person’s sense of value, social role or status could contribute to suicidality, and this was particularly apparent in older populations, who often struggled with the loss of functioning and self-sufficiency. An increased reliance on others resulted in significant distress, due both to the feeling of losing autonomy and to perceptions that thi</w:t>
      </w:r>
      <w:r w:rsidR="00B83739">
        <w:t>s made them a burden on others.</w:t>
      </w:r>
    </w:p>
    <w:p w14:paraId="717996EC" w14:textId="751B04CC" w:rsidR="00B83739" w:rsidRDefault="00B83739" w:rsidP="00426804">
      <w:pPr>
        <w:pStyle w:val="BodyText"/>
      </w:pPr>
      <w:r>
        <w:rPr>
          <w:noProof/>
          <w:lang w:eastAsia="en-AU"/>
        </w:rPr>
        <w:drawing>
          <wp:inline distT="0" distB="0" distL="0" distR="0" wp14:anchorId="6E02D5F2" wp14:editId="6FBDCA41">
            <wp:extent cx="5759450" cy="367030"/>
            <wp:effectExtent l="0" t="0" r="0" b="0"/>
            <wp:docPr id="19875" name="Picture 1987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2C8F6CF7" w14:textId="77777777" w:rsidR="00B83739" w:rsidRPr="00555F2D" w:rsidRDefault="00B83739" w:rsidP="00426804">
      <w:pPr>
        <w:pStyle w:val="Quote"/>
      </w:pPr>
      <w:r w:rsidRPr="00555F2D">
        <w:t>I come from generational dysfunction and a history of issues of comorbidity, I have had many years of therapy trying to break the cycle. I lack support due the stigma of mental illness, I don’t share my journey, the cycle is hard to break, I have been admitted to hospital due to suicide attempts after my son died by suicide…</w:t>
      </w:r>
    </w:p>
    <w:p w14:paraId="289404E4" w14:textId="155405DE" w:rsidR="00B83739" w:rsidRDefault="00B83739" w:rsidP="00B83739">
      <w:pPr>
        <w:pStyle w:val="AuthorBlack"/>
        <w:rPr>
          <w:lang w:eastAsia="zh-CN"/>
        </w:rPr>
      </w:pPr>
      <w:r w:rsidRPr="00555F2D">
        <w:t>Personal story, Private Voices study</w:t>
      </w:r>
    </w:p>
    <w:p w14:paraId="3110BFF4" w14:textId="142F950E" w:rsidR="00351EC4" w:rsidRDefault="00351EC4" w:rsidP="00782C6D">
      <w:pPr>
        <w:pStyle w:val="Default"/>
        <w:spacing w:before="120" w:after="240" w:line="259" w:lineRule="auto"/>
        <w:rPr>
          <w:rFonts w:ascii="Calibri" w:eastAsiaTheme="minorEastAsia" w:hAnsi="Calibri" w:cs="Calibri"/>
          <w:sz w:val="20"/>
          <w:szCs w:val="22"/>
          <w:lang w:eastAsia="zh-CN"/>
        </w:rPr>
      </w:pPr>
      <w:r w:rsidRPr="00D220E0">
        <w:rPr>
          <w:rFonts w:ascii="Calibri" w:eastAsiaTheme="minorEastAsia" w:hAnsi="Calibri" w:cs="Calibri"/>
          <w:sz w:val="20"/>
          <w:szCs w:val="22"/>
          <w:lang w:eastAsia="zh-CN"/>
        </w:rPr>
        <w:t>Male participants talked about the impact of gender stereotyping and the value placed on them as</w:t>
      </w:r>
      <w:r w:rsidR="008250A7">
        <w:rPr>
          <w:rFonts w:ascii="Calibri" w:eastAsiaTheme="minorEastAsia" w:hAnsi="Calibri" w:cs="Calibri"/>
          <w:sz w:val="20"/>
          <w:szCs w:val="22"/>
          <w:lang w:eastAsia="zh-CN"/>
        </w:rPr>
        <w:t xml:space="preserve"> husbands and </w:t>
      </w:r>
      <w:r w:rsidRPr="001B52A0">
        <w:rPr>
          <w:rFonts w:ascii="Calibri" w:eastAsiaTheme="minorEastAsia" w:hAnsi="Calibri" w:cs="Calibri"/>
          <w:sz w:val="20"/>
          <w:szCs w:val="22"/>
          <w:lang w:eastAsia="zh-CN"/>
        </w:rPr>
        <w:t>father</w:t>
      </w:r>
      <w:r w:rsidR="008250A7">
        <w:rPr>
          <w:rFonts w:ascii="Calibri" w:eastAsiaTheme="minorEastAsia" w:hAnsi="Calibri" w:cs="Calibri"/>
          <w:sz w:val="20"/>
          <w:szCs w:val="22"/>
          <w:lang w:eastAsia="zh-CN"/>
        </w:rPr>
        <w:t>s when relationships broke down</w:t>
      </w:r>
      <w:r w:rsidRPr="00D220E0">
        <w:rPr>
          <w:rFonts w:ascii="Calibri" w:eastAsiaTheme="minorEastAsia" w:hAnsi="Calibri" w:cs="Calibri"/>
          <w:sz w:val="20"/>
          <w:szCs w:val="22"/>
          <w:lang w:eastAsia="zh-CN"/>
        </w:rPr>
        <w:t xml:space="preserve">. For example, some men reported concerns about the systematic biases that </w:t>
      </w:r>
      <w:r w:rsidR="00934BA0" w:rsidRPr="00D220E0">
        <w:rPr>
          <w:rFonts w:ascii="Calibri" w:eastAsiaTheme="minorEastAsia" w:hAnsi="Calibri" w:cs="Calibri"/>
          <w:sz w:val="20"/>
          <w:szCs w:val="22"/>
          <w:lang w:eastAsia="zh-CN"/>
        </w:rPr>
        <w:t>affected</w:t>
      </w:r>
      <w:r w:rsidRPr="00D220E0">
        <w:rPr>
          <w:rFonts w:ascii="Calibri" w:eastAsiaTheme="minorEastAsia" w:hAnsi="Calibri" w:cs="Calibri"/>
          <w:sz w:val="20"/>
          <w:szCs w:val="22"/>
          <w:lang w:eastAsia="zh-CN"/>
        </w:rPr>
        <w:t xml:space="preserve"> on men within the legal system, where experiences of being the victim of domestic violence w</w:t>
      </w:r>
      <w:r w:rsidR="008250A7">
        <w:rPr>
          <w:rFonts w:ascii="Calibri" w:eastAsiaTheme="minorEastAsia" w:hAnsi="Calibri" w:cs="Calibri"/>
          <w:sz w:val="20"/>
          <w:szCs w:val="22"/>
          <w:lang w:eastAsia="zh-CN"/>
        </w:rPr>
        <w:t>ere</w:t>
      </w:r>
      <w:r w:rsidRPr="00D220E0">
        <w:rPr>
          <w:rFonts w:ascii="Calibri" w:eastAsiaTheme="minorEastAsia" w:hAnsi="Calibri" w:cs="Calibri"/>
          <w:sz w:val="20"/>
          <w:szCs w:val="22"/>
          <w:lang w:eastAsia="zh-CN"/>
        </w:rPr>
        <w:t xml:space="preserve"> often dismissed, </w:t>
      </w:r>
      <w:r w:rsidR="008250A7">
        <w:rPr>
          <w:rFonts w:ascii="Calibri" w:eastAsiaTheme="minorEastAsia" w:hAnsi="Calibri" w:cs="Calibri"/>
          <w:sz w:val="20"/>
          <w:szCs w:val="22"/>
          <w:lang w:eastAsia="zh-CN"/>
        </w:rPr>
        <w:t xml:space="preserve">where </w:t>
      </w:r>
      <w:r w:rsidRPr="00D220E0">
        <w:rPr>
          <w:rFonts w:ascii="Calibri" w:eastAsiaTheme="minorEastAsia" w:hAnsi="Calibri" w:cs="Calibri"/>
          <w:sz w:val="20"/>
          <w:szCs w:val="22"/>
          <w:lang w:eastAsia="zh-CN"/>
        </w:rPr>
        <w:t xml:space="preserve">they were more likely to lose custody of children, and </w:t>
      </w:r>
      <w:r w:rsidR="008250A7">
        <w:rPr>
          <w:rFonts w:ascii="Calibri" w:eastAsiaTheme="minorEastAsia" w:hAnsi="Calibri" w:cs="Calibri"/>
          <w:sz w:val="20"/>
          <w:szCs w:val="22"/>
          <w:lang w:eastAsia="zh-CN"/>
        </w:rPr>
        <w:t xml:space="preserve">where they </w:t>
      </w:r>
      <w:r w:rsidRPr="00D220E0">
        <w:rPr>
          <w:rFonts w:ascii="Calibri" w:eastAsiaTheme="minorEastAsia" w:hAnsi="Calibri" w:cs="Calibri"/>
          <w:sz w:val="20"/>
          <w:szCs w:val="22"/>
          <w:lang w:eastAsia="zh-CN"/>
        </w:rPr>
        <w:t xml:space="preserve">felt pressured to provide child support regardless </w:t>
      </w:r>
      <w:r w:rsidR="00B83739">
        <w:rPr>
          <w:rFonts w:ascii="Calibri" w:eastAsiaTheme="minorEastAsia" w:hAnsi="Calibri" w:cs="Calibri"/>
          <w:sz w:val="20"/>
          <w:szCs w:val="22"/>
          <w:lang w:eastAsia="zh-CN"/>
        </w:rPr>
        <w:t>of their financial status.</w:t>
      </w:r>
    </w:p>
    <w:p w14:paraId="007603BF" w14:textId="00D0EA48" w:rsidR="00B83739" w:rsidRDefault="00B83739" w:rsidP="00782C6D">
      <w:pPr>
        <w:pStyle w:val="Default"/>
        <w:spacing w:before="120" w:after="240" w:line="259" w:lineRule="auto"/>
        <w:rPr>
          <w:rFonts w:ascii="Calibri" w:eastAsiaTheme="minorEastAsia" w:hAnsi="Calibri" w:cs="Calibri"/>
          <w:sz w:val="20"/>
          <w:szCs w:val="22"/>
          <w:lang w:eastAsia="zh-CN"/>
        </w:rPr>
      </w:pPr>
      <w:r>
        <w:rPr>
          <w:noProof/>
          <w:lang w:eastAsia="en-AU"/>
        </w:rPr>
        <w:drawing>
          <wp:inline distT="0" distB="0" distL="0" distR="0" wp14:anchorId="2DA58989" wp14:editId="4C9AEF35">
            <wp:extent cx="5759450" cy="367030"/>
            <wp:effectExtent l="0" t="0" r="0" b="0"/>
            <wp:docPr id="19876" name="Picture 1987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0802A92A" w14:textId="77777777" w:rsidR="00B83739" w:rsidRPr="00555F2D" w:rsidRDefault="00B83739" w:rsidP="00426804">
      <w:pPr>
        <w:pStyle w:val="Quote"/>
      </w:pPr>
      <w:r w:rsidRPr="00555F2D">
        <w:t>…long pending case with family court and ultimate loss of child custody followed by unemployment and inability to provide for child support made life a miserable journey.</w:t>
      </w:r>
    </w:p>
    <w:p w14:paraId="69B879C9" w14:textId="69205499" w:rsidR="00B83739" w:rsidRDefault="00B83739" w:rsidP="005D61E1">
      <w:pPr>
        <w:pStyle w:val="AuthorBlack"/>
        <w:rPr>
          <w:rFonts w:ascii="Calibri" w:eastAsiaTheme="minorEastAsia" w:hAnsi="Calibri" w:cs="Calibri"/>
          <w:sz w:val="20"/>
          <w:szCs w:val="22"/>
          <w:lang w:eastAsia="zh-CN"/>
        </w:rPr>
      </w:pPr>
      <w:r w:rsidRPr="00555F2D">
        <w:t xml:space="preserve">Personal story, male interview </w:t>
      </w:r>
      <w:r w:rsidRPr="005D61E1">
        <w:t>participant</w:t>
      </w:r>
    </w:p>
    <w:p w14:paraId="1D303760" w14:textId="74699595" w:rsidR="00901BFA" w:rsidRDefault="00934A2C" w:rsidP="00426804">
      <w:pPr>
        <w:pStyle w:val="BodyText"/>
      </w:pPr>
      <w:r w:rsidRPr="002D5E7F">
        <w:t xml:space="preserve">People from </w:t>
      </w:r>
      <w:r w:rsidR="008777DA">
        <w:t>culturally and linguistically diverse</w:t>
      </w:r>
      <w:r w:rsidRPr="002D5E7F">
        <w:t xml:space="preserve"> background</w:t>
      </w:r>
      <w:r w:rsidR="008777DA">
        <w:t>s</w:t>
      </w:r>
      <w:r w:rsidRPr="002D5E7F">
        <w:t xml:space="preserve"> talked about experiencing a sense of failure from not being able to achieve life objectives due to ongoing settlement issues, </w:t>
      </w:r>
      <w:r>
        <w:t xml:space="preserve">not meeting family expectations, </w:t>
      </w:r>
      <w:r w:rsidRPr="002D5E7F">
        <w:t xml:space="preserve">or not being able to find employment commensurate </w:t>
      </w:r>
      <w:r w:rsidR="00D86EE0">
        <w:t>with</w:t>
      </w:r>
      <w:r w:rsidRPr="002D5E7F">
        <w:t xml:space="preserve"> their qualifications and skills</w:t>
      </w:r>
      <w:r>
        <w:t xml:space="preserve">. </w:t>
      </w:r>
      <w:r w:rsidR="00332FEE" w:rsidRPr="003A6D36">
        <w:t>For others, a loss of value or role was described in relation to job loss or financial stress and the subsequent loss of meaningful contribution.</w:t>
      </w:r>
      <w:r w:rsidR="008839DE">
        <w:rPr>
          <w:rFonts w:ascii="ZWAdobeF" w:hAnsi="ZWAdobeF" w:cs="ZWAdobeF"/>
          <w:sz w:val="2"/>
          <w:szCs w:val="2"/>
        </w:rPr>
        <w:t>13F</w:t>
      </w:r>
      <w:r w:rsidR="00332FEE" w:rsidRPr="003A6D36">
        <w:rPr>
          <w:rStyle w:val="EndnoteReference"/>
          <w:rFonts w:eastAsiaTheme="minorEastAsia"/>
          <w:szCs w:val="20"/>
        </w:rPr>
        <w:endnoteReference w:id="15"/>
      </w:r>
      <w:r w:rsidR="00332FEE" w:rsidRPr="003A6D36">
        <w:t xml:space="preserve"> </w:t>
      </w:r>
      <w:r w:rsidRPr="00D220E0">
        <w:t>This was particularly significant for men, where identity was associated with their occupation and relationships, especially the masculine roles of ‘father’ and ‘provider’.</w:t>
      </w:r>
    </w:p>
    <w:p w14:paraId="119C59B0" w14:textId="5B404CE7" w:rsidR="00B83739" w:rsidRDefault="00B83739" w:rsidP="00426804">
      <w:pPr>
        <w:pStyle w:val="BodyText"/>
        <w:rPr>
          <w:rFonts w:ascii="Calibri" w:eastAsiaTheme="minorEastAsia" w:hAnsi="Calibri" w:cs="Calibri"/>
        </w:rPr>
      </w:pPr>
      <w:r>
        <w:rPr>
          <w:noProof/>
          <w:lang w:eastAsia="en-AU"/>
        </w:rPr>
        <w:drawing>
          <wp:inline distT="0" distB="0" distL="0" distR="0" wp14:anchorId="7DFBCF72" wp14:editId="054352F8">
            <wp:extent cx="5759450" cy="367030"/>
            <wp:effectExtent l="0" t="0" r="0" b="0"/>
            <wp:docPr id="19877" name="Picture 198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7F6B94B0" w14:textId="77777777" w:rsidR="00B83739" w:rsidRPr="00555F2D" w:rsidRDefault="00B83739" w:rsidP="00426804">
      <w:pPr>
        <w:pStyle w:val="Quote"/>
      </w:pPr>
      <w:r w:rsidRPr="00555F2D">
        <w:lastRenderedPageBreak/>
        <w:t>Working in a café and bar after losing my job felt like I had lost my status and identity, which were the major reasons for recurring suicidal ideation.</w:t>
      </w:r>
    </w:p>
    <w:p w14:paraId="2DD4D3CF" w14:textId="384F5935" w:rsidR="000372D4" w:rsidRPr="00B83739" w:rsidRDefault="00B83739" w:rsidP="00B83739">
      <w:pPr>
        <w:pStyle w:val="AuthorBlack"/>
        <w:rPr>
          <w:rFonts w:ascii="Calibri" w:eastAsiaTheme="minorEastAsia" w:hAnsi="Calibri" w:cs="Calibri"/>
          <w:lang w:eastAsia="zh-CN"/>
        </w:rPr>
      </w:pPr>
      <w:r w:rsidRPr="00555F2D">
        <w:t>Personal story, male interview participant</w:t>
      </w:r>
    </w:p>
    <w:p w14:paraId="5705D3D1" w14:textId="6E6FD7C1" w:rsidR="00332FEE" w:rsidRPr="007E2827" w:rsidRDefault="00934A2C" w:rsidP="00426804">
      <w:pPr>
        <w:pStyle w:val="BodyText"/>
      </w:pPr>
      <w:r>
        <w:t xml:space="preserve">A range of different groups reported issues related to educating others about their culture or their identity, </w:t>
      </w:r>
      <w:r w:rsidR="00FF1BCC">
        <w:t>f</w:t>
      </w:r>
      <w:r>
        <w:t>or example, s</w:t>
      </w:r>
      <w:r w:rsidR="00332FEE" w:rsidRPr="007E2827">
        <w:t>ome Aboriginal and Torres Strait Islander people spoke about the impact of needing to ‘prove’ identity or having identity denied</w:t>
      </w:r>
      <w:r>
        <w:t xml:space="preserve">, as well as the energy required to constantly advocate on behalf of </w:t>
      </w:r>
      <w:r w:rsidR="00644597">
        <w:t>oneself</w:t>
      </w:r>
      <w:r>
        <w:t xml:space="preserve"> and </w:t>
      </w:r>
      <w:r w:rsidR="00644597">
        <w:t>one’s</w:t>
      </w:r>
      <w:r>
        <w:t xml:space="preserve"> community. I</w:t>
      </w:r>
      <w:r w:rsidR="00644597">
        <w:t>n</w:t>
      </w:r>
      <w:r>
        <w:t xml:space="preserve"> another example, p</w:t>
      </w:r>
      <w:r w:rsidRPr="00D220E0">
        <w:rPr>
          <w:rFonts w:ascii="Calibri" w:eastAsiaTheme="minorEastAsia" w:hAnsi="Calibri" w:cs="Calibri"/>
        </w:rPr>
        <w:t>eople who identified as LGBT</w:t>
      </w:r>
      <w:r w:rsidR="00FF1BCC">
        <w:rPr>
          <w:rFonts w:ascii="Calibri" w:eastAsiaTheme="minorEastAsia" w:hAnsi="Calibri" w:cs="Calibri"/>
        </w:rPr>
        <w:t>I</w:t>
      </w:r>
      <w:r w:rsidRPr="00D220E0">
        <w:rPr>
          <w:rFonts w:ascii="Calibri" w:eastAsiaTheme="minorEastAsia" w:hAnsi="Calibri" w:cs="Calibri"/>
        </w:rPr>
        <w:t xml:space="preserve">Q+ reported feeling as though they had to continually educate people about sexuality and identity to have their </w:t>
      </w:r>
      <w:r w:rsidR="00CF39D4">
        <w:rPr>
          <w:rFonts w:ascii="Calibri" w:eastAsiaTheme="minorEastAsia" w:hAnsi="Calibri" w:cs="Calibri"/>
        </w:rPr>
        <w:t xml:space="preserve">own </w:t>
      </w:r>
      <w:r w:rsidRPr="00D220E0">
        <w:rPr>
          <w:rFonts w:ascii="Calibri" w:eastAsiaTheme="minorEastAsia" w:hAnsi="Calibri" w:cs="Calibri"/>
        </w:rPr>
        <w:t>identity acknowledged and understood.</w:t>
      </w:r>
    </w:p>
    <w:p w14:paraId="159BD1A5" w14:textId="77777777" w:rsidR="00332FEE" w:rsidRPr="00E91FCD" w:rsidRDefault="00332FEE" w:rsidP="00782C6D">
      <w:pPr>
        <w:pStyle w:val="Heading3"/>
        <w:rPr>
          <w:rFonts w:asciiTheme="majorHAnsi" w:eastAsiaTheme="minorEastAsia" w:hAnsiTheme="majorHAnsi" w:cstheme="majorHAnsi"/>
          <w:color w:val="4472C4" w:themeColor="accent5"/>
          <w:lang w:eastAsia="zh-CN"/>
        </w:rPr>
      </w:pPr>
      <w:r w:rsidRPr="00E91FCD">
        <w:rPr>
          <w:rFonts w:asciiTheme="majorHAnsi" w:eastAsiaTheme="minorEastAsia" w:hAnsiTheme="majorHAnsi" w:cstheme="majorHAnsi"/>
          <w:color w:val="4472C4" w:themeColor="accent5"/>
          <w:lang w:eastAsia="zh-CN"/>
        </w:rPr>
        <w:t>Loneliness and isolation</w:t>
      </w:r>
    </w:p>
    <w:p w14:paraId="15C66848" w14:textId="1A734CEC" w:rsidR="00332FEE" w:rsidRDefault="00332FEE" w:rsidP="00426804">
      <w:pPr>
        <w:pStyle w:val="BodyText"/>
      </w:pPr>
      <w:r w:rsidRPr="003A6D36">
        <w:t>Loneliness and isolation were major precipitators to suicide and manifested in different ways across many different groups. Though the reasons for loneliness and isolation were not always provided, they could be caused by interpersonal conflict with peers and family members, disconnection from society</w:t>
      </w:r>
      <w:r w:rsidR="00277F83">
        <w:t xml:space="preserve"> and community</w:t>
      </w:r>
      <w:r w:rsidRPr="003A6D36">
        <w:t>, loss of support networks due to aging, experience of stigma and discrimination, poverty</w:t>
      </w:r>
      <w:r w:rsidR="00277F83">
        <w:t>,</w:t>
      </w:r>
      <w:r w:rsidRPr="003A6D36">
        <w:t xml:space="preserve"> and isolating coping mechanisms.</w:t>
      </w:r>
      <w:r w:rsidR="00277F83">
        <w:t xml:space="preserve"> Men </w:t>
      </w:r>
      <w:r w:rsidR="00632783">
        <w:t xml:space="preserve">who were </w:t>
      </w:r>
      <w:r w:rsidR="00277F83">
        <w:t xml:space="preserve">interviewed </w:t>
      </w:r>
      <w:r w:rsidR="00632783">
        <w:t xml:space="preserve">for this research </w:t>
      </w:r>
      <w:r w:rsidR="00277F83">
        <w:t>believed that the combination of childhood trauma and norms around masculinity could contribute to toxic relationships in adulthood, making it difficult for men to connect emotionally with friends and romantic partners. This contributed to chronic loneliness and despair among some men.</w:t>
      </w:r>
      <w:r w:rsidRPr="003A6D36">
        <w:t xml:space="preserve"> In other cases, isolation was caused by geographical isolation</w:t>
      </w:r>
      <w:r w:rsidR="00830348">
        <w:t xml:space="preserve">, including </w:t>
      </w:r>
      <w:r w:rsidRPr="003A6D36">
        <w:t>rurality and limited service options, or through forced separation from support networks, such as in refugees and migrants and impacts associated with the removal of Aboriginal and Torres Strait islander children from families, culture, language and country.</w:t>
      </w:r>
    </w:p>
    <w:p w14:paraId="545AB1A1" w14:textId="10D83B25" w:rsidR="00B83739" w:rsidRDefault="00B83739" w:rsidP="00426804">
      <w:pPr>
        <w:pStyle w:val="BodyText"/>
      </w:pPr>
      <w:r>
        <w:rPr>
          <w:noProof/>
          <w:lang w:eastAsia="en-AU"/>
        </w:rPr>
        <w:drawing>
          <wp:inline distT="0" distB="0" distL="0" distR="0" wp14:anchorId="78E48EB0" wp14:editId="5DF53059">
            <wp:extent cx="5759450" cy="367030"/>
            <wp:effectExtent l="0" t="0" r="0" b="0"/>
            <wp:docPr id="19878" name="Picture 1987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3C4B7B72" w14:textId="77777777" w:rsidR="000E38B6" w:rsidRPr="00555F2D" w:rsidRDefault="000E38B6" w:rsidP="00426804">
      <w:pPr>
        <w:pStyle w:val="Quote"/>
      </w:pPr>
      <w:r w:rsidRPr="00555F2D">
        <w:t>I have lived with suicide ideation and many attempts. However, the most recent was back in 2013. Just prior to this attempt I was in severe financial stress. I was about to become homeless for the second time in a short period of time. I was isolated and estranged from family and friends.</w:t>
      </w:r>
    </w:p>
    <w:p w14:paraId="5261B230" w14:textId="36CBA440" w:rsidR="000E38B6" w:rsidRPr="003A6D36" w:rsidRDefault="000E38B6" w:rsidP="000E38B6">
      <w:pPr>
        <w:pStyle w:val="AuthorBlack"/>
        <w:rPr>
          <w:lang w:eastAsia="zh-CN"/>
        </w:rPr>
      </w:pPr>
      <w:r w:rsidRPr="00555F2D">
        <w:t>Personal story, Private Voices study</w:t>
      </w:r>
    </w:p>
    <w:p w14:paraId="7E916B88" w14:textId="28AA3DAC" w:rsidR="00332FEE" w:rsidRDefault="00332FEE" w:rsidP="00782C6D">
      <w:pPr>
        <w:pStyle w:val="Heading3"/>
        <w:rPr>
          <w:rFonts w:asciiTheme="majorHAnsi" w:hAnsiTheme="majorHAnsi" w:cstheme="majorHAnsi"/>
          <w:color w:val="4472C4" w:themeColor="accent5"/>
          <w:lang w:eastAsia="en-AU"/>
        </w:rPr>
      </w:pPr>
      <w:r w:rsidRPr="00E91FCD">
        <w:rPr>
          <w:rFonts w:asciiTheme="majorHAnsi" w:hAnsiTheme="majorHAnsi" w:cstheme="majorHAnsi"/>
          <w:color w:val="4472C4" w:themeColor="accent5"/>
          <w:lang w:eastAsia="en-AU"/>
        </w:rPr>
        <w:t>Feelings of hopelessness and emotional suffering at the time of crisis</w:t>
      </w:r>
    </w:p>
    <w:p w14:paraId="5A49496F" w14:textId="6D3E145D" w:rsidR="000B2F4D" w:rsidRPr="000B2F4D" w:rsidRDefault="000B2F4D" w:rsidP="00426804">
      <w:pPr>
        <w:pStyle w:val="Quote"/>
        <w:rPr>
          <w:lang w:eastAsia="en-AU"/>
        </w:rPr>
      </w:pPr>
      <w:r w:rsidRPr="000B2F4D">
        <w:t>A range of the factors already mentioned, especially in combination, can culminate in hopelessness and extreme emotional distress. In some cases, suicidal behaviour was described as a method of coping with trauma and distress or an action people took because the self-harming behaviours they were using to manage distress no longer provided sufficient emotional relief.</w:t>
      </w:r>
    </w:p>
    <w:p w14:paraId="260CCA00" w14:textId="4D291C4C" w:rsidR="000B2F4D" w:rsidRDefault="00B83739" w:rsidP="00782C6D">
      <w:pPr>
        <w:spacing w:after="0"/>
        <w:rPr>
          <w:lang w:eastAsia="en-AU"/>
        </w:rPr>
      </w:pPr>
      <w:r>
        <w:rPr>
          <w:noProof/>
          <w:lang w:eastAsia="en-AU"/>
        </w:rPr>
        <w:drawing>
          <wp:inline distT="0" distB="0" distL="0" distR="0" wp14:anchorId="1CBA3E66" wp14:editId="1F838C72">
            <wp:extent cx="5759450" cy="367030"/>
            <wp:effectExtent l="0" t="0" r="0" b="0"/>
            <wp:docPr id="19879" name="Picture 1987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46C64824" w14:textId="77777777" w:rsidR="000E38B6" w:rsidRPr="00555F2D" w:rsidRDefault="000E38B6" w:rsidP="00426804">
      <w:pPr>
        <w:pStyle w:val="Quote"/>
      </w:pPr>
      <w:r w:rsidRPr="00555F2D">
        <w:t>I’ve had more services than most and I’m still not ok. So I feel trapped in a kind of hell where I can’t seem to find the way out of misery and I just wish I had cancer or something then it wouldn’t be my fault.</w:t>
      </w:r>
    </w:p>
    <w:p w14:paraId="3D2F70F1" w14:textId="3FCA700F" w:rsidR="000E38B6" w:rsidRPr="000B2F4D" w:rsidRDefault="000E38B6" w:rsidP="000E38B6">
      <w:pPr>
        <w:pStyle w:val="AuthorBlack"/>
        <w:rPr>
          <w:lang w:eastAsia="en-AU"/>
        </w:rPr>
      </w:pPr>
      <w:r w:rsidRPr="00555F2D">
        <w:t>Personal story, Private Voices study</w:t>
      </w:r>
    </w:p>
    <w:p w14:paraId="21FFC90A" w14:textId="5BA4D508" w:rsidR="00332FEE" w:rsidRDefault="00332FEE" w:rsidP="00426804">
      <w:pPr>
        <w:pStyle w:val="BodyText"/>
      </w:pPr>
      <w:r w:rsidRPr="003A6D36">
        <w:t xml:space="preserve">At the point of crisis, </w:t>
      </w:r>
      <w:r w:rsidR="00CB2716">
        <w:t xml:space="preserve">people across interview groups talked about feelings of being a “failure” or being unable to cope with the intensity of </w:t>
      </w:r>
      <w:r w:rsidR="00474967">
        <w:t xml:space="preserve">their </w:t>
      </w:r>
      <w:r w:rsidR="00CB2716">
        <w:t xml:space="preserve">feelings. For example, participants in the </w:t>
      </w:r>
      <w:r w:rsidRPr="003A6D36">
        <w:t xml:space="preserve">Aboriginal and Torres Strait Islander </w:t>
      </w:r>
      <w:r w:rsidR="00CB2716">
        <w:t>yarning circle</w:t>
      </w:r>
      <w:r w:rsidRPr="003A6D36">
        <w:t xml:space="preserve"> talked about feeling unable to cope with “overwhelming emotions”, with some using substances as a way to cope. For people in detention, factors related to the detention environment itself</w:t>
      </w:r>
      <w:r w:rsidR="00B74171">
        <w:t xml:space="preserve"> – </w:t>
      </w:r>
      <w:r w:rsidRPr="003A6D36">
        <w:t>such as confinement, deprivation, loss of liberty, overcrowding, limited meaningful activities and exposure to others’ suicidal behaviour</w:t>
      </w:r>
      <w:r w:rsidR="00B74171">
        <w:t xml:space="preserve"> –</w:t>
      </w:r>
      <w:r w:rsidR="000B2F4D">
        <w:t xml:space="preserve"> were noted as significant.</w:t>
      </w:r>
      <w:r w:rsidRPr="003A6D36">
        <w:rPr>
          <w:rStyle w:val="EndnoteReference"/>
          <w:rFonts w:eastAsiaTheme="minorEastAsia"/>
          <w:sz w:val="22"/>
        </w:rPr>
        <w:endnoteReference w:id="16"/>
      </w:r>
    </w:p>
    <w:p w14:paraId="6498CC62" w14:textId="20D28E83" w:rsidR="00B83739" w:rsidRDefault="00B83739" w:rsidP="00426804">
      <w:pPr>
        <w:pStyle w:val="BodyText"/>
        <w:rPr>
          <w:rFonts w:eastAsiaTheme="minorEastAsia"/>
        </w:rPr>
      </w:pPr>
      <w:r>
        <w:rPr>
          <w:noProof/>
          <w:lang w:eastAsia="en-AU"/>
        </w:rPr>
        <w:drawing>
          <wp:inline distT="0" distB="0" distL="0" distR="0" wp14:anchorId="36D60D7F" wp14:editId="267E314E">
            <wp:extent cx="5759450" cy="367030"/>
            <wp:effectExtent l="0" t="0" r="0" b="0"/>
            <wp:docPr id="19880" name="Picture 1988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249AB991" w14:textId="77777777" w:rsidR="000E38B6" w:rsidRPr="00555F2D" w:rsidRDefault="000E38B6" w:rsidP="00426804">
      <w:pPr>
        <w:pStyle w:val="Quote"/>
      </w:pPr>
      <w:r w:rsidRPr="00555F2D">
        <w:t>I began selling off some of my belongings to make my mortgage payments, which reinforced my feeling of failure and unworthiness.</w:t>
      </w:r>
    </w:p>
    <w:p w14:paraId="48B1F2B5" w14:textId="5ECDC3F8" w:rsidR="000E38B6" w:rsidRDefault="000E38B6" w:rsidP="000E38B6">
      <w:pPr>
        <w:pStyle w:val="AuthorBlack"/>
        <w:rPr>
          <w:rFonts w:eastAsiaTheme="minorEastAsia"/>
          <w:lang w:eastAsia="zh-CN"/>
        </w:rPr>
      </w:pPr>
      <w:r w:rsidRPr="00555F2D">
        <w:lastRenderedPageBreak/>
        <w:t>Personal story, male interview participant</w:t>
      </w:r>
    </w:p>
    <w:p w14:paraId="27583A1E" w14:textId="66E0F08B" w:rsidR="00332FEE" w:rsidRPr="00E91FCD" w:rsidRDefault="00332FEE" w:rsidP="00782C6D">
      <w:pPr>
        <w:pStyle w:val="Heading3"/>
        <w:rPr>
          <w:rFonts w:asciiTheme="majorHAnsi" w:eastAsiaTheme="minorEastAsia" w:hAnsiTheme="majorHAnsi" w:cstheme="majorHAnsi"/>
          <w:color w:val="4472C4" w:themeColor="accent5"/>
          <w:lang w:eastAsia="zh-CN"/>
        </w:rPr>
      </w:pPr>
      <w:r w:rsidRPr="00E91FCD">
        <w:rPr>
          <w:rFonts w:asciiTheme="majorHAnsi" w:eastAsiaTheme="minorEastAsia" w:hAnsiTheme="majorHAnsi" w:cstheme="majorHAnsi"/>
          <w:color w:val="4472C4" w:themeColor="accent5"/>
          <w:lang w:eastAsia="zh-CN"/>
        </w:rPr>
        <w:t>Exposure to suicide and availability of methods</w:t>
      </w:r>
    </w:p>
    <w:p w14:paraId="5CCC65AA" w14:textId="77777777" w:rsidR="00B83739" w:rsidRDefault="00332FEE" w:rsidP="00426804">
      <w:pPr>
        <w:pStyle w:val="BodyText"/>
      </w:pPr>
      <w:r w:rsidRPr="003A6D36">
        <w:t>Research</w:t>
      </w:r>
      <w:r w:rsidR="008839DE">
        <w:rPr>
          <w:rFonts w:ascii="ZWAdobeF" w:hAnsi="ZWAdobeF" w:cs="ZWAdobeF"/>
          <w:sz w:val="2"/>
          <w:szCs w:val="2"/>
        </w:rPr>
        <w:t>15F</w:t>
      </w:r>
      <w:r w:rsidR="00050DB6">
        <w:rPr>
          <w:rFonts w:ascii="ZWAdobeF" w:hAnsi="ZWAdobeF" w:cs="ZWAdobeF"/>
          <w:sz w:val="2"/>
          <w:szCs w:val="2"/>
        </w:rPr>
        <w:t xml:space="preserve"> </w:t>
      </w:r>
      <w:r w:rsidRPr="003A6D36">
        <w:t>has identified that individuals can learn about suicide methods from television and film, news stories, the internet and healthcare professionals.</w:t>
      </w:r>
      <w:r w:rsidR="00EA3405">
        <w:rPr>
          <w:rStyle w:val="EndnoteReference"/>
        </w:rPr>
        <w:endnoteReference w:id="17"/>
      </w:r>
      <w:r w:rsidRPr="003A6D36">
        <w:t xml:space="preserve"> Within th</w:t>
      </w:r>
      <w:r w:rsidR="00710490">
        <w:t>is</w:t>
      </w:r>
      <w:r w:rsidRPr="003A6D36">
        <w:t xml:space="preserve"> research, it was common for participants to talk about their exposure to other people’s suicidal behaviours – both suicide attempts and deaths</w:t>
      </w:r>
      <w:r w:rsidR="00333505">
        <w:t xml:space="preserve"> </w:t>
      </w:r>
      <w:r w:rsidRPr="003A6D36">
        <w:t>– within their family, school environment</w:t>
      </w:r>
      <w:r w:rsidR="00333505">
        <w:t>s</w:t>
      </w:r>
      <w:r w:rsidRPr="003A6D36">
        <w:t xml:space="preserve">, among peers, in the workplace </w:t>
      </w:r>
      <w:r w:rsidR="00333505">
        <w:t>and</w:t>
      </w:r>
      <w:r w:rsidRPr="003A6D36">
        <w:t xml:space="preserve"> through online communication. For Aboriginal and Torres Strait Islander people ‘sorry business’, including other suicides in the extended family</w:t>
      </w:r>
      <w:r w:rsidR="00DA2476">
        <w:t>,</w:t>
      </w:r>
      <w:r w:rsidRPr="003A6D36">
        <w:t xml:space="preserve"> could increase feelings of being overwhelmed in the lead up to a suicide attempt. </w:t>
      </w:r>
    </w:p>
    <w:p w14:paraId="4B9E7FE2" w14:textId="6B8FA278" w:rsidR="009E7B75" w:rsidRDefault="00B83739" w:rsidP="00426804">
      <w:pPr>
        <w:pStyle w:val="BodyText"/>
        <w:rPr>
          <w:rFonts w:eastAsiaTheme="minorHAnsi"/>
        </w:rPr>
      </w:pPr>
      <w:r>
        <w:rPr>
          <w:noProof/>
          <w:lang w:eastAsia="en-AU"/>
        </w:rPr>
        <w:drawing>
          <wp:inline distT="0" distB="0" distL="0" distR="0" wp14:anchorId="5A2CE122" wp14:editId="27532D24">
            <wp:extent cx="5759450" cy="367030"/>
            <wp:effectExtent l="0" t="0" r="0" b="0"/>
            <wp:docPr id="19881" name="Picture 1988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21507690" w14:textId="77777777" w:rsidR="000E38B6" w:rsidRPr="00555F2D" w:rsidRDefault="000E38B6" w:rsidP="00426804">
      <w:pPr>
        <w:pStyle w:val="Quote"/>
      </w:pPr>
      <w:r w:rsidRPr="00555F2D">
        <w:t>Lives are never the same after that, addictions, regret, anxiety, anger, waiting for the phone.</w:t>
      </w:r>
    </w:p>
    <w:p w14:paraId="0058BB47" w14:textId="26E12E42" w:rsidR="000E38B6" w:rsidRPr="003A6D36" w:rsidRDefault="000E38B6" w:rsidP="000E38B6">
      <w:pPr>
        <w:pStyle w:val="AuthorBlack"/>
        <w:rPr>
          <w:rFonts w:eastAsiaTheme="minorHAnsi"/>
        </w:rPr>
      </w:pPr>
      <w:r w:rsidRPr="00555F2D">
        <w:t>Personal story, Aboriginal and Torres Strait Islander Yarning Circle</w:t>
      </w:r>
    </w:p>
    <w:p w14:paraId="37D7ADC7" w14:textId="5CD7831E" w:rsidR="00332FEE" w:rsidRPr="00E91FCD" w:rsidRDefault="00332FEE" w:rsidP="00426804">
      <w:pPr>
        <w:pStyle w:val="Heading2"/>
      </w:pPr>
      <w:bookmarkStart w:id="13" w:name="_Toc72248809"/>
      <w:r w:rsidRPr="00E91FCD">
        <w:t>Mapping journeys</w:t>
      </w:r>
      <w:bookmarkEnd w:id="13"/>
    </w:p>
    <w:p w14:paraId="68327D30" w14:textId="32291B00" w:rsidR="00332FEE" w:rsidRDefault="00332FEE" w:rsidP="00426804">
      <w:pPr>
        <w:pStyle w:val="BodyText"/>
      </w:pPr>
      <w:r w:rsidRPr="003A6D36">
        <w:t>While each person’s journey is unique, there were some common types of experiences identified through the research. By mapping the common experiences and themes identified in the previous section, we were able to highlight the interaction between experiences, their compounding effects, and how they can contribute to suicidal behaviour. Previous research has mapped the journeys of people who die by suicide.</w:t>
      </w:r>
      <w:r w:rsidR="008839DE">
        <w:rPr>
          <w:rFonts w:ascii="ZWAdobeF" w:hAnsi="ZWAdobeF" w:cs="ZWAdobeF"/>
          <w:sz w:val="2"/>
          <w:szCs w:val="2"/>
        </w:rPr>
        <w:t>16F</w:t>
      </w:r>
      <w:r w:rsidRPr="003A6D36">
        <w:rPr>
          <w:rStyle w:val="EndnoteReference"/>
          <w:rFonts w:eastAsiaTheme="minorHAnsi"/>
          <w:sz w:val="22"/>
        </w:rPr>
        <w:endnoteReference w:id="18"/>
      </w:r>
      <w:r w:rsidRPr="003A6D36">
        <w:t xml:space="preserve"> This report builds on that work by mapping the journeys of people who have survived a suicidal crisis and/or attempt. The common pathways identified have been mapped below to assist with identifying opportunities to inte</w:t>
      </w:r>
      <w:r w:rsidR="003B4D55">
        <w:t>rvene in</w:t>
      </w:r>
      <w:r w:rsidRPr="003A6D36">
        <w:t xml:space="preserve"> a person’s path towards suicide earlier and ideally prevent </w:t>
      </w:r>
      <w:r w:rsidR="003B4D55">
        <w:t xml:space="preserve">vulnerability to </w:t>
      </w:r>
      <w:r w:rsidRPr="003A6D36">
        <w:t>suicide developing in the first place. They should not, however, be used to simplify the complexity of experience</w:t>
      </w:r>
      <w:r w:rsidR="00712F5E">
        <w:t xml:space="preserve">s, which are different </w:t>
      </w:r>
      <w:r w:rsidRPr="003A6D36">
        <w:t>for each person</w:t>
      </w:r>
      <w:r w:rsidR="0057259A">
        <w:t xml:space="preserve">. It should also be acknowledged that for some people, suicidal thoughts </w:t>
      </w:r>
      <w:r w:rsidR="00934BA0">
        <w:t>could</w:t>
      </w:r>
      <w:r w:rsidR="0057259A">
        <w:t xml:space="preserve"> occur without clearly identifiable factors</w:t>
      </w:r>
      <w:r w:rsidR="00712F5E">
        <w:t xml:space="preserve"> that have contributed to the</w:t>
      </w:r>
      <w:r w:rsidR="00AD2311">
        <w:t>ir</w:t>
      </w:r>
      <w:r w:rsidR="00712F5E">
        <w:t xml:space="preserve"> distress</w:t>
      </w:r>
      <w:r w:rsidR="0057259A">
        <w:t>. Each person’s distress must be responded t</w:t>
      </w:r>
      <w:r w:rsidR="008756C8">
        <w:t>o, regardless of their journey.</w:t>
      </w:r>
    </w:p>
    <w:p w14:paraId="4B73EBCA" w14:textId="2A5512D2" w:rsidR="008756C8" w:rsidRPr="00B83739" w:rsidRDefault="00B83739" w:rsidP="00B83739">
      <w:r>
        <w:rPr>
          <w:noProof/>
          <w:lang w:eastAsia="en-AU"/>
        </w:rPr>
        <w:drawing>
          <wp:inline distT="0" distB="0" distL="0" distR="0" wp14:anchorId="1CBFD097" wp14:editId="7A66BDD0">
            <wp:extent cx="5759450" cy="367030"/>
            <wp:effectExtent l="0" t="0" r="0" b="0"/>
            <wp:docPr id="19882" name="Picture 1988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7BDBE7FC" w14:textId="0A16C1C6" w:rsidR="005D61E1" w:rsidRDefault="008756C8" w:rsidP="00426804">
      <w:pPr>
        <w:pStyle w:val="Quote"/>
      </w:pPr>
      <w:r w:rsidRPr="00555F2D">
        <w:t>It is extremely challenging to understand the complex phenomenon of suicide…the extensive knowledge base of risks and protective factors have relevance. But we ask that these are used with awareness of their limitations – they do not reflect every individual’s experience of suicidal thoughts and behaviours. Our complex internal experiences and interactions with an equally complex external world cannot be reduced to variables. We do not all follow the same theoretical pathway from suicidal thoughts to actions.</w:t>
      </w:r>
    </w:p>
    <w:p w14:paraId="77046280" w14:textId="6D193A3B" w:rsidR="008756C8" w:rsidRPr="003A6D36" w:rsidRDefault="008756C8" w:rsidP="005D61E1">
      <w:pPr>
        <w:pStyle w:val="AuthorBlack"/>
      </w:pPr>
      <w:r w:rsidRPr="00555F2D">
        <w:t>Statement from lived experience contributor at the Black Dog Institute</w:t>
      </w:r>
    </w:p>
    <w:p w14:paraId="00F0E34B" w14:textId="3F3459DE" w:rsidR="00332FEE" w:rsidRPr="00E91FCD" w:rsidRDefault="00332FEE" w:rsidP="00782C6D">
      <w:pPr>
        <w:pStyle w:val="Heading3"/>
        <w:rPr>
          <w:rFonts w:asciiTheme="majorHAnsi" w:eastAsiaTheme="minorHAnsi" w:hAnsiTheme="majorHAnsi" w:cstheme="majorHAnsi"/>
          <w:color w:val="4472C4" w:themeColor="accent5"/>
        </w:rPr>
      </w:pPr>
      <w:r w:rsidRPr="00E91FCD">
        <w:rPr>
          <w:rFonts w:asciiTheme="majorHAnsi" w:eastAsiaTheme="minorHAnsi" w:hAnsiTheme="majorHAnsi" w:cstheme="majorHAnsi"/>
          <w:color w:val="4472C4" w:themeColor="accent5"/>
        </w:rPr>
        <w:t>Journey 1: Compounding experiences across the life course</w:t>
      </w:r>
    </w:p>
    <w:p w14:paraId="344C6866" w14:textId="3F72FFCA" w:rsidR="00332FEE" w:rsidRDefault="00712F5E" w:rsidP="00426804">
      <w:pPr>
        <w:pStyle w:val="BodyText"/>
        <w:rPr>
          <w:noProof/>
        </w:rPr>
      </w:pPr>
      <w:r>
        <w:t xml:space="preserve">A </w:t>
      </w:r>
      <w:r w:rsidR="00332FEE" w:rsidRPr="003A6D36">
        <w:t xml:space="preserve">journey </w:t>
      </w:r>
      <w:r>
        <w:t xml:space="preserve">that started early in life and was built on by experiences across the life course </w:t>
      </w:r>
      <w:r w:rsidR="00332FEE" w:rsidRPr="003A6D36">
        <w:t xml:space="preserve">was described in more than half of the stories shared by adults across </w:t>
      </w:r>
      <w:r>
        <w:t xml:space="preserve">the different research studies. This experience could be broadly summarised as including: </w:t>
      </w:r>
      <w:r w:rsidR="00332FEE" w:rsidRPr="003A6D36">
        <w:t xml:space="preserve">(1) adverse experiences </w:t>
      </w:r>
      <w:r>
        <w:t>that occurred in</w:t>
      </w:r>
      <w:r w:rsidRPr="003A6D36">
        <w:t xml:space="preserve"> </w:t>
      </w:r>
      <w:r w:rsidR="00332FEE" w:rsidRPr="003A6D36">
        <w:t xml:space="preserve">childhood; (2) psychological, relational and social challenges </w:t>
      </w:r>
      <w:r>
        <w:t>that occurred as a</w:t>
      </w:r>
      <w:r w:rsidR="00332FEE" w:rsidRPr="003A6D36">
        <w:t xml:space="preserve"> young person; and (3) co-occurring stressors in adulthood, often combined with a change in alcohol and other drug use immediately preceding </w:t>
      </w:r>
      <w:r>
        <w:t xml:space="preserve">a </w:t>
      </w:r>
      <w:r w:rsidR="00332FEE" w:rsidRPr="003A6D36">
        <w:t>suicide attempt.</w:t>
      </w:r>
      <w:r w:rsidR="00332FEE" w:rsidRPr="003A6D36">
        <w:rPr>
          <w:noProof/>
        </w:rPr>
        <w:t xml:space="preserve"> </w:t>
      </w:r>
      <w:r>
        <w:rPr>
          <w:noProof/>
        </w:rPr>
        <w:t xml:space="preserve">The map below shows some of the experiences reported in each of the life phases, with people reporting at least one </w:t>
      </w:r>
      <w:r w:rsidR="0054603C">
        <w:rPr>
          <w:noProof/>
        </w:rPr>
        <w:t xml:space="preserve">event within each </w:t>
      </w:r>
      <w:r w:rsidR="00B83739">
        <w:rPr>
          <w:noProof/>
        </w:rPr>
        <w:t>grouping.</w:t>
      </w:r>
    </w:p>
    <w:tbl>
      <w:tblPr>
        <w:tblStyle w:val="GridTable4-Accent5"/>
        <w:tblW w:w="0" w:type="auto"/>
        <w:tblLook w:val="04A0" w:firstRow="1" w:lastRow="0" w:firstColumn="1" w:lastColumn="0" w:noHBand="0" w:noVBand="1"/>
        <w:tblDescription w:val="Journey 2: Co-occurring psychological, financial and relational&#10;stressors in adulthood"/>
      </w:tblPr>
      <w:tblGrid>
        <w:gridCol w:w="3020"/>
        <w:gridCol w:w="3020"/>
        <w:gridCol w:w="3020"/>
      </w:tblGrid>
      <w:tr w:rsidR="005D61E1" w14:paraId="6D2BBE0B" w14:textId="77777777" w:rsidTr="00183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25F7B1F" w14:textId="4193CB85" w:rsidR="005D61E1" w:rsidRPr="005D61E1" w:rsidRDefault="005D61E1" w:rsidP="00183133">
            <w:r w:rsidRPr="005D61E1">
              <w:t>Adverse childhood experiences</w:t>
            </w:r>
          </w:p>
        </w:tc>
        <w:tc>
          <w:tcPr>
            <w:tcW w:w="3020" w:type="dxa"/>
            <w:vAlign w:val="center"/>
          </w:tcPr>
          <w:p w14:paraId="64033B49" w14:textId="25C29E28" w:rsidR="005D61E1" w:rsidRPr="005D61E1" w:rsidRDefault="005D61E1" w:rsidP="00183133">
            <w:pPr>
              <w:cnfStyle w:val="100000000000" w:firstRow="1" w:lastRow="0" w:firstColumn="0" w:lastColumn="0" w:oddVBand="0" w:evenVBand="0" w:oddHBand="0" w:evenHBand="0" w:firstRowFirstColumn="0" w:firstRowLastColumn="0" w:lastRowFirstColumn="0" w:lastRowLastColumn="0"/>
            </w:pPr>
            <w:r w:rsidRPr="005D61E1">
              <w:t>Stressors as a young person</w:t>
            </w:r>
          </w:p>
        </w:tc>
        <w:tc>
          <w:tcPr>
            <w:tcW w:w="3020" w:type="dxa"/>
            <w:vAlign w:val="center"/>
          </w:tcPr>
          <w:p w14:paraId="6B06565A" w14:textId="0CDA65F6" w:rsidR="005D61E1" w:rsidRPr="005D61E1" w:rsidRDefault="005D61E1" w:rsidP="00183133">
            <w:pPr>
              <w:cnfStyle w:val="100000000000" w:firstRow="1" w:lastRow="0" w:firstColumn="0" w:lastColumn="0" w:oddVBand="0" w:evenVBand="0" w:oddHBand="0" w:evenHBand="0" w:firstRowFirstColumn="0" w:firstRowLastColumn="0" w:lastRowFirstColumn="0" w:lastRowLastColumn="0"/>
            </w:pPr>
            <w:r w:rsidRPr="005D61E1">
              <w:t>Co-occurring life events in adulthood</w:t>
            </w:r>
          </w:p>
        </w:tc>
      </w:tr>
      <w:tr w:rsidR="005D61E1" w14:paraId="40F07E10" w14:textId="77777777" w:rsidTr="005D6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6F20763" w14:textId="77777777" w:rsidR="005D61E1" w:rsidRPr="002952BF" w:rsidRDefault="005D61E1" w:rsidP="005D61E1">
            <w:pPr>
              <w:pStyle w:val="ListBullet"/>
              <w:rPr>
                <w:rFonts w:eastAsia="Times New Roman"/>
                <w:szCs w:val="24"/>
              </w:rPr>
            </w:pPr>
            <w:r w:rsidRPr="002952BF">
              <w:t>Child abuse and neglect</w:t>
            </w:r>
          </w:p>
          <w:p w14:paraId="2E1220A8" w14:textId="77777777" w:rsidR="005D61E1" w:rsidRPr="002952BF" w:rsidRDefault="005D61E1" w:rsidP="005D61E1">
            <w:pPr>
              <w:pStyle w:val="ListBullet"/>
              <w:rPr>
                <w:rFonts w:asciiTheme="majorHAnsi" w:eastAsia="Times New Roman" w:hAnsiTheme="majorHAnsi" w:cstheme="majorHAnsi"/>
              </w:rPr>
            </w:pPr>
            <w:r w:rsidRPr="002952BF">
              <w:rPr>
                <w:rFonts w:asciiTheme="majorHAnsi" w:hAnsiTheme="majorHAnsi" w:cstheme="majorHAnsi"/>
              </w:rPr>
              <w:t>Exposure to family violence</w:t>
            </w:r>
          </w:p>
          <w:p w14:paraId="087B8FA5" w14:textId="77777777" w:rsidR="005D61E1" w:rsidRPr="002952BF" w:rsidRDefault="005D61E1" w:rsidP="005D61E1">
            <w:pPr>
              <w:pStyle w:val="ListBullet"/>
              <w:rPr>
                <w:rFonts w:asciiTheme="majorHAnsi" w:eastAsia="Times New Roman" w:hAnsiTheme="majorHAnsi" w:cstheme="majorHAnsi"/>
              </w:rPr>
            </w:pPr>
            <w:r w:rsidRPr="002952BF">
              <w:rPr>
                <w:rFonts w:asciiTheme="majorHAnsi" w:hAnsiTheme="majorHAnsi" w:cstheme="majorHAnsi"/>
              </w:rPr>
              <w:t>Childhood bereavement</w:t>
            </w:r>
          </w:p>
          <w:p w14:paraId="422695DF" w14:textId="7DDD27A0" w:rsidR="005D61E1" w:rsidRPr="005D61E1" w:rsidRDefault="005D61E1" w:rsidP="00426804">
            <w:pPr>
              <w:pStyle w:val="ListBullet"/>
              <w:rPr>
                <w:rFonts w:asciiTheme="majorHAnsi" w:eastAsia="Times New Roman" w:hAnsiTheme="majorHAnsi" w:cstheme="majorHAnsi"/>
              </w:rPr>
            </w:pPr>
            <w:r w:rsidRPr="002952BF">
              <w:rPr>
                <w:rFonts w:asciiTheme="majorHAnsi" w:hAnsiTheme="majorHAnsi" w:cstheme="majorHAnsi"/>
              </w:rPr>
              <w:t>Peer-based difficulties or school adjustment</w:t>
            </w:r>
          </w:p>
        </w:tc>
        <w:tc>
          <w:tcPr>
            <w:tcW w:w="3020" w:type="dxa"/>
          </w:tcPr>
          <w:p w14:paraId="6F7C5655" w14:textId="532550E3" w:rsidR="005D61E1" w:rsidRPr="002952BF" w:rsidRDefault="00B7793B" w:rsidP="005D61E1">
            <w:pPr>
              <w:pStyle w:val="ListBullet"/>
              <w:cnfStyle w:val="000000100000" w:firstRow="0" w:lastRow="0" w:firstColumn="0" w:lastColumn="0" w:oddVBand="0" w:evenVBand="0" w:oddHBand="1" w:evenHBand="0" w:firstRowFirstColumn="0" w:firstRowLastColumn="0" w:lastRowFirstColumn="0" w:lastRowLastColumn="0"/>
            </w:pPr>
            <w:r>
              <w:t>AOD use</w:t>
            </w:r>
          </w:p>
          <w:p w14:paraId="1008E8BA" w14:textId="10ACBC4D"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t>Onset of mental ill-health</w:t>
            </w:r>
          </w:p>
          <w:p w14:paraId="40D4E623" w14:textId="666F935E"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t>Onset of self-harming behaviors</w:t>
            </w:r>
          </w:p>
          <w:p w14:paraId="428D99E4" w14:textId="77777777"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rsidRPr="002952BF">
              <w:lastRenderedPageBreak/>
              <w:t>School or university pressures and disengagement from studies</w:t>
            </w:r>
          </w:p>
          <w:p w14:paraId="4D559D1D" w14:textId="51263B27"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rsidRPr="002952BF">
              <w:t>Identity issues, espe</w:t>
            </w:r>
            <w:r>
              <w:t>cially for LGBTIQ+ young people</w:t>
            </w:r>
          </w:p>
          <w:p w14:paraId="687940D8" w14:textId="6D797668"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rsidRPr="002952BF">
              <w:t>Firs</w:t>
            </w:r>
            <w:r>
              <w:t>t or multiple suicide attempt/s</w:t>
            </w:r>
          </w:p>
          <w:p w14:paraId="5D5058D0" w14:textId="2846D247" w:rsidR="005D61E1" w:rsidRPr="005D61E1"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rsidRPr="002952BF">
              <w:t xml:space="preserve">Ineffective treatment and support </w:t>
            </w:r>
          </w:p>
        </w:tc>
        <w:tc>
          <w:tcPr>
            <w:tcW w:w="3020" w:type="dxa"/>
          </w:tcPr>
          <w:p w14:paraId="4AC4C1F9" w14:textId="70D8AF43" w:rsidR="005D61E1" w:rsidRPr="002952BF" w:rsidRDefault="005D61E1" w:rsidP="005D61E1">
            <w:pPr>
              <w:pStyle w:val="Tabletext"/>
              <w:cnfStyle w:val="000000100000" w:firstRow="0" w:lastRow="0" w:firstColumn="0" w:lastColumn="0" w:oddVBand="0" w:evenVBand="0" w:oddHBand="1" w:evenHBand="0" w:firstRowFirstColumn="0" w:firstRowLastColumn="0" w:lastRowFirstColumn="0" w:lastRowLastColumn="0"/>
            </w:pPr>
            <w:r w:rsidRPr="002952BF">
              <w:lastRenderedPageBreak/>
              <w:t xml:space="preserve">Changes in AOD use accompanied </w:t>
            </w:r>
            <w:r>
              <w:t>with life stressors, including:</w:t>
            </w:r>
          </w:p>
          <w:p w14:paraId="79523D54" w14:textId="46074085"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t>Relationship breakdown</w:t>
            </w:r>
          </w:p>
          <w:p w14:paraId="6307B17B" w14:textId="77777777"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rsidRPr="002952BF">
              <w:t>Contact with the justice system</w:t>
            </w:r>
          </w:p>
          <w:p w14:paraId="3930A02A" w14:textId="77777777" w:rsidR="005D61E1" w:rsidRPr="002952BF"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rsidRPr="002952BF">
              <w:lastRenderedPageBreak/>
              <w:t>Legal issues, including child custody issues</w:t>
            </w:r>
          </w:p>
          <w:p w14:paraId="6E6C045E" w14:textId="6251589F" w:rsidR="005D61E1" w:rsidRPr="005D61E1" w:rsidRDefault="005D61E1" w:rsidP="005D61E1">
            <w:pPr>
              <w:pStyle w:val="ListBullet"/>
              <w:cnfStyle w:val="000000100000" w:firstRow="0" w:lastRow="0" w:firstColumn="0" w:lastColumn="0" w:oddVBand="0" w:evenVBand="0" w:oddHBand="1" w:evenHBand="0" w:firstRowFirstColumn="0" w:firstRowLastColumn="0" w:lastRowFirstColumn="0" w:lastRowLastColumn="0"/>
            </w:pPr>
            <w:r w:rsidRPr="002952BF">
              <w:t xml:space="preserve">First or further suicide attempt/s </w:t>
            </w:r>
          </w:p>
        </w:tc>
      </w:tr>
    </w:tbl>
    <w:p w14:paraId="2EE656A6" w14:textId="77777777" w:rsidR="00332FEE" w:rsidRPr="00E91FCD" w:rsidRDefault="00332FEE" w:rsidP="00782C6D">
      <w:pPr>
        <w:pStyle w:val="Heading3"/>
        <w:rPr>
          <w:rFonts w:asciiTheme="majorHAnsi" w:eastAsiaTheme="minorHAnsi" w:hAnsiTheme="majorHAnsi" w:cstheme="majorHAnsi"/>
          <w:color w:val="4472C4" w:themeColor="accent5"/>
        </w:rPr>
      </w:pPr>
      <w:r w:rsidRPr="00E91FCD">
        <w:rPr>
          <w:rFonts w:asciiTheme="majorHAnsi" w:eastAsiaTheme="minorHAnsi" w:hAnsiTheme="majorHAnsi" w:cstheme="majorHAnsi"/>
          <w:color w:val="4472C4" w:themeColor="accent5"/>
        </w:rPr>
        <w:lastRenderedPageBreak/>
        <w:t>Journey 2: Co-occurring psychological, financial and relational stressors in adulthood</w:t>
      </w:r>
    </w:p>
    <w:p w14:paraId="0571EC14" w14:textId="77777777" w:rsidR="005D61E1" w:rsidRDefault="00332FEE" w:rsidP="00426804">
      <w:pPr>
        <w:pStyle w:val="BodyText"/>
      </w:pPr>
      <w:r w:rsidRPr="003A6D36">
        <w:t xml:space="preserve">A number of adults </w:t>
      </w:r>
      <w:r w:rsidR="00D11440">
        <w:t xml:space="preserve">across the studies </w:t>
      </w:r>
      <w:r w:rsidRPr="003A6D36">
        <w:t>described the co-occurrence of psychological, financial or workplace stressors in combination with relational stressors. While the timeline for these factors was not always clear, they were most commonly described as co-occurring within the space of one to five years</w:t>
      </w:r>
      <w:r w:rsidR="00D11440">
        <w:t xml:space="preserve">, describing a </w:t>
      </w:r>
      <w:r w:rsidR="00397A70">
        <w:t>build-up</w:t>
      </w:r>
      <w:r w:rsidR="00D11440">
        <w:t xml:space="preserve"> of multiple stressors close in time</w:t>
      </w:r>
      <w:r w:rsidRPr="003A6D36">
        <w:t xml:space="preserve">. </w:t>
      </w:r>
      <w:r w:rsidR="00D11440">
        <w:t xml:space="preserve">These included three categories of stressors: (1) health and psychological stressors; (2) financial and/or workplace stressors; and (3) relationship stressors. </w:t>
      </w:r>
      <w:r w:rsidRPr="003A6D36">
        <w:t xml:space="preserve">For people who described this journey, they did not </w:t>
      </w:r>
      <w:r w:rsidR="00D11440">
        <w:t xml:space="preserve">report challenges occurring in childhood or adolescence as </w:t>
      </w:r>
      <w:r w:rsidRPr="003A6D36">
        <w:t>significantly related to their journey towards suicidality.</w:t>
      </w:r>
    </w:p>
    <w:tbl>
      <w:tblPr>
        <w:tblStyle w:val="GridTable4-Accent5"/>
        <w:tblW w:w="0" w:type="auto"/>
        <w:tblLook w:val="04A0" w:firstRow="1" w:lastRow="0" w:firstColumn="1" w:lastColumn="0" w:noHBand="0" w:noVBand="1"/>
        <w:tblDescription w:val="Journey 2: Co-occurring psychological, financial and relational&#10;stressors in adulthood"/>
      </w:tblPr>
      <w:tblGrid>
        <w:gridCol w:w="3020"/>
        <w:gridCol w:w="3020"/>
        <w:gridCol w:w="3020"/>
      </w:tblGrid>
      <w:tr w:rsidR="00B7793B" w14:paraId="3BFD0AF1" w14:textId="77777777" w:rsidTr="00183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5F1F44E6" w14:textId="1E1F60B0" w:rsidR="00B7793B" w:rsidRPr="005D61E1" w:rsidRDefault="00B7793B" w:rsidP="00183133">
            <w:r>
              <w:t xml:space="preserve">Health and </w:t>
            </w:r>
            <w:r w:rsidRPr="00B7793B">
              <w:t>psychological stressors</w:t>
            </w:r>
          </w:p>
        </w:tc>
        <w:tc>
          <w:tcPr>
            <w:tcW w:w="3020" w:type="dxa"/>
            <w:vAlign w:val="center"/>
          </w:tcPr>
          <w:p w14:paraId="4DA325C3" w14:textId="0913E1C4"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rsidRPr="00B7793B">
              <w:t>Financial and workplace stressors</w:t>
            </w:r>
          </w:p>
        </w:tc>
        <w:tc>
          <w:tcPr>
            <w:tcW w:w="3020" w:type="dxa"/>
            <w:vAlign w:val="center"/>
          </w:tcPr>
          <w:p w14:paraId="06EC8D80" w14:textId="123FE20D"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rsidRPr="00B7793B">
              <w:t>Relationship stressors</w:t>
            </w:r>
          </w:p>
        </w:tc>
      </w:tr>
      <w:tr w:rsidR="00B7793B" w14:paraId="18E2BFA8" w14:textId="77777777" w:rsidTr="0083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99962A" w14:textId="74BBBD3E" w:rsidR="00B7793B" w:rsidRPr="002952BF" w:rsidRDefault="00B7793B" w:rsidP="008311E3">
            <w:pPr>
              <w:pStyle w:val="ListBullet"/>
              <w:rPr>
                <w:rFonts w:eastAsia="Times New Roman"/>
                <w:szCs w:val="24"/>
              </w:rPr>
            </w:pPr>
            <w:r>
              <w:t>Mental health problems</w:t>
            </w:r>
          </w:p>
          <w:p w14:paraId="6FBEB9EA" w14:textId="58A1A692" w:rsidR="00B7793B" w:rsidRPr="00B7793B" w:rsidRDefault="00B7793B" w:rsidP="00B7793B">
            <w:pPr>
              <w:pStyle w:val="ListBullet"/>
              <w:rPr>
                <w:rFonts w:asciiTheme="majorHAnsi" w:hAnsiTheme="majorHAnsi" w:cstheme="majorHAnsi"/>
              </w:rPr>
            </w:pPr>
            <w:r w:rsidRPr="00B7793B">
              <w:rPr>
                <w:rFonts w:asciiTheme="majorHAnsi" w:hAnsiTheme="majorHAnsi" w:cstheme="majorHAnsi"/>
              </w:rPr>
              <w:t>AOD problems or a recent</w:t>
            </w:r>
            <w:r>
              <w:rPr>
                <w:rFonts w:asciiTheme="majorHAnsi" w:hAnsiTheme="majorHAnsi" w:cstheme="majorHAnsi"/>
              </w:rPr>
              <w:t xml:space="preserve"> </w:t>
            </w:r>
            <w:r w:rsidRPr="00B7793B">
              <w:rPr>
                <w:rFonts w:asciiTheme="majorHAnsi" w:hAnsiTheme="majorHAnsi" w:cstheme="majorHAnsi"/>
              </w:rPr>
              <w:t>change in AOD use</w:t>
            </w:r>
          </w:p>
          <w:p w14:paraId="31A0C1B5" w14:textId="7ECBF3D6" w:rsidR="00B7793B" w:rsidRPr="00B7793B" w:rsidRDefault="00B7793B" w:rsidP="00B7793B">
            <w:pPr>
              <w:pStyle w:val="ListBullet"/>
              <w:rPr>
                <w:rFonts w:asciiTheme="majorHAnsi" w:hAnsiTheme="majorHAnsi" w:cstheme="majorHAnsi"/>
              </w:rPr>
            </w:pPr>
            <w:r w:rsidRPr="00B7793B">
              <w:rPr>
                <w:rFonts w:asciiTheme="majorHAnsi" w:hAnsiTheme="majorHAnsi" w:cstheme="majorHAnsi"/>
              </w:rPr>
              <w:t>Injury, pain or onset of</w:t>
            </w:r>
            <w:r>
              <w:rPr>
                <w:rFonts w:asciiTheme="majorHAnsi" w:hAnsiTheme="majorHAnsi" w:cstheme="majorHAnsi"/>
              </w:rPr>
              <w:t xml:space="preserve"> </w:t>
            </w:r>
            <w:r w:rsidRPr="00B7793B">
              <w:rPr>
                <w:rFonts w:asciiTheme="majorHAnsi" w:hAnsiTheme="majorHAnsi" w:cstheme="majorHAnsi"/>
              </w:rPr>
              <w:t>physical illness</w:t>
            </w:r>
          </w:p>
        </w:tc>
        <w:tc>
          <w:tcPr>
            <w:tcW w:w="3020" w:type="dxa"/>
          </w:tcPr>
          <w:p w14:paraId="4FF17C33"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Unemployment</w:t>
            </w:r>
          </w:p>
          <w:p w14:paraId="7E368CB0"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Workers compensation or</w:t>
            </w:r>
          </w:p>
          <w:p w14:paraId="7AC5426E" w14:textId="0DC025D1" w:rsidR="00B7793B" w:rsidRPr="005D61E1"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workplace injury Financial distress</w:t>
            </w:r>
          </w:p>
        </w:tc>
        <w:tc>
          <w:tcPr>
            <w:tcW w:w="3020" w:type="dxa"/>
          </w:tcPr>
          <w:p w14:paraId="30C68273"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Relationship breakdown</w:t>
            </w:r>
          </w:p>
          <w:p w14:paraId="4A8733BE"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Family-related conflict</w:t>
            </w:r>
          </w:p>
          <w:p w14:paraId="4898618A" w14:textId="3FD8E22E" w:rsidR="00B7793B" w:rsidRPr="005D61E1"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Child custody issues</w:t>
            </w:r>
          </w:p>
        </w:tc>
      </w:tr>
    </w:tbl>
    <w:p w14:paraId="59FF7D80" w14:textId="77777777" w:rsidR="00332FEE" w:rsidRPr="00E91FCD" w:rsidRDefault="00332FEE" w:rsidP="00782C6D">
      <w:pPr>
        <w:pStyle w:val="Heading3"/>
        <w:rPr>
          <w:rFonts w:asciiTheme="majorHAnsi" w:eastAsiaTheme="minorHAnsi" w:hAnsiTheme="majorHAnsi" w:cstheme="majorHAnsi"/>
          <w:color w:val="4472C4" w:themeColor="accent5"/>
        </w:rPr>
      </w:pPr>
      <w:r w:rsidRPr="00E91FCD">
        <w:rPr>
          <w:rFonts w:asciiTheme="majorHAnsi" w:eastAsiaTheme="minorHAnsi" w:hAnsiTheme="majorHAnsi" w:cstheme="majorHAnsi"/>
          <w:color w:val="4472C4" w:themeColor="accent5"/>
        </w:rPr>
        <w:t>Journey 3: Complex mental illness and disadvantage contributing to suicidal behaviour of young people and adults</w:t>
      </w:r>
    </w:p>
    <w:p w14:paraId="397E85F2" w14:textId="458555CC" w:rsidR="00332FEE" w:rsidRPr="003A6D36" w:rsidRDefault="00332FEE" w:rsidP="00426804">
      <w:pPr>
        <w:pStyle w:val="BodyText"/>
      </w:pPr>
      <w:r w:rsidRPr="003A6D36">
        <w:t xml:space="preserve">For some people, suicidal behaviour was described in the context of complex mental illness and comorbidity in adolescence or early adulthood, ineffective or disconnected treatment at the time followed by social disadvantage and </w:t>
      </w:r>
      <w:r w:rsidR="00D11440">
        <w:t xml:space="preserve">contact with the justice system. This pathway often described poorly treated mental illness as the catalyst </w:t>
      </w:r>
      <w:r w:rsidR="00452F3C">
        <w:t>for</w:t>
      </w:r>
      <w:r w:rsidR="00D11440">
        <w:t xml:space="preserve"> other harms and challenges. </w:t>
      </w:r>
    </w:p>
    <w:tbl>
      <w:tblPr>
        <w:tblStyle w:val="GridTable4-Accent5"/>
        <w:tblW w:w="9067" w:type="dxa"/>
        <w:tblLook w:val="04A0" w:firstRow="1" w:lastRow="0" w:firstColumn="1" w:lastColumn="0" w:noHBand="0" w:noVBand="1"/>
        <w:tblDescription w:val="Journey 3: Complex mental illness and disadvantage contributing to suicidal behaviour of young people and adults"/>
      </w:tblPr>
      <w:tblGrid>
        <w:gridCol w:w="4390"/>
        <w:gridCol w:w="4677"/>
      </w:tblGrid>
      <w:tr w:rsidR="00B7793B" w14:paraId="3726E575" w14:textId="77777777" w:rsidTr="00183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068B7D8" w14:textId="7394FEFB" w:rsidR="00B7793B" w:rsidRPr="005D61E1" w:rsidRDefault="00B7793B" w:rsidP="00183133">
            <w:r w:rsidRPr="00B7793B">
              <w:t>Youth mental illness</w:t>
            </w:r>
          </w:p>
        </w:tc>
        <w:tc>
          <w:tcPr>
            <w:tcW w:w="4677" w:type="dxa"/>
            <w:vAlign w:val="center"/>
          </w:tcPr>
          <w:p w14:paraId="3C61A539" w14:textId="377013CB"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rsidRPr="00B7793B">
              <w:t>Disadvantage in adulthood</w:t>
            </w:r>
          </w:p>
        </w:tc>
      </w:tr>
      <w:tr w:rsidR="00B7793B" w14:paraId="347B225B" w14:textId="77777777" w:rsidTr="00B7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B623C7F"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Onset of mental illness, with psychosis and bipolar disorder most commonly described</w:t>
            </w:r>
          </w:p>
          <w:p w14:paraId="72B7AF3F"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Comorbid AOD issues</w:t>
            </w:r>
          </w:p>
          <w:p w14:paraId="2BDB9DED" w14:textId="0BCAFF4C" w:rsidR="00B7793B" w:rsidRPr="005D61E1"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Emergence of self-harm and/or suicide attempt/s</w:t>
            </w:r>
          </w:p>
        </w:tc>
        <w:tc>
          <w:tcPr>
            <w:tcW w:w="4677" w:type="dxa"/>
          </w:tcPr>
          <w:p w14:paraId="4F672D6E"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Justice system contacts in youth and as an adult</w:t>
            </w:r>
          </w:p>
          <w:p w14:paraId="4446A8E1"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Financial insecurity and unemployment</w:t>
            </w:r>
          </w:p>
          <w:p w14:paraId="65C9AA5C"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Further suicide attempt/s</w:t>
            </w:r>
          </w:p>
          <w:p w14:paraId="67C3927E" w14:textId="04997779" w:rsidR="00B7793B" w:rsidRPr="005D61E1"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Breakdown of family relationships and/or friendships</w:t>
            </w:r>
          </w:p>
        </w:tc>
      </w:tr>
    </w:tbl>
    <w:p w14:paraId="0C55851E" w14:textId="548BC47A" w:rsidR="00332FEE" w:rsidRPr="00E91FCD" w:rsidRDefault="00332FEE" w:rsidP="00782C6D">
      <w:pPr>
        <w:pStyle w:val="Heading3"/>
        <w:rPr>
          <w:rFonts w:asciiTheme="majorHAnsi" w:eastAsiaTheme="minorHAnsi" w:hAnsiTheme="majorHAnsi" w:cstheme="majorHAnsi"/>
          <w:color w:val="4472C4" w:themeColor="accent5"/>
        </w:rPr>
      </w:pPr>
      <w:r w:rsidRPr="00E91FCD">
        <w:rPr>
          <w:rFonts w:asciiTheme="majorHAnsi" w:eastAsiaTheme="minorHAnsi" w:hAnsiTheme="majorHAnsi" w:cstheme="majorHAnsi"/>
          <w:color w:val="4472C4" w:themeColor="accent5"/>
        </w:rPr>
        <w:t>Journey 4: Experiences of young people</w:t>
      </w:r>
    </w:p>
    <w:p w14:paraId="0D503234" w14:textId="748A24A3" w:rsidR="0085068B" w:rsidRDefault="00332FEE" w:rsidP="00426804">
      <w:pPr>
        <w:pStyle w:val="BodyText"/>
      </w:pPr>
      <w:r w:rsidRPr="003A6D36">
        <w:t>A specific consultation with young people</w:t>
      </w:r>
      <w:r w:rsidR="0085068B">
        <w:t xml:space="preserve"> was conducted</w:t>
      </w:r>
      <w:r w:rsidR="00142F25">
        <w:t xml:space="preserve"> for this research</w:t>
      </w:r>
      <w:r w:rsidRPr="003A6D36">
        <w:t xml:space="preserve">, </w:t>
      </w:r>
      <w:r w:rsidR="0085068B">
        <w:t>in addition to</w:t>
      </w:r>
      <w:r w:rsidR="0085068B" w:rsidRPr="003A6D36">
        <w:t xml:space="preserve"> </w:t>
      </w:r>
      <w:r w:rsidRPr="003A6D36">
        <w:t>experiences shared by young people in the online survey</w:t>
      </w:r>
      <w:r w:rsidR="0085068B">
        <w:t xml:space="preserve">. This revealed </w:t>
      </w:r>
      <w:r w:rsidRPr="003A6D36">
        <w:t xml:space="preserve">that </w:t>
      </w:r>
      <w:r w:rsidR="0085068B">
        <w:t xml:space="preserve">there </w:t>
      </w:r>
      <w:r w:rsidR="00934BA0">
        <w:t>was</w:t>
      </w:r>
      <w:r w:rsidR="0085068B">
        <w:t xml:space="preserve"> a range of diverse factors impacting on young people who had experienced suicidal distress</w:t>
      </w:r>
      <w:r w:rsidR="00EA35C6">
        <w:t>. These</w:t>
      </w:r>
      <w:r w:rsidR="0085068B">
        <w:t xml:space="preserve"> often (but not always) included: (1) </w:t>
      </w:r>
      <w:r w:rsidRPr="003A6D36">
        <w:t xml:space="preserve">adverse </w:t>
      </w:r>
      <w:r w:rsidR="0085068B">
        <w:t>experiences</w:t>
      </w:r>
      <w:r w:rsidR="0085068B" w:rsidRPr="003A6D36">
        <w:t xml:space="preserve"> </w:t>
      </w:r>
      <w:r w:rsidRPr="003A6D36">
        <w:t>in childhood</w:t>
      </w:r>
      <w:r w:rsidR="0085068B">
        <w:t xml:space="preserve">; (2) the onset of </w:t>
      </w:r>
      <w:r w:rsidRPr="003A6D36">
        <w:t>mental ill-health</w:t>
      </w:r>
      <w:r w:rsidR="0085068B">
        <w:t>;</w:t>
      </w:r>
      <w:r w:rsidRPr="003A6D36">
        <w:t xml:space="preserve"> and </w:t>
      </w:r>
      <w:r w:rsidR="0085068B">
        <w:t xml:space="preserve">(3) </w:t>
      </w:r>
      <w:r w:rsidRPr="003A6D36">
        <w:t xml:space="preserve">a range of stressors related to identity, relationships, </w:t>
      </w:r>
      <w:r w:rsidR="0085068B">
        <w:t>fitting into cultural norms</w:t>
      </w:r>
      <w:r w:rsidR="005F5561">
        <w:t xml:space="preserve">, </w:t>
      </w:r>
      <w:r w:rsidRPr="003A6D36">
        <w:t>academic achievement and financial stressors. There are opportunities to intervene early with young people and ensure they receive effective and connected supports whe</w:t>
      </w:r>
      <w:r w:rsidR="00B7793B">
        <w:t>n they do actively ‘seek help’.</w:t>
      </w:r>
    </w:p>
    <w:tbl>
      <w:tblPr>
        <w:tblStyle w:val="GridTable4-Accent5"/>
        <w:tblW w:w="0" w:type="auto"/>
        <w:tblLook w:val="04A0" w:firstRow="1" w:lastRow="0" w:firstColumn="1" w:lastColumn="0" w:noHBand="0" w:noVBand="1"/>
        <w:tblDescription w:val="Journey 4: Experiences of young people"/>
      </w:tblPr>
      <w:tblGrid>
        <w:gridCol w:w="3020"/>
        <w:gridCol w:w="3020"/>
        <w:gridCol w:w="3020"/>
      </w:tblGrid>
      <w:tr w:rsidR="00B7793B" w14:paraId="7A7DA529" w14:textId="77777777" w:rsidTr="00183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366AC69" w14:textId="65CC2AA8" w:rsidR="00B7793B" w:rsidRPr="005D61E1" w:rsidRDefault="00B7793B" w:rsidP="00183133">
            <w:r>
              <w:lastRenderedPageBreak/>
              <w:t>C</w:t>
            </w:r>
            <w:r w:rsidRPr="005D61E1">
              <w:t>hildhood experiences</w:t>
            </w:r>
          </w:p>
        </w:tc>
        <w:tc>
          <w:tcPr>
            <w:tcW w:w="3020" w:type="dxa"/>
            <w:vAlign w:val="center"/>
          </w:tcPr>
          <w:p w14:paraId="64F1034C" w14:textId="7A74BBFA"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t>Mental health challenges</w:t>
            </w:r>
          </w:p>
        </w:tc>
        <w:tc>
          <w:tcPr>
            <w:tcW w:w="3020" w:type="dxa"/>
            <w:vAlign w:val="center"/>
          </w:tcPr>
          <w:p w14:paraId="0D185B92" w14:textId="4BCF8481"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t>Other stressors</w:t>
            </w:r>
          </w:p>
        </w:tc>
      </w:tr>
      <w:tr w:rsidR="00B7793B" w14:paraId="52036B95" w14:textId="77777777" w:rsidTr="0083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208E0E6"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Experiences of childhood abuse or neglect</w:t>
            </w:r>
          </w:p>
          <w:p w14:paraId="69A8B849"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Suicide attempt or death of a family member </w:t>
            </w:r>
          </w:p>
          <w:p w14:paraId="41360DC8" w14:textId="56567468"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Dysfunctional family relationships or divorce</w:t>
            </w:r>
          </w:p>
        </w:tc>
        <w:tc>
          <w:tcPr>
            <w:tcW w:w="3020" w:type="dxa"/>
          </w:tcPr>
          <w:p w14:paraId="6A0CC568"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Symptoms of mental ill-health </w:t>
            </w:r>
          </w:p>
          <w:p w14:paraId="06FE0379"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Feelings of worthlessness and inadequacy </w:t>
            </w:r>
          </w:p>
          <w:p w14:paraId="51BB7D1C" w14:textId="7CA74D2A" w:rsidR="00B7793B" w:rsidRPr="005D61E1"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Poor or disconnected supports when seeking help</w:t>
            </w:r>
          </w:p>
        </w:tc>
        <w:tc>
          <w:tcPr>
            <w:tcW w:w="3020" w:type="dxa"/>
          </w:tcPr>
          <w:p w14:paraId="57451B01" w14:textId="0F587E15"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Relationship challenges incl. family, peer, and partner identity struggles – especially for LGBTIQ+ young people</w:t>
            </w:r>
          </w:p>
          <w:p w14:paraId="1129E323"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Managing family and community expectations </w:t>
            </w:r>
          </w:p>
          <w:p w14:paraId="0EFB6D2A"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Academic pressure and stress </w:t>
            </w:r>
          </w:p>
          <w:p w14:paraId="20BB71A4" w14:textId="70EE7383" w:rsidR="00B7793B" w:rsidRPr="005D61E1" w:rsidRDefault="00B7793B" w:rsidP="008311E3">
            <w:pPr>
              <w:pStyle w:val="ListBullet"/>
              <w:cnfStyle w:val="000000100000" w:firstRow="0" w:lastRow="0" w:firstColumn="0" w:lastColumn="0" w:oddVBand="0" w:evenVBand="0" w:oddHBand="1" w:evenHBand="0" w:firstRowFirstColumn="0" w:firstRowLastColumn="0" w:lastRowFirstColumn="0" w:lastRowLastColumn="0"/>
            </w:pPr>
            <w:r>
              <w:t>Financial stresses</w:t>
            </w:r>
          </w:p>
        </w:tc>
      </w:tr>
    </w:tbl>
    <w:p w14:paraId="72C03437" w14:textId="77777777" w:rsidR="00332FEE" w:rsidRPr="00E91FCD" w:rsidRDefault="00332FEE" w:rsidP="00782C6D">
      <w:pPr>
        <w:pStyle w:val="Heading3"/>
        <w:rPr>
          <w:rFonts w:asciiTheme="majorHAnsi" w:eastAsiaTheme="minorHAnsi" w:hAnsiTheme="majorHAnsi" w:cstheme="majorHAnsi"/>
          <w:color w:val="4472C4" w:themeColor="accent5"/>
        </w:rPr>
      </w:pPr>
      <w:r w:rsidRPr="00E91FCD">
        <w:rPr>
          <w:rFonts w:asciiTheme="majorHAnsi" w:eastAsiaTheme="minorHAnsi" w:hAnsiTheme="majorHAnsi" w:cstheme="majorHAnsi"/>
          <w:color w:val="4472C4" w:themeColor="accent5"/>
        </w:rPr>
        <w:t>Journey 5: Experiences of Aboriginal and Torres Strait Islander people</w:t>
      </w:r>
    </w:p>
    <w:p w14:paraId="52A01465" w14:textId="46435E1D" w:rsidR="00332FEE" w:rsidRDefault="00332FEE" w:rsidP="00426804">
      <w:pPr>
        <w:pStyle w:val="BodyText"/>
      </w:pPr>
      <w:r w:rsidRPr="003A6D36">
        <w:t>Virtual yarning circles with Aboriginal and Torres Strait Islander people identified a number of ongoing and recent stressors prior to suicidal crisis. While there were some similarities with other journeys</w:t>
      </w:r>
      <w:r w:rsidR="00E71377">
        <w:t xml:space="preserve"> </w:t>
      </w:r>
      <w:r w:rsidRPr="003A6D36">
        <w:t>with multiple stressors across the lifespan, disruptions to family life because of child removal, incarceration, trauma and ‘sorry business’ were common experiences</w:t>
      </w:r>
      <w:r w:rsidR="000F2929">
        <w:t xml:space="preserve"> </w:t>
      </w:r>
      <w:r w:rsidR="00D96B33">
        <w:t>shared in the yarning circle</w:t>
      </w:r>
      <w:r w:rsidRPr="003A6D36">
        <w:t xml:space="preserve">, </w:t>
      </w:r>
      <w:r w:rsidR="000F2929">
        <w:t>leading to</w:t>
      </w:r>
      <w:r w:rsidRPr="003A6D36">
        <w:t xml:space="preserve"> increases in disconnection, alcohol and substance use and other risky behaviours close in time to a suicide attempt. Experiences of racism, inequ</w:t>
      </w:r>
      <w:r w:rsidR="0097160C">
        <w:t>it</w:t>
      </w:r>
      <w:r w:rsidR="000F2929">
        <w:t>y</w:t>
      </w:r>
      <w:r w:rsidRPr="003A6D36">
        <w:t xml:space="preserve"> and limited safe options to seek help were</w:t>
      </w:r>
      <w:r w:rsidR="0073498C">
        <w:t xml:space="preserve"> also</w:t>
      </w:r>
      <w:r w:rsidR="00B7793B">
        <w:t xml:space="preserve"> mentioned.</w:t>
      </w:r>
    </w:p>
    <w:tbl>
      <w:tblPr>
        <w:tblStyle w:val="GridTable4-Accent5"/>
        <w:tblW w:w="9067" w:type="dxa"/>
        <w:tblLook w:val="04A0" w:firstRow="1" w:lastRow="0" w:firstColumn="1" w:lastColumn="0" w:noHBand="0" w:noVBand="1"/>
        <w:tblDescription w:val="Journey 5: Experiences of Aboriginal and Torres Strait Islander people"/>
      </w:tblPr>
      <w:tblGrid>
        <w:gridCol w:w="4390"/>
        <w:gridCol w:w="4677"/>
      </w:tblGrid>
      <w:tr w:rsidR="00B7793B" w14:paraId="22A6CCC9" w14:textId="77777777" w:rsidTr="00183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B0576E2" w14:textId="054CF292" w:rsidR="00B7793B" w:rsidRPr="005D61E1" w:rsidRDefault="00B7793B" w:rsidP="00183133">
            <w:r w:rsidRPr="00B7793B">
              <w:t>Historical risk factors identified</w:t>
            </w:r>
          </w:p>
        </w:tc>
        <w:tc>
          <w:tcPr>
            <w:tcW w:w="4677" w:type="dxa"/>
            <w:vAlign w:val="center"/>
          </w:tcPr>
          <w:p w14:paraId="6BAE6011" w14:textId="52ADB6F6"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rsidRPr="00B7793B">
              <w:t>Factors occurring at the time</w:t>
            </w:r>
          </w:p>
        </w:tc>
      </w:tr>
      <w:tr w:rsidR="00B7793B" w14:paraId="5E08E1CB" w14:textId="77777777" w:rsidTr="00B7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26A0776"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Broken family/ child neglect / child sexual and physical abuse / trauma in foster care </w:t>
            </w:r>
          </w:p>
          <w:p w14:paraId="78AD229D"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Home disruption/ broken attachment issues </w:t>
            </w:r>
          </w:p>
          <w:p w14:paraId="2515DEB1"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Stolen Generation member in the family </w:t>
            </w:r>
          </w:p>
          <w:p w14:paraId="530CF74E"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Violent assault over sexuality </w:t>
            </w:r>
          </w:p>
          <w:p w14:paraId="33783E5C"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Incarcerations </w:t>
            </w:r>
          </w:p>
          <w:p w14:paraId="26FD0CCA"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Mental health issues and Fetal Alcohol Spectrum Disorder </w:t>
            </w:r>
          </w:p>
          <w:p w14:paraId="54E07228"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Chronic health conditions </w:t>
            </w:r>
          </w:p>
          <w:p w14:paraId="41883B07"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Racism / denied Aboriginal identity </w:t>
            </w:r>
          </w:p>
          <w:p w14:paraId="224D54DC"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Major life changes, changes in relationships, financial hardship, school disengagement </w:t>
            </w:r>
          </w:p>
          <w:p w14:paraId="0BBD432F" w14:textId="77777777"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 xml:space="preserve">Grief and loss from deaths in family or community (incl. parental attempted suicide) </w:t>
            </w:r>
          </w:p>
          <w:p w14:paraId="534484F7" w14:textId="1F222A54" w:rsidR="00B7793B" w:rsidRPr="00B7793B" w:rsidRDefault="00B7793B" w:rsidP="00B7793B">
            <w:pPr>
              <w:pStyle w:val="ListBullet"/>
              <w:rPr>
                <w:rFonts w:asciiTheme="majorHAnsi" w:eastAsia="Times New Roman" w:hAnsiTheme="majorHAnsi" w:cstheme="majorHAnsi"/>
              </w:rPr>
            </w:pPr>
            <w:r w:rsidRPr="00B7793B">
              <w:rPr>
                <w:rFonts w:asciiTheme="majorHAnsi" w:eastAsia="Times New Roman" w:hAnsiTheme="majorHAnsi" w:cstheme="majorHAnsi"/>
              </w:rPr>
              <w:t>Other stressors — bullying (incl. cyber bullying), boredom</w:t>
            </w:r>
          </w:p>
        </w:tc>
        <w:tc>
          <w:tcPr>
            <w:tcW w:w="4677" w:type="dxa"/>
          </w:tcPr>
          <w:p w14:paraId="793DDEBD"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Substance abuse/ chroming </w:t>
            </w:r>
          </w:p>
          <w:p w14:paraId="55970394"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A 'high' before the event </w:t>
            </w:r>
          </w:p>
          <w:p w14:paraId="1D71159E"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Loss of employment </w:t>
            </w:r>
          </w:p>
          <w:p w14:paraId="16570181"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Relationship breakdown </w:t>
            </w:r>
          </w:p>
          <w:p w14:paraId="22E160B2"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Responsible for young kids </w:t>
            </w:r>
          </w:p>
          <w:p w14:paraId="3B47544C"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Children removed </w:t>
            </w:r>
          </w:p>
          <w:p w14:paraId="3A79B3F6"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Ran away from home </w:t>
            </w:r>
          </w:p>
          <w:p w14:paraId="69F9C1BA"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Risk taking behaviour </w:t>
            </w:r>
          </w:p>
          <w:p w14:paraId="2D89E2D9"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Self-harm </w:t>
            </w:r>
          </w:p>
          <w:p w14:paraId="1DD0765A"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Eating disorder </w:t>
            </w:r>
          </w:p>
          <w:p w14:paraId="6159142A"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A cluster of suicides in community </w:t>
            </w:r>
          </w:p>
          <w:p w14:paraId="31677550" w14:textId="77777777" w:rsidR="00B7793B"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 xml:space="preserve">Lack of sleep </w:t>
            </w:r>
          </w:p>
          <w:p w14:paraId="5536BAF9" w14:textId="00E66F07" w:rsidR="00B7793B" w:rsidRPr="005D61E1" w:rsidRDefault="00B7793B" w:rsidP="00B7793B">
            <w:pPr>
              <w:pStyle w:val="ListBullet"/>
              <w:cnfStyle w:val="000000100000" w:firstRow="0" w:lastRow="0" w:firstColumn="0" w:lastColumn="0" w:oddVBand="0" w:evenVBand="0" w:oddHBand="1" w:evenHBand="0" w:firstRowFirstColumn="0" w:firstRowLastColumn="0" w:lastRowFirstColumn="0" w:lastRowLastColumn="0"/>
            </w:pPr>
            <w:r>
              <w:t>Inability to seek support</w:t>
            </w:r>
          </w:p>
        </w:tc>
      </w:tr>
    </w:tbl>
    <w:p w14:paraId="1843DAC4" w14:textId="37D67F99" w:rsidR="00332FEE" w:rsidRPr="00E91FCD" w:rsidRDefault="00332FEE" w:rsidP="00782C6D">
      <w:pPr>
        <w:pStyle w:val="Heading3"/>
        <w:rPr>
          <w:rFonts w:asciiTheme="majorHAnsi" w:hAnsiTheme="majorHAnsi" w:cstheme="majorHAnsi"/>
          <w:color w:val="4472C4" w:themeColor="accent5"/>
        </w:rPr>
      </w:pPr>
      <w:r w:rsidRPr="00E91FCD">
        <w:rPr>
          <w:rFonts w:asciiTheme="majorHAnsi" w:hAnsiTheme="majorHAnsi" w:cstheme="majorHAnsi"/>
          <w:color w:val="4472C4" w:themeColor="accent5"/>
        </w:rPr>
        <w:t xml:space="preserve">Journey </w:t>
      </w:r>
      <w:r w:rsidR="0057259A" w:rsidRPr="00E91FCD">
        <w:rPr>
          <w:rFonts w:asciiTheme="majorHAnsi" w:hAnsiTheme="majorHAnsi" w:cstheme="majorHAnsi"/>
          <w:color w:val="4472C4" w:themeColor="accent5"/>
        </w:rPr>
        <w:t>6</w:t>
      </w:r>
      <w:r w:rsidRPr="00E91FCD">
        <w:rPr>
          <w:rFonts w:asciiTheme="majorHAnsi" w:hAnsiTheme="majorHAnsi" w:cstheme="majorHAnsi"/>
          <w:color w:val="4472C4" w:themeColor="accent5"/>
        </w:rPr>
        <w:t xml:space="preserve">: Experiences of </w:t>
      </w:r>
      <w:r w:rsidR="0057259A" w:rsidRPr="00E91FCD">
        <w:rPr>
          <w:rFonts w:asciiTheme="majorHAnsi" w:hAnsiTheme="majorHAnsi" w:cstheme="majorHAnsi"/>
          <w:color w:val="4472C4" w:themeColor="accent5"/>
        </w:rPr>
        <w:t>people from a</w:t>
      </w:r>
      <w:r w:rsidR="00955912">
        <w:rPr>
          <w:rFonts w:asciiTheme="majorHAnsi" w:hAnsiTheme="majorHAnsi" w:cstheme="majorHAnsi"/>
          <w:color w:val="4472C4" w:themeColor="accent5"/>
        </w:rPr>
        <w:t xml:space="preserve"> culturally and linguistically diverse </w:t>
      </w:r>
      <w:r w:rsidR="0057259A" w:rsidRPr="00E91FCD">
        <w:rPr>
          <w:rFonts w:asciiTheme="majorHAnsi" w:hAnsiTheme="majorHAnsi" w:cstheme="majorHAnsi"/>
          <w:color w:val="4472C4" w:themeColor="accent5"/>
        </w:rPr>
        <w:t>background</w:t>
      </w:r>
    </w:p>
    <w:p w14:paraId="7E2C6319" w14:textId="18D1FA71" w:rsidR="00332FEE" w:rsidRPr="003A6D36" w:rsidRDefault="00332FEE" w:rsidP="00426804">
      <w:pPr>
        <w:pStyle w:val="BodyText"/>
      </w:pPr>
      <w:r w:rsidRPr="003A6D36">
        <w:t>It is difficult to determine whether there are particular journeys for people from</w:t>
      </w:r>
      <w:r w:rsidR="00955912" w:rsidRPr="00955912">
        <w:t xml:space="preserve"> culturally and linguistically diverse</w:t>
      </w:r>
      <w:r w:rsidRPr="003A6D36">
        <w:t xml:space="preserve"> backgrounds given the diversity of cultures and experiences and the limited data available</w:t>
      </w:r>
      <w:r w:rsidR="00F7123E">
        <w:t xml:space="preserve">. </w:t>
      </w:r>
      <w:r w:rsidR="009B507A">
        <w:t>There</w:t>
      </w:r>
      <w:r w:rsidRPr="003A6D36">
        <w:t xml:space="preserve"> were </w:t>
      </w:r>
      <w:r w:rsidR="009B507A">
        <w:t xml:space="preserve">some </w:t>
      </w:r>
      <w:r w:rsidRPr="003A6D36">
        <w:t>overlaying vulnerabili</w:t>
      </w:r>
      <w:r w:rsidR="009B507A">
        <w:t>ties identified in the research, but e</w:t>
      </w:r>
      <w:r w:rsidRPr="003A6D36">
        <w:t>xperiences are likely to differ by</w:t>
      </w:r>
      <w:r w:rsidR="007463A4">
        <w:t>:</w:t>
      </w:r>
    </w:p>
    <w:p w14:paraId="07E2A461" w14:textId="77777777" w:rsidR="00332FEE" w:rsidRPr="00183133" w:rsidRDefault="00332FEE" w:rsidP="00183133">
      <w:pPr>
        <w:pStyle w:val="ListBullet"/>
      </w:pPr>
      <w:r w:rsidRPr="00183133">
        <w:t xml:space="preserve">Age of migration and family structure both overseas and in Australia. </w:t>
      </w:r>
    </w:p>
    <w:p w14:paraId="1CC8DF1A" w14:textId="77777777" w:rsidR="003A15FD" w:rsidRPr="00183133" w:rsidRDefault="00332FEE" w:rsidP="00183133">
      <w:pPr>
        <w:pStyle w:val="ListBullet"/>
      </w:pPr>
      <w:r w:rsidRPr="00183133">
        <w:t>The type of migration</w:t>
      </w:r>
      <w:r w:rsidR="003A15FD" w:rsidRPr="00183133">
        <w:t xml:space="preserve"> – for example, </w:t>
      </w:r>
      <w:r w:rsidRPr="00183133">
        <w:t>international education leading to permanent residency, skills and economic migration</w:t>
      </w:r>
      <w:r w:rsidR="003A15FD" w:rsidRPr="00183133">
        <w:t xml:space="preserve"> is a different experience from</w:t>
      </w:r>
      <w:r w:rsidRPr="00183133">
        <w:t xml:space="preserve"> refugee and humanitarian migration</w:t>
      </w:r>
      <w:r w:rsidR="003A15FD" w:rsidRPr="00183133">
        <w:t>.</w:t>
      </w:r>
    </w:p>
    <w:p w14:paraId="6123B552" w14:textId="6962AEC6" w:rsidR="00332FEE" w:rsidRPr="00183133" w:rsidRDefault="003A15FD" w:rsidP="00183133">
      <w:pPr>
        <w:pStyle w:val="ListBullet"/>
      </w:pPr>
      <w:r w:rsidRPr="00183133">
        <w:t>T</w:t>
      </w:r>
      <w:r w:rsidR="00332FEE" w:rsidRPr="00183133">
        <w:t>he impact of migration</w:t>
      </w:r>
      <w:r w:rsidRPr="00183133">
        <w:t xml:space="preserve"> – including </w:t>
      </w:r>
      <w:r w:rsidR="009B507A" w:rsidRPr="00183133">
        <w:t>the reasons for migration and</w:t>
      </w:r>
      <w:r w:rsidR="00332FEE" w:rsidRPr="00183133">
        <w:t xml:space="preserve"> experiences during migration.</w:t>
      </w:r>
    </w:p>
    <w:p w14:paraId="31EFF291" w14:textId="11C69DC0" w:rsidR="00332FEE" w:rsidRPr="00183133" w:rsidRDefault="00332FEE" w:rsidP="00183133">
      <w:pPr>
        <w:pStyle w:val="ListBullet"/>
      </w:pPr>
      <w:r w:rsidRPr="00183133">
        <w:t>Service capacity and responsiveness to linguistic and cultural diversity.</w:t>
      </w:r>
    </w:p>
    <w:p w14:paraId="5D396E1B" w14:textId="61AF39AF" w:rsidR="005D78C4" w:rsidRPr="00183133" w:rsidRDefault="00332FEE" w:rsidP="00183133">
      <w:pPr>
        <w:pStyle w:val="ListBullet"/>
      </w:pPr>
      <w:r w:rsidRPr="00183133">
        <w:t>Gender, with specific cultural expectation overlays for women and girls from in terms of their beh</w:t>
      </w:r>
      <w:r w:rsidR="00183133" w:rsidRPr="00183133">
        <w:t>aviour and cultural conformity.</w:t>
      </w:r>
    </w:p>
    <w:tbl>
      <w:tblPr>
        <w:tblStyle w:val="GridTable4-Accent5"/>
        <w:tblW w:w="0" w:type="auto"/>
        <w:tblLook w:val="04A0" w:firstRow="1" w:lastRow="0" w:firstColumn="1" w:lastColumn="0" w:noHBand="0" w:noVBand="1"/>
        <w:tblDescription w:val="Journey 6: Experiences of people from a culturally and linguistically diverse background"/>
      </w:tblPr>
      <w:tblGrid>
        <w:gridCol w:w="3020"/>
        <w:gridCol w:w="3020"/>
        <w:gridCol w:w="3020"/>
      </w:tblGrid>
      <w:tr w:rsidR="00B7793B" w14:paraId="0ACE38FE" w14:textId="77777777" w:rsidTr="00183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DBC9BA9" w14:textId="26EE89EF" w:rsidR="00B7793B" w:rsidRPr="005D61E1" w:rsidRDefault="00B7793B" w:rsidP="00183133">
            <w:r w:rsidRPr="00B7793B">
              <w:t>Stressors reported in childhood and adolescence</w:t>
            </w:r>
          </w:p>
        </w:tc>
        <w:tc>
          <w:tcPr>
            <w:tcW w:w="3020" w:type="dxa"/>
            <w:vAlign w:val="center"/>
          </w:tcPr>
          <w:p w14:paraId="67AC69B9" w14:textId="5C5963CF"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t>Stressors reported as adults</w:t>
            </w:r>
          </w:p>
        </w:tc>
        <w:tc>
          <w:tcPr>
            <w:tcW w:w="3020" w:type="dxa"/>
            <w:vAlign w:val="center"/>
          </w:tcPr>
          <w:p w14:paraId="5C60DB69" w14:textId="044F0F95" w:rsidR="00B7793B" w:rsidRPr="005D61E1" w:rsidRDefault="00B7793B" w:rsidP="00183133">
            <w:pPr>
              <w:cnfStyle w:val="100000000000" w:firstRow="1" w:lastRow="0" w:firstColumn="0" w:lastColumn="0" w:oddVBand="0" w:evenVBand="0" w:oddHBand="0" w:evenHBand="0" w:firstRowFirstColumn="0" w:firstRowLastColumn="0" w:lastRowFirstColumn="0" w:lastRowLastColumn="0"/>
            </w:pPr>
            <w:r>
              <w:t>Factors that moderate experiences</w:t>
            </w:r>
          </w:p>
        </w:tc>
      </w:tr>
      <w:tr w:rsidR="00B7793B" w14:paraId="0AC283F5" w14:textId="77777777" w:rsidTr="0083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922E504" w14:textId="7A1C3E23"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Migration and settlement</w:t>
            </w:r>
            <w:r>
              <w:rPr>
                <w:rFonts w:asciiTheme="majorHAnsi" w:eastAsia="Times New Roman" w:hAnsiTheme="majorHAnsi" w:cstheme="majorHAnsi"/>
              </w:rPr>
              <w:t xml:space="preserve"> </w:t>
            </w:r>
            <w:r w:rsidRPr="00FD7C04">
              <w:rPr>
                <w:rFonts w:asciiTheme="majorHAnsi" w:eastAsia="Times New Roman" w:hAnsiTheme="majorHAnsi" w:cstheme="majorHAnsi"/>
              </w:rPr>
              <w:t>experiences</w:t>
            </w:r>
          </w:p>
          <w:p w14:paraId="4AB8B094" w14:textId="77777777"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Exposure to trauma</w:t>
            </w:r>
          </w:p>
          <w:p w14:paraId="2A5B0DC9" w14:textId="77777777"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lastRenderedPageBreak/>
              <w:t>Family disruption or conflict</w:t>
            </w:r>
          </w:p>
          <w:p w14:paraId="022CA0B4" w14:textId="2EEE56C9"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Parental attitudes towards</w:t>
            </w:r>
            <w:r>
              <w:rPr>
                <w:rFonts w:asciiTheme="majorHAnsi" w:eastAsia="Times New Roman" w:hAnsiTheme="majorHAnsi" w:cstheme="majorHAnsi"/>
              </w:rPr>
              <w:t xml:space="preserve"> </w:t>
            </w:r>
            <w:r w:rsidRPr="00FD7C04">
              <w:rPr>
                <w:rFonts w:asciiTheme="majorHAnsi" w:eastAsia="Times New Roman" w:hAnsiTheme="majorHAnsi" w:cstheme="majorHAnsi"/>
              </w:rPr>
              <w:t>mental illness and suicide</w:t>
            </w:r>
          </w:p>
          <w:p w14:paraId="246D26B1" w14:textId="051DD437" w:rsidR="00B7793B" w:rsidRPr="005D61E1"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Racism and discrimination</w:t>
            </w:r>
          </w:p>
        </w:tc>
        <w:tc>
          <w:tcPr>
            <w:tcW w:w="3020" w:type="dxa"/>
          </w:tcPr>
          <w:p w14:paraId="0C264B9E" w14:textId="579E4610"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lastRenderedPageBreak/>
              <w:t>Relationship conflict and breakdown</w:t>
            </w:r>
          </w:p>
          <w:p w14:paraId="342FB288" w14:textId="1C2BF0EF"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lastRenderedPageBreak/>
              <w:t>Unemployment and underemployment</w:t>
            </w:r>
          </w:p>
          <w:p w14:paraId="24E0E5D9"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Financial distress</w:t>
            </w:r>
          </w:p>
          <w:p w14:paraId="62DE7286"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Ongoing settlement issues</w:t>
            </w:r>
          </w:p>
          <w:p w14:paraId="0A72138B" w14:textId="0ADC5D78" w:rsidR="00B7793B" w:rsidRPr="005D61E1"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Community attitudes and discrimination</w:t>
            </w:r>
          </w:p>
        </w:tc>
        <w:tc>
          <w:tcPr>
            <w:tcW w:w="3020" w:type="dxa"/>
          </w:tcPr>
          <w:p w14:paraId="4CE890CF"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lastRenderedPageBreak/>
              <w:t>Age of migration/ generation of migration</w:t>
            </w:r>
          </w:p>
          <w:p w14:paraId="11084692"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Type and impact of migration</w:t>
            </w:r>
          </w:p>
          <w:p w14:paraId="0587FBB3"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lastRenderedPageBreak/>
              <w:t>Gender – including community expectations</w:t>
            </w:r>
          </w:p>
          <w:p w14:paraId="55647AA9" w14:textId="4CCFBF65" w:rsidR="00B7793B" w:rsidRPr="005D61E1"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Access to culturally and linguistically appropriate services and supports</w:t>
            </w:r>
          </w:p>
        </w:tc>
      </w:tr>
    </w:tbl>
    <w:p w14:paraId="37A737EC" w14:textId="77777777" w:rsidR="0057259A" w:rsidRPr="00E91FCD" w:rsidRDefault="0057259A" w:rsidP="00FD7C04">
      <w:pPr>
        <w:pStyle w:val="Heading3"/>
      </w:pPr>
      <w:r w:rsidRPr="00E91FCD">
        <w:lastRenderedPageBreak/>
        <w:t>Journey 7: People who identify as LGBT</w:t>
      </w:r>
      <w:r w:rsidR="000D7604" w:rsidRPr="00E91FCD">
        <w:t>IQ</w:t>
      </w:r>
      <w:r w:rsidRPr="00E91FCD">
        <w:t>+</w:t>
      </w:r>
    </w:p>
    <w:p w14:paraId="25193666" w14:textId="5C92F194" w:rsidR="0057259A" w:rsidRDefault="0057259A" w:rsidP="0057259A">
      <w:pPr>
        <w:spacing w:after="240" w:line="264" w:lineRule="auto"/>
        <w:rPr>
          <w:rFonts w:asciiTheme="majorHAnsi" w:eastAsiaTheme="minorHAnsi" w:hAnsiTheme="majorHAnsi" w:cstheme="majorHAnsi"/>
          <w:szCs w:val="20"/>
        </w:rPr>
      </w:pPr>
      <w:r w:rsidRPr="00D220E0">
        <w:rPr>
          <w:rFonts w:asciiTheme="majorHAnsi" w:eastAsiaTheme="minorHAnsi" w:hAnsiTheme="majorHAnsi" w:cstheme="majorHAnsi"/>
          <w:szCs w:val="20"/>
        </w:rPr>
        <w:t>People who identify as LGBT</w:t>
      </w:r>
      <w:r w:rsidR="000D7604">
        <w:rPr>
          <w:rFonts w:asciiTheme="majorHAnsi" w:eastAsiaTheme="minorHAnsi" w:hAnsiTheme="majorHAnsi" w:cstheme="majorHAnsi"/>
          <w:szCs w:val="20"/>
        </w:rPr>
        <w:t>IQ</w:t>
      </w:r>
      <w:r w:rsidRPr="00D220E0">
        <w:rPr>
          <w:rFonts w:asciiTheme="majorHAnsi" w:eastAsiaTheme="minorHAnsi" w:hAnsiTheme="majorHAnsi" w:cstheme="majorHAnsi"/>
          <w:szCs w:val="20"/>
        </w:rPr>
        <w:t xml:space="preserve">+ </w:t>
      </w:r>
      <w:r w:rsidR="000D7604">
        <w:rPr>
          <w:rFonts w:asciiTheme="majorHAnsi" w:eastAsiaTheme="minorHAnsi" w:hAnsiTheme="majorHAnsi" w:cstheme="majorHAnsi"/>
          <w:szCs w:val="20"/>
        </w:rPr>
        <w:t xml:space="preserve">in this research </w:t>
      </w:r>
      <w:r w:rsidRPr="00D220E0">
        <w:rPr>
          <w:rFonts w:asciiTheme="majorHAnsi" w:eastAsiaTheme="minorHAnsi" w:hAnsiTheme="majorHAnsi" w:cstheme="majorHAnsi"/>
          <w:szCs w:val="20"/>
        </w:rPr>
        <w:t xml:space="preserve">reported that suicidal crisis </w:t>
      </w:r>
      <w:r w:rsidR="000D7604">
        <w:rPr>
          <w:rFonts w:asciiTheme="majorHAnsi" w:eastAsiaTheme="minorHAnsi" w:hAnsiTheme="majorHAnsi" w:cstheme="majorHAnsi"/>
          <w:szCs w:val="20"/>
        </w:rPr>
        <w:t xml:space="preserve">often </w:t>
      </w:r>
      <w:r w:rsidRPr="00D220E0">
        <w:rPr>
          <w:rFonts w:asciiTheme="majorHAnsi" w:eastAsiaTheme="minorHAnsi" w:hAnsiTheme="majorHAnsi" w:cstheme="majorHAnsi"/>
          <w:szCs w:val="20"/>
        </w:rPr>
        <w:t>occurred when adverse childhood experiences, such as physical and sexual abuse, domestic violence and neglect, intersected with experiences of systemic adversity of being a LGB</w:t>
      </w:r>
      <w:r w:rsidR="000D7604" w:rsidRPr="001B52A0">
        <w:rPr>
          <w:rFonts w:asciiTheme="majorHAnsi" w:eastAsiaTheme="minorHAnsi" w:hAnsiTheme="majorHAnsi" w:cstheme="majorHAnsi"/>
          <w:szCs w:val="20"/>
        </w:rPr>
        <w:t>TIQ</w:t>
      </w:r>
      <w:r w:rsidRPr="00D220E0">
        <w:rPr>
          <w:rFonts w:asciiTheme="majorHAnsi" w:eastAsiaTheme="minorHAnsi" w:hAnsiTheme="majorHAnsi" w:cstheme="majorHAnsi"/>
          <w:szCs w:val="20"/>
        </w:rPr>
        <w:t>+ person. This was described as</w:t>
      </w:r>
      <w:r w:rsidR="008704E6">
        <w:rPr>
          <w:rFonts w:asciiTheme="majorHAnsi" w:eastAsiaTheme="minorHAnsi" w:hAnsiTheme="majorHAnsi" w:cstheme="majorHAnsi"/>
          <w:szCs w:val="20"/>
        </w:rPr>
        <w:t xml:space="preserve"> creating</w:t>
      </w:r>
      <w:r w:rsidRPr="00D220E0">
        <w:rPr>
          <w:rFonts w:asciiTheme="majorHAnsi" w:eastAsiaTheme="minorHAnsi" w:hAnsiTheme="majorHAnsi" w:cstheme="majorHAnsi"/>
          <w:szCs w:val="20"/>
        </w:rPr>
        <w:t xml:space="preserve"> feelings of isolation, of being ‘different’ or ‘other’, and supressed sexuality in the context of negative social and family attitudes and responses to</w:t>
      </w:r>
      <w:r w:rsidR="00B7793B">
        <w:rPr>
          <w:rFonts w:asciiTheme="majorHAnsi" w:eastAsiaTheme="minorHAnsi" w:hAnsiTheme="majorHAnsi" w:cstheme="majorHAnsi"/>
          <w:szCs w:val="20"/>
        </w:rPr>
        <w:t xml:space="preserve"> their sexuality and identity.</w:t>
      </w:r>
    </w:p>
    <w:tbl>
      <w:tblPr>
        <w:tblStyle w:val="GridTable4-Accent5"/>
        <w:tblW w:w="0" w:type="auto"/>
        <w:tblLook w:val="04A0" w:firstRow="1" w:lastRow="0" w:firstColumn="1" w:lastColumn="0" w:noHBand="0" w:noVBand="1"/>
        <w:tblDescription w:val="Journey 2: Co-occurring psychological, financial and relational&#10;stressors in adulthood"/>
      </w:tblPr>
      <w:tblGrid>
        <w:gridCol w:w="3020"/>
        <w:gridCol w:w="3020"/>
        <w:gridCol w:w="3020"/>
      </w:tblGrid>
      <w:tr w:rsidR="00B7793B" w14:paraId="7BA3745C" w14:textId="77777777" w:rsidTr="00183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4684F63" w14:textId="19524CAB" w:rsidR="00B7793B" w:rsidRPr="005D61E1" w:rsidRDefault="00FD7C04" w:rsidP="00183133">
            <w:r w:rsidRPr="00FD7C04">
              <w:t>Adverse childhood experiences</w:t>
            </w:r>
          </w:p>
        </w:tc>
        <w:tc>
          <w:tcPr>
            <w:tcW w:w="3020" w:type="dxa"/>
            <w:vAlign w:val="center"/>
          </w:tcPr>
          <w:p w14:paraId="70BA6307" w14:textId="0362A955" w:rsidR="00B7793B" w:rsidRPr="005D61E1" w:rsidRDefault="00FD7C04" w:rsidP="00183133">
            <w:pPr>
              <w:cnfStyle w:val="100000000000" w:firstRow="1" w:lastRow="0" w:firstColumn="0" w:lastColumn="0" w:oddVBand="0" w:evenVBand="0" w:oddHBand="0" w:evenHBand="0" w:firstRowFirstColumn="0" w:firstRowLastColumn="0" w:lastRowFirstColumn="0" w:lastRowLastColumn="0"/>
            </w:pPr>
            <w:r w:rsidRPr="00FD7C04">
              <w:t>Systematic adversity and inequity</w:t>
            </w:r>
          </w:p>
        </w:tc>
        <w:tc>
          <w:tcPr>
            <w:tcW w:w="3020" w:type="dxa"/>
            <w:vAlign w:val="center"/>
          </w:tcPr>
          <w:p w14:paraId="3975EA1F" w14:textId="1DCE142B" w:rsidR="00B7793B" w:rsidRPr="005D61E1" w:rsidRDefault="00FD7C04" w:rsidP="00183133">
            <w:pPr>
              <w:cnfStyle w:val="100000000000" w:firstRow="1" w:lastRow="0" w:firstColumn="0" w:lastColumn="0" w:oddVBand="0" w:evenVBand="0" w:oddHBand="0" w:evenHBand="0" w:firstRowFirstColumn="0" w:firstRowLastColumn="0" w:lastRowFirstColumn="0" w:lastRowLastColumn="0"/>
            </w:pPr>
            <w:r w:rsidRPr="00FD7C04">
              <w:t>Other psychological and social stressors</w:t>
            </w:r>
          </w:p>
        </w:tc>
      </w:tr>
      <w:tr w:rsidR="00B7793B" w14:paraId="13332633" w14:textId="77777777" w:rsidTr="00831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0C72BF7" w14:textId="77777777"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 xml:space="preserve">Sexual, physical and psychological abuse </w:t>
            </w:r>
          </w:p>
          <w:p w14:paraId="23EEA7C3" w14:textId="77777777"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Emotional neglect</w:t>
            </w:r>
          </w:p>
          <w:p w14:paraId="15A6B630" w14:textId="77777777"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Exposure to family violence</w:t>
            </w:r>
          </w:p>
          <w:p w14:paraId="37A81AD1" w14:textId="77777777" w:rsidR="00FD7C04"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Close family experiences with mental illness or alcohol problems</w:t>
            </w:r>
          </w:p>
          <w:p w14:paraId="48B3EA1A" w14:textId="0F3C4C51" w:rsidR="00B7793B" w:rsidRPr="00FD7C04" w:rsidRDefault="00FD7C04" w:rsidP="00FD7C04">
            <w:pPr>
              <w:pStyle w:val="ListBullet"/>
              <w:rPr>
                <w:rFonts w:asciiTheme="majorHAnsi" w:eastAsia="Times New Roman" w:hAnsiTheme="majorHAnsi" w:cstheme="majorHAnsi"/>
              </w:rPr>
            </w:pPr>
            <w:r w:rsidRPr="00FD7C04">
              <w:rPr>
                <w:rFonts w:asciiTheme="majorHAnsi" w:eastAsia="Times New Roman" w:hAnsiTheme="majorHAnsi" w:cstheme="majorHAnsi"/>
              </w:rPr>
              <w:t xml:space="preserve">Childhood bereavement </w:t>
            </w:r>
          </w:p>
        </w:tc>
        <w:tc>
          <w:tcPr>
            <w:tcW w:w="3020" w:type="dxa"/>
          </w:tcPr>
          <w:p w14:paraId="5B76C7B7"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Isolation and loneliness</w:t>
            </w:r>
          </w:p>
          <w:p w14:paraId="76D8A5C6"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Feeling ‘different’ or ‘other’ – at home, at school, in society</w:t>
            </w:r>
          </w:p>
          <w:p w14:paraId="705C8527"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Suppression of sexuality and identity</w:t>
            </w:r>
          </w:p>
          <w:p w14:paraId="286D1C7C"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Negative family and social attitudes</w:t>
            </w:r>
          </w:p>
          <w:p w14:paraId="3928CAE0" w14:textId="1F162B5B" w:rsidR="00B7793B" w:rsidRPr="005D61E1"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Homophobia, transphobia and heteronormative assumptions</w:t>
            </w:r>
          </w:p>
        </w:tc>
        <w:tc>
          <w:tcPr>
            <w:tcW w:w="3020" w:type="dxa"/>
          </w:tcPr>
          <w:p w14:paraId="3B090775"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Onset of mental illness</w:t>
            </w:r>
          </w:p>
          <w:p w14:paraId="646FF86E"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Alcohol and other drug problems</w:t>
            </w:r>
          </w:p>
          <w:p w14:paraId="369A8780" w14:textId="77777777" w:rsidR="00FD7C04"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Exposed to the suicide death of a peer or family member</w:t>
            </w:r>
          </w:p>
          <w:p w14:paraId="6CFBCEA3" w14:textId="11804C16" w:rsidR="00B7793B" w:rsidRPr="005D61E1" w:rsidRDefault="00FD7C04" w:rsidP="00FD7C04">
            <w:pPr>
              <w:pStyle w:val="ListBullet"/>
              <w:cnfStyle w:val="000000100000" w:firstRow="0" w:lastRow="0" w:firstColumn="0" w:lastColumn="0" w:oddVBand="0" w:evenVBand="0" w:oddHBand="1" w:evenHBand="0" w:firstRowFirstColumn="0" w:firstRowLastColumn="0" w:lastRowFirstColumn="0" w:lastRowLastColumn="0"/>
            </w:pPr>
            <w:r>
              <w:t>Financial distress</w:t>
            </w:r>
          </w:p>
        </w:tc>
      </w:tr>
    </w:tbl>
    <w:p w14:paraId="7A8B0ACF" w14:textId="5111AB26" w:rsidR="0057259A" w:rsidRPr="00E91FCD" w:rsidRDefault="0057259A" w:rsidP="00FD7C04">
      <w:pPr>
        <w:pStyle w:val="Heading3"/>
      </w:pPr>
      <w:r w:rsidRPr="00E91FCD">
        <w:t>Journey 8: Experiences of Men</w:t>
      </w:r>
    </w:p>
    <w:p w14:paraId="432AA587" w14:textId="4D0102C1" w:rsidR="0057259A" w:rsidRDefault="0057259A" w:rsidP="0057259A">
      <w:pPr>
        <w:spacing w:after="240" w:line="264" w:lineRule="auto"/>
        <w:rPr>
          <w:rFonts w:asciiTheme="majorHAnsi" w:eastAsiaTheme="minorHAnsi" w:hAnsiTheme="majorHAnsi" w:cstheme="majorHAnsi"/>
        </w:rPr>
      </w:pPr>
      <w:r w:rsidRPr="00D220E0">
        <w:rPr>
          <w:rFonts w:asciiTheme="majorHAnsi" w:eastAsiaTheme="minorHAnsi" w:hAnsiTheme="majorHAnsi" w:cstheme="majorHAnsi"/>
        </w:rPr>
        <w:t xml:space="preserve">Men </w:t>
      </w:r>
      <w:r w:rsidR="0042462C">
        <w:rPr>
          <w:rFonts w:asciiTheme="majorHAnsi" w:eastAsiaTheme="minorHAnsi" w:hAnsiTheme="majorHAnsi" w:cstheme="majorHAnsi"/>
        </w:rPr>
        <w:t>who were interview</w:t>
      </w:r>
      <w:r w:rsidR="00346BFA">
        <w:rPr>
          <w:rFonts w:asciiTheme="majorHAnsi" w:eastAsiaTheme="minorHAnsi" w:hAnsiTheme="majorHAnsi" w:cstheme="majorHAnsi"/>
        </w:rPr>
        <w:t>ed</w:t>
      </w:r>
      <w:r w:rsidR="0042462C">
        <w:rPr>
          <w:rFonts w:asciiTheme="majorHAnsi" w:eastAsiaTheme="minorHAnsi" w:hAnsiTheme="majorHAnsi" w:cstheme="majorHAnsi"/>
        </w:rPr>
        <w:t xml:space="preserve"> in this study, or who responded to the online survey, reported a range of contributing factors across the lifespan. These included: (1)</w:t>
      </w:r>
      <w:r w:rsidRPr="00D220E0">
        <w:rPr>
          <w:rFonts w:asciiTheme="majorHAnsi" w:eastAsiaTheme="minorHAnsi" w:hAnsiTheme="majorHAnsi" w:cstheme="majorHAnsi"/>
        </w:rPr>
        <w:t xml:space="preserve"> adverse childhood experiences </w:t>
      </w:r>
      <w:r w:rsidR="0042462C">
        <w:rPr>
          <w:rFonts w:asciiTheme="majorHAnsi" w:eastAsiaTheme="minorHAnsi" w:hAnsiTheme="majorHAnsi" w:cstheme="majorHAnsi"/>
        </w:rPr>
        <w:t xml:space="preserve">which </w:t>
      </w:r>
      <w:r w:rsidRPr="00D220E0">
        <w:rPr>
          <w:rFonts w:asciiTheme="majorHAnsi" w:eastAsiaTheme="minorHAnsi" w:hAnsiTheme="majorHAnsi" w:cstheme="majorHAnsi"/>
        </w:rPr>
        <w:t>impacted on their mental health and relationships</w:t>
      </w:r>
      <w:r w:rsidR="0042462C">
        <w:rPr>
          <w:rFonts w:asciiTheme="majorHAnsi" w:eastAsiaTheme="minorHAnsi" w:hAnsiTheme="majorHAnsi" w:cstheme="majorHAnsi"/>
        </w:rPr>
        <w:t xml:space="preserve"> in adulthood; (2) co-occurring </w:t>
      </w:r>
      <w:r w:rsidRPr="00D220E0">
        <w:rPr>
          <w:rFonts w:asciiTheme="majorHAnsi" w:eastAsiaTheme="minorHAnsi" w:hAnsiTheme="majorHAnsi" w:cstheme="majorHAnsi"/>
        </w:rPr>
        <w:t>stressors</w:t>
      </w:r>
      <w:r w:rsidR="0042462C">
        <w:rPr>
          <w:rFonts w:asciiTheme="majorHAnsi" w:eastAsiaTheme="minorHAnsi" w:hAnsiTheme="majorHAnsi" w:cstheme="majorHAnsi"/>
        </w:rPr>
        <w:t xml:space="preserve"> and sudden changes occurring in adulthood</w:t>
      </w:r>
      <w:r w:rsidRPr="00D220E0">
        <w:rPr>
          <w:rFonts w:asciiTheme="majorHAnsi" w:eastAsiaTheme="minorHAnsi" w:hAnsiTheme="majorHAnsi" w:cstheme="majorHAnsi"/>
        </w:rPr>
        <w:t>, such as loss of employment, relationship breakdown and legal issues</w:t>
      </w:r>
      <w:r w:rsidR="0042462C">
        <w:rPr>
          <w:rFonts w:asciiTheme="majorHAnsi" w:eastAsiaTheme="minorHAnsi" w:hAnsiTheme="majorHAnsi" w:cstheme="majorHAnsi"/>
        </w:rPr>
        <w:t xml:space="preserve">; and (3) a range of barriers to services and </w:t>
      </w:r>
      <w:r w:rsidR="00934BA0">
        <w:rPr>
          <w:rFonts w:asciiTheme="majorHAnsi" w:eastAsiaTheme="minorHAnsi" w:hAnsiTheme="majorHAnsi" w:cstheme="majorHAnsi"/>
        </w:rPr>
        <w:t>supports that</w:t>
      </w:r>
      <w:r w:rsidR="0042462C">
        <w:rPr>
          <w:rFonts w:asciiTheme="majorHAnsi" w:eastAsiaTheme="minorHAnsi" w:hAnsiTheme="majorHAnsi" w:cstheme="majorHAnsi"/>
        </w:rPr>
        <w:t xml:space="preserve"> often led to men trying to manage without any supports.</w:t>
      </w:r>
    </w:p>
    <w:tbl>
      <w:tblPr>
        <w:tblStyle w:val="GridTable4-Accent5"/>
        <w:tblW w:w="0" w:type="auto"/>
        <w:tblLook w:val="04A0" w:firstRow="1" w:lastRow="0" w:firstColumn="1" w:lastColumn="0" w:noHBand="0" w:noVBand="1"/>
        <w:tblDescription w:val="Journey 8: Experiences of Men"/>
      </w:tblPr>
      <w:tblGrid>
        <w:gridCol w:w="3020"/>
        <w:gridCol w:w="3020"/>
        <w:gridCol w:w="3020"/>
      </w:tblGrid>
      <w:tr w:rsidR="00AB1960" w:rsidRPr="00FD7C04" w14:paraId="308B1C36" w14:textId="77777777" w:rsidTr="008232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789E1041" w14:textId="43BEE017" w:rsidR="00AB1960" w:rsidRPr="00AB1960" w:rsidRDefault="00AB1960" w:rsidP="00183133">
            <w:r w:rsidRPr="00AB1960">
              <w:t>Adverse childhood experiences</w:t>
            </w:r>
          </w:p>
        </w:tc>
        <w:tc>
          <w:tcPr>
            <w:tcW w:w="3020" w:type="dxa"/>
            <w:vAlign w:val="center"/>
          </w:tcPr>
          <w:p w14:paraId="62E27C6E" w14:textId="793EF2CC" w:rsidR="00AB1960" w:rsidRPr="00AB1960" w:rsidRDefault="00AB1960" w:rsidP="00183133">
            <w:pPr>
              <w:cnfStyle w:val="100000000000" w:firstRow="1" w:lastRow="0" w:firstColumn="0" w:lastColumn="0" w:oddVBand="0" w:evenVBand="0" w:oddHBand="0" w:evenHBand="0" w:firstRowFirstColumn="0" w:firstRowLastColumn="0" w:lastRowFirstColumn="0" w:lastRowLastColumn="0"/>
            </w:pPr>
            <w:r w:rsidRPr="00AB1960">
              <w:t>Acute and co-occurring stressors</w:t>
            </w:r>
          </w:p>
        </w:tc>
        <w:tc>
          <w:tcPr>
            <w:tcW w:w="3020" w:type="dxa"/>
            <w:vAlign w:val="center"/>
          </w:tcPr>
          <w:p w14:paraId="25CC7AAE" w14:textId="21FE5FCE" w:rsidR="00AB1960" w:rsidRPr="00AB1960" w:rsidRDefault="00AB1960" w:rsidP="00183133">
            <w:pPr>
              <w:cnfStyle w:val="100000000000" w:firstRow="1" w:lastRow="0" w:firstColumn="0" w:lastColumn="0" w:oddVBand="0" w:evenVBand="0" w:oddHBand="0" w:evenHBand="0" w:firstRowFirstColumn="0" w:firstRowLastColumn="0" w:lastRowFirstColumn="0" w:lastRowLastColumn="0"/>
            </w:pPr>
            <w:r w:rsidRPr="00AB1960">
              <w:t>Barriers to care and support</w:t>
            </w:r>
          </w:p>
        </w:tc>
      </w:tr>
      <w:tr w:rsidR="00AB1960" w14:paraId="5E59D0BA" w14:textId="77777777" w:rsidTr="00B7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767B6F9" w14:textId="77777777" w:rsidR="00AB1960" w:rsidRPr="00A06C9B" w:rsidRDefault="00AB1960" w:rsidP="00B7793B">
            <w:pPr>
              <w:pStyle w:val="ListBullet"/>
            </w:pPr>
            <w:r w:rsidRPr="00A06C9B">
              <w:t>Experiences of physical, sexual and psychological abuse in childhood</w:t>
            </w:r>
          </w:p>
          <w:p w14:paraId="40E34393" w14:textId="77777777" w:rsidR="00AB1960" w:rsidRPr="00A06C9B" w:rsidRDefault="00AB1960" w:rsidP="00B7793B">
            <w:pPr>
              <w:pStyle w:val="ListBullet"/>
            </w:pPr>
            <w:r w:rsidRPr="00A06C9B">
              <w:t>Exposure to family violence</w:t>
            </w:r>
          </w:p>
          <w:p w14:paraId="69A4456D" w14:textId="77777777" w:rsidR="00AB1960" w:rsidRPr="00A06C9B" w:rsidRDefault="00AB1960" w:rsidP="00B7793B">
            <w:pPr>
              <w:pStyle w:val="ListBullet"/>
            </w:pPr>
            <w:r w:rsidRPr="00A06C9B">
              <w:t>Hyper-masculine role models</w:t>
            </w:r>
          </w:p>
          <w:p w14:paraId="63C60387" w14:textId="77777777" w:rsidR="00AB1960" w:rsidRDefault="00AB1960" w:rsidP="00B7793B">
            <w:pPr>
              <w:pStyle w:val="ListBullet"/>
              <w:rPr>
                <w:rFonts w:eastAsiaTheme="minorHAnsi"/>
              </w:rPr>
            </w:pPr>
          </w:p>
        </w:tc>
        <w:tc>
          <w:tcPr>
            <w:tcW w:w="3020" w:type="dxa"/>
          </w:tcPr>
          <w:p w14:paraId="6034411B"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t>L</w:t>
            </w:r>
            <w:r w:rsidRPr="00A06C9B">
              <w:t>oneliness and isolation from peers and family</w:t>
            </w:r>
          </w:p>
          <w:p w14:paraId="4FB282A6"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t>L</w:t>
            </w:r>
            <w:r w:rsidRPr="00A06C9B">
              <w:t>oss of identity resulting from relationship breakdown or loss of employment</w:t>
            </w:r>
          </w:p>
          <w:p w14:paraId="0E4AEBFB"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t>F</w:t>
            </w:r>
            <w:r w:rsidRPr="00A06C9B">
              <w:t>inancial distress – sometime</w:t>
            </w:r>
            <w:r>
              <w:t>s</w:t>
            </w:r>
            <w:r w:rsidRPr="00A06C9B">
              <w:t xml:space="preserve"> as a result of family</w:t>
            </w:r>
            <w:r>
              <w:t xml:space="preserve"> b</w:t>
            </w:r>
            <w:r w:rsidRPr="00A06C9B">
              <w:t>reakdown and/or gambling issues</w:t>
            </w:r>
          </w:p>
          <w:p w14:paraId="6B4BAF35"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t>R</w:t>
            </w:r>
            <w:r w:rsidRPr="00A06C9B">
              <w:t xml:space="preserve">elationship breakdown and </w:t>
            </w:r>
            <w:r>
              <w:t xml:space="preserve"> access to children </w:t>
            </w:r>
          </w:p>
          <w:p w14:paraId="518D78D7"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t>H</w:t>
            </w:r>
            <w:r w:rsidRPr="00A06C9B">
              <w:t>omelessness and/or housing stress</w:t>
            </w:r>
          </w:p>
          <w:p w14:paraId="3E824FEC" w14:textId="2F94A042" w:rsidR="00AB1960" w:rsidRPr="00AB1960"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t>M</w:t>
            </w:r>
            <w:r w:rsidRPr="00A06C9B">
              <w:t>ental illness and AOD problems</w:t>
            </w:r>
          </w:p>
        </w:tc>
        <w:tc>
          <w:tcPr>
            <w:tcW w:w="3020" w:type="dxa"/>
          </w:tcPr>
          <w:p w14:paraId="062316C9"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t>S</w:t>
            </w:r>
            <w:r w:rsidRPr="00A06C9B">
              <w:t>toicism and masculinity which can contribute to men ‘toughing it out’</w:t>
            </w:r>
          </w:p>
          <w:p w14:paraId="0B2DCBC7"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rsidRPr="00A06C9B">
              <w:t>Fear of misdiagnosis or the impact of diagnosis on their life or relationships</w:t>
            </w:r>
          </w:p>
          <w:p w14:paraId="76EF51F4" w14:textId="77777777" w:rsidR="00AB1960" w:rsidRPr="00A06C9B" w:rsidRDefault="00AB1960" w:rsidP="00B7793B">
            <w:pPr>
              <w:pStyle w:val="ListBullet"/>
              <w:cnfStyle w:val="000000100000" w:firstRow="0" w:lastRow="0" w:firstColumn="0" w:lastColumn="0" w:oddVBand="0" w:evenVBand="0" w:oddHBand="1" w:evenHBand="0" w:firstRowFirstColumn="0" w:firstRowLastColumn="0" w:lastRowFirstColumn="0" w:lastRowLastColumn="0"/>
            </w:pPr>
            <w:r w:rsidRPr="00A06C9B">
              <w:t xml:space="preserve">Self-stigma </w:t>
            </w:r>
          </w:p>
          <w:p w14:paraId="2840F092" w14:textId="6E4D73A6" w:rsidR="00AB1960" w:rsidRPr="0082322E" w:rsidRDefault="00AB1960" w:rsidP="0082322E">
            <w:pPr>
              <w:pStyle w:val="ListBullet"/>
              <w:cnfStyle w:val="000000100000" w:firstRow="0" w:lastRow="0" w:firstColumn="0" w:lastColumn="0" w:oddVBand="0" w:evenVBand="0" w:oddHBand="1" w:evenHBand="0" w:firstRowFirstColumn="0" w:firstRowLastColumn="0" w:lastRowFirstColumn="0" w:lastRowLastColumn="0"/>
            </w:pPr>
            <w:r w:rsidRPr="00A06C9B">
              <w:t>Previous negative experiences of seeking</w:t>
            </w:r>
            <w:r>
              <w:t xml:space="preserve"> </w:t>
            </w:r>
            <w:r w:rsidRPr="00A06C9B">
              <w:t>help</w:t>
            </w:r>
          </w:p>
        </w:tc>
      </w:tr>
    </w:tbl>
    <w:p w14:paraId="50C8F753" w14:textId="77777777" w:rsidR="003A5158" w:rsidRDefault="003A5158">
      <w:pPr>
        <w:spacing w:after="0" w:line="240" w:lineRule="auto"/>
        <w:rPr>
          <w:rFonts w:asciiTheme="majorHAnsi" w:hAnsiTheme="majorHAnsi" w:cstheme="majorHAnsi"/>
          <w:sz w:val="32"/>
          <w:highlight w:val="yellow"/>
        </w:rPr>
        <w:sectPr w:rsidR="003A5158" w:rsidSect="00533F69">
          <w:headerReference w:type="default" r:id="rId36"/>
          <w:endnotePr>
            <w:numFmt w:val="decimal"/>
          </w:endnotePr>
          <w:pgSz w:w="11906" w:h="16838"/>
          <w:pgMar w:top="1701" w:right="1418" w:bottom="1418" w:left="1418" w:header="708" w:footer="708" w:gutter="0"/>
          <w:cols w:space="708"/>
          <w:docGrid w:linePitch="360"/>
        </w:sectPr>
      </w:pPr>
    </w:p>
    <w:bookmarkStart w:id="14" w:name="_Toc72248810"/>
    <w:p w14:paraId="48C502F8" w14:textId="27175664" w:rsidR="0035487A" w:rsidRPr="00A0724A" w:rsidRDefault="009338BD" w:rsidP="008756C8">
      <w:pPr>
        <w:pStyle w:val="Heading1"/>
      </w:pPr>
      <w:r>
        <w:rPr>
          <w:sz w:val="16"/>
          <w:szCs w:val="16"/>
        </w:rPr>
        <w:lastRenderedPageBreak/>
        <mc:AlternateContent>
          <mc:Choice Requires="wps">
            <w:drawing>
              <wp:anchor distT="0" distB="0" distL="114300" distR="114300" simplePos="0" relativeHeight="252054528" behindDoc="1" locked="0" layoutInCell="1" allowOverlap="1" wp14:anchorId="5CC61594" wp14:editId="4DA80E84">
                <wp:simplePos x="0" y="0"/>
                <wp:positionH relativeFrom="page">
                  <wp:posOffset>7620</wp:posOffset>
                </wp:positionH>
                <wp:positionV relativeFrom="paragraph">
                  <wp:posOffset>-1674495</wp:posOffset>
                </wp:positionV>
                <wp:extent cx="7559675" cy="2796540"/>
                <wp:effectExtent l="0" t="0" r="3175" b="3810"/>
                <wp:wrapNone/>
                <wp:docPr id="3" name="Rectangle 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79654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68504DCA" id="Rectangle 3" o:spid="_x0000_s1026" alt="&quot;&quot;" style="position:absolute;margin-left:.6pt;margin-top:-131.85pt;width:595.25pt;height:220.2pt;z-index:-2512619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" fillcolor="#4472c4" stroked="f" strokeweight="1pt">
                <v:textbox inset="25mm,10mm,20mm,5mm"/>
                <w10:wrap anchorx="page"/>
              </v:rect>
            </w:pict>
          </mc:Fallback>
        </mc:AlternateContent>
      </w:r>
      <w:r w:rsidR="0035487A" w:rsidRPr="008911EE">
        <w:t>Factors impacting on caregivers</w:t>
      </w:r>
      <w:bookmarkEnd w:id="14"/>
    </w:p>
    <w:p w14:paraId="490FB970" w14:textId="1ABD63D6" w:rsidR="00B83112" w:rsidRPr="0051016C" w:rsidRDefault="009338BD" w:rsidP="00C1680E">
      <w:pPr>
        <w:pStyle w:val="BodyTextWhite"/>
      </w:pPr>
      <w:r>
        <w:rPr>
          <w:noProof/>
          <w:lang w:eastAsia="en-AU"/>
        </w:rPr>
        <mc:AlternateContent>
          <mc:Choice Requires="wpg">
            <w:drawing>
              <wp:anchor distT="0" distB="0" distL="114300" distR="114300" simplePos="0" relativeHeight="251995136" behindDoc="1" locked="0" layoutInCell="1" allowOverlap="1" wp14:anchorId="20BB8F8D" wp14:editId="46E0E731">
                <wp:simplePos x="0" y="0"/>
                <wp:positionH relativeFrom="page">
                  <wp:posOffset>495300</wp:posOffset>
                </wp:positionH>
                <wp:positionV relativeFrom="paragraph">
                  <wp:posOffset>83185</wp:posOffset>
                </wp:positionV>
                <wp:extent cx="6358890" cy="903605"/>
                <wp:effectExtent l="0" t="0" r="3810" b="0"/>
                <wp:wrapNone/>
                <wp:docPr id="19774" name="Group 19774" descr="&quot;&quot;"/>
                <wp:cNvGraphicFramePr/>
                <a:graphic xmlns:a="http://schemas.openxmlformats.org/drawingml/2006/main">
                  <a:graphicData uri="http://schemas.microsoft.com/office/word/2010/wordprocessingGroup">
                    <wpg:wgp>
                      <wpg:cNvGrpSpPr/>
                      <wpg:grpSpPr>
                        <a:xfrm>
                          <a:off x="0" y="0"/>
                          <a:ext cx="6358890" cy="903605"/>
                          <a:chOff x="495300" y="2228850"/>
                          <a:chExt cx="6359151" cy="941088"/>
                        </a:xfrm>
                      </wpg:grpSpPr>
                      <wps:wsp>
                        <wps:cNvPr id="19770" name="Freeform 2"/>
                        <wps:cNvSpPr/>
                        <wps:spPr>
                          <a:xfrm>
                            <a:off x="6477000" y="2790825"/>
                            <a:ext cx="167640" cy="379095"/>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72" name="Freeform 2"/>
                        <wps:cNvSpPr/>
                        <wps:spPr>
                          <a:xfrm>
                            <a:off x="495300" y="2228850"/>
                            <a:ext cx="167640" cy="379095"/>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71" name="Freeform 3"/>
                        <wps:cNvSpPr/>
                        <wps:spPr>
                          <a:xfrm>
                            <a:off x="6686550" y="2790825"/>
                            <a:ext cx="167901" cy="379113"/>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73" name="Freeform 3"/>
                        <wps:cNvSpPr/>
                        <wps:spPr>
                          <a:xfrm>
                            <a:off x="704850" y="2228850"/>
                            <a:ext cx="167901" cy="379113"/>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A889D" id="Group 19774" o:spid="_x0000_s1026" alt="&quot;&quot;" style="position:absolute;margin-left:39pt;margin-top:6.55pt;width:500.7pt;height:71.15pt;z-index:-251321344;mso-position-horizontal-relative:page;mso-width-relative:margin;mso-height-relative:margin" coordorigin="4953,22288" coordsize="63591,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">
                <v:shape id="Freeform 2" o:spid="_x0000_s1027" style="position:absolute;left:64770;top:27908;width:1676;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" path="m268941,l,699247r457200,l551329,,268941,xe" fillcolor="white [3212]" stroked="f" strokeweight="1pt">
                  <v:stroke joinstyle="miter"/>
                  <v:path arrowok="t" o:connecttype="custom" o:connectlocs="81776,0;0,379095;139019,379095;167640,0;81776,0" o:connectangles="0,0,0,0,0"/>
                </v:shape>
                <v:shape id="Freeform 2" o:spid="_x0000_s1028" style="position:absolute;left:4953;top:22288;width:1676;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" path="m268941,l,699247r457200,l551329,,268941,xe" fillcolor="white [3212]" stroked="f" strokeweight="1pt">
                  <v:stroke joinstyle="miter"/>
                  <v:path arrowok="t" o:connecttype="custom" o:connectlocs="81776,0;0,379095;139019,379095;167640,0;81776,0" o:connectangles="0,0,0,0,0"/>
                </v:shape>
                <v:shape id="Freeform 3" o:spid="_x0000_s1029" style="position:absolute;left:66865;top:27908;width:1679;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" path="m268941,l,699247r457200,l551329,,268941,xe" fillcolor="white [3212]" stroked="f" strokeweight="1pt">
                  <v:stroke joinstyle="miter"/>
                  <v:path arrowok="t" o:connecttype="custom" o:connectlocs="81903,0;0,379113;139235,379113;167901,0;81903,0" o:connectangles="0,0,0,0,0"/>
                </v:shape>
                <v:shape id="Freeform 3" o:spid="_x0000_s1030" style="position:absolute;left:7048;top:22288;width:1679;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" path="m268941,l,699247r457200,l551329,,268941,xe" fillcolor="white [3212]" stroked="f" strokeweight="1pt">
                  <v:stroke joinstyle="miter"/>
                  <v:path arrowok="t" o:connecttype="custom" o:connectlocs="81903,0;0,379113;139235,379113;167901,0;81903,0" o:connectangles="0,0,0,0,0"/>
                </v:shape>
                <w10:wrap anchorx="page"/>
              </v:group>
            </w:pict>
          </mc:Fallback>
        </mc:AlternateContent>
      </w:r>
      <w:r w:rsidR="0004397C" w:rsidRPr="0051016C">
        <w:t>Lived experience is not just those who attempt suicide, it is those who are affected by it, the constant surveillance</w:t>
      </w:r>
      <w:r w:rsidR="00E725BB">
        <w:t>…</w:t>
      </w:r>
      <w:r w:rsidR="0004397C" w:rsidRPr="0051016C">
        <w:t xml:space="preserve"> the anger, the guilt, and the grief even when those who </w:t>
      </w:r>
      <w:r w:rsidR="00D20B67" w:rsidRPr="0051016C">
        <w:t>[attempt suicide]</w:t>
      </w:r>
      <w:r w:rsidR="0004397C" w:rsidRPr="0051016C">
        <w:t xml:space="preserve"> live</w:t>
      </w:r>
      <w:r w:rsidR="00E725BB">
        <w:t>.</w:t>
      </w:r>
    </w:p>
    <w:p w14:paraId="7B49D341" w14:textId="2A61E2F1" w:rsidR="009534CC" w:rsidRPr="009338BD" w:rsidRDefault="00B83112" w:rsidP="0082322E">
      <w:pPr>
        <w:pStyle w:val="Authorwhite"/>
        <w:rPr>
          <w:lang w:eastAsia="en-AU"/>
        </w:rPr>
      </w:pPr>
      <w:r w:rsidRPr="009338BD">
        <w:rPr>
          <w:lang w:eastAsia="en-AU"/>
        </w:rPr>
        <w:t xml:space="preserve">- </w:t>
      </w:r>
      <w:r w:rsidR="006B011B" w:rsidRPr="0082322E">
        <w:t>Personal</w:t>
      </w:r>
      <w:r w:rsidR="006B011B" w:rsidRPr="009338BD">
        <w:rPr>
          <w:lang w:eastAsia="en-AU"/>
        </w:rPr>
        <w:t xml:space="preserve"> story, </w:t>
      </w:r>
      <w:r w:rsidR="006B011B" w:rsidRPr="00C1680E">
        <w:t>Caregiver</w:t>
      </w:r>
      <w:r w:rsidR="006B011B" w:rsidRPr="009338BD">
        <w:rPr>
          <w:lang w:eastAsia="en-AU"/>
        </w:rPr>
        <w:t xml:space="preserve"> and bereavement study</w:t>
      </w:r>
    </w:p>
    <w:p w14:paraId="4E2B0AC5" w14:textId="31E29C28" w:rsidR="00DA61EF" w:rsidRPr="00DA61EF" w:rsidRDefault="00DA61EF" w:rsidP="00AB1960">
      <w:pPr>
        <w:autoSpaceDE w:val="0"/>
        <w:autoSpaceDN w:val="0"/>
        <w:adjustRightInd w:val="0"/>
        <w:spacing w:before="360" w:line="240" w:lineRule="auto"/>
        <w:rPr>
          <w:rFonts w:asciiTheme="majorHAnsi" w:eastAsiaTheme="minorHAnsi" w:hAnsiTheme="majorHAnsi" w:cstheme="majorHAnsi"/>
          <w:szCs w:val="20"/>
        </w:rPr>
      </w:pPr>
      <w:r w:rsidRPr="00DA61EF">
        <w:rPr>
          <w:rFonts w:asciiTheme="majorHAnsi" w:eastAsiaTheme="minorHAnsi" w:hAnsiTheme="majorHAnsi" w:cstheme="majorHAnsi"/>
          <w:szCs w:val="20"/>
        </w:rPr>
        <w:t>The previous chapter focussed on factors contributing to suicidal distress, from the perspectives of people who have experienced that distress. This chapter focusses on the experiences of caregivers, including people bereaved by suicide, and the factors that have impacted on their journ</w:t>
      </w:r>
      <w:r w:rsidR="00B7737F">
        <w:rPr>
          <w:rFonts w:asciiTheme="majorHAnsi" w:eastAsiaTheme="minorHAnsi" w:hAnsiTheme="majorHAnsi" w:cstheme="majorHAnsi"/>
          <w:szCs w:val="20"/>
        </w:rPr>
        <w:t>eys</w:t>
      </w:r>
      <w:r w:rsidRPr="00DA61EF">
        <w:rPr>
          <w:rFonts w:asciiTheme="majorHAnsi" w:eastAsiaTheme="minorHAnsi" w:hAnsiTheme="majorHAnsi" w:cstheme="majorHAnsi"/>
          <w:szCs w:val="20"/>
        </w:rPr>
        <w:t xml:space="preserve"> and wellbeing. It must be noted, however, that these groups are not mutually exclusive, with 53</w:t>
      </w:r>
      <w:r w:rsidR="00B7737F">
        <w:rPr>
          <w:rFonts w:asciiTheme="majorHAnsi" w:eastAsiaTheme="minorHAnsi" w:hAnsiTheme="majorHAnsi" w:cstheme="majorHAnsi"/>
          <w:szCs w:val="20"/>
        </w:rPr>
        <w:t xml:space="preserve"> per cent</w:t>
      </w:r>
      <w:r w:rsidRPr="00DA61EF">
        <w:rPr>
          <w:rFonts w:asciiTheme="majorHAnsi" w:eastAsiaTheme="minorHAnsi" w:hAnsiTheme="majorHAnsi" w:cstheme="majorHAnsi"/>
          <w:szCs w:val="20"/>
        </w:rPr>
        <w:t xml:space="preserve"> of participants</w:t>
      </w:r>
      <w:r w:rsidR="00695597">
        <w:rPr>
          <w:rFonts w:asciiTheme="majorHAnsi" w:eastAsiaTheme="minorHAnsi" w:hAnsiTheme="majorHAnsi" w:cstheme="majorHAnsi"/>
          <w:szCs w:val="20"/>
        </w:rPr>
        <w:t xml:space="preserve"> in this research</w:t>
      </w:r>
      <w:r w:rsidRPr="00DA61EF">
        <w:rPr>
          <w:rFonts w:asciiTheme="majorHAnsi" w:eastAsiaTheme="minorHAnsi" w:hAnsiTheme="majorHAnsi" w:cstheme="majorHAnsi"/>
          <w:szCs w:val="20"/>
        </w:rPr>
        <w:t xml:space="preserve"> reporting caring roles</w:t>
      </w:r>
      <w:r w:rsidR="00695597">
        <w:rPr>
          <w:rFonts w:asciiTheme="majorHAnsi" w:eastAsiaTheme="minorHAnsi" w:hAnsiTheme="majorHAnsi" w:cstheme="majorHAnsi"/>
          <w:szCs w:val="20"/>
        </w:rPr>
        <w:t xml:space="preserve"> and</w:t>
      </w:r>
      <w:r w:rsidRPr="00DA61EF">
        <w:rPr>
          <w:rFonts w:asciiTheme="majorHAnsi" w:eastAsiaTheme="minorHAnsi" w:hAnsiTheme="majorHAnsi" w:cstheme="majorHAnsi"/>
          <w:szCs w:val="20"/>
        </w:rPr>
        <w:t xml:space="preserve"> 72</w:t>
      </w:r>
      <w:r w:rsidR="00695597">
        <w:rPr>
          <w:rFonts w:asciiTheme="majorHAnsi" w:eastAsiaTheme="minorHAnsi" w:hAnsiTheme="majorHAnsi" w:cstheme="majorHAnsi"/>
          <w:szCs w:val="20"/>
        </w:rPr>
        <w:t xml:space="preserve"> per cent</w:t>
      </w:r>
      <w:r w:rsidRPr="00DA61EF">
        <w:rPr>
          <w:rFonts w:asciiTheme="majorHAnsi" w:eastAsiaTheme="minorHAnsi" w:hAnsiTheme="majorHAnsi" w:cstheme="majorHAnsi"/>
          <w:szCs w:val="20"/>
        </w:rPr>
        <w:t xml:space="preserve"> being bereaved by suicide</w:t>
      </w:r>
      <w:r w:rsidR="00695597">
        <w:rPr>
          <w:rFonts w:asciiTheme="majorHAnsi" w:eastAsiaTheme="minorHAnsi" w:hAnsiTheme="majorHAnsi" w:cstheme="majorHAnsi"/>
          <w:szCs w:val="20"/>
        </w:rPr>
        <w:t>. O</w:t>
      </w:r>
      <w:r w:rsidRPr="00DA61EF">
        <w:rPr>
          <w:rFonts w:asciiTheme="majorHAnsi" w:eastAsiaTheme="minorHAnsi" w:hAnsiTheme="majorHAnsi" w:cstheme="majorHAnsi"/>
          <w:szCs w:val="20"/>
        </w:rPr>
        <w:t>ver half of th</w:t>
      </w:r>
      <w:r w:rsidR="00695597">
        <w:rPr>
          <w:rFonts w:asciiTheme="majorHAnsi" w:eastAsiaTheme="minorHAnsi" w:hAnsiTheme="majorHAnsi" w:cstheme="majorHAnsi"/>
          <w:szCs w:val="20"/>
        </w:rPr>
        <w:t>ose</w:t>
      </w:r>
      <w:r w:rsidRPr="00DA61EF">
        <w:rPr>
          <w:rFonts w:asciiTheme="majorHAnsi" w:eastAsiaTheme="minorHAnsi" w:hAnsiTheme="majorHAnsi" w:cstheme="majorHAnsi"/>
          <w:szCs w:val="20"/>
        </w:rPr>
        <w:t xml:space="preserve"> surveyed (54</w:t>
      </w:r>
      <w:r w:rsidR="00695597">
        <w:rPr>
          <w:rFonts w:asciiTheme="majorHAnsi" w:eastAsiaTheme="minorHAnsi" w:hAnsiTheme="majorHAnsi" w:cstheme="majorHAnsi"/>
          <w:szCs w:val="20"/>
        </w:rPr>
        <w:t xml:space="preserve"> per cent</w:t>
      </w:r>
      <w:r w:rsidRPr="00DA61EF">
        <w:rPr>
          <w:rFonts w:asciiTheme="majorHAnsi" w:eastAsiaTheme="minorHAnsi" w:hAnsiTheme="majorHAnsi" w:cstheme="majorHAnsi"/>
          <w:szCs w:val="20"/>
        </w:rPr>
        <w:t>) report</w:t>
      </w:r>
      <w:r w:rsidR="00695597">
        <w:rPr>
          <w:rFonts w:asciiTheme="majorHAnsi" w:eastAsiaTheme="minorHAnsi" w:hAnsiTheme="majorHAnsi" w:cstheme="majorHAnsi"/>
          <w:szCs w:val="20"/>
        </w:rPr>
        <w:t xml:space="preserve">ed having </w:t>
      </w:r>
      <w:r w:rsidRPr="00DA61EF">
        <w:rPr>
          <w:rFonts w:asciiTheme="majorHAnsi" w:eastAsiaTheme="minorHAnsi" w:hAnsiTheme="majorHAnsi" w:cstheme="majorHAnsi"/>
          <w:szCs w:val="20"/>
        </w:rPr>
        <w:t>their own suicidal thoughts</w:t>
      </w:r>
      <w:r w:rsidR="00695597">
        <w:rPr>
          <w:rFonts w:asciiTheme="majorHAnsi" w:eastAsiaTheme="minorHAnsi" w:hAnsiTheme="majorHAnsi" w:cstheme="majorHAnsi"/>
          <w:szCs w:val="20"/>
        </w:rPr>
        <w:t>, while</w:t>
      </w:r>
      <w:r w:rsidRPr="00DA61EF">
        <w:rPr>
          <w:rFonts w:asciiTheme="majorHAnsi" w:eastAsiaTheme="minorHAnsi" w:hAnsiTheme="majorHAnsi" w:cstheme="majorHAnsi"/>
          <w:szCs w:val="20"/>
        </w:rPr>
        <w:t xml:space="preserve"> a quarter (28</w:t>
      </w:r>
      <w:r w:rsidR="00695597">
        <w:rPr>
          <w:rFonts w:asciiTheme="majorHAnsi" w:eastAsiaTheme="minorHAnsi" w:hAnsiTheme="majorHAnsi" w:cstheme="majorHAnsi"/>
          <w:szCs w:val="20"/>
        </w:rPr>
        <w:t xml:space="preserve"> per cent</w:t>
      </w:r>
      <w:r w:rsidRPr="00DA61EF">
        <w:rPr>
          <w:rFonts w:asciiTheme="majorHAnsi" w:eastAsiaTheme="minorHAnsi" w:hAnsiTheme="majorHAnsi" w:cstheme="majorHAnsi"/>
          <w:szCs w:val="20"/>
        </w:rPr>
        <w:t>) ha</w:t>
      </w:r>
      <w:r w:rsidR="00695597">
        <w:rPr>
          <w:rFonts w:asciiTheme="majorHAnsi" w:eastAsiaTheme="minorHAnsi" w:hAnsiTheme="majorHAnsi" w:cstheme="majorHAnsi"/>
          <w:szCs w:val="20"/>
        </w:rPr>
        <w:t>d previously</w:t>
      </w:r>
      <w:r w:rsidRPr="00DA61EF">
        <w:rPr>
          <w:rFonts w:asciiTheme="majorHAnsi" w:eastAsiaTheme="minorHAnsi" w:hAnsiTheme="majorHAnsi" w:cstheme="majorHAnsi"/>
          <w:szCs w:val="20"/>
        </w:rPr>
        <w:t xml:space="preserve"> attempted suicide.</w:t>
      </w:r>
    </w:p>
    <w:p w14:paraId="64490B85" w14:textId="0CAF17F9" w:rsidR="00DA61EF" w:rsidRDefault="00DA61EF" w:rsidP="00DA61EF">
      <w:pPr>
        <w:autoSpaceDE w:val="0"/>
        <w:autoSpaceDN w:val="0"/>
        <w:adjustRightInd w:val="0"/>
        <w:rPr>
          <w:rFonts w:asciiTheme="majorHAnsi" w:eastAsiaTheme="minorHAnsi" w:hAnsiTheme="majorHAnsi" w:cstheme="majorHAnsi"/>
          <w:szCs w:val="20"/>
        </w:rPr>
      </w:pPr>
      <w:r w:rsidRPr="00DA61EF">
        <w:rPr>
          <w:rFonts w:asciiTheme="majorHAnsi" w:eastAsiaTheme="minorHAnsi" w:hAnsiTheme="majorHAnsi" w:cstheme="majorHAnsi"/>
          <w:szCs w:val="20"/>
        </w:rPr>
        <w:t>There is currently very limited information about the impact of suicide attempts on the wellbeing of those close to the person before, during or after the attempt. Available research suggests that the impact of caring for someone through suicidal distress can be profound, with impacts on a person’s physical and psychological health, financial distress, changes to work and social activities, and a reported risk of suicidal thoughts and behaviours among caregivers.</w:t>
      </w:r>
      <w:r w:rsidR="00E02DAE">
        <w:rPr>
          <w:rFonts w:asciiTheme="majorHAnsi" w:eastAsiaTheme="minorHAnsi" w:hAnsiTheme="majorHAnsi" w:cstheme="majorHAnsi"/>
          <w:szCs w:val="20"/>
          <w:vertAlign w:val="superscript"/>
        </w:rPr>
        <w:t>4</w:t>
      </w:r>
      <w:r w:rsidRPr="00DA61EF">
        <w:rPr>
          <w:rFonts w:asciiTheme="majorHAnsi" w:eastAsiaTheme="minorHAnsi" w:hAnsiTheme="majorHAnsi" w:cstheme="majorHAnsi"/>
          <w:szCs w:val="20"/>
        </w:rPr>
        <w:t xml:space="preserve"> </w:t>
      </w:r>
      <w:r w:rsidR="006632D7">
        <w:rPr>
          <w:rFonts w:asciiTheme="majorHAnsi" w:eastAsiaTheme="minorHAnsi" w:hAnsiTheme="majorHAnsi" w:cstheme="majorHAnsi"/>
          <w:szCs w:val="20"/>
        </w:rPr>
        <w:t>However,</w:t>
      </w:r>
      <w:r w:rsidRPr="00DA61EF">
        <w:rPr>
          <w:rFonts w:asciiTheme="majorHAnsi" w:eastAsiaTheme="minorHAnsi" w:hAnsiTheme="majorHAnsi" w:cstheme="majorHAnsi"/>
          <w:szCs w:val="20"/>
        </w:rPr>
        <w:t xml:space="preserve"> people providing care for a person experiencing suicidal distress often</w:t>
      </w:r>
      <w:r w:rsidR="006632D7">
        <w:rPr>
          <w:rFonts w:asciiTheme="majorHAnsi" w:eastAsiaTheme="minorHAnsi" w:hAnsiTheme="majorHAnsi" w:cstheme="majorHAnsi"/>
          <w:szCs w:val="20"/>
        </w:rPr>
        <w:t xml:space="preserve"> do not</w:t>
      </w:r>
      <w:r w:rsidRPr="00DA61EF">
        <w:rPr>
          <w:rFonts w:asciiTheme="majorHAnsi" w:eastAsiaTheme="minorHAnsi" w:hAnsiTheme="majorHAnsi" w:cstheme="majorHAnsi"/>
          <w:szCs w:val="20"/>
        </w:rPr>
        <w:t xml:space="preserve"> define themselves as ‘carers’, even though they provid</w:t>
      </w:r>
      <w:r w:rsidR="00996E7D">
        <w:rPr>
          <w:rFonts w:asciiTheme="majorHAnsi" w:eastAsiaTheme="minorHAnsi" w:hAnsiTheme="majorHAnsi" w:cstheme="majorHAnsi"/>
          <w:szCs w:val="20"/>
        </w:rPr>
        <w:t>e</w:t>
      </w:r>
      <w:r w:rsidRPr="00DA61EF">
        <w:rPr>
          <w:rFonts w:asciiTheme="majorHAnsi" w:eastAsiaTheme="minorHAnsi" w:hAnsiTheme="majorHAnsi" w:cstheme="majorHAnsi"/>
          <w:szCs w:val="20"/>
        </w:rPr>
        <w:t xml:space="preserve"> emotional support, practical assistance, personal care and, at times, surveillance-like activities to ensure the person</w:t>
      </w:r>
      <w:r w:rsidR="00996E7D">
        <w:rPr>
          <w:rFonts w:asciiTheme="majorHAnsi" w:eastAsiaTheme="minorHAnsi" w:hAnsiTheme="majorHAnsi" w:cstheme="majorHAnsi"/>
          <w:szCs w:val="20"/>
        </w:rPr>
        <w:t xml:space="preserve"> they are caring for</w:t>
      </w:r>
      <w:r w:rsidRPr="00DA61EF">
        <w:rPr>
          <w:rFonts w:asciiTheme="majorHAnsi" w:eastAsiaTheme="minorHAnsi" w:hAnsiTheme="majorHAnsi" w:cstheme="majorHAnsi"/>
          <w:szCs w:val="20"/>
        </w:rPr>
        <w:t xml:space="preserve"> stays safe. The intersection of practical up-skilling in suicide first aid, </w:t>
      </w:r>
      <w:r w:rsidR="00AB4A6A">
        <w:rPr>
          <w:rFonts w:asciiTheme="majorHAnsi" w:eastAsiaTheme="minorHAnsi" w:hAnsiTheme="majorHAnsi" w:cstheme="majorHAnsi"/>
          <w:szCs w:val="20"/>
        </w:rPr>
        <w:t>together</w:t>
      </w:r>
      <w:r w:rsidRPr="00DA61EF">
        <w:rPr>
          <w:rFonts w:asciiTheme="majorHAnsi" w:eastAsiaTheme="minorHAnsi" w:hAnsiTheme="majorHAnsi" w:cstheme="majorHAnsi"/>
          <w:szCs w:val="20"/>
        </w:rPr>
        <w:t xml:space="preserve"> with emotional support away from the person they care for</w:t>
      </w:r>
      <w:r w:rsidR="00AB4A6A">
        <w:rPr>
          <w:rFonts w:asciiTheme="majorHAnsi" w:eastAsiaTheme="minorHAnsi" w:hAnsiTheme="majorHAnsi" w:cstheme="majorHAnsi"/>
          <w:szCs w:val="20"/>
        </w:rPr>
        <w:t>,</w:t>
      </w:r>
      <w:r w:rsidRPr="00DA61EF">
        <w:rPr>
          <w:rFonts w:asciiTheme="majorHAnsi" w:eastAsiaTheme="minorHAnsi" w:hAnsiTheme="majorHAnsi" w:cstheme="majorHAnsi"/>
          <w:szCs w:val="20"/>
        </w:rPr>
        <w:t xml:space="preserve"> was </w:t>
      </w:r>
      <w:r w:rsidR="00B83739">
        <w:rPr>
          <w:rFonts w:asciiTheme="majorHAnsi" w:eastAsiaTheme="minorHAnsi" w:hAnsiTheme="majorHAnsi" w:cstheme="majorHAnsi"/>
          <w:szCs w:val="20"/>
        </w:rPr>
        <w:t>reported as desperately needed.</w:t>
      </w:r>
    </w:p>
    <w:p w14:paraId="343758CA" w14:textId="042746A5" w:rsidR="00B83739" w:rsidRDefault="00B83739" w:rsidP="00DA61EF">
      <w:pPr>
        <w:autoSpaceDE w:val="0"/>
        <w:autoSpaceDN w:val="0"/>
        <w:adjustRightInd w:val="0"/>
        <w:rPr>
          <w:rFonts w:asciiTheme="majorHAnsi" w:eastAsiaTheme="minorHAnsi" w:hAnsiTheme="majorHAnsi" w:cstheme="majorHAnsi"/>
          <w:szCs w:val="20"/>
        </w:rPr>
      </w:pPr>
      <w:r>
        <w:rPr>
          <w:noProof/>
          <w:lang w:eastAsia="en-AU"/>
        </w:rPr>
        <w:drawing>
          <wp:inline distT="0" distB="0" distL="0" distR="0" wp14:anchorId="71CDDBA4" wp14:editId="09B57985">
            <wp:extent cx="5759450" cy="367030"/>
            <wp:effectExtent l="0" t="0" r="0" b="0"/>
            <wp:docPr id="19883" name="Picture 1988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35AE8936" w14:textId="77777777" w:rsidR="00AB1960" w:rsidRDefault="00AB1960" w:rsidP="00426804">
      <w:pPr>
        <w:pStyle w:val="Quote"/>
      </w:pPr>
      <w:r w:rsidRPr="00E91595">
        <w:t>I think the impact of chronic stress and trauma and hyper vigilence that’s required for me a carer is not really recognised, acknolwedged or supported on a community level or by health professional[s].</w:t>
      </w:r>
    </w:p>
    <w:p w14:paraId="614BD2FE" w14:textId="03D2BE07" w:rsidR="00053284" w:rsidRDefault="00AB1960" w:rsidP="00AB1960">
      <w:pPr>
        <w:pStyle w:val="AuthorBlack"/>
        <w:rPr>
          <w:rFonts w:eastAsiaTheme="minorHAnsi"/>
          <w:szCs w:val="20"/>
        </w:rPr>
      </w:pPr>
      <w:r w:rsidRPr="00E91595">
        <w:t>Personal story, Caregiver and bereavement study</w:t>
      </w:r>
    </w:p>
    <w:p w14:paraId="4B120054" w14:textId="77777777" w:rsidR="00DA61EF" w:rsidRPr="00E91FCD" w:rsidRDefault="00DA61EF" w:rsidP="0082322E">
      <w:pPr>
        <w:pStyle w:val="Heading2"/>
        <w:rPr>
          <w:rFonts w:eastAsiaTheme="minorEastAsia"/>
        </w:rPr>
      </w:pPr>
      <w:bookmarkStart w:id="15" w:name="_Toc72248811"/>
      <w:r w:rsidRPr="00E91FCD">
        <w:rPr>
          <w:rFonts w:eastAsiaTheme="minorEastAsia"/>
        </w:rPr>
        <w:t>Role ambiguity and changing relationships</w:t>
      </w:r>
      <w:bookmarkEnd w:id="15"/>
    </w:p>
    <w:p w14:paraId="713F9A45" w14:textId="778A30E8" w:rsidR="007D7FD1" w:rsidRDefault="00DA61EF" w:rsidP="007D7FD1">
      <w:pPr>
        <w:spacing w:line="264" w:lineRule="auto"/>
        <w:rPr>
          <w:rFonts w:asciiTheme="majorHAnsi" w:eastAsiaTheme="minorHAnsi" w:hAnsiTheme="majorHAnsi" w:cstheme="majorHAnsi"/>
          <w:szCs w:val="20"/>
        </w:rPr>
      </w:pPr>
      <w:r w:rsidRPr="00DA61EF">
        <w:rPr>
          <w:rFonts w:asciiTheme="majorHAnsi" w:eastAsiaTheme="minorHAnsi" w:hAnsiTheme="majorHAnsi" w:cstheme="majorHAnsi"/>
          <w:szCs w:val="20"/>
        </w:rPr>
        <w:t xml:space="preserve">This caregiver role was commonly an extension of a pre-existing relationship, but often conversations had not occurred to further define the boundaries of the existing relationship and the caregiver relationship. This could result in role ambiguity, with the caregiver being unsure about when or how to intervene or support someone, leading to feelings of hopelessness, despair and guilt. This role ambiguity appeared to be greatest when the person being supported was a friend rather than a family member or romantic partner. Being a caregiver within a pre-existing relationship also had impacts on the relationship in </w:t>
      </w:r>
      <w:r w:rsidR="00E00F54">
        <w:rPr>
          <w:rFonts w:asciiTheme="majorHAnsi" w:eastAsiaTheme="minorHAnsi" w:hAnsiTheme="majorHAnsi" w:cstheme="majorHAnsi"/>
          <w:szCs w:val="20"/>
        </w:rPr>
        <w:t xml:space="preserve">both </w:t>
      </w:r>
      <w:r w:rsidRPr="00DA61EF">
        <w:rPr>
          <w:rFonts w:asciiTheme="majorHAnsi" w:eastAsiaTheme="minorHAnsi" w:hAnsiTheme="majorHAnsi" w:cstheme="majorHAnsi"/>
          <w:szCs w:val="20"/>
        </w:rPr>
        <w:t>the s</w:t>
      </w:r>
      <w:r w:rsidR="00DA57B1">
        <w:rPr>
          <w:rFonts w:asciiTheme="majorHAnsi" w:eastAsiaTheme="minorHAnsi" w:hAnsiTheme="majorHAnsi" w:cstheme="majorHAnsi"/>
          <w:szCs w:val="20"/>
        </w:rPr>
        <w:t>h</w:t>
      </w:r>
      <w:r w:rsidRPr="00DA61EF">
        <w:rPr>
          <w:rFonts w:asciiTheme="majorHAnsi" w:eastAsiaTheme="minorHAnsi" w:hAnsiTheme="majorHAnsi" w:cstheme="majorHAnsi"/>
          <w:szCs w:val="20"/>
        </w:rPr>
        <w:t>ort-term and the long-term, for example children who provided care to parents having to re</w:t>
      </w:r>
      <w:r w:rsidR="00AB1960">
        <w:rPr>
          <w:rFonts w:asciiTheme="majorHAnsi" w:eastAsiaTheme="minorHAnsi" w:hAnsiTheme="majorHAnsi" w:cstheme="majorHAnsi"/>
          <w:szCs w:val="20"/>
        </w:rPr>
        <w:t>-learn their role as the child.</w:t>
      </w:r>
    </w:p>
    <w:p w14:paraId="3046E8D7" w14:textId="35EF954F" w:rsidR="005346C9" w:rsidRDefault="00DA61EF" w:rsidP="007D7FD1">
      <w:pPr>
        <w:spacing w:line="264" w:lineRule="auto"/>
        <w:rPr>
          <w:rFonts w:asciiTheme="majorHAnsi" w:eastAsiaTheme="minorHAnsi" w:hAnsiTheme="majorHAnsi" w:cstheme="majorHAnsi"/>
          <w:szCs w:val="20"/>
        </w:rPr>
      </w:pPr>
      <w:r w:rsidRPr="00DA61EF">
        <w:rPr>
          <w:rFonts w:asciiTheme="majorHAnsi" w:eastAsiaTheme="minorHAnsi" w:hAnsiTheme="majorHAnsi" w:cstheme="majorHAnsi"/>
          <w:szCs w:val="20"/>
        </w:rPr>
        <w:t>Ambiguity around roles and recognising caregivers was reinforced through government services and workplaces. The health and social care system does not generally recognise the care relationship provided to someone who is suicidal as ‘formal care’</w:t>
      </w:r>
      <w:r w:rsidR="00C42615">
        <w:rPr>
          <w:rFonts w:asciiTheme="majorHAnsi" w:eastAsiaTheme="minorHAnsi" w:hAnsiTheme="majorHAnsi" w:cstheme="majorHAnsi"/>
          <w:szCs w:val="20"/>
        </w:rPr>
        <w:t>. This can</w:t>
      </w:r>
      <w:r w:rsidRPr="00DA61EF">
        <w:rPr>
          <w:rFonts w:asciiTheme="majorHAnsi" w:eastAsiaTheme="minorHAnsi" w:hAnsiTheme="majorHAnsi" w:cstheme="majorHAnsi"/>
          <w:szCs w:val="20"/>
        </w:rPr>
        <w:t xml:space="preserve"> result in people feeling excluded from </w:t>
      </w:r>
      <w:r w:rsidR="00C42615">
        <w:rPr>
          <w:rFonts w:asciiTheme="majorHAnsi" w:eastAsiaTheme="minorHAnsi" w:hAnsiTheme="majorHAnsi" w:cstheme="majorHAnsi"/>
          <w:szCs w:val="20"/>
        </w:rPr>
        <w:t>support</w:t>
      </w:r>
      <w:r w:rsidRPr="00DA61EF">
        <w:rPr>
          <w:rFonts w:asciiTheme="majorHAnsi" w:eastAsiaTheme="minorHAnsi" w:hAnsiTheme="majorHAnsi" w:cstheme="majorHAnsi"/>
          <w:szCs w:val="20"/>
        </w:rPr>
        <w:t>, feeling ‘invisib</w:t>
      </w:r>
      <w:r w:rsidR="00C42615">
        <w:rPr>
          <w:rFonts w:asciiTheme="majorHAnsi" w:eastAsiaTheme="minorHAnsi" w:hAnsiTheme="majorHAnsi" w:cstheme="majorHAnsi"/>
          <w:szCs w:val="20"/>
        </w:rPr>
        <w:t>le</w:t>
      </w:r>
      <w:r w:rsidRPr="00DA61EF">
        <w:rPr>
          <w:rFonts w:asciiTheme="majorHAnsi" w:eastAsiaTheme="minorHAnsi" w:hAnsiTheme="majorHAnsi" w:cstheme="majorHAnsi"/>
          <w:szCs w:val="20"/>
        </w:rPr>
        <w:t xml:space="preserve">’ when services are involved, and having limited capacity to seek financial support or </w:t>
      </w:r>
      <w:r w:rsidR="00C42615">
        <w:rPr>
          <w:rFonts w:asciiTheme="majorHAnsi" w:eastAsiaTheme="minorHAnsi" w:hAnsiTheme="majorHAnsi" w:cstheme="majorHAnsi"/>
          <w:szCs w:val="20"/>
        </w:rPr>
        <w:t>take</w:t>
      </w:r>
      <w:r w:rsidRPr="00DA61EF">
        <w:rPr>
          <w:rFonts w:asciiTheme="majorHAnsi" w:eastAsiaTheme="minorHAnsi" w:hAnsiTheme="majorHAnsi" w:cstheme="majorHAnsi"/>
          <w:szCs w:val="20"/>
        </w:rPr>
        <w:t xml:space="preserve"> time </w:t>
      </w:r>
      <w:r w:rsidR="00B83739">
        <w:rPr>
          <w:rFonts w:asciiTheme="majorHAnsi" w:eastAsiaTheme="minorHAnsi" w:hAnsiTheme="majorHAnsi" w:cstheme="majorHAnsi"/>
          <w:szCs w:val="20"/>
        </w:rPr>
        <w:t>away from work to provide care.</w:t>
      </w:r>
    </w:p>
    <w:p w14:paraId="0872F2C6" w14:textId="252E69A5" w:rsidR="00B83739" w:rsidRDefault="00B83739" w:rsidP="007D7FD1">
      <w:pPr>
        <w:spacing w:line="264" w:lineRule="auto"/>
        <w:rPr>
          <w:rFonts w:asciiTheme="majorHAnsi" w:eastAsiaTheme="minorHAnsi" w:hAnsiTheme="majorHAnsi" w:cstheme="majorHAnsi"/>
          <w:szCs w:val="20"/>
        </w:rPr>
      </w:pPr>
      <w:r>
        <w:rPr>
          <w:noProof/>
          <w:lang w:eastAsia="en-AU"/>
        </w:rPr>
        <w:drawing>
          <wp:inline distT="0" distB="0" distL="0" distR="0" wp14:anchorId="2DBA6781" wp14:editId="42547608">
            <wp:extent cx="5759450" cy="367030"/>
            <wp:effectExtent l="0" t="0" r="0" b="0"/>
            <wp:docPr id="19884" name="Picture 1988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44D7D9F6" w14:textId="77777777" w:rsidR="00AB1960" w:rsidRPr="00E91595" w:rsidRDefault="00AB1960" w:rsidP="00426804">
      <w:pPr>
        <w:pStyle w:val="Quote"/>
      </w:pPr>
      <w:r w:rsidRPr="00E91595">
        <w:t>As a parent of an adult child in stress, you have to take second place, even third as the privacy acts prohibit the carers, and trained professionals, of giving you anything other than general information. This actually creates so much angst, and worry for the parent – I considered ending my own life in the midst of our crisis because I could get no answers on whether my child was going to survive or not.</w:t>
      </w:r>
    </w:p>
    <w:p w14:paraId="009799D7" w14:textId="27D18578" w:rsidR="00AB1960" w:rsidRDefault="00AB1960" w:rsidP="00AB1960">
      <w:pPr>
        <w:pStyle w:val="AuthorBlack"/>
        <w:rPr>
          <w:rFonts w:eastAsiaTheme="minorHAnsi"/>
          <w:szCs w:val="20"/>
        </w:rPr>
      </w:pPr>
      <w:r w:rsidRPr="00E91595">
        <w:t>Personal story, Caregiver and bereavement study</w:t>
      </w:r>
    </w:p>
    <w:p w14:paraId="2648DA75" w14:textId="6286CD50" w:rsidR="00DA61EF" w:rsidRPr="00E91FCD" w:rsidRDefault="00DA61EF" w:rsidP="00C1680E">
      <w:pPr>
        <w:pStyle w:val="Heading2"/>
        <w:rPr>
          <w:rFonts w:eastAsiaTheme="minorHAnsi"/>
        </w:rPr>
      </w:pPr>
      <w:bookmarkStart w:id="16" w:name="_Toc72248812"/>
      <w:r w:rsidRPr="00E91FCD">
        <w:rPr>
          <w:rFonts w:eastAsiaTheme="minorHAnsi"/>
        </w:rPr>
        <w:lastRenderedPageBreak/>
        <w:t>Caregivers with their own suicidality</w:t>
      </w:r>
      <w:bookmarkEnd w:id="16"/>
    </w:p>
    <w:p w14:paraId="53F1892D" w14:textId="596F59A4" w:rsidR="00DA61EF" w:rsidRDefault="00DA61EF" w:rsidP="00DA61EF">
      <w:pPr>
        <w:autoSpaceDE w:val="0"/>
        <w:autoSpaceDN w:val="0"/>
        <w:adjustRightInd w:val="0"/>
        <w:rPr>
          <w:rFonts w:asciiTheme="majorHAnsi" w:eastAsiaTheme="minorHAnsi" w:hAnsiTheme="majorHAnsi" w:cstheme="majorHAnsi"/>
          <w:szCs w:val="20"/>
        </w:rPr>
      </w:pPr>
      <w:r w:rsidRPr="00DA61EF">
        <w:rPr>
          <w:rFonts w:asciiTheme="majorHAnsi" w:eastAsiaTheme="minorHAnsi" w:hAnsiTheme="majorHAnsi" w:cstheme="majorHAnsi"/>
          <w:szCs w:val="20"/>
        </w:rPr>
        <w:t xml:space="preserve">Factors that impacted on the caregiver were different for those who reported their own suicidality and those who did not. For those who did disclose their own history of suicidality, their individual experience and the care they provided were </w:t>
      </w:r>
      <w:r w:rsidR="001D4DD8">
        <w:rPr>
          <w:rFonts w:asciiTheme="majorHAnsi" w:eastAsiaTheme="minorHAnsi" w:hAnsiTheme="majorHAnsi" w:cstheme="majorHAnsi"/>
          <w:szCs w:val="20"/>
        </w:rPr>
        <w:t>some</w:t>
      </w:r>
      <w:r w:rsidRPr="00DA61EF">
        <w:rPr>
          <w:rFonts w:asciiTheme="majorHAnsi" w:eastAsiaTheme="minorHAnsi" w:hAnsiTheme="majorHAnsi" w:cstheme="majorHAnsi"/>
          <w:szCs w:val="20"/>
        </w:rPr>
        <w:t>times enmeshed</w:t>
      </w:r>
      <w:r w:rsidR="001D4DD8">
        <w:rPr>
          <w:rFonts w:asciiTheme="majorHAnsi" w:eastAsiaTheme="minorHAnsi" w:hAnsiTheme="majorHAnsi" w:cstheme="majorHAnsi"/>
          <w:szCs w:val="20"/>
        </w:rPr>
        <w:t xml:space="preserve"> </w:t>
      </w:r>
      <w:r w:rsidRPr="00DA61EF">
        <w:rPr>
          <w:rFonts w:asciiTheme="majorHAnsi" w:eastAsiaTheme="minorHAnsi" w:hAnsiTheme="majorHAnsi" w:cstheme="majorHAnsi"/>
          <w:szCs w:val="20"/>
        </w:rPr>
        <w:t>– with a merging of personal experiences. This overlapping of personal experiences could be helpful as they too had ‘been there’ and could empathise with the situation</w:t>
      </w:r>
      <w:r w:rsidR="001D4DD8">
        <w:rPr>
          <w:rFonts w:asciiTheme="majorHAnsi" w:eastAsiaTheme="minorHAnsi" w:hAnsiTheme="majorHAnsi" w:cstheme="majorHAnsi"/>
          <w:szCs w:val="20"/>
        </w:rPr>
        <w:t>.</w:t>
      </w:r>
      <w:r w:rsidRPr="00DA61EF">
        <w:rPr>
          <w:rFonts w:asciiTheme="majorHAnsi" w:eastAsiaTheme="minorHAnsi" w:hAnsiTheme="majorHAnsi" w:cstheme="majorHAnsi"/>
          <w:szCs w:val="20"/>
        </w:rPr>
        <w:t xml:space="preserve"> </w:t>
      </w:r>
      <w:r w:rsidR="001D4DD8">
        <w:rPr>
          <w:rFonts w:asciiTheme="majorHAnsi" w:eastAsiaTheme="minorHAnsi" w:hAnsiTheme="majorHAnsi" w:cstheme="majorHAnsi"/>
          <w:szCs w:val="20"/>
        </w:rPr>
        <w:t>H</w:t>
      </w:r>
      <w:r w:rsidRPr="00DA61EF">
        <w:rPr>
          <w:rFonts w:asciiTheme="majorHAnsi" w:eastAsiaTheme="minorHAnsi" w:hAnsiTheme="majorHAnsi" w:cstheme="majorHAnsi"/>
          <w:szCs w:val="20"/>
        </w:rPr>
        <w:t>owever, the caregiving role could also resurface feelings of grief and sadness, and trigger suic</w:t>
      </w:r>
      <w:r w:rsidR="00B83739">
        <w:rPr>
          <w:rFonts w:asciiTheme="majorHAnsi" w:eastAsiaTheme="minorHAnsi" w:hAnsiTheme="majorHAnsi" w:cstheme="majorHAnsi"/>
          <w:szCs w:val="20"/>
        </w:rPr>
        <w:t>idal thinking in the caregiver.</w:t>
      </w:r>
    </w:p>
    <w:p w14:paraId="1FCEDF31" w14:textId="70ED11A8" w:rsidR="00B83739" w:rsidRDefault="00B83739" w:rsidP="00DA61EF">
      <w:pPr>
        <w:autoSpaceDE w:val="0"/>
        <w:autoSpaceDN w:val="0"/>
        <w:adjustRightInd w:val="0"/>
        <w:rPr>
          <w:rFonts w:asciiTheme="majorHAnsi" w:eastAsiaTheme="minorHAnsi" w:hAnsiTheme="majorHAnsi" w:cstheme="majorHAnsi"/>
          <w:szCs w:val="20"/>
        </w:rPr>
      </w:pPr>
      <w:r>
        <w:rPr>
          <w:noProof/>
          <w:lang w:eastAsia="en-AU"/>
        </w:rPr>
        <w:drawing>
          <wp:inline distT="0" distB="0" distL="0" distR="0" wp14:anchorId="51CB41F5" wp14:editId="5DE89A12">
            <wp:extent cx="5759450" cy="367030"/>
            <wp:effectExtent l="0" t="0" r="0" b="0"/>
            <wp:docPr id="19885" name="Picture 1988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45498EAF" w14:textId="77777777" w:rsidR="00AB1960" w:rsidRPr="00E91595" w:rsidRDefault="00AB1960" w:rsidP="00426804">
      <w:pPr>
        <w:pStyle w:val="Quote"/>
      </w:pPr>
      <w:r w:rsidRPr="00E91595">
        <w:t>…you know, thinking she would die because she was at grave risk of liver failure, I just found myself in a very dark place and I found myself thinking, if she was going to die, I would have to too and I found that appalling because I had two other children you know. That I could actually contemplate that that’s what I would do if she didn’t live.</w:t>
      </w:r>
    </w:p>
    <w:p w14:paraId="76A0788F" w14:textId="31F3B81A" w:rsidR="00DA61EF" w:rsidRPr="00AB1960" w:rsidRDefault="00AB1960" w:rsidP="00AB1960">
      <w:pPr>
        <w:pStyle w:val="AuthorBlack"/>
      </w:pPr>
      <w:r w:rsidRPr="00E91595">
        <w:t>Personal story, Caregiver and bereavement study</w:t>
      </w:r>
    </w:p>
    <w:p w14:paraId="053DF96B" w14:textId="77777777" w:rsidR="00DA61EF" w:rsidRPr="00E71DFD" w:rsidRDefault="00DA61EF" w:rsidP="0082322E">
      <w:pPr>
        <w:pStyle w:val="Heading2"/>
        <w:rPr>
          <w:rFonts w:eastAsiaTheme="minorHAnsi"/>
        </w:rPr>
      </w:pPr>
      <w:bookmarkStart w:id="17" w:name="_Toc72248813"/>
      <w:r w:rsidRPr="00E71DFD">
        <w:rPr>
          <w:rFonts w:eastAsiaTheme="minorHAnsi"/>
        </w:rPr>
        <w:t>Increased stress, distress and vicarious trauma</w:t>
      </w:r>
      <w:bookmarkEnd w:id="17"/>
    </w:p>
    <w:p w14:paraId="35962DE7" w14:textId="12BAE25F" w:rsidR="00DA61EF" w:rsidRDefault="00DA61EF" w:rsidP="00DA61EF">
      <w:pPr>
        <w:autoSpaceDE w:val="0"/>
        <w:autoSpaceDN w:val="0"/>
        <w:adjustRightInd w:val="0"/>
        <w:rPr>
          <w:rFonts w:asciiTheme="majorHAnsi" w:eastAsiaTheme="minorHAnsi" w:hAnsiTheme="majorHAnsi" w:cstheme="majorHAnsi"/>
          <w:szCs w:val="20"/>
        </w:rPr>
      </w:pPr>
      <w:r w:rsidRPr="00DA61EF">
        <w:rPr>
          <w:rFonts w:asciiTheme="majorHAnsi" w:eastAsiaTheme="minorHAnsi" w:hAnsiTheme="majorHAnsi" w:cstheme="majorHAnsi"/>
          <w:szCs w:val="20"/>
        </w:rPr>
        <w:t xml:space="preserve">Repetitive stress was consistent throughout almost all of the stories, with short-term and long-term impacts on </w:t>
      </w:r>
      <w:r w:rsidR="000A1B3E">
        <w:rPr>
          <w:rFonts w:asciiTheme="majorHAnsi" w:eastAsiaTheme="minorHAnsi" w:hAnsiTheme="majorHAnsi" w:cstheme="majorHAnsi"/>
          <w:szCs w:val="20"/>
        </w:rPr>
        <w:t>people’s</w:t>
      </w:r>
      <w:r w:rsidRPr="00DA61EF">
        <w:rPr>
          <w:rFonts w:asciiTheme="majorHAnsi" w:eastAsiaTheme="minorHAnsi" w:hAnsiTheme="majorHAnsi" w:cstheme="majorHAnsi"/>
          <w:szCs w:val="20"/>
        </w:rPr>
        <w:t xml:space="preserve"> day</w:t>
      </w:r>
      <w:r w:rsidR="000A1B3E">
        <w:rPr>
          <w:rFonts w:asciiTheme="majorHAnsi" w:eastAsiaTheme="minorHAnsi" w:hAnsiTheme="majorHAnsi" w:cstheme="majorHAnsi"/>
          <w:szCs w:val="20"/>
        </w:rPr>
        <w:t>-</w:t>
      </w:r>
      <w:r w:rsidRPr="00DA61EF">
        <w:rPr>
          <w:rFonts w:asciiTheme="majorHAnsi" w:eastAsiaTheme="minorHAnsi" w:hAnsiTheme="majorHAnsi" w:cstheme="majorHAnsi"/>
          <w:szCs w:val="20"/>
        </w:rPr>
        <w:t>to</w:t>
      </w:r>
      <w:r w:rsidR="000A1B3E">
        <w:rPr>
          <w:rFonts w:asciiTheme="majorHAnsi" w:eastAsiaTheme="minorHAnsi" w:hAnsiTheme="majorHAnsi" w:cstheme="majorHAnsi"/>
          <w:szCs w:val="20"/>
        </w:rPr>
        <w:t>-</w:t>
      </w:r>
      <w:r w:rsidRPr="00DA61EF">
        <w:rPr>
          <w:rFonts w:asciiTheme="majorHAnsi" w:eastAsiaTheme="minorHAnsi" w:hAnsiTheme="majorHAnsi" w:cstheme="majorHAnsi"/>
          <w:szCs w:val="20"/>
        </w:rPr>
        <w:t>day lives. For some this meant a struggle to find the energy for everyday activities and tasks. Caregivers</w:t>
      </w:r>
      <w:r w:rsidR="001B755A">
        <w:rPr>
          <w:rFonts w:asciiTheme="majorHAnsi" w:eastAsiaTheme="minorHAnsi" w:hAnsiTheme="majorHAnsi" w:cstheme="majorHAnsi"/>
          <w:szCs w:val="20"/>
        </w:rPr>
        <w:t xml:space="preserve"> </w:t>
      </w:r>
      <w:r w:rsidRPr="00DA61EF">
        <w:rPr>
          <w:rFonts w:asciiTheme="majorHAnsi" w:eastAsiaTheme="minorHAnsi" w:hAnsiTheme="majorHAnsi" w:cstheme="majorHAnsi"/>
          <w:szCs w:val="20"/>
        </w:rPr>
        <w:t xml:space="preserve">who did not disclose a history of their own suicidality were more likely to report high levels of distress and vicarious trauma from witnessing, or being intimately involved with, another’s suicidal distress. People often felt a responsibility to keep the person safe, which could contribute to high levels of anxiety and sometimes a sense of failure if they were not able to do </w:t>
      </w:r>
      <w:r w:rsidR="001B755A">
        <w:rPr>
          <w:rFonts w:asciiTheme="majorHAnsi" w:eastAsiaTheme="minorHAnsi" w:hAnsiTheme="majorHAnsi" w:cstheme="majorHAnsi"/>
          <w:szCs w:val="20"/>
        </w:rPr>
        <w:t>so</w:t>
      </w:r>
      <w:r w:rsidRPr="00DA61EF">
        <w:rPr>
          <w:rFonts w:asciiTheme="majorHAnsi" w:eastAsiaTheme="minorHAnsi" w:hAnsiTheme="majorHAnsi" w:cstheme="majorHAnsi"/>
          <w:szCs w:val="20"/>
        </w:rPr>
        <w:t>. When engaging with health and social care support systems, caregivers reflected that a lack of follow up after a service contact left them feeling vulnerable and uncertain about how to keep thei</w:t>
      </w:r>
      <w:r w:rsidR="00C1680E">
        <w:rPr>
          <w:rFonts w:asciiTheme="majorHAnsi" w:eastAsiaTheme="minorHAnsi" w:hAnsiTheme="majorHAnsi" w:cstheme="majorHAnsi"/>
          <w:szCs w:val="20"/>
        </w:rPr>
        <w:t>r loved one safe and supported.</w:t>
      </w:r>
    </w:p>
    <w:p w14:paraId="54F14415" w14:textId="6C74EF19" w:rsidR="00B83739" w:rsidRDefault="00B83739" w:rsidP="00DA61EF">
      <w:pPr>
        <w:autoSpaceDE w:val="0"/>
        <w:autoSpaceDN w:val="0"/>
        <w:adjustRightInd w:val="0"/>
        <w:rPr>
          <w:rFonts w:asciiTheme="majorHAnsi" w:eastAsiaTheme="minorHAnsi" w:hAnsiTheme="majorHAnsi" w:cstheme="majorHAnsi"/>
          <w:szCs w:val="20"/>
        </w:rPr>
      </w:pPr>
      <w:r>
        <w:rPr>
          <w:noProof/>
          <w:lang w:eastAsia="en-AU"/>
        </w:rPr>
        <w:drawing>
          <wp:inline distT="0" distB="0" distL="0" distR="0" wp14:anchorId="1EBD812C" wp14:editId="5037276B">
            <wp:extent cx="5759450" cy="367030"/>
            <wp:effectExtent l="0" t="0" r="0" b="0"/>
            <wp:docPr id="19886" name="Picture 1988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04D5E8BB" w14:textId="77777777" w:rsidR="00AB1960" w:rsidRPr="00E91595" w:rsidRDefault="00AB1960" w:rsidP="00426804">
      <w:pPr>
        <w:pStyle w:val="Quote"/>
      </w:pPr>
      <w:r w:rsidRPr="00E91595">
        <w:t>My then girlfriend [harmed herself] whilst in a small toilet cubicle. Long story short, it was…extremely traumatic. I still have flashbacks.</w:t>
      </w:r>
    </w:p>
    <w:p w14:paraId="5D057210" w14:textId="1D4DEE28" w:rsidR="00AB1960" w:rsidRDefault="00AB1960" w:rsidP="00AB1960">
      <w:pPr>
        <w:pStyle w:val="AuthorBlack"/>
        <w:rPr>
          <w:rFonts w:eastAsiaTheme="minorHAnsi"/>
          <w:szCs w:val="20"/>
        </w:rPr>
      </w:pPr>
      <w:r w:rsidRPr="00E91595">
        <w:t>Personal story, Caregiver and bereavement study</w:t>
      </w:r>
    </w:p>
    <w:p w14:paraId="66C2FAC7" w14:textId="11A43823" w:rsidR="00DA61EF" w:rsidRPr="00E71DFD" w:rsidRDefault="00DA61EF" w:rsidP="0082322E">
      <w:pPr>
        <w:pStyle w:val="Heading2"/>
        <w:rPr>
          <w:rFonts w:eastAsiaTheme="minorHAnsi"/>
        </w:rPr>
      </w:pPr>
      <w:bookmarkStart w:id="18" w:name="_Toc72248814"/>
      <w:r w:rsidRPr="00E71DFD">
        <w:rPr>
          <w:rFonts w:eastAsiaTheme="minorHAnsi"/>
        </w:rPr>
        <w:t>Stigma and judgement from services and society</w:t>
      </w:r>
      <w:bookmarkEnd w:id="18"/>
    </w:p>
    <w:p w14:paraId="611B82B3" w14:textId="31B92099" w:rsidR="00DA61EF" w:rsidRDefault="00DA61EF" w:rsidP="00DA61EF">
      <w:pPr>
        <w:rPr>
          <w:rFonts w:asciiTheme="majorHAnsi" w:eastAsiaTheme="minorHAnsi" w:hAnsiTheme="majorHAnsi" w:cstheme="majorHAnsi"/>
          <w:szCs w:val="20"/>
        </w:rPr>
      </w:pPr>
      <w:r w:rsidRPr="00DA61EF">
        <w:rPr>
          <w:rFonts w:asciiTheme="majorHAnsi" w:eastAsiaTheme="minorHAnsi" w:hAnsiTheme="majorHAnsi" w:cstheme="majorHAnsi"/>
          <w:szCs w:val="20"/>
        </w:rPr>
        <w:t xml:space="preserve">Often caregivers felt they were being judged by the health and social care system, not only about the care they provided, but whether they contributed to the suicidality experienced by their loved one. They reported feeling ‘scrutinised’ for their caring efforts, with their intentions often questioned. This perceived (or actual) judgement undermined their confidence to continue in the caregiver role and negatively </w:t>
      </w:r>
      <w:r w:rsidR="0046778A" w:rsidRPr="00DA61EF">
        <w:rPr>
          <w:rFonts w:asciiTheme="majorHAnsi" w:eastAsiaTheme="minorHAnsi" w:hAnsiTheme="majorHAnsi" w:cstheme="majorHAnsi"/>
          <w:szCs w:val="20"/>
        </w:rPr>
        <w:t>affected</w:t>
      </w:r>
      <w:r w:rsidRPr="00DA61EF">
        <w:rPr>
          <w:rFonts w:asciiTheme="majorHAnsi" w:eastAsiaTheme="minorHAnsi" w:hAnsiTheme="majorHAnsi" w:cstheme="majorHAnsi"/>
          <w:szCs w:val="20"/>
        </w:rPr>
        <w:t xml:space="preserve"> their self-identity </w:t>
      </w:r>
      <w:r w:rsidR="00F7038A">
        <w:rPr>
          <w:rFonts w:asciiTheme="majorHAnsi" w:eastAsiaTheme="minorHAnsi" w:hAnsiTheme="majorHAnsi" w:cstheme="majorHAnsi"/>
          <w:szCs w:val="20"/>
        </w:rPr>
        <w:t>as a carer</w:t>
      </w:r>
      <w:r w:rsidRPr="00DA61EF">
        <w:rPr>
          <w:rFonts w:asciiTheme="majorHAnsi" w:eastAsiaTheme="minorHAnsi" w:hAnsiTheme="majorHAnsi" w:cstheme="majorHAnsi"/>
          <w:szCs w:val="20"/>
        </w:rPr>
        <w:t>. It also impacted on their abili</w:t>
      </w:r>
      <w:r w:rsidR="00B83739">
        <w:rPr>
          <w:rFonts w:asciiTheme="majorHAnsi" w:eastAsiaTheme="minorHAnsi" w:hAnsiTheme="majorHAnsi" w:cstheme="majorHAnsi"/>
          <w:szCs w:val="20"/>
        </w:rPr>
        <w:t>ty to seek help for themselves.</w:t>
      </w:r>
    </w:p>
    <w:p w14:paraId="26245763" w14:textId="2B3002D2" w:rsidR="00B83739" w:rsidRDefault="00B83739" w:rsidP="00DA61EF">
      <w:pPr>
        <w:rPr>
          <w:rFonts w:asciiTheme="majorHAnsi" w:eastAsiaTheme="minorHAnsi" w:hAnsiTheme="majorHAnsi" w:cstheme="majorHAnsi"/>
          <w:szCs w:val="20"/>
        </w:rPr>
      </w:pPr>
      <w:r>
        <w:rPr>
          <w:noProof/>
          <w:lang w:eastAsia="en-AU"/>
        </w:rPr>
        <w:drawing>
          <wp:inline distT="0" distB="0" distL="0" distR="0" wp14:anchorId="6BE909BA" wp14:editId="328A649D">
            <wp:extent cx="5759450" cy="367030"/>
            <wp:effectExtent l="0" t="0" r="0" b="0"/>
            <wp:docPr id="19887" name="Picture 1988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2E98BD38" w14:textId="77777777" w:rsidR="00AB1960" w:rsidRPr="00E91595" w:rsidRDefault="00AB1960" w:rsidP="00426804">
      <w:pPr>
        <w:pStyle w:val="Quote"/>
      </w:pPr>
      <w:r w:rsidRPr="00E91595">
        <w:t>Over ten years I have been absolutely scrutinised, so you do feel like you’re being judged and you’re not good enough and you don’t know if you’re being judged as a mother or a carer or both. It’s very confusing.</w:t>
      </w:r>
    </w:p>
    <w:p w14:paraId="111F07C9" w14:textId="349FE35D" w:rsidR="00DA61EF" w:rsidRPr="00AB1960" w:rsidRDefault="00AB1960" w:rsidP="00AB1960">
      <w:pPr>
        <w:pStyle w:val="AuthorBlack"/>
      </w:pPr>
      <w:r w:rsidRPr="00E91595">
        <w:t>Personal story, Caregiver and bereavement study</w:t>
      </w:r>
    </w:p>
    <w:p w14:paraId="6E7A576C" w14:textId="77777777" w:rsidR="00DA61EF" w:rsidRPr="00E71DFD" w:rsidRDefault="00DA61EF" w:rsidP="00C1680E">
      <w:pPr>
        <w:pStyle w:val="Heading2"/>
        <w:rPr>
          <w:rFonts w:eastAsiaTheme="minorEastAsia"/>
        </w:rPr>
      </w:pPr>
      <w:bookmarkStart w:id="19" w:name="_Toc72248815"/>
      <w:r w:rsidRPr="00E71DFD">
        <w:rPr>
          <w:rFonts w:eastAsiaTheme="minorEastAsia"/>
        </w:rPr>
        <w:t>Physical, social and emotional impacts</w:t>
      </w:r>
      <w:bookmarkEnd w:id="19"/>
    </w:p>
    <w:p w14:paraId="6790EC5C" w14:textId="3A6408E9" w:rsidR="00DA61EF" w:rsidRPr="00DA61EF" w:rsidRDefault="00DA61EF" w:rsidP="007D7FD1">
      <w:pPr>
        <w:rPr>
          <w:rFonts w:asciiTheme="majorHAnsi" w:eastAsiaTheme="minorHAnsi" w:hAnsiTheme="majorHAnsi" w:cstheme="majorHAnsi"/>
          <w:szCs w:val="20"/>
        </w:rPr>
      </w:pPr>
      <w:r w:rsidRPr="00DA61EF">
        <w:rPr>
          <w:rFonts w:asciiTheme="majorHAnsi" w:eastAsiaTheme="minorHAnsi" w:hAnsiTheme="majorHAnsi" w:cstheme="majorHAnsi"/>
          <w:szCs w:val="20"/>
        </w:rPr>
        <w:t xml:space="preserve">Caregivers spoke of the impact that the caring role had on their physical health, including sleeping patterns, headaches, pain and an overall reduction in physical fitness. </w:t>
      </w:r>
      <w:r w:rsidR="0046778A" w:rsidRPr="00DA61EF">
        <w:rPr>
          <w:rFonts w:asciiTheme="majorHAnsi" w:eastAsiaTheme="minorHAnsi" w:hAnsiTheme="majorHAnsi" w:cstheme="majorHAnsi"/>
          <w:szCs w:val="20"/>
        </w:rPr>
        <w:t>Because</w:t>
      </w:r>
      <w:r w:rsidRPr="00DA61EF">
        <w:rPr>
          <w:rFonts w:asciiTheme="majorHAnsi" w:eastAsiaTheme="minorHAnsi" w:hAnsiTheme="majorHAnsi" w:cstheme="majorHAnsi"/>
          <w:szCs w:val="20"/>
        </w:rPr>
        <w:t xml:space="preserve"> of the caregiver role, people often spoke about prioritising the needs and the health of their loved one</w:t>
      </w:r>
      <w:r w:rsidR="00C1680E">
        <w:rPr>
          <w:rFonts w:asciiTheme="majorHAnsi" w:eastAsiaTheme="minorHAnsi" w:hAnsiTheme="majorHAnsi" w:cstheme="majorHAnsi"/>
          <w:szCs w:val="20"/>
        </w:rPr>
        <w:t xml:space="preserve"> over their own needs.</w:t>
      </w:r>
    </w:p>
    <w:p w14:paraId="3DC86482" w14:textId="59CEAC05" w:rsidR="00DA61EF" w:rsidRDefault="00DA61EF" w:rsidP="00DA61EF">
      <w:pPr>
        <w:rPr>
          <w:rFonts w:asciiTheme="majorHAnsi" w:eastAsiaTheme="minorHAnsi" w:hAnsiTheme="majorHAnsi" w:cstheme="majorHAnsi"/>
          <w:szCs w:val="20"/>
        </w:rPr>
      </w:pPr>
      <w:r w:rsidRPr="00DA61EF">
        <w:rPr>
          <w:rFonts w:asciiTheme="majorHAnsi" w:eastAsiaTheme="minorHAnsi" w:hAnsiTheme="majorHAnsi" w:cstheme="majorHAnsi"/>
          <w:szCs w:val="20"/>
        </w:rPr>
        <w:t xml:space="preserve">The research showed that often care was provided over a long period, through multiple crisis points and suicide attempts, and to multiple people. This can result in cumulative impacts of compassion fatigue and burnout. Caregivers reported higher levels of caregiver burden, psychological distress and suicide ideation than </w:t>
      </w:r>
      <w:r w:rsidRPr="00DA61EF">
        <w:rPr>
          <w:rFonts w:asciiTheme="majorHAnsi" w:eastAsiaTheme="minorHAnsi" w:hAnsiTheme="majorHAnsi" w:cstheme="majorHAnsi"/>
          <w:szCs w:val="20"/>
        </w:rPr>
        <w:lastRenderedPageBreak/>
        <w:t>the general population at the time of their loved</w:t>
      </w:r>
      <w:r w:rsidR="00CD4060">
        <w:rPr>
          <w:rFonts w:asciiTheme="majorHAnsi" w:eastAsiaTheme="minorHAnsi" w:hAnsiTheme="majorHAnsi" w:cstheme="majorHAnsi"/>
          <w:szCs w:val="20"/>
        </w:rPr>
        <w:t xml:space="preserve"> </w:t>
      </w:r>
      <w:r w:rsidRPr="00DA61EF">
        <w:rPr>
          <w:rFonts w:asciiTheme="majorHAnsi" w:eastAsiaTheme="minorHAnsi" w:hAnsiTheme="majorHAnsi" w:cstheme="majorHAnsi"/>
          <w:szCs w:val="20"/>
        </w:rPr>
        <w:t>one’s suicide attempt. People also reported financial strains, a change in other relatio</w:t>
      </w:r>
      <w:r w:rsidR="00B83739">
        <w:rPr>
          <w:rFonts w:asciiTheme="majorHAnsi" w:eastAsiaTheme="minorHAnsi" w:hAnsiTheme="majorHAnsi" w:cstheme="majorHAnsi"/>
          <w:szCs w:val="20"/>
        </w:rPr>
        <w:t>nships and workplace pressures.</w:t>
      </w:r>
    </w:p>
    <w:p w14:paraId="68AA18BA" w14:textId="5A8A77D6" w:rsidR="00B83739" w:rsidRDefault="00B83739" w:rsidP="00DA61EF">
      <w:pPr>
        <w:rPr>
          <w:rFonts w:asciiTheme="majorHAnsi" w:eastAsiaTheme="minorHAnsi" w:hAnsiTheme="majorHAnsi" w:cstheme="majorHAnsi"/>
          <w:szCs w:val="20"/>
        </w:rPr>
      </w:pPr>
      <w:r>
        <w:rPr>
          <w:noProof/>
          <w:lang w:eastAsia="en-AU"/>
        </w:rPr>
        <w:drawing>
          <wp:inline distT="0" distB="0" distL="0" distR="0" wp14:anchorId="4F8F0004" wp14:editId="356F285C">
            <wp:extent cx="5759450" cy="367030"/>
            <wp:effectExtent l="0" t="0" r="0" b="0"/>
            <wp:docPr id="19888" name="Picture 1988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2648D69A" w14:textId="77777777" w:rsidR="00AB1960" w:rsidRPr="00E91595" w:rsidRDefault="00AB1960" w:rsidP="00426804">
      <w:pPr>
        <w:pStyle w:val="Quote"/>
      </w:pPr>
      <w:r w:rsidRPr="00E91595">
        <w:t>My sibling was receiving psychiatric help as well as taking multiple medications. Taking care of them for so long without sufficient support led to my own burnout and subsequent depression.</w:t>
      </w:r>
    </w:p>
    <w:p w14:paraId="0D243D4A" w14:textId="535DA604" w:rsidR="00AB1960" w:rsidRDefault="00AB1960" w:rsidP="00AB1960">
      <w:pPr>
        <w:pStyle w:val="AuthorBlack"/>
        <w:rPr>
          <w:rFonts w:eastAsiaTheme="minorHAnsi"/>
          <w:szCs w:val="20"/>
        </w:rPr>
      </w:pPr>
      <w:r w:rsidRPr="00E91595">
        <w:t>Personal story, Caregiver and bereavement study</w:t>
      </w:r>
    </w:p>
    <w:p w14:paraId="4451A57C" w14:textId="4A88DA47" w:rsidR="00DA61EF" w:rsidRPr="00E71DFD" w:rsidRDefault="00DA61EF" w:rsidP="00C1680E">
      <w:pPr>
        <w:pStyle w:val="Heading2"/>
        <w:rPr>
          <w:rFonts w:eastAsiaTheme="minorEastAsia"/>
        </w:rPr>
      </w:pPr>
      <w:bookmarkStart w:id="20" w:name="_Toc72248816"/>
      <w:r w:rsidRPr="00E71DFD">
        <w:rPr>
          <w:rFonts w:eastAsiaTheme="minorEastAsia"/>
        </w:rPr>
        <w:t>Suicide ber</w:t>
      </w:r>
      <w:r w:rsidR="00C1680E">
        <w:rPr>
          <w:rFonts w:eastAsiaTheme="minorEastAsia"/>
        </w:rPr>
        <w:t>eavement</w:t>
      </w:r>
      <w:bookmarkEnd w:id="20"/>
    </w:p>
    <w:p w14:paraId="0B46509B" w14:textId="3390F7C4" w:rsidR="00DA61EF" w:rsidRDefault="00DA61EF" w:rsidP="00DA61EF">
      <w:pPr>
        <w:rPr>
          <w:rFonts w:asciiTheme="majorHAnsi" w:eastAsiaTheme="minorHAnsi" w:hAnsiTheme="majorHAnsi" w:cstheme="majorHAnsi"/>
          <w:szCs w:val="20"/>
        </w:rPr>
      </w:pPr>
      <w:r w:rsidRPr="00DA61EF">
        <w:rPr>
          <w:rFonts w:asciiTheme="majorHAnsi" w:eastAsiaTheme="minorHAnsi" w:hAnsiTheme="majorHAnsi" w:cstheme="majorHAnsi"/>
          <w:szCs w:val="20"/>
        </w:rPr>
        <w:t xml:space="preserve">It is recognised that the majority of people who are bereaved by suicide may have also been providing care to the person before their death. The research shows the experience of being bereaved </w:t>
      </w:r>
      <w:r w:rsidR="00D074DA">
        <w:rPr>
          <w:rFonts w:asciiTheme="majorHAnsi" w:eastAsiaTheme="minorHAnsi" w:hAnsiTheme="majorHAnsi" w:cstheme="majorHAnsi"/>
          <w:szCs w:val="20"/>
        </w:rPr>
        <w:t>by</w:t>
      </w:r>
      <w:r w:rsidRPr="00DA61EF">
        <w:rPr>
          <w:rFonts w:asciiTheme="majorHAnsi" w:eastAsiaTheme="minorHAnsi" w:hAnsiTheme="majorHAnsi" w:cstheme="majorHAnsi"/>
          <w:szCs w:val="20"/>
        </w:rPr>
        <w:t xml:space="preserve"> suicide is not only unique from the experience of bereavement </w:t>
      </w:r>
      <w:r w:rsidR="00D074DA">
        <w:rPr>
          <w:rFonts w:asciiTheme="majorHAnsi" w:eastAsiaTheme="minorHAnsi" w:hAnsiTheme="majorHAnsi" w:cstheme="majorHAnsi"/>
          <w:szCs w:val="20"/>
        </w:rPr>
        <w:t>by</w:t>
      </w:r>
      <w:r w:rsidRPr="00DA61EF">
        <w:rPr>
          <w:rFonts w:asciiTheme="majorHAnsi" w:eastAsiaTheme="minorHAnsi" w:hAnsiTheme="majorHAnsi" w:cstheme="majorHAnsi"/>
          <w:szCs w:val="20"/>
        </w:rPr>
        <w:t xml:space="preserve"> other sudden deaths</w:t>
      </w:r>
      <w:r w:rsidR="00955912">
        <w:rPr>
          <w:rFonts w:asciiTheme="majorHAnsi" w:eastAsiaTheme="minorHAnsi" w:hAnsiTheme="majorHAnsi" w:cstheme="majorHAnsi"/>
          <w:szCs w:val="20"/>
        </w:rPr>
        <w:t xml:space="preserve"> </w:t>
      </w:r>
      <w:r w:rsidRPr="00DA61EF">
        <w:rPr>
          <w:rFonts w:asciiTheme="majorHAnsi" w:eastAsiaTheme="minorHAnsi" w:hAnsiTheme="majorHAnsi" w:cstheme="majorHAnsi"/>
          <w:szCs w:val="20"/>
        </w:rPr>
        <w:t>but is also different from that of being a caregiver</w:t>
      </w:r>
      <w:r w:rsidR="008D2F90">
        <w:rPr>
          <w:rFonts w:asciiTheme="majorHAnsi" w:eastAsiaTheme="minorHAnsi" w:hAnsiTheme="majorHAnsi" w:cstheme="majorHAnsi"/>
          <w:szCs w:val="20"/>
        </w:rPr>
        <w:t xml:space="preserve"> to people who are suicidal</w:t>
      </w:r>
      <w:r w:rsidRPr="00DA61EF">
        <w:rPr>
          <w:rFonts w:asciiTheme="majorHAnsi" w:eastAsiaTheme="minorHAnsi" w:hAnsiTheme="majorHAnsi" w:cstheme="majorHAnsi"/>
          <w:szCs w:val="20"/>
        </w:rPr>
        <w:t xml:space="preserve">. People who are bereaved by suicide have poorer physical and social health outcomes than others, in particular partners and parents, with family and social relationships also negatively impacted long-term. Trauma </w:t>
      </w:r>
      <w:r w:rsidR="00A40D5A">
        <w:rPr>
          <w:rFonts w:asciiTheme="majorHAnsi" w:eastAsiaTheme="minorHAnsi" w:hAnsiTheme="majorHAnsi" w:cstheme="majorHAnsi"/>
          <w:szCs w:val="20"/>
        </w:rPr>
        <w:t>can be</w:t>
      </w:r>
      <w:r w:rsidRPr="00DA61EF">
        <w:rPr>
          <w:rFonts w:asciiTheme="majorHAnsi" w:eastAsiaTheme="minorHAnsi" w:hAnsiTheme="majorHAnsi" w:cstheme="majorHAnsi"/>
          <w:szCs w:val="20"/>
        </w:rPr>
        <w:t xml:space="preserve"> experienced </w:t>
      </w:r>
      <w:r w:rsidR="00A40D5A">
        <w:rPr>
          <w:rFonts w:asciiTheme="majorHAnsi" w:eastAsiaTheme="minorHAnsi" w:hAnsiTheme="majorHAnsi" w:cstheme="majorHAnsi"/>
          <w:szCs w:val="20"/>
        </w:rPr>
        <w:t>directly – for example by being</w:t>
      </w:r>
      <w:r w:rsidRPr="00DA61EF">
        <w:rPr>
          <w:rFonts w:asciiTheme="majorHAnsi" w:eastAsiaTheme="minorHAnsi" w:hAnsiTheme="majorHAnsi" w:cstheme="majorHAnsi"/>
          <w:szCs w:val="20"/>
        </w:rPr>
        <w:t xml:space="preserve"> exposed to the suicide scene</w:t>
      </w:r>
      <w:r w:rsidR="00A40D5A">
        <w:rPr>
          <w:rFonts w:asciiTheme="majorHAnsi" w:eastAsiaTheme="minorHAnsi" w:hAnsiTheme="majorHAnsi" w:cstheme="majorHAnsi"/>
          <w:szCs w:val="20"/>
        </w:rPr>
        <w:t>, and</w:t>
      </w:r>
      <w:r w:rsidRPr="00DA61EF">
        <w:rPr>
          <w:rFonts w:asciiTheme="majorHAnsi" w:eastAsiaTheme="minorHAnsi" w:hAnsiTheme="majorHAnsi" w:cstheme="majorHAnsi"/>
          <w:szCs w:val="20"/>
        </w:rPr>
        <w:t xml:space="preserve"> indirectly</w:t>
      </w:r>
      <w:r w:rsidR="00A40D5A">
        <w:rPr>
          <w:rFonts w:asciiTheme="majorHAnsi" w:eastAsiaTheme="minorHAnsi" w:hAnsiTheme="majorHAnsi" w:cstheme="majorHAnsi"/>
          <w:szCs w:val="20"/>
        </w:rPr>
        <w:t xml:space="preserve"> –</w:t>
      </w:r>
      <w:r w:rsidRPr="00DA61EF">
        <w:rPr>
          <w:rFonts w:asciiTheme="majorHAnsi" w:eastAsiaTheme="minorHAnsi" w:hAnsiTheme="majorHAnsi" w:cstheme="majorHAnsi"/>
          <w:szCs w:val="20"/>
        </w:rPr>
        <w:t xml:space="preserve"> through managing the situation</w:t>
      </w:r>
      <w:r w:rsidR="00275892">
        <w:rPr>
          <w:rFonts w:asciiTheme="majorHAnsi" w:eastAsiaTheme="minorHAnsi" w:hAnsiTheme="majorHAnsi" w:cstheme="majorHAnsi"/>
          <w:szCs w:val="20"/>
        </w:rPr>
        <w:t xml:space="preserve"> subsequently. </w:t>
      </w:r>
      <w:r w:rsidRPr="00DA61EF">
        <w:rPr>
          <w:rFonts w:asciiTheme="majorHAnsi" w:eastAsiaTheme="minorHAnsi" w:hAnsiTheme="majorHAnsi" w:cstheme="majorHAnsi"/>
          <w:szCs w:val="20"/>
        </w:rPr>
        <w:t>Feelings of guilt, shame</w:t>
      </w:r>
      <w:r w:rsidR="00024E79">
        <w:rPr>
          <w:rFonts w:asciiTheme="majorHAnsi" w:eastAsiaTheme="minorHAnsi" w:hAnsiTheme="majorHAnsi" w:cstheme="majorHAnsi"/>
          <w:szCs w:val="20"/>
        </w:rPr>
        <w:t xml:space="preserve"> </w:t>
      </w:r>
      <w:r w:rsidRPr="00DA61EF">
        <w:rPr>
          <w:rFonts w:asciiTheme="majorHAnsi" w:eastAsiaTheme="minorHAnsi" w:hAnsiTheme="majorHAnsi" w:cstheme="majorHAnsi"/>
          <w:szCs w:val="20"/>
        </w:rPr>
        <w:t xml:space="preserve">and regret can have a lasting impact, with the broader community response often being to withdraw, leaving people to feel lonely and alienated. Acceptance of loss was </w:t>
      </w:r>
      <w:r w:rsidR="00B16418">
        <w:rPr>
          <w:rFonts w:asciiTheme="majorHAnsi" w:eastAsiaTheme="minorHAnsi" w:hAnsiTheme="majorHAnsi" w:cstheme="majorHAnsi"/>
          <w:szCs w:val="20"/>
        </w:rPr>
        <w:t>made difficult</w:t>
      </w:r>
      <w:r w:rsidRPr="00DA61EF">
        <w:rPr>
          <w:rFonts w:asciiTheme="majorHAnsi" w:eastAsiaTheme="minorHAnsi" w:hAnsiTheme="majorHAnsi" w:cstheme="majorHAnsi"/>
          <w:szCs w:val="20"/>
        </w:rPr>
        <w:t xml:space="preserve"> by not being able to understand the reasons why the person died by suicide</w:t>
      </w:r>
      <w:r w:rsidR="005F3B97">
        <w:rPr>
          <w:rFonts w:asciiTheme="majorHAnsi" w:eastAsiaTheme="minorHAnsi" w:hAnsiTheme="majorHAnsi" w:cstheme="majorHAnsi"/>
          <w:szCs w:val="20"/>
        </w:rPr>
        <w:t>.</w:t>
      </w:r>
      <w:r w:rsidRPr="00DA61EF">
        <w:rPr>
          <w:rFonts w:asciiTheme="majorHAnsi" w:eastAsiaTheme="minorHAnsi" w:hAnsiTheme="majorHAnsi" w:cstheme="majorHAnsi"/>
          <w:szCs w:val="20"/>
        </w:rPr>
        <w:t xml:space="preserve"> </w:t>
      </w:r>
      <w:r w:rsidR="005F3B97">
        <w:rPr>
          <w:rFonts w:asciiTheme="majorHAnsi" w:eastAsiaTheme="minorHAnsi" w:hAnsiTheme="majorHAnsi" w:cstheme="majorHAnsi"/>
          <w:szCs w:val="20"/>
        </w:rPr>
        <w:t>S</w:t>
      </w:r>
      <w:r w:rsidRPr="00DA61EF">
        <w:rPr>
          <w:rFonts w:asciiTheme="majorHAnsi" w:eastAsiaTheme="minorHAnsi" w:hAnsiTheme="majorHAnsi" w:cstheme="majorHAnsi"/>
          <w:szCs w:val="20"/>
        </w:rPr>
        <w:t>elf-blame and a focus on the perceived ‘catalyst’ often fill</w:t>
      </w:r>
      <w:r w:rsidR="00BC44DB">
        <w:rPr>
          <w:rFonts w:asciiTheme="majorHAnsi" w:eastAsiaTheme="minorHAnsi" w:hAnsiTheme="majorHAnsi" w:cstheme="majorHAnsi"/>
          <w:szCs w:val="20"/>
        </w:rPr>
        <w:t>ed in</w:t>
      </w:r>
      <w:r w:rsidRPr="00DA61EF">
        <w:rPr>
          <w:rFonts w:asciiTheme="majorHAnsi" w:eastAsiaTheme="minorHAnsi" w:hAnsiTheme="majorHAnsi" w:cstheme="majorHAnsi"/>
          <w:szCs w:val="20"/>
        </w:rPr>
        <w:t xml:space="preserve"> the</w:t>
      </w:r>
      <w:r w:rsidR="00BC44DB">
        <w:rPr>
          <w:rFonts w:asciiTheme="majorHAnsi" w:eastAsiaTheme="minorHAnsi" w:hAnsiTheme="majorHAnsi" w:cstheme="majorHAnsi"/>
          <w:szCs w:val="20"/>
        </w:rPr>
        <w:t xml:space="preserve"> gaps left by this</w:t>
      </w:r>
      <w:r w:rsidRPr="00DA61EF">
        <w:rPr>
          <w:rFonts w:asciiTheme="majorHAnsi" w:eastAsiaTheme="minorHAnsi" w:hAnsiTheme="majorHAnsi" w:cstheme="majorHAnsi"/>
          <w:szCs w:val="20"/>
        </w:rPr>
        <w:t xml:space="preserve"> lack of understanding </w:t>
      </w:r>
      <w:r w:rsidR="00BC44DB">
        <w:rPr>
          <w:rFonts w:asciiTheme="majorHAnsi" w:eastAsiaTheme="minorHAnsi" w:hAnsiTheme="majorHAnsi" w:cstheme="majorHAnsi"/>
          <w:szCs w:val="20"/>
        </w:rPr>
        <w:t>in</w:t>
      </w:r>
      <w:r w:rsidRPr="00DA61EF">
        <w:rPr>
          <w:rFonts w:asciiTheme="majorHAnsi" w:eastAsiaTheme="minorHAnsi" w:hAnsiTheme="majorHAnsi" w:cstheme="majorHAnsi"/>
          <w:szCs w:val="20"/>
        </w:rPr>
        <w:t xml:space="preserve"> providing a meaning behind the loss. People indicated there was a lack of appropriate support available at the time of the death and in the long-term, with very few postvention services offering b</w:t>
      </w:r>
      <w:r w:rsidR="00B83739">
        <w:rPr>
          <w:rFonts w:asciiTheme="majorHAnsi" w:eastAsiaTheme="minorHAnsi" w:hAnsiTheme="majorHAnsi" w:cstheme="majorHAnsi"/>
          <w:szCs w:val="20"/>
        </w:rPr>
        <w:t>ereavement support in any form.</w:t>
      </w:r>
    </w:p>
    <w:p w14:paraId="5B7DE0EF" w14:textId="2EA1F5C0" w:rsidR="00B83739" w:rsidRDefault="00B83739" w:rsidP="00DA61EF">
      <w:pPr>
        <w:rPr>
          <w:rFonts w:asciiTheme="majorHAnsi" w:eastAsiaTheme="minorHAnsi" w:hAnsiTheme="majorHAnsi" w:cstheme="majorHAnsi"/>
          <w:szCs w:val="20"/>
        </w:rPr>
      </w:pPr>
      <w:r>
        <w:rPr>
          <w:noProof/>
          <w:lang w:eastAsia="en-AU"/>
        </w:rPr>
        <w:drawing>
          <wp:inline distT="0" distB="0" distL="0" distR="0" wp14:anchorId="14BB0ACA" wp14:editId="3AD45838">
            <wp:extent cx="5759450" cy="367030"/>
            <wp:effectExtent l="0" t="0" r="0" b="0"/>
            <wp:docPr id="19889" name="Picture 1988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7ADCBE7F" w14:textId="77777777" w:rsidR="00AB1960" w:rsidRDefault="00AB1960" w:rsidP="00426804">
      <w:pPr>
        <w:pStyle w:val="Quote"/>
      </w:pPr>
      <w:r w:rsidRPr="00E91595">
        <w:t xml:space="preserve">It is a guilt driven grief for the person who has [died by] suicide. It plays on your mind often. It changes how you view life, how you view relationships and loved ones. It causes you to question many things in life, about yourself. </w:t>
      </w:r>
    </w:p>
    <w:p w14:paraId="01850760" w14:textId="77777777" w:rsidR="00AB1960" w:rsidRPr="00E91595" w:rsidRDefault="00AB1960" w:rsidP="00426804">
      <w:pPr>
        <w:pStyle w:val="Quote"/>
      </w:pPr>
      <w:r w:rsidRPr="00E91595">
        <w:t>I have cared for two people who died by suicide. I have some regret that I dd not do more and some frustration/surprise at the behaviour of others before and after the death. The lack of discussion and care from colleagues and [the] workplace was not helpful.</w:t>
      </w:r>
    </w:p>
    <w:p w14:paraId="165D962D" w14:textId="67789D74" w:rsidR="00AB1960" w:rsidRDefault="00AB1960" w:rsidP="00AB1960">
      <w:pPr>
        <w:pStyle w:val="AuthorBlack"/>
        <w:rPr>
          <w:rFonts w:eastAsiaTheme="minorHAnsi"/>
          <w:szCs w:val="20"/>
        </w:rPr>
      </w:pPr>
      <w:r w:rsidRPr="00E91595">
        <w:t>Personal stories, Caregiver and bereavement study</w:t>
      </w:r>
    </w:p>
    <w:p w14:paraId="40650A8F" w14:textId="77777777" w:rsidR="00DA61EF" w:rsidRDefault="00DA61EF" w:rsidP="00DA61EF"/>
    <w:p w14:paraId="1726C592" w14:textId="77777777" w:rsidR="009534CC" w:rsidRPr="003A6D36" w:rsidRDefault="009534CC" w:rsidP="008911EE">
      <w:pPr>
        <w:pStyle w:val="ListBullet"/>
        <w:numPr>
          <w:ilvl w:val="0"/>
          <w:numId w:val="0"/>
        </w:numPr>
        <w:rPr>
          <w:rFonts w:asciiTheme="majorHAnsi" w:hAnsiTheme="majorHAnsi" w:cstheme="majorHAnsi"/>
        </w:rPr>
        <w:sectPr w:rsidR="009534CC" w:rsidRPr="003A6D36" w:rsidSect="008756C8">
          <w:headerReference w:type="default" r:id="rId37"/>
          <w:endnotePr>
            <w:numFmt w:val="decimal"/>
          </w:endnotePr>
          <w:pgSz w:w="11906" w:h="16838"/>
          <w:pgMar w:top="993" w:right="1418" w:bottom="1418" w:left="1418" w:header="708" w:footer="708" w:gutter="0"/>
          <w:cols w:space="708"/>
          <w:docGrid w:linePitch="360"/>
        </w:sectPr>
      </w:pPr>
    </w:p>
    <w:bookmarkStart w:id="21" w:name="_Toc72248817"/>
    <w:p w14:paraId="45763BEB" w14:textId="3E15E4EA" w:rsidR="00332FEE" w:rsidRPr="00C1680E" w:rsidRDefault="00AA7901" w:rsidP="00C1680E">
      <w:pPr>
        <w:pStyle w:val="Heading1"/>
      </w:pPr>
      <w:r>
        <w:rPr>
          <w:sz w:val="16"/>
          <w:szCs w:val="16"/>
        </w:rPr>
        <w:lastRenderedPageBreak/>
        <mc:AlternateContent>
          <mc:Choice Requires="wps">
            <w:drawing>
              <wp:anchor distT="0" distB="0" distL="114300" distR="114300" simplePos="0" relativeHeight="252056576" behindDoc="1" locked="0" layoutInCell="1" allowOverlap="1" wp14:anchorId="68FBC0DE" wp14:editId="3A7D6DB4">
                <wp:simplePos x="0" y="0"/>
                <wp:positionH relativeFrom="page">
                  <wp:posOffset>22860</wp:posOffset>
                </wp:positionH>
                <wp:positionV relativeFrom="paragraph">
                  <wp:posOffset>-1133474</wp:posOffset>
                </wp:positionV>
                <wp:extent cx="7559675" cy="2484120"/>
                <wp:effectExtent l="0" t="0" r="3175" b="0"/>
                <wp:wrapNone/>
                <wp:docPr id="4" name="Rectangle 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48412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37378FF3" id="Rectangle 4" o:spid="_x0000_s1026" alt="&quot;&quot;" style="position:absolute;margin-left:1.8pt;margin-top:-89.25pt;width:595.25pt;height:195.6pt;z-index:-2512599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" fillcolor="#4472c4" stroked="f" strokeweight="1pt">
                <v:textbox inset="25mm,10mm,20mm,5mm"/>
                <w10:wrap anchorx="page"/>
              </v:rect>
            </w:pict>
          </mc:Fallback>
        </mc:AlternateContent>
      </w:r>
      <w:r w:rsidR="0051016C">
        <mc:AlternateContent>
          <mc:Choice Requires="wpg">
            <w:drawing>
              <wp:anchor distT="0" distB="0" distL="114300" distR="114300" simplePos="0" relativeHeight="252004352" behindDoc="1" locked="0" layoutInCell="1" allowOverlap="1" wp14:anchorId="6F0137E3" wp14:editId="2D9CE2B2">
                <wp:simplePos x="0" y="0"/>
                <wp:positionH relativeFrom="column">
                  <wp:posOffset>-424180</wp:posOffset>
                </wp:positionH>
                <wp:positionV relativeFrom="paragraph">
                  <wp:posOffset>643890</wp:posOffset>
                </wp:positionV>
                <wp:extent cx="6654165" cy="1541163"/>
                <wp:effectExtent l="0" t="0" r="0" b="1905"/>
                <wp:wrapNone/>
                <wp:docPr id="1222" name="Group 1222" descr="&quot;&quot;"/>
                <wp:cNvGraphicFramePr/>
                <a:graphic xmlns:a="http://schemas.openxmlformats.org/drawingml/2006/main">
                  <a:graphicData uri="http://schemas.microsoft.com/office/word/2010/wordprocessingGroup">
                    <wpg:wgp>
                      <wpg:cNvGrpSpPr/>
                      <wpg:grpSpPr>
                        <a:xfrm>
                          <a:off x="0" y="0"/>
                          <a:ext cx="6654165" cy="1541163"/>
                          <a:chOff x="476250" y="1838325"/>
                          <a:chExt cx="6654165" cy="1541163"/>
                        </a:xfrm>
                      </wpg:grpSpPr>
                      <wps:wsp>
                        <wps:cNvPr id="1218" name="Freeform 2"/>
                        <wps:cNvSpPr/>
                        <wps:spPr>
                          <a:xfrm>
                            <a:off x="6753225" y="3000375"/>
                            <a:ext cx="167901" cy="379113"/>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20" name="Freeform 2"/>
                        <wps:cNvSpPr/>
                        <wps:spPr>
                          <a:xfrm>
                            <a:off x="476250" y="1838325"/>
                            <a:ext cx="167640" cy="379095"/>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21" name="Freeform 3"/>
                        <wps:cNvSpPr/>
                        <wps:spPr>
                          <a:xfrm>
                            <a:off x="685800" y="1838325"/>
                            <a:ext cx="167901" cy="379113"/>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19" name="Freeform 3"/>
                        <wps:cNvSpPr/>
                        <wps:spPr>
                          <a:xfrm>
                            <a:off x="6962775" y="3000375"/>
                            <a:ext cx="167640" cy="379095"/>
                          </a:xfrm>
                          <a:custGeom>
                            <a:avLst/>
                            <a:gdLst>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0" fmla="*/ 268941 w 551329"/>
                              <a:gd name="connsiteY0" fmla="*/ 0 h 699247"/>
                              <a:gd name="connsiteX1" fmla="*/ 0 w 551329"/>
                              <a:gd name="connsiteY1" fmla="*/ 699247 h 699247"/>
                              <a:gd name="connsiteX2" fmla="*/ 457200 w 551329"/>
                              <a:gd name="connsiteY2" fmla="*/ 699247 h 699247"/>
                              <a:gd name="connsiteX3" fmla="*/ 551329 w 551329"/>
                              <a:gd name="connsiteY3" fmla="*/ 0 h 699247"/>
                              <a:gd name="connsiteX4" fmla="*/ 268941 w 551329"/>
                              <a:gd name="connsiteY4" fmla="*/ 0 h 699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1329" h="699247">
                                <a:moveTo>
                                  <a:pt x="268941" y="0"/>
                                </a:moveTo>
                                <a:lnTo>
                                  <a:pt x="0" y="699247"/>
                                </a:lnTo>
                                <a:lnTo>
                                  <a:pt x="457200" y="699247"/>
                                </a:lnTo>
                                <a:lnTo>
                                  <a:pt x="551329" y="0"/>
                                </a:lnTo>
                                <a:lnTo>
                                  <a:pt x="268941" y="0"/>
                                </a:lnTo>
                                <a:close/>
                              </a:path>
                            </a:pathLst>
                          </a:custGeom>
                          <a:solidFill>
                            <a:schemeClr val="bg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6B0423" id="Group 1222" o:spid="_x0000_s1026" alt="&quot;&quot;" style="position:absolute;margin-left:-33.4pt;margin-top:50.7pt;width:523.95pt;height:121.35pt;z-index:-251312128;mso-width-relative:margin;mso-height-relative:margin" coordorigin="4762,18383" coordsize="66541,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">
                <v:shape id="Freeform 2" o:spid="_x0000_s1027" style="position:absolute;left:67532;top:30003;width:1679;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" path="m268941,l,699247r457200,l551329,,268941,xe" fillcolor="white [3212]" stroked="f" strokeweight="1pt">
                  <v:stroke joinstyle="miter"/>
                  <v:path arrowok="t" o:connecttype="custom" o:connectlocs="81903,0;0,379113;139235,379113;167901,0;81903,0" o:connectangles="0,0,0,0,0"/>
                </v:shape>
                <v:shape id="Freeform 2" o:spid="_x0000_s1028" style="position:absolute;left:4762;top:18383;width:1676;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" path="m268941,l,699247r457200,l551329,,268941,xe" fillcolor="white [3212]" stroked="f" strokeweight="1pt">
                  <v:stroke joinstyle="miter"/>
                  <v:path arrowok="t" o:connecttype="custom" o:connectlocs="81776,0;0,379095;139019,379095;167640,0;81776,0" o:connectangles="0,0,0,0,0"/>
                </v:shape>
                <v:shape id="Freeform 3" o:spid="_x0000_s1029" style="position:absolute;left:6858;top:18383;width:1679;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" path="m268941,l,699247r457200,l551329,,268941,xe" fillcolor="white [3212]" stroked="f" strokeweight="1pt">
                  <v:stroke joinstyle="miter"/>
                  <v:path arrowok="t" o:connecttype="custom" o:connectlocs="81903,0;0,379113;139235,379113;167901,0;81903,0" o:connectangles="0,0,0,0,0"/>
                </v:shape>
                <v:shape id="Freeform 3" o:spid="_x0000_s1030" style="position:absolute;left:69627;top:30003;width:1677;height:3791;visibility:visible;mso-wrap-style:square;v-text-anchor:middle" coordsize="551329,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" path="m268941,l,699247r457200,l551329,,268941,xe" fillcolor="white [3212]" stroked="f" strokeweight="1pt">
                  <v:stroke joinstyle="miter"/>
                  <v:path arrowok="t" o:connecttype="custom" o:connectlocs="81776,0;0,379095;139019,379095;167640,0;81776,0" o:connectangles="0,0,0,0,0"/>
                </v:shape>
              </v:group>
            </w:pict>
          </mc:Fallback>
        </mc:AlternateContent>
      </w:r>
      <w:r w:rsidR="00332FEE" w:rsidRPr="00E71DFD">
        <w:t>Experiences with services</w:t>
      </w:r>
      <w:bookmarkEnd w:id="21"/>
    </w:p>
    <w:p w14:paraId="63E583F4" w14:textId="79106C2B" w:rsidR="00332FEE" w:rsidRPr="0051016C" w:rsidRDefault="00332FEE" w:rsidP="00C1680E">
      <w:pPr>
        <w:pStyle w:val="BodyTextWhite"/>
      </w:pPr>
      <w:r w:rsidRPr="0051016C">
        <w:t>I have attempted suicide several times when events in my life triggered PTSD which is the result of trauma in my childhood. I experienced some extremely negative responses by health professionals treating me, including a nurse who said I deserved to die and a doctor who said to me ‘look at how muc</w:t>
      </w:r>
      <w:r w:rsidR="00801C6D">
        <w:t>h you’re upsetting your mother’..</w:t>
      </w:r>
      <w:r w:rsidRPr="0051016C">
        <w:t>. I experienced attitudes that I was attention seeking and a general lack of understanding.</w:t>
      </w:r>
    </w:p>
    <w:p w14:paraId="770422D2" w14:textId="51D30C40" w:rsidR="00332FEE" w:rsidRPr="00AA7901" w:rsidRDefault="00AA7901" w:rsidP="00C1680E">
      <w:pPr>
        <w:pStyle w:val="Authorwhite"/>
      </w:pPr>
      <w:r>
        <w:t xml:space="preserve">- </w:t>
      </w:r>
      <w:r w:rsidR="00332FEE" w:rsidRPr="00AA7901">
        <w:t xml:space="preserve">Personal story, </w:t>
      </w:r>
      <w:r w:rsidR="00332FEE" w:rsidRPr="00C1680E">
        <w:t>Private</w:t>
      </w:r>
      <w:r w:rsidR="00332FEE" w:rsidRPr="00AA7901">
        <w:t xml:space="preserve"> Voices</w:t>
      </w:r>
    </w:p>
    <w:p w14:paraId="6F3C96DE" w14:textId="46DD08E3" w:rsidR="00332FEE" w:rsidRPr="0082322E" w:rsidRDefault="00FE32C9" w:rsidP="0082322E">
      <w:pPr>
        <w:pStyle w:val="Intro"/>
      </w:pPr>
      <w:r w:rsidRPr="0082322E">
        <w:t>People</w:t>
      </w:r>
      <w:r w:rsidR="00332FEE" w:rsidRPr="0082322E">
        <w:t xml:space="preserve"> described experiences of rejection, disempowerment, and invalidation when they interacted with the health system, often discouraging </w:t>
      </w:r>
      <w:r w:rsidRPr="0082322E">
        <w:t>them</w:t>
      </w:r>
      <w:r w:rsidR="00332FEE" w:rsidRPr="0082322E">
        <w:t xml:space="preserve"> from seeking help again.</w:t>
      </w:r>
    </w:p>
    <w:p w14:paraId="0274A52F" w14:textId="340E56B4" w:rsidR="00332FEE" w:rsidRPr="003A6D36" w:rsidRDefault="00332FEE" w:rsidP="00426804">
      <w:pPr>
        <w:pStyle w:val="BodyText"/>
        <w:rPr>
          <w:rFonts w:eastAsiaTheme="minorHAnsi"/>
          <w:szCs w:val="28"/>
        </w:rPr>
      </w:pPr>
      <w:r w:rsidRPr="003A6D36">
        <w:t xml:space="preserve">People are often in contact with potential suicide prevention touchpoints before and throughout their </w:t>
      </w:r>
      <w:r w:rsidR="0057518D">
        <w:t>journey</w:t>
      </w:r>
      <w:r w:rsidRPr="003A6D36">
        <w:t xml:space="preserve">. If the touchpoints along people’s journeys are identified and </w:t>
      </w:r>
      <w:r w:rsidR="007F3986">
        <w:t xml:space="preserve">workforces are </w:t>
      </w:r>
      <w:r w:rsidR="0057518D">
        <w:t>skilled</w:t>
      </w:r>
      <w:r w:rsidR="0057518D" w:rsidRPr="003A6D36">
        <w:t xml:space="preserve"> </w:t>
      </w:r>
      <w:r w:rsidRPr="003A6D36">
        <w:t xml:space="preserve">to provide support, there are numerous opportunities to assist people before they reach crisis point. </w:t>
      </w:r>
      <w:r w:rsidR="00E202F1">
        <w:rPr>
          <w:rFonts w:eastAsiaTheme="minorHAnsi"/>
          <w:szCs w:val="28"/>
        </w:rPr>
        <w:t>O</w:t>
      </w:r>
      <w:r w:rsidRPr="003A6D36">
        <w:rPr>
          <w:rFonts w:eastAsiaTheme="minorHAnsi"/>
          <w:szCs w:val="28"/>
        </w:rPr>
        <w:t>ften</w:t>
      </w:r>
      <w:r w:rsidR="00E202F1">
        <w:rPr>
          <w:rFonts w:eastAsiaTheme="minorHAnsi"/>
          <w:szCs w:val="28"/>
        </w:rPr>
        <w:t xml:space="preserve"> however,</w:t>
      </w:r>
      <w:r w:rsidRPr="003A6D36">
        <w:rPr>
          <w:rFonts w:eastAsiaTheme="minorHAnsi"/>
          <w:szCs w:val="28"/>
        </w:rPr>
        <w:t xml:space="preserve"> people </w:t>
      </w:r>
      <w:r w:rsidR="00E202F1">
        <w:rPr>
          <w:rFonts w:eastAsiaTheme="minorHAnsi"/>
          <w:szCs w:val="28"/>
        </w:rPr>
        <w:t>are</w:t>
      </w:r>
      <w:r w:rsidR="00E202F1" w:rsidRPr="003A6D36">
        <w:rPr>
          <w:rFonts w:eastAsiaTheme="minorHAnsi"/>
          <w:szCs w:val="28"/>
        </w:rPr>
        <w:t xml:space="preserve"> </w:t>
      </w:r>
      <w:r w:rsidRPr="003A6D36">
        <w:rPr>
          <w:rFonts w:eastAsiaTheme="minorHAnsi"/>
          <w:szCs w:val="28"/>
        </w:rPr>
        <w:t>required to seek</w:t>
      </w:r>
      <w:r w:rsidR="00521905">
        <w:rPr>
          <w:rFonts w:eastAsiaTheme="minorHAnsi"/>
          <w:szCs w:val="28"/>
        </w:rPr>
        <w:t xml:space="preserve"> </w:t>
      </w:r>
      <w:r w:rsidRPr="003A6D36">
        <w:rPr>
          <w:rFonts w:eastAsiaTheme="minorHAnsi"/>
          <w:szCs w:val="28"/>
        </w:rPr>
        <w:t xml:space="preserve">help through disconnected health and community </w:t>
      </w:r>
      <w:r w:rsidRPr="003A6D36">
        <w:rPr>
          <w:rFonts w:eastAsiaTheme="minorHAnsi"/>
        </w:rPr>
        <w:t xml:space="preserve">services that </w:t>
      </w:r>
      <w:r w:rsidR="00E202F1">
        <w:rPr>
          <w:rFonts w:eastAsiaTheme="minorHAnsi"/>
        </w:rPr>
        <w:t>are</w:t>
      </w:r>
      <w:r w:rsidR="00E202F1" w:rsidRPr="003A6D36">
        <w:rPr>
          <w:rFonts w:eastAsiaTheme="minorHAnsi"/>
          <w:szCs w:val="28"/>
        </w:rPr>
        <w:t xml:space="preserve"> </w:t>
      </w:r>
      <w:r w:rsidRPr="003A6D36">
        <w:rPr>
          <w:rFonts w:eastAsiaTheme="minorHAnsi"/>
          <w:szCs w:val="28"/>
        </w:rPr>
        <w:t>crisis-driven and risk focused. People described feeling “unheard, judged and problematised</w:t>
      </w:r>
      <w:r w:rsidR="00E202F1">
        <w:rPr>
          <w:rFonts w:eastAsiaTheme="minorHAnsi"/>
          <w:szCs w:val="28"/>
        </w:rPr>
        <w:t>”, with the</w:t>
      </w:r>
      <w:r w:rsidRPr="003A6D36">
        <w:t xml:space="preserve"> traumatic and systemic factors that often contribute to </w:t>
      </w:r>
      <w:r w:rsidR="00E202F1" w:rsidRPr="003A6D36">
        <w:t>suicid</w:t>
      </w:r>
      <w:r w:rsidR="00E202F1">
        <w:t>al distress</w:t>
      </w:r>
      <w:r w:rsidR="00E202F1" w:rsidRPr="003A6D36">
        <w:t xml:space="preserve"> </w:t>
      </w:r>
      <w:r w:rsidRPr="003A6D36">
        <w:t>rarely acknowledged</w:t>
      </w:r>
      <w:r w:rsidR="009534CC">
        <w:t xml:space="preserve"> or understood</w:t>
      </w:r>
      <w:r w:rsidR="00AB1960">
        <w:t>.</w:t>
      </w:r>
    </w:p>
    <w:p w14:paraId="4FF1AA28" w14:textId="1D0B4D02" w:rsidR="00332FEE" w:rsidRPr="00E71DFD" w:rsidRDefault="00332FEE" w:rsidP="00426804">
      <w:pPr>
        <w:pStyle w:val="Heading2"/>
      </w:pPr>
      <w:bookmarkStart w:id="22" w:name="_Toc72248818"/>
      <w:r w:rsidRPr="00E71DFD">
        <w:t>A crisis-driven system with multiple ‘drop-off’ points</w:t>
      </w:r>
      <w:bookmarkEnd w:id="22"/>
    </w:p>
    <w:p w14:paraId="05198F36" w14:textId="6F5781F2" w:rsidR="00332FEE" w:rsidRPr="003A6D36" w:rsidRDefault="00332FEE" w:rsidP="00426804">
      <w:pPr>
        <w:pStyle w:val="BodyText"/>
        <w:rPr>
          <w:rFonts w:eastAsiaTheme="minorEastAsia"/>
          <w:szCs w:val="23"/>
        </w:rPr>
      </w:pPr>
      <w:r w:rsidRPr="003A6D36">
        <w:t>The research described a common and distressing scenario where, precisely when people are highly distressed and in need of a compassionate response, our health system and other related systems provide disjointed care that is lacking in empathy</w:t>
      </w:r>
      <w:r w:rsidR="00E202F1">
        <w:t>, hard to navigate,</w:t>
      </w:r>
      <w:r w:rsidRPr="003A6D36">
        <w:t xml:space="preserve"> or </w:t>
      </w:r>
      <w:r w:rsidR="00E202F1">
        <w:t xml:space="preserve">simply </w:t>
      </w:r>
      <w:r w:rsidRPr="003A6D36">
        <w:t>not available at all.</w:t>
      </w:r>
      <w:r w:rsidRPr="003A6D36">
        <w:rPr>
          <w:rFonts w:eastAsiaTheme="minorEastAsia"/>
        </w:rPr>
        <w:t xml:space="preserve"> </w:t>
      </w:r>
      <w:r w:rsidRPr="003A6D36">
        <w:rPr>
          <w:rFonts w:eastAsiaTheme="minorEastAsia"/>
          <w:szCs w:val="23"/>
        </w:rPr>
        <w:t xml:space="preserve">The unintended consequence of this is that responses </w:t>
      </w:r>
      <w:r w:rsidR="00E202F1">
        <w:rPr>
          <w:rFonts w:eastAsiaTheme="minorEastAsia"/>
          <w:szCs w:val="23"/>
        </w:rPr>
        <w:t>can do</w:t>
      </w:r>
      <w:r w:rsidRPr="003A6D36">
        <w:rPr>
          <w:rFonts w:eastAsiaTheme="minorEastAsia"/>
          <w:szCs w:val="23"/>
        </w:rPr>
        <w:t xml:space="preserve"> more harm than good, perpetuating a vicious cycle where individuals in distress can only access support when in crisis </w:t>
      </w:r>
      <w:r w:rsidR="007570CE">
        <w:rPr>
          <w:rFonts w:eastAsiaTheme="minorEastAsia"/>
          <w:szCs w:val="23"/>
        </w:rPr>
        <w:t xml:space="preserve">– </w:t>
      </w:r>
      <w:r w:rsidRPr="003A6D36">
        <w:rPr>
          <w:rFonts w:eastAsiaTheme="minorEastAsia"/>
          <w:szCs w:val="23"/>
        </w:rPr>
        <w:t>at which point they are judged for not seeking help earlier.</w:t>
      </w:r>
      <w:r w:rsidRPr="003A6D36">
        <w:rPr>
          <w:rFonts w:eastAsiaTheme="minorEastAsia"/>
        </w:rPr>
        <w:t xml:space="preserve"> </w:t>
      </w:r>
      <w:r w:rsidR="00E202F1">
        <w:rPr>
          <w:rFonts w:eastAsiaTheme="minorEastAsia"/>
        </w:rPr>
        <w:t xml:space="preserve">This has a significant impact on the person and on their caregivers, who often report feeling ‘invisible’ and ‘unsupported’ by the system. </w:t>
      </w:r>
      <w:r w:rsidRPr="003A6D36">
        <w:rPr>
          <w:rFonts w:eastAsiaTheme="minorEastAsia"/>
        </w:rPr>
        <w:t xml:space="preserve">These experiences were traumatic and cultivated a distrust in the system and </w:t>
      </w:r>
      <w:r w:rsidR="00E202F1">
        <w:rPr>
          <w:rFonts w:eastAsiaTheme="minorEastAsia"/>
        </w:rPr>
        <w:t xml:space="preserve">in </w:t>
      </w:r>
      <w:r w:rsidRPr="003A6D36">
        <w:rPr>
          <w:rFonts w:eastAsiaTheme="minorEastAsia"/>
        </w:rPr>
        <w:t xml:space="preserve">health professionals </w:t>
      </w:r>
      <w:r w:rsidR="00243EE3">
        <w:rPr>
          <w:rFonts w:eastAsiaTheme="minorEastAsia"/>
        </w:rPr>
        <w:t>–</w:t>
      </w:r>
      <w:r w:rsidRPr="003A6D36">
        <w:rPr>
          <w:rFonts w:eastAsiaTheme="minorEastAsia"/>
        </w:rPr>
        <w:t xml:space="preserve"> often discouraging people </w:t>
      </w:r>
      <w:r w:rsidR="000024E5">
        <w:rPr>
          <w:rFonts w:eastAsiaTheme="minorEastAsia"/>
        </w:rPr>
        <w:t>from</w:t>
      </w:r>
      <w:r w:rsidRPr="003A6D36">
        <w:rPr>
          <w:rFonts w:eastAsiaTheme="minorEastAsia"/>
        </w:rPr>
        <w:t xml:space="preserve"> seek</w:t>
      </w:r>
      <w:r w:rsidR="000024E5">
        <w:rPr>
          <w:rFonts w:eastAsiaTheme="minorEastAsia"/>
        </w:rPr>
        <w:t>ing</w:t>
      </w:r>
      <w:r w:rsidR="00AB1960">
        <w:rPr>
          <w:rFonts w:eastAsiaTheme="minorEastAsia"/>
        </w:rPr>
        <w:t xml:space="preserve"> help again.</w:t>
      </w:r>
    </w:p>
    <w:p w14:paraId="4097CA75" w14:textId="18A426F3" w:rsidR="00332FEE" w:rsidRDefault="00332FEE" w:rsidP="00426804">
      <w:pPr>
        <w:pStyle w:val="BodyText"/>
      </w:pPr>
      <w:r w:rsidRPr="003A6D36">
        <w:t>In a recent study</w:t>
      </w:r>
      <w:r w:rsidR="008839DE">
        <w:rPr>
          <w:rFonts w:ascii="ZWAdobeF" w:hAnsi="ZWAdobeF" w:cs="ZWAdobeF"/>
          <w:sz w:val="2"/>
          <w:szCs w:val="2"/>
        </w:rPr>
        <w:t>17F</w:t>
      </w:r>
      <w:r w:rsidRPr="003A6D36">
        <w:rPr>
          <w:rStyle w:val="EndnoteReference"/>
          <w:sz w:val="22"/>
          <w:lang w:eastAsia="en-AU"/>
        </w:rPr>
        <w:endnoteReference w:id="19"/>
      </w:r>
      <w:r w:rsidRPr="003A6D36">
        <w:t xml:space="preserve"> of people presenting to emergency department</w:t>
      </w:r>
      <w:r w:rsidR="000024E5">
        <w:t>s</w:t>
      </w:r>
      <w:r w:rsidRPr="003A6D36">
        <w:t xml:space="preserve"> for suicidal crisis, only</w:t>
      </w:r>
      <w:r w:rsidR="000024E5">
        <w:t xml:space="preserve"> a </w:t>
      </w:r>
      <w:r w:rsidRPr="003A6D36">
        <w:t>quarter reported being willing to return to the</w:t>
      </w:r>
      <w:r w:rsidR="000024E5">
        <w:t>re</w:t>
      </w:r>
      <w:r w:rsidRPr="003A6D36">
        <w:t xml:space="preserve"> for a future crisis. </w:t>
      </w:r>
      <w:r w:rsidR="00EF459C">
        <w:t>S</w:t>
      </w:r>
      <w:r w:rsidRPr="003A6D36">
        <w:t xml:space="preserve">atisfaction with the care </w:t>
      </w:r>
      <w:r w:rsidR="00EF459C">
        <w:t>people</w:t>
      </w:r>
      <w:r w:rsidRPr="003A6D36">
        <w:t xml:space="preserve"> received while in the emergency department was the strongest predictor of willingness to return and attendance at follow-up appointments. In an Australian data linkage study</w:t>
      </w:r>
      <w:r w:rsidR="00E202F1">
        <w:t xml:space="preserve"> in 2016</w:t>
      </w:r>
      <w:r w:rsidRPr="003A6D36">
        <w:t>, only 41</w:t>
      </w:r>
      <w:r w:rsidR="00EF459C">
        <w:t xml:space="preserve"> per cent</w:t>
      </w:r>
      <w:r w:rsidRPr="003A6D36">
        <w:t xml:space="preserve"> of people who had been admitted to hospital following a suicide attempt had any contact with a public health service after </w:t>
      </w:r>
      <w:r w:rsidR="00401BF9">
        <w:t xml:space="preserve">their </w:t>
      </w:r>
      <w:r w:rsidRPr="003A6D36">
        <w:t>discharge</w:t>
      </w:r>
      <w:r w:rsidR="00E202F1">
        <w:t xml:space="preserve"> at that time</w:t>
      </w:r>
      <w:r w:rsidRPr="003A6D36">
        <w:t>.</w:t>
      </w:r>
      <w:r w:rsidR="008839DE">
        <w:rPr>
          <w:rFonts w:ascii="ZWAdobeF" w:hAnsi="ZWAdobeF" w:cs="ZWAdobeF"/>
          <w:sz w:val="2"/>
          <w:szCs w:val="2"/>
        </w:rPr>
        <w:t>18F</w:t>
      </w:r>
      <w:r w:rsidRPr="003A6D36">
        <w:rPr>
          <w:rStyle w:val="EndnoteReference"/>
          <w:sz w:val="22"/>
          <w:lang w:eastAsia="en-AU"/>
        </w:rPr>
        <w:endnoteReference w:id="20"/>
      </w:r>
    </w:p>
    <w:p w14:paraId="012BD3B2" w14:textId="4D18E54D" w:rsidR="006405DF" w:rsidRDefault="006405DF" w:rsidP="00426804">
      <w:pPr>
        <w:pStyle w:val="BodyText"/>
      </w:pPr>
      <w:r>
        <w:rPr>
          <w:noProof/>
          <w:lang w:eastAsia="en-AU"/>
        </w:rPr>
        <w:drawing>
          <wp:inline distT="0" distB="0" distL="0" distR="0" wp14:anchorId="09D85B3E" wp14:editId="5C75B543">
            <wp:extent cx="5759450" cy="367030"/>
            <wp:effectExtent l="0" t="0" r="0" b="0"/>
            <wp:docPr id="19890" name="Picture 1989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48BD0028" w14:textId="77777777" w:rsidR="00AB1960" w:rsidRPr="00E91595" w:rsidRDefault="00AB1960" w:rsidP="00426804">
      <w:pPr>
        <w:pStyle w:val="Quote"/>
      </w:pPr>
      <w:r w:rsidRPr="00E91595">
        <w:t>I went to the hospital’s emergency department and they done an assessment and sent me home. They decided that I wasn’t at risk.</w:t>
      </w:r>
    </w:p>
    <w:p w14:paraId="15BBE3EA" w14:textId="77777777" w:rsidR="00AB1960" w:rsidRPr="00E91595" w:rsidRDefault="00AB1960" w:rsidP="00426804">
      <w:pPr>
        <w:pStyle w:val="Quote"/>
      </w:pPr>
      <w:r w:rsidRPr="00E91595">
        <w:t>My experience at [a mental health service] was completely horrible. During the course of a year I had seen a total of five different psychologists and two different psychiatrists. There was a complete lack of consistency and it made treatment difficult. I felt patronised…</w:t>
      </w:r>
    </w:p>
    <w:p w14:paraId="4F2189A6" w14:textId="64233244" w:rsidR="00AB1960" w:rsidRPr="003A6D36" w:rsidRDefault="00AB1960" w:rsidP="00AB1960">
      <w:pPr>
        <w:pStyle w:val="AuthorBlack"/>
        <w:rPr>
          <w:lang w:eastAsia="en-AU"/>
        </w:rPr>
      </w:pPr>
      <w:r w:rsidRPr="00E91595">
        <w:t>Personal stories, Private Voices study</w:t>
      </w:r>
    </w:p>
    <w:p w14:paraId="0FAC90A9" w14:textId="77777777" w:rsidR="006D7924" w:rsidRPr="003A6D36" w:rsidRDefault="006D7924" w:rsidP="00426804">
      <w:pPr>
        <w:pStyle w:val="BodyText"/>
        <w:sectPr w:rsidR="006D7924" w:rsidRPr="003A6D36" w:rsidSect="0082322E">
          <w:headerReference w:type="default" r:id="rId38"/>
          <w:endnotePr>
            <w:numFmt w:val="decimal"/>
          </w:endnotePr>
          <w:pgSz w:w="11906" w:h="16838"/>
          <w:pgMar w:top="709" w:right="1418" w:bottom="1418" w:left="1418" w:header="708" w:footer="708" w:gutter="0"/>
          <w:cols w:space="708"/>
          <w:docGrid w:linePitch="360"/>
        </w:sectPr>
      </w:pPr>
    </w:p>
    <w:p w14:paraId="6A365BF7" w14:textId="77777777" w:rsidR="00084990" w:rsidRPr="003A6D36" w:rsidRDefault="00084990" w:rsidP="00426804">
      <w:pPr>
        <w:pStyle w:val="BodyText"/>
        <w:rPr>
          <w:bCs/>
        </w:rPr>
      </w:pPr>
      <w:r w:rsidRPr="003A6D36">
        <w:lastRenderedPageBreak/>
        <w:t xml:space="preserve">A number individuals across studies reported being rejected from services as their problems were seen as not being ‘serious’ enough. </w:t>
      </w:r>
      <w:r w:rsidRPr="003A6D36">
        <w:rPr>
          <w:bCs/>
        </w:rPr>
        <w:t xml:space="preserve">Exclusion criteria was used by services or clinicians, impacting on treatment and support, with </w:t>
      </w:r>
      <w:r w:rsidRPr="003A6D36">
        <w:t>access to services or continuation of services limited by complicated criteria determin</w:t>
      </w:r>
      <w:r w:rsidR="00F46336">
        <w:t>ing</w:t>
      </w:r>
      <w:r w:rsidRPr="003A6D36">
        <w:t xml:space="preserve"> who could</w:t>
      </w:r>
      <w:r w:rsidR="00F46336">
        <w:t xml:space="preserve"> receive</w:t>
      </w:r>
      <w:r w:rsidRPr="003A6D36">
        <w:t xml:space="preserve"> a service. For example, many young people reported experiencing a ‘merry-go-round’ journey, where the</w:t>
      </w:r>
      <w:r w:rsidR="00431699">
        <w:t>ir needs</w:t>
      </w:r>
      <w:r w:rsidRPr="003A6D36">
        <w:t xml:space="preserve"> can be deemed too complex or severe for some services, but then cannot access others because they are deemed not severe enough.</w:t>
      </w:r>
      <w:r w:rsidRPr="003A6D36">
        <w:rPr>
          <w:bCs/>
        </w:rPr>
        <w:t xml:space="preserve"> </w:t>
      </w:r>
      <w:r w:rsidR="005D3884" w:rsidRPr="00D220E0">
        <w:rPr>
          <w:rFonts w:eastAsiaTheme="minorHAnsi"/>
          <w:bCs/>
        </w:rPr>
        <w:t>This was confirmed through the stories of caregivers who often described services only being available at the point of crisis. Caregivers also described the intense worry and panic that could emerge when trying to keep someone safe during the long wait times for services.</w:t>
      </w:r>
    </w:p>
    <w:p w14:paraId="4272F1E4" w14:textId="607DF9A6" w:rsidR="00084990" w:rsidRDefault="00084990" w:rsidP="00426804">
      <w:pPr>
        <w:pStyle w:val="BodyText"/>
      </w:pPr>
      <w:r w:rsidRPr="002D5E7F">
        <w:rPr>
          <w:bCs/>
        </w:rPr>
        <w:t>Waitlists</w:t>
      </w:r>
      <w:r w:rsidRPr="002D5E7F">
        <w:rPr>
          <w:b/>
          <w:bCs/>
        </w:rPr>
        <w:t xml:space="preserve"> </w:t>
      </w:r>
      <w:r w:rsidRPr="002D5E7F">
        <w:rPr>
          <w:bCs/>
        </w:rPr>
        <w:t>for both</w:t>
      </w:r>
      <w:r w:rsidRPr="002D5E7F">
        <w:rPr>
          <w:b/>
          <w:bCs/>
        </w:rPr>
        <w:t xml:space="preserve"> </w:t>
      </w:r>
      <w:r w:rsidRPr="002D5E7F">
        <w:t xml:space="preserve">public and private services were identified as a barrier to care, with limited alternatives other than ‘one-off’ calls to a 24/7 crisis line if needed. </w:t>
      </w:r>
      <w:r w:rsidR="00547269">
        <w:t xml:space="preserve">This was identified as a challenge with services including </w:t>
      </w:r>
      <w:r w:rsidR="00547269" w:rsidRPr="002D5E7F">
        <w:t>headspace, private psychologists, emergency department</w:t>
      </w:r>
      <w:r w:rsidR="00547269">
        <w:t>s</w:t>
      </w:r>
      <w:r w:rsidR="00547269" w:rsidRPr="002D5E7F">
        <w:t>, and inpatient admission</w:t>
      </w:r>
      <w:r w:rsidR="00547269">
        <w:t>.</w:t>
      </w:r>
      <w:r w:rsidR="00547269" w:rsidRPr="002D5E7F">
        <w:t xml:space="preserve"> </w:t>
      </w:r>
      <w:r w:rsidRPr="002D5E7F">
        <w:t xml:space="preserve">Long waiting lists </w:t>
      </w:r>
      <w:r w:rsidR="00640226">
        <w:t>and strict exclusion criteria for accessing supports through</w:t>
      </w:r>
      <w:r w:rsidRPr="002D5E7F">
        <w:t xml:space="preserve"> the N</w:t>
      </w:r>
      <w:r w:rsidR="00640226">
        <w:t xml:space="preserve">ational </w:t>
      </w:r>
      <w:r w:rsidRPr="002D5E7F">
        <w:t>D</w:t>
      </w:r>
      <w:r w:rsidR="00640226">
        <w:t>isability Insurance Scheme</w:t>
      </w:r>
      <w:r w:rsidRPr="002D5E7F">
        <w:t xml:space="preserve"> were an additional problem.</w:t>
      </w:r>
    </w:p>
    <w:p w14:paraId="5BDF3B35" w14:textId="268BE1D7" w:rsidR="006405DF" w:rsidRDefault="006405DF" w:rsidP="00426804">
      <w:pPr>
        <w:pStyle w:val="BodyText"/>
      </w:pPr>
      <w:r>
        <w:rPr>
          <w:noProof/>
          <w:lang w:eastAsia="en-AU"/>
        </w:rPr>
        <w:drawing>
          <wp:inline distT="0" distB="0" distL="0" distR="0" wp14:anchorId="17B4FB87" wp14:editId="12FE6FFA">
            <wp:extent cx="5759450" cy="367030"/>
            <wp:effectExtent l="0" t="0" r="0" b="0"/>
            <wp:docPr id="19891" name="Picture 1989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34CD33E9" w14:textId="77777777" w:rsidR="00AB1960" w:rsidRPr="00E91595" w:rsidRDefault="00AB1960" w:rsidP="00426804">
      <w:pPr>
        <w:pStyle w:val="Quote"/>
      </w:pPr>
      <w:r w:rsidRPr="00E91595">
        <w:t>I look back and think how wrong his treatment was – medicated, brain zapped, psychiatrists. It all just added to his distress and caused more problems. They did nothing to help us, his family, know how to support him.</w:t>
      </w:r>
    </w:p>
    <w:p w14:paraId="5F63CAAC" w14:textId="3F4D44F7" w:rsidR="00AB1960" w:rsidRDefault="00AB1960" w:rsidP="00AB1960">
      <w:pPr>
        <w:pStyle w:val="AuthorBlack"/>
      </w:pPr>
      <w:r w:rsidRPr="00E91595">
        <w:t>Personal story, Private Voices study</w:t>
      </w:r>
    </w:p>
    <w:p w14:paraId="3914BE87" w14:textId="36FDE58A" w:rsidR="00084990" w:rsidRDefault="00084990" w:rsidP="00426804">
      <w:pPr>
        <w:pStyle w:val="BodyText"/>
        <w:rPr>
          <w:iCs/>
          <w:szCs w:val="21"/>
        </w:rPr>
      </w:pPr>
      <w:r w:rsidRPr="002D5E7F">
        <w:t>Being limited to ten sessions</w:t>
      </w:r>
      <w:r w:rsidRPr="003A6D36">
        <w:t xml:space="preserve"> with a Mental Health Care Plan meant that people were often unable to continue treatment aside from receiving ‘episodic care’ and were often left without support whilst waiting for their sessions to restart. Young people and Aboriginal and Torres Strait Islander people reported significant financial costs to continuing to access regular professional assistance. Participants highlighted lack of coordinated care and case management services for people with mental health, trauma, chronic conditions, co-morbidities, or disability. This was particularly the case in regional and rural areas where there is a lack of both health and social services and long waiting lists for </w:t>
      </w:r>
      <w:r w:rsidR="007E700F">
        <w:t>those that are</w:t>
      </w:r>
      <w:r w:rsidRPr="003A6D36">
        <w:t xml:space="preserve"> available. </w:t>
      </w:r>
      <w:r w:rsidRPr="003A6D36">
        <w:rPr>
          <w:iCs/>
          <w:szCs w:val="21"/>
        </w:rPr>
        <w:t xml:space="preserve">People also noted the limited options for seeking help – with too </w:t>
      </w:r>
      <w:r w:rsidR="00344B6D">
        <w:rPr>
          <w:iCs/>
          <w:szCs w:val="21"/>
        </w:rPr>
        <w:t>few services operating outside of business hours or with flexible access arrangements</w:t>
      </w:r>
      <w:r w:rsidRPr="003A6D36">
        <w:rPr>
          <w:iCs/>
          <w:szCs w:val="21"/>
        </w:rPr>
        <w:t xml:space="preserve">. </w:t>
      </w:r>
    </w:p>
    <w:p w14:paraId="436DE068" w14:textId="52CB6EAD" w:rsidR="006405DF" w:rsidRDefault="006405DF" w:rsidP="00426804">
      <w:pPr>
        <w:pStyle w:val="BodyText"/>
        <w:rPr>
          <w:szCs w:val="21"/>
        </w:rPr>
      </w:pPr>
      <w:r>
        <w:rPr>
          <w:noProof/>
          <w:lang w:eastAsia="en-AU"/>
        </w:rPr>
        <w:drawing>
          <wp:inline distT="0" distB="0" distL="0" distR="0" wp14:anchorId="67DF6B16" wp14:editId="20E29455">
            <wp:extent cx="5759450" cy="367030"/>
            <wp:effectExtent l="0" t="0" r="0" b="0"/>
            <wp:docPr id="19892" name="Picture 1989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4FB1A450" w14:textId="77777777" w:rsidR="00AB1960" w:rsidRPr="00E91595" w:rsidRDefault="00AB1960" w:rsidP="00426804">
      <w:pPr>
        <w:pStyle w:val="Quote"/>
      </w:pPr>
      <w:r w:rsidRPr="00E91595">
        <w:t>Shit does not happen on Monday to Friday, it happens at 3 o’clock in the morning.</w:t>
      </w:r>
    </w:p>
    <w:p w14:paraId="6161CC0C" w14:textId="6CF96F52" w:rsidR="00AB1960" w:rsidRDefault="00AB1960" w:rsidP="00AB1960">
      <w:pPr>
        <w:pStyle w:val="AuthorBlack"/>
        <w:rPr>
          <w:szCs w:val="21"/>
        </w:rPr>
      </w:pPr>
      <w:r w:rsidRPr="00E91595">
        <w:t>Personal story, Aboriginal and Torres Strait Islander Yarning Circle</w:t>
      </w:r>
    </w:p>
    <w:p w14:paraId="6BBA8DEB" w14:textId="77777777" w:rsidR="005D3884" w:rsidRPr="0082322E" w:rsidRDefault="005D3884" w:rsidP="0082322E">
      <w:pPr>
        <w:pStyle w:val="Heading3"/>
        <w:rPr>
          <w:rFonts w:eastAsiaTheme="minorHAnsi"/>
        </w:rPr>
      </w:pPr>
      <w:r w:rsidRPr="00E71DFD">
        <w:rPr>
          <w:rFonts w:eastAsiaTheme="minorHAnsi"/>
        </w:rPr>
        <w:t>A focus on young people</w:t>
      </w:r>
    </w:p>
    <w:p w14:paraId="6EE36F86" w14:textId="4EA8542C" w:rsidR="005D3884" w:rsidRDefault="005D3884" w:rsidP="00426804">
      <w:pPr>
        <w:pStyle w:val="BodyText"/>
      </w:pPr>
      <w:r w:rsidRPr="003A6D36">
        <w:t>Formal and informal supports were important in helping a young person recover from suicidality, however, these supports need to be better equipped to identity, manage, and respond to young people in ways that are validating and helpful. Young people’s help-seeking journeys were frequently difficult and complex, and contained many ‘drop-off’ points influenced by service access and care continuation issues. Young people experienced a variety of negative responses where supports were ill-equipped to deal with young people in crisis and responded in ways that were dismissive, invalidating, or judgmental. However, young people also experienced a variety of helpful responses, including supportive, validating, and accepting attitudes, genuine care and empathy, holistic and individualised approaches, and people going out of their way to assist.</w:t>
      </w:r>
      <w:r w:rsidR="008839DE">
        <w:rPr>
          <w:rFonts w:ascii="ZWAdobeF" w:hAnsi="ZWAdobeF" w:cs="ZWAdobeF"/>
          <w:sz w:val="2"/>
          <w:szCs w:val="2"/>
        </w:rPr>
        <w:t>19F</w:t>
      </w:r>
      <w:r w:rsidRPr="003A6D36">
        <w:rPr>
          <w:rStyle w:val="EndnoteReference"/>
          <w:rFonts w:eastAsiaTheme="minorHAnsi"/>
          <w:sz w:val="22"/>
        </w:rPr>
        <w:endnoteReference w:id="21"/>
      </w:r>
      <w:r w:rsidRPr="003A6D36">
        <w:t xml:space="preserve"> </w:t>
      </w:r>
    </w:p>
    <w:p w14:paraId="2AB1EA96" w14:textId="5E802954" w:rsidR="006405DF" w:rsidRDefault="006405DF" w:rsidP="00426804">
      <w:pPr>
        <w:pStyle w:val="BodyText"/>
      </w:pPr>
      <w:r>
        <w:rPr>
          <w:noProof/>
          <w:lang w:eastAsia="en-AU"/>
        </w:rPr>
        <w:drawing>
          <wp:inline distT="0" distB="0" distL="0" distR="0" wp14:anchorId="1E2D2055" wp14:editId="3E2C3A77">
            <wp:extent cx="5759450" cy="367030"/>
            <wp:effectExtent l="0" t="0" r="0" b="0"/>
            <wp:docPr id="19893" name="Picture 1989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3C02AA3D" w14:textId="77777777" w:rsidR="00AB1960" w:rsidRPr="00E91595" w:rsidRDefault="00AB1960" w:rsidP="00426804">
      <w:pPr>
        <w:pStyle w:val="Quote"/>
      </w:pPr>
      <w:r w:rsidRPr="00E91595">
        <w:t>There was no cushion, and there was no assistance, it was just a big old drop-off…there’s a lot of drop-off points, that could’ve made this ten year journey like four years.</w:t>
      </w:r>
    </w:p>
    <w:p w14:paraId="75BE6D1B" w14:textId="4D49AC38" w:rsidR="00AB1960" w:rsidRDefault="00AB1960" w:rsidP="00AB1960">
      <w:pPr>
        <w:pStyle w:val="AuthorBlack"/>
      </w:pPr>
      <w:r w:rsidRPr="00E91595">
        <w:t>Personal story, youth consultation</w:t>
      </w:r>
    </w:p>
    <w:p w14:paraId="62F54EA3" w14:textId="69F18256" w:rsidR="00332FEE" w:rsidRPr="00E71DFD" w:rsidRDefault="00332FEE" w:rsidP="0082322E">
      <w:pPr>
        <w:pStyle w:val="Heading2"/>
      </w:pPr>
      <w:bookmarkStart w:id="23" w:name="_Toc72248819"/>
      <w:r w:rsidRPr="00E71DFD">
        <w:t>Lack of communication, integration of services and follow-up</w:t>
      </w:r>
      <w:bookmarkEnd w:id="23"/>
    </w:p>
    <w:p w14:paraId="77D69FF9" w14:textId="18CCD7CF" w:rsidR="00157AB8" w:rsidRDefault="00332FEE" w:rsidP="00157AB8">
      <w:pPr>
        <w:autoSpaceDE w:val="0"/>
        <w:autoSpaceDN w:val="0"/>
        <w:adjustRightInd w:val="0"/>
        <w:spacing w:line="264" w:lineRule="auto"/>
        <w:rPr>
          <w:rFonts w:asciiTheme="majorHAnsi" w:eastAsiaTheme="minorHAnsi" w:hAnsiTheme="majorHAnsi" w:cstheme="majorHAnsi"/>
        </w:rPr>
      </w:pPr>
      <w:r w:rsidRPr="003A6D36">
        <w:rPr>
          <w:rFonts w:asciiTheme="majorHAnsi" w:hAnsiTheme="majorHAnsi" w:cstheme="majorHAnsi"/>
          <w:lang w:eastAsia="zh-CN"/>
        </w:rPr>
        <w:t xml:space="preserve">Poor integration and communication across services was described, leading to individuals having to tell their story multiple times to multiple health care providers, or decisions being made without consulting other </w:t>
      </w:r>
      <w:r w:rsidRPr="003A6D36">
        <w:rPr>
          <w:rFonts w:asciiTheme="majorHAnsi" w:hAnsiTheme="majorHAnsi" w:cstheme="majorHAnsi"/>
          <w:lang w:eastAsia="zh-CN"/>
        </w:rPr>
        <w:lastRenderedPageBreak/>
        <w:t>appropriate members of a person’s health care team</w:t>
      </w:r>
      <w:r w:rsidR="00CF3489">
        <w:rPr>
          <w:rFonts w:asciiTheme="majorHAnsi" w:hAnsiTheme="majorHAnsi" w:cstheme="majorHAnsi"/>
          <w:lang w:eastAsia="zh-CN"/>
        </w:rPr>
        <w:t>, including their caregivers</w:t>
      </w:r>
      <w:r w:rsidRPr="003A6D36">
        <w:rPr>
          <w:rFonts w:asciiTheme="majorHAnsi" w:hAnsiTheme="majorHAnsi" w:cstheme="majorHAnsi"/>
          <w:lang w:eastAsia="zh-CN"/>
        </w:rPr>
        <w:t>. People also spoke of needing to try and navigate support options on their own</w:t>
      </w:r>
      <w:r w:rsidR="00C14146">
        <w:rPr>
          <w:rFonts w:asciiTheme="majorHAnsi" w:hAnsiTheme="majorHAnsi" w:cstheme="majorHAnsi"/>
          <w:lang w:eastAsia="zh-CN"/>
        </w:rPr>
        <w:t>. This</w:t>
      </w:r>
      <w:r w:rsidRPr="003A6D36">
        <w:rPr>
          <w:rFonts w:asciiTheme="majorHAnsi" w:hAnsiTheme="majorHAnsi" w:cstheme="majorHAnsi"/>
          <w:lang w:eastAsia="zh-CN"/>
        </w:rPr>
        <w:t xml:space="preserve"> </w:t>
      </w:r>
      <w:r w:rsidR="00C14146">
        <w:rPr>
          <w:rFonts w:asciiTheme="majorHAnsi" w:hAnsiTheme="majorHAnsi" w:cstheme="majorHAnsi"/>
          <w:lang w:eastAsia="zh-CN"/>
        </w:rPr>
        <w:t xml:space="preserve">experience </w:t>
      </w:r>
      <w:r w:rsidRPr="003A6D36">
        <w:rPr>
          <w:rFonts w:asciiTheme="majorHAnsi" w:hAnsiTheme="majorHAnsi" w:cstheme="majorHAnsi"/>
          <w:lang w:eastAsia="zh-CN"/>
        </w:rPr>
        <w:t>could be</w:t>
      </w:r>
      <w:r w:rsidR="00C14146">
        <w:rPr>
          <w:rFonts w:asciiTheme="majorHAnsi" w:hAnsiTheme="majorHAnsi" w:cstheme="majorHAnsi"/>
          <w:lang w:eastAsia="zh-CN"/>
        </w:rPr>
        <w:t xml:space="preserve"> </w:t>
      </w:r>
      <w:r w:rsidRPr="003A6D36">
        <w:rPr>
          <w:rFonts w:asciiTheme="majorHAnsi" w:hAnsiTheme="majorHAnsi" w:cstheme="majorHAnsi"/>
          <w:lang w:eastAsia="zh-CN"/>
        </w:rPr>
        <w:t xml:space="preserve">isolating and distressing, especially when the referral systems were siloed – attempting to ‘treat’ just one presenting issue at a time rather than supporting a person as a whole. </w:t>
      </w:r>
      <w:r w:rsidRPr="003A6D36">
        <w:rPr>
          <w:rFonts w:asciiTheme="majorHAnsi" w:eastAsiaTheme="minorHAnsi" w:hAnsiTheme="majorHAnsi" w:cstheme="majorHAnsi"/>
          <w:bCs/>
        </w:rPr>
        <w:t>This meant that often people were not f</w:t>
      </w:r>
      <w:r w:rsidRPr="003A6D36">
        <w:rPr>
          <w:rFonts w:asciiTheme="majorHAnsi" w:eastAsiaTheme="minorHAnsi" w:hAnsiTheme="majorHAnsi" w:cstheme="majorHAnsi"/>
        </w:rPr>
        <w:t>ollowed-up at all or had to restart their journey and retell their story</w:t>
      </w:r>
      <w:r w:rsidR="00AD4941">
        <w:rPr>
          <w:rFonts w:asciiTheme="majorHAnsi" w:eastAsiaTheme="minorHAnsi" w:hAnsiTheme="majorHAnsi" w:cstheme="majorHAnsi"/>
        </w:rPr>
        <w:t xml:space="preserve"> multiple times</w:t>
      </w:r>
      <w:r w:rsidRPr="003A6D36">
        <w:rPr>
          <w:rFonts w:asciiTheme="majorHAnsi" w:eastAsiaTheme="minorHAnsi" w:hAnsiTheme="majorHAnsi" w:cstheme="majorHAnsi"/>
        </w:rPr>
        <w:t>.</w:t>
      </w:r>
    </w:p>
    <w:p w14:paraId="057FE476" w14:textId="39FA3103" w:rsidR="006405DF" w:rsidRDefault="006405DF" w:rsidP="00157AB8">
      <w:pPr>
        <w:autoSpaceDE w:val="0"/>
        <w:autoSpaceDN w:val="0"/>
        <w:adjustRightInd w:val="0"/>
        <w:spacing w:line="264" w:lineRule="auto"/>
        <w:rPr>
          <w:rFonts w:asciiTheme="minorHAnsi" w:eastAsiaTheme="minorHAnsi" w:hAnsiTheme="minorHAnsi" w:cs="ArialMT"/>
          <w:sz w:val="22"/>
        </w:rPr>
      </w:pPr>
      <w:r>
        <w:rPr>
          <w:noProof/>
          <w:lang w:eastAsia="en-AU"/>
        </w:rPr>
        <w:drawing>
          <wp:inline distT="0" distB="0" distL="0" distR="0" wp14:anchorId="5A8538F1" wp14:editId="53D71138">
            <wp:extent cx="5759450" cy="367030"/>
            <wp:effectExtent l="0" t="0" r="0" b="0"/>
            <wp:docPr id="19894" name="Picture 1989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63730195" w14:textId="77777777" w:rsidR="0037367F" w:rsidRPr="00024ADA" w:rsidRDefault="0037367F" w:rsidP="00426804">
      <w:pPr>
        <w:pStyle w:val="Quote"/>
      </w:pPr>
      <w:r w:rsidRPr="00024ADA">
        <w:t>I was sectioned under the Mental Health Act, but they couldn’t find a bed in a psych ward so was released with phone numbers and followed up once or twice, saw my GP a few times, found it really hard to navigate the system and couldn’t afford ongoing therapy. So still struggling and still fighting alone.</w:t>
      </w:r>
    </w:p>
    <w:p w14:paraId="4E370865" w14:textId="4E1096CE" w:rsidR="0037367F" w:rsidRPr="00EC1EF4" w:rsidRDefault="0037367F" w:rsidP="0037367F">
      <w:pPr>
        <w:pStyle w:val="AuthorBlack"/>
        <w:rPr>
          <w:rFonts w:eastAsiaTheme="minorHAnsi" w:cs="ArialMT"/>
          <w:sz w:val="22"/>
        </w:rPr>
      </w:pPr>
      <w:r w:rsidRPr="00024ADA">
        <w:t>Personal story, Private Voices study</w:t>
      </w:r>
    </w:p>
    <w:p w14:paraId="310C8E69" w14:textId="2FAAA28C" w:rsidR="00332FEE" w:rsidRDefault="00332FEE" w:rsidP="00426804">
      <w:pPr>
        <w:pStyle w:val="BodyText"/>
        <w:rPr>
          <w:rFonts w:eastAsiaTheme="minorHAnsi"/>
        </w:rPr>
      </w:pPr>
      <w:r w:rsidRPr="003A6D36">
        <w:t xml:space="preserve">The period following discharge or initial contact with health services was also identified as a critical time for support. Adults and young people admitted to hospital with suicidal ideation or who had a lifetime history of suicidal behaviour reported feeling anxious at the prospect of discharge and how their long term needs would be met. </w:t>
      </w:r>
      <w:r w:rsidR="006A4457">
        <w:rPr>
          <w:rFonts w:eastAsiaTheme="minorHAnsi"/>
        </w:rPr>
        <w:t>D</w:t>
      </w:r>
      <w:r w:rsidR="00390F8C">
        <w:rPr>
          <w:rFonts w:eastAsiaTheme="minorHAnsi"/>
        </w:rPr>
        <w:t>istress was often caused</w:t>
      </w:r>
      <w:r w:rsidRPr="003A6D36">
        <w:rPr>
          <w:rFonts w:eastAsiaTheme="minorHAnsi"/>
        </w:rPr>
        <w:t xml:space="preserve"> by overlapping issues that were dealt with by a variety of organisations, </w:t>
      </w:r>
      <w:r w:rsidR="00390F8C">
        <w:rPr>
          <w:rFonts w:eastAsiaTheme="minorHAnsi"/>
        </w:rPr>
        <w:t>frequently</w:t>
      </w:r>
      <w:r w:rsidRPr="003A6D36">
        <w:rPr>
          <w:rFonts w:eastAsiaTheme="minorHAnsi"/>
        </w:rPr>
        <w:t xml:space="preserve"> with </w:t>
      </w:r>
      <w:r w:rsidR="00390F8C">
        <w:rPr>
          <w:rFonts w:eastAsiaTheme="minorHAnsi"/>
        </w:rPr>
        <w:t xml:space="preserve">little or </w:t>
      </w:r>
      <w:r w:rsidRPr="003A6D36">
        <w:rPr>
          <w:rFonts w:eastAsiaTheme="minorHAnsi"/>
        </w:rPr>
        <w:t xml:space="preserve">no coordination </w:t>
      </w:r>
      <w:r w:rsidR="00390F8C">
        <w:rPr>
          <w:rFonts w:eastAsiaTheme="minorHAnsi"/>
        </w:rPr>
        <w:t>between services</w:t>
      </w:r>
      <w:r w:rsidRPr="003A6D36">
        <w:rPr>
          <w:rFonts w:eastAsiaTheme="minorHAnsi"/>
        </w:rPr>
        <w:t>. This</w:t>
      </w:r>
      <w:r w:rsidR="005C4691">
        <w:rPr>
          <w:rFonts w:eastAsiaTheme="minorHAnsi"/>
        </w:rPr>
        <w:t xml:space="preserve"> could</w:t>
      </w:r>
      <w:r w:rsidRPr="003A6D36">
        <w:rPr>
          <w:rFonts w:eastAsiaTheme="minorHAnsi"/>
        </w:rPr>
        <w:t xml:space="preserve"> include the need for safe housing, responsive mental health support, addressing alcohol and other drug problems as well as support with education, work and finances.</w:t>
      </w:r>
    </w:p>
    <w:p w14:paraId="402AB242" w14:textId="71FF85D7" w:rsidR="006405DF" w:rsidRDefault="006405DF" w:rsidP="00426804">
      <w:pPr>
        <w:pStyle w:val="BodyText"/>
        <w:rPr>
          <w:rFonts w:eastAsiaTheme="minorHAnsi"/>
        </w:rPr>
      </w:pPr>
      <w:r>
        <w:rPr>
          <w:noProof/>
          <w:lang w:eastAsia="en-AU"/>
        </w:rPr>
        <w:drawing>
          <wp:inline distT="0" distB="0" distL="0" distR="0" wp14:anchorId="485F43A9" wp14:editId="2B5352C4">
            <wp:extent cx="5759450" cy="367030"/>
            <wp:effectExtent l="0" t="0" r="0" b="0"/>
            <wp:docPr id="19895" name="Picture 1989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6B06E277" w14:textId="77777777" w:rsidR="0037367F" w:rsidRPr="00024ADA" w:rsidRDefault="0037367F" w:rsidP="00426804">
      <w:pPr>
        <w:pStyle w:val="Quote"/>
      </w:pPr>
      <w:r w:rsidRPr="00024ADA">
        <w:t>I had my most serious suicide attempt in September of last year. I ended up on a ventilator in ICU. I was also discharged home straight from ICU five days later after I told the psych team there is nothing more they could do for me…if I go into hospital I get a bunch of support only to come out to a follow up call from an acute care team who only ask a bunch of questions and move on to their next call…</w:t>
      </w:r>
    </w:p>
    <w:p w14:paraId="72BE730D" w14:textId="022AE47F" w:rsidR="0037367F" w:rsidRPr="003A6D36" w:rsidRDefault="0037367F" w:rsidP="0037367F">
      <w:pPr>
        <w:pStyle w:val="AuthorBlack"/>
        <w:rPr>
          <w:rFonts w:eastAsiaTheme="minorHAnsi"/>
        </w:rPr>
      </w:pPr>
      <w:r w:rsidRPr="00024ADA">
        <w:t>Personal story, Private Voices study</w:t>
      </w:r>
    </w:p>
    <w:p w14:paraId="03E3E822" w14:textId="71B44A76" w:rsidR="00332FEE" w:rsidRDefault="00332FEE" w:rsidP="00426804">
      <w:pPr>
        <w:pStyle w:val="BodyText"/>
      </w:pPr>
      <w:r w:rsidRPr="003A6D36">
        <w:t>Variable responses about engagement with GPs w</w:t>
      </w:r>
      <w:r w:rsidR="00220A16">
        <w:t>ere</w:t>
      </w:r>
      <w:r w:rsidRPr="003A6D36">
        <w:t xml:space="preserve"> provided through the research. </w:t>
      </w:r>
      <w:r w:rsidR="009335C8">
        <w:t>S</w:t>
      </w:r>
      <w:r w:rsidRPr="003A6D36">
        <w:t>ome</w:t>
      </w:r>
      <w:r w:rsidR="00220A16">
        <w:t xml:space="preserve"> people</w:t>
      </w:r>
      <w:r w:rsidRPr="003A6D36">
        <w:t xml:space="preserve"> talked about their GPs going “above and beyond” to link them to care or following up until they were linked to additional supports</w:t>
      </w:r>
      <w:r w:rsidR="009335C8">
        <w:t xml:space="preserve">. Unfortunately, </w:t>
      </w:r>
      <w:r w:rsidRPr="003A6D36">
        <w:t>many others reported experiences of being “rushed through the appointment”,</w:t>
      </w:r>
      <w:r w:rsidR="009335C8">
        <w:t xml:space="preserve"> with</w:t>
      </w:r>
      <w:r w:rsidRPr="003A6D36">
        <w:t xml:space="preserve"> a lack of compassion </w:t>
      </w:r>
      <w:r w:rsidR="009335C8">
        <w:t>and</w:t>
      </w:r>
      <w:r w:rsidRPr="003A6D36">
        <w:t xml:space="preserve"> medication provided in the absence of any psychosocial care. For people from a</w:t>
      </w:r>
      <w:r w:rsidR="00955912" w:rsidRPr="00955912">
        <w:t xml:space="preserve"> culturally and linguistically diverse</w:t>
      </w:r>
      <w:r w:rsidRPr="003A6D36">
        <w:t xml:space="preserve"> background, the GP was critical to accessing services, although they also experienced variable responses and had </w:t>
      </w:r>
      <w:r w:rsidR="00A342DA">
        <w:t xml:space="preserve">mixed </w:t>
      </w:r>
      <w:r w:rsidRPr="003A6D36">
        <w:t>views about whether it was better or more challenging to see a GP from the same cultural background. In one case this was seen to be extremely beneficial and effective, while in other cases the</w:t>
      </w:r>
      <w:r w:rsidR="006965F9">
        <w:t>se participants</w:t>
      </w:r>
      <w:r w:rsidRPr="003A6D36">
        <w:t xml:space="preserve"> suggested that medical practitioners from the same background could reinforce existing cultural stigma and taboos around mental health and suicidal crisis.</w:t>
      </w:r>
    </w:p>
    <w:p w14:paraId="2C998814" w14:textId="7CBF8932" w:rsidR="006405DF" w:rsidRDefault="006405DF" w:rsidP="00426804">
      <w:pPr>
        <w:pStyle w:val="BodyText"/>
      </w:pPr>
      <w:r>
        <w:rPr>
          <w:noProof/>
          <w:lang w:eastAsia="en-AU"/>
        </w:rPr>
        <w:drawing>
          <wp:inline distT="0" distB="0" distL="0" distR="0" wp14:anchorId="019BB6DD" wp14:editId="57339D38">
            <wp:extent cx="5759450" cy="367030"/>
            <wp:effectExtent l="0" t="0" r="0" b="0"/>
            <wp:docPr id="19896" name="Picture 1989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5A6106D7" w14:textId="77777777" w:rsidR="0037367F" w:rsidRPr="00024ADA" w:rsidRDefault="0037367F" w:rsidP="00426804">
      <w:pPr>
        <w:pStyle w:val="Quote"/>
      </w:pPr>
      <w:r w:rsidRPr="00024ADA">
        <w:t>Being told it was a two month wait to see a psychiatrist after feeling suicidal. Went back to GP who rang them back on my behalf and try and get me in earlier. Told nothing available. In the end my GP just had to star</w:t>
      </w:r>
      <w:r>
        <w:t>t</w:t>
      </w:r>
      <w:r w:rsidRPr="00024ADA">
        <w:t xml:space="preserve"> ringing around all psychiatrists in the city to find someone who could get me in within a week.</w:t>
      </w:r>
    </w:p>
    <w:p w14:paraId="57504FE7" w14:textId="77777777" w:rsidR="0037367F" w:rsidRPr="00024ADA" w:rsidRDefault="0037367F" w:rsidP="00426804">
      <w:pPr>
        <w:pStyle w:val="Quote"/>
      </w:pPr>
      <w:r w:rsidRPr="00024ADA">
        <w:t>I reluctantly went to see a GP to tell them I needed a mental health treatment plan - it was horrible, I felt vulnerable and alone and rushed out of his office.</w:t>
      </w:r>
    </w:p>
    <w:p w14:paraId="5AFF37AD" w14:textId="47A82D8B" w:rsidR="0037367F" w:rsidRPr="003A6D36" w:rsidRDefault="0037367F" w:rsidP="0037367F">
      <w:pPr>
        <w:pStyle w:val="AuthorBlack"/>
      </w:pPr>
      <w:r w:rsidRPr="00024ADA">
        <w:t>Statement from Lived Experience contributor at the Black Dog Institute</w:t>
      </w:r>
    </w:p>
    <w:p w14:paraId="0CB5BF4E" w14:textId="75502E13" w:rsidR="00157AB8" w:rsidRPr="003A6D36" w:rsidRDefault="002E0508" w:rsidP="00426804">
      <w:pPr>
        <w:pStyle w:val="BodyText"/>
      </w:pPr>
      <w:r>
        <w:rPr>
          <w:bCs/>
        </w:rPr>
        <w:t>Many people raised the issue of i</w:t>
      </w:r>
      <w:r w:rsidR="00332FEE" w:rsidRPr="003A6D36">
        <w:rPr>
          <w:bCs/>
        </w:rPr>
        <w:t>nterventions or therapies being ineffective or unhelpful</w:t>
      </w:r>
      <w:r w:rsidR="000F6143">
        <w:rPr>
          <w:bCs/>
        </w:rPr>
        <w:t>.</w:t>
      </w:r>
      <w:r w:rsidR="00332FEE" w:rsidRPr="003A6D36">
        <w:rPr>
          <w:bCs/>
        </w:rPr>
        <w:t xml:space="preserve"> </w:t>
      </w:r>
      <w:r w:rsidR="000F6143">
        <w:rPr>
          <w:bCs/>
        </w:rPr>
        <w:t>Y</w:t>
      </w:r>
      <w:r w:rsidR="00332FEE" w:rsidRPr="003A6D36">
        <w:rPr>
          <w:bCs/>
        </w:rPr>
        <w:t xml:space="preserve">oung </w:t>
      </w:r>
      <w:r w:rsidR="00332FEE" w:rsidRPr="003A6D36">
        <w:t>people</w:t>
      </w:r>
      <w:r w:rsidR="000F6143">
        <w:t xml:space="preserve"> particularly</w:t>
      </w:r>
      <w:r w:rsidR="00332FEE" w:rsidRPr="003A6D36">
        <w:t xml:space="preserve"> experienc</w:t>
      </w:r>
      <w:r w:rsidR="000F6143">
        <w:t>ed</w:t>
      </w:r>
      <w:r w:rsidR="00332FEE" w:rsidRPr="003A6D36">
        <w:t xml:space="preserve"> poor therapeutic relationships at times, unhelpful techniques, or inappropriate treatments, </w:t>
      </w:r>
      <w:r w:rsidR="000F6143">
        <w:t xml:space="preserve">all of </w:t>
      </w:r>
      <w:r w:rsidR="00332FEE" w:rsidRPr="003A6D36">
        <w:t>which</w:t>
      </w:r>
      <w:r w:rsidR="000F6143">
        <w:t xml:space="preserve"> can</w:t>
      </w:r>
      <w:r w:rsidR="00332FEE" w:rsidRPr="003A6D36">
        <w:t xml:space="preserve"> le</w:t>
      </w:r>
      <w:r w:rsidR="000F6143">
        <w:t>a</w:t>
      </w:r>
      <w:r w:rsidR="00332FEE" w:rsidRPr="003A6D36">
        <w:t xml:space="preserve">d to disengagement. </w:t>
      </w:r>
      <w:r w:rsidR="00981CBC">
        <w:t>By contrast, w</w:t>
      </w:r>
      <w:r w:rsidR="00332FEE" w:rsidRPr="003A6D36">
        <w:t>here treatment and counselling was effective, people reported benefits.</w:t>
      </w:r>
    </w:p>
    <w:p w14:paraId="3378D44D" w14:textId="1DD0144B" w:rsidR="00332FEE" w:rsidRPr="0082322E" w:rsidRDefault="00332FEE" w:rsidP="0082322E">
      <w:pPr>
        <w:pStyle w:val="Heading2"/>
      </w:pPr>
      <w:bookmarkStart w:id="24" w:name="_Toc72248820"/>
      <w:r w:rsidRPr="00E71DFD">
        <w:lastRenderedPageBreak/>
        <w:t>Gaps in the system</w:t>
      </w:r>
      <w:bookmarkEnd w:id="24"/>
    </w:p>
    <w:p w14:paraId="3D7553F5" w14:textId="77777777" w:rsidR="00332FEE" w:rsidRPr="0082322E" w:rsidRDefault="00332FEE" w:rsidP="0082322E">
      <w:pPr>
        <w:pStyle w:val="Heading3"/>
        <w:rPr>
          <w:rFonts w:eastAsiaTheme="minorHAnsi"/>
        </w:rPr>
      </w:pPr>
      <w:r w:rsidRPr="00E71DFD">
        <w:rPr>
          <w:rFonts w:eastAsiaTheme="minorHAnsi"/>
        </w:rPr>
        <w:t>Limited access for rural communities</w:t>
      </w:r>
    </w:p>
    <w:p w14:paraId="5922AA81" w14:textId="6AC1818B" w:rsidR="00332FEE" w:rsidRDefault="00332FEE" w:rsidP="00426804">
      <w:pPr>
        <w:pStyle w:val="BodyText"/>
        <w:rPr>
          <w:rFonts w:asciiTheme="minorHAnsi" w:eastAsiaTheme="minorHAnsi" w:hAnsiTheme="minorHAnsi" w:cstheme="minorHAnsi"/>
          <w:color w:val="000000"/>
        </w:rPr>
      </w:pPr>
      <w:r w:rsidRPr="003A6D36">
        <w:t xml:space="preserve">Respondents described extremely limited access to health services in regional and rural towns. For example, there may be only one GP, and a GP is a gateway to other services by referral or via mental health care plans. Access to a psychiatrist was often limited to a brief appointment with a visiting psychiatrist once every six weeks. This was particularly problematic for people who did not respond well to the first anti-depressant they were prescribed and needed a medication review. </w:t>
      </w:r>
      <w:r w:rsidR="00157AB8" w:rsidRPr="00D220E0">
        <w:rPr>
          <w:rFonts w:eastAsiaTheme="minorHAnsi"/>
          <w:color w:val="000000"/>
        </w:rPr>
        <w:t>Care</w:t>
      </w:r>
      <w:r w:rsidR="005D3884" w:rsidRPr="00D220E0">
        <w:rPr>
          <w:rFonts w:eastAsiaTheme="minorHAnsi"/>
          <w:color w:val="000000"/>
        </w:rPr>
        <w:t>givers</w:t>
      </w:r>
      <w:r w:rsidR="00157AB8" w:rsidRPr="00D220E0">
        <w:rPr>
          <w:rFonts w:eastAsiaTheme="minorHAnsi"/>
          <w:color w:val="000000"/>
        </w:rPr>
        <w:t xml:space="preserve"> of people in rural and remote locations were acutely aware of the limited supports available and the increased access to means, </w:t>
      </w:r>
      <w:r w:rsidR="0011415A" w:rsidRPr="00D220E0">
        <w:rPr>
          <w:rFonts w:eastAsiaTheme="minorHAnsi"/>
          <w:color w:val="000000"/>
        </w:rPr>
        <w:t>feeling</w:t>
      </w:r>
      <w:r w:rsidR="00157AB8" w:rsidRPr="00D220E0">
        <w:rPr>
          <w:rFonts w:eastAsiaTheme="minorHAnsi"/>
          <w:color w:val="000000"/>
        </w:rPr>
        <w:t xml:space="preserve"> higher levels of </w:t>
      </w:r>
      <w:r w:rsidR="0011415A" w:rsidRPr="00D220E0">
        <w:rPr>
          <w:rFonts w:eastAsiaTheme="minorHAnsi"/>
          <w:color w:val="000000"/>
        </w:rPr>
        <w:t xml:space="preserve">worry </w:t>
      </w:r>
      <w:r w:rsidR="00157AB8" w:rsidRPr="00D220E0">
        <w:rPr>
          <w:rFonts w:eastAsiaTheme="minorHAnsi"/>
          <w:color w:val="000000"/>
        </w:rPr>
        <w:t>and responsibility as a result</w:t>
      </w:r>
      <w:r w:rsidR="0011415A" w:rsidRPr="00D220E0">
        <w:rPr>
          <w:rFonts w:eastAsiaTheme="minorHAnsi"/>
          <w:color w:val="000000"/>
        </w:rPr>
        <w:t xml:space="preserve"> with limited support to keep someone safe</w:t>
      </w:r>
      <w:r w:rsidR="00157AB8" w:rsidRPr="00D220E0">
        <w:rPr>
          <w:rFonts w:eastAsiaTheme="minorHAnsi"/>
          <w:color w:val="000000"/>
        </w:rPr>
        <w:t>.</w:t>
      </w:r>
    </w:p>
    <w:p w14:paraId="1C93B2FA" w14:textId="476C3EF0" w:rsidR="006405DF" w:rsidRDefault="006405DF" w:rsidP="00426804">
      <w:pPr>
        <w:pStyle w:val="BodyText"/>
      </w:pPr>
      <w:r>
        <w:rPr>
          <w:noProof/>
          <w:lang w:eastAsia="en-AU"/>
        </w:rPr>
        <w:drawing>
          <wp:inline distT="0" distB="0" distL="0" distR="0" wp14:anchorId="243D0D97" wp14:editId="7F8D995F">
            <wp:extent cx="5759450" cy="367030"/>
            <wp:effectExtent l="0" t="0" r="0" b="0"/>
            <wp:docPr id="19898" name="Picture 1989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50D6E33C" w14:textId="77777777" w:rsidR="0037367F" w:rsidRPr="00024ADA" w:rsidRDefault="0037367F" w:rsidP="00426804">
      <w:pPr>
        <w:pStyle w:val="Quote"/>
      </w:pPr>
      <w:r w:rsidRPr="00024ADA">
        <w:t>Challenges of living as a young person in a remote/regional area: limited access to mental health support; job opportunities; costs of relocation and issues with living at home; drug use; loneliness; perceived misunderstanding; burdensomeness; lack of resources; parental capacity to support emotional and financial needs; (and) lack of sense of belonging.</w:t>
      </w:r>
    </w:p>
    <w:p w14:paraId="1EB762CB" w14:textId="5ED84245" w:rsidR="0037367F" w:rsidRPr="003A6D36" w:rsidRDefault="0037367F" w:rsidP="0037367F">
      <w:pPr>
        <w:pStyle w:val="AuthorBlack"/>
      </w:pPr>
      <w:r w:rsidRPr="00024ADA">
        <w:t>Personal story, Private Voices study</w:t>
      </w:r>
    </w:p>
    <w:p w14:paraId="573842A0" w14:textId="017A8530" w:rsidR="00332FEE" w:rsidRPr="001B199A" w:rsidRDefault="00332FEE" w:rsidP="001B199A">
      <w:pPr>
        <w:pStyle w:val="Heading3"/>
        <w:rPr>
          <w:rFonts w:eastAsiaTheme="minorHAnsi"/>
        </w:rPr>
      </w:pPr>
      <w:r w:rsidRPr="00E71DFD">
        <w:rPr>
          <w:rFonts w:eastAsiaTheme="minorHAnsi"/>
        </w:rPr>
        <w:t>Lack of aged care services</w:t>
      </w:r>
    </w:p>
    <w:p w14:paraId="2460E0D9" w14:textId="77777777" w:rsidR="00332FEE" w:rsidRPr="003A6D36" w:rsidRDefault="00332FEE" w:rsidP="00426804">
      <w:pPr>
        <w:pStyle w:val="BodyText"/>
      </w:pPr>
      <w:r w:rsidRPr="003A6D36">
        <w:t xml:space="preserve">Some respondents described lack of services for older people experiencing mental health, suicidality and aged care issues. Carer experiences of taking elderly parents to the GP and geriatrician did not result in access to care even when the older person stated they were suicidal. Hospitalisation following a suicide attempt also did not always result in the older person accessing assessment from a geriatric psychiatrist. </w:t>
      </w:r>
    </w:p>
    <w:p w14:paraId="339EADD0" w14:textId="1FF22CAD" w:rsidR="00332FEE" w:rsidRPr="001B199A" w:rsidRDefault="00332FEE" w:rsidP="001B199A">
      <w:pPr>
        <w:pStyle w:val="Heading3"/>
        <w:rPr>
          <w:rFonts w:eastAsiaTheme="minorHAnsi"/>
        </w:rPr>
      </w:pPr>
      <w:r w:rsidRPr="00E71DFD">
        <w:rPr>
          <w:rFonts w:eastAsiaTheme="minorHAnsi"/>
        </w:rPr>
        <w:t xml:space="preserve">Inequity </w:t>
      </w:r>
      <w:r w:rsidR="006405DF">
        <w:rPr>
          <w:rFonts w:eastAsiaTheme="minorHAnsi"/>
        </w:rPr>
        <w:t>and socio-economic disadvantage</w:t>
      </w:r>
    </w:p>
    <w:p w14:paraId="697EDB41" w14:textId="77777777" w:rsidR="00332FEE" w:rsidRPr="003A6D36" w:rsidRDefault="00332FEE" w:rsidP="00426804">
      <w:pPr>
        <w:pStyle w:val="BodyText"/>
      </w:pPr>
      <w:r w:rsidRPr="003A6D36">
        <w:t>Drawing on survey data, a lack of affordable health services, financial distress, job loss and unemployment as well as class and educational differences between some service providers and service users (especially in rural areas), were all cited as barriers to accessing services</w:t>
      </w:r>
      <w:r w:rsidR="00A053EE">
        <w:t>. These can be</w:t>
      </w:r>
      <w:r w:rsidRPr="003A6D36">
        <w:t xml:space="preserve"> additional factors contribut</w:t>
      </w:r>
      <w:r w:rsidR="00A053EE">
        <w:t>ing</w:t>
      </w:r>
      <w:r w:rsidRPr="003A6D36">
        <w:t xml:space="preserve"> to suicidal behaviour. The data highlighted the need to consider equity and social justice issues in our service system and address socioeconomic disadvantage, particularly in the current context of recession, wide-scale job losses and financial hardships experienced in rural communities affected by drought, bushfires and the pandemic. </w:t>
      </w:r>
    </w:p>
    <w:p w14:paraId="42AE2C86" w14:textId="77777777" w:rsidR="00332FEE" w:rsidRPr="00E71DFD" w:rsidRDefault="00332FEE" w:rsidP="001B199A">
      <w:pPr>
        <w:pStyle w:val="Heading3"/>
        <w:rPr>
          <w:rFonts w:eastAsiaTheme="minorHAnsi"/>
        </w:rPr>
      </w:pPr>
      <w:bookmarkStart w:id="25" w:name="_Toc47111604"/>
      <w:r w:rsidRPr="00E71DFD">
        <w:rPr>
          <w:rFonts w:eastAsiaTheme="minorHAnsi"/>
        </w:rPr>
        <w:t>Cultural</w:t>
      </w:r>
      <w:r w:rsidR="00377814" w:rsidRPr="00E71DFD">
        <w:rPr>
          <w:rFonts w:eastAsiaTheme="minorHAnsi"/>
        </w:rPr>
        <w:t>ly and linguistically diverse service</w:t>
      </w:r>
      <w:r w:rsidRPr="00E71DFD">
        <w:rPr>
          <w:rFonts w:eastAsiaTheme="minorHAnsi"/>
        </w:rPr>
        <w:t xml:space="preserve"> responsiveness</w:t>
      </w:r>
      <w:bookmarkEnd w:id="25"/>
      <w:r w:rsidR="00377814" w:rsidRPr="00E71DFD">
        <w:rPr>
          <w:rFonts w:eastAsiaTheme="minorHAnsi"/>
        </w:rPr>
        <w:t xml:space="preserve"> and competency</w:t>
      </w:r>
    </w:p>
    <w:p w14:paraId="2EEED757" w14:textId="34FDD42F" w:rsidR="00CF3489" w:rsidRDefault="00CF3489" w:rsidP="00CF3489">
      <w:pPr>
        <w:autoSpaceDE w:val="0"/>
        <w:autoSpaceDN w:val="0"/>
        <w:adjustRightInd w:val="0"/>
        <w:spacing w:line="264" w:lineRule="auto"/>
        <w:rPr>
          <w:rFonts w:asciiTheme="majorHAnsi" w:eastAsiaTheme="minorHAnsi" w:hAnsiTheme="majorHAnsi" w:cstheme="majorHAnsi"/>
          <w:szCs w:val="20"/>
        </w:rPr>
      </w:pPr>
      <w:r w:rsidRPr="002D5E7F">
        <w:rPr>
          <w:rFonts w:asciiTheme="majorHAnsi" w:eastAsiaTheme="minorHAnsi" w:hAnsiTheme="majorHAnsi" w:cstheme="majorHAnsi"/>
          <w:szCs w:val="20"/>
        </w:rPr>
        <w:t>People from</w:t>
      </w:r>
      <w:r w:rsidR="004733F5" w:rsidRPr="004733F5">
        <w:rPr>
          <w:rFonts w:asciiTheme="majorHAnsi" w:hAnsiTheme="majorHAnsi" w:cstheme="majorHAnsi"/>
        </w:rPr>
        <w:t xml:space="preserve"> </w:t>
      </w:r>
      <w:r w:rsidR="004733F5" w:rsidRPr="00955912">
        <w:rPr>
          <w:rFonts w:asciiTheme="majorHAnsi" w:hAnsiTheme="majorHAnsi" w:cstheme="majorHAnsi"/>
        </w:rPr>
        <w:t>culturally and linguistically diverse</w:t>
      </w:r>
      <w:r w:rsidRPr="002D5E7F">
        <w:rPr>
          <w:rFonts w:asciiTheme="majorHAnsi" w:eastAsiaTheme="minorHAnsi" w:hAnsiTheme="majorHAnsi" w:cstheme="majorHAnsi"/>
          <w:szCs w:val="20"/>
        </w:rPr>
        <w:t xml:space="preserve"> </w:t>
      </w:r>
      <w:r w:rsidR="004733F5">
        <w:rPr>
          <w:rFonts w:asciiTheme="majorHAnsi" w:eastAsiaTheme="minorHAnsi" w:hAnsiTheme="majorHAnsi" w:cstheme="majorHAnsi"/>
          <w:szCs w:val="20"/>
        </w:rPr>
        <w:t>b</w:t>
      </w:r>
      <w:r w:rsidRPr="002D5E7F">
        <w:rPr>
          <w:rFonts w:asciiTheme="majorHAnsi" w:eastAsiaTheme="minorHAnsi" w:hAnsiTheme="majorHAnsi" w:cstheme="majorHAnsi"/>
          <w:szCs w:val="20"/>
        </w:rPr>
        <w:t xml:space="preserve">ackgrounds reported that migration </w:t>
      </w:r>
      <w:r>
        <w:rPr>
          <w:rFonts w:asciiTheme="majorHAnsi" w:eastAsiaTheme="minorHAnsi" w:hAnsiTheme="majorHAnsi" w:cstheme="majorHAnsi"/>
          <w:szCs w:val="20"/>
        </w:rPr>
        <w:t xml:space="preserve">services </w:t>
      </w:r>
      <w:r w:rsidRPr="002D5E7F">
        <w:rPr>
          <w:rFonts w:asciiTheme="majorHAnsi" w:eastAsiaTheme="minorHAnsi" w:hAnsiTheme="majorHAnsi" w:cstheme="majorHAnsi"/>
          <w:szCs w:val="20"/>
        </w:rPr>
        <w:t xml:space="preserve">did not </w:t>
      </w:r>
      <w:r>
        <w:rPr>
          <w:rFonts w:asciiTheme="majorHAnsi" w:eastAsiaTheme="minorHAnsi" w:hAnsiTheme="majorHAnsi" w:cstheme="majorHAnsi"/>
          <w:szCs w:val="20"/>
        </w:rPr>
        <w:t>include</w:t>
      </w:r>
      <w:r w:rsidRPr="002D5E7F">
        <w:rPr>
          <w:rFonts w:asciiTheme="majorHAnsi" w:eastAsiaTheme="minorHAnsi" w:hAnsiTheme="majorHAnsi" w:cstheme="majorHAnsi"/>
          <w:szCs w:val="20"/>
        </w:rPr>
        <w:t xml:space="preserve"> mental health or wellbeing </w:t>
      </w:r>
      <w:r>
        <w:rPr>
          <w:rFonts w:asciiTheme="majorHAnsi" w:eastAsiaTheme="minorHAnsi" w:hAnsiTheme="majorHAnsi" w:cstheme="majorHAnsi"/>
          <w:szCs w:val="20"/>
        </w:rPr>
        <w:t>supports</w:t>
      </w:r>
      <w:r w:rsidRPr="002D5E7F">
        <w:rPr>
          <w:rFonts w:asciiTheme="majorHAnsi" w:eastAsiaTheme="minorHAnsi" w:hAnsiTheme="majorHAnsi" w:cstheme="majorHAnsi"/>
          <w:szCs w:val="20"/>
        </w:rPr>
        <w:t xml:space="preserve"> and they were </w:t>
      </w:r>
      <w:r>
        <w:rPr>
          <w:rFonts w:asciiTheme="majorHAnsi" w:eastAsiaTheme="minorHAnsi" w:hAnsiTheme="majorHAnsi" w:cstheme="majorHAnsi"/>
          <w:szCs w:val="20"/>
        </w:rPr>
        <w:t xml:space="preserve">often </w:t>
      </w:r>
      <w:r w:rsidRPr="002D5E7F">
        <w:rPr>
          <w:rFonts w:asciiTheme="majorHAnsi" w:eastAsiaTheme="minorHAnsi" w:hAnsiTheme="majorHAnsi" w:cstheme="majorHAnsi"/>
          <w:szCs w:val="20"/>
        </w:rPr>
        <w:t xml:space="preserve">left to navigate health systems </w:t>
      </w:r>
      <w:r w:rsidR="004733F5">
        <w:rPr>
          <w:rFonts w:asciiTheme="majorHAnsi" w:eastAsiaTheme="minorHAnsi" w:hAnsiTheme="majorHAnsi" w:cstheme="majorHAnsi"/>
          <w:szCs w:val="20"/>
        </w:rPr>
        <w:t>alone</w:t>
      </w:r>
      <w:r>
        <w:rPr>
          <w:rFonts w:asciiTheme="majorHAnsi" w:eastAsiaTheme="minorHAnsi" w:hAnsiTheme="majorHAnsi" w:cstheme="majorHAnsi"/>
          <w:szCs w:val="20"/>
        </w:rPr>
        <w:t xml:space="preserve">. This </w:t>
      </w:r>
      <w:r w:rsidR="004733F5">
        <w:rPr>
          <w:rFonts w:asciiTheme="majorHAnsi" w:eastAsiaTheme="minorHAnsi" w:hAnsiTheme="majorHAnsi" w:cstheme="majorHAnsi"/>
          <w:szCs w:val="20"/>
        </w:rPr>
        <w:t xml:space="preserve">is a </w:t>
      </w:r>
      <w:r>
        <w:rPr>
          <w:rFonts w:asciiTheme="majorHAnsi" w:eastAsiaTheme="minorHAnsi" w:hAnsiTheme="majorHAnsi" w:cstheme="majorHAnsi"/>
          <w:szCs w:val="20"/>
        </w:rPr>
        <w:t xml:space="preserve">challenge when there is also little understanding within </w:t>
      </w:r>
      <w:r w:rsidRPr="002D5E7F">
        <w:rPr>
          <w:rFonts w:asciiTheme="majorHAnsi" w:eastAsiaTheme="minorHAnsi" w:hAnsiTheme="majorHAnsi" w:cstheme="majorHAnsi"/>
          <w:szCs w:val="20"/>
        </w:rPr>
        <w:t xml:space="preserve">communities </w:t>
      </w:r>
      <w:r>
        <w:rPr>
          <w:rFonts w:asciiTheme="majorHAnsi" w:eastAsiaTheme="minorHAnsi" w:hAnsiTheme="majorHAnsi" w:cstheme="majorHAnsi"/>
          <w:szCs w:val="20"/>
        </w:rPr>
        <w:t>of the ser</w:t>
      </w:r>
      <w:r w:rsidR="006405DF">
        <w:rPr>
          <w:rFonts w:asciiTheme="majorHAnsi" w:eastAsiaTheme="minorHAnsi" w:hAnsiTheme="majorHAnsi" w:cstheme="majorHAnsi"/>
          <w:szCs w:val="20"/>
        </w:rPr>
        <w:t>vices and supports that exist.</w:t>
      </w:r>
    </w:p>
    <w:p w14:paraId="08C1CED8" w14:textId="6083D748" w:rsidR="006405DF" w:rsidRDefault="006405DF" w:rsidP="00CF3489">
      <w:pPr>
        <w:autoSpaceDE w:val="0"/>
        <w:autoSpaceDN w:val="0"/>
        <w:adjustRightInd w:val="0"/>
        <w:spacing w:line="264" w:lineRule="auto"/>
        <w:rPr>
          <w:rFonts w:asciiTheme="majorHAnsi" w:eastAsiaTheme="minorHAnsi" w:hAnsiTheme="majorHAnsi" w:cstheme="majorHAnsi"/>
          <w:szCs w:val="20"/>
        </w:rPr>
      </w:pPr>
      <w:r>
        <w:rPr>
          <w:noProof/>
          <w:lang w:eastAsia="en-AU"/>
        </w:rPr>
        <w:drawing>
          <wp:inline distT="0" distB="0" distL="0" distR="0" wp14:anchorId="0FF6EBC5" wp14:editId="113B5A6B">
            <wp:extent cx="5759450" cy="367030"/>
            <wp:effectExtent l="0" t="0" r="0" b="0"/>
            <wp:docPr id="19899" name="Picture 1989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4AD62682" w14:textId="77777777" w:rsidR="0037367F" w:rsidRPr="00024ADA" w:rsidRDefault="0037367F" w:rsidP="00426804">
      <w:pPr>
        <w:pStyle w:val="Quote"/>
      </w:pPr>
      <w:r w:rsidRPr="00024ADA">
        <w:t>When I cam</w:t>
      </w:r>
      <w:r>
        <w:t>e</w:t>
      </w:r>
      <w:r w:rsidRPr="00024ADA">
        <w:t xml:space="preserve"> to Australia…I did not know English, I didn’t know anyone. I didn’t know any services even existed. I had no contact with any services organisations.</w:t>
      </w:r>
    </w:p>
    <w:p w14:paraId="3CE6CE48" w14:textId="149015A8" w:rsidR="0037367F" w:rsidRDefault="0037367F" w:rsidP="0037367F">
      <w:pPr>
        <w:pStyle w:val="AuthorBlack"/>
        <w:rPr>
          <w:rFonts w:eastAsiaTheme="minorHAnsi"/>
          <w:szCs w:val="20"/>
        </w:rPr>
      </w:pPr>
      <w:r w:rsidRPr="0038500A">
        <w:rPr>
          <w:sz w:val="8"/>
          <w:szCs w:val="8"/>
        </w:rPr>
        <w:br/>
      </w:r>
      <w:r w:rsidRPr="00024ADA">
        <w:t xml:space="preserve">Personal story, </w:t>
      </w:r>
      <w:r>
        <w:t>c</w:t>
      </w:r>
      <w:r w:rsidRPr="00024ADA">
        <w:t xml:space="preserve">ulturally and </w:t>
      </w:r>
      <w:r>
        <w:t>l</w:t>
      </w:r>
      <w:r w:rsidRPr="00024ADA">
        <w:t xml:space="preserve">inguistically </w:t>
      </w:r>
      <w:r>
        <w:t>d</w:t>
      </w:r>
      <w:r w:rsidRPr="00024ADA">
        <w:t>iverse participant</w:t>
      </w:r>
    </w:p>
    <w:p w14:paraId="09E7D617" w14:textId="785101F2" w:rsidR="00332FEE" w:rsidRDefault="00435729" w:rsidP="00426804">
      <w:pPr>
        <w:pStyle w:val="BodyText"/>
        <w:rPr>
          <w:rFonts w:asciiTheme="minorHAnsi" w:hAnsiTheme="minorHAnsi"/>
        </w:rPr>
      </w:pPr>
      <w:r w:rsidRPr="002D5E7F">
        <w:t xml:space="preserve">People reported </w:t>
      </w:r>
      <w:r w:rsidR="002C5E9E">
        <w:t>being</w:t>
      </w:r>
      <w:r w:rsidRPr="002D5E7F">
        <w:t xml:space="preserve"> hesitan</w:t>
      </w:r>
      <w:r w:rsidR="002C5E9E">
        <w:t>t</w:t>
      </w:r>
      <w:r w:rsidRPr="002D5E7F">
        <w:t xml:space="preserve"> to seek help from </w:t>
      </w:r>
      <w:r>
        <w:t xml:space="preserve">mainstream </w:t>
      </w:r>
      <w:r w:rsidRPr="002D5E7F">
        <w:t>health and community services as they felt they would reflect broader community attitudes where people from a</w:t>
      </w:r>
      <w:r w:rsidR="004733F5" w:rsidRPr="004733F5">
        <w:t xml:space="preserve"> </w:t>
      </w:r>
      <w:r w:rsidR="004733F5" w:rsidRPr="00955912">
        <w:t>culturally and linguistically diverse</w:t>
      </w:r>
      <w:r w:rsidRPr="002D5E7F">
        <w:t xml:space="preserve"> background were stigmatised. Mainstream services </w:t>
      </w:r>
      <w:r>
        <w:t>also often lacked the</w:t>
      </w:r>
      <w:r w:rsidRPr="002D5E7F">
        <w:t xml:space="preserve"> cultural and linguistic capacity to support access and ongoing engagement. There were, however, other challenges described in accessing support from professionals with the same cultural background, as in these environments there could be stigmatising views of mental illness and suicidality. </w:t>
      </w:r>
      <w:r w:rsidR="00157AB8" w:rsidRPr="008668A8">
        <w:t xml:space="preserve">People </w:t>
      </w:r>
      <w:r>
        <w:t xml:space="preserve">generally </w:t>
      </w:r>
      <w:r w:rsidR="00157AB8" w:rsidRPr="008668A8">
        <w:t>reported better outcomes from services that had the capacity to deal with linguistic and cultural diversity rather than services that were</w:t>
      </w:r>
      <w:r w:rsidR="00377814">
        <w:t xml:space="preserve"> culturally</w:t>
      </w:r>
      <w:r w:rsidR="00157AB8" w:rsidRPr="008668A8">
        <w:t xml:space="preserve"> specific.</w:t>
      </w:r>
    </w:p>
    <w:p w14:paraId="56C49C52" w14:textId="04410A5F" w:rsidR="006405DF" w:rsidRDefault="006405DF" w:rsidP="00426804">
      <w:pPr>
        <w:pStyle w:val="BodyText"/>
      </w:pPr>
      <w:r>
        <w:rPr>
          <w:noProof/>
          <w:lang w:eastAsia="en-AU"/>
        </w:rPr>
        <w:lastRenderedPageBreak/>
        <w:drawing>
          <wp:inline distT="0" distB="0" distL="0" distR="0" wp14:anchorId="32DEB60F" wp14:editId="282054B6">
            <wp:extent cx="5759450" cy="367030"/>
            <wp:effectExtent l="0" t="0" r="0" b="0"/>
            <wp:docPr id="19900" name="Picture 1990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43897F6D" w14:textId="77777777" w:rsidR="009A43B3" w:rsidRPr="00024ADA" w:rsidRDefault="009A43B3" w:rsidP="00426804">
      <w:pPr>
        <w:pStyle w:val="Quote"/>
      </w:pPr>
      <w:r w:rsidRPr="00024ADA">
        <w:t>At 14 my psychologist’s response was, ‘well, in two years you can move out and live on your own.’ This was his response to my ongoing issues with my mother and my deep depressions. He failed to understand that this is not the ‘done thing’ in my community. He made me feel incompetent.</w:t>
      </w:r>
    </w:p>
    <w:p w14:paraId="177AA919" w14:textId="0CEA488D" w:rsidR="009A43B3" w:rsidRPr="003A6D36" w:rsidRDefault="009A43B3" w:rsidP="009A43B3">
      <w:pPr>
        <w:pStyle w:val="AuthorBlack"/>
      </w:pPr>
      <w:r w:rsidRPr="00024ADA">
        <w:t xml:space="preserve">Personal story, </w:t>
      </w:r>
      <w:r>
        <w:t>c</w:t>
      </w:r>
      <w:r w:rsidRPr="00024ADA">
        <w:t xml:space="preserve">ulturally and </w:t>
      </w:r>
      <w:r>
        <w:t>l</w:t>
      </w:r>
      <w:r w:rsidRPr="00024ADA">
        <w:t xml:space="preserve">inguistically </w:t>
      </w:r>
      <w:r>
        <w:t>d</w:t>
      </w:r>
      <w:r w:rsidRPr="00024ADA">
        <w:t xml:space="preserve">iverse participant  </w:t>
      </w:r>
    </w:p>
    <w:p w14:paraId="1121476D" w14:textId="7A72F811" w:rsidR="00C05EE3" w:rsidRPr="00E71DFD" w:rsidRDefault="00C05EE3" w:rsidP="001B199A">
      <w:pPr>
        <w:pStyle w:val="Heading3"/>
        <w:rPr>
          <w:rFonts w:eastAsiaTheme="minorHAnsi"/>
        </w:rPr>
      </w:pPr>
      <w:r w:rsidRPr="00E71DFD">
        <w:rPr>
          <w:rFonts w:eastAsiaTheme="minorHAnsi"/>
        </w:rPr>
        <w:t xml:space="preserve">Family, friends, and caregivers are </w:t>
      </w:r>
      <w:r w:rsidR="00435729" w:rsidRPr="00E71DFD">
        <w:rPr>
          <w:rFonts w:eastAsiaTheme="minorHAnsi"/>
        </w:rPr>
        <w:t xml:space="preserve">often </w:t>
      </w:r>
      <w:r w:rsidRPr="00E71DFD">
        <w:rPr>
          <w:rFonts w:eastAsiaTheme="minorHAnsi"/>
        </w:rPr>
        <w:t>left unsupported</w:t>
      </w:r>
    </w:p>
    <w:p w14:paraId="7E830A5C" w14:textId="3C381663" w:rsidR="006405DF" w:rsidRDefault="00435729" w:rsidP="00435729">
      <w:pPr>
        <w:autoSpaceDE w:val="0"/>
        <w:autoSpaceDN w:val="0"/>
        <w:adjustRightInd w:val="0"/>
        <w:spacing w:before="120" w:after="240" w:line="264" w:lineRule="auto"/>
        <w:rPr>
          <w:rFonts w:asciiTheme="majorHAnsi" w:eastAsiaTheme="minorHAnsi" w:hAnsiTheme="majorHAnsi" w:cstheme="majorHAnsi"/>
          <w:szCs w:val="20"/>
        </w:rPr>
      </w:pPr>
      <w:r w:rsidRPr="002D5E7F">
        <w:rPr>
          <w:rFonts w:asciiTheme="majorHAnsi" w:eastAsiaTheme="minorHAnsi" w:hAnsiTheme="majorHAnsi" w:cstheme="majorHAnsi"/>
          <w:szCs w:val="20"/>
        </w:rPr>
        <w:t>The majority of care</w:t>
      </w:r>
      <w:r>
        <w:rPr>
          <w:rFonts w:asciiTheme="majorHAnsi" w:eastAsiaTheme="minorHAnsi" w:hAnsiTheme="majorHAnsi" w:cstheme="majorHAnsi"/>
          <w:szCs w:val="20"/>
        </w:rPr>
        <w:t>givers</w:t>
      </w:r>
      <w:r w:rsidRPr="002D5E7F">
        <w:rPr>
          <w:rFonts w:asciiTheme="majorHAnsi" w:eastAsiaTheme="minorHAnsi" w:hAnsiTheme="majorHAnsi" w:cstheme="majorHAnsi"/>
          <w:szCs w:val="20"/>
        </w:rPr>
        <w:t xml:space="preserve"> described feeling </w:t>
      </w:r>
      <w:r w:rsidR="004D18B0">
        <w:rPr>
          <w:rFonts w:asciiTheme="majorHAnsi" w:eastAsiaTheme="minorHAnsi" w:hAnsiTheme="majorHAnsi" w:cstheme="majorHAnsi"/>
          <w:szCs w:val="20"/>
        </w:rPr>
        <w:t>‘</w:t>
      </w:r>
      <w:r w:rsidRPr="002D5E7F">
        <w:rPr>
          <w:rFonts w:asciiTheme="majorHAnsi" w:eastAsiaTheme="minorHAnsi" w:hAnsiTheme="majorHAnsi" w:cstheme="majorHAnsi"/>
          <w:szCs w:val="20"/>
        </w:rPr>
        <w:t>invisible</w:t>
      </w:r>
      <w:r w:rsidR="004D18B0">
        <w:rPr>
          <w:rFonts w:asciiTheme="majorHAnsi" w:eastAsiaTheme="minorHAnsi" w:hAnsiTheme="majorHAnsi" w:cstheme="majorHAnsi"/>
          <w:szCs w:val="20"/>
        </w:rPr>
        <w:t>’</w:t>
      </w:r>
      <w:r w:rsidRPr="002D5E7F">
        <w:rPr>
          <w:rFonts w:asciiTheme="majorHAnsi" w:eastAsiaTheme="minorHAnsi" w:hAnsiTheme="majorHAnsi" w:cstheme="majorHAnsi"/>
          <w:szCs w:val="20"/>
        </w:rPr>
        <w:t xml:space="preserve"> to health professionals and </w:t>
      </w:r>
      <w:r w:rsidR="00BB077F">
        <w:rPr>
          <w:rFonts w:asciiTheme="majorHAnsi" w:eastAsiaTheme="minorHAnsi" w:hAnsiTheme="majorHAnsi" w:cstheme="majorHAnsi"/>
          <w:szCs w:val="20"/>
        </w:rPr>
        <w:t xml:space="preserve">the </w:t>
      </w:r>
      <w:r w:rsidRPr="002D5E7F">
        <w:rPr>
          <w:rFonts w:asciiTheme="majorHAnsi" w:eastAsiaTheme="minorHAnsi" w:hAnsiTheme="majorHAnsi" w:cstheme="majorHAnsi"/>
          <w:szCs w:val="20"/>
        </w:rPr>
        <w:t>system</w:t>
      </w:r>
      <w:r w:rsidR="00BB077F">
        <w:rPr>
          <w:rFonts w:asciiTheme="majorHAnsi" w:eastAsiaTheme="minorHAnsi" w:hAnsiTheme="majorHAnsi" w:cstheme="majorHAnsi"/>
          <w:szCs w:val="20"/>
        </w:rPr>
        <w:t>.</w:t>
      </w:r>
      <w:r w:rsidR="004D18B0">
        <w:rPr>
          <w:rFonts w:asciiTheme="majorHAnsi" w:eastAsiaTheme="minorHAnsi" w:hAnsiTheme="majorHAnsi" w:cstheme="majorHAnsi"/>
          <w:szCs w:val="20"/>
        </w:rPr>
        <w:t xml:space="preserve"> </w:t>
      </w:r>
      <w:r w:rsidR="00BB077F">
        <w:rPr>
          <w:rFonts w:asciiTheme="majorHAnsi" w:eastAsiaTheme="minorHAnsi" w:hAnsiTheme="majorHAnsi" w:cstheme="majorHAnsi"/>
          <w:szCs w:val="20"/>
        </w:rPr>
        <w:t>M</w:t>
      </w:r>
      <w:r w:rsidR="004D18B0">
        <w:rPr>
          <w:rFonts w:asciiTheme="majorHAnsi" w:eastAsiaTheme="minorHAnsi" w:hAnsiTheme="majorHAnsi" w:cstheme="majorHAnsi"/>
          <w:szCs w:val="20"/>
        </w:rPr>
        <w:t>ore often than not, caregivers were left out of safety planning and discharge planning for their loved one. They were also</w:t>
      </w:r>
      <w:r>
        <w:rPr>
          <w:rFonts w:asciiTheme="majorHAnsi" w:eastAsiaTheme="minorHAnsi" w:hAnsiTheme="majorHAnsi" w:cstheme="majorHAnsi"/>
          <w:szCs w:val="20"/>
        </w:rPr>
        <w:t xml:space="preserve"> rarely offered </w:t>
      </w:r>
      <w:r w:rsidR="004D18B0">
        <w:rPr>
          <w:rFonts w:asciiTheme="majorHAnsi" w:eastAsiaTheme="minorHAnsi" w:hAnsiTheme="majorHAnsi" w:cstheme="majorHAnsi"/>
          <w:szCs w:val="20"/>
        </w:rPr>
        <w:t xml:space="preserve">information, practical or emotional </w:t>
      </w:r>
      <w:r>
        <w:rPr>
          <w:rFonts w:asciiTheme="majorHAnsi" w:eastAsiaTheme="minorHAnsi" w:hAnsiTheme="majorHAnsi" w:cstheme="majorHAnsi"/>
          <w:szCs w:val="20"/>
        </w:rPr>
        <w:t>supports to manage the impacts of the caregivi</w:t>
      </w:r>
      <w:r w:rsidR="006405DF">
        <w:rPr>
          <w:rFonts w:asciiTheme="majorHAnsi" w:eastAsiaTheme="minorHAnsi" w:hAnsiTheme="majorHAnsi" w:cstheme="majorHAnsi"/>
          <w:szCs w:val="20"/>
        </w:rPr>
        <w:t>ng role on their own wellbeing.</w:t>
      </w:r>
    </w:p>
    <w:p w14:paraId="4EBFB85E" w14:textId="05FF0A21" w:rsidR="006405DF" w:rsidRDefault="006405DF" w:rsidP="00435729">
      <w:pPr>
        <w:autoSpaceDE w:val="0"/>
        <w:autoSpaceDN w:val="0"/>
        <w:adjustRightInd w:val="0"/>
        <w:spacing w:before="120" w:after="240" w:line="264" w:lineRule="auto"/>
        <w:rPr>
          <w:rFonts w:asciiTheme="majorHAnsi" w:eastAsiaTheme="minorHAnsi" w:hAnsiTheme="majorHAnsi" w:cstheme="majorHAnsi"/>
          <w:szCs w:val="20"/>
        </w:rPr>
      </w:pPr>
      <w:r>
        <w:rPr>
          <w:noProof/>
          <w:lang w:eastAsia="en-AU"/>
        </w:rPr>
        <w:drawing>
          <wp:inline distT="0" distB="0" distL="0" distR="0" wp14:anchorId="53138356" wp14:editId="2A2004C9">
            <wp:extent cx="5759450" cy="367030"/>
            <wp:effectExtent l="0" t="0" r="0" b="0"/>
            <wp:docPr id="19901" name="Picture 1990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55C58C2E" w14:textId="77777777" w:rsidR="009A43B3" w:rsidRPr="00024ADA" w:rsidRDefault="009A43B3" w:rsidP="00426804">
      <w:pPr>
        <w:pStyle w:val="Quote"/>
      </w:pPr>
      <w:r w:rsidRPr="00024ADA">
        <w:t>I think when she turned 18, like they said she’s an adult now, we don’t have to talk to you and they wouldn’t talk to us because she didn’t want us to talk to them. And I said to them, well, hang on a sec. You know, we’re the ones that’s taking her home from…you know, once this is all over, like we’re going to be looking after her. What do you mean we’re…you can’t even talk to us? And they said, well you might be part of the problem.</w:t>
      </w:r>
    </w:p>
    <w:p w14:paraId="24343C27" w14:textId="169F9336" w:rsidR="009A43B3" w:rsidRDefault="009A43B3" w:rsidP="009A43B3">
      <w:pPr>
        <w:pStyle w:val="AuthorBlack"/>
        <w:rPr>
          <w:rFonts w:eastAsiaTheme="minorHAnsi"/>
          <w:szCs w:val="20"/>
        </w:rPr>
      </w:pPr>
      <w:r w:rsidRPr="00024ADA">
        <w:t>Personal story, Caregiver and bereavement study</w:t>
      </w:r>
    </w:p>
    <w:p w14:paraId="409FF824" w14:textId="52C5AE13" w:rsidR="00D225EC" w:rsidRDefault="004D18B0" w:rsidP="00C05EE3">
      <w:pPr>
        <w:spacing w:before="120" w:after="240" w:line="264" w:lineRule="auto"/>
        <w:rPr>
          <w:rFonts w:ascii="Calibri" w:eastAsiaTheme="minorHAnsi" w:hAnsi="Calibri" w:cs="Calibri"/>
          <w:color w:val="000000"/>
        </w:rPr>
      </w:pPr>
      <w:r>
        <w:rPr>
          <w:rFonts w:ascii="Calibri" w:eastAsiaTheme="minorHAnsi" w:hAnsi="Calibri" w:cs="Calibri"/>
          <w:color w:val="000000"/>
        </w:rPr>
        <w:t>This lack of support for</w:t>
      </w:r>
      <w:r w:rsidR="00C05EE3" w:rsidRPr="008668A8">
        <w:rPr>
          <w:rFonts w:ascii="Calibri" w:eastAsiaTheme="minorHAnsi" w:hAnsi="Calibri" w:cs="Calibri"/>
          <w:color w:val="000000"/>
        </w:rPr>
        <w:t xml:space="preserve"> caregivers was expressed across the continuum of care</w:t>
      </w:r>
      <w:r w:rsidR="006E75E0">
        <w:rPr>
          <w:rFonts w:ascii="Calibri" w:eastAsiaTheme="minorHAnsi" w:hAnsi="Calibri" w:cs="Calibri"/>
          <w:color w:val="000000"/>
        </w:rPr>
        <w:t xml:space="preserve"> </w:t>
      </w:r>
      <w:r w:rsidR="001E5EA8">
        <w:rPr>
          <w:rFonts w:ascii="Calibri" w:eastAsiaTheme="minorHAnsi" w:hAnsi="Calibri" w:cs="Calibri"/>
          <w:color w:val="000000"/>
        </w:rPr>
        <w:t>–</w:t>
      </w:r>
      <w:r>
        <w:rPr>
          <w:rFonts w:ascii="Calibri" w:eastAsiaTheme="minorHAnsi" w:hAnsi="Calibri" w:cs="Calibri"/>
          <w:color w:val="000000"/>
        </w:rPr>
        <w:t xml:space="preserve"> </w:t>
      </w:r>
      <w:r w:rsidR="00C05EE3" w:rsidRPr="008668A8">
        <w:rPr>
          <w:rFonts w:ascii="Calibri" w:eastAsiaTheme="minorHAnsi" w:hAnsi="Calibri" w:cs="Calibri"/>
          <w:color w:val="000000"/>
        </w:rPr>
        <w:t>from</w:t>
      </w:r>
      <w:r w:rsidRPr="008668A8">
        <w:rPr>
          <w:rFonts w:ascii="Calibri" w:eastAsiaTheme="minorHAnsi" w:hAnsi="Calibri" w:cs="Calibri"/>
          <w:color w:val="000000"/>
        </w:rPr>
        <w:t xml:space="preserve"> caring for someone with suicidal</w:t>
      </w:r>
      <w:r w:rsidR="00C05EE3" w:rsidRPr="008668A8">
        <w:rPr>
          <w:rFonts w:ascii="Calibri" w:eastAsiaTheme="minorHAnsi" w:hAnsi="Calibri" w:cs="Calibri"/>
          <w:color w:val="000000"/>
        </w:rPr>
        <w:t xml:space="preserve"> ideation, someone who had made suicide attempts and </w:t>
      </w:r>
      <w:r>
        <w:rPr>
          <w:rFonts w:ascii="Calibri" w:eastAsiaTheme="minorHAnsi" w:hAnsi="Calibri" w:cs="Calibri"/>
          <w:color w:val="000000"/>
        </w:rPr>
        <w:t>when a loved one had</w:t>
      </w:r>
      <w:r w:rsidR="00C05EE3" w:rsidRPr="008668A8">
        <w:rPr>
          <w:rFonts w:ascii="Calibri" w:eastAsiaTheme="minorHAnsi" w:hAnsi="Calibri" w:cs="Calibri"/>
          <w:color w:val="000000"/>
        </w:rPr>
        <w:t xml:space="preserve"> died by suicide. </w:t>
      </w:r>
      <w:r w:rsidR="001E5EA8">
        <w:rPr>
          <w:rFonts w:ascii="Calibri" w:eastAsiaTheme="minorHAnsi" w:hAnsi="Calibri" w:cs="Calibri"/>
          <w:color w:val="000000"/>
        </w:rPr>
        <w:t>As discussed in the previous chapter, m</w:t>
      </w:r>
      <w:r w:rsidR="00C05EE3" w:rsidRPr="008668A8">
        <w:rPr>
          <w:rFonts w:ascii="Calibri" w:eastAsiaTheme="minorHAnsi" w:hAnsi="Calibri" w:cs="Calibri"/>
          <w:color w:val="000000"/>
        </w:rPr>
        <w:t>any of these respondents ha</w:t>
      </w:r>
      <w:r w:rsidR="002B4DC1">
        <w:rPr>
          <w:rFonts w:ascii="Calibri" w:eastAsiaTheme="minorHAnsi" w:hAnsi="Calibri" w:cs="Calibri"/>
          <w:color w:val="000000"/>
        </w:rPr>
        <w:t>d</w:t>
      </w:r>
      <w:r w:rsidR="00C05EE3" w:rsidRPr="008668A8">
        <w:rPr>
          <w:rFonts w:ascii="Calibri" w:eastAsiaTheme="minorHAnsi" w:hAnsi="Calibri" w:cs="Calibri"/>
          <w:color w:val="000000"/>
        </w:rPr>
        <w:t xml:space="preserve"> experienced their own suicidal ideation or attempt since their loved one’s </w:t>
      </w:r>
      <w:r>
        <w:rPr>
          <w:rFonts w:ascii="Calibri" w:eastAsiaTheme="minorHAnsi" w:hAnsi="Calibri" w:cs="Calibri"/>
          <w:color w:val="000000"/>
        </w:rPr>
        <w:t xml:space="preserve">suicide attempt or </w:t>
      </w:r>
      <w:r w:rsidR="00C05EE3" w:rsidRPr="008668A8">
        <w:rPr>
          <w:rFonts w:ascii="Calibri" w:eastAsiaTheme="minorHAnsi" w:hAnsi="Calibri" w:cs="Calibri"/>
          <w:color w:val="000000"/>
        </w:rPr>
        <w:t>death</w:t>
      </w:r>
      <w:r w:rsidR="002A2A35">
        <w:rPr>
          <w:rFonts w:ascii="Calibri" w:eastAsiaTheme="minorHAnsi" w:hAnsi="Calibri" w:cs="Calibri"/>
          <w:color w:val="000000"/>
        </w:rPr>
        <w:t>.</w:t>
      </w:r>
      <w:r w:rsidR="008839DE">
        <w:rPr>
          <w:rFonts w:ascii="ZWAdobeF" w:eastAsiaTheme="minorHAnsi" w:hAnsi="ZWAdobeF" w:cs="ZWAdobeF"/>
          <w:sz w:val="2"/>
          <w:szCs w:val="2"/>
        </w:rPr>
        <w:t>20F</w:t>
      </w:r>
      <w:r w:rsidR="00C05EE3" w:rsidRPr="008668A8">
        <w:rPr>
          <w:rFonts w:ascii="Calibri" w:eastAsiaTheme="minorHAnsi" w:hAnsi="Calibri" w:cs="Calibri"/>
          <w:color w:val="000000"/>
        </w:rPr>
        <w:t xml:space="preserve"> Care</w:t>
      </w:r>
      <w:r>
        <w:rPr>
          <w:rFonts w:ascii="Calibri" w:eastAsiaTheme="minorHAnsi" w:hAnsi="Calibri" w:cs="Calibri"/>
          <w:color w:val="000000"/>
        </w:rPr>
        <w:t>givers</w:t>
      </w:r>
      <w:r w:rsidR="00C05EE3" w:rsidRPr="008668A8">
        <w:rPr>
          <w:rFonts w:ascii="Calibri" w:eastAsiaTheme="minorHAnsi" w:hAnsi="Calibri" w:cs="Calibri"/>
          <w:color w:val="000000"/>
        </w:rPr>
        <w:t xml:space="preserve"> described </w:t>
      </w:r>
      <w:r w:rsidR="00A16735">
        <w:rPr>
          <w:rFonts w:ascii="Calibri" w:eastAsiaTheme="minorHAnsi" w:hAnsi="Calibri" w:cs="Calibri"/>
          <w:color w:val="000000"/>
        </w:rPr>
        <w:t>a</w:t>
      </w:r>
      <w:r w:rsidR="00C05EE3" w:rsidRPr="008668A8">
        <w:rPr>
          <w:rFonts w:ascii="Calibri" w:eastAsiaTheme="minorHAnsi" w:hAnsi="Calibri" w:cs="Calibri"/>
          <w:color w:val="000000"/>
        </w:rPr>
        <w:t xml:space="preserve"> key gap</w:t>
      </w:r>
      <w:r w:rsidR="00A16735">
        <w:rPr>
          <w:rFonts w:ascii="Calibri" w:eastAsiaTheme="minorHAnsi" w:hAnsi="Calibri" w:cs="Calibri"/>
          <w:color w:val="000000"/>
        </w:rPr>
        <w:t xml:space="preserve"> in terms of</w:t>
      </w:r>
      <w:r w:rsidR="00C05EE3" w:rsidRPr="008668A8">
        <w:rPr>
          <w:rFonts w:ascii="Calibri" w:eastAsiaTheme="minorHAnsi" w:hAnsi="Calibri" w:cs="Calibri"/>
          <w:color w:val="000000"/>
        </w:rPr>
        <w:t xml:space="preserve"> the limited recognition of the carer role</w:t>
      </w:r>
      <w:r>
        <w:rPr>
          <w:rFonts w:ascii="Calibri" w:eastAsiaTheme="minorHAnsi" w:hAnsi="Calibri" w:cs="Calibri"/>
          <w:color w:val="000000"/>
        </w:rPr>
        <w:t xml:space="preserve"> in suicide prevention</w:t>
      </w:r>
      <w:r w:rsidR="00C05EE3" w:rsidRPr="008668A8">
        <w:rPr>
          <w:rFonts w:ascii="Calibri" w:eastAsiaTheme="minorHAnsi" w:hAnsi="Calibri" w:cs="Calibri"/>
          <w:color w:val="000000"/>
        </w:rPr>
        <w:t xml:space="preserve">, which meant there </w:t>
      </w:r>
      <w:r w:rsidR="00880C5B">
        <w:rPr>
          <w:rFonts w:ascii="Calibri" w:eastAsiaTheme="minorHAnsi" w:hAnsi="Calibri" w:cs="Calibri"/>
          <w:color w:val="000000"/>
        </w:rPr>
        <w:t>is</w:t>
      </w:r>
      <w:r w:rsidR="00C05EE3" w:rsidRPr="008668A8">
        <w:rPr>
          <w:rFonts w:ascii="Calibri" w:eastAsiaTheme="minorHAnsi" w:hAnsi="Calibri" w:cs="Calibri"/>
          <w:color w:val="000000"/>
        </w:rPr>
        <w:t xml:space="preserve"> little financial, practical and respite support available</w:t>
      </w:r>
      <w:r w:rsidR="00880C5B">
        <w:rPr>
          <w:rFonts w:ascii="Calibri" w:eastAsiaTheme="minorHAnsi" w:hAnsi="Calibri" w:cs="Calibri"/>
          <w:color w:val="000000"/>
        </w:rPr>
        <w:t>. There is also</w:t>
      </w:r>
      <w:r w:rsidR="00C05EE3" w:rsidRPr="008668A8">
        <w:rPr>
          <w:rFonts w:ascii="Calibri" w:eastAsiaTheme="minorHAnsi" w:hAnsi="Calibri" w:cs="Calibri"/>
          <w:color w:val="000000"/>
        </w:rPr>
        <w:t xml:space="preserve"> no </w:t>
      </w:r>
      <w:r>
        <w:rPr>
          <w:rFonts w:ascii="Calibri" w:eastAsiaTheme="minorHAnsi" w:hAnsi="Calibri" w:cs="Calibri"/>
          <w:color w:val="000000"/>
        </w:rPr>
        <w:t xml:space="preserve">training or </w:t>
      </w:r>
      <w:r w:rsidR="00C05EE3" w:rsidRPr="008668A8">
        <w:rPr>
          <w:rFonts w:ascii="Calibri" w:eastAsiaTheme="minorHAnsi" w:hAnsi="Calibri" w:cs="Calibri"/>
          <w:color w:val="000000"/>
        </w:rPr>
        <w:t xml:space="preserve">support available to build their confidence, knowledge and skills in the role </w:t>
      </w:r>
      <w:r w:rsidR="00880C5B">
        <w:rPr>
          <w:rFonts w:ascii="Calibri" w:eastAsiaTheme="minorHAnsi" w:hAnsi="Calibri" w:cs="Calibri"/>
          <w:color w:val="000000"/>
        </w:rPr>
        <w:t>as</w:t>
      </w:r>
      <w:r w:rsidR="00C05EE3" w:rsidRPr="008668A8">
        <w:rPr>
          <w:rFonts w:ascii="Calibri" w:eastAsiaTheme="minorHAnsi" w:hAnsi="Calibri" w:cs="Calibri"/>
          <w:color w:val="000000"/>
        </w:rPr>
        <w:t xml:space="preserve"> a carer. People bereaved by suicide identified gaps in the supports available to them at the time of the death, </w:t>
      </w:r>
      <w:r>
        <w:rPr>
          <w:rFonts w:ascii="Calibri" w:eastAsiaTheme="minorHAnsi" w:hAnsi="Calibri" w:cs="Calibri"/>
          <w:color w:val="000000"/>
        </w:rPr>
        <w:t>and in the longer-term</w:t>
      </w:r>
      <w:r w:rsidR="00C05EE3" w:rsidRPr="008668A8">
        <w:rPr>
          <w:rFonts w:ascii="Calibri" w:eastAsiaTheme="minorHAnsi" w:hAnsi="Calibri" w:cs="Calibri"/>
          <w:color w:val="000000"/>
        </w:rPr>
        <w:t xml:space="preserve"> to mitigate the </w:t>
      </w:r>
      <w:r w:rsidR="00626E2A">
        <w:rPr>
          <w:rFonts w:ascii="Calibri" w:eastAsiaTheme="minorHAnsi" w:hAnsi="Calibri" w:cs="Calibri"/>
          <w:color w:val="000000"/>
        </w:rPr>
        <w:t>ongoing</w:t>
      </w:r>
      <w:r w:rsidR="00C05EE3" w:rsidRPr="008668A8">
        <w:rPr>
          <w:rFonts w:ascii="Calibri" w:eastAsiaTheme="minorHAnsi" w:hAnsi="Calibri" w:cs="Calibri"/>
          <w:color w:val="000000"/>
        </w:rPr>
        <w:t xml:space="preserve"> impacts of </w:t>
      </w:r>
      <w:r>
        <w:rPr>
          <w:rFonts w:ascii="Calibri" w:eastAsiaTheme="minorHAnsi" w:hAnsi="Calibri" w:cs="Calibri"/>
          <w:color w:val="000000"/>
        </w:rPr>
        <w:t>suicide bereavement</w:t>
      </w:r>
      <w:r w:rsidR="006405DF">
        <w:rPr>
          <w:rFonts w:ascii="Calibri" w:eastAsiaTheme="minorHAnsi" w:hAnsi="Calibri" w:cs="Calibri"/>
          <w:color w:val="000000"/>
        </w:rPr>
        <w:t>.</w:t>
      </w:r>
    </w:p>
    <w:p w14:paraId="320A0CBD" w14:textId="32490988" w:rsidR="006405DF" w:rsidRDefault="006405DF" w:rsidP="00C05EE3">
      <w:pPr>
        <w:spacing w:before="120" w:after="240" w:line="264" w:lineRule="auto"/>
        <w:rPr>
          <w:rFonts w:ascii="Calibri" w:eastAsiaTheme="minorHAnsi" w:hAnsi="Calibri" w:cs="Calibri"/>
          <w:color w:val="000000"/>
        </w:rPr>
      </w:pPr>
      <w:r>
        <w:rPr>
          <w:noProof/>
          <w:lang w:eastAsia="en-AU"/>
        </w:rPr>
        <w:drawing>
          <wp:inline distT="0" distB="0" distL="0" distR="0" wp14:anchorId="6F9B96E5" wp14:editId="6A493C30">
            <wp:extent cx="5759450" cy="367030"/>
            <wp:effectExtent l="0" t="0" r="0" b="0"/>
            <wp:docPr id="19902" name="Picture 1990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36A78868" w14:textId="77777777" w:rsidR="009A43B3" w:rsidRPr="00024ADA" w:rsidRDefault="009A43B3" w:rsidP="00426804">
      <w:pPr>
        <w:pStyle w:val="Quote"/>
      </w:pPr>
      <w:r w:rsidRPr="00024ADA">
        <w:t>They got my lawns mowed right and I got home and I sat in the car in the driveway and I cried tears of joy because that was the first bit of help I’d actually gotten through the whole thing. I know. I known, mow someone’s lawn, like who would’ve thought? You know like…but that’s because…it was because that was a message of hey, someone cares and someone knows we’re doing it tough and this is all we can do but we’re doing all we can do for you. You know and that’s what mattered…that’s what mattered.</w:t>
      </w:r>
    </w:p>
    <w:p w14:paraId="36FF874A" w14:textId="5428D406" w:rsidR="009A43B3" w:rsidRDefault="009A43B3" w:rsidP="009A43B3">
      <w:pPr>
        <w:pStyle w:val="AuthorBlack"/>
        <w:rPr>
          <w:rFonts w:ascii="Calibri" w:eastAsiaTheme="minorHAnsi" w:hAnsi="Calibri" w:cs="Calibri"/>
          <w:color w:val="000000"/>
        </w:rPr>
      </w:pPr>
      <w:r w:rsidRPr="00024ADA">
        <w:t>Personal story, Caregiver and bereavement study</w:t>
      </w:r>
    </w:p>
    <w:p w14:paraId="3F54EF51" w14:textId="71BCB101" w:rsidR="00332FEE" w:rsidRPr="00E71DFD" w:rsidRDefault="00332FEE" w:rsidP="0082322E">
      <w:pPr>
        <w:pStyle w:val="Heading2"/>
        <w:pageBreakBefore/>
      </w:pPr>
      <w:bookmarkStart w:id="26" w:name="_Toc44434772"/>
      <w:bookmarkStart w:id="27" w:name="_Toc72248821"/>
      <w:r w:rsidRPr="00E71DFD">
        <w:lastRenderedPageBreak/>
        <w:t xml:space="preserve">The need for a </w:t>
      </w:r>
      <w:r w:rsidRPr="001B199A">
        <w:t>compassionate</w:t>
      </w:r>
      <w:r w:rsidRPr="00E71DFD">
        <w:t xml:space="preserve"> workforce</w:t>
      </w:r>
      <w:bookmarkEnd w:id="27"/>
    </w:p>
    <w:bookmarkEnd w:id="26"/>
    <w:p w14:paraId="386DCD6B" w14:textId="77777777" w:rsidR="00B43DE5" w:rsidRDefault="00332FEE" w:rsidP="00C05EE3">
      <w:pPr>
        <w:spacing w:line="264" w:lineRule="auto"/>
        <w:rPr>
          <w:rFonts w:asciiTheme="majorHAnsi" w:hAnsiTheme="majorHAnsi" w:cstheme="majorHAnsi"/>
          <w:color w:val="000000" w:themeColor="text1"/>
          <w:lang w:eastAsia="zh-CN"/>
        </w:rPr>
      </w:pPr>
      <w:r w:rsidRPr="003A6D36">
        <w:rPr>
          <w:rFonts w:asciiTheme="majorHAnsi" w:hAnsiTheme="majorHAnsi" w:cstheme="majorHAnsi"/>
          <w:lang w:eastAsia="zh-CN"/>
        </w:rPr>
        <w:t>Many individuals described feeling disempowered, dehumanised and traumatised through contact with traditional services. This often started with emergency services personnel and the staff in emergency department</w:t>
      </w:r>
      <w:r w:rsidR="00BD6663">
        <w:rPr>
          <w:rFonts w:asciiTheme="majorHAnsi" w:hAnsiTheme="majorHAnsi" w:cstheme="majorHAnsi"/>
          <w:lang w:eastAsia="zh-CN"/>
        </w:rPr>
        <w:t>s</w:t>
      </w:r>
      <w:r w:rsidRPr="003A6D36">
        <w:rPr>
          <w:rFonts w:asciiTheme="majorHAnsi" w:hAnsiTheme="majorHAnsi" w:cstheme="majorHAnsi"/>
          <w:lang w:eastAsia="zh-CN"/>
        </w:rPr>
        <w:t>, but the</w:t>
      </w:r>
      <w:r w:rsidR="008D3AC7">
        <w:rPr>
          <w:rFonts w:asciiTheme="majorHAnsi" w:hAnsiTheme="majorHAnsi" w:cstheme="majorHAnsi"/>
          <w:lang w:eastAsia="zh-CN"/>
        </w:rPr>
        <w:t>se</w:t>
      </w:r>
      <w:r w:rsidRPr="003A6D36">
        <w:rPr>
          <w:rFonts w:asciiTheme="majorHAnsi" w:hAnsiTheme="majorHAnsi" w:cstheme="majorHAnsi"/>
          <w:lang w:eastAsia="zh-CN"/>
        </w:rPr>
        <w:t xml:space="preserve"> experiences c</w:t>
      </w:r>
      <w:r w:rsidR="008D3AC7">
        <w:rPr>
          <w:rFonts w:asciiTheme="majorHAnsi" w:hAnsiTheme="majorHAnsi" w:cstheme="majorHAnsi"/>
          <w:lang w:eastAsia="zh-CN"/>
        </w:rPr>
        <w:t>ontinued</w:t>
      </w:r>
      <w:r w:rsidRPr="003A6D36">
        <w:rPr>
          <w:rFonts w:asciiTheme="majorHAnsi" w:hAnsiTheme="majorHAnsi" w:cstheme="majorHAnsi"/>
          <w:lang w:eastAsia="zh-CN"/>
        </w:rPr>
        <w:t xml:space="preserve"> through</w:t>
      </w:r>
      <w:r w:rsidR="008D3AC7">
        <w:rPr>
          <w:rFonts w:asciiTheme="majorHAnsi" w:hAnsiTheme="majorHAnsi" w:cstheme="majorHAnsi"/>
          <w:lang w:eastAsia="zh-CN"/>
        </w:rPr>
        <w:t>out</w:t>
      </w:r>
      <w:r w:rsidRPr="003A6D36">
        <w:rPr>
          <w:rFonts w:asciiTheme="majorHAnsi" w:hAnsiTheme="majorHAnsi" w:cstheme="majorHAnsi"/>
          <w:lang w:eastAsia="zh-CN"/>
        </w:rPr>
        <w:t xml:space="preserve"> the system. This occurred through interactions with staff who did not appear to take them seriously, were dismissive, stigmatising and jud</w:t>
      </w:r>
      <w:r w:rsidRPr="003A6D36">
        <w:rPr>
          <w:rFonts w:asciiTheme="majorHAnsi" w:hAnsiTheme="majorHAnsi" w:cstheme="majorHAnsi"/>
          <w:color w:val="000000" w:themeColor="text1"/>
          <w:lang w:eastAsia="zh-CN"/>
        </w:rPr>
        <w:t xml:space="preserve">gmental, and excluded patients and their friends and family from treatment decisions. </w:t>
      </w:r>
    </w:p>
    <w:p w14:paraId="676E574A" w14:textId="64293ED7" w:rsidR="00C05EE3" w:rsidRDefault="00C05EE3" w:rsidP="00C05EE3">
      <w:pPr>
        <w:spacing w:line="264" w:lineRule="auto"/>
        <w:rPr>
          <w:rFonts w:asciiTheme="minorHAnsi" w:eastAsiaTheme="minorEastAsia" w:hAnsiTheme="minorHAnsi" w:cstheme="minorBidi"/>
          <w:color w:val="000000" w:themeColor="text1"/>
          <w:lang w:eastAsia="zh-CN"/>
        </w:rPr>
      </w:pPr>
      <w:r w:rsidRPr="008668A8">
        <w:rPr>
          <w:rFonts w:asciiTheme="majorHAnsi" w:eastAsiaTheme="minorEastAsia" w:hAnsiTheme="majorHAnsi" w:cstheme="majorHAnsi"/>
          <w:color w:val="000000" w:themeColor="text1"/>
          <w:lang w:eastAsia="zh-CN"/>
        </w:rPr>
        <w:t>Aboriginal and Torres Strait Islander people</w:t>
      </w:r>
      <w:r w:rsidR="00B43DE5" w:rsidRPr="008668A8">
        <w:rPr>
          <w:rFonts w:asciiTheme="majorHAnsi" w:eastAsiaTheme="minorEastAsia" w:hAnsiTheme="majorHAnsi" w:cstheme="majorHAnsi"/>
          <w:color w:val="000000" w:themeColor="text1"/>
          <w:lang w:eastAsia="zh-CN"/>
        </w:rPr>
        <w:t xml:space="preserve"> and </w:t>
      </w:r>
      <w:r w:rsidRPr="008668A8">
        <w:rPr>
          <w:rFonts w:asciiTheme="majorHAnsi" w:eastAsiaTheme="minorEastAsia" w:hAnsiTheme="majorHAnsi" w:cstheme="majorHAnsi"/>
          <w:color w:val="000000" w:themeColor="text1"/>
          <w:lang w:eastAsia="zh-CN"/>
        </w:rPr>
        <w:t>people from</w:t>
      </w:r>
      <w:r w:rsidR="004733F5" w:rsidRPr="004733F5">
        <w:rPr>
          <w:rFonts w:asciiTheme="majorHAnsi" w:hAnsiTheme="majorHAnsi" w:cstheme="majorHAnsi"/>
        </w:rPr>
        <w:t xml:space="preserve"> </w:t>
      </w:r>
      <w:r w:rsidR="004733F5" w:rsidRPr="00955912">
        <w:rPr>
          <w:rFonts w:asciiTheme="majorHAnsi" w:hAnsiTheme="majorHAnsi" w:cstheme="majorHAnsi"/>
        </w:rPr>
        <w:t>culturally and linguistically diverse</w:t>
      </w:r>
      <w:r w:rsidRPr="008668A8">
        <w:rPr>
          <w:rFonts w:asciiTheme="majorHAnsi" w:eastAsiaTheme="minorEastAsia" w:hAnsiTheme="majorHAnsi" w:cstheme="majorHAnsi"/>
          <w:color w:val="000000" w:themeColor="text1"/>
          <w:lang w:eastAsia="zh-CN"/>
        </w:rPr>
        <w:t xml:space="preserve"> backgrounds also reported experiences of racism and discriminati</w:t>
      </w:r>
      <w:r w:rsidR="008668A8" w:rsidRPr="008668A8">
        <w:rPr>
          <w:rFonts w:asciiTheme="majorHAnsi" w:eastAsiaTheme="minorEastAsia" w:hAnsiTheme="majorHAnsi" w:cstheme="majorHAnsi"/>
          <w:color w:val="000000" w:themeColor="text1"/>
          <w:lang w:eastAsia="zh-CN"/>
        </w:rPr>
        <w:t xml:space="preserve">on. </w:t>
      </w:r>
      <w:r w:rsidRPr="008668A8">
        <w:rPr>
          <w:rFonts w:asciiTheme="majorHAnsi" w:eastAsiaTheme="minorEastAsia" w:hAnsiTheme="majorHAnsi" w:cstheme="majorHAnsi"/>
          <w:color w:val="000000" w:themeColor="text1"/>
          <w:lang w:eastAsia="zh-CN"/>
        </w:rPr>
        <w:t>People who identified as LGBT</w:t>
      </w:r>
      <w:r w:rsidR="004733F5">
        <w:rPr>
          <w:rFonts w:asciiTheme="majorHAnsi" w:eastAsiaTheme="minorEastAsia" w:hAnsiTheme="majorHAnsi" w:cstheme="majorHAnsi"/>
          <w:color w:val="000000" w:themeColor="text1"/>
          <w:lang w:eastAsia="zh-CN"/>
        </w:rPr>
        <w:t>IQ</w:t>
      </w:r>
      <w:r w:rsidRPr="008668A8">
        <w:rPr>
          <w:rFonts w:asciiTheme="majorHAnsi" w:eastAsiaTheme="minorEastAsia" w:hAnsiTheme="majorHAnsi" w:cstheme="majorHAnsi"/>
          <w:color w:val="000000" w:themeColor="text1"/>
          <w:lang w:eastAsia="zh-CN"/>
        </w:rPr>
        <w:t xml:space="preserve">+ reported health professionals referred to them as ‘difficult’ </w:t>
      </w:r>
      <w:r w:rsidR="008668A8" w:rsidRPr="008668A8">
        <w:rPr>
          <w:rFonts w:asciiTheme="majorHAnsi" w:eastAsiaTheme="minorEastAsia" w:hAnsiTheme="majorHAnsi" w:cstheme="majorHAnsi"/>
          <w:color w:val="000000" w:themeColor="text1"/>
          <w:lang w:eastAsia="zh-CN"/>
        </w:rPr>
        <w:t>if they raised issues with a heteronormative culture</w:t>
      </w:r>
      <w:r w:rsidRPr="008668A8">
        <w:rPr>
          <w:rFonts w:asciiTheme="majorHAnsi" w:eastAsiaTheme="minorEastAsia" w:hAnsiTheme="majorHAnsi" w:cstheme="majorHAnsi"/>
          <w:color w:val="000000" w:themeColor="text1"/>
          <w:lang w:eastAsia="zh-CN"/>
        </w:rPr>
        <w:t xml:space="preserve">, </w:t>
      </w:r>
      <w:r w:rsidR="008668A8" w:rsidRPr="008668A8">
        <w:rPr>
          <w:rFonts w:asciiTheme="majorHAnsi" w:eastAsiaTheme="minorEastAsia" w:hAnsiTheme="majorHAnsi" w:cstheme="majorHAnsi"/>
          <w:color w:val="000000" w:themeColor="text1"/>
          <w:lang w:eastAsia="zh-CN"/>
        </w:rPr>
        <w:t xml:space="preserve">needing to constantly </w:t>
      </w:r>
      <w:r w:rsidRPr="008668A8">
        <w:rPr>
          <w:rFonts w:asciiTheme="majorHAnsi" w:eastAsiaTheme="minorEastAsia" w:hAnsiTheme="majorHAnsi" w:cstheme="majorHAnsi"/>
          <w:color w:val="000000" w:themeColor="text1"/>
          <w:lang w:eastAsia="zh-CN"/>
        </w:rPr>
        <w:t xml:space="preserve">educate health professionals on sexuality and identity, even in the midst of their crisis. Many people reported receiving </w:t>
      </w:r>
      <w:r w:rsidR="008668A8" w:rsidRPr="008668A8">
        <w:rPr>
          <w:rFonts w:asciiTheme="majorHAnsi" w:eastAsiaTheme="minorEastAsia" w:hAnsiTheme="majorHAnsi" w:cstheme="majorHAnsi"/>
          <w:color w:val="000000" w:themeColor="text1"/>
          <w:lang w:eastAsia="zh-CN"/>
        </w:rPr>
        <w:t>a medical or ‘medication only’ response</w:t>
      </w:r>
      <w:r w:rsidRPr="008668A8">
        <w:rPr>
          <w:rFonts w:asciiTheme="majorHAnsi" w:eastAsiaTheme="minorEastAsia" w:hAnsiTheme="majorHAnsi" w:cstheme="majorHAnsi"/>
          <w:color w:val="000000" w:themeColor="text1"/>
          <w:lang w:eastAsia="zh-CN"/>
        </w:rPr>
        <w:t xml:space="preserve">, which could lead </w:t>
      </w:r>
      <w:r w:rsidR="008668A8" w:rsidRPr="008668A8">
        <w:rPr>
          <w:rFonts w:asciiTheme="majorHAnsi" w:eastAsiaTheme="minorEastAsia" w:hAnsiTheme="majorHAnsi" w:cstheme="majorHAnsi"/>
          <w:color w:val="000000" w:themeColor="text1"/>
          <w:lang w:eastAsia="zh-CN"/>
        </w:rPr>
        <w:t xml:space="preserve">to secondary problems, further suicidal thoughts or </w:t>
      </w:r>
      <w:r w:rsidRPr="008668A8">
        <w:rPr>
          <w:rFonts w:asciiTheme="majorHAnsi" w:eastAsiaTheme="minorEastAsia" w:hAnsiTheme="majorHAnsi" w:cstheme="majorHAnsi"/>
          <w:color w:val="000000" w:themeColor="text1"/>
          <w:lang w:eastAsia="zh-CN"/>
        </w:rPr>
        <w:t>addiction.</w:t>
      </w:r>
    </w:p>
    <w:p w14:paraId="1D5CABA7" w14:textId="5742DBC1" w:rsidR="006405DF" w:rsidRDefault="006405DF" w:rsidP="009A43B3">
      <w:pPr>
        <w:spacing w:line="264" w:lineRule="auto"/>
        <w:rPr>
          <w:rFonts w:asciiTheme="minorHAnsi" w:eastAsiaTheme="minorEastAsia" w:hAnsiTheme="minorHAnsi" w:cstheme="minorBidi"/>
          <w:color w:val="000000" w:themeColor="text1"/>
          <w:sz w:val="22"/>
          <w:lang w:eastAsia="zh-CN"/>
        </w:rPr>
      </w:pPr>
      <w:r>
        <w:rPr>
          <w:noProof/>
          <w:lang w:eastAsia="en-AU"/>
        </w:rPr>
        <w:drawing>
          <wp:inline distT="0" distB="0" distL="0" distR="0" wp14:anchorId="6D583C2E" wp14:editId="4116A5FB">
            <wp:extent cx="5759450" cy="367030"/>
            <wp:effectExtent l="0" t="0" r="0" b="0"/>
            <wp:docPr id="19903" name="Picture 1990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0E5FE30E" w14:textId="77777777" w:rsidR="00FF1461" w:rsidRPr="00024ADA" w:rsidRDefault="00FF1461" w:rsidP="00426804">
      <w:pPr>
        <w:pStyle w:val="Quote"/>
      </w:pPr>
      <w:r w:rsidRPr="00024ADA">
        <w:t>The paramedics lectured me about it being a bad decision. It seems anyone involved wants to use guilt tripping as a way to prevent suicide…which doesn’t work. I needed validation not guilt trips.</w:t>
      </w:r>
    </w:p>
    <w:p w14:paraId="3AF56DC1" w14:textId="0F964271" w:rsidR="00FF1461" w:rsidRPr="00FF1461" w:rsidRDefault="00FF1461" w:rsidP="009A43B3">
      <w:pPr>
        <w:pStyle w:val="AuthorBlack"/>
      </w:pPr>
      <w:r w:rsidRPr="00024ADA">
        <w:t>Personal story, Private Voices study</w:t>
      </w:r>
    </w:p>
    <w:p w14:paraId="06031905" w14:textId="3CECC570" w:rsidR="00332FEE" w:rsidRDefault="00332FEE" w:rsidP="00426804">
      <w:pPr>
        <w:pStyle w:val="BodyText"/>
      </w:pPr>
      <w:r w:rsidRPr="003A6D36">
        <w:t xml:space="preserve">There were significant experiences of trauma, abuse and disadvantage through the stories of people who had attempted suicide or </w:t>
      </w:r>
      <w:r w:rsidR="004733F5">
        <w:t>experienced a</w:t>
      </w:r>
      <w:r w:rsidRPr="003A6D36">
        <w:t xml:space="preserve"> suicidal crisis. However, people also reported that current approaches rarely acknowledged underlying trauma and that services were rarely trauma-informed in their approach, sometimes exacerbating distress. </w:t>
      </w:r>
      <w:r w:rsidR="00C05EE3" w:rsidRPr="00D220E0">
        <w:t xml:space="preserve">Men reported a preference to seek support through local men’s groups and </w:t>
      </w:r>
      <w:r w:rsidR="004733F5">
        <w:t xml:space="preserve">peer-based </w:t>
      </w:r>
      <w:r w:rsidR="00C05EE3" w:rsidRPr="00D220E0">
        <w:t>support networks, where they felt safe to be vulnerable.</w:t>
      </w:r>
      <w:r w:rsidRPr="00D220E0">
        <w:rPr>
          <w:sz w:val="18"/>
        </w:rPr>
        <w:t xml:space="preserve"> </w:t>
      </w:r>
      <w:r w:rsidRPr="003A6D36">
        <w:t>Multi-disciplinary services with specialised staff and peers are needed to support people with more complex</w:t>
      </w:r>
      <w:r w:rsidR="0002696D">
        <w:t>,</w:t>
      </w:r>
      <w:r w:rsidRPr="003A6D36">
        <w:t xml:space="preserve"> long-term needs</w:t>
      </w:r>
      <w:r w:rsidR="008668A8">
        <w:t>, ensuring the diversity of the workforce represents the diversity of the population and the diversity of lived experience</w:t>
      </w:r>
      <w:r w:rsidRPr="003A6D36">
        <w:t>.</w:t>
      </w:r>
    </w:p>
    <w:p w14:paraId="625F3805" w14:textId="5B5A7CF2" w:rsidR="006405DF" w:rsidRPr="003A6D36" w:rsidRDefault="006405DF" w:rsidP="00426804">
      <w:pPr>
        <w:pStyle w:val="BodyText"/>
      </w:pPr>
      <w:r>
        <w:rPr>
          <w:noProof/>
          <w:lang w:eastAsia="en-AU"/>
        </w:rPr>
        <w:drawing>
          <wp:inline distT="0" distB="0" distL="0" distR="0" wp14:anchorId="39784361" wp14:editId="6FBAC475">
            <wp:extent cx="5759450" cy="367030"/>
            <wp:effectExtent l="0" t="0" r="0" b="0"/>
            <wp:docPr id="710" name="Picture 7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7641A27A" w14:textId="77777777" w:rsidR="00FF1461" w:rsidRPr="00024ADA" w:rsidRDefault="00FF1461" w:rsidP="00426804">
      <w:pPr>
        <w:pStyle w:val="Quote"/>
      </w:pPr>
      <w:r w:rsidRPr="00024ADA">
        <w:t>We tend to get treated like, I would say criminals in a sense sometimes, if people are in crisis. For me, I have been probably quite traumatised…we may be unwell, and we may be not the best person to deal with, but you’ve got to be patient.</w:t>
      </w:r>
    </w:p>
    <w:p w14:paraId="4E74E641" w14:textId="4F030F0A" w:rsidR="00C05EE3" w:rsidRPr="00FF1461" w:rsidRDefault="00FF1461" w:rsidP="00FF1461">
      <w:pPr>
        <w:pStyle w:val="AuthorBlack"/>
      </w:pPr>
      <w:r w:rsidRPr="00024ADA">
        <w:t>Per</w:t>
      </w:r>
      <w:r>
        <w:t>sonal story, youth consultation</w:t>
      </w:r>
    </w:p>
    <w:p w14:paraId="75B236FC" w14:textId="3348C644" w:rsidR="00332FEE" w:rsidRDefault="00D220E0" w:rsidP="00426804">
      <w:pPr>
        <w:pStyle w:val="BodyText"/>
      </w:pPr>
      <w:r>
        <w:t>The</w:t>
      </w:r>
      <w:r w:rsidR="00332FEE" w:rsidRPr="003A6D36">
        <w:t xml:space="preserve"> research </w:t>
      </w:r>
      <w:r>
        <w:t xml:space="preserve">suggests </w:t>
      </w:r>
      <w:r w:rsidR="00332FEE" w:rsidRPr="003A6D36">
        <w:t xml:space="preserve">that a seismic rather than small shift in approach is required. Survey respondents highlighted the need for more training for general practitioners, hospital staff and medical students so that adequate care </w:t>
      </w:r>
      <w:r w:rsidR="00846CB0">
        <w:t xml:space="preserve">is more consistently provided </w:t>
      </w:r>
      <w:r w:rsidR="00332FEE" w:rsidRPr="003A6D36">
        <w:t xml:space="preserve">when </w:t>
      </w:r>
      <w:r w:rsidR="00846CB0">
        <w:t>people</w:t>
      </w:r>
      <w:r w:rsidR="005F2EE9">
        <w:t xml:space="preserve"> in crisis</w:t>
      </w:r>
      <w:r w:rsidR="00332FEE" w:rsidRPr="003A6D36">
        <w:t xml:space="preserve"> go to hospital or contact a service. Other workforces were mentioned, including alcohol and other drug workers, psychologists, allied health professionals working with people impacted by workplace injuries</w:t>
      </w:r>
      <w:r w:rsidR="002968AD">
        <w:t>,</w:t>
      </w:r>
      <w:r w:rsidR="00332FEE" w:rsidRPr="003A6D36">
        <w:t xml:space="preserve"> and general health services supporting people living with chronic pain. </w:t>
      </w:r>
      <w:r>
        <w:t>There is also a need to ensure relevant workforce</w:t>
      </w:r>
      <w:r w:rsidR="002968AD">
        <w:t>s</w:t>
      </w:r>
      <w:r>
        <w:t xml:space="preserve"> are skilled at working with caregivers and supporting people who </w:t>
      </w:r>
      <w:r w:rsidR="006405DF">
        <w:t>have been bereaved by suicide.</w:t>
      </w:r>
    </w:p>
    <w:p w14:paraId="09EAE01F" w14:textId="3300166D" w:rsidR="006405DF" w:rsidRDefault="006405DF" w:rsidP="00426804">
      <w:pPr>
        <w:pStyle w:val="BodyText"/>
      </w:pPr>
      <w:r>
        <w:rPr>
          <w:noProof/>
          <w:lang w:eastAsia="en-AU"/>
        </w:rPr>
        <w:drawing>
          <wp:inline distT="0" distB="0" distL="0" distR="0" wp14:anchorId="6F526D55" wp14:editId="492FBD1B">
            <wp:extent cx="5759450" cy="367030"/>
            <wp:effectExtent l="0" t="0" r="0" b="0"/>
            <wp:docPr id="711" name="Picture 71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761AF3B3" w14:textId="77777777" w:rsidR="00FF1461" w:rsidRPr="00024ADA" w:rsidRDefault="00FF1461" w:rsidP="00426804">
      <w:pPr>
        <w:pStyle w:val="Quote"/>
      </w:pPr>
      <w:r w:rsidRPr="00024ADA">
        <w:t xml:space="preserve">I believe that often when we can connect with someone who truly understands through shares experiences that can be a catalyst for helping. It can be as simple as listening and understanding a person who is struggling and they could very well fell more heard from someone who has been there before. </w:t>
      </w:r>
    </w:p>
    <w:p w14:paraId="256917A2" w14:textId="0304101E" w:rsidR="00FF1461" w:rsidRDefault="00FF1461" w:rsidP="00FF1461">
      <w:pPr>
        <w:pStyle w:val="AuthorBlack"/>
        <w:rPr>
          <w:lang w:eastAsia="zh-CN"/>
        </w:rPr>
      </w:pPr>
      <w:r w:rsidRPr="00024ADA">
        <w:t>Personal story, Caregiver and bereavement study</w:t>
      </w:r>
    </w:p>
    <w:p w14:paraId="4EE294B7" w14:textId="478C1C22" w:rsidR="00332FEE" w:rsidRPr="00E71DFD" w:rsidRDefault="00332FEE" w:rsidP="00426804">
      <w:pPr>
        <w:pStyle w:val="Heading2"/>
      </w:pPr>
      <w:bookmarkStart w:id="28" w:name="_Toc72248822"/>
      <w:r w:rsidRPr="00E71DFD">
        <w:lastRenderedPageBreak/>
        <w:t>Experiences with other services and agencies</w:t>
      </w:r>
      <w:bookmarkEnd w:id="28"/>
    </w:p>
    <w:p w14:paraId="65701BED" w14:textId="6F820A79" w:rsidR="00332FEE" w:rsidRDefault="00332FEE" w:rsidP="00426804">
      <w:pPr>
        <w:pStyle w:val="BodyText"/>
      </w:pPr>
      <w:r w:rsidRPr="003A6D36">
        <w:t>Many people who had experienced a suicidal crisis reported that they would be more likely to speak to a friend, family member or trusted community member before they would access a health service. Aboriginal and Torres Strait Islander people who had experienced a suicidal crisis</w:t>
      </w:r>
      <w:r w:rsidR="000D242B">
        <w:t xml:space="preserve"> particularly</w:t>
      </w:r>
      <w:r w:rsidRPr="003A6D36">
        <w:t xml:space="preserve"> reported that they were more likely to speak to someone they trusted rather than to a service. These people could include school teachers or university lecturer</w:t>
      </w:r>
      <w:r w:rsidR="00D14869">
        <w:t>s,</w:t>
      </w:r>
      <w:r w:rsidRPr="003A6D36">
        <w:t xml:space="preserve"> as well as staff in specific programs targeted at young people who were disconnected from school. </w:t>
      </w:r>
    </w:p>
    <w:p w14:paraId="6AD8A42A" w14:textId="5C3F33F5" w:rsidR="006405DF" w:rsidRDefault="006405DF" w:rsidP="00426804">
      <w:pPr>
        <w:pStyle w:val="BodyText"/>
      </w:pPr>
      <w:r>
        <w:rPr>
          <w:noProof/>
          <w:lang w:eastAsia="en-AU"/>
        </w:rPr>
        <w:drawing>
          <wp:inline distT="0" distB="0" distL="0" distR="0" wp14:anchorId="7FB9154B" wp14:editId="24AEF35E">
            <wp:extent cx="5759450" cy="367030"/>
            <wp:effectExtent l="0" t="0" r="0" b="0"/>
            <wp:docPr id="712" name="Picture 7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3CB93D8D" w14:textId="77777777" w:rsidR="00FF1461" w:rsidRPr="00024ADA" w:rsidRDefault="00FF1461" w:rsidP="00426804">
      <w:pPr>
        <w:pStyle w:val="Quote"/>
      </w:pPr>
      <w:r w:rsidRPr="00024ADA">
        <w:t>I was a Master’s student and was able to access a wide range of university services which supported me through my studies and recent graduation with a Master’s degree. I believe university saved me, it gave me a sense of belonging and achievement.</w:t>
      </w:r>
    </w:p>
    <w:p w14:paraId="04BD97CC" w14:textId="1112D588" w:rsidR="00FF1461" w:rsidRPr="00FF1461" w:rsidRDefault="00FF1461" w:rsidP="00FF1461">
      <w:pPr>
        <w:pStyle w:val="AuthorBlack"/>
      </w:pPr>
      <w:r w:rsidRPr="00024ADA">
        <w:t xml:space="preserve">Personal story, </w:t>
      </w:r>
      <w:r>
        <w:t>c</w:t>
      </w:r>
      <w:r w:rsidRPr="00024ADA">
        <w:t>ulturally and</w:t>
      </w:r>
      <w:r>
        <w:t xml:space="preserve"> l</w:t>
      </w:r>
      <w:r w:rsidRPr="00024ADA">
        <w:t xml:space="preserve">inguistically </w:t>
      </w:r>
      <w:r>
        <w:t>diverse participant</w:t>
      </w:r>
    </w:p>
    <w:p w14:paraId="594525EE" w14:textId="0A1FE5BF" w:rsidR="00332FEE" w:rsidRPr="001B199A" w:rsidRDefault="00332FEE" w:rsidP="0082322E">
      <w:pPr>
        <w:pStyle w:val="Heading3"/>
        <w:rPr>
          <w:rFonts w:eastAsiaTheme="minorHAnsi"/>
        </w:rPr>
      </w:pPr>
      <w:r w:rsidRPr="001B199A">
        <w:rPr>
          <w:rFonts w:eastAsiaTheme="minorHAnsi"/>
        </w:rPr>
        <w:t>A focus on community</w:t>
      </w:r>
    </w:p>
    <w:p w14:paraId="4CCD0E8D" w14:textId="01483B75" w:rsidR="00B23593" w:rsidRPr="00621F45" w:rsidRDefault="00332FEE" w:rsidP="00782C6D">
      <w:pPr>
        <w:autoSpaceDE w:val="0"/>
        <w:autoSpaceDN w:val="0"/>
        <w:adjustRightInd w:val="0"/>
        <w:spacing w:before="120" w:after="240" w:line="264" w:lineRule="auto"/>
        <w:rPr>
          <w:rFonts w:asciiTheme="minorHAnsi" w:eastAsiaTheme="minorHAnsi" w:hAnsiTheme="minorHAnsi" w:cstheme="minorHAnsi"/>
          <w:sz w:val="22"/>
        </w:rPr>
      </w:pPr>
      <w:r w:rsidRPr="003A6D36">
        <w:rPr>
          <w:rFonts w:asciiTheme="majorHAnsi" w:hAnsiTheme="majorHAnsi" w:cstheme="majorHAnsi"/>
        </w:rPr>
        <w:t>Participants spoke about the general community needing to be more informed about the signs of suicide and how to respond to distress. In this sense, the general community was not described as a barrier per se, but rather as a potential touchpoint that could be</w:t>
      </w:r>
      <w:r w:rsidR="005E584F">
        <w:rPr>
          <w:rFonts w:asciiTheme="majorHAnsi" w:hAnsiTheme="majorHAnsi" w:cstheme="majorHAnsi"/>
        </w:rPr>
        <w:t>come</w:t>
      </w:r>
      <w:r w:rsidRPr="003A6D36">
        <w:rPr>
          <w:rFonts w:asciiTheme="majorHAnsi" w:hAnsiTheme="majorHAnsi" w:cstheme="majorHAnsi"/>
        </w:rPr>
        <w:t xml:space="preserve"> more of an enabler if there was </w:t>
      </w:r>
      <w:r w:rsidR="005E584F">
        <w:rPr>
          <w:rFonts w:asciiTheme="majorHAnsi" w:hAnsiTheme="majorHAnsi" w:cstheme="majorHAnsi"/>
        </w:rPr>
        <w:t>stronger</w:t>
      </w:r>
      <w:r w:rsidRPr="003A6D36">
        <w:rPr>
          <w:rFonts w:asciiTheme="majorHAnsi" w:hAnsiTheme="majorHAnsi" w:cstheme="majorHAnsi"/>
        </w:rPr>
        <w:t xml:space="preserve"> awareness and community capacity. Those aware of community gatekeeper training passionately called for this to be more accessible, </w:t>
      </w:r>
      <w:r w:rsidR="0003272E">
        <w:rPr>
          <w:rFonts w:asciiTheme="majorHAnsi" w:hAnsiTheme="majorHAnsi" w:cstheme="majorHAnsi"/>
        </w:rPr>
        <w:t>both to see more</w:t>
      </w:r>
      <w:r w:rsidRPr="003A6D36">
        <w:rPr>
          <w:rFonts w:asciiTheme="majorHAnsi" w:hAnsiTheme="majorHAnsi" w:cstheme="majorHAnsi"/>
        </w:rPr>
        <w:t xml:space="preserve"> community members trained to support people, </w:t>
      </w:r>
      <w:r w:rsidR="00DE52DE">
        <w:rPr>
          <w:rFonts w:asciiTheme="majorHAnsi" w:hAnsiTheme="majorHAnsi" w:cstheme="majorHAnsi"/>
        </w:rPr>
        <w:t>and</w:t>
      </w:r>
      <w:r w:rsidRPr="003A6D36">
        <w:rPr>
          <w:rFonts w:asciiTheme="majorHAnsi" w:hAnsiTheme="majorHAnsi" w:cstheme="majorHAnsi"/>
        </w:rPr>
        <w:t xml:space="preserve"> also to assist in de-stigmatising suicide.</w:t>
      </w:r>
      <w:r w:rsidR="00B23593" w:rsidRPr="00B23593">
        <w:rPr>
          <w:rFonts w:asciiTheme="minorHAnsi" w:eastAsiaTheme="minorHAnsi" w:hAnsiTheme="minorHAnsi" w:cstheme="minorHAnsi"/>
          <w:color w:val="000000"/>
          <w:sz w:val="22"/>
        </w:rPr>
        <w:t xml:space="preserve"> </w:t>
      </w:r>
      <w:r w:rsidR="00B23593" w:rsidRPr="00D220E0">
        <w:rPr>
          <w:rFonts w:asciiTheme="majorHAnsi" w:eastAsiaTheme="minorHAnsi" w:hAnsiTheme="majorHAnsi" w:cstheme="majorHAnsi"/>
          <w:color w:val="000000"/>
        </w:rPr>
        <w:t>To realise the benefits of a community focus on preventing suicide, we need to recognise that not all communities are the same, and not all attitudes towards mental illness and suicide are universally shared. Hence, any approaches will need to be targeted and nuanced to community needs and attitudes, and work within these contexts</w:t>
      </w:r>
      <w:r w:rsidR="00B23593" w:rsidRPr="00D220E0">
        <w:rPr>
          <w:rFonts w:asciiTheme="minorHAnsi" w:eastAsiaTheme="minorHAnsi" w:hAnsiTheme="minorHAnsi" w:cstheme="minorHAnsi"/>
          <w:color w:val="000000"/>
          <w:sz w:val="22"/>
        </w:rPr>
        <w:t>.</w:t>
      </w:r>
    </w:p>
    <w:p w14:paraId="71B4110F" w14:textId="77777777" w:rsidR="00332FEE" w:rsidRPr="0082322E" w:rsidRDefault="00332FEE" w:rsidP="0082322E">
      <w:pPr>
        <w:pStyle w:val="Heading3"/>
        <w:rPr>
          <w:rFonts w:eastAsiaTheme="minorHAnsi"/>
        </w:rPr>
      </w:pPr>
      <w:r w:rsidRPr="001B199A">
        <w:rPr>
          <w:rFonts w:eastAsiaTheme="minorHAnsi"/>
        </w:rPr>
        <w:t>A range of government and community services could assist</w:t>
      </w:r>
    </w:p>
    <w:p w14:paraId="23FF647D" w14:textId="77777777" w:rsidR="00332FEE" w:rsidRPr="003A6D36" w:rsidRDefault="00332FEE" w:rsidP="00426804">
      <w:pPr>
        <w:pStyle w:val="BodyText"/>
        <w:rPr>
          <w:color w:val="000000"/>
        </w:rPr>
      </w:pPr>
      <w:r w:rsidRPr="003A6D36">
        <w:t>A range of other potential supports and services were identified</w:t>
      </w:r>
      <w:r w:rsidR="004627A3">
        <w:t xml:space="preserve"> as potential touchpoints for accessing help</w:t>
      </w:r>
      <w:r w:rsidRPr="003A6D36">
        <w:t>, including housing and homelessness service</w:t>
      </w:r>
      <w:r w:rsidR="004627A3">
        <w:t>s</w:t>
      </w:r>
      <w:r w:rsidRPr="003A6D36">
        <w:t>, legal centres and the family law court</w:t>
      </w:r>
      <w:r w:rsidR="004627A3">
        <w:t>s</w:t>
      </w:r>
      <w:r w:rsidRPr="003A6D36">
        <w:t>, family and community services</w:t>
      </w:r>
      <w:r w:rsidR="004627A3">
        <w:t xml:space="preserve"> –</w:t>
      </w:r>
      <w:r w:rsidRPr="003A6D36">
        <w:t xml:space="preserve"> including services that support people through domestic and family violence</w:t>
      </w:r>
      <w:r w:rsidR="004627A3">
        <w:t xml:space="preserve"> –</w:t>
      </w:r>
      <w:r w:rsidRPr="003A6D36">
        <w:t xml:space="preserve"> </w:t>
      </w:r>
      <w:r w:rsidR="004627A3">
        <w:t>and</w:t>
      </w:r>
      <w:r w:rsidRPr="003A6D36">
        <w:t xml:space="preserve"> a range of financial and other community services. The following is a summary of </w:t>
      </w:r>
      <w:r w:rsidR="006E4129">
        <w:t>the</w:t>
      </w:r>
      <w:r w:rsidRPr="003A6D36">
        <w:t xml:space="preserve"> places where support was sought or offered outside of health or mental health:</w:t>
      </w:r>
    </w:p>
    <w:p w14:paraId="17BEC297"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Allied health: </w:t>
      </w:r>
      <w:r w:rsidRPr="003A6D36">
        <w:rPr>
          <w:rFonts w:asciiTheme="majorHAnsi" w:hAnsiTheme="majorHAnsi" w:cstheme="majorHAnsi"/>
        </w:rPr>
        <w:t xml:space="preserve">Psychology or counselling services for people bereaved by suicide or caring for someone following a suicide attempt. Marriage and relationship counselling services. </w:t>
      </w:r>
    </w:p>
    <w:p w14:paraId="0C3BD0A8"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Aged care services: </w:t>
      </w:r>
      <w:r w:rsidRPr="003A6D36">
        <w:rPr>
          <w:rFonts w:asciiTheme="majorHAnsi" w:hAnsiTheme="majorHAnsi" w:cstheme="majorHAnsi"/>
        </w:rPr>
        <w:t xml:space="preserve">Particularly in relation to bereavement, physical illness and isolation. </w:t>
      </w:r>
    </w:p>
    <w:p w14:paraId="6DC0808A"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Carer </w:t>
      </w:r>
      <w:r w:rsidR="0046554B">
        <w:rPr>
          <w:rFonts w:asciiTheme="majorHAnsi" w:hAnsiTheme="majorHAnsi" w:cstheme="majorHAnsi"/>
          <w:i/>
          <w:iCs/>
        </w:rPr>
        <w:t>s</w:t>
      </w:r>
      <w:r w:rsidRPr="003A6D36">
        <w:rPr>
          <w:rFonts w:asciiTheme="majorHAnsi" w:hAnsiTheme="majorHAnsi" w:cstheme="majorHAnsi"/>
          <w:i/>
          <w:iCs/>
        </w:rPr>
        <w:t xml:space="preserve">upport services: </w:t>
      </w:r>
      <w:r w:rsidRPr="003A6D36">
        <w:rPr>
          <w:rFonts w:asciiTheme="majorHAnsi" w:hAnsiTheme="majorHAnsi" w:cstheme="majorHAnsi"/>
          <w:iCs/>
        </w:rPr>
        <w:t>F</w:t>
      </w:r>
      <w:r w:rsidRPr="003A6D36">
        <w:rPr>
          <w:rFonts w:asciiTheme="majorHAnsi" w:hAnsiTheme="majorHAnsi" w:cstheme="majorHAnsi"/>
        </w:rPr>
        <w:t xml:space="preserve">or caregivers of someone who is suicidal, living with disabilities or mental illness </w:t>
      </w:r>
    </w:p>
    <w:p w14:paraId="0D10213A"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Crisis phone support and online support:</w:t>
      </w:r>
      <w:r w:rsidRPr="003A6D36">
        <w:rPr>
          <w:rFonts w:asciiTheme="majorHAnsi" w:hAnsiTheme="majorHAnsi" w:cstheme="majorHAnsi"/>
          <w:iCs/>
        </w:rPr>
        <w:t xml:space="preserve"> Can be used in combination with other supports or may be the only support.</w:t>
      </w:r>
    </w:p>
    <w:p w14:paraId="3ED7618C"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Domestic violence services: </w:t>
      </w:r>
      <w:r w:rsidRPr="003A6D36">
        <w:rPr>
          <w:rFonts w:asciiTheme="majorHAnsi" w:hAnsiTheme="majorHAnsi" w:cstheme="majorHAnsi"/>
        </w:rPr>
        <w:t xml:space="preserve">Domestic violence counselling services and crisis support – focussed on victims as well as perpetrators and linking people to additional support. </w:t>
      </w:r>
    </w:p>
    <w:p w14:paraId="67C60987"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Emergency services:</w:t>
      </w:r>
      <w:r w:rsidRPr="003A6D36">
        <w:rPr>
          <w:rFonts w:asciiTheme="majorHAnsi" w:hAnsiTheme="majorHAnsi" w:cstheme="majorHAnsi"/>
        </w:rPr>
        <w:t xml:space="preserve"> Police and paramedics are often called upon to support people in a crisis.</w:t>
      </w:r>
    </w:p>
    <w:p w14:paraId="33687FCC"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Employers and employment services: </w:t>
      </w:r>
      <w:r w:rsidRPr="003A6D36">
        <w:rPr>
          <w:rFonts w:asciiTheme="majorHAnsi" w:hAnsiTheme="majorHAnsi" w:cstheme="majorHAnsi"/>
        </w:rPr>
        <w:t>This includes workplace support, Employee Assistance Programs, support following job loss, and workers compensation for workplace injuries</w:t>
      </w:r>
      <w:r w:rsidR="007E4960">
        <w:rPr>
          <w:rFonts w:asciiTheme="majorHAnsi" w:hAnsiTheme="majorHAnsi" w:cstheme="majorHAnsi"/>
        </w:rPr>
        <w:t>.</w:t>
      </w:r>
      <w:r w:rsidRPr="003A6D36">
        <w:rPr>
          <w:rFonts w:asciiTheme="majorHAnsi" w:hAnsiTheme="majorHAnsi" w:cstheme="majorHAnsi"/>
        </w:rPr>
        <w:t xml:space="preserve"> </w:t>
      </w:r>
    </w:p>
    <w:p w14:paraId="4AFB8356"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Family and Community Services: </w:t>
      </w:r>
      <w:r w:rsidRPr="003A6D36">
        <w:rPr>
          <w:rFonts w:asciiTheme="majorHAnsi" w:hAnsiTheme="majorHAnsi" w:cstheme="majorHAnsi"/>
        </w:rPr>
        <w:t>Child protection services, family and community support services, family court</w:t>
      </w:r>
      <w:r w:rsidR="008F22CF">
        <w:rPr>
          <w:rFonts w:asciiTheme="majorHAnsi" w:hAnsiTheme="majorHAnsi" w:cstheme="majorHAnsi"/>
        </w:rPr>
        <w:t>s</w:t>
      </w:r>
      <w:r w:rsidRPr="003A6D36">
        <w:rPr>
          <w:rFonts w:asciiTheme="majorHAnsi" w:hAnsiTheme="majorHAnsi" w:cstheme="majorHAnsi"/>
        </w:rPr>
        <w:t xml:space="preserve"> and associated services who are often interacting families during vulnerable times. </w:t>
      </w:r>
    </w:p>
    <w:p w14:paraId="2DEA45FF"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Financial services: </w:t>
      </w:r>
      <w:r w:rsidRPr="003A6D36">
        <w:rPr>
          <w:rFonts w:asciiTheme="majorHAnsi" w:hAnsiTheme="majorHAnsi" w:cstheme="majorHAnsi"/>
        </w:rPr>
        <w:t xml:space="preserve">Banks, credit unions and other financial institutions which can amend practices to support people in distress and connect people to supports. </w:t>
      </w:r>
    </w:p>
    <w:p w14:paraId="0F8C139E"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Healing services:</w:t>
      </w:r>
      <w:r w:rsidRPr="003A6D36">
        <w:rPr>
          <w:rFonts w:asciiTheme="majorHAnsi" w:hAnsiTheme="majorHAnsi" w:cstheme="majorHAnsi"/>
        </w:rPr>
        <w:t xml:space="preserve"> Opportunities for healing practices to be integrated with a range of mainstream and Indigenous services and supports. </w:t>
      </w:r>
    </w:p>
    <w:p w14:paraId="0BD94EEC"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Men’s Sheds and other peer-based supports for men: </w:t>
      </w:r>
      <w:r w:rsidRPr="003A6D36">
        <w:rPr>
          <w:rFonts w:asciiTheme="majorHAnsi" w:hAnsiTheme="majorHAnsi" w:cstheme="majorHAnsi"/>
        </w:rPr>
        <w:t xml:space="preserve">To access men who are traditionally not engaged with support services. </w:t>
      </w:r>
    </w:p>
    <w:p w14:paraId="2AB561E4"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lastRenderedPageBreak/>
        <w:t xml:space="preserve">Not for Profit organisations: </w:t>
      </w:r>
      <w:r w:rsidRPr="003A6D36">
        <w:rPr>
          <w:rFonts w:asciiTheme="majorHAnsi" w:hAnsiTheme="majorHAnsi" w:cstheme="majorHAnsi"/>
        </w:rPr>
        <w:t xml:space="preserve">Including NGO based 'after suicide programs' and counselling services provided in community. </w:t>
      </w:r>
    </w:p>
    <w:p w14:paraId="0B793D7A"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Personal care: </w:t>
      </w:r>
      <w:r w:rsidRPr="003A6D36">
        <w:rPr>
          <w:rFonts w:asciiTheme="majorHAnsi" w:hAnsiTheme="majorHAnsi" w:cstheme="majorHAnsi"/>
        </w:rPr>
        <w:t xml:space="preserve">Hairdressers, beauticians, other personal care providers. </w:t>
      </w:r>
    </w:p>
    <w:p w14:paraId="45381609"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Schools and Universities: </w:t>
      </w:r>
      <w:r w:rsidRPr="003A6D36">
        <w:rPr>
          <w:rFonts w:asciiTheme="majorHAnsi" w:hAnsiTheme="majorHAnsi" w:cstheme="majorHAnsi"/>
        </w:rPr>
        <w:t xml:space="preserve">Counselling services, school psychologists, teachers, academics and peers, including coordinated responses to suicide attempts and suicide deaths to reduce distress. </w:t>
      </w:r>
    </w:p>
    <w:p w14:paraId="13B23143" w14:textId="77777777" w:rsidR="00332FEE" w:rsidRPr="003A6D36" w:rsidRDefault="00332FEE" w:rsidP="006D7924">
      <w:pPr>
        <w:pStyle w:val="ListBullet"/>
        <w:rPr>
          <w:rFonts w:asciiTheme="majorHAnsi" w:hAnsiTheme="majorHAnsi" w:cstheme="majorHAnsi"/>
        </w:rPr>
      </w:pPr>
      <w:r w:rsidRPr="003A6D36">
        <w:rPr>
          <w:rFonts w:asciiTheme="majorHAnsi" w:hAnsiTheme="majorHAnsi" w:cstheme="majorHAnsi"/>
          <w:i/>
          <w:iCs/>
        </w:rPr>
        <w:t xml:space="preserve">Youth services: </w:t>
      </w:r>
      <w:r w:rsidRPr="003A6D36">
        <w:rPr>
          <w:rFonts w:asciiTheme="majorHAnsi" w:hAnsiTheme="majorHAnsi" w:cstheme="majorHAnsi"/>
        </w:rPr>
        <w:t>Youth counselling services, drug and alcohol services, noting that headspace does not operate in all communities.</w:t>
      </w:r>
    </w:p>
    <w:p w14:paraId="36189096" w14:textId="77777777" w:rsidR="00332FEE" w:rsidRPr="00E71DFD" w:rsidRDefault="00332FEE" w:rsidP="0082322E">
      <w:pPr>
        <w:pStyle w:val="Heading3"/>
      </w:pPr>
      <w:r w:rsidRPr="00E71DFD">
        <w:t xml:space="preserve">Helpful responses that shift </w:t>
      </w:r>
      <w:r w:rsidRPr="001B199A">
        <w:t>trajectories</w:t>
      </w:r>
    </w:p>
    <w:p w14:paraId="676F9BA3" w14:textId="45B75FD7" w:rsidR="00332FEE" w:rsidRDefault="00332FEE" w:rsidP="00426804">
      <w:pPr>
        <w:pStyle w:val="BodyText"/>
      </w:pPr>
      <w:r w:rsidRPr="003A6D36">
        <w:t xml:space="preserve">It is critical to understand what helpful and unhelpful responses ‘look like’ and ‘feel like’ from a personal perspective. It was clear from many of the responses provided for this research that </w:t>
      </w:r>
      <w:r w:rsidR="007C4DD0">
        <w:t>while</w:t>
      </w:r>
      <w:r w:rsidRPr="003A6D36">
        <w:t xml:space="preserve"> background factors interact with life events to produce thoughts about suicide or distress, helpful </w:t>
      </w:r>
      <w:r w:rsidR="007C4DD0">
        <w:t>or</w:t>
      </w:r>
      <w:r w:rsidRPr="003A6D36">
        <w:t xml:space="preserve"> unhelpful responses also play a</w:t>
      </w:r>
      <w:r w:rsidR="007C4DD0">
        <w:t>n important</w:t>
      </w:r>
      <w:r w:rsidRPr="003A6D36">
        <w:t xml:space="preserve"> role in </w:t>
      </w:r>
      <w:r w:rsidR="007C4DD0">
        <w:t>people’s trajectories towards suicide</w:t>
      </w:r>
      <w:r w:rsidRPr="003A6D36">
        <w:t>.</w:t>
      </w:r>
      <w:r w:rsidR="008839DE">
        <w:rPr>
          <w:rFonts w:ascii="ZWAdobeF" w:hAnsi="ZWAdobeF" w:cs="ZWAdobeF"/>
          <w:sz w:val="2"/>
          <w:szCs w:val="2"/>
        </w:rPr>
        <w:t>21F</w:t>
      </w:r>
      <w:r w:rsidRPr="003A6D36">
        <w:rPr>
          <w:rStyle w:val="EndnoteReference"/>
          <w:rFonts w:eastAsiaTheme="minorEastAsia"/>
          <w:sz w:val="22"/>
        </w:rPr>
        <w:endnoteReference w:id="22"/>
      </w:r>
      <w:r w:rsidRPr="003A6D36">
        <w:t xml:space="preserve"> Suicidal behaviour can be cyclical, so there is a need for helpful interactions each and every time a person experiences distress</w:t>
      </w:r>
      <w:r w:rsidR="001B199A">
        <w:t>.</w:t>
      </w:r>
    </w:p>
    <w:p w14:paraId="26E489A2" w14:textId="7109E98E" w:rsidR="0082322E" w:rsidRPr="003A6D36" w:rsidRDefault="0082322E" w:rsidP="00426804">
      <w:pPr>
        <w:pStyle w:val="BodyText"/>
      </w:pPr>
      <w:r>
        <w:rPr>
          <w:noProof/>
          <w:lang w:eastAsia="en-AU"/>
        </w:rPr>
        <w:drawing>
          <wp:inline distT="0" distB="0" distL="0" distR="0" wp14:anchorId="2451E6B9" wp14:editId="355801D0">
            <wp:extent cx="5869748" cy="4663440"/>
            <wp:effectExtent l="0" t="0" r="0" b="3810"/>
            <wp:docPr id="11" name="Picture 11" descr="Flowchart image of the shift trajec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872953" cy="4665987"/>
                    </a:xfrm>
                    <a:prstGeom prst="rect">
                      <a:avLst/>
                    </a:prstGeom>
                  </pic:spPr>
                </pic:pic>
              </a:graphicData>
            </a:graphic>
          </wp:inline>
        </w:drawing>
      </w:r>
    </w:p>
    <w:p w14:paraId="4552594C" w14:textId="01F133FB" w:rsidR="00332FEE" w:rsidRPr="003A6D36" w:rsidRDefault="00332FEE" w:rsidP="0082322E">
      <w:pPr>
        <w:pStyle w:val="BodyText"/>
        <w:rPr>
          <w:lang w:val="en-US"/>
        </w:rPr>
      </w:pPr>
      <w:r w:rsidRPr="003A6D36">
        <w:rPr>
          <w:lang w:val="en-US"/>
        </w:rPr>
        <w:t>Throughout the research, participants described what they thought would be most helpful:</w:t>
      </w:r>
    </w:p>
    <w:p w14:paraId="033881BE" w14:textId="77777777" w:rsidR="00332FEE" w:rsidRPr="003A6D36" w:rsidRDefault="00332FEE" w:rsidP="006D7924">
      <w:pPr>
        <w:pStyle w:val="ListBullet"/>
        <w:rPr>
          <w:rFonts w:asciiTheme="majorHAnsi" w:hAnsiTheme="majorHAnsi" w:cstheme="majorHAnsi"/>
          <w:lang w:val="en-US" w:eastAsia="zh-CN"/>
        </w:rPr>
      </w:pPr>
      <w:r w:rsidRPr="003A6D36">
        <w:rPr>
          <w:rFonts w:asciiTheme="majorHAnsi" w:hAnsiTheme="majorHAnsi" w:cstheme="majorHAnsi"/>
          <w:b/>
          <w:bCs/>
          <w:lang w:val="en-US" w:eastAsia="zh-CN"/>
        </w:rPr>
        <w:t xml:space="preserve">Non-medical ‘safe spaces’: </w:t>
      </w:r>
      <w:r w:rsidRPr="003A6D36">
        <w:rPr>
          <w:rFonts w:asciiTheme="majorHAnsi" w:hAnsiTheme="majorHAnsi" w:cstheme="majorHAnsi"/>
          <w:lang w:val="en-US" w:eastAsia="zh-CN"/>
        </w:rPr>
        <w:t>An overwhelming number of people spoke of the need for places and spaces where suicide could be freely discussed,</w:t>
      </w:r>
      <w:r w:rsidR="003C3BA5">
        <w:rPr>
          <w:rFonts w:asciiTheme="majorHAnsi" w:hAnsiTheme="majorHAnsi" w:cstheme="majorHAnsi"/>
          <w:lang w:val="en-US" w:eastAsia="zh-CN"/>
        </w:rPr>
        <w:t xml:space="preserve"> and</w:t>
      </w:r>
      <w:r w:rsidRPr="003A6D36">
        <w:rPr>
          <w:rFonts w:asciiTheme="majorHAnsi" w:hAnsiTheme="majorHAnsi" w:cstheme="majorHAnsi"/>
          <w:lang w:val="en-US" w:eastAsia="zh-CN"/>
        </w:rPr>
        <w:t xml:space="preserve"> where a fear-based response or crisis driven intervention is not immediately enacted. </w:t>
      </w:r>
      <w:r w:rsidR="002F187E">
        <w:rPr>
          <w:rFonts w:asciiTheme="majorHAnsi" w:hAnsiTheme="majorHAnsi" w:cstheme="majorHAnsi"/>
          <w:lang w:val="en-US" w:eastAsia="zh-CN"/>
        </w:rPr>
        <w:t>These are settings where</w:t>
      </w:r>
      <w:r w:rsidRPr="003A6D36">
        <w:rPr>
          <w:rFonts w:asciiTheme="majorHAnsi" w:hAnsiTheme="majorHAnsi" w:cstheme="majorHAnsi"/>
          <w:lang w:val="en-US" w:eastAsia="zh-CN"/>
        </w:rPr>
        <w:t xml:space="preserve"> people can build relationships and trust in a ‘safe space’. </w:t>
      </w:r>
    </w:p>
    <w:p w14:paraId="29D6144A" w14:textId="77777777" w:rsidR="00332FEE" w:rsidRPr="003A6D36" w:rsidRDefault="00332FEE" w:rsidP="006D7924">
      <w:pPr>
        <w:pStyle w:val="ListBullet"/>
        <w:rPr>
          <w:rFonts w:asciiTheme="majorHAnsi" w:hAnsiTheme="majorHAnsi" w:cstheme="majorHAnsi"/>
          <w:lang w:val="en-US" w:eastAsia="zh-CN"/>
        </w:rPr>
      </w:pPr>
      <w:r w:rsidRPr="003A6D36">
        <w:rPr>
          <w:rFonts w:asciiTheme="majorHAnsi" w:hAnsiTheme="majorHAnsi" w:cstheme="majorHAnsi"/>
          <w:b/>
          <w:bCs/>
          <w:lang w:val="en-US" w:eastAsia="zh-CN"/>
        </w:rPr>
        <w:t>Lived experience-led approaches:</w:t>
      </w:r>
      <w:r w:rsidRPr="003A6D36">
        <w:rPr>
          <w:rFonts w:asciiTheme="majorHAnsi" w:hAnsiTheme="majorHAnsi" w:cstheme="majorHAnsi"/>
          <w:lang w:val="en-US" w:eastAsia="zh-CN"/>
        </w:rPr>
        <w:t xml:space="preserve"> </w:t>
      </w:r>
      <w:r w:rsidRPr="003A6D36">
        <w:rPr>
          <w:rFonts w:asciiTheme="majorHAnsi" w:hAnsiTheme="majorHAnsi" w:cstheme="majorHAnsi"/>
        </w:rPr>
        <w:t xml:space="preserve">The inclusion of people with lived experiences in the education, programs and support for people increases trust and willingness to talk </w:t>
      </w:r>
      <w:r w:rsidR="00397A70" w:rsidRPr="003A6D36">
        <w:rPr>
          <w:rFonts w:asciiTheme="majorHAnsi" w:hAnsiTheme="majorHAnsi" w:cstheme="majorHAnsi"/>
        </w:rPr>
        <w:t>about suicidal</w:t>
      </w:r>
      <w:r w:rsidRPr="003A6D36">
        <w:rPr>
          <w:rFonts w:asciiTheme="majorHAnsi" w:hAnsiTheme="majorHAnsi" w:cstheme="majorHAnsi"/>
        </w:rPr>
        <w:t xml:space="preserve"> thoughts and behaviours where </w:t>
      </w:r>
      <w:r w:rsidR="00006D2A">
        <w:rPr>
          <w:rFonts w:asciiTheme="majorHAnsi" w:hAnsiTheme="majorHAnsi" w:cstheme="majorHAnsi"/>
        </w:rPr>
        <w:t>people</w:t>
      </w:r>
      <w:r w:rsidRPr="003A6D36">
        <w:rPr>
          <w:rFonts w:asciiTheme="majorHAnsi" w:hAnsiTheme="majorHAnsi" w:cstheme="majorHAnsi"/>
        </w:rPr>
        <w:t xml:space="preserve"> may not</w:t>
      </w:r>
      <w:r w:rsidR="00006D2A">
        <w:rPr>
          <w:rFonts w:asciiTheme="majorHAnsi" w:hAnsiTheme="majorHAnsi" w:cstheme="majorHAnsi"/>
        </w:rPr>
        <w:t xml:space="preserve"> be willing to do</w:t>
      </w:r>
      <w:r w:rsidRPr="003A6D36">
        <w:rPr>
          <w:rFonts w:asciiTheme="majorHAnsi" w:hAnsiTheme="majorHAnsi" w:cstheme="majorHAnsi"/>
        </w:rPr>
        <w:t xml:space="preserve"> so with others.</w:t>
      </w:r>
    </w:p>
    <w:p w14:paraId="14D5328E" w14:textId="77777777" w:rsidR="00332FEE" w:rsidRPr="003A6D36" w:rsidRDefault="00332FEE" w:rsidP="006D7924">
      <w:pPr>
        <w:pStyle w:val="ListBullet"/>
        <w:rPr>
          <w:rFonts w:asciiTheme="majorHAnsi" w:hAnsiTheme="majorHAnsi" w:cstheme="majorHAnsi"/>
          <w:lang w:val="en-US" w:eastAsia="zh-CN"/>
        </w:rPr>
      </w:pPr>
      <w:r w:rsidRPr="003A6D36">
        <w:rPr>
          <w:rFonts w:asciiTheme="majorHAnsi" w:hAnsiTheme="majorHAnsi" w:cstheme="majorHAnsi"/>
          <w:b/>
          <w:bCs/>
          <w:lang w:val="en-US" w:eastAsia="zh-CN"/>
        </w:rPr>
        <w:lastRenderedPageBreak/>
        <w:t xml:space="preserve">Community driven approaches that can respond to diversity: </w:t>
      </w:r>
      <w:r w:rsidRPr="003A6D36">
        <w:rPr>
          <w:rFonts w:asciiTheme="majorHAnsi" w:hAnsiTheme="majorHAnsi" w:cstheme="majorHAnsi"/>
          <w:lang w:val="en-US" w:eastAsia="zh-CN"/>
        </w:rPr>
        <w:t xml:space="preserve">Diversity in suicide prevention approaches is needed </w:t>
      </w:r>
      <w:r w:rsidR="00A90AEF">
        <w:rPr>
          <w:rFonts w:asciiTheme="majorHAnsi" w:hAnsiTheme="majorHAnsi" w:cstheme="majorHAnsi"/>
          <w:lang w:val="en-US" w:eastAsia="zh-CN"/>
        </w:rPr>
        <w:t>so they are</w:t>
      </w:r>
      <w:r w:rsidRPr="003A6D36">
        <w:rPr>
          <w:rFonts w:asciiTheme="majorHAnsi" w:hAnsiTheme="majorHAnsi" w:cstheme="majorHAnsi"/>
          <w:lang w:val="en-US" w:eastAsia="zh-CN"/>
        </w:rPr>
        <w:t xml:space="preserve"> responsive to the local social and cultural context that underpin</w:t>
      </w:r>
      <w:r w:rsidR="00AB089A">
        <w:rPr>
          <w:rFonts w:asciiTheme="majorHAnsi" w:hAnsiTheme="majorHAnsi" w:cstheme="majorHAnsi"/>
          <w:lang w:val="en-US" w:eastAsia="zh-CN"/>
        </w:rPr>
        <w:t>s</w:t>
      </w:r>
      <w:r w:rsidRPr="003A6D36">
        <w:rPr>
          <w:rFonts w:asciiTheme="majorHAnsi" w:hAnsiTheme="majorHAnsi" w:cstheme="majorHAnsi"/>
          <w:lang w:val="en-US" w:eastAsia="zh-CN"/>
        </w:rPr>
        <w:t xml:space="preserve"> the needs of any community. </w:t>
      </w:r>
    </w:p>
    <w:p w14:paraId="520129A2" w14:textId="77777777" w:rsidR="00332FEE" w:rsidRPr="003A6D36" w:rsidRDefault="00332FEE" w:rsidP="006D7924">
      <w:pPr>
        <w:pStyle w:val="ListBullet"/>
        <w:rPr>
          <w:rFonts w:asciiTheme="majorHAnsi" w:hAnsiTheme="majorHAnsi" w:cstheme="majorHAnsi"/>
          <w:lang w:val="en-US" w:eastAsia="zh-CN"/>
        </w:rPr>
      </w:pPr>
      <w:r w:rsidRPr="003A6D36">
        <w:rPr>
          <w:rFonts w:asciiTheme="majorHAnsi" w:hAnsiTheme="majorHAnsi" w:cstheme="majorHAnsi"/>
          <w:b/>
          <w:bCs/>
          <w:lang w:val="en-US" w:eastAsia="zh-CN"/>
        </w:rPr>
        <w:t>Options for expanded community care and care-coordination</w:t>
      </w:r>
      <w:r w:rsidRPr="003A6D36">
        <w:rPr>
          <w:rFonts w:asciiTheme="majorHAnsi" w:hAnsiTheme="majorHAnsi" w:cstheme="majorHAnsi"/>
          <w:lang w:val="en-US" w:eastAsia="zh-CN"/>
        </w:rPr>
        <w:t xml:space="preserve">: With general practitioners stretched across the country and with a preference for community rather than </w:t>
      </w:r>
      <w:r w:rsidR="00397A70" w:rsidRPr="003A6D36">
        <w:rPr>
          <w:rFonts w:asciiTheme="majorHAnsi" w:hAnsiTheme="majorHAnsi" w:cstheme="majorHAnsi"/>
          <w:lang w:val="en-US" w:eastAsia="zh-CN"/>
        </w:rPr>
        <w:t>hospital-based</w:t>
      </w:r>
      <w:r w:rsidRPr="003A6D36">
        <w:rPr>
          <w:rFonts w:asciiTheme="majorHAnsi" w:hAnsiTheme="majorHAnsi" w:cstheme="majorHAnsi"/>
          <w:lang w:val="en-US" w:eastAsia="zh-CN"/>
        </w:rPr>
        <w:t xml:space="preserve"> care, </w:t>
      </w:r>
      <w:r w:rsidR="00774DBE">
        <w:rPr>
          <w:rFonts w:asciiTheme="majorHAnsi" w:hAnsiTheme="majorHAnsi" w:cstheme="majorHAnsi"/>
          <w:lang w:val="en-US" w:eastAsia="zh-CN"/>
        </w:rPr>
        <w:t xml:space="preserve">there is strong interest in </w:t>
      </w:r>
      <w:r w:rsidRPr="003A6D36">
        <w:rPr>
          <w:rFonts w:asciiTheme="majorHAnsi" w:hAnsiTheme="majorHAnsi" w:cstheme="majorHAnsi"/>
          <w:lang w:val="en-US" w:eastAsia="zh-CN"/>
        </w:rPr>
        <w:t xml:space="preserve">alternate models of care that </w:t>
      </w:r>
      <w:r w:rsidR="00B377E8">
        <w:rPr>
          <w:rFonts w:asciiTheme="majorHAnsi" w:hAnsiTheme="majorHAnsi" w:cstheme="majorHAnsi"/>
          <w:lang w:val="en-US" w:eastAsia="zh-CN"/>
        </w:rPr>
        <w:t>draw in</w:t>
      </w:r>
      <w:r w:rsidRPr="003A6D36">
        <w:rPr>
          <w:rFonts w:asciiTheme="majorHAnsi" w:hAnsiTheme="majorHAnsi" w:cstheme="majorHAnsi"/>
          <w:lang w:val="en-US" w:eastAsia="zh-CN"/>
        </w:rPr>
        <w:t xml:space="preserve"> other allied health professionals, peers and community agencies and </w:t>
      </w:r>
      <w:r w:rsidR="004C1912">
        <w:rPr>
          <w:rFonts w:asciiTheme="majorHAnsi" w:hAnsiTheme="majorHAnsi" w:cstheme="majorHAnsi"/>
          <w:lang w:val="en-US" w:eastAsia="zh-CN"/>
        </w:rPr>
        <w:t xml:space="preserve">enable </w:t>
      </w:r>
      <w:r w:rsidRPr="003A6D36">
        <w:rPr>
          <w:rFonts w:asciiTheme="majorHAnsi" w:hAnsiTheme="majorHAnsi" w:cstheme="majorHAnsi"/>
          <w:lang w:val="en-US" w:eastAsia="zh-CN"/>
        </w:rPr>
        <w:t xml:space="preserve">care-coordination across multiple agencies. </w:t>
      </w:r>
    </w:p>
    <w:p w14:paraId="11A70099" w14:textId="77777777" w:rsidR="00BD1A1B" w:rsidRPr="003A6D36" w:rsidRDefault="00332FEE" w:rsidP="00CC067F">
      <w:pPr>
        <w:pStyle w:val="ListBullet"/>
        <w:ind w:left="357" w:hanging="357"/>
        <w:rPr>
          <w:rFonts w:asciiTheme="majorHAnsi" w:eastAsiaTheme="minorEastAsia" w:hAnsiTheme="majorHAnsi" w:cstheme="majorHAnsi"/>
          <w:lang w:eastAsia="zh-CN"/>
        </w:rPr>
      </w:pPr>
      <w:r w:rsidRPr="003A6D36">
        <w:rPr>
          <w:rFonts w:asciiTheme="majorHAnsi" w:hAnsiTheme="majorHAnsi" w:cstheme="majorHAnsi"/>
          <w:b/>
        </w:rPr>
        <w:t>Long-term, ongoing treatment</w:t>
      </w:r>
      <w:r w:rsidRPr="003A6D36">
        <w:rPr>
          <w:rFonts w:asciiTheme="majorHAnsi" w:hAnsiTheme="majorHAnsi" w:cstheme="majorHAnsi"/>
        </w:rPr>
        <w:t xml:space="preserve">: The ability to access ongoing care rather than episodic care was identified as particularly useful as it gives people the ability to develop strong, positive relationships with service providers and address complicated problems. This can prevent the repeated need for crisis responses. </w:t>
      </w:r>
    </w:p>
    <w:p w14:paraId="4ECEB1C4" w14:textId="68967A55" w:rsidR="00BD1A1B" w:rsidRPr="00D220E0" w:rsidRDefault="00BD1A1B" w:rsidP="00D220E0">
      <w:pPr>
        <w:pStyle w:val="ListBullet"/>
        <w:rPr>
          <w:rFonts w:asciiTheme="majorHAnsi" w:hAnsiTheme="majorHAnsi" w:cstheme="majorHAnsi"/>
        </w:rPr>
      </w:pPr>
      <w:r w:rsidRPr="00D220E0">
        <w:rPr>
          <w:rFonts w:asciiTheme="majorHAnsi" w:hAnsiTheme="majorHAnsi" w:cstheme="majorHAnsi"/>
          <w:b/>
        </w:rPr>
        <w:t xml:space="preserve">Recognition of family, </w:t>
      </w:r>
      <w:r w:rsidR="00397A70" w:rsidRPr="00D220E0">
        <w:rPr>
          <w:rFonts w:asciiTheme="majorHAnsi" w:hAnsiTheme="majorHAnsi" w:cstheme="majorHAnsi"/>
          <w:b/>
        </w:rPr>
        <w:t>caregivers</w:t>
      </w:r>
      <w:r w:rsidRPr="00D220E0">
        <w:rPr>
          <w:rFonts w:asciiTheme="majorHAnsi" w:hAnsiTheme="majorHAnsi" w:cstheme="majorHAnsi"/>
          <w:b/>
        </w:rPr>
        <w:t xml:space="preserve"> and those bereaved. </w:t>
      </w:r>
      <w:r w:rsidRPr="00D220E0">
        <w:rPr>
          <w:rFonts w:asciiTheme="majorHAnsi" w:hAnsiTheme="majorHAnsi" w:cstheme="majorHAnsi"/>
        </w:rPr>
        <w:t>The needs of family, caregivers and those bereaved should be considered in the suicide prevention approach, and proactive supports should be available to these groups, with focus on reducing the long-term impacts of these experiences.</w:t>
      </w:r>
    </w:p>
    <w:p w14:paraId="6A869147" w14:textId="77777777" w:rsidR="00BD1A1B" w:rsidRPr="003A6D36" w:rsidRDefault="00BD1A1B" w:rsidP="00D220E0">
      <w:pPr>
        <w:pStyle w:val="ListBullet"/>
        <w:numPr>
          <w:ilvl w:val="0"/>
          <w:numId w:val="0"/>
        </w:numPr>
        <w:ind w:left="360" w:hanging="360"/>
        <w:rPr>
          <w:rFonts w:asciiTheme="majorHAnsi" w:eastAsiaTheme="minorEastAsia" w:hAnsiTheme="majorHAnsi" w:cstheme="majorHAnsi"/>
          <w:lang w:eastAsia="zh-CN"/>
        </w:rPr>
        <w:sectPr w:rsidR="00BD1A1B" w:rsidRPr="003A6D36" w:rsidSect="00533F69">
          <w:headerReference w:type="default" r:id="rId40"/>
          <w:endnotePr>
            <w:numFmt w:val="decimal"/>
          </w:endnotePr>
          <w:pgSz w:w="11906" w:h="16838"/>
          <w:pgMar w:top="1701" w:right="1418" w:bottom="1418" w:left="1418" w:header="708" w:footer="708" w:gutter="0"/>
          <w:cols w:space="708"/>
          <w:docGrid w:linePitch="360"/>
        </w:sectPr>
      </w:pPr>
    </w:p>
    <w:bookmarkStart w:id="29" w:name="_Toc72248823"/>
    <w:p w14:paraId="47805245" w14:textId="69226D7C" w:rsidR="00332FEE" w:rsidRPr="001B199A" w:rsidRDefault="00F25359" w:rsidP="001B199A">
      <w:pPr>
        <w:pStyle w:val="Heading1"/>
      </w:pPr>
      <w:r>
        <w:rPr>
          <w:sz w:val="16"/>
          <w:szCs w:val="16"/>
        </w:rPr>
        <w:lastRenderedPageBreak/>
        <mc:AlternateContent>
          <mc:Choice Requires="wps">
            <w:drawing>
              <wp:anchor distT="0" distB="0" distL="114300" distR="114300" simplePos="0" relativeHeight="252058624" behindDoc="1" locked="0" layoutInCell="1" allowOverlap="1" wp14:anchorId="68CF210F" wp14:editId="6E8F990B">
                <wp:simplePos x="0" y="0"/>
                <wp:positionH relativeFrom="page">
                  <wp:posOffset>7620</wp:posOffset>
                </wp:positionH>
                <wp:positionV relativeFrom="paragraph">
                  <wp:posOffset>-1602740</wp:posOffset>
                </wp:positionV>
                <wp:extent cx="7559675" cy="2849880"/>
                <wp:effectExtent l="0" t="0" r="3175" b="7620"/>
                <wp:wrapNone/>
                <wp:docPr id="5" name="Rectangle 5"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84988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6CB10DA6" id="Rectangle 5" o:spid="_x0000_s1026" alt="&quot;&quot;" style="position:absolute;margin-left:.6pt;margin-top:-126.2pt;width:595.25pt;height:224.4pt;z-index:-251257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" fillcolor="#4472c4" stroked="f" strokeweight="1pt">
                <v:textbox inset="25mm,10mm,20mm,5mm"/>
                <w10:wrap anchorx="page"/>
              </v:rect>
            </w:pict>
          </mc:Fallback>
        </mc:AlternateContent>
      </w:r>
      <w:r w:rsidR="00332FEE" w:rsidRPr="003C423D">
        <w:t>Shifting the lived experience narrative</w:t>
      </w:r>
      <w:bookmarkEnd w:id="29"/>
    </w:p>
    <w:p w14:paraId="20E0F61D" w14:textId="79A414DA" w:rsidR="00332FEE" w:rsidRPr="0051016C" w:rsidRDefault="00332FEE" w:rsidP="001B199A">
      <w:pPr>
        <w:pStyle w:val="BodyTextWhite"/>
      </w:pPr>
      <w:r w:rsidRPr="0051016C">
        <w:t>I believe the experts need to listen to people who have lived it and are still living with it. I have learnt to manage it but I can fall at any time so I have also learnt to know my triggers and seek help before it gets out of control. People with experience can provide essential insight into these situations.</w:t>
      </w:r>
    </w:p>
    <w:p w14:paraId="714E703A" w14:textId="51FD95C4" w:rsidR="00332FEE" w:rsidRPr="00F25359" w:rsidRDefault="00F25359" w:rsidP="001B199A">
      <w:pPr>
        <w:pStyle w:val="Authorwhite"/>
      </w:pPr>
      <w:r>
        <w:t xml:space="preserve">- </w:t>
      </w:r>
      <w:r w:rsidR="00332FEE" w:rsidRPr="00F25359">
        <w:t xml:space="preserve">Personal story, Private Voices </w:t>
      </w:r>
      <w:r w:rsidR="00332FEE" w:rsidRPr="001B199A">
        <w:t>study</w:t>
      </w:r>
      <w:r w:rsidR="00332FEE" w:rsidRPr="00F25359">
        <w:t>, UNE</w:t>
      </w:r>
    </w:p>
    <w:p w14:paraId="69345C07" w14:textId="1CA645A9" w:rsidR="00332FEE" w:rsidRPr="0082322E" w:rsidRDefault="00332FEE" w:rsidP="0082322E">
      <w:pPr>
        <w:pStyle w:val="Intro"/>
      </w:pPr>
      <w:r w:rsidRPr="0082322E">
        <w:t xml:space="preserve">There is a need to shift the lived experience voice from ‘anecdote’ to essential </w:t>
      </w:r>
      <w:r w:rsidR="00582DC4" w:rsidRPr="0082322E">
        <w:t>input</w:t>
      </w:r>
      <w:r w:rsidRPr="0082322E">
        <w:t xml:space="preserve"> in </w:t>
      </w:r>
      <w:r w:rsidR="00B23965" w:rsidRPr="0082322E">
        <w:t xml:space="preserve">the </w:t>
      </w:r>
      <w:r w:rsidRPr="0082322E">
        <w:t>design and delivery of suicide prevention.</w:t>
      </w:r>
    </w:p>
    <w:p w14:paraId="18BB553B" w14:textId="3ADD6F53" w:rsidR="00332FEE" w:rsidRPr="003A6D36" w:rsidRDefault="00332FEE" w:rsidP="00426804">
      <w:pPr>
        <w:pStyle w:val="BodyText"/>
        <w:rPr>
          <w:rFonts w:eastAsiaTheme="minorHAnsi"/>
          <w:szCs w:val="30"/>
        </w:rPr>
      </w:pPr>
      <w:r w:rsidRPr="003A6D36">
        <w:rPr>
          <w:lang w:val="en-US"/>
        </w:rPr>
        <w:t>There has been an increasing acknowledgement about the role of lived experience in suicide prevention, with a range of</w:t>
      </w:r>
      <w:r w:rsidR="005143F8">
        <w:rPr>
          <w:lang w:val="en-US"/>
        </w:rPr>
        <w:t xml:space="preserve"> Australian</w:t>
      </w:r>
      <w:r w:rsidRPr="003A6D36">
        <w:rPr>
          <w:lang w:val="en-US"/>
        </w:rPr>
        <w:t xml:space="preserve"> organisations now funded to support and upskill </w:t>
      </w:r>
      <w:r w:rsidR="005143F8">
        <w:rPr>
          <w:lang w:val="en-US"/>
        </w:rPr>
        <w:t>people</w:t>
      </w:r>
      <w:r w:rsidRPr="003A6D36">
        <w:rPr>
          <w:lang w:val="en-US"/>
        </w:rPr>
        <w:t xml:space="preserve"> with various lived experiences of suicide to share their knowledge. There have also been attempts to increase</w:t>
      </w:r>
      <w:r w:rsidR="005143F8">
        <w:rPr>
          <w:lang w:val="en-US"/>
        </w:rPr>
        <w:t xml:space="preserve"> the</w:t>
      </w:r>
      <w:r w:rsidRPr="003A6D36">
        <w:rPr>
          <w:lang w:val="en-US"/>
        </w:rPr>
        <w:t xml:space="preserve"> diversity of those voices. This research, however, highlights the need for </w:t>
      </w:r>
      <w:r w:rsidR="005143F8">
        <w:rPr>
          <w:lang w:val="en-US"/>
        </w:rPr>
        <w:t xml:space="preserve">an </w:t>
      </w:r>
      <w:r w:rsidRPr="003A6D36">
        <w:rPr>
          <w:lang w:val="en-US"/>
        </w:rPr>
        <w:t xml:space="preserve">acceleration of that work. </w:t>
      </w:r>
      <w:r w:rsidR="00FB693F">
        <w:rPr>
          <w:rFonts w:eastAsiaTheme="minorHAnsi"/>
          <w:szCs w:val="30"/>
        </w:rPr>
        <w:t>It</w:t>
      </w:r>
      <w:r w:rsidRPr="003A6D36">
        <w:rPr>
          <w:rFonts w:eastAsiaTheme="minorHAnsi"/>
          <w:szCs w:val="30"/>
        </w:rPr>
        <w:t xml:space="preserve"> points to the need for a serious shift in the public representation and narrative around suicide – including who it affects, how it is best responded to and transparency about the shortcomings of the current system. That shift must then be reflected in changes to the system, </w:t>
      </w:r>
      <w:r w:rsidR="00616805">
        <w:rPr>
          <w:rFonts w:eastAsiaTheme="minorHAnsi"/>
          <w:szCs w:val="30"/>
        </w:rPr>
        <w:t>earlier and more comprehensive</w:t>
      </w:r>
      <w:r w:rsidRPr="003A6D36">
        <w:rPr>
          <w:rFonts w:eastAsiaTheme="minorHAnsi"/>
          <w:szCs w:val="30"/>
        </w:rPr>
        <w:t xml:space="preserve"> intervention at times of distress</w:t>
      </w:r>
      <w:r w:rsidR="00616805">
        <w:rPr>
          <w:rFonts w:eastAsiaTheme="minorHAnsi"/>
          <w:szCs w:val="30"/>
        </w:rPr>
        <w:t>,</w:t>
      </w:r>
      <w:r w:rsidRPr="003A6D36">
        <w:rPr>
          <w:rFonts w:eastAsiaTheme="minorHAnsi"/>
          <w:szCs w:val="30"/>
        </w:rPr>
        <w:t xml:space="preserve"> and a community wide understanding of the</w:t>
      </w:r>
      <w:r w:rsidR="001B199A">
        <w:rPr>
          <w:rFonts w:eastAsiaTheme="minorHAnsi"/>
          <w:szCs w:val="30"/>
        </w:rPr>
        <w:t xml:space="preserve"> need for compassion and care.</w:t>
      </w:r>
    </w:p>
    <w:p w14:paraId="65C1865B" w14:textId="77777777" w:rsidR="00332FEE" w:rsidRPr="00E71DFD" w:rsidRDefault="00332FEE" w:rsidP="001B199A">
      <w:pPr>
        <w:pStyle w:val="Heading2"/>
      </w:pPr>
      <w:bookmarkStart w:id="30" w:name="_Toc72248824"/>
      <w:r w:rsidRPr="00E71DFD">
        <w:t xml:space="preserve">Public voices: shifting from anecdote to </w:t>
      </w:r>
      <w:r w:rsidRPr="001B199A">
        <w:t>expert</w:t>
      </w:r>
      <w:bookmarkEnd w:id="30"/>
    </w:p>
    <w:p w14:paraId="4C4C4DAA" w14:textId="56C682B6" w:rsidR="00332FEE" w:rsidRPr="003A6D36" w:rsidRDefault="00332FEE" w:rsidP="00426804">
      <w:pPr>
        <w:pStyle w:val="BodyText"/>
        <w:rPr>
          <w:lang w:val="en-US"/>
        </w:rPr>
      </w:pPr>
      <w:r w:rsidRPr="003A6D36">
        <w:rPr>
          <w:lang w:val="en-US"/>
        </w:rPr>
        <w:t>Analysis of the Public Voices research</w:t>
      </w:r>
      <w:r w:rsidR="008839DE">
        <w:rPr>
          <w:rFonts w:ascii="ZWAdobeF" w:hAnsi="ZWAdobeF" w:cs="ZWAdobeF"/>
          <w:sz w:val="2"/>
          <w:szCs w:val="2"/>
          <w:lang w:val="en-US"/>
        </w:rPr>
        <w:t>22F</w:t>
      </w:r>
      <w:r w:rsidRPr="003A6D36">
        <w:rPr>
          <w:rStyle w:val="EndnoteReference"/>
          <w:rFonts w:eastAsiaTheme="minorHAnsi"/>
          <w:sz w:val="22"/>
          <w:szCs w:val="30"/>
          <w:lang w:val="en-US"/>
        </w:rPr>
        <w:endnoteReference w:id="23"/>
      </w:r>
      <w:r w:rsidRPr="003A6D36">
        <w:rPr>
          <w:lang w:val="en-US"/>
        </w:rPr>
        <w:t xml:space="preserve"> highlighted that while there was an increase in people with lived experience being included in public </w:t>
      </w:r>
      <w:r w:rsidR="00322720">
        <w:rPr>
          <w:lang w:val="en-US"/>
        </w:rPr>
        <w:t xml:space="preserve">and media </w:t>
      </w:r>
      <w:r w:rsidRPr="003A6D36">
        <w:rPr>
          <w:lang w:val="en-US"/>
        </w:rPr>
        <w:t>narratives about suicide, they were often positioned as providing the ‘</w:t>
      </w:r>
      <w:r w:rsidRPr="003A6D36">
        <w:rPr>
          <w:bCs/>
          <w:lang w:val="en-US"/>
        </w:rPr>
        <w:t xml:space="preserve">anecdote’ or ‘story’ </w:t>
      </w:r>
      <w:r w:rsidRPr="003A6D36">
        <w:rPr>
          <w:lang w:val="en-US"/>
        </w:rPr>
        <w:t>that was followed up by an expert or medical point of view. An analysis of print media stories highlighted that stories about suicide and suicide prevention were dominated by the voices of medical professionals and service providers. They were often called on to share their interpretation of suicide on behalf of others, includin</w:t>
      </w:r>
      <w:r w:rsidR="001B199A">
        <w:rPr>
          <w:lang w:val="en-US"/>
        </w:rPr>
        <w:t>g people with lived experience.</w:t>
      </w:r>
    </w:p>
    <w:p w14:paraId="264C4F39" w14:textId="7131C1AF" w:rsidR="00332FEE" w:rsidRPr="003A6D36" w:rsidRDefault="00332FEE" w:rsidP="00426804">
      <w:pPr>
        <w:pStyle w:val="BodyText"/>
        <w:rPr>
          <w:lang w:val="en-US"/>
        </w:rPr>
      </w:pPr>
      <w:r w:rsidRPr="003A6D36">
        <w:rPr>
          <w:lang w:val="en-US"/>
        </w:rPr>
        <w:t>Statistics and reports were often used as a vehicle to discuss suicide, with limited inclusion of lived experience. Where lived experience was included, it was more likely to feature those bereaved by suicide</w:t>
      </w:r>
      <w:r w:rsidR="00842471">
        <w:rPr>
          <w:lang w:val="en-US"/>
        </w:rPr>
        <w:t xml:space="preserve"> – </w:t>
      </w:r>
      <w:r w:rsidRPr="003A6D36">
        <w:rPr>
          <w:lang w:val="en-US"/>
        </w:rPr>
        <w:t>usually mothers</w:t>
      </w:r>
      <w:r w:rsidR="00842471">
        <w:rPr>
          <w:lang w:val="en-US"/>
        </w:rPr>
        <w:t xml:space="preserve"> –</w:t>
      </w:r>
      <w:r w:rsidRPr="003A6D36">
        <w:rPr>
          <w:lang w:val="en-US"/>
        </w:rPr>
        <w:t xml:space="preserve"> rather than those with direct experience of suicidality. This is despite the fact that research suggests the stories of people who have lived through or overcome a suicidal crisis are more likely to reduce stigma and reduce suicidal behavior, particularly when </w:t>
      </w:r>
      <w:r w:rsidR="0012701F">
        <w:rPr>
          <w:lang w:val="en-US"/>
        </w:rPr>
        <w:t xml:space="preserve">those </w:t>
      </w:r>
      <w:r w:rsidRPr="003A6D36">
        <w:rPr>
          <w:lang w:val="en-US"/>
        </w:rPr>
        <w:t>stories reflect a diverse range of backgrounds and experiences. Stories focused on suicide deaths, including stories presenting facts and figures and expert voices, have been associated with increases in suicidal behavior.</w:t>
      </w:r>
      <w:r w:rsidR="008839DE">
        <w:rPr>
          <w:rFonts w:ascii="ZWAdobeF" w:hAnsi="ZWAdobeF" w:cs="ZWAdobeF"/>
          <w:sz w:val="2"/>
          <w:szCs w:val="2"/>
          <w:lang w:val="en-US"/>
        </w:rPr>
        <w:t>F</w:t>
      </w:r>
      <w:r w:rsidRPr="003A6D36">
        <w:rPr>
          <w:rStyle w:val="EndnoteReference"/>
          <w:rFonts w:eastAsiaTheme="minorHAnsi"/>
          <w:sz w:val="22"/>
          <w:szCs w:val="30"/>
          <w:lang w:val="en-US"/>
        </w:rPr>
        <w:endnoteReference w:id="24"/>
      </w:r>
    </w:p>
    <w:p w14:paraId="5887F6BA" w14:textId="77777777" w:rsidR="00C623ED" w:rsidRPr="003A6D36" w:rsidRDefault="00332FEE" w:rsidP="00426804">
      <w:pPr>
        <w:pStyle w:val="BodyText"/>
        <w:rPr>
          <w:lang w:val="en-US"/>
        </w:rPr>
        <w:sectPr w:rsidR="00C623ED" w:rsidRPr="003A6D36" w:rsidSect="0070648C">
          <w:headerReference w:type="default" r:id="rId41"/>
          <w:endnotePr>
            <w:numFmt w:val="decimal"/>
          </w:endnotePr>
          <w:pgSz w:w="11906" w:h="16838"/>
          <w:pgMar w:top="1276" w:right="1418" w:bottom="1418" w:left="1418" w:header="708" w:footer="708" w:gutter="0"/>
          <w:cols w:space="708"/>
          <w:docGrid w:linePitch="360"/>
        </w:sectPr>
      </w:pPr>
      <w:r w:rsidRPr="003A6D36">
        <w:rPr>
          <w:lang w:val="en-US"/>
        </w:rPr>
        <w:t>The lack of first-person accounts</w:t>
      </w:r>
      <w:r w:rsidR="0012701F">
        <w:rPr>
          <w:lang w:val="en-US"/>
        </w:rPr>
        <w:t xml:space="preserve"> and</w:t>
      </w:r>
      <w:r w:rsidRPr="003A6D36">
        <w:rPr>
          <w:lang w:val="en-US"/>
        </w:rPr>
        <w:t xml:space="preserve"> the focus on professional voices has the potential to further isolate those living with suicidal thoughts. Indeed, analysis of social media accounts used by people with a lived experience of suicidality revealed that many felt </w:t>
      </w:r>
      <w:r w:rsidRPr="003A6D36">
        <w:t>frustrated,</w:t>
      </w:r>
      <w:r w:rsidRPr="003A6D36">
        <w:rPr>
          <w:lang w:val="en-US"/>
        </w:rPr>
        <w:t xml:space="preserve"> angry and distressed that the professional voice was ‘privileged’ and that the lived experience voice is </w:t>
      </w:r>
      <w:r w:rsidRPr="003A6D36">
        <w:rPr>
          <w:bCs/>
          <w:lang w:val="en-US"/>
        </w:rPr>
        <w:t>not being heard</w:t>
      </w:r>
      <w:r w:rsidRPr="003A6D36">
        <w:rPr>
          <w:lang w:val="en-US"/>
        </w:rPr>
        <w:t>. There were also some concerns shared that their experiences of suicidal crisis</w:t>
      </w:r>
      <w:r w:rsidR="00597620">
        <w:rPr>
          <w:lang w:val="en-US"/>
        </w:rPr>
        <w:t>,</w:t>
      </w:r>
      <w:r w:rsidRPr="003A6D36">
        <w:rPr>
          <w:lang w:val="en-US"/>
        </w:rPr>
        <w:t xml:space="preserve"> what helped and what did not help</w:t>
      </w:r>
      <w:r w:rsidR="00597620">
        <w:rPr>
          <w:lang w:val="en-US"/>
        </w:rPr>
        <w:t>,</w:t>
      </w:r>
      <w:r w:rsidRPr="003A6D36">
        <w:rPr>
          <w:lang w:val="en-US"/>
        </w:rPr>
        <w:t xml:space="preserve"> was different from the views shared by those who have been bereaved by suicide, often preferred in media reports. When media formats such as podcasts were used to explore suicidality, the complexities of the issue were more likely to be identified and discussed. This included an exploration of workplace factors, mental ill-health, childhood abuse and adversity, men’s experiences, domestic violence, relationship breakdown, economic hardship and the experiences of particular population groups, including those who experienced migration challenges. These formats were also more likely to include those with direct experience of suicidality. This was in stark contrast to the brevity of stories and the lack of diversity noted through mainstream media stories. </w:t>
      </w:r>
    </w:p>
    <w:p w14:paraId="7311202C" w14:textId="0C27444E" w:rsidR="00332FEE" w:rsidRPr="00E71DFD" w:rsidRDefault="00332FEE" w:rsidP="00426804">
      <w:pPr>
        <w:pStyle w:val="Heading2"/>
      </w:pPr>
      <w:bookmarkStart w:id="31" w:name="_Toc72248825"/>
      <w:r w:rsidRPr="00E71DFD">
        <w:lastRenderedPageBreak/>
        <w:t>Diversity in lived experience</w:t>
      </w:r>
      <w:bookmarkEnd w:id="31"/>
    </w:p>
    <w:p w14:paraId="730C39AF" w14:textId="309ECD69" w:rsidR="00332FEE" w:rsidRPr="003A6D36" w:rsidRDefault="00332FEE" w:rsidP="00426804">
      <w:pPr>
        <w:pStyle w:val="BodyText"/>
      </w:pPr>
      <w:r w:rsidRPr="003A6D36">
        <w:t>While not fully explored through this research, there is a diversity of views and experiences among those with lived experience. This includes those bereaved by suicide, those caring for and supporting someone through suicidal distress, those who have attempted suicide and those who live with suicidal thoughts. Suicide prevention in Australia</w:t>
      </w:r>
      <w:r w:rsidR="0095634B">
        <w:t>,</w:t>
      </w:r>
      <w:r w:rsidRPr="003A6D36">
        <w:t xml:space="preserve"> and globally owes much to people bereaved by suicide, who have often spear-headed community action, lead advocacy campaigns and called for service improvements. Their experiences are critical and should continue to be used to inform our suicide prevention</w:t>
      </w:r>
      <w:r w:rsidR="0016045B">
        <w:t xml:space="preserve"> activities –</w:t>
      </w:r>
      <w:r w:rsidRPr="003A6D36">
        <w:t xml:space="preserve"> particularly </w:t>
      </w:r>
      <w:r w:rsidR="0016045B">
        <w:t>in relation to</w:t>
      </w:r>
      <w:r w:rsidRPr="003A6D36">
        <w:t xml:space="preserve"> berea</w:t>
      </w:r>
      <w:r w:rsidR="006405DF">
        <w:t>vement support and postvention.</w:t>
      </w:r>
    </w:p>
    <w:p w14:paraId="370DD899" w14:textId="290659B2" w:rsidR="00332FEE" w:rsidRDefault="00332FEE" w:rsidP="00426804">
      <w:pPr>
        <w:pStyle w:val="BodyText"/>
      </w:pPr>
      <w:r w:rsidRPr="003A6D36">
        <w:t xml:space="preserve">There is also a need to now elevate the voices of those who have directly experienced a suicidal crisis and those that have accessed, or have tried to access, services and supports through the current system. </w:t>
      </w:r>
      <w:r w:rsidR="0016045B">
        <w:t>T</w:t>
      </w:r>
      <w:r w:rsidRPr="003A6D36">
        <w:t>heir voices must be heard if we are to rebuild trust, break</w:t>
      </w:r>
      <w:r w:rsidR="0016045B">
        <w:t xml:space="preserve"> </w:t>
      </w:r>
      <w:r w:rsidRPr="003A6D36">
        <w:t>down stigma and discrimination and design suicide prevention services and approaches that</w:t>
      </w:r>
      <w:r w:rsidR="0016045B">
        <w:t xml:space="preserve"> genuinely</w:t>
      </w:r>
      <w:r w:rsidRPr="003A6D36">
        <w:t xml:space="preserve"> meet </w:t>
      </w:r>
      <w:r w:rsidR="0016045B">
        <w:t>people’s</w:t>
      </w:r>
      <w:r w:rsidRPr="003A6D36">
        <w:t xml:space="preserve"> needs. While each person’s journey and story is unique, their collective experience tells us much about what needs to shift. It will be critical to enhance the voice of young people, of Aboriginal and Torres Strait Islander people, of LGBTIQ+ people, of men and of other diverse groups with lived experience. </w:t>
      </w:r>
      <w:r w:rsidR="00FA59E3">
        <w:t>This will</w:t>
      </w:r>
      <w:r w:rsidRPr="003A6D36">
        <w:t xml:space="preserve"> also require a deeper understanding of the different types of lived experience and the </w:t>
      </w:r>
      <w:r w:rsidR="00CE669B">
        <w:t>insights</w:t>
      </w:r>
      <w:r w:rsidR="006405DF">
        <w:t xml:space="preserve"> that each can bring.</w:t>
      </w:r>
    </w:p>
    <w:p w14:paraId="73ABDC53" w14:textId="0B23B0D1" w:rsidR="006405DF" w:rsidRDefault="006405DF" w:rsidP="00426804">
      <w:pPr>
        <w:pStyle w:val="BodyText"/>
      </w:pPr>
      <w:r>
        <w:rPr>
          <w:noProof/>
          <w:lang w:eastAsia="en-AU"/>
        </w:rPr>
        <w:drawing>
          <wp:inline distT="0" distB="0" distL="0" distR="0" wp14:anchorId="6DA0D16D" wp14:editId="186AAD75">
            <wp:extent cx="5759450" cy="367030"/>
            <wp:effectExtent l="0" t="0" r="0" b="0"/>
            <wp:docPr id="713" name="Picture 7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680DE3E5" w14:textId="6BCE15F7" w:rsidR="00FF1461" w:rsidRPr="005A4989" w:rsidRDefault="00FF1461" w:rsidP="00426804">
      <w:pPr>
        <w:pStyle w:val="Quote"/>
      </w:pPr>
      <w:r w:rsidRPr="005A4989">
        <w:t>I think the role of consumers and carers with lived experience of suicide is a historically overlooked and under recognised essential component for effective suicide prevention. Lived experience of suicide can be greatly enhanced by listening to the voice, needs and experiences of those with firsthand experience. I believe without this inclusion, understanding and suicide pre</w:t>
      </w:r>
      <w:r>
        <w:t>vention is starkly incomplete.</w:t>
      </w:r>
    </w:p>
    <w:p w14:paraId="73430B94" w14:textId="25608A86" w:rsidR="00FF1461" w:rsidRDefault="00FF1461" w:rsidP="00FF1461">
      <w:pPr>
        <w:pStyle w:val="AuthorBlack"/>
      </w:pPr>
      <w:r w:rsidRPr="005A4989">
        <w:t>Caregiver story, Private Voices study</w:t>
      </w:r>
    </w:p>
    <w:p w14:paraId="3341A24C" w14:textId="20CE1308" w:rsidR="00332FEE" w:rsidRPr="00E71DFD" w:rsidRDefault="00332FEE" w:rsidP="00426804">
      <w:pPr>
        <w:pStyle w:val="Heading2"/>
      </w:pPr>
      <w:bookmarkStart w:id="32" w:name="_Toc72248826"/>
      <w:r w:rsidRPr="00E71DFD">
        <w:t>Sharing as healing</w:t>
      </w:r>
      <w:bookmarkEnd w:id="32"/>
    </w:p>
    <w:p w14:paraId="77FC1EF0" w14:textId="77777777" w:rsidR="00332FEE" w:rsidRPr="003A6D36" w:rsidRDefault="00332FEE" w:rsidP="00426804">
      <w:pPr>
        <w:pStyle w:val="BodyText"/>
        <w:rPr>
          <w:lang w:val="en-US"/>
        </w:rPr>
      </w:pPr>
      <w:r w:rsidRPr="003A6D36">
        <w:rPr>
          <w:lang w:val="en-US"/>
        </w:rPr>
        <w:t>Historically, suicide prevention research has been dominated by biomedical framings of the issues and research methodologies that exclude people with lived experience</w:t>
      </w:r>
      <w:r w:rsidR="00C339BD">
        <w:rPr>
          <w:lang w:val="en-US"/>
        </w:rPr>
        <w:t>.</w:t>
      </w:r>
      <w:r w:rsidRPr="003A6D36">
        <w:rPr>
          <w:lang w:val="en-US"/>
        </w:rPr>
        <w:t xml:space="preserve"> </w:t>
      </w:r>
      <w:r w:rsidR="00C339BD">
        <w:rPr>
          <w:lang w:val="en-US"/>
        </w:rPr>
        <w:t>Often</w:t>
      </w:r>
      <w:r w:rsidR="000D4EE1">
        <w:rPr>
          <w:lang w:val="en-US"/>
        </w:rPr>
        <w:t xml:space="preserve"> this is done by</w:t>
      </w:r>
      <w:r w:rsidRPr="003A6D36">
        <w:rPr>
          <w:lang w:val="en-US"/>
        </w:rPr>
        <w:t xml:space="preserve"> positioning them paternalistically as people with impair</w:t>
      </w:r>
      <w:r w:rsidR="000D4EE1">
        <w:rPr>
          <w:lang w:val="en-US"/>
        </w:rPr>
        <w:t>ed</w:t>
      </w:r>
      <w:r w:rsidRPr="003A6D36">
        <w:rPr>
          <w:lang w:val="en-US"/>
        </w:rPr>
        <w:t xml:space="preserve"> decision making or </w:t>
      </w:r>
      <w:r w:rsidR="000D4EE1">
        <w:rPr>
          <w:lang w:val="en-US"/>
        </w:rPr>
        <w:t xml:space="preserve">who are </w:t>
      </w:r>
      <w:r w:rsidRPr="003A6D36">
        <w:rPr>
          <w:lang w:val="en-US"/>
        </w:rPr>
        <w:t>too high-risk to participate. Studies which have examined the motivations of people with lived experience to participate in research show that “sharing without censure” is the primary reason for participation. The opportunity to tell one’s story anonymously is a rare opportunity to speak and feel heard.</w:t>
      </w:r>
      <w:r w:rsidR="008839DE">
        <w:rPr>
          <w:rFonts w:ascii="ZWAdobeF" w:hAnsi="ZWAdobeF" w:cs="ZWAdobeF"/>
          <w:sz w:val="2"/>
          <w:szCs w:val="2"/>
          <w:lang w:val="en-US"/>
        </w:rPr>
        <w:t>24F</w:t>
      </w:r>
      <w:r w:rsidRPr="003A6D36">
        <w:rPr>
          <w:rStyle w:val="EndnoteReference"/>
          <w:sz w:val="22"/>
          <w:lang w:val="en-US" w:eastAsia="en-AU"/>
        </w:rPr>
        <w:endnoteReference w:id="25"/>
      </w:r>
      <w:r w:rsidRPr="003A6D36">
        <w:rPr>
          <w:lang w:val="en-US"/>
        </w:rPr>
        <w:t xml:space="preserve"> </w:t>
      </w:r>
      <w:r w:rsidR="00A07971">
        <w:rPr>
          <w:lang w:val="en-US"/>
        </w:rPr>
        <w:t>O</w:t>
      </w:r>
      <w:r w:rsidRPr="003A6D36">
        <w:rPr>
          <w:lang w:val="en-US"/>
        </w:rPr>
        <w:t>ther primary reason</w:t>
      </w:r>
      <w:r w:rsidR="00A07971">
        <w:rPr>
          <w:lang w:val="en-US"/>
        </w:rPr>
        <w:t>s</w:t>
      </w:r>
      <w:r w:rsidRPr="003A6D36">
        <w:rPr>
          <w:lang w:val="en-US"/>
        </w:rPr>
        <w:t xml:space="preserve"> </w:t>
      </w:r>
      <w:r w:rsidR="00A07971">
        <w:rPr>
          <w:lang w:val="en-US"/>
        </w:rPr>
        <w:t>are</w:t>
      </w:r>
      <w:r w:rsidRPr="003A6D36">
        <w:rPr>
          <w:lang w:val="en-US"/>
        </w:rPr>
        <w:t xml:space="preserve"> to help others through expanding the knowledge base about suicide prevention</w:t>
      </w:r>
      <w:r w:rsidR="00A07971">
        <w:rPr>
          <w:lang w:val="en-US"/>
        </w:rPr>
        <w:t>,</w:t>
      </w:r>
      <w:r w:rsidRPr="003A6D36">
        <w:rPr>
          <w:lang w:val="en-US"/>
        </w:rPr>
        <w:t xml:space="preserve"> and </w:t>
      </w:r>
      <w:r w:rsidR="00A07971">
        <w:rPr>
          <w:lang w:val="en-US"/>
        </w:rPr>
        <w:t>a desire</w:t>
      </w:r>
      <w:r w:rsidRPr="003A6D36">
        <w:rPr>
          <w:lang w:val="en-US"/>
        </w:rPr>
        <w:t xml:space="preserve"> to change services so that others c</w:t>
      </w:r>
      <w:r w:rsidR="00C44A34">
        <w:rPr>
          <w:lang w:val="en-US"/>
        </w:rPr>
        <w:t>an</w:t>
      </w:r>
      <w:r w:rsidRPr="003A6D36">
        <w:rPr>
          <w:lang w:val="en-US"/>
        </w:rPr>
        <w:t xml:space="preserve"> have a better experience.</w:t>
      </w:r>
      <w:r w:rsidR="008839DE">
        <w:rPr>
          <w:rFonts w:ascii="ZWAdobeF" w:hAnsi="ZWAdobeF" w:cs="ZWAdobeF"/>
          <w:sz w:val="2"/>
          <w:szCs w:val="2"/>
          <w:lang w:val="en-US"/>
        </w:rPr>
        <w:t>25F</w:t>
      </w:r>
      <w:r w:rsidRPr="003A6D36">
        <w:rPr>
          <w:rStyle w:val="EndnoteReference"/>
          <w:sz w:val="22"/>
          <w:lang w:val="en-US" w:eastAsia="en-AU"/>
        </w:rPr>
        <w:endnoteReference w:id="26"/>
      </w:r>
      <w:r w:rsidRPr="003A6D36">
        <w:rPr>
          <w:lang w:val="en-US"/>
        </w:rPr>
        <w:t xml:space="preserve"> </w:t>
      </w:r>
    </w:p>
    <w:p w14:paraId="1E3BDB85" w14:textId="3EB0DFA2" w:rsidR="00332FEE" w:rsidRDefault="00332FEE" w:rsidP="00426804">
      <w:pPr>
        <w:pStyle w:val="BodyText"/>
        <w:rPr>
          <w:lang w:val="en-US"/>
        </w:rPr>
      </w:pPr>
      <w:r w:rsidRPr="003A6D36">
        <w:rPr>
          <w:lang w:val="en-US" w:eastAsia="en-AU"/>
        </w:rPr>
        <w:t>This was highlighted through the Aboriginal Lived Experience Yarning Circle where</w:t>
      </w:r>
      <w:r w:rsidRPr="003A6D36">
        <w:rPr>
          <w:lang w:val="en-US"/>
        </w:rPr>
        <w:t xml:space="preserve"> people felt their participation in the gathering was healing</w:t>
      </w:r>
      <w:r w:rsidR="009F2D58">
        <w:rPr>
          <w:lang w:val="en-US"/>
        </w:rPr>
        <w:t xml:space="preserve"> in itself</w:t>
      </w:r>
      <w:r w:rsidRPr="003A6D36">
        <w:rPr>
          <w:lang w:val="en-US"/>
        </w:rPr>
        <w:t>. They felt i</w:t>
      </w:r>
      <w:r w:rsidR="003C673C">
        <w:rPr>
          <w:lang w:val="en-US"/>
        </w:rPr>
        <w:t>t</w:t>
      </w:r>
      <w:r w:rsidRPr="003A6D36">
        <w:rPr>
          <w:lang w:val="en-US"/>
        </w:rPr>
        <w:t xml:space="preserve"> gave voice to those who cannot be heard. Some felt that by talking about this subject, </w:t>
      </w:r>
      <w:r w:rsidR="001445F7">
        <w:rPr>
          <w:lang w:val="en-US"/>
        </w:rPr>
        <w:t xml:space="preserve">younger people </w:t>
      </w:r>
      <w:r w:rsidRPr="003A6D36">
        <w:rPr>
          <w:lang w:val="en-US"/>
        </w:rPr>
        <w:t xml:space="preserve">coming </w:t>
      </w:r>
      <w:r w:rsidR="001445F7">
        <w:rPr>
          <w:lang w:val="en-US"/>
        </w:rPr>
        <w:t>up in their communities</w:t>
      </w:r>
      <w:r w:rsidRPr="003A6D36">
        <w:rPr>
          <w:lang w:val="en-US"/>
        </w:rPr>
        <w:t xml:space="preserve"> would </w:t>
      </w:r>
      <w:r w:rsidR="001445F7">
        <w:rPr>
          <w:lang w:val="en-US"/>
        </w:rPr>
        <w:t>feel more able to</w:t>
      </w:r>
      <w:r w:rsidRPr="003A6D36">
        <w:rPr>
          <w:lang w:val="en-US"/>
        </w:rPr>
        <w:t xml:space="preserve"> discuss it. In the written feedback given by participants, many said that they felt reaffirmed that they were not alone and that there were others sharing similar stories. The</w:t>
      </w:r>
      <w:r w:rsidR="007C14D6">
        <w:rPr>
          <w:lang w:val="en-US"/>
        </w:rPr>
        <w:t>y</w:t>
      </w:r>
      <w:r w:rsidRPr="003A6D36">
        <w:rPr>
          <w:lang w:val="en-US"/>
        </w:rPr>
        <w:t xml:space="preserve"> </w:t>
      </w:r>
      <w:r w:rsidR="007C14D6">
        <w:rPr>
          <w:lang w:val="en-US"/>
        </w:rPr>
        <w:t>indicated</w:t>
      </w:r>
      <w:r w:rsidRPr="003A6D36">
        <w:rPr>
          <w:lang w:val="en-US"/>
        </w:rPr>
        <w:t xml:space="preserve"> that they felt culturally and spiritually safe and respected in the space, with some stating that they fe</w:t>
      </w:r>
      <w:r w:rsidR="004D631C">
        <w:rPr>
          <w:lang w:val="en-US"/>
        </w:rPr>
        <w:t>lt</w:t>
      </w:r>
      <w:r w:rsidRPr="003A6D36">
        <w:rPr>
          <w:lang w:val="en-US"/>
        </w:rPr>
        <w:t xml:space="preserve"> empowered and uplifted</w:t>
      </w:r>
      <w:r w:rsidR="004D631C">
        <w:rPr>
          <w:lang w:val="en-US"/>
        </w:rPr>
        <w:t xml:space="preserve"> at the conclusion of the session</w:t>
      </w:r>
      <w:r w:rsidRPr="003A6D36">
        <w:rPr>
          <w:lang w:val="en-US"/>
        </w:rPr>
        <w:t>.</w:t>
      </w:r>
    </w:p>
    <w:p w14:paraId="228020B2" w14:textId="3DA7D38B" w:rsidR="006405DF" w:rsidRDefault="006405DF" w:rsidP="00426804">
      <w:pPr>
        <w:pStyle w:val="BodyText"/>
        <w:rPr>
          <w:lang w:val="en-US"/>
        </w:rPr>
      </w:pPr>
      <w:r>
        <w:rPr>
          <w:noProof/>
          <w:lang w:eastAsia="en-AU"/>
        </w:rPr>
        <w:drawing>
          <wp:inline distT="0" distB="0" distL="0" distR="0" wp14:anchorId="674FD693" wp14:editId="01D17800">
            <wp:extent cx="5759450" cy="367030"/>
            <wp:effectExtent l="0" t="0" r="0" b="0"/>
            <wp:docPr id="714" name="Picture 71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367030"/>
                    </a:xfrm>
                    <a:prstGeom prst="rect">
                      <a:avLst/>
                    </a:prstGeom>
                  </pic:spPr>
                </pic:pic>
              </a:graphicData>
            </a:graphic>
          </wp:inline>
        </w:drawing>
      </w:r>
    </w:p>
    <w:p w14:paraId="588BB32A" w14:textId="77777777" w:rsidR="00FF1461" w:rsidRPr="005A4989" w:rsidRDefault="00FF1461" w:rsidP="00426804">
      <w:pPr>
        <w:pStyle w:val="Quote"/>
      </w:pPr>
      <w:r w:rsidRPr="005A4989">
        <w:t>I personally feel privileged to have been in this circle, it was good to be able to talk about…suicide in a culturally, spiritually, safe and caring environment. I thought the debriefing session was really good and as we know the debriefing is one of the most important things for participating members and leaders in a session like this one.</w:t>
      </w:r>
    </w:p>
    <w:p w14:paraId="6A6B51BC" w14:textId="02653731" w:rsidR="00FF1461" w:rsidRPr="003A6D36" w:rsidRDefault="00FF1461" w:rsidP="00FF1461">
      <w:pPr>
        <w:pStyle w:val="AuthorBlack"/>
        <w:rPr>
          <w:lang w:val="en-US"/>
        </w:rPr>
      </w:pPr>
      <w:r w:rsidRPr="005A4989">
        <w:t>Aboriginal and Torres Strait Islander Yarning Circle</w:t>
      </w:r>
    </w:p>
    <w:bookmarkStart w:id="33" w:name="_Toc72248827"/>
    <w:p w14:paraId="04B0A144" w14:textId="030F5809" w:rsidR="00332FEE" w:rsidRPr="001B199A" w:rsidRDefault="0051016C" w:rsidP="001B199A">
      <w:pPr>
        <w:pStyle w:val="Heading1"/>
        <w:rPr>
          <w:rFonts w:eastAsia="Calibri"/>
        </w:rPr>
      </w:pPr>
      <w:r>
        <w:rPr>
          <w:rFonts w:eastAsia="Calibri"/>
        </w:rPr>
        <w:lastRenderedPageBreak/>
        <mc:AlternateContent>
          <mc:Choice Requires="wps">
            <w:drawing>
              <wp:anchor distT="0" distB="0" distL="114300" distR="114300" simplePos="0" relativeHeight="252016640" behindDoc="1" locked="0" layoutInCell="1" allowOverlap="1" wp14:anchorId="3DE20441" wp14:editId="1112B6E0">
                <wp:simplePos x="0" y="0"/>
                <wp:positionH relativeFrom="page">
                  <wp:align>left</wp:align>
                </wp:positionH>
                <wp:positionV relativeFrom="paragraph">
                  <wp:posOffset>-1009650</wp:posOffset>
                </wp:positionV>
                <wp:extent cx="7559675" cy="2019300"/>
                <wp:effectExtent l="0" t="0" r="3175" b="0"/>
                <wp:wrapNone/>
                <wp:docPr id="1232" name="Rectangle 123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01930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48EF7169" id="Rectangle 1232" o:spid="_x0000_s1026" alt="&quot;&quot;" style="position:absolute;margin-left:0;margin-top:-79.5pt;width:595.25pt;height:159pt;z-index:-2512998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" fillcolor="#4472c4" stroked="f" strokeweight="1pt">
                <v:textbox inset="25mm,10mm,20mm,5mm"/>
                <w10:wrap anchorx="page"/>
              </v:rect>
            </w:pict>
          </mc:Fallback>
        </mc:AlternateContent>
      </w:r>
      <w:r w:rsidR="00332FEE" w:rsidRPr="005841DD">
        <w:rPr>
          <w:rFonts w:eastAsia="Calibri"/>
        </w:rPr>
        <w:t>Opportunities for change</w:t>
      </w:r>
      <w:bookmarkEnd w:id="33"/>
    </w:p>
    <w:p w14:paraId="07275472" w14:textId="609D3C36" w:rsidR="00332FEE" w:rsidRPr="0051016C" w:rsidRDefault="00332FEE" w:rsidP="0082322E">
      <w:pPr>
        <w:pStyle w:val="BodyTextWhite"/>
      </w:pPr>
      <w:r w:rsidRPr="0051016C">
        <w:t xml:space="preserve">Personal accounts of </w:t>
      </w:r>
      <w:r w:rsidR="004733F5">
        <w:t xml:space="preserve">over </w:t>
      </w:r>
      <w:r w:rsidR="00523088">
        <w:t>3</w:t>
      </w:r>
      <w:r w:rsidRPr="0051016C">
        <w:t xml:space="preserve">,000 people and analysis of public narratives </w:t>
      </w:r>
      <w:r w:rsidR="00BC1FF9" w:rsidRPr="0051016C">
        <w:t>have identified</w:t>
      </w:r>
      <w:r w:rsidRPr="0051016C">
        <w:t xml:space="preserve"> a range of opportunities to better understand the factors contributing to suicidal </w:t>
      </w:r>
      <w:r w:rsidR="00C30549" w:rsidRPr="0051016C">
        <w:t xml:space="preserve">distress and suicidal </w:t>
      </w:r>
      <w:r w:rsidRPr="0051016C">
        <w:t xml:space="preserve">behaviour and what is needed to </w:t>
      </w:r>
      <w:r w:rsidR="00A427DB" w:rsidRPr="0051016C">
        <w:t xml:space="preserve">deliver </w:t>
      </w:r>
      <w:r w:rsidRPr="0051016C">
        <w:t xml:space="preserve">a comprehensive and compassion-first approach to </w:t>
      </w:r>
      <w:r w:rsidRPr="0082322E">
        <w:t>suicide</w:t>
      </w:r>
      <w:r w:rsidRPr="0051016C">
        <w:t xml:space="preserve"> prevention.</w:t>
      </w:r>
    </w:p>
    <w:p w14:paraId="0ADF495F" w14:textId="617D1CDE" w:rsidR="00332FEE" w:rsidRPr="001B199A" w:rsidRDefault="00332FEE" w:rsidP="0082322E">
      <w:pPr>
        <w:pStyle w:val="Heading2"/>
      </w:pPr>
      <w:bookmarkStart w:id="34" w:name="_Toc72248828"/>
      <w:r w:rsidRPr="001B199A">
        <w:t xml:space="preserve">Opportunity 1: </w:t>
      </w:r>
      <w:r w:rsidR="00C30549" w:rsidRPr="001B199A">
        <w:t>Prioritise and integrate l</w:t>
      </w:r>
      <w:r w:rsidRPr="001B199A">
        <w:t>ived experience knowledge and expertise into the planning and delivery of whole of government suicide prevention action</w:t>
      </w:r>
      <w:bookmarkEnd w:id="34"/>
    </w:p>
    <w:p w14:paraId="330E7E94" w14:textId="3BB29CD6" w:rsidR="00332FEE" w:rsidRPr="003A6D36" w:rsidRDefault="00332FEE" w:rsidP="00426804">
      <w:pPr>
        <w:pStyle w:val="BodyText"/>
      </w:pPr>
      <w:r w:rsidRPr="003A6D36">
        <w:t xml:space="preserve">If systems and services are to truly meet the needs of people experiencing suicidal distress and suicide attempts, </w:t>
      </w:r>
      <w:r w:rsidR="00C30549">
        <w:t xml:space="preserve">and the needs of those who care for them, </w:t>
      </w:r>
      <w:r w:rsidRPr="003A6D36">
        <w:t>they require active involvement of</w:t>
      </w:r>
      <w:r w:rsidR="00C30549">
        <w:t xml:space="preserve"> lived experience at all stages. This includes involvement through </w:t>
      </w:r>
      <w:r w:rsidRPr="003A6D36">
        <w:t>research that aims to build the evidence base, government policy and program planning, service design and delivery and evaluation. This capacity should continue to be developed within health as well as cross-portfolio agencies. It is also critical to have a diversity of lived experience represented</w:t>
      </w:r>
      <w:r w:rsidR="00B24CBE">
        <w:t>. This means designing</w:t>
      </w:r>
      <w:r w:rsidRPr="003A6D36">
        <w:t xml:space="preserve"> services, programs and priorities </w:t>
      </w:r>
      <w:r w:rsidR="00B24CBE">
        <w:t>in collaboration with</w:t>
      </w:r>
      <w:r w:rsidRPr="003A6D36">
        <w:t xml:space="preserve"> young people, men, Aboriginal and Torres Strait Islander people, LGBTIQ+ people (including Indigenous LGBTIQ+), people from</w:t>
      </w:r>
      <w:r w:rsidR="004733F5" w:rsidRPr="004733F5">
        <w:t xml:space="preserve"> </w:t>
      </w:r>
      <w:r w:rsidR="004733F5" w:rsidRPr="00955912">
        <w:t>culturally and linguistically diverse</w:t>
      </w:r>
      <w:r w:rsidRPr="003A6D36">
        <w:t xml:space="preserve"> backgrounds</w:t>
      </w:r>
      <w:r w:rsidR="00C30549">
        <w:t>, older people</w:t>
      </w:r>
      <w:r w:rsidRPr="003A6D36">
        <w:t xml:space="preserve"> and all other groups tha</w:t>
      </w:r>
      <w:r w:rsidR="001B199A">
        <w:t>t experience suicidal distress.</w:t>
      </w:r>
    </w:p>
    <w:p w14:paraId="4E1ACF07" w14:textId="44B3E907" w:rsidR="00332FEE" w:rsidRPr="003A6D36" w:rsidRDefault="00332FEE" w:rsidP="005841DD">
      <w:pPr>
        <w:pStyle w:val="ListBullet"/>
        <w:spacing w:after="120"/>
        <w:rPr>
          <w:rFonts w:asciiTheme="majorHAnsi" w:hAnsiTheme="majorHAnsi" w:cstheme="majorHAnsi"/>
        </w:rPr>
      </w:pPr>
      <w:r w:rsidRPr="003A6D36">
        <w:rPr>
          <w:rFonts w:asciiTheme="majorHAnsi" w:hAnsiTheme="majorHAnsi" w:cstheme="majorHAnsi"/>
        </w:rPr>
        <w:t>Lived experience should be central to designing outcome measures for suicide prevention services and programs, ensuring that outcomes are focussed on individuals and their caregivers.</w:t>
      </w:r>
    </w:p>
    <w:p w14:paraId="75852285" w14:textId="4ED24506" w:rsidR="00332FEE" w:rsidRPr="003A6D36" w:rsidRDefault="00332FEE" w:rsidP="005841DD">
      <w:pPr>
        <w:pStyle w:val="ListBullet"/>
        <w:spacing w:after="120"/>
        <w:rPr>
          <w:rFonts w:asciiTheme="majorHAnsi" w:hAnsiTheme="majorHAnsi" w:cstheme="majorHAnsi"/>
        </w:rPr>
      </w:pPr>
      <w:r w:rsidRPr="003A6D36">
        <w:rPr>
          <w:rFonts w:asciiTheme="majorHAnsi" w:hAnsiTheme="majorHAnsi" w:cstheme="majorHAnsi"/>
        </w:rPr>
        <w:t xml:space="preserve">Further research focussed on lived experience journey mapping should be conducted, with a focus on better understanding opportunities to support groups </w:t>
      </w:r>
      <w:r w:rsidR="00987104">
        <w:rPr>
          <w:rFonts w:asciiTheme="majorHAnsi" w:hAnsiTheme="majorHAnsi" w:cstheme="majorHAnsi"/>
        </w:rPr>
        <w:t xml:space="preserve">that are </w:t>
      </w:r>
      <w:r w:rsidRPr="003A6D36">
        <w:rPr>
          <w:rFonts w:asciiTheme="majorHAnsi" w:hAnsiTheme="majorHAnsi" w:cstheme="majorHAnsi"/>
        </w:rPr>
        <w:t>more vulnerable to suicide</w:t>
      </w:r>
      <w:r w:rsidR="006C619C">
        <w:rPr>
          <w:rFonts w:asciiTheme="majorHAnsi" w:hAnsiTheme="majorHAnsi" w:cstheme="majorHAnsi"/>
        </w:rPr>
        <w:t>.</w:t>
      </w:r>
      <w:r w:rsidR="008839DE">
        <w:rPr>
          <w:rFonts w:ascii="ZWAdobeF" w:hAnsi="ZWAdobeF" w:cs="ZWAdobeF"/>
          <w:sz w:val="2"/>
          <w:szCs w:val="2"/>
        </w:rPr>
        <w:t>26F</w:t>
      </w:r>
      <w:r w:rsidRPr="003A6D36">
        <w:rPr>
          <w:rStyle w:val="EndnoteReference"/>
          <w:rFonts w:asciiTheme="majorHAnsi" w:hAnsiTheme="majorHAnsi" w:cstheme="majorHAnsi"/>
          <w:sz w:val="22"/>
        </w:rPr>
        <w:endnoteReference w:id="27"/>
      </w:r>
    </w:p>
    <w:p w14:paraId="0F8A4680" w14:textId="5013C81A" w:rsidR="00332FEE" w:rsidRPr="003A6D36" w:rsidRDefault="00332FEE" w:rsidP="005841DD">
      <w:pPr>
        <w:pStyle w:val="ListBullet"/>
        <w:spacing w:after="120"/>
        <w:rPr>
          <w:rFonts w:asciiTheme="majorHAnsi" w:hAnsiTheme="majorHAnsi" w:cstheme="majorHAnsi"/>
        </w:rPr>
      </w:pPr>
      <w:r w:rsidRPr="003A6D36">
        <w:rPr>
          <w:rFonts w:asciiTheme="majorHAnsi" w:hAnsiTheme="majorHAnsi" w:cstheme="majorHAnsi"/>
        </w:rPr>
        <w:t>Enhanced national work to advocate a more balanced use of lived experience narratives and the positioning of those with lived experience as experts.</w:t>
      </w:r>
    </w:p>
    <w:p w14:paraId="46BF4B7B" w14:textId="41775DD8" w:rsidR="00332FEE" w:rsidRPr="005A4989" w:rsidRDefault="00332FEE" w:rsidP="001B199A">
      <w:pPr>
        <w:pStyle w:val="Heading2"/>
        <w:rPr>
          <w:rFonts w:eastAsiaTheme="minorEastAsia"/>
        </w:rPr>
      </w:pPr>
      <w:bookmarkStart w:id="35" w:name="_Toc72248829"/>
      <w:r w:rsidRPr="005A4989">
        <w:rPr>
          <w:rFonts w:eastAsiaTheme="minorEastAsia"/>
          <w:color w:val="002060"/>
        </w:rPr>
        <w:t xml:space="preserve">Opportunity </w:t>
      </w:r>
      <w:r w:rsidR="00B50E46" w:rsidRPr="005A4989">
        <w:rPr>
          <w:rFonts w:eastAsiaTheme="minorEastAsia"/>
          <w:color w:val="002060"/>
        </w:rPr>
        <w:t>2</w:t>
      </w:r>
      <w:r w:rsidRPr="005A4989">
        <w:rPr>
          <w:rFonts w:eastAsiaTheme="minorEastAsia"/>
          <w:color w:val="002060"/>
        </w:rPr>
        <w:t xml:space="preserve">: </w:t>
      </w:r>
      <w:r w:rsidRPr="005A4989">
        <w:rPr>
          <w:rFonts w:eastAsiaTheme="minorEastAsia"/>
        </w:rPr>
        <w:t>Intervene early in life to mitigate the impacts of abuse</w:t>
      </w:r>
      <w:r w:rsidR="001F34A8" w:rsidRPr="005A4989">
        <w:rPr>
          <w:rFonts w:eastAsiaTheme="minorEastAsia"/>
        </w:rPr>
        <w:t>,</w:t>
      </w:r>
      <w:r w:rsidRPr="005A4989">
        <w:rPr>
          <w:rFonts w:eastAsiaTheme="minorEastAsia"/>
        </w:rPr>
        <w:t xml:space="preserve"> and </w:t>
      </w:r>
      <w:r w:rsidR="00B50E46" w:rsidRPr="005A4989">
        <w:rPr>
          <w:rFonts w:eastAsiaTheme="minorEastAsia"/>
        </w:rPr>
        <w:t>build capability across workforces to deliver trauma-informed care</w:t>
      </w:r>
      <w:bookmarkEnd w:id="35"/>
    </w:p>
    <w:p w14:paraId="33BF8341" w14:textId="18A18545" w:rsidR="000A55F4" w:rsidRDefault="00332FEE" w:rsidP="00426804">
      <w:pPr>
        <w:pStyle w:val="BodyText"/>
        <w:rPr>
          <w:rFonts w:eastAsiaTheme="minorEastAsia"/>
          <w:bCs/>
          <w:szCs w:val="20"/>
        </w:rPr>
      </w:pPr>
      <w:r w:rsidRPr="003A6D36">
        <w:t xml:space="preserve">Adverse childhood experiences were highlighted as the start of a journey of poor mental health, unstable or violent relationships, </w:t>
      </w:r>
      <w:r w:rsidR="0046778A" w:rsidRPr="003A6D36">
        <w:t>and social</w:t>
      </w:r>
      <w:r w:rsidRPr="003A6D36">
        <w:t xml:space="preserve"> isolation and suicide attempts for many people. A greater focus on intervening early to mitigate the impacts</w:t>
      </w:r>
      <w:r w:rsidR="003A404A">
        <w:t xml:space="preserve"> of</w:t>
      </w:r>
      <w:r w:rsidRPr="003A6D36">
        <w:t xml:space="preserve"> abuse, adversity and trauma is required, with opportunities for targeted approaches. </w:t>
      </w:r>
      <w:r w:rsidRPr="00B50E46">
        <w:rPr>
          <w:szCs w:val="20"/>
        </w:rPr>
        <w:t xml:space="preserve">Given the circumstances surrounding the entry of children into the out-of-home care system, a targeted approach to children in care is also required. </w:t>
      </w:r>
      <w:r w:rsidR="00B50E46" w:rsidRPr="00B50E46">
        <w:rPr>
          <w:rFonts w:eastAsiaTheme="minorEastAsia"/>
          <w:bCs/>
          <w:szCs w:val="20"/>
        </w:rPr>
        <w:t>This should be supported by action to build the capability</w:t>
      </w:r>
      <w:r w:rsidR="00BD1A1B" w:rsidRPr="00B50E46">
        <w:rPr>
          <w:rFonts w:eastAsiaTheme="minorEastAsia"/>
          <w:bCs/>
          <w:szCs w:val="20"/>
        </w:rPr>
        <w:t xml:space="preserve"> </w:t>
      </w:r>
      <w:r w:rsidR="00B50E46" w:rsidRPr="00B50E46">
        <w:rPr>
          <w:rFonts w:eastAsiaTheme="minorEastAsia"/>
          <w:bCs/>
          <w:szCs w:val="20"/>
        </w:rPr>
        <w:t xml:space="preserve">of diverse </w:t>
      </w:r>
      <w:r w:rsidR="00BD1A1B" w:rsidRPr="00B50E46">
        <w:rPr>
          <w:rFonts w:eastAsiaTheme="minorEastAsia"/>
          <w:bCs/>
          <w:szCs w:val="20"/>
        </w:rPr>
        <w:t>workforce</w:t>
      </w:r>
      <w:r w:rsidR="00B50E46" w:rsidRPr="00B50E46">
        <w:rPr>
          <w:rFonts w:eastAsiaTheme="minorEastAsia"/>
          <w:bCs/>
          <w:szCs w:val="20"/>
        </w:rPr>
        <w:t xml:space="preserve">s so that they are able to </w:t>
      </w:r>
      <w:r w:rsidR="00BD1A1B" w:rsidRPr="00B50E46">
        <w:rPr>
          <w:rFonts w:eastAsiaTheme="minorEastAsia"/>
          <w:bCs/>
          <w:szCs w:val="20"/>
        </w:rPr>
        <w:t xml:space="preserve">provide trauma-informed </w:t>
      </w:r>
      <w:r w:rsidR="00B50E46" w:rsidRPr="00B50E46">
        <w:rPr>
          <w:rFonts w:eastAsiaTheme="minorEastAsia"/>
          <w:bCs/>
          <w:szCs w:val="20"/>
        </w:rPr>
        <w:t>care across the lifespan. This recognises</w:t>
      </w:r>
      <w:r w:rsidR="00BD1A1B" w:rsidRPr="00B50E46">
        <w:rPr>
          <w:rFonts w:eastAsiaTheme="minorEastAsia"/>
          <w:bCs/>
          <w:szCs w:val="20"/>
        </w:rPr>
        <w:t xml:space="preserve"> the impact </w:t>
      </w:r>
      <w:r w:rsidR="00B50E46" w:rsidRPr="00B50E46">
        <w:rPr>
          <w:rFonts w:eastAsiaTheme="minorEastAsia"/>
          <w:bCs/>
          <w:szCs w:val="20"/>
        </w:rPr>
        <w:t>that</w:t>
      </w:r>
      <w:r w:rsidR="00BD1A1B" w:rsidRPr="00B50E46">
        <w:rPr>
          <w:rFonts w:eastAsiaTheme="minorEastAsia"/>
          <w:bCs/>
          <w:szCs w:val="20"/>
        </w:rPr>
        <w:t xml:space="preserve"> childhood </w:t>
      </w:r>
      <w:r w:rsidR="00B50E46" w:rsidRPr="00B50E46">
        <w:rPr>
          <w:rFonts w:eastAsiaTheme="minorEastAsia"/>
          <w:bCs/>
          <w:szCs w:val="20"/>
        </w:rPr>
        <w:t xml:space="preserve">and other </w:t>
      </w:r>
      <w:r w:rsidR="00BD1A1B" w:rsidRPr="00B50E46">
        <w:rPr>
          <w:rFonts w:eastAsiaTheme="minorEastAsia"/>
          <w:bCs/>
          <w:szCs w:val="20"/>
        </w:rPr>
        <w:t>trauma</w:t>
      </w:r>
      <w:r w:rsidR="00B50E46" w:rsidRPr="00B50E46">
        <w:rPr>
          <w:rFonts w:eastAsiaTheme="minorEastAsia"/>
          <w:bCs/>
          <w:szCs w:val="20"/>
        </w:rPr>
        <w:t xml:space="preserve"> can have on suicidal </w:t>
      </w:r>
      <w:r w:rsidR="00BD1A1B" w:rsidRPr="00B50E46">
        <w:rPr>
          <w:rFonts w:eastAsiaTheme="minorEastAsia"/>
          <w:bCs/>
          <w:szCs w:val="20"/>
        </w:rPr>
        <w:t>distress.</w:t>
      </w:r>
    </w:p>
    <w:p w14:paraId="551B18B9" w14:textId="0C96FC6F" w:rsidR="00332FEE" w:rsidRPr="005A4989" w:rsidRDefault="00332FEE" w:rsidP="00426804">
      <w:pPr>
        <w:pStyle w:val="Heading2"/>
      </w:pPr>
      <w:bookmarkStart w:id="36" w:name="_Toc72248830"/>
      <w:r w:rsidRPr="005A4989">
        <w:rPr>
          <w:color w:val="002060"/>
        </w:rPr>
        <w:t xml:space="preserve">Opportunity </w:t>
      </w:r>
      <w:r w:rsidR="00B50E46" w:rsidRPr="005A4989">
        <w:rPr>
          <w:color w:val="002060"/>
        </w:rPr>
        <w:t>3</w:t>
      </w:r>
      <w:r w:rsidRPr="005A4989">
        <w:rPr>
          <w:color w:val="002060"/>
        </w:rPr>
        <w:t xml:space="preserve">: </w:t>
      </w:r>
      <w:r w:rsidR="00B50E46" w:rsidRPr="005A4989">
        <w:t>Deliver e</w:t>
      </w:r>
      <w:r w:rsidRPr="005A4989">
        <w:t xml:space="preserve">ffective interventions and support options </w:t>
      </w:r>
      <w:r w:rsidR="00B50E46" w:rsidRPr="005A4989">
        <w:t xml:space="preserve">that are co-designed with </w:t>
      </w:r>
      <w:r w:rsidRPr="005A4989">
        <w:t>young people to mitigate the impacts of co-occurring psychological</w:t>
      </w:r>
      <w:r w:rsidR="00B50E46" w:rsidRPr="005A4989">
        <w:t>, identity</w:t>
      </w:r>
      <w:r w:rsidRPr="005A4989">
        <w:t xml:space="preserve"> and relational stressors</w:t>
      </w:r>
      <w:bookmarkEnd w:id="36"/>
    </w:p>
    <w:p w14:paraId="0B904F52" w14:textId="31015AC8" w:rsidR="00577A9D" w:rsidRDefault="00332FEE" w:rsidP="00426804">
      <w:pPr>
        <w:pStyle w:val="BodyText"/>
        <w:sectPr w:rsidR="00577A9D" w:rsidSect="0082322E">
          <w:headerReference w:type="default" r:id="rId42"/>
          <w:endnotePr>
            <w:numFmt w:val="decimal"/>
          </w:endnotePr>
          <w:pgSz w:w="11906" w:h="16838"/>
          <w:pgMar w:top="1135" w:right="1418" w:bottom="1276" w:left="1418" w:header="708" w:footer="708" w:gutter="0"/>
          <w:cols w:space="708"/>
          <w:docGrid w:linePitch="360"/>
        </w:sectPr>
      </w:pPr>
      <w:r w:rsidRPr="003A6D36">
        <w:t>Up to 75</w:t>
      </w:r>
      <w:r w:rsidR="004B7351">
        <w:t xml:space="preserve"> per cent</w:t>
      </w:r>
      <w:r w:rsidRPr="003A6D36">
        <w:t xml:space="preserve"> of mental health and drug and alcohol challenges emerge during adolescence, with young people highlighting the need for better coordinated and connected supports. Opportunities exist to design approaches with young people, considering the opportunities for prevention and early support through schools and universities, youth services and health services</w:t>
      </w:r>
      <w:r w:rsidR="00AC2C6B">
        <w:t>,</w:t>
      </w:r>
      <w:r w:rsidR="001F34A8">
        <w:t xml:space="preserve"> and well as using digital services</w:t>
      </w:r>
      <w:r w:rsidRPr="003A6D36">
        <w:t>. Continued coordination and access to youth mental health services and peer-led models of support are required.</w:t>
      </w:r>
    </w:p>
    <w:p w14:paraId="3A3FB5A9" w14:textId="1FBF2C72" w:rsidR="001F34A8" w:rsidRPr="005A4989" w:rsidRDefault="001F34A8" w:rsidP="001B199A">
      <w:pPr>
        <w:pStyle w:val="Heading2"/>
      </w:pPr>
      <w:bookmarkStart w:id="37" w:name="_Toc72248831"/>
      <w:r w:rsidRPr="005A4989">
        <w:rPr>
          <w:color w:val="002060"/>
        </w:rPr>
        <w:lastRenderedPageBreak/>
        <w:t xml:space="preserve">Opportunity 4: </w:t>
      </w:r>
      <w:r w:rsidRPr="005A4989">
        <w:t>U</w:t>
      </w:r>
      <w:r w:rsidR="00D50D64" w:rsidRPr="005A4989">
        <w:t>se</w:t>
      </w:r>
      <w:r w:rsidRPr="005A4989">
        <w:t xml:space="preserve"> all available government and community services to provide </w:t>
      </w:r>
      <w:r w:rsidR="00397A70" w:rsidRPr="005A4989">
        <w:t>outreach</w:t>
      </w:r>
      <w:r w:rsidRPr="005A4989">
        <w:t xml:space="preserve"> and support to people at the point of distress</w:t>
      </w:r>
      <w:bookmarkEnd w:id="37"/>
    </w:p>
    <w:p w14:paraId="3928E910" w14:textId="4E80159D" w:rsidR="001F34A8" w:rsidRDefault="001F34A8" w:rsidP="00426804">
      <w:pPr>
        <w:pStyle w:val="BodyText"/>
        <w:rPr>
          <w:rFonts w:eastAsiaTheme="minorEastAsia"/>
          <w:color w:val="000000" w:themeColor="text1"/>
          <w:kern w:val="24"/>
          <w:lang w:val="en-US" w:eastAsia="en-AU"/>
        </w:rPr>
      </w:pPr>
      <w:r w:rsidRPr="003A6D36">
        <w:t>Stories of people who attempted suicide revealed there were usually a range of co-occurring stressors that occurred close in time to an attempt. Particular attention needs to be paid where these stressors involve conflict or disconnection from supports in combination with increases in risky</w:t>
      </w:r>
      <w:r w:rsidR="005B057A">
        <w:t xml:space="preserve"> </w:t>
      </w:r>
      <w:r w:rsidRPr="003A6D36">
        <w:t>behaviours such as alcohol and/or drug use. This may include outreach and targeted supports for people who are involved in family disputes, legal action, child custody arrangements</w:t>
      </w:r>
      <w:r>
        <w:t>,</w:t>
      </w:r>
      <w:r w:rsidRPr="003A6D36">
        <w:t xml:space="preserve"> workplace disputes or workers compensation claims. Peer-support models and connection to face</w:t>
      </w:r>
      <w:r w:rsidR="004C3F0A">
        <w:t>-</w:t>
      </w:r>
      <w:r w:rsidRPr="003A6D36">
        <w:t>to</w:t>
      </w:r>
      <w:r w:rsidR="004C3F0A">
        <w:t>-</w:t>
      </w:r>
      <w:r w:rsidRPr="003A6D36">
        <w:t>face and digital services and screening may all be benefi</w:t>
      </w:r>
      <w:r w:rsidR="00B42421">
        <w:t>cial</w:t>
      </w:r>
      <w:r w:rsidRPr="003A6D36">
        <w:t xml:space="preserve">. </w:t>
      </w:r>
      <w:r w:rsidRPr="003A6D36">
        <w:rPr>
          <w:rFonts w:eastAsiaTheme="minorEastAsia"/>
          <w:color w:val="000000" w:themeColor="text1"/>
          <w:kern w:val="24"/>
          <w:lang w:val="en-US" w:eastAsia="en-AU"/>
        </w:rPr>
        <w:t>This includes earlier and proactive responses to distress that meet people ‘where they are’ rather than requiring them to seek</w:t>
      </w:r>
      <w:r w:rsidR="00D27244">
        <w:rPr>
          <w:rFonts w:eastAsiaTheme="minorEastAsia"/>
          <w:color w:val="000000" w:themeColor="text1"/>
          <w:kern w:val="24"/>
          <w:lang w:val="en-US" w:eastAsia="en-AU"/>
        </w:rPr>
        <w:t xml:space="preserve"> </w:t>
      </w:r>
      <w:r w:rsidRPr="003A6D36">
        <w:rPr>
          <w:rFonts w:eastAsiaTheme="minorEastAsia"/>
          <w:color w:val="000000" w:themeColor="text1"/>
          <w:kern w:val="24"/>
          <w:lang w:val="en-US" w:eastAsia="en-AU"/>
        </w:rPr>
        <w:t>help in a crisis</w:t>
      </w:r>
      <w:r>
        <w:rPr>
          <w:rFonts w:eastAsiaTheme="minorEastAsia"/>
          <w:color w:val="000000" w:themeColor="text1"/>
          <w:kern w:val="24"/>
          <w:lang w:val="en-US" w:eastAsia="en-AU"/>
        </w:rPr>
        <w:t xml:space="preserve">. It also provides an opportunity for </w:t>
      </w:r>
      <w:r w:rsidRPr="003A6D36">
        <w:rPr>
          <w:rFonts w:eastAsiaTheme="minorEastAsia"/>
          <w:color w:val="000000" w:themeColor="text1"/>
          <w:kern w:val="24"/>
          <w:lang w:val="en-US" w:eastAsia="en-AU"/>
        </w:rPr>
        <w:t>targeted outreach and support at critical points of disconnection (from school, from work, from family), and transition (from justice settings</w:t>
      </w:r>
      <w:r w:rsidR="00921BBA">
        <w:rPr>
          <w:rFonts w:eastAsiaTheme="minorEastAsia"/>
          <w:color w:val="000000" w:themeColor="text1"/>
          <w:kern w:val="24"/>
          <w:lang w:val="en-US" w:eastAsia="en-AU"/>
        </w:rPr>
        <w:t xml:space="preserve"> and</w:t>
      </w:r>
      <w:r w:rsidRPr="003A6D36">
        <w:rPr>
          <w:rFonts w:eastAsiaTheme="minorEastAsia"/>
          <w:color w:val="000000" w:themeColor="text1"/>
          <w:kern w:val="24"/>
          <w:lang w:val="en-US" w:eastAsia="en-AU"/>
        </w:rPr>
        <w:t xml:space="preserve"> from certain workplaces such as the Australian Defence Force)</w:t>
      </w:r>
      <w:r>
        <w:rPr>
          <w:rFonts w:eastAsiaTheme="minorEastAsia"/>
          <w:color w:val="000000" w:themeColor="text1"/>
          <w:kern w:val="24"/>
          <w:lang w:val="en-US" w:eastAsia="en-AU"/>
        </w:rPr>
        <w:t>.</w:t>
      </w:r>
    </w:p>
    <w:p w14:paraId="7181EE64" w14:textId="53EB15B8" w:rsidR="007A48FB" w:rsidRPr="005A4989" w:rsidRDefault="007A48FB" w:rsidP="001B199A">
      <w:pPr>
        <w:pStyle w:val="Heading2"/>
      </w:pPr>
      <w:bookmarkStart w:id="38" w:name="_Toc72248832"/>
      <w:r w:rsidRPr="005A4989">
        <w:rPr>
          <w:color w:val="002060"/>
        </w:rPr>
        <w:t xml:space="preserve">Opportunity 5: </w:t>
      </w:r>
      <w:r w:rsidRPr="005A4989">
        <w:t>Invest in, further develop and scale community-based and compassionate services and supports to ensure that people who do seek help in suicidal distress get the support that they need</w:t>
      </w:r>
      <w:bookmarkEnd w:id="38"/>
      <w:r w:rsidRPr="005A4989">
        <w:t xml:space="preserve"> </w:t>
      </w:r>
    </w:p>
    <w:p w14:paraId="20A35B88" w14:textId="4F8D7770" w:rsidR="00332FEE" w:rsidRPr="003A6D36" w:rsidRDefault="00332FEE" w:rsidP="00426804">
      <w:pPr>
        <w:pStyle w:val="BodyText"/>
      </w:pPr>
      <w:r w:rsidRPr="003A6D36">
        <w:t xml:space="preserve">Many people identified ineffective care as a contributing factor to future suicide attempts, with a particular concern that services and supports were not trauma-informed or compassionate. </w:t>
      </w:r>
      <w:r w:rsidRPr="003A6D36">
        <w:rPr>
          <w:rFonts w:eastAsiaTheme="minorEastAsia"/>
        </w:rPr>
        <w:t>The following were suggested throughout the research.</w:t>
      </w:r>
    </w:p>
    <w:p w14:paraId="35FB24C8" w14:textId="3826E616" w:rsidR="00332FEE" w:rsidRPr="007B2D49" w:rsidRDefault="00332FEE" w:rsidP="005841DD">
      <w:pPr>
        <w:pStyle w:val="NumberList2"/>
        <w:spacing w:after="120"/>
        <w:rPr>
          <w:rFonts w:asciiTheme="majorHAnsi" w:hAnsiTheme="majorHAnsi" w:cstheme="majorHAnsi"/>
          <w:b/>
        </w:rPr>
      </w:pPr>
      <w:r w:rsidRPr="007B2D49">
        <w:rPr>
          <w:rFonts w:asciiTheme="majorHAnsi" w:hAnsiTheme="majorHAnsi" w:cstheme="majorHAnsi"/>
          <w:b/>
        </w:rPr>
        <w:t xml:space="preserve">New </w:t>
      </w:r>
      <w:r w:rsidR="007B2D49" w:rsidRPr="007B2D49">
        <w:rPr>
          <w:rFonts w:asciiTheme="majorHAnsi" w:hAnsiTheme="majorHAnsi" w:cstheme="majorHAnsi"/>
          <w:b/>
        </w:rPr>
        <w:t xml:space="preserve">community-based </w:t>
      </w:r>
      <w:r w:rsidRPr="007B2D49">
        <w:rPr>
          <w:rFonts w:asciiTheme="majorHAnsi" w:hAnsiTheme="majorHAnsi" w:cstheme="majorHAnsi"/>
          <w:b/>
        </w:rPr>
        <w:t xml:space="preserve">service models that align with a compassionate response </w:t>
      </w:r>
      <w:r w:rsidR="008A5394">
        <w:rPr>
          <w:rFonts w:asciiTheme="majorHAnsi" w:hAnsiTheme="majorHAnsi" w:cstheme="majorHAnsi"/>
          <w:b/>
        </w:rPr>
        <w:t>–</w:t>
      </w:r>
      <w:r w:rsidRPr="007B2D49">
        <w:rPr>
          <w:rFonts w:asciiTheme="majorHAnsi" w:hAnsiTheme="majorHAnsi" w:cstheme="majorHAnsi"/>
          <w:b/>
        </w:rPr>
        <w:t xml:space="preserve"> including ‘safe spaces’ and peer-led services. </w:t>
      </w:r>
    </w:p>
    <w:p w14:paraId="7EBEE538" w14:textId="5DB08054" w:rsidR="00332FEE" w:rsidRPr="003A6D36" w:rsidRDefault="008A5394" w:rsidP="00426804">
      <w:pPr>
        <w:pStyle w:val="BodyText"/>
      </w:pPr>
      <w:r>
        <w:rPr>
          <w:lang w:val="en-US" w:eastAsia="en-AU"/>
        </w:rPr>
        <w:t>There is a need to accelerate delivery of</w:t>
      </w:r>
      <w:r w:rsidRPr="003A6D36">
        <w:rPr>
          <w:lang w:val="en-US" w:eastAsia="en-AU"/>
        </w:rPr>
        <w:t xml:space="preserve"> </w:t>
      </w:r>
      <w:r w:rsidR="00332FEE" w:rsidRPr="003A6D36">
        <w:rPr>
          <w:lang w:val="en-US" w:eastAsia="en-AU"/>
        </w:rPr>
        <w:t xml:space="preserve">new service models that use non-hospital peer-led approaches. </w:t>
      </w:r>
      <w:r w:rsidR="00332FEE" w:rsidRPr="003A6D36">
        <w:t xml:space="preserve">People in crisis often experience barriers to accessing care or </w:t>
      </w:r>
      <w:r w:rsidR="00D503EA">
        <w:t xml:space="preserve">receive </w:t>
      </w:r>
      <w:r w:rsidR="00332FEE" w:rsidRPr="003A6D36">
        <w:t xml:space="preserve">sporadic, inconsistent care. Funding for a variety of services that complement and integrate with traditional services </w:t>
      </w:r>
      <w:r w:rsidR="00560DAF">
        <w:t xml:space="preserve">will </w:t>
      </w:r>
      <w:r w:rsidR="00332FEE" w:rsidRPr="003A6D36">
        <w:t xml:space="preserve">ensure that individuals have a constant source of support in a compassionate environment. </w:t>
      </w:r>
      <w:r w:rsidR="00BD1A1B" w:rsidRPr="00D220E0">
        <w:rPr>
          <w:szCs w:val="20"/>
        </w:rPr>
        <w:t>These models of care need to consider the needs of the caregivers and provide referral pathways to caregiver support services.</w:t>
      </w:r>
      <w:r w:rsidR="00BD1A1B">
        <w:rPr>
          <w:rFonts w:asciiTheme="minorHAnsi" w:hAnsiTheme="minorHAnsi"/>
          <w:sz w:val="22"/>
        </w:rPr>
        <w:t xml:space="preserve"> T</w:t>
      </w:r>
      <w:r w:rsidR="00332FEE" w:rsidRPr="003A6D36">
        <w:t xml:space="preserve">his also requires training and development of a peer workforce to support these service models </w:t>
      </w:r>
    </w:p>
    <w:p w14:paraId="7C6C8A01" w14:textId="468791D8" w:rsidR="00332FEE" w:rsidRPr="007B2D49" w:rsidRDefault="00332FEE" w:rsidP="005841DD">
      <w:pPr>
        <w:pStyle w:val="NumberList2"/>
        <w:spacing w:after="120"/>
        <w:rPr>
          <w:rFonts w:asciiTheme="majorHAnsi" w:hAnsiTheme="majorHAnsi" w:cstheme="majorHAnsi"/>
          <w:b/>
        </w:rPr>
      </w:pPr>
      <w:r w:rsidRPr="007B2D49">
        <w:rPr>
          <w:rFonts w:asciiTheme="majorHAnsi" w:hAnsiTheme="majorHAnsi" w:cstheme="majorHAnsi"/>
          <w:b/>
        </w:rPr>
        <w:t>Improved health service responses – especially through emergency departments.</w:t>
      </w:r>
    </w:p>
    <w:p w14:paraId="6AF74185" w14:textId="706D4B58" w:rsidR="00332FEE" w:rsidRPr="003A6D36" w:rsidRDefault="00332FEE" w:rsidP="00426804">
      <w:pPr>
        <w:pStyle w:val="BodyText"/>
        <w:rPr>
          <w:lang w:val="en-US"/>
        </w:rPr>
      </w:pPr>
      <w:r w:rsidRPr="003A6D36">
        <w:rPr>
          <w:lang w:val="en-US"/>
        </w:rPr>
        <w:t xml:space="preserve">While new service models are progressed, there needs to be immediate action to improve health service responses through a review of emergency department procedures, workforce development for all health and emergency services workers and better supports for families and caregivers. </w:t>
      </w:r>
    </w:p>
    <w:p w14:paraId="2A998095" w14:textId="4885AD70" w:rsidR="00332FEE" w:rsidRPr="007B2D49" w:rsidRDefault="00332FEE" w:rsidP="005841DD">
      <w:pPr>
        <w:pStyle w:val="NumberList2"/>
        <w:spacing w:after="120"/>
        <w:rPr>
          <w:rFonts w:asciiTheme="majorHAnsi" w:hAnsiTheme="majorHAnsi" w:cstheme="majorHAnsi"/>
          <w:b/>
        </w:rPr>
      </w:pPr>
      <w:r w:rsidRPr="007B2D49">
        <w:rPr>
          <w:rFonts w:asciiTheme="majorHAnsi" w:hAnsiTheme="majorHAnsi" w:cstheme="majorHAnsi"/>
          <w:b/>
        </w:rPr>
        <w:t>Service models that support psychosocial needs, care-coordination and ongoing follow up – including broad access to aftercare.</w:t>
      </w:r>
    </w:p>
    <w:p w14:paraId="5DE691F1" w14:textId="0CE64ED9" w:rsidR="00332FEE" w:rsidRPr="003A6D36" w:rsidRDefault="00332FEE" w:rsidP="00CC067F">
      <w:pPr>
        <w:rPr>
          <w:rFonts w:asciiTheme="majorHAnsi" w:hAnsiTheme="majorHAnsi" w:cstheme="majorHAnsi"/>
          <w:bCs/>
        </w:rPr>
      </w:pPr>
      <w:r w:rsidRPr="003A6D36">
        <w:rPr>
          <w:rFonts w:asciiTheme="majorHAnsi" w:hAnsiTheme="majorHAnsi" w:cstheme="majorHAnsi"/>
          <w:bCs/>
        </w:rPr>
        <w:t>People who experience a suicidal crisis often require a range of services</w:t>
      </w:r>
      <w:r w:rsidR="00F7453D">
        <w:rPr>
          <w:rFonts w:asciiTheme="majorHAnsi" w:hAnsiTheme="majorHAnsi" w:cstheme="majorHAnsi"/>
          <w:bCs/>
        </w:rPr>
        <w:t xml:space="preserve">. Unfortunately, </w:t>
      </w:r>
      <w:r w:rsidRPr="003A6D36">
        <w:rPr>
          <w:rFonts w:asciiTheme="majorHAnsi" w:hAnsiTheme="majorHAnsi" w:cstheme="majorHAnsi"/>
          <w:bCs/>
        </w:rPr>
        <w:t xml:space="preserve">this is a time when people are often left to navigate several complex and difficult systems on their own – for example, disability support, income support, housing services and health services. Care coordination is generally carried out by aftercare services, but this is often restricted to people who have already made a suicide attempt. Because of the siloed nature of care, there is often little accountability for ensuring continuity of care within and across services. The role of care coordination is critical and should be resourced to better assist people. </w:t>
      </w:r>
    </w:p>
    <w:p w14:paraId="7179C521" w14:textId="15C6F74E" w:rsidR="00332FEE" w:rsidRPr="007B2D49" w:rsidRDefault="00332FEE" w:rsidP="005841DD">
      <w:pPr>
        <w:pStyle w:val="NumberList2"/>
        <w:spacing w:after="120"/>
        <w:rPr>
          <w:rFonts w:asciiTheme="majorHAnsi" w:hAnsiTheme="majorHAnsi" w:cstheme="majorHAnsi"/>
          <w:b/>
        </w:rPr>
      </w:pPr>
      <w:r w:rsidRPr="007B2D49">
        <w:rPr>
          <w:rFonts w:asciiTheme="majorHAnsi" w:hAnsiTheme="majorHAnsi" w:cstheme="majorHAnsi"/>
          <w:b/>
        </w:rPr>
        <w:t xml:space="preserve">Safe and culturally appropriate services for all people </w:t>
      </w:r>
    </w:p>
    <w:p w14:paraId="678C897C" w14:textId="6984B5DF" w:rsidR="00BD1A1B" w:rsidRPr="00D220E0" w:rsidRDefault="00BD1A1B" w:rsidP="00CC067F">
      <w:pPr>
        <w:pStyle w:val="NumberList2"/>
        <w:numPr>
          <w:ilvl w:val="0"/>
          <w:numId w:val="0"/>
        </w:numPr>
        <w:spacing w:after="120"/>
        <w:rPr>
          <w:rFonts w:asciiTheme="majorHAnsi" w:hAnsiTheme="majorHAnsi" w:cstheme="majorHAnsi"/>
        </w:rPr>
      </w:pPr>
      <w:r w:rsidRPr="00D220E0">
        <w:rPr>
          <w:rFonts w:asciiTheme="majorHAnsi" w:hAnsiTheme="majorHAnsi" w:cstheme="majorHAnsi"/>
        </w:rPr>
        <w:t xml:space="preserve">Equitable access to health and welfare services for Australia’s diverse population is key to preventing suicide. This includes upskilling workers to ensure that they are culturally and linguistically capable, and expanding the diversity in hiring of staff. Where there are language barriers, translators should be made available. </w:t>
      </w:r>
      <w:r w:rsidR="000279FF">
        <w:rPr>
          <w:rFonts w:asciiTheme="majorHAnsi" w:hAnsiTheme="majorHAnsi" w:cstheme="majorHAnsi"/>
        </w:rPr>
        <w:t>D</w:t>
      </w:r>
      <w:r w:rsidRPr="00D220E0">
        <w:rPr>
          <w:rFonts w:asciiTheme="majorHAnsi" w:hAnsiTheme="majorHAnsi" w:cstheme="majorHAnsi"/>
        </w:rPr>
        <w:t xml:space="preserve">etailed information </w:t>
      </w:r>
      <w:r w:rsidR="000279FF">
        <w:rPr>
          <w:rFonts w:asciiTheme="majorHAnsi" w:hAnsiTheme="majorHAnsi" w:cstheme="majorHAnsi"/>
        </w:rPr>
        <w:t xml:space="preserve">should be provided </w:t>
      </w:r>
      <w:r w:rsidRPr="00D220E0">
        <w:rPr>
          <w:rFonts w:asciiTheme="majorHAnsi" w:hAnsiTheme="majorHAnsi" w:cstheme="majorHAnsi"/>
        </w:rPr>
        <w:t>online and in person about staff and available services</w:t>
      </w:r>
      <w:r w:rsidR="000279FF">
        <w:rPr>
          <w:rFonts w:asciiTheme="majorHAnsi" w:hAnsiTheme="majorHAnsi" w:cstheme="majorHAnsi"/>
        </w:rPr>
        <w:t xml:space="preserve"> – </w:t>
      </w:r>
      <w:r w:rsidRPr="00D220E0">
        <w:rPr>
          <w:rFonts w:asciiTheme="majorHAnsi" w:hAnsiTheme="majorHAnsi" w:cstheme="majorHAnsi"/>
        </w:rPr>
        <w:t>for example, languages spoken</w:t>
      </w:r>
      <w:r w:rsidR="000279FF">
        <w:rPr>
          <w:rFonts w:asciiTheme="majorHAnsi" w:hAnsiTheme="majorHAnsi" w:cstheme="majorHAnsi"/>
        </w:rPr>
        <w:t xml:space="preserve"> and</w:t>
      </w:r>
      <w:r w:rsidRPr="00D220E0">
        <w:rPr>
          <w:rFonts w:asciiTheme="majorHAnsi" w:hAnsiTheme="majorHAnsi" w:cstheme="majorHAnsi"/>
        </w:rPr>
        <w:t xml:space="preserve"> training undertaken by staff</w:t>
      </w:r>
      <w:r w:rsidR="000279FF">
        <w:rPr>
          <w:rFonts w:asciiTheme="majorHAnsi" w:hAnsiTheme="majorHAnsi" w:cstheme="majorHAnsi"/>
        </w:rPr>
        <w:t>.</w:t>
      </w:r>
      <w:r w:rsidRPr="00D220E0">
        <w:rPr>
          <w:rFonts w:asciiTheme="majorHAnsi" w:hAnsiTheme="majorHAnsi" w:cstheme="majorHAnsi"/>
        </w:rPr>
        <w:t xml:space="preserve"> </w:t>
      </w:r>
      <w:r w:rsidR="000279FF">
        <w:rPr>
          <w:rFonts w:asciiTheme="majorHAnsi" w:hAnsiTheme="majorHAnsi" w:cstheme="majorHAnsi"/>
        </w:rPr>
        <w:t>C</w:t>
      </w:r>
      <w:r w:rsidRPr="00D220E0">
        <w:rPr>
          <w:rFonts w:asciiTheme="majorHAnsi" w:hAnsiTheme="majorHAnsi" w:cstheme="majorHAnsi"/>
        </w:rPr>
        <w:t>lear statements of support for vulnerable populations</w:t>
      </w:r>
      <w:r w:rsidR="000279FF">
        <w:rPr>
          <w:rFonts w:asciiTheme="majorHAnsi" w:hAnsiTheme="majorHAnsi" w:cstheme="majorHAnsi"/>
        </w:rPr>
        <w:t xml:space="preserve"> </w:t>
      </w:r>
      <w:r w:rsidRPr="00D220E0">
        <w:rPr>
          <w:rFonts w:asciiTheme="majorHAnsi" w:hAnsiTheme="majorHAnsi" w:cstheme="majorHAnsi"/>
        </w:rPr>
        <w:lastRenderedPageBreak/>
        <w:t>such as LGBTIQ+</w:t>
      </w:r>
      <w:r w:rsidR="00D0020E">
        <w:rPr>
          <w:rFonts w:asciiTheme="majorHAnsi" w:hAnsiTheme="majorHAnsi" w:cstheme="majorHAnsi"/>
        </w:rPr>
        <w:t xml:space="preserve"> people</w:t>
      </w:r>
      <w:r w:rsidRPr="00D220E0">
        <w:rPr>
          <w:rFonts w:asciiTheme="majorHAnsi" w:hAnsiTheme="majorHAnsi" w:cstheme="majorHAnsi"/>
        </w:rPr>
        <w:t>, Aboriginal and/or Torres Strait Islander</w:t>
      </w:r>
      <w:r w:rsidR="00D0020E">
        <w:rPr>
          <w:rFonts w:asciiTheme="majorHAnsi" w:hAnsiTheme="majorHAnsi" w:cstheme="majorHAnsi"/>
        </w:rPr>
        <w:t xml:space="preserve"> people</w:t>
      </w:r>
      <w:r w:rsidRPr="00D220E0">
        <w:rPr>
          <w:rFonts w:asciiTheme="majorHAnsi" w:hAnsiTheme="majorHAnsi" w:cstheme="majorHAnsi"/>
        </w:rPr>
        <w:t xml:space="preserve"> and people from </w:t>
      </w:r>
      <w:r w:rsidR="004733F5" w:rsidRPr="00955912">
        <w:rPr>
          <w:rFonts w:asciiTheme="majorHAnsi" w:hAnsiTheme="majorHAnsi" w:cstheme="majorHAnsi"/>
        </w:rPr>
        <w:t xml:space="preserve">culturally and linguistically diverse </w:t>
      </w:r>
      <w:r w:rsidRPr="00D220E0">
        <w:rPr>
          <w:rFonts w:asciiTheme="majorHAnsi" w:hAnsiTheme="majorHAnsi" w:cstheme="majorHAnsi"/>
        </w:rPr>
        <w:t>backgrounds can</w:t>
      </w:r>
      <w:r w:rsidR="000279FF">
        <w:rPr>
          <w:rFonts w:asciiTheme="majorHAnsi" w:hAnsiTheme="majorHAnsi" w:cstheme="majorHAnsi"/>
        </w:rPr>
        <w:t xml:space="preserve"> also</w:t>
      </w:r>
      <w:r w:rsidRPr="00D220E0">
        <w:rPr>
          <w:rFonts w:asciiTheme="majorHAnsi" w:hAnsiTheme="majorHAnsi" w:cstheme="majorHAnsi"/>
        </w:rPr>
        <w:t xml:space="preserve"> help </w:t>
      </w:r>
      <w:r w:rsidR="006C6E90">
        <w:rPr>
          <w:rFonts w:asciiTheme="majorHAnsi" w:hAnsiTheme="majorHAnsi" w:cstheme="majorHAnsi"/>
        </w:rPr>
        <w:t>create a</w:t>
      </w:r>
      <w:r w:rsidRPr="00D220E0">
        <w:rPr>
          <w:rFonts w:asciiTheme="majorHAnsi" w:hAnsiTheme="majorHAnsi" w:cstheme="majorHAnsi"/>
        </w:rPr>
        <w:t xml:space="preserve"> safe and welcom</w:t>
      </w:r>
      <w:r w:rsidR="006C6E90">
        <w:rPr>
          <w:rFonts w:asciiTheme="majorHAnsi" w:hAnsiTheme="majorHAnsi" w:cstheme="majorHAnsi"/>
        </w:rPr>
        <w:t>ing environment.</w:t>
      </w:r>
      <w:r w:rsidRPr="00D220E0">
        <w:rPr>
          <w:rFonts w:asciiTheme="majorHAnsi" w:hAnsiTheme="majorHAnsi" w:cstheme="majorHAnsi"/>
        </w:rPr>
        <w:t xml:space="preserve"> </w:t>
      </w:r>
    </w:p>
    <w:p w14:paraId="65AF5A08" w14:textId="011C9E42" w:rsidR="00CD0FCD" w:rsidRPr="005A4989" w:rsidRDefault="00CD0FCD" w:rsidP="001B199A">
      <w:pPr>
        <w:pStyle w:val="Heading2"/>
        <w:rPr>
          <w:lang w:val="en-US"/>
        </w:rPr>
      </w:pPr>
      <w:bookmarkStart w:id="39" w:name="_Toc72248833"/>
      <w:r w:rsidRPr="005A4989">
        <w:rPr>
          <w:color w:val="002060"/>
          <w:lang w:val="en-US"/>
        </w:rPr>
        <w:t>Opportunity</w:t>
      </w:r>
      <w:r w:rsidR="005A4989" w:rsidRPr="005A4989">
        <w:rPr>
          <w:color w:val="002060"/>
          <w:lang w:val="en-US"/>
        </w:rPr>
        <w:t xml:space="preserve"> </w:t>
      </w:r>
      <w:r w:rsidR="008212C8">
        <w:rPr>
          <w:color w:val="002060"/>
          <w:lang w:val="en-US"/>
        </w:rPr>
        <w:t>6</w:t>
      </w:r>
      <w:r w:rsidRPr="005A4989">
        <w:rPr>
          <w:color w:val="002060"/>
          <w:lang w:val="en-US"/>
        </w:rPr>
        <w:t xml:space="preserve">: </w:t>
      </w:r>
      <w:r w:rsidRPr="005A4989">
        <w:rPr>
          <w:lang w:val="en-US"/>
        </w:rPr>
        <w:t>Provide immediate and ongoing practical and emotional support for caregivers, many of whom experience suicidal thinking themselves</w:t>
      </w:r>
      <w:bookmarkEnd w:id="39"/>
    </w:p>
    <w:p w14:paraId="131DCE7C" w14:textId="5BFCEECA" w:rsidR="0009613A" w:rsidRDefault="00BD1A1B" w:rsidP="00CC067F">
      <w:pPr>
        <w:pStyle w:val="ListBullet"/>
        <w:numPr>
          <w:ilvl w:val="0"/>
          <w:numId w:val="0"/>
        </w:numPr>
        <w:spacing w:after="120"/>
        <w:rPr>
          <w:rFonts w:asciiTheme="minorHAnsi" w:hAnsiTheme="minorHAnsi" w:cstheme="minorHAnsi"/>
        </w:rPr>
      </w:pPr>
      <w:r w:rsidRPr="007B2D49">
        <w:rPr>
          <w:rFonts w:asciiTheme="majorHAnsi" w:eastAsiaTheme="minorHAnsi" w:hAnsiTheme="majorHAnsi" w:cstheme="majorHAnsi"/>
          <w:color w:val="000000"/>
          <w:szCs w:val="20"/>
        </w:rPr>
        <w:t>There is a clear lack of support for chosen caregivers</w:t>
      </w:r>
      <w:r w:rsidR="00073F98">
        <w:rPr>
          <w:rFonts w:asciiTheme="majorHAnsi" w:eastAsiaTheme="minorHAnsi" w:hAnsiTheme="majorHAnsi" w:cstheme="majorHAnsi"/>
          <w:color w:val="000000"/>
          <w:szCs w:val="20"/>
        </w:rPr>
        <w:t>,</w:t>
      </w:r>
      <w:r w:rsidRPr="007B2D49">
        <w:rPr>
          <w:rFonts w:asciiTheme="majorHAnsi" w:eastAsiaTheme="minorHAnsi" w:hAnsiTheme="majorHAnsi" w:cstheme="majorHAnsi"/>
          <w:color w:val="000000"/>
          <w:szCs w:val="20"/>
        </w:rPr>
        <w:t xml:space="preserve"> as outlined through the research. This was expressed across the continuum of care from caring for someone with suicide ideation, someone who had made suicide attempts and someone who had died by suicide. </w:t>
      </w:r>
      <w:r w:rsidRPr="007B2D49">
        <w:rPr>
          <w:rFonts w:asciiTheme="majorHAnsi" w:hAnsiTheme="majorHAnsi" w:cstheme="majorHAnsi"/>
          <w:bCs/>
          <w:szCs w:val="20"/>
        </w:rPr>
        <w:t>The role of caregiver</w:t>
      </w:r>
      <w:r w:rsidR="007B2D49">
        <w:rPr>
          <w:rFonts w:asciiTheme="majorHAnsi" w:hAnsiTheme="majorHAnsi" w:cstheme="majorHAnsi"/>
          <w:bCs/>
          <w:szCs w:val="20"/>
        </w:rPr>
        <w:t>s</w:t>
      </w:r>
      <w:r w:rsidRPr="007B2D49">
        <w:rPr>
          <w:rFonts w:asciiTheme="majorHAnsi" w:hAnsiTheme="majorHAnsi" w:cstheme="majorHAnsi"/>
          <w:bCs/>
          <w:szCs w:val="20"/>
        </w:rPr>
        <w:t xml:space="preserve"> and their needs should be recognised and proactively s</w:t>
      </w:r>
      <w:r w:rsidR="007B2D49">
        <w:rPr>
          <w:rFonts w:asciiTheme="majorHAnsi" w:hAnsiTheme="majorHAnsi" w:cstheme="majorHAnsi"/>
          <w:bCs/>
          <w:szCs w:val="20"/>
        </w:rPr>
        <w:t>upported, so that carers can be:</w:t>
      </w:r>
      <w:r w:rsidRPr="007B2D49">
        <w:rPr>
          <w:rFonts w:asciiTheme="majorHAnsi" w:hAnsiTheme="majorHAnsi" w:cstheme="majorHAnsi"/>
          <w:bCs/>
          <w:szCs w:val="20"/>
        </w:rPr>
        <w:t xml:space="preserve"> included in safety and treatment planning; provided financial, practical and social support; </w:t>
      </w:r>
      <w:r w:rsidR="008441AC">
        <w:rPr>
          <w:rFonts w:asciiTheme="majorHAnsi" w:hAnsiTheme="majorHAnsi" w:cstheme="majorHAnsi"/>
          <w:bCs/>
          <w:szCs w:val="20"/>
        </w:rPr>
        <w:t xml:space="preserve">and </w:t>
      </w:r>
      <w:r w:rsidR="007B2D49">
        <w:rPr>
          <w:rFonts w:asciiTheme="majorHAnsi" w:hAnsiTheme="majorHAnsi" w:cstheme="majorHAnsi"/>
          <w:bCs/>
          <w:szCs w:val="20"/>
        </w:rPr>
        <w:t>supported to develop skills that will assist them to care for their loved one</w:t>
      </w:r>
      <w:r w:rsidR="008212C8">
        <w:rPr>
          <w:rFonts w:asciiTheme="majorHAnsi" w:hAnsiTheme="majorHAnsi" w:cstheme="majorHAnsi"/>
        </w:rPr>
        <w:t>.</w:t>
      </w:r>
    </w:p>
    <w:p w14:paraId="4EE6B58B" w14:textId="289EF357" w:rsidR="008212C8" w:rsidRPr="005A4989" w:rsidRDefault="008212C8" w:rsidP="001B199A">
      <w:pPr>
        <w:pStyle w:val="Heading2"/>
        <w:rPr>
          <w:szCs w:val="28"/>
        </w:rPr>
      </w:pPr>
      <w:bookmarkStart w:id="40" w:name="_Toc72248834"/>
      <w:r w:rsidRPr="005A4989">
        <w:rPr>
          <w:color w:val="002060"/>
          <w:lang w:val="en-US"/>
        </w:rPr>
        <w:t xml:space="preserve">Opportunity </w:t>
      </w:r>
      <w:r>
        <w:rPr>
          <w:color w:val="002060"/>
          <w:lang w:val="en-US"/>
        </w:rPr>
        <w:t>7</w:t>
      </w:r>
      <w:r w:rsidRPr="005A4989">
        <w:rPr>
          <w:color w:val="002060"/>
          <w:lang w:val="en-US"/>
        </w:rPr>
        <w:t xml:space="preserve">: </w:t>
      </w:r>
      <w:r>
        <w:rPr>
          <w:lang w:val="en-US"/>
        </w:rPr>
        <w:t>Better coordinate timely</w:t>
      </w:r>
      <w:r w:rsidR="003A343C">
        <w:rPr>
          <w:lang w:val="en-US"/>
        </w:rPr>
        <w:t xml:space="preserve"> bereavement and postvention</w:t>
      </w:r>
      <w:r>
        <w:rPr>
          <w:lang w:val="en-US"/>
        </w:rPr>
        <w:t xml:space="preserve"> supports for individuals and communities exposed to the suicidal behavior of others</w:t>
      </w:r>
      <w:bookmarkEnd w:id="40"/>
      <w:r w:rsidRPr="005A4989">
        <w:rPr>
          <w:lang w:val="en-US"/>
        </w:rPr>
        <w:t xml:space="preserve"> </w:t>
      </w:r>
    </w:p>
    <w:p w14:paraId="233EDDBE" w14:textId="2162086F" w:rsidR="008212C8" w:rsidRDefault="008212C8" w:rsidP="00CC067F">
      <w:pPr>
        <w:pStyle w:val="ListBullet"/>
        <w:numPr>
          <w:ilvl w:val="0"/>
          <w:numId w:val="0"/>
        </w:numPr>
        <w:rPr>
          <w:rFonts w:asciiTheme="majorHAnsi" w:hAnsiTheme="majorHAnsi" w:cstheme="majorHAnsi"/>
        </w:rPr>
      </w:pPr>
      <w:r w:rsidRPr="008212C8">
        <w:rPr>
          <w:rFonts w:asciiTheme="majorHAnsi" w:hAnsiTheme="majorHAnsi" w:cstheme="majorHAnsi"/>
        </w:rPr>
        <w:t>Exposure to suicidal behaviour was reported frequently and needs to be considered as a point of distress for individuals and communities.</w:t>
      </w:r>
      <w:r>
        <w:rPr>
          <w:rFonts w:asciiTheme="majorHAnsi" w:hAnsiTheme="majorHAnsi" w:cstheme="majorHAnsi"/>
          <w:bCs/>
          <w:szCs w:val="20"/>
        </w:rPr>
        <w:t xml:space="preserve"> </w:t>
      </w:r>
      <w:r w:rsidRPr="007B2D49">
        <w:rPr>
          <w:rFonts w:asciiTheme="majorHAnsi" w:hAnsiTheme="majorHAnsi" w:cstheme="majorHAnsi"/>
          <w:bCs/>
          <w:szCs w:val="20"/>
        </w:rPr>
        <w:t xml:space="preserve">Support to those bereaved by suicide should </w:t>
      </w:r>
      <w:r>
        <w:rPr>
          <w:rFonts w:asciiTheme="majorHAnsi" w:hAnsiTheme="majorHAnsi" w:cstheme="majorHAnsi"/>
          <w:bCs/>
          <w:szCs w:val="20"/>
        </w:rPr>
        <w:t xml:space="preserve">be </w:t>
      </w:r>
      <w:r w:rsidRPr="007B2D49">
        <w:rPr>
          <w:rFonts w:asciiTheme="majorHAnsi" w:hAnsiTheme="majorHAnsi" w:cstheme="majorHAnsi"/>
          <w:bCs/>
          <w:szCs w:val="20"/>
        </w:rPr>
        <w:t xml:space="preserve">proactive and </w:t>
      </w:r>
      <w:r w:rsidR="00F32F69">
        <w:rPr>
          <w:rFonts w:asciiTheme="majorHAnsi" w:hAnsiTheme="majorHAnsi" w:cstheme="majorHAnsi"/>
          <w:bCs/>
          <w:szCs w:val="20"/>
        </w:rPr>
        <w:t xml:space="preserve">coordinated. </w:t>
      </w:r>
      <w:r>
        <w:rPr>
          <w:rFonts w:asciiTheme="majorHAnsi" w:hAnsiTheme="majorHAnsi" w:cstheme="majorHAnsi"/>
          <w:bCs/>
          <w:szCs w:val="20"/>
        </w:rPr>
        <w:t xml:space="preserve"> </w:t>
      </w:r>
      <w:r w:rsidRPr="008212C8">
        <w:rPr>
          <w:rFonts w:asciiTheme="majorHAnsi" w:hAnsiTheme="majorHAnsi" w:cstheme="majorHAnsi"/>
        </w:rPr>
        <w:t xml:space="preserve">While bereavement support and postvention approaches for schools and communities has been progressed to some degree in Australia, further attention is required. </w:t>
      </w:r>
      <w:r w:rsidR="00F32F69">
        <w:rPr>
          <w:rFonts w:asciiTheme="majorHAnsi" w:hAnsiTheme="majorHAnsi" w:cstheme="majorHAnsi"/>
        </w:rPr>
        <w:t>The approach</w:t>
      </w:r>
      <w:r w:rsidRPr="008212C8">
        <w:rPr>
          <w:rFonts w:asciiTheme="majorHAnsi" w:hAnsiTheme="majorHAnsi" w:cstheme="majorHAnsi"/>
        </w:rPr>
        <w:t xml:space="preserve"> </w:t>
      </w:r>
      <w:r w:rsidR="00F32F69">
        <w:rPr>
          <w:rFonts w:asciiTheme="majorHAnsi" w:hAnsiTheme="majorHAnsi" w:cstheme="majorHAnsi"/>
        </w:rPr>
        <w:t>needs to be</w:t>
      </w:r>
      <w:r>
        <w:rPr>
          <w:rFonts w:asciiTheme="majorHAnsi" w:hAnsiTheme="majorHAnsi" w:cstheme="majorHAnsi"/>
        </w:rPr>
        <w:t xml:space="preserve"> tailored and targeted to:</w:t>
      </w:r>
    </w:p>
    <w:p w14:paraId="20348D45" w14:textId="64E88885" w:rsidR="008212C8" w:rsidRPr="005841DD" w:rsidRDefault="008212C8" w:rsidP="008212C8">
      <w:pPr>
        <w:pStyle w:val="ListBullet"/>
        <w:rPr>
          <w:rFonts w:asciiTheme="minorHAnsi" w:hAnsiTheme="minorHAnsi" w:cstheme="minorHAnsi"/>
        </w:rPr>
      </w:pPr>
      <w:r w:rsidRPr="005841DD">
        <w:rPr>
          <w:rFonts w:asciiTheme="majorHAnsi" w:hAnsiTheme="majorHAnsi" w:cstheme="majorHAnsi"/>
        </w:rPr>
        <w:t>particular ages, with a focus on children and young people</w:t>
      </w:r>
      <w:r w:rsidR="0095634B">
        <w:rPr>
          <w:rFonts w:asciiTheme="majorHAnsi" w:hAnsiTheme="majorHAnsi" w:cstheme="majorHAnsi"/>
        </w:rPr>
        <w:t>,</w:t>
      </w:r>
    </w:p>
    <w:p w14:paraId="1B1C47BE" w14:textId="399AAAD8" w:rsidR="008212C8" w:rsidRPr="005841DD" w:rsidRDefault="008212C8" w:rsidP="008212C8">
      <w:pPr>
        <w:pStyle w:val="ListBullet"/>
        <w:rPr>
          <w:rFonts w:asciiTheme="minorHAnsi" w:hAnsiTheme="minorHAnsi" w:cstheme="minorHAnsi"/>
        </w:rPr>
      </w:pPr>
      <w:r w:rsidRPr="005841DD">
        <w:rPr>
          <w:rFonts w:asciiTheme="majorHAnsi" w:hAnsiTheme="majorHAnsi" w:cstheme="majorHAnsi"/>
        </w:rPr>
        <w:t>particular communities</w:t>
      </w:r>
      <w:r>
        <w:rPr>
          <w:rFonts w:asciiTheme="majorHAnsi" w:hAnsiTheme="majorHAnsi" w:cstheme="majorHAnsi"/>
        </w:rPr>
        <w:t xml:space="preserve">, </w:t>
      </w:r>
      <w:r w:rsidRPr="005841DD">
        <w:rPr>
          <w:rFonts w:asciiTheme="majorHAnsi" w:hAnsiTheme="majorHAnsi" w:cstheme="majorHAnsi"/>
        </w:rPr>
        <w:t>with a continued focus on Aboriginal and Torres Strait Islander communities</w:t>
      </w:r>
      <w:r w:rsidR="0095634B">
        <w:rPr>
          <w:rFonts w:asciiTheme="majorHAnsi" w:hAnsiTheme="majorHAnsi" w:cstheme="majorHAnsi"/>
        </w:rPr>
        <w:t xml:space="preserve">, </w:t>
      </w:r>
      <w:r w:rsidRPr="005841DD">
        <w:rPr>
          <w:rFonts w:asciiTheme="majorHAnsi" w:hAnsiTheme="majorHAnsi" w:cstheme="majorHAnsi"/>
        </w:rPr>
        <w:t>and</w:t>
      </w:r>
    </w:p>
    <w:p w14:paraId="364F0FBA" w14:textId="0DF31244" w:rsidR="008212C8" w:rsidRPr="008212C8" w:rsidRDefault="008212C8" w:rsidP="008212C8">
      <w:pPr>
        <w:pStyle w:val="ListBullet"/>
        <w:rPr>
          <w:rFonts w:asciiTheme="minorHAnsi" w:hAnsiTheme="minorHAnsi" w:cstheme="minorHAnsi"/>
          <w:sz w:val="10"/>
          <w:szCs w:val="10"/>
        </w:rPr>
      </w:pPr>
      <w:r w:rsidRPr="005841DD">
        <w:rPr>
          <w:rFonts w:asciiTheme="majorHAnsi" w:hAnsiTheme="majorHAnsi" w:cstheme="majorHAnsi"/>
        </w:rPr>
        <w:t>workforces exposed to suicid</w:t>
      </w:r>
      <w:r>
        <w:rPr>
          <w:rFonts w:asciiTheme="majorHAnsi" w:hAnsiTheme="majorHAnsi" w:cstheme="majorHAnsi"/>
        </w:rPr>
        <w:t xml:space="preserve">e, </w:t>
      </w:r>
      <w:r w:rsidRPr="005841DD">
        <w:rPr>
          <w:rFonts w:asciiTheme="majorHAnsi" w:hAnsiTheme="majorHAnsi" w:cstheme="majorHAnsi"/>
        </w:rPr>
        <w:t xml:space="preserve">such as emergency services </w:t>
      </w:r>
      <w:r w:rsidR="00CF316E">
        <w:rPr>
          <w:rFonts w:asciiTheme="majorHAnsi" w:hAnsiTheme="majorHAnsi" w:cstheme="majorHAnsi"/>
        </w:rPr>
        <w:t>and</w:t>
      </w:r>
      <w:r w:rsidRPr="005841DD">
        <w:rPr>
          <w:rFonts w:asciiTheme="majorHAnsi" w:hAnsiTheme="majorHAnsi" w:cstheme="majorHAnsi"/>
        </w:rPr>
        <w:t xml:space="preserve"> </w:t>
      </w:r>
      <w:r w:rsidR="00CF316E">
        <w:rPr>
          <w:rFonts w:asciiTheme="majorHAnsi" w:hAnsiTheme="majorHAnsi" w:cstheme="majorHAnsi"/>
        </w:rPr>
        <w:t>occupations</w:t>
      </w:r>
      <w:r w:rsidRPr="005841DD">
        <w:rPr>
          <w:rFonts w:asciiTheme="majorHAnsi" w:hAnsiTheme="majorHAnsi" w:cstheme="majorHAnsi"/>
        </w:rPr>
        <w:t xml:space="preserve"> with high suicide rates. </w:t>
      </w:r>
    </w:p>
    <w:p w14:paraId="42AF6CFE" w14:textId="5A9DF190" w:rsidR="00B75A87" w:rsidRPr="005A4989" w:rsidRDefault="00B75A87" w:rsidP="001B199A">
      <w:pPr>
        <w:pStyle w:val="Heading2"/>
        <w:rPr>
          <w:szCs w:val="28"/>
        </w:rPr>
      </w:pPr>
      <w:bookmarkStart w:id="41" w:name="_Toc72248835"/>
      <w:r w:rsidRPr="005A4989">
        <w:rPr>
          <w:color w:val="002060"/>
          <w:lang w:val="en-US"/>
        </w:rPr>
        <w:t xml:space="preserve">Opportunity </w:t>
      </w:r>
      <w:r w:rsidR="00323389">
        <w:rPr>
          <w:color w:val="002060"/>
          <w:lang w:val="en-US"/>
        </w:rPr>
        <w:t>8</w:t>
      </w:r>
      <w:r w:rsidRPr="005A4989">
        <w:rPr>
          <w:color w:val="002060"/>
          <w:lang w:val="en-US"/>
        </w:rPr>
        <w:t xml:space="preserve">: </w:t>
      </w:r>
      <w:r w:rsidRPr="005A4989">
        <w:rPr>
          <w:lang w:val="en-US"/>
        </w:rPr>
        <w:t>Develop and support the broad range of workforces involved directly and indirectly in suicide prevention to respond with compassion to underlying distress</w:t>
      </w:r>
      <w:bookmarkEnd w:id="41"/>
      <w:r w:rsidRPr="005A4989">
        <w:rPr>
          <w:lang w:val="en-US"/>
        </w:rPr>
        <w:t xml:space="preserve"> </w:t>
      </w:r>
    </w:p>
    <w:p w14:paraId="5EF51C12" w14:textId="38DE411A" w:rsidR="00B75A87" w:rsidRPr="003A6D36" w:rsidRDefault="00B16735" w:rsidP="00426804">
      <w:pPr>
        <w:pStyle w:val="BodyText"/>
        <w:rPr>
          <w:lang w:val="en-US" w:eastAsia="en-AU"/>
        </w:rPr>
      </w:pPr>
      <w:r>
        <w:rPr>
          <w:lang w:val="en-US" w:eastAsia="en-AU"/>
        </w:rPr>
        <w:t>There is a pressing need to d</w:t>
      </w:r>
      <w:r w:rsidR="0095634B">
        <w:rPr>
          <w:lang w:val="en-US" w:eastAsia="en-AU"/>
        </w:rPr>
        <w:t>evelop</w:t>
      </w:r>
      <w:r w:rsidR="00B75A87" w:rsidRPr="003A6D36">
        <w:rPr>
          <w:lang w:val="en-US" w:eastAsia="en-AU"/>
        </w:rPr>
        <w:t xml:space="preserve"> and support the broad range of workforces involved in suicide prevention</w:t>
      </w:r>
      <w:r w:rsidR="00B75A87">
        <w:rPr>
          <w:lang w:val="en-US" w:eastAsia="en-AU"/>
        </w:rPr>
        <w:t xml:space="preserve">. </w:t>
      </w:r>
      <w:r w:rsidR="00B75A87" w:rsidRPr="003A6D36">
        <w:t>Currently, health and other related professionals are required to complete separate training in overlapping areas such as, suicidality, domestic violence</w:t>
      </w:r>
      <w:r w:rsidR="002F71BC">
        <w:t xml:space="preserve"> and</w:t>
      </w:r>
      <w:r w:rsidR="00B75A87" w:rsidRPr="003A6D36">
        <w:t xml:space="preserve"> substance use</w:t>
      </w:r>
      <w:r w:rsidR="002F71BC">
        <w:t>.</w:t>
      </w:r>
      <w:r w:rsidR="00B75A87" w:rsidRPr="003A6D36">
        <w:t xml:space="preserve"> </w:t>
      </w:r>
      <w:r w:rsidR="002F71BC">
        <w:t>Each of these areas</w:t>
      </w:r>
      <w:r w:rsidR="00B75A87" w:rsidRPr="003A6D36">
        <w:t xml:space="preserve"> require the same capacity for active listening, empathy, and compassionate care. Newer models of suicide prevention training emphasise the importance of a collaborative and therapeutic relationship. </w:t>
      </w:r>
      <w:r w:rsidR="00B75A87" w:rsidRPr="003A6D36">
        <w:rPr>
          <w:lang w:val="en-US" w:eastAsia="en-AU"/>
        </w:rPr>
        <w:t xml:space="preserve">Training packages selected for delivery to health and other workforces should have compassionate responses as a stated foundation, be evidence based from the perspective of people accessing services, and have a focus on risk formulation and safety planning over risk identification and risk management. This should be supported by a review of policies, procedures and referral pathways across health and other government and community services. </w:t>
      </w:r>
    </w:p>
    <w:p w14:paraId="7C42C989" w14:textId="224C6DCC" w:rsidR="001F34A8" w:rsidRPr="005A4989" w:rsidRDefault="001F34A8" w:rsidP="001B199A">
      <w:pPr>
        <w:pStyle w:val="Heading2"/>
      </w:pPr>
      <w:bookmarkStart w:id="42" w:name="_Toc72248836"/>
      <w:r w:rsidRPr="005A4989">
        <w:rPr>
          <w:color w:val="002060"/>
        </w:rPr>
        <w:t xml:space="preserve">Opportunity </w:t>
      </w:r>
      <w:r w:rsidR="00323389">
        <w:rPr>
          <w:color w:val="002060"/>
        </w:rPr>
        <w:t>9</w:t>
      </w:r>
      <w:r w:rsidRPr="005A4989">
        <w:rPr>
          <w:color w:val="002060"/>
        </w:rPr>
        <w:t xml:space="preserve">: </w:t>
      </w:r>
      <w:r w:rsidRPr="005A4989">
        <w:t>Provide a more comprehensive approach to suicide prevention that addresses the multiple impacts of alcohol and other drug use on suicidal behaviour</w:t>
      </w:r>
      <w:bookmarkEnd w:id="42"/>
    </w:p>
    <w:p w14:paraId="293A754C" w14:textId="7B86676C" w:rsidR="001F34A8" w:rsidRPr="003A6D36" w:rsidRDefault="001F34A8" w:rsidP="00426804">
      <w:pPr>
        <w:pStyle w:val="BodyText"/>
      </w:pPr>
      <w:r w:rsidRPr="003A6D36">
        <w:t xml:space="preserve">People with lived experience revealed that alcohol and other drugs had an impact across multiple points in their journeys. Many adverse experiences in childhood were described in the context of parental challenges with alcohol or substance misuse and many people reported their own alcohol and other drug </w:t>
      </w:r>
      <w:r w:rsidR="00CF316E">
        <w:t xml:space="preserve">use issues. </w:t>
      </w:r>
      <w:r w:rsidRPr="003A6D36">
        <w:t>A recent change in alcohol use</w:t>
      </w:r>
      <w:r w:rsidR="003B3272">
        <w:t xml:space="preserve"> </w:t>
      </w:r>
      <w:r w:rsidRPr="003A6D36">
        <w:t>was reported in the context of co-occurring life stressors such as relationship breakdown or job loss</w:t>
      </w:r>
      <w:r w:rsidR="003B3272">
        <w:t xml:space="preserve">, </w:t>
      </w:r>
      <w:r w:rsidR="003B3272" w:rsidRPr="003A6D36">
        <w:t>particularly among men</w:t>
      </w:r>
      <w:r w:rsidRPr="003A6D36">
        <w:t xml:space="preserve">. There are opportunities for population level interventions to reduce access to alcohol across the life course, to intervene early with young people to change attitudes to alcohol and to ensure effective and early treatment </w:t>
      </w:r>
      <w:r w:rsidR="00332D95">
        <w:t>through</w:t>
      </w:r>
      <w:r w:rsidRPr="003A6D36">
        <w:t xml:space="preserve"> screen</w:t>
      </w:r>
      <w:r w:rsidR="00332D95">
        <w:t>ing</w:t>
      </w:r>
      <w:r w:rsidRPr="003A6D36">
        <w:t xml:space="preserve"> for alcohol use at key points of distress.</w:t>
      </w:r>
    </w:p>
    <w:p w14:paraId="42B2A712" w14:textId="2C628509" w:rsidR="00B50E46" w:rsidRPr="001B199A" w:rsidRDefault="00B50E46" w:rsidP="001B199A">
      <w:pPr>
        <w:pStyle w:val="Heading2"/>
      </w:pPr>
      <w:bookmarkStart w:id="43" w:name="_Toc72248837"/>
      <w:r w:rsidRPr="001B199A">
        <w:lastRenderedPageBreak/>
        <w:t xml:space="preserve">Opportunity </w:t>
      </w:r>
      <w:r w:rsidR="00323389" w:rsidRPr="001B199A">
        <w:t>10</w:t>
      </w:r>
      <w:r w:rsidRPr="001B199A">
        <w:t>: Implement population-level interventions that address key social and economic stressors that impact on people’s lives</w:t>
      </w:r>
      <w:bookmarkEnd w:id="43"/>
    </w:p>
    <w:p w14:paraId="5AC03BCC" w14:textId="46553B89" w:rsidR="00B50E46" w:rsidRPr="003A6D36" w:rsidRDefault="00B50E46" w:rsidP="00426804">
      <w:pPr>
        <w:pStyle w:val="BodyText"/>
      </w:pPr>
      <w:r w:rsidRPr="003A6D36">
        <w:t>Many of the contributing factors to suicid</w:t>
      </w:r>
      <w:r>
        <w:t xml:space="preserve">al distress </w:t>
      </w:r>
      <w:r w:rsidRPr="003A6D36">
        <w:t>identified through this research are beyond the remit of the health system and are aligned with the social determinants of health and wellbeing</w:t>
      </w:r>
      <w:r w:rsidR="00D02BCC">
        <w:t>. This includes factors such as</w:t>
      </w:r>
      <w:r w:rsidRPr="003A6D36">
        <w:t xml:space="preserve"> social isolation, discrimination and economic stress. There is good evidence that non-health policies, especially when consistently implemented, can have an impact on suicidal behaviour. A whole</w:t>
      </w:r>
      <w:r w:rsidR="000F0036">
        <w:t xml:space="preserve"> </w:t>
      </w:r>
      <w:r w:rsidRPr="003A6D36">
        <w:t>of</w:t>
      </w:r>
      <w:r w:rsidR="000F0036">
        <w:t xml:space="preserve"> </w:t>
      </w:r>
      <w:r w:rsidRPr="003A6D36">
        <w:t xml:space="preserve">government approach to suicide prevention must be adopted through </w:t>
      </w:r>
      <w:r w:rsidRPr="003A6D36">
        <w:rPr>
          <w:color w:val="000000"/>
        </w:rPr>
        <w:t>consideration of the policy settings likely to contribute to a reduction in population risk</w:t>
      </w:r>
      <w:r w:rsidR="00554BD2">
        <w:rPr>
          <w:color w:val="000000"/>
        </w:rPr>
        <w:t>. This will be supported by</w:t>
      </w:r>
      <w:r w:rsidRPr="003A6D36">
        <w:rPr>
          <w:color w:val="000000"/>
        </w:rPr>
        <w:t xml:space="preserve"> </w:t>
      </w:r>
      <w:r w:rsidRPr="003A6D36">
        <w:t>continuous monitoring and evaluati</w:t>
      </w:r>
      <w:r w:rsidR="00673E4F">
        <w:t>on of</w:t>
      </w:r>
      <w:r w:rsidRPr="003A6D36">
        <w:t xml:space="preserve"> initiatives, improving data collection and measurement to inform policy responses, and paying continual attention to emerging pressures that affect households, localities and communities. </w:t>
      </w:r>
    </w:p>
    <w:p w14:paraId="1437DC4A" w14:textId="34C08111" w:rsidR="00323389" w:rsidRPr="003A6D36" w:rsidRDefault="00323389" w:rsidP="00332FEE">
      <w:pPr>
        <w:spacing w:before="360"/>
        <w:rPr>
          <w:rFonts w:asciiTheme="majorHAnsi" w:hAnsiTheme="majorHAnsi" w:cstheme="majorHAnsi"/>
          <w:b/>
          <w:bCs/>
          <w:sz w:val="24"/>
          <w:szCs w:val="32"/>
        </w:rPr>
        <w:sectPr w:rsidR="00323389" w:rsidRPr="003A6D36" w:rsidSect="00533F69">
          <w:headerReference w:type="default" r:id="rId43"/>
          <w:endnotePr>
            <w:numFmt w:val="decimal"/>
          </w:endnotePr>
          <w:pgSz w:w="11906" w:h="16838"/>
          <w:pgMar w:top="1701" w:right="1418" w:bottom="1418" w:left="1418" w:header="708" w:footer="708" w:gutter="0"/>
          <w:cols w:space="708"/>
          <w:docGrid w:linePitch="360"/>
        </w:sectPr>
      </w:pPr>
    </w:p>
    <w:bookmarkStart w:id="44" w:name="_Toc47949579"/>
    <w:bookmarkStart w:id="45" w:name="_Toc47953789"/>
    <w:bookmarkStart w:id="46" w:name="_Toc47955891"/>
    <w:bookmarkStart w:id="47" w:name="_Toc47962073"/>
    <w:bookmarkStart w:id="48" w:name="_Toc47968299"/>
    <w:bookmarkStart w:id="49" w:name="_Toc47968502"/>
    <w:bookmarkStart w:id="50" w:name="_Toc47972339"/>
    <w:bookmarkStart w:id="51" w:name="_Toc47989704"/>
    <w:bookmarkStart w:id="52" w:name="_Toc48139345"/>
    <w:bookmarkStart w:id="53" w:name="_Toc48209734"/>
    <w:bookmarkStart w:id="54" w:name="_Toc72248838"/>
    <w:bookmarkEnd w:id="8"/>
    <w:p w14:paraId="203C0C96" w14:textId="657C8EB0" w:rsidR="00332FEE" w:rsidRPr="001B199A" w:rsidRDefault="0051016C" w:rsidP="001B199A">
      <w:pPr>
        <w:pStyle w:val="Heading1"/>
      </w:pPr>
      <w:r>
        <w:lastRenderedPageBreak/>
        <mc:AlternateContent>
          <mc:Choice Requires="wps">
            <w:drawing>
              <wp:anchor distT="0" distB="0" distL="114300" distR="114300" simplePos="0" relativeHeight="252019712" behindDoc="1" locked="0" layoutInCell="1" allowOverlap="1" wp14:anchorId="7DC5241F" wp14:editId="1897225A">
                <wp:simplePos x="0" y="0"/>
                <wp:positionH relativeFrom="page">
                  <wp:align>right</wp:align>
                </wp:positionH>
                <wp:positionV relativeFrom="paragraph">
                  <wp:posOffset>-914399</wp:posOffset>
                </wp:positionV>
                <wp:extent cx="7559675" cy="1310640"/>
                <wp:effectExtent l="0" t="0" r="3175" b="3810"/>
                <wp:wrapNone/>
                <wp:docPr id="1239" name="Rectangle 1239"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310640"/>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00000" tIns="360000" rIns="720000" bIns="180000" anchor="t" anchorCtr="0" upright="1">
                        <a:noAutofit/>
                      </wps:bodyPr>
                    </wps:wsp>
                  </a:graphicData>
                </a:graphic>
                <wp14:sizeRelV relativeFrom="margin">
                  <wp14:pctHeight>0</wp14:pctHeight>
                </wp14:sizeRelV>
              </wp:anchor>
            </w:drawing>
          </mc:Choice>
          <mc:Fallback>
            <w:pict>
              <v:rect w14:anchorId="50DAD768" id="Rectangle 1239" o:spid="_x0000_s1026" alt="&quot;&quot;" style="position:absolute;margin-left:544.05pt;margin-top:-1in;width:595.25pt;height:103.2pt;z-index:-2512967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" fillcolor="#4472c4" stroked="f" strokeweight="1pt">
                <v:textbox inset="25mm,10mm,20mm,5mm"/>
                <w10:wrap anchorx="page"/>
              </v:rect>
            </w:pict>
          </mc:Fallback>
        </mc:AlternateContent>
      </w:r>
      <w:r w:rsidR="00332FEE" w:rsidRPr="00133030">
        <w:t>Acknowledgements and references</w:t>
      </w:r>
      <w:bookmarkEnd w:id="44"/>
      <w:bookmarkEnd w:id="45"/>
      <w:bookmarkEnd w:id="46"/>
      <w:bookmarkEnd w:id="47"/>
      <w:bookmarkEnd w:id="48"/>
      <w:bookmarkEnd w:id="49"/>
      <w:bookmarkEnd w:id="50"/>
      <w:bookmarkEnd w:id="51"/>
      <w:bookmarkEnd w:id="52"/>
      <w:bookmarkEnd w:id="53"/>
      <w:bookmarkEnd w:id="54"/>
    </w:p>
    <w:p w14:paraId="3ABB9475" w14:textId="34C8E806" w:rsidR="00332FEE" w:rsidRPr="001B199A" w:rsidRDefault="00332FEE" w:rsidP="001B199A">
      <w:pPr>
        <w:pStyle w:val="Heading2"/>
      </w:pPr>
      <w:bookmarkStart w:id="55" w:name="_Toc72248839"/>
      <w:r w:rsidRPr="00133030">
        <w:t>Acknowledgements</w:t>
      </w:r>
      <w:bookmarkEnd w:id="55"/>
    </w:p>
    <w:p w14:paraId="493B2EA9" w14:textId="654FDA68" w:rsidR="00332FEE" w:rsidRPr="003A6D36" w:rsidRDefault="00332FEE" w:rsidP="00426804">
      <w:pPr>
        <w:pStyle w:val="BodyText"/>
      </w:pPr>
      <w:r w:rsidRPr="003A6D36">
        <w:t>The National Suicide Prevention</w:t>
      </w:r>
      <w:r w:rsidR="00E23288">
        <w:t xml:space="preserve"> Adviser and</w:t>
      </w:r>
      <w:r w:rsidRPr="003A6D36">
        <w:t xml:space="preserve"> Taskforce would like to acknowledge Suicide Prevention Australia</w:t>
      </w:r>
      <w:r w:rsidR="00E23288">
        <w:t xml:space="preserve">, the </w:t>
      </w:r>
      <w:r w:rsidR="00DA2FF4">
        <w:t xml:space="preserve">Commonwealth </w:t>
      </w:r>
      <w:r w:rsidR="00E23288">
        <w:t xml:space="preserve">Department of Health </w:t>
      </w:r>
      <w:r w:rsidRPr="003A6D36">
        <w:t xml:space="preserve">and all of the individual researchers who contributed to commissioned </w:t>
      </w:r>
      <w:r w:rsidR="001B199A">
        <w:t>research informing this report:</w:t>
      </w:r>
    </w:p>
    <w:p w14:paraId="7E79E148" w14:textId="77777777" w:rsidR="00332FEE" w:rsidRPr="003A6D36" w:rsidRDefault="00332FEE" w:rsidP="007B5A8A">
      <w:pPr>
        <w:pStyle w:val="ListBullet"/>
        <w:rPr>
          <w:rFonts w:asciiTheme="majorHAnsi" w:hAnsiTheme="majorHAnsi" w:cstheme="majorHAnsi"/>
        </w:rPr>
      </w:pPr>
      <w:r w:rsidRPr="003A6D36">
        <w:rPr>
          <w:rFonts w:asciiTheme="majorHAnsi" w:hAnsiTheme="majorHAnsi" w:cstheme="majorHAnsi"/>
        </w:rPr>
        <w:t>Professor Myfanwy Maple, Dr Sarah Wayland, Dr Sacha Kendall, Ms Phuong Hua, Ms Tania Pearce, Mr Jackson Newberry-Dupe, Dr Dorothy Ratnarajah</w:t>
      </w:r>
      <w:r w:rsidR="00817154">
        <w:rPr>
          <w:rFonts w:asciiTheme="majorHAnsi" w:hAnsiTheme="majorHAnsi" w:cstheme="majorHAnsi"/>
        </w:rPr>
        <w:t>,</w:t>
      </w:r>
      <w:r w:rsidRPr="003A6D36">
        <w:rPr>
          <w:rFonts w:asciiTheme="majorHAnsi" w:hAnsiTheme="majorHAnsi" w:cstheme="majorHAnsi"/>
        </w:rPr>
        <w:t xml:space="preserve"> Dr Lesley Douglas</w:t>
      </w:r>
      <w:r w:rsidR="00817154">
        <w:rPr>
          <w:rFonts w:asciiTheme="majorHAnsi" w:hAnsiTheme="majorHAnsi" w:cstheme="majorHAnsi"/>
        </w:rPr>
        <w:t>, Mr Andrew McMahon, Dr Katie McGill, and Associate Professor Navjot Bhullar</w:t>
      </w:r>
      <w:r w:rsidRPr="003A6D36">
        <w:rPr>
          <w:rFonts w:asciiTheme="majorHAnsi" w:hAnsiTheme="majorHAnsi" w:cstheme="majorHAnsi"/>
        </w:rPr>
        <w:t xml:space="preserve"> (research lead by University of New England)</w:t>
      </w:r>
    </w:p>
    <w:p w14:paraId="24C489D5" w14:textId="77777777" w:rsidR="00332FEE" w:rsidRPr="003A6D36" w:rsidRDefault="00332FEE" w:rsidP="007B5A8A">
      <w:pPr>
        <w:pStyle w:val="ListBullet"/>
        <w:rPr>
          <w:rFonts w:asciiTheme="majorHAnsi" w:hAnsiTheme="majorHAnsi" w:cstheme="majorHAnsi"/>
        </w:rPr>
      </w:pPr>
      <w:r w:rsidRPr="003A6D36">
        <w:rPr>
          <w:rFonts w:asciiTheme="majorHAnsi" w:hAnsiTheme="majorHAnsi" w:cstheme="majorHAnsi"/>
        </w:rPr>
        <w:t>Nicole Tujague, Kelleigh Ryan, Leilani Darwin, Tiarnee Schafer, Nathan Meteoro, Nicole Bloomfield, Catherine Carroll, Bonnie Love, Aunty Barbara Hubbert, Linda Medlin, Byanka Bilston, Roy Alick (research lead by the Aboriginal and Torres Strait Islander Lived Experience Centre)</w:t>
      </w:r>
    </w:p>
    <w:p w14:paraId="22E881D4" w14:textId="030F5A2F" w:rsidR="00332FEE" w:rsidRPr="003A6D36" w:rsidRDefault="00332FEE" w:rsidP="007B5A8A">
      <w:pPr>
        <w:pStyle w:val="ListBullet"/>
        <w:rPr>
          <w:rFonts w:asciiTheme="majorHAnsi" w:hAnsiTheme="majorHAnsi" w:cstheme="majorHAnsi"/>
        </w:rPr>
      </w:pPr>
      <w:r w:rsidRPr="003A6D36">
        <w:rPr>
          <w:rFonts w:asciiTheme="majorHAnsi" w:hAnsiTheme="majorHAnsi" w:cstheme="majorHAnsi"/>
        </w:rPr>
        <w:t>Dr Katherine Mok, Jo Riley, Hannah Rosebrock, Nyree Gale, Dr Ally Nicolopoulos, Dr Mark Larsen, Dr Susanne Armstrong, Cassandra Heffernan, George Laggis, Dr Michelle Torok and Dr Fiona Shand (resear</w:t>
      </w:r>
      <w:r w:rsidR="001B199A">
        <w:rPr>
          <w:rFonts w:asciiTheme="majorHAnsi" w:hAnsiTheme="majorHAnsi" w:cstheme="majorHAnsi"/>
        </w:rPr>
        <w:t>ch lead by Black Dog Institute)</w:t>
      </w:r>
    </w:p>
    <w:p w14:paraId="4CC96680" w14:textId="7AC6ADE4" w:rsidR="00332FEE" w:rsidRPr="003A6D36" w:rsidRDefault="00332FEE" w:rsidP="007B5A8A">
      <w:pPr>
        <w:pStyle w:val="ListBullet"/>
        <w:rPr>
          <w:rFonts w:asciiTheme="majorHAnsi" w:hAnsiTheme="majorHAnsi" w:cstheme="majorHAnsi"/>
        </w:rPr>
      </w:pPr>
      <w:r w:rsidRPr="003A6D36">
        <w:rPr>
          <w:rFonts w:asciiTheme="majorHAnsi" w:hAnsiTheme="majorHAnsi" w:cstheme="majorHAnsi"/>
        </w:rPr>
        <w:t>Associate Professor Jo Robinson, India Bellairs-Walsh, Pinar Thorn, Dr Louise La Sala, and Alexandra B</w:t>
      </w:r>
      <w:r w:rsidR="001B199A">
        <w:rPr>
          <w:rFonts w:asciiTheme="majorHAnsi" w:hAnsiTheme="majorHAnsi" w:cstheme="majorHAnsi"/>
        </w:rPr>
        <w:t>oland (research lead by Orygen)</w:t>
      </w:r>
    </w:p>
    <w:p w14:paraId="656E1716" w14:textId="77777777" w:rsidR="00817154" w:rsidRDefault="00332FEE" w:rsidP="005B0DF7">
      <w:pPr>
        <w:pStyle w:val="ListBullet"/>
        <w:rPr>
          <w:rFonts w:asciiTheme="majorHAnsi" w:hAnsiTheme="majorHAnsi" w:cstheme="majorHAnsi"/>
        </w:rPr>
      </w:pPr>
      <w:r w:rsidRPr="003A6D36">
        <w:rPr>
          <w:rFonts w:asciiTheme="majorHAnsi" w:hAnsiTheme="majorHAnsi" w:cstheme="majorHAnsi"/>
        </w:rPr>
        <w:t>Pino Migliorino AM and Lena Etuk (research lead by Cultural &amp; Indigenous Research Centre Australia)</w:t>
      </w:r>
    </w:p>
    <w:p w14:paraId="4B7897FC" w14:textId="77777777" w:rsidR="00817154" w:rsidRDefault="00817154" w:rsidP="005B0DF7">
      <w:pPr>
        <w:pStyle w:val="ListBullet"/>
        <w:rPr>
          <w:rFonts w:asciiTheme="majorHAnsi" w:hAnsiTheme="majorHAnsi" w:cstheme="majorHAnsi"/>
        </w:rPr>
      </w:pPr>
      <w:r>
        <w:rPr>
          <w:rFonts w:asciiTheme="majorHAnsi" w:hAnsiTheme="majorHAnsi" w:cstheme="majorHAnsi"/>
        </w:rPr>
        <w:t>Dragan Zan Wright (research led by LGBTI Health Alliance)</w:t>
      </w:r>
    </w:p>
    <w:p w14:paraId="6C6B7516" w14:textId="57E1B978" w:rsidR="00817154" w:rsidRDefault="00817154" w:rsidP="007E2827">
      <w:pPr>
        <w:pStyle w:val="ListBullet"/>
        <w:rPr>
          <w:rFonts w:asciiTheme="majorHAnsi" w:hAnsiTheme="majorHAnsi" w:cstheme="majorHAnsi"/>
        </w:rPr>
      </w:pPr>
      <w:r>
        <w:rPr>
          <w:rFonts w:asciiTheme="majorHAnsi" w:hAnsiTheme="majorHAnsi" w:cstheme="majorHAnsi"/>
        </w:rPr>
        <w:t>Shravankumar Guntuku and Neil Hall (research conducted by Western Sydney University and the Austr</w:t>
      </w:r>
      <w:r w:rsidR="001B199A">
        <w:rPr>
          <w:rFonts w:asciiTheme="majorHAnsi" w:hAnsiTheme="majorHAnsi" w:cstheme="majorHAnsi"/>
        </w:rPr>
        <w:t>alian Men’s Health Foundation)</w:t>
      </w:r>
    </w:p>
    <w:p w14:paraId="7177C553" w14:textId="0E9BBBD5" w:rsidR="005B0DF7" w:rsidRDefault="005B0DF7" w:rsidP="007E2827">
      <w:pPr>
        <w:pStyle w:val="ListBullet"/>
        <w:rPr>
          <w:rFonts w:asciiTheme="majorHAnsi" w:hAnsiTheme="majorHAnsi" w:cstheme="majorHAnsi"/>
        </w:rPr>
      </w:pPr>
      <w:r>
        <w:rPr>
          <w:rFonts w:asciiTheme="majorHAnsi" w:hAnsiTheme="majorHAnsi" w:cstheme="majorHAnsi"/>
        </w:rPr>
        <w:t>Lifeline and SANE Australia for allowing access to prior research studies analysed by</w:t>
      </w:r>
      <w:r w:rsidR="001B199A">
        <w:rPr>
          <w:rFonts w:asciiTheme="majorHAnsi" w:hAnsiTheme="majorHAnsi" w:cstheme="majorHAnsi"/>
        </w:rPr>
        <w:t xml:space="preserve"> the University of New England.</w:t>
      </w:r>
    </w:p>
    <w:p w14:paraId="18820E93" w14:textId="77777777" w:rsidR="00801C6D" w:rsidRPr="00332E97" w:rsidRDefault="00801C6D" w:rsidP="00332E97">
      <w:r>
        <w:br w:type="page"/>
      </w:r>
    </w:p>
    <w:p w14:paraId="36D4E46E" w14:textId="1A0A4EE9" w:rsidR="002047E8" w:rsidRPr="00133030" w:rsidRDefault="007B5A8A" w:rsidP="00426804">
      <w:pPr>
        <w:pStyle w:val="Heading2"/>
      </w:pPr>
      <w:bookmarkStart w:id="56" w:name="_Toc72248840"/>
      <w:r w:rsidRPr="00133030">
        <w:lastRenderedPageBreak/>
        <w:t>References</w:t>
      </w:r>
      <w:bookmarkEnd w:id="56"/>
    </w:p>
    <w:sectPr w:rsidR="002047E8" w:rsidRPr="00133030" w:rsidSect="00533F69">
      <w:headerReference w:type="even" r:id="rId44"/>
      <w:headerReference w:type="default" r:id="rId45"/>
      <w:headerReference w:type="first" r:id="rId46"/>
      <w:endnotePr>
        <w:numFmt w:val="decimal"/>
      </w:endnotePr>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48EB" w14:textId="77777777" w:rsidR="00B81EB9" w:rsidRDefault="00B81EB9" w:rsidP="006068FC">
      <w:r>
        <w:separator/>
      </w:r>
    </w:p>
  </w:endnote>
  <w:endnote w:type="continuationSeparator" w:id="0">
    <w:p w14:paraId="15286853" w14:textId="77777777" w:rsidR="00B81EB9" w:rsidRDefault="00B81EB9" w:rsidP="006068FC">
      <w:r>
        <w:continuationSeparator/>
      </w:r>
    </w:p>
  </w:endnote>
  <w:endnote w:type="continuationNotice" w:id="1">
    <w:p w14:paraId="3767B7C2" w14:textId="77777777" w:rsidR="00B81EB9" w:rsidRDefault="00B81EB9">
      <w:pPr>
        <w:spacing w:after="0" w:line="240" w:lineRule="auto"/>
      </w:pPr>
    </w:p>
  </w:endnote>
  <w:endnote w:id="2">
    <w:p w14:paraId="2904585C" w14:textId="77777777" w:rsidR="00B81EB9" w:rsidRPr="00816BC7" w:rsidRDefault="00B81EB9" w:rsidP="00816BC7">
      <w:pPr>
        <w:pStyle w:val="EndnoteText"/>
        <w:rPr>
          <w:rFonts w:asciiTheme="majorHAnsi" w:hAnsiTheme="majorHAnsi" w:cstheme="majorHAnsi"/>
        </w:rPr>
      </w:pPr>
      <w:r w:rsidRPr="00816BC7">
        <w:rPr>
          <w:rStyle w:val="EndnoteReference"/>
          <w:rFonts w:asciiTheme="majorHAnsi" w:hAnsiTheme="majorHAnsi" w:cstheme="majorHAnsi"/>
        </w:rPr>
        <w:endnoteRef/>
      </w:r>
      <w:r w:rsidRPr="00816BC7">
        <w:rPr>
          <w:rFonts w:asciiTheme="majorHAnsi" w:hAnsiTheme="majorHAnsi" w:cstheme="majorHAnsi"/>
        </w:rPr>
        <w:t xml:space="preserve"> Centre for Aboriginal and Torres Strait Islander Lived Experience at the Black Dog Institute. Sourced from </w:t>
      </w:r>
      <w:hyperlink r:id="rId1" w:history="1">
        <w:r w:rsidRPr="00816BC7">
          <w:rPr>
            <w:rStyle w:val="Hyperlink"/>
            <w:rFonts w:asciiTheme="majorHAnsi" w:eastAsiaTheme="minorHAnsi" w:hAnsiTheme="majorHAnsi" w:cstheme="majorHAnsi"/>
          </w:rPr>
          <w:t>https://www.blackdoginstitute.org.au/media-releases/lived-experience-definition-released-for-aboriginal-and-torres-strait-islander-communities/</w:t>
        </w:r>
      </w:hyperlink>
      <w:r w:rsidRPr="00816BC7">
        <w:rPr>
          <w:rFonts w:asciiTheme="majorHAnsi" w:eastAsiaTheme="minorHAnsi" w:hAnsiTheme="majorHAnsi" w:cstheme="majorHAnsi"/>
        </w:rPr>
        <w:t xml:space="preserve"> on 9 December, 2020.</w:t>
      </w:r>
      <w:r w:rsidRPr="00816BC7">
        <w:rPr>
          <w:rFonts w:asciiTheme="majorHAnsi" w:eastAsiaTheme="minorHAnsi" w:hAnsiTheme="majorHAnsi" w:cstheme="majorHAnsi"/>
          <w:sz w:val="22"/>
          <w:szCs w:val="22"/>
        </w:rPr>
        <w:t xml:space="preserve"> </w:t>
      </w:r>
    </w:p>
  </w:endnote>
  <w:endnote w:id="3">
    <w:p w14:paraId="67B804D1"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Fonts w:asciiTheme="majorHAnsi" w:hAnsiTheme="majorHAnsi" w:cstheme="majorHAnsi"/>
        </w:rPr>
        <w:t xml:space="preserve"> </w:t>
      </w:r>
      <w:r w:rsidRPr="00816BC7">
        <w:rPr>
          <w:rStyle w:val="EndnoteReference"/>
          <w:rFonts w:asciiTheme="majorHAnsi" w:hAnsiTheme="majorHAnsi" w:cstheme="majorHAnsi"/>
          <w:vertAlign w:val="baseline"/>
        </w:rPr>
        <w:t xml:space="preserve">Mok K, Riley J, Rosebrock H, Gale N, Nicolopoulos A, Larsen M, Armstrong S, Heffernan C, Laggis G, Torok M, Shand F. The lived experience of suicide: A rapid review. 2020; Black Dog Institute, Sydney. </w:t>
      </w:r>
    </w:p>
  </w:endnote>
  <w:endnote w:id="4">
    <w:p w14:paraId="199DADDB"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Fonts w:asciiTheme="majorHAnsi" w:hAnsiTheme="majorHAnsi" w:cstheme="majorHAnsi"/>
        </w:rPr>
        <w:t xml:space="preserve"> </w:t>
      </w:r>
      <w:r w:rsidRPr="00816BC7">
        <w:rPr>
          <w:rStyle w:val="EndnoteReference"/>
          <w:rFonts w:asciiTheme="majorHAnsi" w:hAnsiTheme="majorHAnsi" w:cstheme="majorHAnsi"/>
          <w:vertAlign w:val="baseline"/>
        </w:rPr>
        <w:t>Maple M, Wayland S, Kendall S, Hua P, Pearce T, Newberry-Dupe J, Ratnarajah D, Douglas L. ‘They can only talk themselves out of it if they’re talking.’ A Report for the National Suicide Prevention Advisor and Suicide Prevention Taskforce. 2020; University of New England.</w:t>
      </w:r>
    </w:p>
  </w:endnote>
  <w:endnote w:id="5">
    <w:p w14:paraId="51235B90" w14:textId="77777777" w:rsidR="00B81EB9" w:rsidRPr="00816BC7" w:rsidRDefault="00B81EB9" w:rsidP="00816BC7">
      <w:pPr>
        <w:pStyle w:val="EndnoteText"/>
        <w:rPr>
          <w:rFonts w:asciiTheme="majorHAnsi" w:hAnsiTheme="majorHAnsi" w:cstheme="majorHAnsi"/>
        </w:rPr>
      </w:pPr>
      <w:r w:rsidRPr="00816BC7">
        <w:rPr>
          <w:rStyle w:val="EndnoteReference"/>
          <w:rFonts w:asciiTheme="majorHAnsi" w:hAnsiTheme="majorHAnsi" w:cstheme="majorHAnsi"/>
        </w:rPr>
        <w:endnoteRef/>
      </w:r>
      <w:r w:rsidRPr="00816BC7">
        <w:rPr>
          <w:rFonts w:asciiTheme="majorHAnsi" w:hAnsiTheme="majorHAnsi" w:cstheme="majorHAnsi"/>
        </w:rPr>
        <w:t xml:space="preserve"> Maple M, Wayland S, McMahon A, McGill K, Bhullar N. ‘Suicide can’t always be prevented, but it can be postponed’ – Lived experiences of providing care and support to people who suicide attempt, and those who have gone on to die by suicide. A report for the National Suicide Prevention Adviser and Suicide Prevention Taskforce. 2020; University of New England.  </w:t>
      </w:r>
    </w:p>
  </w:endnote>
  <w:endnote w:id="6">
    <w:p w14:paraId="547C7535"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rPr>
        <w:t xml:space="preserve"> </w:t>
      </w:r>
      <w:r w:rsidRPr="00816BC7">
        <w:rPr>
          <w:rStyle w:val="EndnoteReference"/>
          <w:rFonts w:asciiTheme="majorHAnsi" w:hAnsiTheme="majorHAnsi" w:cstheme="majorHAnsi"/>
          <w:vertAlign w:val="baseline"/>
        </w:rPr>
        <w:t>Robinson J, Bellairs-Walsh I, Thorn P, La Sala L, Boland A. Young voices: A brief report on young people’s lived experiences of suicidality and help-seeking. 2020; Orygen.</w:t>
      </w:r>
    </w:p>
  </w:endnote>
  <w:endnote w:id="7">
    <w:p w14:paraId="45A9608C"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Tujague N, Ryan K, Darwin L, Schafer T, Meteoro N, Bloomfield N, Carroll C, Love, B, Hubbert B, Medlin L, Bilston B, Alick, R. We are Strong. We are Resilient. But we are Tired – Voices from the Aboriginal and Torres Strait Islander Lived Experience Centre Yarning Circles Report. 2020; Black Dog Institute, Sydney.</w:t>
      </w:r>
    </w:p>
  </w:endnote>
  <w:endnote w:id="8">
    <w:p w14:paraId="0DE9C317" w14:textId="77777777" w:rsidR="00B81EB9" w:rsidRPr="00816BC7" w:rsidRDefault="00B81EB9" w:rsidP="00816BC7">
      <w:pPr>
        <w:pStyle w:val="EndnoteText"/>
        <w:rPr>
          <w:rFonts w:asciiTheme="majorHAnsi" w:hAnsiTheme="majorHAnsi" w:cstheme="majorHAnsi"/>
        </w:rPr>
      </w:pPr>
      <w:r w:rsidRPr="00816BC7">
        <w:rPr>
          <w:rStyle w:val="EndnoteReference"/>
          <w:rFonts w:asciiTheme="majorHAnsi" w:hAnsiTheme="majorHAnsi" w:cstheme="majorHAnsi"/>
        </w:rPr>
        <w:endnoteRef/>
      </w:r>
      <w:r w:rsidRPr="00816BC7">
        <w:rPr>
          <w:rFonts w:asciiTheme="majorHAnsi" w:hAnsiTheme="majorHAnsi" w:cstheme="majorHAnsi"/>
        </w:rPr>
        <w:t xml:space="preserve"> </w:t>
      </w:r>
      <w:r w:rsidRPr="00816BC7">
        <w:rPr>
          <w:rFonts w:asciiTheme="majorHAnsi" w:hAnsiTheme="majorHAnsi" w:cstheme="majorHAnsi"/>
          <w:lang w:val="en-US"/>
        </w:rPr>
        <w:t xml:space="preserve">Migliorino, P. </w:t>
      </w:r>
      <w:r w:rsidRPr="00816BC7">
        <w:rPr>
          <w:rFonts w:asciiTheme="majorHAnsi" w:hAnsiTheme="majorHAnsi" w:cstheme="majorHAnsi"/>
          <w:iCs/>
          <w:lang w:val="en-US"/>
        </w:rPr>
        <w:t xml:space="preserve">National Suicide Prevention Taskforce: CALD Lived Experience Research Final Report. 2020; </w:t>
      </w:r>
      <w:r w:rsidRPr="00816BC7">
        <w:rPr>
          <w:rFonts w:asciiTheme="majorHAnsi" w:hAnsiTheme="majorHAnsi" w:cstheme="majorHAnsi"/>
          <w:lang w:val="en-US"/>
        </w:rPr>
        <w:t>Cultural &amp; Indigenous Research Centre Australia, Redfern.</w:t>
      </w:r>
    </w:p>
  </w:endnote>
  <w:endnote w:id="9">
    <w:p w14:paraId="5BEDEFDE"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National LGBTI Health Alliance. When Rainbows Aren’t Enough: An initial report into the lived experience of suicidal crisis of LGBTQ+ people in Australia. 2020. </w:t>
      </w:r>
    </w:p>
  </w:endnote>
  <w:endnote w:id="10">
    <w:p w14:paraId="5217FF6C" w14:textId="77777777" w:rsidR="00B81EB9" w:rsidRPr="00816BC7" w:rsidRDefault="00B81EB9" w:rsidP="00816BC7">
      <w:pPr>
        <w:pStyle w:val="EndnoteText"/>
        <w:rPr>
          <w:rFonts w:asciiTheme="majorHAnsi" w:hAnsiTheme="majorHAnsi" w:cstheme="majorHAnsi"/>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Guntuku S, Hall N. Men’s experience of suicide and its prevention: report to Australian Men’s Health Forum. 2020; Western Sydney University.</w:t>
      </w:r>
    </w:p>
  </w:endnote>
  <w:endnote w:id="11">
    <w:p w14:paraId="7DAEC206" w14:textId="77777777" w:rsidR="00B81EB9" w:rsidRPr="00816BC7" w:rsidRDefault="00B81EB9" w:rsidP="00816BC7">
      <w:pPr>
        <w:pStyle w:val="EndnoteText"/>
        <w:rPr>
          <w:rFonts w:asciiTheme="majorHAnsi" w:hAnsiTheme="majorHAnsi" w:cstheme="majorHAnsi"/>
        </w:rPr>
      </w:pPr>
      <w:r w:rsidRPr="00816BC7">
        <w:rPr>
          <w:rStyle w:val="EndnoteReference"/>
          <w:rFonts w:asciiTheme="majorHAnsi" w:hAnsiTheme="majorHAnsi" w:cstheme="majorHAnsi"/>
        </w:rPr>
        <w:endnoteRef/>
      </w:r>
      <w:r w:rsidRPr="00816BC7">
        <w:rPr>
          <w:rFonts w:asciiTheme="majorHAnsi" w:hAnsiTheme="majorHAnsi" w:cstheme="majorHAnsi"/>
        </w:rPr>
        <w:t xml:space="preserve"> </w:t>
      </w:r>
      <w:r w:rsidRPr="00816BC7">
        <w:rPr>
          <w:rStyle w:val="EndnoteReference"/>
          <w:rFonts w:asciiTheme="majorHAnsi" w:hAnsiTheme="majorHAnsi" w:cstheme="majorHAnsi"/>
          <w:vertAlign w:val="baseline"/>
        </w:rPr>
        <w:t>Mok K, Riley J, Rosebrock H, Gale N, Nicolopoulos A, Larsen M, Armstrong S, Heffernan C, Laggis G, Torok M, Shand F. The lived experience of suicide: A rapid review. 2020; Black Dog Institute, Sydney.</w:t>
      </w:r>
    </w:p>
  </w:endnote>
  <w:endnote w:id="12">
    <w:p w14:paraId="345660AF"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rPr>
        <w:t xml:space="preserve"> </w:t>
      </w:r>
      <w:r w:rsidRPr="00816BC7">
        <w:rPr>
          <w:rStyle w:val="EndnoteReference"/>
          <w:rFonts w:asciiTheme="majorHAnsi" w:hAnsiTheme="majorHAnsi" w:cstheme="majorHAnsi"/>
          <w:vertAlign w:val="baseline"/>
        </w:rPr>
        <w:t>Ferlatte O, Oliffe JL, Salway T, Broom A, Bungay V, Rice S. Using photovoice to understand suicidality among gay, bisexual, and two-spirit men. Archives of Sexual Behavior; 2019; doi: 10.1007/s10508-019-1433-6.</w:t>
      </w:r>
    </w:p>
  </w:endnote>
  <w:endnote w:id="13">
    <w:p w14:paraId="70C7E0D4"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Williams SM, Frey LM, Stage DRL, Cerel J. Exploring lived experience in gender and sexual minority suicide attempt survivors. American Journal of Orthopsychiatry; 2018; doi: 10.1037/ort0000334.</w:t>
      </w:r>
    </w:p>
  </w:endnote>
  <w:endnote w:id="14">
    <w:p w14:paraId="3F091B41"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Education and Health Standing Committee. Learnings from the message stick - The report of the Inquiry into Aboriginal youth suicide in remote areas. Canberra: Commonwealth of Australia; 2016. </w:t>
      </w:r>
    </w:p>
  </w:endnote>
  <w:endnote w:id="15">
    <w:p w14:paraId="5B67585D"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Sales da Costa AL, Souza MLP. (2017). Narratives of family members on the suicide of older adults in an Amazonian metropolis. Revista de saude publica; 2017; doi 10.11606/s1518-8787.2017051007059. </w:t>
      </w:r>
    </w:p>
  </w:endnote>
  <w:endnote w:id="16">
    <w:p w14:paraId="26B5DA21"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Commonwealth and Immigration Ombudsman. Suicide and self-harm in the immigration detention network. Canberra: Commonwealth of Australia; 2013. </w:t>
      </w:r>
    </w:p>
  </w:endnote>
  <w:endnote w:id="17">
    <w:p w14:paraId="297DDE82" w14:textId="77777777" w:rsidR="00B81EB9" w:rsidRPr="00816BC7" w:rsidRDefault="00B81EB9" w:rsidP="00816BC7">
      <w:pPr>
        <w:pStyle w:val="EndnoteText"/>
        <w:rPr>
          <w:rFonts w:asciiTheme="majorHAnsi" w:hAnsiTheme="majorHAnsi" w:cstheme="majorHAnsi"/>
        </w:rPr>
      </w:pPr>
      <w:r w:rsidRPr="00816BC7">
        <w:rPr>
          <w:rStyle w:val="EndnoteReference"/>
          <w:rFonts w:asciiTheme="majorHAnsi" w:hAnsiTheme="majorHAnsi" w:cstheme="majorHAnsi"/>
        </w:rPr>
        <w:endnoteRef/>
      </w:r>
      <w:r w:rsidRPr="00816BC7">
        <w:rPr>
          <w:rFonts w:asciiTheme="majorHAnsi" w:hAnsiTheme="majorHAnsi" w:cstheme="majorHAnsi"/>
        </w:rPr>
        <w:t xml:space="preserve"> </w:t>
      </w:r>
      <w:r w:rsidRPr="00816BC7">
        <w:rPr>
          <w:rStyle w:val="EndnoteReference"/>
          <w:rFonts w:asciiTheme="majorHAnsi" w:hAnsiTheme="majorHAnsi" w:cstheme="majorHAnsi"/>
          <w:vertAlign w:val="baseline"/>
        </w:rPr>
        <w:t>Biddle L, Cooper J, Owen-Smith A, Klineberg E, Bennewith O, Hawton K, Kapur N, Donovan J, Gunnell D.  Qualitative interviewing with vulnerable populations: individuals’ experiences of participating in suicide and self-harm based research. Journal of Affective Disorders; 2013; doi: 10.1016/j.jad.2012.08.024.</w:t>
      </w:r>
    </w:p>
  </w:endnote>
  <w:endnote w:id="18">
    <w:p w14:paraId="5CCDF5BF"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Clapperton A, Newstead S, Bugeja L, Pirkis J. Relative risk of suicide following exposure to recent stressors. </w:t>
      </w:r>
      <w:hyperlink r:id="rId2" w:tgtFrame="_blank" w:history="1">
        <w:r w:rsidRPr="00816BC7">
          <w:rPr>
            <w:rStyle w:val="EndnoteReference"/>
            <w:rFonts w:asciiTheme="majorHAnsi" w:hAnsiTheme="majorHAnsi" w:cstheme="majorHAnsi"/>
            <w:vertAlign w:val="baseline"/>
          </w:rPr>
          <w:t>Australian and New Zealand Journal of Public Health</w:t>
        </w:r>
      </w:hyperlink>
      <w:r w:rsidRPr="00816BC7">
        <w:rPr>
          <w:rStyle w:val="EndnoteReference"/>
          <w:rFonts w:asciiTheme="majorHAnsi" w:hAnsiTheme="majorHAnsi" w:cstheme="majorHAnsi"/>
          <w:vertAlign w:val="baseline"/>
        </w:rPr>
        <w:t>; 2019; doi: 10.1111/1753-6405.12886.</w:t>
      </w:r>
    </w:p>
  </w:endnote>
  <w:endnote w:id="19">
    <w:p w14:paraId="64597607"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rPr>
        <w:t xml:space="preserve"> </w:t>
      </w:r>
      <w:r w:rsidRPr="00816BC7">
        <w:rPr>
          <w:rStyle w:val="EndnoteReference"/>
          <w:rFonts w:asciiTheme="majorHAnsi" w:hAnsiTheme="majorHAnsi" w:cstheme="majorHAnsi"/>
          <w:vertAlign w:val="baseline"/>
        </w:rPr>
        <w:t xml:space="preserve">Rosebrock H, Batterham P, Chen N, McGillivray L, Rheinberger D, Shand F, Torok M. Predicting willingness to return to the Emergency Department for a future crisis and follow-up appointment attendance following an initial suicide-related presentation: a cross-sectional study. 2020. Submitted for publication. </w:t>
      </w:r>
    </w:p>
  </w:endnote>
  <w:endnote w:id="20">
    <w:p w14:paraId="5711DBFC"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Spittal M, Shand F, Christensen H, Brophy L, Pirkis J. Community mental health care after self-harm: A retrospective cohort study. Australian &amp; New Zealand Journal of Psychiatry; 2016; doi: 10.1177/0004867416676366. </w:t>
      </w:r>
    </w:p>
  </w:endnote>
  <w:endnote w:id="21">
    <w:p w14:paraId="63312C89"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Robinson J, Bellairs-Walsh I, Thorn P, La Sala L, &amp; Boland A. Young voices: A brief report on young people’s lived experiences of suicidality and help-seeking. 2020; Orygen.</w:t>
      </w:r>
    </w:p>
  </w:endnote>
  <w:endnote w:id="22">
    <w:p w14:paraId="70866360"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rPr>
        <w:t xml:space="preserve"> </w:t>
      </w:r>
      <w:r w:rsidRPr="00816BC7">
        <w:rPr>
          <w:rStyle w:val="EndnoteReference"/>
          <w:rFonts w:asciiTheme="majorHAnsi" w:hAnsiTheme="majorHAnsi" w:cstheme="majorHAnsi"/>
          <w:vertAlign w:val="baseline"/>
        </w:rPr>
        <w:t>Adapted from Mok K, Riley J, Rosebrock H, Gale N, Nicolopoulos A, Larsen M, Armstrong S, Heffernan C, Laggis G, Torok M, Shand F. The lived experience of suicide: A rapid review. 2020; Black Dog Institute, Sydney.</w:t>
      </w:r>
    </w:p>
  </w:endnote>
  <w:endnote w:id="23">
    <w:p w14:paraId="6E9F5162"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Maple M, Wayland S, Kendall S, Hua P, Pearce T, Newberry-Dupe J, Ratnarajah D, Douglas L. ‘They can only talk themselves out of it if they’re talking.’ A Report for the National Suicide Prevention Advisor and Suicide Prevention Taskforce. 2020; University of New England.</w:t>
      </w:r>
    </w:p>
  </w:endnote>
  <w:endnote w:id="24">
    <w:p w14:paraId="71021203"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Niederkrotenthaler T, Voracek M, Herberth A, Till B, Strauss M, Etzersdorfer E, Eisenwort B, Sonneck G. Role of media reports in completed and prevented suicide: Werther v. Papageno effects. The British Journal of Psychiatry; 2010; doi:10.1192/bjp.bp.109.074633.  </w:t>
      </w:r>
    </w:p>
  </w:endnote>
  <w:endnote w:id="25">
    <w:p w14:paraId="7779EF34"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Gibson et al. 2014, cited in Maple, M., Wayland, S., Kendall, S., Hua, P., Pearce, T., Newberry-Dupe, J., Ratnarajah, D. &amp; Douglas, L. ‘They can only talk themselves out of it if they’re talking.’ A Report for the National Suicide Prevention Advisor and Suicide Prevention Taskforce. 2020; University of New England.</w:t>
      </w:r>
    </w:p>
  </w:endnote>
  <w:endnote w:id="26">
    <w:p w14:paraId="1BDA904F" w14:textId="77777777" w:rsidR="00B81EB9" w:rsidRPr="00816BC7"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Maple M, Wayland S, Sanford R, Spillane A, Coker S. Carers motivations for, and experiences of, participating in suicide research. International Journal of Environmental Research and Public Health; 2020; doi: 10.3390/ijerph17051733.</w:t>
      </w:r>
    </w:p>
  </w:endnote>
  <w:endnote w:id="27">
    <w:p w14:paraId="2ADEE843" w14:textId="77777777" w:rsidR="00B81EB9" w:rsidRPr="005841DD" w:rsidRDefault="00B81EB9" w:rsidP="00816BC7">
      <w:pPr>
        <w:pStyle w:val="EndnoteText"/>
        <w:rPr>
          <w:rStyle w:val="EndnoteReference"/>
          <w:rFonts w:asciiTheme="majorHAnsi" w:hAnsiTheme="majorHAnsi" w:cstheme="majorHAnsi"/>
          <w:vertAlign w:val="baseline"/>
        </w:rPr>
      </w:pPr>
      <w:r w:rsidRPr="00816BC7">
        <w:rPr>
          <w:rStyle w:val="EndnoteReference"/>
          <w:rFonts w:asciiTheme="majorHAnsi" w:hAnsiTheme="majorHAnsi" w:cstheme="majorHAnsi"/>
        </w:rPr>
        <w:endnoteRef/>
      </w:r>
      <w:r w:rsidRPr="00816BC7">
        <w:rPr>
          <w:rStyle w:val="EndnoteReference"/>
          <w:rFonts w:asciiTheme="majorHAnsi" w:hAnsiTheme="majorHAnsi" w:cstheme="majorHAnsi"/>
          <w:vertAlign w:val="baseline"/>
        </w:rPr>
        <w:t xml:space="preserve"> Maple M, Frey L, McKay K, Coker S, Grey S. ‘Nobody hears a silent cry for help’: Suicide attempt survivor’s experiences of disclosing during and after a crisis. Archives of Suicide Research; 2019; doi: 10.1080/13811118.2019.1658671.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101535"/>
      <w:docPartObj>
        <w:docPartGallery w:val="Page Numbers (Bottom of Page)"/>
        <w:docPartUnique/>
      </w:docPartObj>
    </w:sdtPr>
    <w:sdtEndPr>
      <w:rPr>
        <w:noProof/>
      </w:rPr>
    </w:sdtEndPr>
    <w:sdtContent>
      <w:p w14:paraId="53B2AB5D" w14:textId="3498250A" w:rsidR="00B81EB9" w:rsidRPr="00C50B46" w:rsidRDefault="00A66CB1" w:rsidP="00A66CB1">
        <w:pPr>
          <w:pStyle w:val="Footer"/>
          <w:jc w:val="right"/>
        </w:pPr>
        <w:r>
          <w:fldChar w:fldCharType="begin"/>
        </w:r>
        <w:r>
          <w:instrText xml:space="preserve"> PAGE   \* MERGEFORMAT </w:instrText>
        </w:r>
        <w:r>
          <w:fldChar w:fldCharType="separate"/>
        </w:r>
        <w:r w:rsidR="00A24B6C">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CB2BD" w14:textId="6C0F6C1C" w:rsidR="00B81EB9" w:rsidRDefault="00B81EB9">
    <w:pPr>
      <w:pStyle w:val="Footer"/>
    </w:pPr>
    <w:r>
      <w:t xml:space="preserve">Compassion First </w:t>
    </w:r>
    <w:r>
      <w:tab/>
    </w:r>
    <w:r>
      <w:tab/>
    </w:r>
    <w:sdt>
      <w:sdtPr>
        <w:id w:val="1885980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5A40">
          <w:rPr>
            <w:noProof/>
          </w:rPr>
          <w:t>18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9914" w14:textId="77777777" w:rsidR="00B81EB9" w:rsidRDefault="00B81EB9" w:rsidP="006068FC">
      <w:r>
        <w:separator/>
      </w:r>
    </w:p>
  </w:footnote>
  <w:footnote w:type="continuationSeparator" w:id="0">
    <w:p w14:paraId="0A5CB485" w14:textId="77777777" w:rsidR="00B81EB9" w:rsidRDefault="00B81EB9" w:rsidP="006068FC">
      <w:r>
        <w:continuationSeparator/>
      </w:r>
    </w:p>
  </w:footnote>
  <w:footnote w:type="continuationNotice" w:id="1">
    <w:p w14:paraId="2FD514AF" w14:textId="77777777" w:rsidR="00B81EB9" w:rsidRDefault="00B81EB9">
      <w:pPr>
        <w:spacing w:after="0" w:line="240" w:lineRule="auto"/>
      </w:pPr>
    </w:p>
  </w:footnote>
  <w:footnote w:id="2">
    <w:p w14:paraId="5B25134F" w14:textId="15AB07B2" w:rsidR="00B81EB9" w:rsidRPr="009604C8" w:rsidRDefault="00B81EB9">
      <w:pPr>
        <w:pStyle w:val="FootnoteText"/>
        <w:rPr>
          <w:rFonts w:asciiTheme="majorHAnsi" w:hAnsiTheme="majorHAnsi" w:cstheme="majorHAnsi"/>
        </w:rPr>
      </w:pPr>
      <w:r w:rsidRPr="009604C8">
        <w:rPr>
          <w:rStyle w:val="FootnoteReference"/>
          <w:rFonts w:asciiTheme="majorHAnsi" w:hAnsiTheme="majorHAnsi" w:cstheme="majorHAnsi"/>
          <w:sz w:val="18"/>
          <w:szCs w:val="18"/>
        </w:rPr>
        <w:footnoteRef/>
      </w:r>
      <w:r w:rsidRPr="009604C8">
        <w:rPr>
          <w:rFonts w:asciiTheme="majorHAnsi" w:hAnsiTheme="majorHAnsi" w:cstheme="majorHAnsi"/>
          <w:sz w:val="18"/>
          <w:szCs w:val="18"/>
        </w:rPr>
        <w:t xml:space="preserve"> While the term LGBTIQ+ has been used in this report, this particular study was unable to recruit an intersex person </w:t>
      </w:r>
      <w:r>
        <w:rPr>
          <w:rFonts w:asciiTheme="majorHAnsi" w:hAnsiTheme="majorHAnsi" w:cstheme="majorHAnsi"/>
          <w:sz w:val="18"/>
          <w:szCs w:val="18"/>
        </w:rPr>
        <w:t>in the timeframe for the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9B5A" w14:textId="77777777" w:rsidR="00B81EB9" w:rsidRDefault="00FA5A40" w:rsidP="006068FC">
    <w:pPr>
      <w:pStyle w:val="Header"/>
    </w:pPr>
    <w:r>
      <w:rPr>
        <w:noProof/>
      </w:rPr>
      <w:pict w14:anchorId="7AAA7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313" o:spid="_x0000_s2050" type="#_x0000_t136" style="position:absolute;margin-left:0;margin-top:0;width:527.45pt;height:71.9pt;rotation:315;z-index:-251661312;mso-position-horizontal:center;mso-position-horizontal-relative:margin;mso-position-vertical:center;mso-position-vertical-relative:margin" o:allowincell="f" fillcolor="silver" stroked="f">
          <v:fill opacity=".5"/>
          <v:textpath style="font-family:&quot;Calibri&quot;;font-size:1pt" string="Confidentail Draft fo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2B25" w14:textId="77777777" w:rsidR="00B81EB9" w:rsidRPr="00A35B77" w:rsidRDefault="00B81EB9" w:rsidP="00D76C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AA36" w14:textId="6888669D" w:rsidR="00B81EB9" w:rsidRPr="00A35B77" w:rsidRDefault="00B81EB9" w:rsidP="00D76C1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A7A4" w14:textId="77777777" w:rsidR="00B81EB9" w:rsidRPr="00A35B77" w:rsidRDefault="00B81EB9" w:rsidP="00D76C1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7AD3" w14:textId="77777777" w:rsidR="00B81EB9" w:rsidRDefault="00B81EB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5CE3" w14:textId="315A9F53" w:rsidR="00B81EB9" w:rsidRPr="004309F4" w:rsidRDefault="00B81EB9" w:rsidP="004309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A555" w14:textId="77777777" w:rsidR="00B81EB9" w:rsidRDefault="00B81EB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E7A5" w14:textId="77777777" w:rsidR="00B81EB9" w:rsidRPr="004309F4" w:rsidRDefault="00B81EB9" w:rsidP="004309F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4CF5" w14:textId="77777777" w:rsidR="00B81EB9" w:rsidRPr="004309F4" w:rsidRDefault="00B81EB9" w:rsidP="004309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EEE0" w14:textId="5ED2DD2A" w:rsidR="00B81EB9" w:rsidRPr="004309F4" w:rsidRDefault="00B81EB9" w:rsidP="004309F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58DE" w14:textId="77777777" w:rsidR="00B81EB9" w:rsidRPr="004309F4" w:rsidRDefault="00B81EB9" w:rsidP="00430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6134" w14:textId="77777777" w:rsidR="00B81EB9" w:rsidRPr="00501A37" w:rsidRDefault="00B81EB9" w:rsidP="006068FC">
    <w:pPr>
      <w:pStyle w:val="Header"/>
      <w:rPr>
        <w:sz w:val="18"/>
      </w:rPr>
    </w:pPr>
    <w:r>
      <w:rPr>
        <w:noProof/>
        <w:lang w:eastAsia="en-AU"/>
      </w:rPr>
      <w:drawing>
        <wp:anchor distT="0" distB="889" distL="114300" distR="114300" simplePos="0" relativeHeight="251659264" behindDoc="1" locked="0" layoutInCell="1" allowOverlap="1" wp14:anchorId="79E80B95" wp14:editId="561144F2">
          <wp:simplePos x="0" y="0"/>
          <wp:positionH relativeFrom="page">
            <wp:align>left</wp:align>
          </wp:positionH>
          <wp:positionV relativeFrom="paragraph">
            <wp:posOffset>-450215</wp:posOffset>
          </wp:positionV>
          <wp:extent cx="7560310" cy="10691876"/>
          <wp:effectExtent l="0" t="0" r="0" b="0"/>
          <wp:wrapNone/>
          <wp:docPr id="325" name="Picture 1" title="Suicide Prevention report 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title="Suicide Prevention report 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a:ln>
                    <a:noFill/>
                  </a:ln>
                  <a:extLst>
                    <a:ext uri="{FAA26D3D-D897-4be2-8F04-BA451C77F1D7}"/>
                  </a:extLst>
                </pic:spPr>
              </pic:pic>
            </a:graphicData>
          </a:graphic>
          <wp14:sizeRelH relativeFrom="page">
            <wp14:pctWidth>0</wp14:pctWidth>
          </wp14:sizeRelH>
          <wp14:sizeRelV relativeFrom="page">
            <wp14:pctHeight>0</wp14:pctHeight>
          </wp14:sizeRelV>
        </wp:anchor>
      </w:drawing>
    </w:r>
  </w:p>
  <w:p w14:paraId="7F4BDDD4" w14:textId="77777777" w:rsidR="00B81EB9" w:rsidRDefault="00FA5A40" w:rsidP="006068FC">
    <w:pPr>
      <w:pStyle w:val="Header"/>
    </w:pPr>
    <w:r>
      <w:rPr>
        <w:noProof/>
      </w:rPr>
      <w:pict w14:anchorId="6F8EC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314" o:spid="_x0000_s2051" type="#_x0000_t136" style="position:absolute;margin-left:0;margin-top:0;width:527.45pt;height:71.9pt;rotation:315;z-index:-251660288;mso-position-horizontal:center;mso-position-horizontal-relative:margin;mso-position-vertical:center;mso-position-vertical-relative:margin" o:allowincell="f" fillcolor="silver" stroked="f">
          <v:fill opacity=".5"/>
          <v:textpath style="font-family:&quot;Calibri&quot;;font-size:1pt" string="Confidentail Draft for Review"/>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4C5A" w14:textId="5B92ECE5" w:rsidR="00B81EB9" w:rsidRPr="004309F4" w:rsidRDefault="00B81EB9" w:rsidP="004309F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5B4C" w14:textId="77777777" w:rsidR="00B81EB9" w:rsidRPr="004309F4" w:rsidRDefault="00B81EB9" w:rsidP="004309F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6BD0D" w14:textId="77777777" w:rsidR="00B81EB9" w:rsidRPr="004309F4" w:rsidRDefault="00B81EB9" w:rsidP="004309F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90F1" w14:textId="77777777" w:rsidR="00B81EB9" w:rsidRDefault="00B81EB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E7CC" w14:textId="77777777" w:rsidR="00B81EB9" w:rsidRDefault="00B81EB9" w:rsidP="006068FC">
    <w:pPr>
      <w:pStyle w:val="Header"/>
    </w:pPr>
    <w:r>
      <w:rPr>
        <w:noProof/>
        <w:lang w:eastAsia="en-AU"/>
      </w:rPr>
      <mc:AlternateContent>
        <mc:Choice Requires="wps">
          <w:drawing>
            <wp:anchor distT="0" distB="0" distL="114300" distR="114300" simplePos="0" relativeHeight="251657216" behindDoc="1" locked="0" layoutInCell="1" allowOverlap="1" wp14:anchorId="230C47CD" wp14:editId="770DCBF3">
              <wp:simplePos x="0" y="0"/>
              <wp:positionH relativeFrom="page">
                <wp:align>left</wp:align>
              </wp:positionH>
              <wp:positionV relativeFrom="paragraph">
                <wp:posOffset>-379730</wp:posOffset>
              </wp:positionV>
              <wp:extent cx="7560310" cy="10692130"/>
              <wp:effectExtent l="0" t="0" r="0" b="0"/>
              <wp:wrapNone/>
              <wp:docPr id="66" name="Rectangle 5"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rgbClr val="D4E5F7">
                          <a:alpha val="70980"/>
                        </a:srgbClr>
                      </a:solidFill>
                      <a:ln w="6350" cap="flat" cmpd="sng" algn="ctr">
                        <a:noFill/>
                        <a:prstDash val="solid"/>
                        <a:miter lim="800000"/>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C67F7" id="Rectangle 5" o:spid="_x0000_s1026" alt="&quot;&quot;" style="position:absolute;margin-left:0;margin-top:-29.9pt;width:595.3pt;height:841.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" fillcolor="#d4e5f7" stroked="f" strokeweight=".5pt">
              <v:fill opacity="46517f"/>
              <v:path arrowok="t"/>
              <w10:wrap anchorx="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6B86" w14:textId="77777777" w:rsidR="00B81EB9" w:rsidRDefault="00B81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5588" w14:textId="77777777" w:rsidR="00B81EB9" w:rsidRDefault="00FA5A40" w:rsidP="006068FC">
    <w:pPr>
      <w:pStyle w:val="Header"/>
    </w:pPr>
    <w:r>
      <w:rPr>
        <w:noProof/>
      </w:rPr>
      <w:pict w14:anchorId="54933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312" o:spid="_x0000_s2049" type="#_x0000_t136" style="position:absolute;margin-left:0;margin-top:0;width:527.45pt;height:71.9pt;rotation:315;z-index:-251662336;mso-position-horizontal:center;mso-position-horizontal-relative:margin;mso-position-vertical:center;mso-position-vertical-relative:margin" o:allowincell="f" fillcolor="silver" stroked="f">
          <v:fill opacity=".5"/>
          <v:textpath style="font-family:&quot;Calibri&quot;;font-size:1pt" string="Confidentail Draft fo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EA1C" w14:textId="77777777" w:rsidR="00B81EB9" w:rsidRPr="00501A37" w:rsidRDefault="00B81EB9" w:rsidP="006068FC">
    <w:pPr>
      <w:pStyle w:val="Header"/>
      <w:rPr>
        <w:sz w:val="18"/>
      </w:rPr>
    </w:pPr>
    <w:r>
      <w:rPr>
        <w:noProof/>
        <w:lang w:eastAsia="en-AU"/>
      </w:rPr>
      <mc:AlternateContent>
        <mc:Choice Requires="wps">
          <w:drawing>
            <wp:anchor distT="0" distB="0" distL="114300" distR="114300" simplePos="0" relativeHeight="251668480" behindDoc="1" locked="0" layoutInCell="1" allowOverlap="1" wp14:anchorId="2DB7875F" wp14:editId="63E2F36F">
              <wp:simplePos x="0" y="0"/>
              <wp:positionH relativeFrom="page">
                <wp:align>right</wp:align>
              </wp:positionH>
              <wp:positionV relativeFrom="paragraph">
                <wp:posOffset>-356821</wp:posOffset>
              </wp:positionV>
              <wp:extent cx="7560310" cy="10692130"/>
              <wp:effectExtent l="0" t="0" r="2540" b="0"/>
              <wp:wrapNone/>
              <wp:docPr id="1" name="Rectangle 5"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rgbClr val="D4E5F7">
                          <a:alpha val="70980"/>
                        </a:srgbClr>
                      </a:solidFill>
                      <a:ln w="6350" cap="flat" cmpd="sng" algn="ctr">
                        <a:noFill/>
                        <a:prstDash val="solid"/>
                        <a:miter lim="800000"/>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A095C" id="Rectangle 5" o:spid="_x0000_s1026" alt="&quot;&quot;" style="position:absolute;margin-left:544.1pt;margin-top:-28.1pt;width:595.3pt;height:841.9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" fillcolor="#d4e5f7" stroked="f" strokeweight=".5pt">
              <v:fill opacity="46517f"/>
              <v:path arrowok="t"/>
              <w10:wrap anchorx="page"/>
            </v:rect>
          </w:pict>
        </mc:Fallback>
      </mc:AlternateContent>
    </w:r>
  </w:p>
  <w:p w14:paraId="2A540C24" w14:textId="77777777" w:rsidR="00B81EB9" w:rsidRDefault="00B81EB9" w:rsidP="006068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6CF6" w14:textId="2941B862" w:rsidR="00B81EB9" w:rsidRPr="00501A37" w:rsidRDefault="00B81EB9" w:rsidP="006068FC">
    <w:pPr>
      <w:pStyle w:val="Header"/>
      <w:rPr>
        <w:sz w:val="18"/>
      </w:rPr>
    </w:pPr>
  </w:p>
  <w:p w14:paraId="32C90497" w14:textId="77777777" w:rsidR="00B81EB9" w:rsidRDefault="00B81EB9" w:rsidP="006068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C885" w14:textId="77777777" w:rsidR="00B81EB9" w:rsidRDefault="00B81E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5BE1" w14:textId="03FC181C" w:rsidR="00B81EB9" w:rsidRPr="004309F4" w:rsidRDefault="00B81EB9" w:rsidP="004309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A0FD" w14:textId="77777777" w:rsidR="00B81EB9" w:rsidRDefault="00B81E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3C0E" w14:textId="7EF61667" w:rsidR="00B81EB9" w:rsidRPr="00A35B77" w:rsidRDefault="00B81EB9" w:rsidP="00D7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727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8814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0887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083D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2074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0C7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BEA0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05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487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44CA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2E6"/>
    <w:multiLevelType w:val="hybridMultilevel"/>
    <w:tmpl w:val="68F4D308"/>
    <w:lvl w:ilvl="0" w:tplc="C6D0AC38">
      <w:start w:val="1"/>
      <w:numFmt w:val="decimal"/>
      <w:lvlText w:val="%1."/>
      <w:lvlJc w:val="left"/>
      <w:pPr>
        <w:ind w:left="360" w:hanging="360"/>
      </w:pPr>
      <w:rPr>
        <w:rFonts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5CF7DAB"/>
    <w:multiLevelType w:val="hybridMultilevel"/>
    <w:tmpl w:val="C7AC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945AA7"/>
    <w:multiLevelType w:val="hybridMultilevel"/>
    <w:tmpl w:val="D264F4A6"/>
    <w:lvl w:ilvl="0" w:tplc="0E229382">
      <w:numFmt w:val="bullet"/>
      <w:lvlText w:val="•"/>
      <w:lvlJc w:val="left"/>
      <w:pPr>
        <w:ind w:left="1080" w:hanging="720"/>
      </w:pPr>
      <w:rPr>
        <w:rFonts w:ascii="Calibri" w:eastAsia="Calibri" w:hAnsi="Calibri" w:cs="Calibri"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9D42EE6"/>
    <w:multiLevelType w:val="multilevel"/>
    <w:tmpl w:val="14F8B970"/>
    <w:lvl w:ilvl="0">
      <w:start w:val="1"/>
      <w:numFmt w:val="decimal"/>
      <w:pStyle w:val="NumberList"/>
      <w:lvlText w:val="%1"/>
      <w:lvlJc w:val="left"/>
      <w:pPr>
        <w:tabs>
          <w:tab w:val="num" w:pos="340"/>
        </w:tabs>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4"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E7E6E6" w:themeColor="background2"/>
        <w:sz w:val="24"/>
      </w:rPr>
    </w:lvl>
    <w:lvl w:ilvl="1">
      <w:start w:val="1"/>
      <w:numFmt w:val="bullet"/>
      <w:lvlText w:val=""/>
      <w:lvlJc w:val="left"/>
      <w:pPr>
        <w:ind w:left="680" w:hanging="340"/>
      </w:pPr>
      <w:rPr>
        <w:rFonts w:ascii="Symbol" w:hAnsi="Symbol" w:hint="default"/>
        <w:color w:val="44546A" w:themeColor="text2"/>
      </w:rPr>
    </w:lvl>
    <w:lvl w:ilvl="2">
      <w:start w:val="1"/>
      <w:numFmt w:val="bullet"/>
      <w:lvlText w:val=""/>
      <w:lvlJc w:val="left"/>
      <w:pPr>
        <w:ind w:left="1021" w:hanging="341"/>
      </w:pPr>
      <w:rPr>
        <w:rFonts w:ascii="Wingdings" w:hAnsi="Wingdings" w:hint="default"/>
        <w:color w:val="E7E6E6" w:themeColor="background2"/>
        <w:u w:color="44546A"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831C3"/>
    <w:multiLevelType w:val="hybridMultilevel"/>
    <w:tmpl w:val="781C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EC498B"/>
    <w:multiLevelType w:val="hybridMultilevel"/>
    <w:tmpl w:val="5E9882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3747C8"/>
    <w:multiLevelType w:val="hybridMultilevel"/>
    <w:tmpl w:val="EA066D18"/>
    <w:lvl w:ilvl="0" w:tplc="61463758">
      <w:start w:val="1"/>
      <w:numFmt w:val="decimal"/>
      <w:lvlText w:val="%1."/>
      <w:lvlJc w:val="left"/>
      <w:pPr>
        <w:ind w:left="-351" w:hanging="360"/>
      </w:pPr>
    </w:lvl>
    <w:lvl w:ilvl="1" w:tplc="0C090003">
      <w:start w:val="1"/>
      <w:numFmt w:val="lowerLetter"/>
      <w:lvlText w:val="%2."/>
      <w:lvlJc w:val="left"/>
      <w:pPr>
        <w:ind w:left="369" w:hanging="360"/>
      </w:pPr>
    </w:lvl>
    <w:lvl w:ilvl="2" w:tplc="0C090005" w:tentative="1">
      <w:start w:val="1"/>
      <w:numFmt w:val="lowerRoman"/>
      <w:lvlText w:val="%3."/>
      <w:lvlJc w:val="right"/>
      <w:pPr>
        <w:ind w:left="1089" w:hanging="180"/>
      </w:pPr>
    </w:lvl>
    <w:lvl w:ilvl="3" w:tplc="0C090001" w:tentative="1">
      <w:start w:val="1"/>
      <w:numFmt w:val="decimal"/>
      <w:lvlText w:val="%4."/>
      <w:lvlJc w:val="left"/>
      <w:pPr>
        <w:ind w:left="1809" w:hanging="360"/>
      </w:pPr>
    </w:lvl>
    <w:lvl w:ilvl="4" w:tplc="0C090003" w:tentative="1">
      <w:start w:val="1"/>
      <w:numFmt w:val="lowerLetter"/>
      <w:lvlText w:val="%5."/>
      <w:lvlJc w:val="left"/>
      <w:pPr>
        <w:ind w:left="2529" w:hanging="360"/>
      </w:pPr>
    </w:lvl>
    <w:lvl w:ilvl="5" w:tplc="0C090005" w:tentative="1">
      <w:start w:val="1"/>
      <w:numFmt w:val="lowerRoman"/>
      <w:lvlText w:val="%6."/>
      <w:lvlJc w:val="right"/>
      <w:pPr>
        <w:ind w:left="3249" w:hanging="180"/>
      </w:pPr>
    </w:lvl>
    <w:lvl w:ilvl="6" w:tplc="0C090001" w:tentative="1">
      <w:start w:val="1"/>
      <w:numFmt w:val="decimal"/>
      <w:lvlText w:val="%7."/>
      <w:lvlJc w:val="left"/>
      <w:pPr>
        <w:ind w:left="3969" w:hanging="360"/>
      </w:pPr>
    </w:lvl>
    <w:lvl w:ilvl="7" w:tplc="0C090003" w:tentative="1">
      <w:start w:val="1"/>
      <w:numFmt w:val="lowerLetter"/>
      <w:lvlText w:val="%8."/>
      <w:lvlJc w:val="left"/>
      <w:pPr>
        <w:ind w:left="4689" w:hanging="360"/>
      </w:pPr>
    </w:lvl>
    <w:lvl w:ilvl="8" w:tplc="0C090005" w:tentative="1">
      <w:start w:val="1"/>
      <w:numFmt w:val="lowerRoman"/>
      <w:lvlText w:val="%9."/>
      <w:lvlJc w:val="right"/>
      <w:pPr>
        <w:ind w:left="5409" w:hanging="180"/>
      </w:pPr>
    </w:lvl>
  </w:abstractNum>
  <w:abstractNum w:abstractNumId="18" w15:restartNumberingAfterBreak="0">
    <w:nsid w:val="2C3E7766"/>
    <w:multiLevelType w:val="hybridMultilevel"/>
    <w:tmpl w:val="50843EAA"/>
    <w:lvl w:ilvl="0" w:tplc="0C090001">
      <w:start w:val="1"/>
      <w:numFmt w:val="decimal"/>
      <w:pStyle w:val="numberedpara"/>
      <w:lvlText w:val="%1."/>
      <w:lvlJc w:val="left"/>
      <w:pPr>
        <w:ind w:left="720" w:hanging="360"/>
      </w:pPr>
      <w:rPr>
        <w:rFonts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9" w15:restartNumberingAfterBreak="0">
    <w:nsid w:val="2DA67A27"/>
    <w:multiLevelType w:val="singleLevel"/>
    <w:tmpl w:val="60A860CE"/>
    <w:lvl w:ilvl="0">
      <w:start w:val="1"/>
      <w:numFmt w:val="bullet"/>
      <w:pStyle w:val="ListBullet"/>
      <w:lvlText w:val="•"/>
      <w:lvlJc w:val="left"/>
      <w:pPr>
        <w:ind w:left="360" w:hanging="360"/>
      </w:pPr>
      <w:rPr>
        <w:rFonts w:ascii="Arial" w:hAnsi="Arial" w:hint="default"/>
        <w:color w:val="auto"/>
        <w:sz w:val="22"/>
      </w:rPr>
    </w:lvl>
  </w:abstractNum>
  <w:abstractNum w:abstractNumId="20" w15:restartNumberingAfterBreak="0">
    <w:nsid w:val="36837C3B"/>
    <w:multiLevelType w:val="hybridMultilevel"/>
    <w:tmpl w:val="9266BC5E"/>
    <w:lvl w:ilvl="0" w:tplc="0C090009">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43EB49F7"/>
    <w:multiLevelType w:val="hybridMultilevel"/>
    <w:tmpl w:val="AF3884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B036D1"/>
    <w:multiLevelType w:val="multilevel"/>
    <w:tmpl w:val="6B74B5A0"/>
    <w:styleLink w:val="Style4"/>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3B0AA8"/>
    <w:multiLevelType w:val="multilevel"/>
    <w:tmpl w:val="ADDEAE7E"/>
    <w:styleLink w:val="Style2"/>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D509D9"/>
    <w:multiLevelType w:val="hybridMultilevel"/>
    <w:tmpl w:val="083A1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6807ED"/>
    <w:multiLevelType w:val="hybridMultilevel"/>
    <w:tmpl w:val="9B1897CC"/>
    <w:lvl w:ilvl="0" w:tplc="CE82E3D2">
      <w:start w:val="1"/>
      <w:numFmt w:val="bullet"/>
      <w:pStyle w:val="Table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44201A"/>
    <w:multiLevelType w:val="hybridMultilevel"/>
    <w:tmpl w:val="9118F1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A800AB"/>
    <w:multiLevelType w:val="multilevel"/>
    <w:tmpl w:val="7F8C9654"/>
    <w:lvl w:ilvl="0">
      <w:start w:val="1"/>
      <w:numFmt w:val="decimal"/>
      <w:pStyle w:val="NumberListNew"/>
      <w:lvlText w:val="%1"/>
      <w:lvlJc w:val="left"/>
      <w:pPr>
        <w:tabs>
          <w:tab w:val="num" w:pos="340"/>
        </w:tabs>
        <w:ind w:left="340" w:hanging="340"/>
      </w:pPr>
      <w:rPr>
        <w:rFonts w:asciiTheme="minorHAnsi" w:hAnsiTheme="minorHAnsi" w:cstheme="minorHAnsi" w:hint="default"/>
        <w:b w:val="0"/>
        <w:bCs/>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8" w15:restartNumberingAfterBreak="0">
    <w:nsid w:val="6C11136E"/>
    <w:multiLevelType w:val="multilevel"/>
    <w:tmpl w:val="8AB235BE"/>
    <w:styleLink w:val="Style3"/>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14F20"/>
    <w:multiLevelType w:val="singleLevel"/>
    <w:tmpl w:val="69AA3354"/>
    <w:lvl w:ilvl="0">
      <w:start w:val="1"/>
      <w:numFmt w:val="lowerRoman"/>
      <w:pStyle w:val="NumberList2"/>
      <w:lvlText w:val="%1."/>
      <w:lvlJc w:val="left"/>
      <w:pPr>
        <w:ind w:left="360" w:hanging="360"/>
      </w:pPr>
      <w:rPr>
        <w:rFonts w:hint="default"/>
      </w:rPr>
    </w:lvl>
  </w:abstractNum>
  <w:num w:numId="1">
    <w:abstractNumId w:val="18"/>
  </w:num>
  <w:num w:numId="2">
    <w:abstractNumId w:val="19"/>
  </w:num>
  <w:num w:numId="3">
    <w:abstractNumId w:val="25"/>
  </w:num>
  <w:num w:numId="4">
    <w:abstractNumId w:val="14"/>
  </w:num>
  <w:num w:numId="5">
    <w:abstractNumId w:val="17"/>
  </w:num>
  <w:num w:numId="6">
    <w:abstractNumId w:val="23"/>
  </w:num>
  <w:num w:numId="7">
    <w:abstractNumId w:val="28"/>
  </w:num>
  <w:num w:numId="8">
    <w:abstractNumId w:val="29"/>
  </w:num>
  <w:num w:numId="9">
    <w:abstractNumId w:val="22"/>
  </w:num>
  <w:num w:numId="10">
    <w:abstractNumId w:val="27"/>
  </w:num>
  <w:num w:numId="11">
    <w:abstractNumId w:val="13"/>
  </w:num>
  <w:num w:numId="12">
    <w:abstractNumId w:val="20"/>
  </w:num>
  <w:num w:numId="13">
    <w:abstractNumId w:val="10"/>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6"/>
  </w:num>
  <w:num w:numId="27">
    <w:abstractNumId w:val="12"/>
  </w:num>
  <w:num w:numId="28">
    <w:abstractNumId w:val="24"/>
  </w:num>
  <w:num w:numId="29">
    <w:abstractNumId w:val="21"/>
  </w:num>
  <w:num w:numId="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colormru v:ext="edit" colors="#273980"/>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24"/>
    <w:rsid w:val="000024E5"/>
    <w:rsid w:val="000026D8"/>
    <w:rsid w:val="000030F3"/>
    <w:rsid w:val="00004EA4"/>
    <w:rsid w:val="00006D2A"/>
    <w:rsid w:val="000108F8"/>
    <w:rsid w:val="0001107F"/>
    <w:rsid w:val="0001191F"/>
    <w:rsid w:val="00012707"/>
    <w:rsid w:val="00012C5D"/>
    <w:rsid w:val="00013448"/>
    <w:rsid w:val="00014B7D"/>
    <w:rsid w:val="00014B88"/>
    <w:rsid w:val="00014B98"/>
    <w:rsid w:val="00015AAF"/>
    <w:rsid w:val="000172A8"/>
    <w:rsid w:val="00022AC4"/>
    <w:rsid w:val="00023501"/>
    <w:rsid w:val="0002428A"/>
    <w:rsid w:val="0002466A"/>
    <w:rsid w:val="00024ADA"/>
    <w:rsid w:val="00024E79"/>
    <w:rsid w:val="00026794"/>
    <w:rsid w:val="0002696D"/>
    <w:rsid w:val="000277F3"/>
    <w:rsid w:val="000279FF"/>
    <w:rsid w:val="00027E67"/>
    <w:rsid w:val="00031E78"/>
    <w:rsid w:val="0003272E"/>
    <w:rsid w:val="000331F6"/>
    <w:rsid w:val="00034378"/>
    <w:rsid w:val="00034C21"/>
    <w:rsid w:val="00035D6F"/>
    <w:rsid w:val="000360BB"/>
    <w:rsid w:val="000372D4"/>
    <w:rsid w:val="000425DD"/>
    <w:rsid w:val="00042D3E"/>
    <w:rsid w:val="00043402"/>
    <w:rsid w:val="0004397C"/>
    <w:rsid w:val="00045672"/>
    <w:rsid w:val="00050A44"/>
    <w:rsid w:val="00050B16"/>
    <w:rsid w:val="00050DB6"/>
    <w:rsid w:val="00053284"/>
    <w:rsid w:val="0005401C"/>
    <w:rsid w:val="00056E80"/>
    <w:rsid w:val="00057729"/>
    <w:rsid w:val="00060319"/>
    <w:rsid w:val="00064858"/>
    <w:rsid w:val="00064CA8"/>
    <w:rsid w:val="000652EE"/>
    <w:rsid w:val="00065887"/>
    <w:rsid w:val="00065D09"/>
    <w:rsid w:val="00073BFD"/>
    <w:rsid w:val="00073F98"/>
    <w:rsid w:val="0007453E"/>
    <w:rsid w:val="0007587D"/>
    <w:rsid w:val="00075AFC"/>
    <w:rsid w:val="00075F1D"/>
    <w:rsid w:val="00083BA5"/>
    <w:rsid w:val="00084676"/>
    <w:rsid w:val="00084990"/>
    <w:rsid w:val="00084B09"/>
    <w:rsid w:val="00091559"/>
    <w:rsid w:val="000951A5"/>
    <w:rsid w:val="00095993"/>
    <w:rsid w:val="0009613A"/>
    <w:rsid w:val="00096389"/>
    <w:rsid w:val="00096538"/>
    <w:rsid w:val="00096D90"/>
    <w:rsid w:val="000A062D"/>
    <w:rsid w:val="000A077C"/>
    <w:rsid w:val="000A1B3E"/>
    <w:rsid w:val="000A21D6"/>
    <w:rsid w:val="000A321E"/>
    <w:rsid w:val="000A3643"/>
    <w:rsid w:val="000A3986"/>
    <w:rsid w:val="000A55F4"/>
    <w:rsid w:val="000A57BF"/>
    <w:rsid w:val="000A5A79"/>
    <w:rsid w:val="000B03DA"/>
    <w:rsid w:val="000B2F4D"/>
    <w:rsid w:val="000B44AD"/>
    <w:rsid w:val="000B5772"/>
    <w:rsid w:val="000B5EC4"/>
    <w:rsid w:val="000C172F"/>
    <w:rsid w:val="000C47D5"/>
    <w:rsid w:val="000C5551"/>
    <w:rsid w:val="000D11BD"/>
    <w:rsid w:val="000D242B"/>
    <w:rsid w:val="000D3F80"/>
    <w:rsid w:val="000D417B"/>
    <w:rsid w:val="000D4D3A"/>
    <w:rsid w:val="000D4EE1"/>
    <w:rsid w:val="000D5D2B"/>
    <w:rsid w:val="000D7322"/>
    <w:rsid w:val="000D7604"/>
    <w:rsid w:val="000D7FC4"/>
    <w:rsid w:val="000E10C5"/>
    <w:rsid w:val="000E244F"/>
    <w:rsid w:val="000E367E"/>
    <w:rsid w:val="000E38B6"/>
    <w:rsid w:val="000E44BF"/>
    <w:rsid w:val="000E58AB"/>
    <w:rsid w:val="000F0036"/>
    <w:rsid w:val="000F03C3"/>
    <w:rsid w:val="000F0D3C"/>
    <w:rsid w:val="000F18EB"/>
    <w:rsid w:val="000F2929"/>
    <w:rsid w:val="000F3F8A"/>
    <w:rsid w:val="000F4E16"/>
    <w:rsid w:val="000F4F3C"/>
    <w:rsid w:val="000F6143"/>
    <w:rsid w:val="000F6441"/>
    <w:rsid w:val="000F6C21"/>
    <w:rsid w:val="00102CA0"/>
    <w:rsid w:val="00103C49"/>
    <w:rsid w:val="00103E98"/>
    <w:rsid w:val="001041AB"/>
    <w:rsid w:val="00105504"/>
    <w:rsid w:val="001055B1"/>
    <w:rsid w:val="00105954"/>
    <w:rsid w:val="00105A0B"/>
    <w:rsid w:val="00105D94"/>
    <w:rsid w:val="00105E69"/>
    <w:rsid w:val="00106BF3"/>
    <w:rsid w:val="00107C30"/>
    <w:rsid w:val="00112B9A"/>
    <w:rsid w:val="00112F8E"/>
    <w:rsid w:val="0011415A"/>
    <w:rsid w:val="00116CC7"/>
    <w:rsid w:val="00117EF3"/>
    <w:rsid w:val="00122960"/>
    <w:rsid w:val="001260F9"/>
    <w:rsid w:val="00126604"/>
    <w:rsid w:val="0012701F"/>
    <w:rsid w:val="00127041"/>
    <w:rsid w:val="001308C5"/>
    <w:rsid w:val="00130F31"/>
    <w:rsid w:val="00132DE9"/>
    <w:rsid w:val="00133030"/>
    <w:rsid w:val="00133F5A"/>
    <w:rsid w:val="0013412A"/>
    <w:rsid w:val="0013571D"/>
    <w:rsid w:val="00136907"/>
    <w:rsid w:val="00137F34"/>
    <w:rsid w:val="0014050D"/>
    <w:rsid w:val="00141C24"/>
    <w:rsid w:val="001424D9"/>
    <w:rsid w:val="00142F25"/>
    <w:rsid w:val="001445F7"/>
    <w:rsid w:val="00146E2C"/>
    <w:rsid w:val="00153641"/>
    <w:rsid w:val="00154149"/>
    <w:rsid w:val="0015467B"/>
    <w:rsid w:val="00154F9C"/>
    <w:rsid w:val="001561DF"/>
    <w:rsid w:val="00157AB8"/>
    <w:rsid w:val="0016045B"/>
    <w:rsid w:val="00160D3A"/>
    <w:rsid w:val="00160FBA"/>
    <w:rsid w:val="00162E95"/>
    <w:rsid w:val="0016511F"/>
    <w:rsid w:val="0016642B"/>
    <w:rsid w:val="0016644F"/>
    <w:rsid w:val="00166740"/>
    <w:rsid w:val="00170C94"/>
    <w:rsid w:val="001734F0"/>
    <w:rsid w:val="00174D1B"/>
    <w:rsid w:val="00176CE0"/>
    <w:rsid w:val="00181E45"/>
    <w:rsid w:val="00183133"/>
    <w:rsid w:val="00183453"/>
    <w:rsid w:val="001841D3"/>
    <w:rsid w:val="00184B67"/>
    <w:rsid w:val="001862AA"/>
    <w:rsid w:val="001872D6"/>
    <w:rsid w:val="00187AA8"/>
    <w:rsid w:val="001928B3"/>
    <w:rsid w:val="00194344"/>
    <w:rsid w:val="001946E0"/>
    <w:rsid w:val="00195130"/>
    <w:rsid w:val="00196028"/>
    <w:rsid w:val="001966E6"/>
    <w:rsid w:val="00197A87"/>
    <w:rsid w:val="001A0090"/>
    <w:rsid w:val="001A01E6"/>
    <w:rsid w:val="001A0576"/>
    <w:rsid w:val="001A2AAB"/>
    <w:rsid w:val="001A697A"/>
    <w:rsid w:val="001B0EA3"/>
    <w:rsid w:val="001B199A"/>
    <w:rsid w:val="001B52A0"/>
    <w:rsid w:val="001B6029"/>
    <w:rsid w:val="001B7125"/>
    <w:rsid w:val="001B72AF"/>
    <w:rsid w:val="001B755A"/>
    <w:rsid w:val="001B7660"/>
    <w:rsid w:val="001C5CE8"/>
    <w:rsid w:val="001C7C17"/>
    <w:rsid w:val="001D4DD8"/>
    <w:rsid w:val="001D729F"/>
    <w:rsid w:val="001D78BE"/>
    <w:rsid w:val="001E2E17"/>
    <w:rsid w:val="001E50FD"/>
    <w:rsid w:val="001E5EA8"/>
    <w:rsid w:val="001E60BC"/>
    <w:rsid w:val="001E791E"/>
    <w:rsid w:val="001F03AE"/>
    <w:rsid w:val="001F0EDB"/>
    <w:rsid w:val="001F1302"/>
    <w:rsid w:val="001F1DAB"/>
    <w:rsid w:val="001F34A8"/>
    <w:rsid w:val="001F3566"/>
    <w:rsid w:val="001F4EC3"/>
    <w:rsid w:val="001F5E10"/>
    <w:rsid w:val="0020067A"/>
    <w:rsid w:val="002047E8"/>
    <w:rsid w:val="00210C26"/>
    <w:rsid w:val="00210D92"/>
    <w:rsid w:val="00211FD5"/>
    <w:rsid w:val="00215B28"/>
    <w:rsid w:val="00220A16"/>
    <w:rsid w:val="00222C01"/>
    <w:rsid w:val="00226B68"/>
    <w:rsid w:val="00232148"/>
    <w:rsid w:val="00232960"/>
    <w:rsid w:val="00233487"/>
    <w:rsid w:val="0023427D"/>
    <w:rsid w:val="00235AFB"/>
    <w:rsid w:val="00236225"/>
    <w:rsid w:val="00243EE3"/>
    <w:rsid w:val="00244130"/>
    <w:rsid w:val="00245887"/>
    <w:rsid w:val="00246D1D"/>
    <w:rsid w:val="00250B0D"/>
    <w:rsid w:val="002518C8"/>
    <w:rsid w:val="00251A42"/>
    <w:rsid w:val="002548FE"/>
    <w:rsid w:val="00255AF3"/>
    <w:rsid w:val="002563F7"/>
    <w:rsid w:val="00256694"/>
    <w:rsid w:val="002613F2"/>
    <w:rsid w:val="0026194D"/>
    <w:rsid w:val="0026465C"/>
    <w:rsid w:val="0026681B"/>
    <w:rsid w:val="00273079"/>
    <w:rsid w:val="00274C3F"/>
    <w:rsid w:val="00275892"/>
    <w:rsid w:val="00275C22"/>
    <w:rsid w:val="002763BC"/>
    <w:rsid w:val="00276A68"/>
    <w:rsid w:val="00277F83"/>
    <w:rsid w:val="00281D31"/>
    <w:rsid w:val="002821D7"/>
    <w:rsid w:val="002826DF"/>
    <w:rsid w:val="002826E7"/>
    <w:rsid w:val="0028587A"/>
    <w:rsid w:val="002866DC"/>
    <w:rsid w:val="00287A57"/>
    <w:rsid w:val="002907CA"/>
    <w:rsid w:val="002915E1"/>
    <w:rsid w:val="002921C4"/>
    <w:rsid w:val="00292800"/>
    <w:rsid w:val="00293CB8"/>
    <w:rsid w:val="002952BF"/>
    <w:rsid w:val="002968AD"/>
    <w:rsid w:val="00296D39"/>
    <w:rsid w:val="002971F6"/>
    <w:rsid w:val="00297AEA"/>
    <w:rsid w:val="002A1C46"/>
    <w:rsid w:val="002A28BC"/>
    <w:rsid w:val="002A2A35"/>
    <w:rsid w:val="002B0B25"/>
    <w:rsid w:val="002B2880"/>
    <w:rsid w:val="002B2C7C"/>
    <w:rsid w:val="002B415B"/>
    <w:rsid w:val="002B4DC1"/>
    <w:rsid w:val="002B6ED8"/>
    <w:rsid w:val="002C291E"/>
    <w:rsid w:val="002C4B72"/>
    <w:rsid w:val="002C5BBB"/>
    <w:rsid w:val="002C5E9E"/>
    <w:rsid w:val="002C7BA0"/>
    <w:rsid w:val="002D04F4"/>
    <w:rsid w:val="002D210C"/>
    <w:rsid w:val="002D2C45"/>
    <w:rsid w:val="002D7303"/>
    <w:rsid w:val="002E0508"/>
    <w:rsid w:val="002E2D17"/>
    <w:rsid w:val="002E3D12"/>
    <w:rsid w:val="002F187E"/>
    <w:rsid w:val="002F2DA8"/>
    <w:rsid w:val="002F51A6"/>
    <w:rsid w:val="002F6FA1"/>
    <w:rsid w:val="002F71BC"/>
    <w:rsid w:val="002F77E4"/>
    <w:rsid w:val="00300BDE"/>
    <w:rsid w:val="00301581"/>
    <w:rsid w:val="00301B89"/>
    <w:rsid w:val="003023EB"/>
    <w:rsid w:val="00303692"/>
    <w:rsid w:val="00304866"/>
    <w:rsid w:val="00304C37"/>
    <w:rsid w:val="00305EC4"/>
    <w:rsid w:val="0030717B"/>
    <w:rsid w:val="003129D6"/>
    <w:rsid w:val="0031757C"/>
    <w:rsid w:val="003205B3"/>
    <w:rsid w:val="003218CB"/>
    <w:rsid w:val="00321B51"/>
    <w:rsid w:val="0032255E"/>
    <w:rsid w:val="0032260D"/>
    <w:rsid w:val="00322720"/>
    <w:rsid w:val="00323389"/>
    <w:rsid w:val="0033048C"/>
    <w:rsid w:val="00330670"/>
    <w:rsid w:val="00330D34"/>
    <w:rsid w:val="003318BF"/>
    <w:rsid w:val="00331F15"/>
    <w:rsid w:val="00332D95"/>
    <w:rsid w:val="00332E97"/>
    <w:rsid w:val="00332FEE"/>
    <w:rsid w:val="00333505"/>
    <w:rsid w:val="00334978"/>
    <w:rsid w:val="00335C9D"/>
    <w:rsid w:val="00335CC6"/>
    <w:rsid w:val="00335DF7"/>
    <w:rsid w:val="003364A1"/>
    <w:rsid w:val="00341241"/>
    <w:rsid w:val="00343FCB"/>
    <w:rsid w:val="00344B6D"/>
    <w:rsid w:val="00346A4D"/>
    <w:rsid w:val="00346BFA"/>
    <w:rsid w:val="00351078"/>
    <w:rsid w:val="00351EC4"/>
    <w:rsid w:val="00352B32"/>
    <w:rsid w:val="0035487A"/>
    <w:rsid w:val="00356344"/>
    <w:rsid w:val="00360C1E"/>
    <w:rsid w:val="00361097"/>
    <w:rsid w:val="00362175"/>
    <w:rsid w:val="0036388D"/>
    <w:rsid w:val="00363D11"/>
    <w:rsid w:val="00364189"/>
    <w:rsid w:val="00364D5A"/>
    <w:rsid w:val="00367BCE"/>
    <w:rsid w:val="00370386"/>
    <w:rsid w:val="0037367F"/>
    <w:rsid w:val="00374EB0"/>
    <w:rsid w:val="0037754B"/>
    <w:rsid w:val="00377814"/>
    <w:rsid w:val="00381265"/>
    <w:rsid w:val="00381D4B"/>
    <w:rsid w:val="00382700"/>
    <w:rsid w:val="00382D02"/>
    <w:rsid w:val="0038500A"/>
    <w:rsid w:val="00390F8C"/>
    <w:rsid w:val="003916A2"/>
    <w:rsid w:val="00391FB8"/>
    <w:rsid w:val="00395697"/>
    <w:rsid w:val="00397A70"/>
    <w:rsid w:val="003A14EC"/>
    <w:rsid w:val="003A15FD"/>
    <w:rsid w:val="003A2006"/>
    <w:rsid w:val="003A343C"/>
    <w:rsid w:val="003A404A"/>
    <w:rsid w:val="003A4986"/>
    <w:rsid w:val="003A5158"/>
    <w:rsid w:val="003A5335"/>
    <w:rsid w:val="003A5862"/>
    <w:rsid w:val="003A6810"/>
    <w:rsid w:val="003A6D36"/>
    <w:rsid w:val="003A7EF7"/>
    <w:rsid w:val="003B095E"/>
    <w:rsid w:val="003B0FC5"/>
    <w:rsid w:val="003B3272"/>
    <w:rsid w:val="003B3E53"/>
    <w:rsid w:val="003B3F3A"/>
    <w:rsid w:val="003B4D55"/>
    <w:rsid w:val="003B76F8"/>
    <w:rsid w:val="003B7B90"/>
    <w:rsid w:val="003C1589"/>
    <w:rsid w:val="003C35F7"/>
    <w:rsid w:val="003C3BA5"/>
    <w:rsid w:val="003C423D"/>
    <w:rsid w:val="003C4DB0"/>
    <w:rsid w:val="003C60C7"/>
    <w:rsid w:val="003C673C"/>
    <w:rsid w:val="003D03A0"/>
    <w:rsid w:val="003D0C35"/>
    <w:rsid w:val="003D162F"/>
    <w:rsid w:val="003D1936"/>
    <w:rsid w:val="003D1A3A"/>
    <w:rsid w:val="003D2177"/>
    <w:rsid w:val="003D3048"/>
    <w:rsid w:val="003D491B"/>
    <w:rsid w:val="003D4DF3"/>
    <w:rsid w:val="003D70D8"/>
    <w:rsid w:val="003E275B"/>
    <w:rsid w:val="003E2ED5"/>
    <w:rsid w:val="003E4A83"/>
    <w:rsid w:val="003E77DB"/>
    <w:rsid w:val="003F09EA"/>
    <w:rsid w:val="003F19C5"/>
    <w:rsid w:val="003F1E21"/>
    <w:rsid w:val="003F5A81"/>
    <w:rsid w:val="00401618"/>
    <w:rsid w:val="00401BF9"/>
    <w:rsid w:val="00402544"/>
    <w:rsid w:val="00404047"/>
    <w:rsid w:val="00405B1D"/>
    <w:rsid w:val="00405F76"/>
    <w:rsid w:val="00406B3F"/>
    <w:rsid w:val="00406DFE"/>
    <w:rsid w:val="00412DAB"/>
    <w:rsid w:val="00415DFE"/>
    <w:rsid w:val="004167AE"/>
    <w:rsid w:val="00416BBD"/>
    <w:rsid w:val="0042061F"/>
    <w:rsid w:val="00420771"/>
    <w:rsid w:val="0042206A"/>
    <w:rsid w:val="00422208"/>
    <w:rsid w:val="00423F17"/>
    <w:rsid w:val="00423FD4"/>
    <w:rsid w:val="0042462C"/>
    <w:rsid w:val="004258C8"/>
    <w:rsid w:val="00425DD1"/>
    <w:rsid w:val="00426804"/>
    <w:rsid w:val="0043013E"/>
    <w:rsid w:val="004309F4"/>
    <w:rsid w:val="00431699"/>
    <w:rsid w:val="00433959"/>
    <w:rsid w:val="004348B5"/>
    <w:rsid w:val="00434B04"/>
    <w:rsid w:val="00435729"/>
    <w:rsid w:val="00441159"/>
    <w:rsid w:val="004411FC"/>
    <w:rsid w:val="004418DB"/>
    <w:rsid w:val="00442691"/>
    <w:rsid w:val="00442929"/>
    <w:rsid w:val="00442DB9"/>
    <w:rsid w:val="00442ECF"/>
    <w:rsid w:val="00445780"/>
    <w:rsid w:val="00446258"/>
    <w:rsid w:val="00446D4C"/>
    <w:rsid w:val="0044706A"/>
    <w:rsid w:val="004509C5"/>
    <w:rsid w:val="00451435"/>
    <w:rsid w:val="00452E24"/>
    <w:rsid w:val="00452F3C"/>
    <w:rsid w:val="0045384E"/>
    <w:rsid w:val="00453EB4"/>
    <w:rsid w:val="00460B7E"/>
    <w:rsid w:val="00461B37"/>
    <w:rsid w:val="004627A3"/>
    <w:rsid w:val="00464744"/>
    <w:rsid w:val="0046554B"/>
    <w:rsid w:val="004660D0"/>
    <w:rsid w:val="00467449"/>
    <w:rsid w:val="0046778A"/>
    <w:rsid w:val="00467A1B"/>
    <w:rsid w:val="00471D33"/>
    <w:rsid w:val="00472AB1"/>
    <w:rsid w:val="004733F5"/>
    <w:rsid w:val="004743FA"/>
    <w:rsid w:val="00474967"/>
    <w:rsid w:val="00474C62"/>
    <w:rsid w:val="00474E2F"/>
    <w:rsid w:val="0047638A"/>
    <w:rsid w:val="00477F23"/>
    <w:rsid w:val="0048046B"/>
    <w:rsid w:val="00481736"/>
    <w:rsid w:val="00482360"/>
    <w:rsid w:val="00487F8C"/>
    <w:rsid w:val="00490752"/>
    <w:rsid w:val="00490E44"/>
    <w:rsid w:val="004911E7"/>
    <w:rsid w:val="004A0073"/>
    <w:rsid w:val="004A1415"/>
    <w:rsid w:val="004A1C01"/>
    <w:rsid w:val="004A4524"/>
    <w:rsid w:val="004A575B"/>
    <w:rsid w:val="004A5C50"/>
    <w:rsid w:val="004B03C4"/>
    <w:rsid w:val="004B079A"/>
    <w:rsid w:val="004B1D21"/>
    <w:rsid w:val="004B6148"/>
    <w:rsid w:val="004B7351"/>
    <w:rsid w:val="004B7BC2"/>
    <w:rsid w:val="004B7C90"/>
    <w:rsid w:val="004C0AEF"/>
    <w:rsid w:val="004C1912"/>
    <w:rsid w:val="004C23B1"/>
    <w:rsid w:val="004C2C4A"/>
    <w:rsid w:val="004C3F0A"/>
    <w:rsid w:val="004C4ED3"/>
    <w:rsid w:val="004C5AAC"/>
    <w:rsid w:val="004C5C6C"/>
    <w:rsid w:val="004C5F93"/>
    <w:rsid w:val="004D0C4A"/>
    <w:rsid w:val="004D18B0"/>
    <w:rsid w:val="004D2D57"/>
    <w:rsid w:val="004D2F90"/>
    <w:rsid w:val="004D4F33"/>
    <w:rsid w:val="004D5345"/>
    <w:rsid w:val="004D631C"/>
    <w:rsid w:val="004E35F5"/>
    <w:rsid w:val="004E5310"/>
    <w:rsid w:val="004E5D68"/>
    <w:rsid w:val="004E5E03"/>
    <w:rsid w:val="004E6E71"/>
    <w:rsid w:val="004E6F4B"/>
    <w:rsid w:val="004F0684"/>
    <w:rsid w:val="004F1939"/>
    <w:rsid w:val="004F470B"/>
    <w:rsid w:val="004F7C16"/>
    <w:rsid w:val="004F7C2A"/>
    <w:rsid w:val="00500EA8"/>
    <w:rsid w:val="00501595"/>
    <w:rsid w:val="00501A37"/>
    <w:rsid w:val="005022C7"/>
    <w:rsid w:val="00502EE1"/>
    <w:rsid w:val="00503FE7"/>
    <w:rsid w:val="00504820"/>
    <w:rsid w:val="00507008"/>
    <w:rsid w:val="0051016C"/>
    <w:rsid w:val="005123D9"/>
    <w:rsid w:val="00513D6B"/>
    <w:rsid w:val="00513ED1"/>
    <w:rsid w:val="005143F8"/>
    <w:rsid w:val="005149E2"/>
    <w:rsid w:val="00521905"/>
    <w:rsid w:val="00521D52"/>
    <w:rsid w:val="0052241E"/>
    <w:rsid w:val="00523088"/>
    <w:rsid w:val="005233C8"/>
    <w:rsid w:val="00524883"/>
    <w:rsid w:val="00526634"/>
    <w:rsid w:val="005267AB"/>
    <w:rsid w:val="00526941"/>
    <w:rsid w:val="00526E44"/>
    <w:rsid w:val="00527A80"/>
    <w:rsid w:val="005311FB"/>
    <w:rsid w:val="00533F69"/>
    <w:rsid w:val="005346C9"/>
    <w:rsid w:val="00535EFD"/>
    <w:rsid w:val="00540441"/>
    <w:rsid w:val="00541286"/>
    <w:rsid w:val="00541357"/>
    <w:rsid w:val="005414DE"/>
    <w:rsid w:val="00542B6C"/>
    <w:rsid w:val="005430D6"/>
    <w:rsid w:val="0054317B"/>
    <w:rsid w:val="0054348C"/>
    <w:rsid w:val="005450E0"/>
    <w:rsid w:val="00545324"/>
    <w:rsid w:val="0054603C"/>
    <w:rsid w:val="00546525"/>
    <w:rsid w:val="0054689F"/>
    <w:rsid w:val="00547269"/>
    <w:rsid w:val="005504D1"/>
    <w:rsid w:val="00550E3C"/>
    <w:rsid w:val="005526E5"/>
    <w:rsid w:val="00554BD2"/>
    <w:rsid w:val="00555F2D"/>
    <w:rsid w:val="00560DAF"/>
    <w:rsid w:val="00561AE6"/>
    <w:rsid w:val="00562DAB"/>
    <w:rsid w:val="005639C6"/>
    <w:rsid w:val="00565B29"/>
    <w:rsid w:val="00570721"/>
    <w:rsid w:val="00571B65"/>
    <w:rsid w:val="0057259A"/>
    <w:rsid w:val="0057518D"/>
    <w:rsid w:val="00576BFC"/>
    <w:rsid w:val="00577A9D"/>
    <w:rsid w:val="00577C8E"/>
    <w:rsid w:val="005827DB"/>
    <w:rsid w:val="00582BCE"/>
    <w:rsid w:val="00582DC4"/>
    <w:rsid w:val="005841DD"/>
    <w:rsid w:val="00585335"/>
    <w:rsid w:val="005868CD"/>
    <w:rsid w:val="00587B6D"/>
    <w:rsid w:val="00590361"/>
    <w:rsid w:val="005940DB"/>
    <w:rsid w:val="00595581"/>
    <w:rsid w:val="00597620"/>
    <w:rsid w:val="00597E49"/>
    <w:rsid w:val="005A04B4"/>
    <w:rsid w:val="005A0F98"/>
    <w:rsid w:val="005A172F"/>
    <w:rsid w:val="005A2D56"/>
    <w:rsid w:val="005A4594"/>
    <w:rsid w:val="005A4989"/>
    <w:rsid w:val="005A58C0"/>
    <w:rsid w:val="005A7203"/>
    <w:rsid w:val="005A768B"/>
    <w:rsid w:val="005B057A"/>
    <w:rsid w:val="005B0DF7"/>
    <w:rsid w:val="005B5E46"/>
    <w:rsid w:val="005B6083"/>
    <w:rsid w:val="005B6DF2"/>
    <w:rsid w:val="005B7960"/>
    <w:rsid w:val="005B7B61"/>
    <w:rsid w:val="005C0602"/>
    <w:rsid w:val="005C161E"/>
    <w:rsid w:val="005C178F"/>
    <w:rsid w:val="005C1FE6"/>
    <w:rsid w:val="005C210D"/>
    <w:rsid w:val="005C37CE"/>
    <w:rsid w:val="005C39AF"/>
    <w:rsid w:val="005C4691"/>
    <w:rsid w:val="005C7F21"/>
    <w:rsid w:val="005D0443"/>
    <w:rsid w:val="005D0C1D"/>
    <w:rsid w:val="005D2451"/>
    <w:rsid w:val="005D2849"/>
    <w:rsid w:val="005D3884"/>
    <w:rsid w:val="005D53A8"/>
    <w:rsid w:val="005D5CA4"/>
    <w:rsid w:val="005D5E1B"/>
    <w:rsid w:val="005D61E1"/>
    <w:rsid w:val="005D78C4"/>
    <w:rsid w:val="005E2FB6"/>
    <w:rsid w:val="005E31AF"/>
    <w:rsid w:val="005E32D8"/>
    <w:rsid w:val="005E3E3D"/>
    <w:rsid w:val="005E42A6"/>
    <w:rsid w:val="005E559D"/>
    <w:rsid w:val="005E584F"/>
    <w:rsid w:val="005E5A8D"/>
    <w:rsid w:val="005F26D0"/>
    <w:rsid w:val="005F2EE9"/>
    <w:rsid w:val="005F2F6A"/>
    <w:rsid w:val="005F3B97"/>
    <w:rsid w:val="005F5561"/>
    <w:rsid w:val="00600FFD"/>
    <w:rsid w:val="00601255"/>
    <w:rsid w:val="00602AD3"/>
    <w:rsid w:val="006038A5"/>
    <w:rsid w:val="006039CE"/>
    <w:rsid w:val="00603DD8"/>
    <w:rsid w:val="006068FC"/>
    <w:rsid w:val="006113E0"/>
    <w:rsid w:val="00613B6A"/>
    <w:rsid w:val="00615CD9"/>
    <w:rsid w:val="00616805"/>
    <w:rsid w:val="00620348"/>
    <w:rsid w:val="00620553"/>
    <w:rsid w:val="00620E2C"/>
    <w:rsid w:val="00621AED"/>
    <w:rsid w:val="00626E2A"/>
    <w:rsid w:val="006278D0"/>
    <w:rsid w:val="006301C2"/>
    <w:rsid w:val="0063171C"/>
    <w:rsid w:val="00632783"/>
    <w:rsid w:val="00632804"/>
    <w:rsid w:val="00634D4F"/>
    <w:rsid w:val="006363C5"/>
    <w:rsid w:val="00640226"/>
    <w:rsid w:val="006405DF"/>
    <w:rsid w:val="006409B4"/>
    <w:rsid w:val="00641A5D"/>
    <w:rsid w:val="006438E9"/>
    <w:rsid w:val="00643B52"/>
    <w:rsid w:val="00643BB7"/>
    <w:rsid w:val="00644597"/>
    <w:rsid w:val="00644EAD"/>
    <w:rsid w:val="00646642"/>
    <w:rsid w:val="0064790D"/>
    <w:rsid w:val="00651B7B"/>
    <w:rsid w:val="006527DD"/>
    <w:rsid w:val="006550E7"/>
    <w:rsid w:val="00655127"/>
    <w:rsid w:val="0065567F"/>
    <w:rsid w:val="006561ED"/>
    <w:rsid w:val="00656668"/>
    <w:rsid w:val="006616C6"/>
    <w:rsid w:val="006632D7"/>
    <w:rsid w:val="006642DA"/>
    <w:rsid w:val="00664CC9"/>
    <w:rsid w:val="00666352"/>
    <w:rsid w:val="006674A3"/>
    <w:rsid w:val="00667728"/>
    <w:rsid w:val="00670258"/>
    <w:rsid w:val="006707F3"/>
    <w:rsid w:val="00671809"/>
    <w:rsid w:val="00671A6C"/>
    <w:rsid w:val="00672F29"/>
    <w:rsid w:val="006732F0"/>
    <w:rsid w:val="00673822"/>
    <w:rsid w:val="00673E4F"/>
    <w:rsid w:val="00675341"/>
    <w:rsid w:val="0068127E"/>
    <w:rsid w:val="006814F4"/>
    <w:rsid w:val="00681565"/>
    <w:rsid w:val="0068249B"/>
    <w:rsid w:val="00685AAC"/>
    <w:rsid w:val="00685D77"/>
    <w:rsid w:val="00695597"/>
    <w:rsid w:val="00695B42"/>
    <w:rsid w:val="006965F9"/>
    <w:rsid w:val="006979A1"/>
    <w:rsid w:val="006A3590"/>
    <w:rsid w:val="006A4457"/>
    <w:rsid w:val="006B011B"/>
    <w:rsid w:val="006B03CE"/>
    <w:rsid w:val="006B1D52"/>
    <w:rsid w:val="006B44E5"/>
    <w:rsid w:val="006B5145"/>
    <w:rsid w:val="006B65FD"/>
    <w:rsid w:val="006C39D1"/>
    <w:rsid w:val="006C3C26"/>
    <w:rsid w:val="006C4514"/>
    <w:rsid w:val="006C4781"/>
    <w:rsid w:val="006C5ED7"/>
    <w:rsid w:val="006C619C"/>
    <w:rsid w:val="006C63A7"/>
    <w:rsid w:val="006C6E90"/>
    <w:rsid w:val="006C7AA5"/>
    <w:rsid w:val="006D0FDE"/>
    <w:rsid w:val="006D1516"/>
    <w:rsid w:val="006D153C"/>
    <w:rsid w:val="006D1A07"/>
    <w:rsid w:val="006D215B"/>
    <w:rsid w:val="006D4112"/>
    <w:rsid w:val="006D4C4F"/>
    <w:rsid w:val="006D51BA"/>
    <w:rsid w:val="006D608C"/>
    <w:rsid w:val="006D78D4"/>
    <w:rsid w:val="006D7924"/>
    <w:rsid w:val="006E0DD8"/>
    <w:rsid w:val="006E0EFB"/>
    <w:rsid w:val="006E24E2"/>
    <w:rsid w:val="006E35DF"/>
    <w:rsid w:val="006E40E9"/>
    <w:rsid w:val="006E4129"/>
    <w:rsid w:val="006E555D"/>
    <w:rsid w:val="006E7332"/>
    <w:rsid w:val="006E75E0"/>
    <w:rsid w:val="006F0DBE"/>
    <w:rsid w:val="006F2A7F"/>
    <w:rsid w:val="006F3DF5"/>
    <w:rsid w:val="006F5A5C"/>
    <w:rsid w:val="006F6E20"/>
    <w:rsid w:val="00700A20"/>
    <w:rsid w:val="00702509"/>
    <w:rsid w:val="00702F50"/>
    <w:rsid w:val="00704875"/>
    <w:rsid w:val="0070648C"/>
    <w:rsid w:val="00706567"/>
    <w:rsid w:val="00710490"/>
    <w:rsid w:val="0071058F"/>
    <w:rsid w:val="00712F5E"/>
    <w:rsid w:val="007135A0"/>
    <w:rsid w:val="00713B36"/>
    <w:rsid w:val="00715113"/>
    <w:rsid w:val="00716007"/>
    <w:rsid w:val="00717962"/>
    <w:rsid w:val="00724F0F"/>
    <w:rsid w:val="00730DEC"/>
    <w:rsid w:val="00732306"/>
    <w:rsid w:val="00733E50"/>
    <w:rsid w:val="0073471A"/>
    <w:rsid w:val="0073498C"/>
    <w:rsid w:val="00736AFB"/>
    <w:rsid w:val="00737ADB"/>
    <w:rsid w:val="007404DC"/>
    <w:rsid w:val="00743EC1"/>
    <w:rsid w:val="007446AE"/>
    <w:rsid w:val="007463A4"/>
    <w:rsid w:val="00751827"/>
    <w:rsid w:val="00751EBB"/>
    <w:rsid w:val="00752E1C"/>
    <w:rsid w:val="00754742"/>
    <w:rsid w:val="007570CE"/>
    <w:rsid w:val="00757BBA"/>
    <w:rsid w:val="00760E97"/>
    <w:rsid w:val="00763E87"/>
    <w:rsid w:val="00764DAB"/>
    <w:rsid w:val="00765EEC"/>
    <w:rsid w:val="007663F8"/>
    <w:rsid w:val="00767421"/>
    <w:rsid w:val="00771FEA"/>
    <w:rsid w:val="00772BC0"/>
    <w:rsid w:val="00772C22"/>
    <w:rsid w:val="0077462A"/>
    <w:rsid w:val="00774DBE"/>
    <w:rsid w:val="007756C1"/>
    <w:rsid w:val="00776488"/>
    <w:rsid w:val="00777243"/>
    <w:rsid w:val="00781955"/>
    <w:rsid w:val="00781F74"/>
    <w:rsid w:val="007826C9"/>
    <w:rsid w:val="00782C6D"/>
    <w:rsid w:val="0078630F"/>
    <w:rsid w:val="00786458"/>
    <w:rsid w:val="007914CC"/>
    <w:rsid w:val="007926C5"/>
    <w:rsid w:val="00793148"/>
    <w:rsid w:val="00793542"/>
    <w:rsid w:val="00797436"/>
    <w:rsid w:val="007A015E"/>
    <w:rsid w:val="007A09D7"/>
    <w:rsid w:val="007A1A6A"/>
    <w:rsid w:val="007A25BD"/>
    <w:rsid w:val="007A2700"/>
    <w:rsid w:val="007A3B57"/>
    <w:rsid w:val="007A48FB"/>
    <w:rsid w:val="007B0F19"/>
    <w:rsid w:val="007B109D"/>
    <w:rsid w:val="007B1CC4"/>
    <w:rsid w:val="007B2D49"/>
    <w:rsid w:val="007B5A8A"/>
    <w:rsid w:val="007B5D5D"/>
    <w:rsid w:val="007B6375"/>
    <w:rsid w:val="007C0028"/>
    <w:rsid w:val="007C14D6"/>
    <w:rsid w:val="007C1716"/>
    <w:rsid w:val="007C20EB"/>
    <w:rsid w:val="007C37A1"/>
    <w:rsid w:val="007C38F8"/>
    <w:rsid w:val="007C3B22"/>
    <w:rsid w:val="007C4448"/>
    <w:rsid w:val="007C459C"/>
    <w:rsid w:val="007C4B83"/>
    <w:rsid w:val="007C4DD0"/>
    <w:rsid w:val="007C6A86"/>
    <w:rsid w:val="007D1C6E"/>
    <w:rsid w:val="007D3D45"/>
    <w:rsid w:val="007D4158"/>
    <w:rsid w:val="007D7FD1"/>
    <w:rsid w:val="007E243F"/>
    <w:rsid w:val="007E24E5"/>
    <w:rsid w:val="007E271C"/>
    <w:rsid w:val="007E2827"/>
    <w:rsid w:val="007E3D92"/>
    <w:rsid w:val="007E44D0"/>
    <w:rsid w:val="007E4960"/>
    <w:rsid w:val="007E5CC2"/>
    <w:rsid w:val="007E700C"/>
    <w:rsid w:val="007E700F"/>
    <w:rsid w:val="007F0D03"/>
    <w:rsid w:val="007F3097"/>
    <w:rsid w:val="007F33C1"/>
    <w:rsid w:val="007F3986"/>
    <w:rsid w:val="007F6A73"/>
    <w:rsid w:val="007F7919"/>
    <w:rsid w:val="008009E0"/>
    <w:rsid w:val="00801C6D"/>
    <w:rsid w:val="008026B1"/>
    <w:rsid w:val="00803BC5"/>
    <w:rsid w:val="008050E7"/>
    <w:rsid w:val="00805A68"/>
    <w:rsid w:val="00810534"/>
    <w:rsid w:val="00811761"/>
    <w:rsid w:val="00813540"/>
    <w:rsid w:val="00813691"/>
    <w:rsid w:val="008137D9"/>
    <w:rsid w:val="00816BC7"/>
    <w:rsid w:val="00817154"/>
    <w:rsid w:val="008212C8"/>
    <w:rsid w:val="0082322E"/>
    <w:rsid w:val="008242D9"/>
    <w:rsid w:val="008250A7"/>
    <w:rsid w:val="00826815"/>
    <w:rsid w:val="00830348"/>
    <w:rsid w:val="008308B7"/>
    <w:rsid w:val="008312AC"/>
    <w:rsid w:val="00831496"/>
    <w:rsid w:val="008315E5"/>
    <w:rsid w:val="00832079"/>
    <w:rsid w:val="00832113"/>
    <w:rsid w:val="00834970"/>
    <w:rsid w:val="0083577E"/>
    <w:rsid w:val="00836ED5"/>
    <w:rsid w:val="00837C2B"/>
    <w:rsid w:val="00842471"/>
    <w:rsid w:val="0084295D"/>
    <w:rsid w:val="008435E6"/>
    <w:rsid w:val="008441AC"/>
    <w:rsid w:val="00844CD1"/>
    <w:rsid w:val="00846CB0"/>
    <w:rsid w:val="00847D7B"/>
    <w:rsid w:val="0085068B"/>
    <w:rsid w:val="008511A9"/>
    <w:rsid w:val="00852CEA"/>
    <w:rsid w:val="008549EB"/>
    <w:rsid w:val="008564EE"/>
    <w:rsid w:val="00856A51"/>
    <w:rsid w:val="00857FAD"/>
    <w:rsid w:val="0086019C"/>
    <w:rsid w:val="00861A8A"/>
    <w:rsid w:val="00862674"/>
    <w:rsid w:val="00863998"/>
    <w:rsid w:val="0086434C"/>
    <w:rsid w:val="00864D49"/>
    <w:rsid w:val="008668A8"/>
    <w:rsid w:val="008672FC"/>
    <w:rsid w:val="008704E6"/>
    <w:rsid w:val="00871E72"/>
    <w:rsid w:val="008753D9"/>
    <w:rsid w:val="008756C8"/>
    <w:rsid w:val="00875D11"/>
    <w:rsid w:val="0087721A"/>
    <w:rsid w:val="008777DA"/>
    <w:rsid w:val="00880C5B"/>
    <w:rsid w:val="00881507"/>
    <w:rsid w:val="00881A36"/>
    <w:rsid w:val="008823EB"/>
    <w:rsid w:val="0088349D"/>
    <w:rsid w:val="008839DE"/>
    <w:rsid w:val="0088412D"/>
    <w:rsid w:val="00884ECC"/>
    <w:rsid w:val="00886663"/>
    <w:rsid w:val="00886F2F"/>
    <w:rsid w:val="008900BB"/>
    <w:rsid w:val="008911EE"/>
    <w:rsid w:val="008939DD"/>
    <w:rsid w:val="00893DDE"/>
    <w:rsid w:val="0089731C"/>
    <w:rsid w:val="008977C5"/>
    <w:rsid w:val="00897847"/>
    <w:rsid w:val="008A2005"/>
    <w:rsid w:val="008A3302"/>
    <w:rsid w:val="008A4B4B"/>
    <w:rsid w:val="008A5394"/>
    <w:rsid w:val="008A60B1"/>
    <w:rsid w:val="008A6BAE"/>
    <w:rsid w:val="008B23D9"/>
    <w:rsid w:val="008B3533"/>
    <w:rsid w:val="008B757C"/>
    <w:rsid w:val="008C0C55"/>
    <w:rsid w:val="008C0F17"/>
    <w:rsid w:val="008C12CE"/>
    <w:rsid w:val="008C1E82"/>
    <w:rsid w:val="008C23F3"/>
    <w:rsid w:val="008C4BF3"/>
    <w:rsid w:val="008C4F9D"/>
    <w:rsid w:val="008C56EC"/>
    <w:rsid w:val="008C63F3"/>
    <w:rsid w:val="008D0636"/>
    <w:rsid w:val="008D2F5C"/>
    <w:rsid w:val="008D2F90"/>
    <w:rsid w:val="008D38B3"/>
    <w:rsid w:val="008D3AC7"/>
    <w:rsid w:val="008D3DB7"/>
    <w:rsid w:val="008D3E18"/>
    <w:rsid w:val="008D5074"/>
    <w:rsid w:val="008D536D"/>
    <w:rsid w:val="008D7CD3"/>
    <w:rsid w:val="008E0FE5"/>
    <w:rsid w:val="008E152D"/>
    <w:rsid w:val="008E5C4B"/>
    <w:rsid w:val="008F00EF"/>
    <w:rsid w:val="008F0704"/>
    <w:rsid w:val="008F08E0"/>
    <w:rsid w:val="008F0D3B"/>
    <w:rsid w:val="008F22CF"/>
    <w:rsid w:val="008F2FD9"/>
    <w:rsid w:val="008F3082"/>
    <w:rsid w:val="008F4221"/>
    <w:rsid w:val="008F73D9"/>
    <w:rsid w:val="008F76DC"/>
    <w:rsid w:val="008F7BD3"/>
    <w:rsid w:val="009004E0"/>
    <w:rsid w:val="00900AE1"/>
    <w:rsid w:val="00901BFA"/>
    <w:rsid w:val="0090298D"/>
    <w:rsid w:val="00902BEA"/>
    <w:rsid w:val="00903651"/>
    <w:rsid w:val="00904D4C"/>
    <w:rsid w:val="0090527E"/>
    <w:rsid w:val="00906C05"/>
    <w:rsid w:val="0091163A"/>
    <w:rsid w:val="00912664"/>
    <w:rsid w:val="00916061"/>
    <w:rsid w:val="009176E4"/>
    <w:rsid w:val="0092055B"/>
    <w:rsid w:val="00921BBA"/>
    <w:rsid w:val="009232F2"/>
    <w:rsid w:val="009235FA"/>
    <w:rsid w:val="009267F5"/>
    <w:rsid w:val="00931986"/>
    <w:rsid w:val="00932E23"/>
    <w:rsid w:val="009335C8"/>
    <w:rsid w:val="009338BD"/>
    <w:rsid w:val="00933A63"/>
    <w:rsid w:val="00934640"/>
    <w:rsid w:val="009347D1"/>
    <w:rsid w:val="00934A2C"/>
    <w:rsid w:val="00934BA0"/>
    <w:rsid w:val="00942E6F"/>
    <w:rsid w:val="009431BF"/>
    <w:rsid w:val="0094393B"/>
    <w:rsid w:val="00945877"/>
    <w:rsid w:val="0094656F"/>
    <w:rsid w:val="00946664"/>
    <w:rsid w:val="009512AA"/>
    <w:rsid w:val="00951379"/>
    <w:rsid w:val="009530A7"/>
    <w:rsid w:val="009534CC"/>
    <w:rsid w:val="009550E4"/>
    <w:rsid w:val="00955912"/>
    <w:rsid w:val="0095634B"/>
    <w:rsid w:val="0095726A"/>
    <w:rsid w:val="009604C8"/>
    <w:rsid w:val="00960A45"/>
    <w:rsid w:val="009628CB"/>
    <w:rsid w:val="00967357"/>
    <w:rsid w:val="009710B5"/>
    <w:rsid w:val="0097160C"/>
    <w:rsid w:val="0097208A"/>
    <w:rsid w:val="0097287E"/>
    <w:rsid w:val="00972C07"/>
    <w:rsid w:val="009761E5"/>
    <w:rsid w:val="00977553"/>
    <w:rsid w:val="00977BA4"/>
    <w:rsid w:val="0098078C"/>
    <w:rsid w:val="009808FF"/>
    <w:rsid w:val="009813D7"/>
    <w:rsid w:val="00981CBC"/>
    <w:rsid w:val="00981CD4"/>
    <w:rsid w:val="00981DF7"/>
    <w:rsid w:val="00986059"/>
    <w:rsid w:val="0098640E"/>
    <w:rsid w:val="00987104"/>
    <w:rsid w:val="00991F91"/>
    <w:rsid w:val="00993ED7"/>
    <w:rsid w:val="00995300"/>
    <w:rsid w:val="00995543"/>
    <w:rsid w:val="00995651"/>
    <w:rsid w:val="00996886"/>
    <w:rsid w:val="00996E7D"/>
    <w:rsid w:val="00997F19"/>
    <w:rsid w:val="009A15DD"/>
    <w:rsid w:val="009A43B3"/>
    <w:rsid w:val="009A703C"/>
    <w:rsid w:val="009B076D"/>
    <w:rsid w:val="009B483E"/>
    <w:rsid w:val="009B507A"/>
    <w:rsid w:val="009B5A71"/>
    <w:rsid w:val="009B6B73"/>
    <w:rsid w:val="009B7280"/>
    <w:rsid w:val="009B7F33"/>
    <w:rsid w:val="009C1777"/>
    <w:rsid w:val="009C32D6"/>
    <w:rsid w:val="009C713B"/>
    <w:rsid w:val="009D09A2"/>
    <w:rsid w:val="009D3B11"/>
    <w:rsid w:val="009D54E8"/>
    <w:rsid w:val="009D6658"/>
    <w:rsid w:val="009D772B"/>
    <w:rsid w:val="009E0E59"/>
    <w:rsid w:val="009E28E4"/>
    <w:rsid w:val="009E3D2F"/>
    <w:rsid w:val="009E527B"/>
    <w:rsid w:val="009E5315"/>
    <w:rsid w:val="009E570A"/>
    <w:rsid w:val="009E71B6"/>
    <w:rsid w:val="009E7B75"/>
    <w:rsid w:val="009F050A"/>
    <w:rsid w:val="009F2249"/>
    <w:rsid w:val="009F2B92"/>
    <w:rsid w:val="009F2D58"/>
    <w:rsid w:val="009F5649"/>
    <w:rsid w:val="009F7B7D"/>
    <w:rsid w:val="00A00322"/>
    <w:rsid w:val="00A0110A"/>
    <w:rsid w:val="00A01F47"/>
    <w:rsid w:val="00A022E4"/>
    <w:rsid w:val="00A053EE"/>
    <w:rsid w:val="00A05F0E"/>
    <w:rsid w:val="00A064CB"/>
    <w:rsid w:val="00A069DD"/>
    <w:rsid w:val="00A06C9B"/>
    <w:rsid w:val="00A07232"/>
    <w:rsid w:val="00A0724A"/>
    <w:rsid w:val="00A0749F"/>
    <w:rsid w:val="00A07971"/>
    <w:rsid w:val="00A13000"/>
    <w:rsid w:val="00A14F84"/>
    <w:rsid w:val="00A155EB"/>
    <w:rsid w:val="00A15E0F"/>
    <w:rsid w:val="00A16735"/>
    <w:rsid w:val="00A168A8"/>
    <w:rsid w:val="00A16964"/>
    <w:rsid w:val="00A203D2"/>
    <w:rsid w:val="00A206E6"/>
    <w:rsid w:val="00A22824"/>
    <w:rsid w:val="00A228ED"/>
    <w:rsid w:val="00A247EF"/>
    <w:rsid w:val="00A24AA4"/>
    <w:rsid w:val="00A24B6C"/>
    <w:rsid w:val="00A30EBB"/>
    <w:rsid w:val="00A3106F"/>
    <w:rsid w:val="00A342DA"/>
    <w:rsid w:val="00A37506"/>
    <w:rsid w:val="00A377B0"/>
    <w:rsid w:val="00A400D8"/>
    <w:rsid w:val="00A4081A"/>
    <w:rsid w:val="00A40D5A"/>
    <w:rsid w:val="00A40FE0"/>
    <w:rsid w:val="00A414F4"/>
    <w:rsid w:val="00A427DB"/>
    <w:rsid w:val="00A47F3F"/>
    <w:rsid w:val="00A5187A"/>
    <w:rsid w:val="00A51BF6"/>
    <w:rsid w:val="00A5472C"/>
    <w:rsid w:val="00A555C0"/>
    <w:rsid w:val="00A5787E"/>
    <w:rsid w:val="00A6152D"/>
    <w:rsid w:val="00A6203B"/>
    <w:rsid w:val="00A62A53"/>
    <w:rsid w:val="00A62BD0"/>
    <w:rsid w:val="00A6305F"/>
    <w:rsid w:val="00A631D9"/>
    <w:rsid w:val="00A63C66"/>
    <w:rsid w:val="00A643FE"/>
    <w:rsid w:val="00A66CB1"/>
    <w:rsid w:val="00A67B71"/>
    <w:rsid w:val="00A67C78"/>
    <w:rsid w:val="00A70B31"/>
    <w:rsid w:val="00A716FF"/>
    <w:rsid w:val="00A75149"/>
    <w:rsid w:val="00A75AAC"/>
    <w:rsid w:val="00A77CB2"/>
    <w:rsid w:val="00A816D1"/>
    <w:rsid w:val="00A83904"/>
    <w:rsid w:val="00A85593"/>
    <w:rsid w:val="00A86584"/>
    <w:rsid w:val="00A86D7A"/>
    <w:rsid w:val="00A87876"/>
    <w:rsid w:val="00A90AEF"/>
    <w:rsid w:val="00A94BB3"/>
    <w:rsid w:val="00AA4215"/>
    <w:rsid w:val="00AA428A"/>
    <w:rsid w:val="00AA6E35"/>
    <w:rsid w:val="00AA70A2"/>
    <w:rsid w:val="00AA7901"/>
    <w:rsid w:val="00AB089A"/>
    <w:rsid w:val="00AB1960"/>
    <w:rsid w:val="00AB2581"/>
    <w:rsid w:val="00AB4176"/>
    <w:rsid w:val="00AB4A6A"/>
    <w:rsid w:val="00AB4B93"/>
    <w:rsid w:val="00AB595C"/>
    <w:rsid w:val="00AB6072"/>
    <w:rsid w:val="00AC059C"/>
    <w:rsid w:val="00AC10DE"/>
    <w:rsid w:val="00AC1A95"/>
    <w:rsid w:val="00AC2C6B"/>
    <w:rsid w:val="00AC30CC"/>
    <w:rsid w:val="00AC4049"/>
    <w:rsid w:val="00AC47D0"/>
    <w:rsid w:val="00AC6057"/>
    <w:rsid w:val="00AC6A43"/>
    <w:rsid w:val="00AC6AFA"/>
    <w:rsid w:val="00AD1989"/>
    <w:rsid w:val="00AD2311"/>
    <w:rsid w:val="00AD3650"/>
    <w:rsid w:val="00AD4941"/>
    <w:rsid w:val="00AD5BE8"/>
    <w:rsid w:val="00AD5E06"/>
    <w:rsid w:val="00AE6170"/>
    <w:rsid w:val="00AE7C66"/>
    <w:rsid w:val="00AF0A4E"/>
    <w:rsid w:val="00AF2588"/>
    <w:rsid w:val="00AF2FE6"/>
    <w:rsid w:val="00AF3059"/>
    <w:rsid w:val="00AF32B2"/>
    <w:rsid w:val="00AF452F"/>
    <w:rsid w:val="00B048AE"/>
    <w:rsid w:val="00B06A85"/>
    <w:rsid w:val="00B1138C"/>
    <w:rsid w:val="00B122F1"/>
    <w:rsid w:val="00B13324"/>
    <w:rsid w:val="00B13C6F"/>
    <w:rsid w:val="00B13EC4"/>
    <w:rsid w:val="00B1449D"/>
    <w:rsid w:val="00B16418"/>
    <w:rsid w:val="00B16735"/>
    <w:rsid w:val="00B17CAE"/>
    <w:rsid w:val="00B20EF7"/>
    <w:rsid w:val="00B211FF"/>
    <w:rsid w:val="00B212F4"/>
    <w:rsid w:val="00B2299F"/>
    <w:rsid w:val="00B23593"/>
    <w:rsid w:val="00B23965"/>
    <w:rsid w:val="00B239A7"/>
    <w:rsid w:val="00B24CBE"/>
    <w:rsid w:val="00B24EEB"/>
    <w:rsid w:val="00B2570C"/>
    <w:rsid w:val="00B264C6"/>
    <w:rsid w:val="00B267E2"/>
    <w:rsid w:val="00B27EFA"/>
    <w:rsid w:val="00B31CDB"/>
    <w:rsid w:val="00B323D9"/>
    <w:rsid w:val="00B341C8"/>
    <w:rsid w:val="00B377E8"/>
    <w:rsid w:val="00B37A89"/>
    <w:rsid w:val="00B411D1"/>
    <w:rsid w:val="00B416EC"/>
    <w:rsid w:val="00B42421"/>
    <w:rsid w:val="00B427C5"/>
    <w:rsid w:val="00B42878"/>
    <w:rsid w:val="00B43DE5"/>
    <w:rsid w:val="00B478D7"/>
    <w:rsid w:val="00B50D86"/>
    <w:rsid w:val="00B50E46"/>
    <w:rsid w:val="00B53404"/>
    <w:rsid w:val="00B54A8F"/>
    <w:rsid w:val="00B54D45"/>
    <w:rsid w:val="00B5565D"/>
    <w:rsid w:val="00B56C3E"/>
    <w:rsid w:val="00B57ADC"/>
    <w:rsid w:val="00B60661"/>
    <w:rsid w:val="00B61965"/>
    <w:rsid w:val="00B62E87"/>
    <w:rsid w:val="00B63016"/>
    <w:rsid w:val="00B63235"/>
    <w:rsid w:val="00B637EA"/>
    <w:rsid w:val="00B64E98"/>
    <w:rsid w:val="00B6501D"/>
    <w:rsid w:val="00B66602"/>
    <w:rsid w:val="00B70A60"/>
    <w:rsid w:val="00B71768"/>
    <w:rsid w:val="00B73D20"/>
    <w:rsid w:val="00B74171"/>
    <w:rsid w:val="00B744BF"/>
    <w:rsid w:val="00B75A87"/>
    <w:rsid w:val="00B75E41"/>
    <w:rsid w:val="00B7737F"/>
    <w:rsid w:val="00B7741B"/>
    <w:rsid w:val="00B778AD"/>
    <w:rsid w:val="00B7793B"/>
    <w:rsid w:val="00B77D7A"/>
    <w:rsid w:val="00B81409"/>
    <w:rsid w:val="00B814AD"/>
    <w:rsid w:val="00B81EB9"/>
    <w:rsid w:val="00B83112"/>
    <w:rsid w:val="00B83280"/>
    <w:rsid w:val="00B83739"/>
    <w:rsid w:val="00B83D3A"/>
    <w:rsid w:val="00B9240B"/>
    <w:rsid w:val="00B93270"/>
    <w:rsid w:val="00B9412D"/>
    <w:rsid w:val="00B941BF"/>
    <w:rsid w:val="00B9590A"/>
    <w:rsid w:val="00B961AB"/>
    <w:rsid w:val="00B9687C"/>
    <w:rsid w:val="00B970EB"/>
    <w:rsid w:val="00BA12C8"/>
    <w:rsid w:val="00BA1CCD"/>
    <w:rsid w:val="00BA66C6"/>
    <w:rsid w:val="00BA708B"/>
    <w:rsid w:val="00BA70CF"/>
    <w:rsid w:val="00BB077F"/>
    <w:rsid w:val="00BB259B"/>
    <w:rsid w:val="00BB4D6B"/>
    <w:rsid w:val="00BB780E"/>
    <w:rsid w:val="00BB7868"/>
    <w:rsid w:val="00BC1FF9"/>
    <w:rsid w:val="00BC328E"/>
    <w:rsid w:val="00BC3578"/>
    <w:rsid w:val="00BC44DB"/>
    <w:rsid w:val="00BC4F5C"/>
    <w:rsid w:val="00BD1A1B"/>
    <w:rsid w:val="00BD25B8"/>
    <w:rsid w:val="00BD37BB"/>
    <w:rsid w:val="00BD5AE7"/>
    <w:rsid w:val="00BD6663"/>
    <w:rsid w:val="00BD793A"/>
    <w:rsid w:val="00BE2CAE"/>
    <w:rsid w:val="00BE5252"/>
    <w:rsid w:val="00BE610D"/>
    <w:rsid w:val="00BE66FF"/>
    <w:rsid w:val="00BE6889"/>
    <w:rsid w:val="00BF0134"/>
    <w:rsid w:val="00BF3286"/>
    <w:rsid w:val="00BF68FD"/>
    <w:rsid w:val="00C0080E"/>
    <w:rsid w:val="00C010A5"/>
    <w:rsid w:val="00C02662"/>
    <w:rsid w:val="00C026F9"/>
    <w:rsid w:val="00C02DD2"/>
    <w:rsid w:val="00C04783"/>
    <w:rsid w:val="00C05EE3"/>
    <w:rsid w:val="00C0612B"/>
    <w:rsid w:val="00C06715"/>
    <w:rsid w:val="00C07C35"/>
    <w:rsid w:val="00C14146"/>
    <w:rsid w:val="00C14381"/>
    <w:rsid w:val="00C1443D"/>
    <w:rsid w:val="00C15C7D"/>
    <w:rsid w:val="00C164C2"/>
    <w:rsid w:val="00C1680E"/>
    <w:rsid w:val="00C1754D"/>
    <w:rsid w:val="00C213A6"/>
    <w:rsid w:val="00C21F99"/>
    <w:rsid w:val="00C2232C"/>
    <w:rsid w:val="00C235D4"/>
    <w:rsid w:val="00C236EA"/>
    <w:rsid w:val="00C23825"/>
    <w:rsid w:val="00C23A58"/>
    <w:rsid w:val="00C23D37"/>
    <w:rsid w:val="00C2445B"/>
    <w:rsid w:val="00C24694"/>
    <w:rsid w:val="00C30549"/>
    <w:rsid w:val="00C306A4"/>
    <w:rsid w:val="00C3196A"/>
    <w:rsid w:val="00C319B2"/>
    <w:rsid w:val="00C339BD"/>
    <w:rsid w:val="00C34244"/>
    <w:rsid w:val="00C3428F"/>
    <w:rsid w:val="00C34D06"/>
    <w:rsid w:val="00C3792C"/>
    <w:rsid w:val="00C40591"/>
    <w:rsid w:val="00C40CC4"/>
    <w:rsid w:val="00C418EC"/>
    <w:rsid w:val="00C42615"/>
    <w:rsid w:val="00C43CCD"/>
    <w:rsid w:val="00C443AA"/>
    <w:rsid w:val="00C44A34"/>
    <w:rsid w:val="00C45A74"/>
    <w:rsid w:val="00C46EC4"/>
    <w:rsid w:val="00C47554"/>
    <w:rsid w:val="00C506E6"/>
    <w:rsid w:val="00C50B46"/>
    <w:rsid w:val="00C54482"/>
    <w:rsid w:val="00C5582E"/>
    <w:rsid w:val="00C572F5"/>
    <w:rsid w:val="00C619F8"/>
    <w:rsid w:val="00C61FB3"/>
    <w:rsid w:val="00C623ED"/>
    <w:rsid w:val="00C625FE"/>
    <w:rsid w:val="00C64CAA"/>
    <w:rsid w:val="00C6742A"/>
    <w:rsid w:val="00C6776F"/>
    <w:rsid w:val="00C71D30"/>
    <w:rsid w:val="00C73C73"/>
    <w:rsid w:val="00C74E39"/>
    <w:rsid w:val="00C77A18"/>
    <w:rsid w:val="00C77BD0"/>
    <w:rsid w:val="00C834F1"/>
    <w:rsid w:val="00C865C7"/>
    <w:rsid w:val="00C86CAC"/>
    <w:rsid w:val="00C911A0"/>
    <w:rsid w:val="00C93597"/>
    <w:rsid w:val="00C96BD6"/>
    <w:rsid w:val="00CA07DA"/>
    <w:rsid w:val="00CA2759"/>
    <w:rsid w:val="00CA2C5E"/>
    <w:rsid w:val="00CA53D2"/>
    <w:rsid w:val="00CA742D"/>
    <w:rsid w:val="00CB01D2"/>
    <w:rsid w:val="00CB0994"/>
    <w:rsid w:val="00CB2716"/>
    <w:rsid w:val="00CB2ED1"/>
    <w:rsid w:val="00CB3E21"/>
    <w:rsid w:val="00CB4C27"/>
    <w:rsid w:val="00CB5405"/>
    <w:rsid w:val="00CB6DC3"/>
    <w:rsid w:val="00CB7A9C"/>
    <w:rsid w:val="00CB7D64"/>
    <w:rsid w:val="00CB7D90"/>
    <w:rsid w:val="00CC0160"/>
    <w:rsid w:val="00CC067F"/>
    <w:rsid w:val="00CC1A2B"/>
    <w:rsid w:val="00CC2872"/>
    <w:rsid w:val="00CC3142"/>
    <w:rsid w:val="00CC3854"/>
    <w:rsid w:val="00CC5002"/>
    <w:rsid w:val="00CC5566"/>
    <w:rsid w:val="00CC5FA7"/>
    <w:rsid w:val="00CC7411"/>
    <w:rsid w:val="00CD0EAD"/>
    <w:rsid w:val="00CD0FCD"/>
    <w:rsid w:val="00CD32A5"/>
    <w:rsid w:val="00CD4060"/>
    <w:rsid w:val="00CD4B94"/>
    <w:rsid w:val="00CD59D5"/>
    <w:rsid w:val="00CD5D8B"/>
    <w:rsid w:val="00CE669B"/>
    <w:rsid w:val="00CE7DBF"/>
    <w:rsid w:val="00CF316E"/>
    <w:rsid w:val="00CF3489"/>
    <w:rsid w:val="00CF39D4"/>
    <w:rsid w:val="00CF4460"/>
    <w:rsid w:val="00CF5635"/>
    <w:rsid w:val="00CF594B"/>
    <w:rsid w:val="00CF6976"/>
    <w:rsid w:val="00CF714F"/>
    <w:rsid w:val="00CF7151"/>
    <w:rsid w:val="00CF72B3"/>
    <w:rsid w:val="00D00047"/>
    <w:rsid w:val="00D0020E"/>
    <w:rsid w:val="00D02516"/>
    <w:rsid w:val="00D02BCC"/>
    <w:rsid w:val="00D032DA"/>
    <w:rsid w:val="00D0333C"/>
    <w:rsid w:val="00D04E3F"/>
    <w:rsid w:val="00D05BCB"/>
    <w:rsid w:val="00D074DA"/>
    <w:rsid w:val="00D10FD2"/>
    <w:rsid w:val="00D11440"/>
    <w:rsid w:val="00D13BCF"/>
    <w:rsid w:val="00D14869"/>
    <w:rsid w:val="00D14883"/>
    <w:rsid w:val="00D15E11"/>
    <w:rsid w:val="00D171D6"/>
    <w:rsid w:val="00D17316"/>
    <w:rsid w:val="00D20B67"/>
    <w:rsid w:val="00D21251"/>
    <w:rsid w:val="00D220E0"/>
    <w:rsid w:val="00D225EC"/>
    <w:rsid w:val="00D253AE"/>
    <w:rsid w:val="00D26E8D"/>
    <w:rsid w:val="00D27244"/>
    <w:rsid w:val="00D30C01"/>
    <w:rsid w:val="00D32416"/>
    <w:rsid w:val="00D338BF"/>
    <w:rsid w:val="00D3514A"/>
    <w:rsid w:val="00D37090"/>
    <w:rsid w:val="00D44073"/>
    <w:rsid w:val="00D44EC3"/>
    <w:rsid w:val="00D503EA"/>
    <w:rsid w:val="00D50D64"/>
    <w:rsid w:val="00D51C90"/>
    <w:rsid w:val="00D52ED5"/>
    <w:rsid w:val="00D54491"/>
    <w:rsid w:val="00D55C8D"/>
    <w:rsid w:val="00D571CC"/>
    <w:rsid w:val="00D57307"/>
    <w:rsid w:val="00D60E64"/>
    <w:rsid w:val="00D61725"/>
    <w:rsid w:val="00D630B4"/>
    <w:rsid w:val="00D63EFD"/>
    <w:rsid w:val="00D6451E"/>
    <w:rsid w:val="00D64619"/>
    <w:rsid w:val="00D64C99"/>
    <w:rsid w:val="00D64E6F"/>
    <w:rsid w:val="00D65EC1"/>
    <w:rsid w:val="00D66D33"/>
    <w:rsid w:val="00D67899"/>
    <w:rsid w:val="00D723B1"/>
    <w:rsid w:val="00D74388"/>
    <w:rsid w:val="00D7459F"/>
    <w:rsid w:val="00D76C13"/>
    <w:rsid w:val="00D80218"/>
    <w:rsid w:val="00D81B7E"/>
    <w:rsid w:val="00D82E8A"/>
    <w:rsid w:val="00D83620"/>
    <w:rsid w:val="00D85733"/>
    <w:rsid w:val="00D86952"/>
    <w:rsid w:val="00D86EE0"/>
    <w:rsid w:val="00D910C1"/>
    <w:rsid w:val="00D94209"/>
    <w:rsid w:val="00D942C9"/>
    <w:rsid w:val="00D96B33"/>
    <w:rsid w:val="00DA0F16"/>
    <w:rsid w:val="00DA2476"/>
    <w:rsid w:val="00DA28C0"/>
    <w:rsid w:val="00DA2FF4"/>
    <w:rsid w:val="00DA304E"/>
    <w:rsid w:val="00DA3724"/>
    <w:rsid w:val="00DA3DA2"/>
    <w:rsid w:val="00DA4787"/>
    <w:rsid w:val="00DA4AB7"/>
    <w:rsid w:val="00DA57B1"/>
    <w:rsid w:val="00DA61EF"/>
    <w:rsid w:val="00DB005E"/>
    <w:rsid w:val="00DB03DC"/>
    <w:rsid w:val="00DB0AA8"/>
    <w:rsid w:val="00DB1569"/>
    <w:rsid w:val="00DB25FC"/>
    <w:rsid w:val="00DB42BB"/>
    <w:rsid w:val="00DB7119"/>
    <w:rsid w:val="00DC0AF6"/>
    <w:rsid w:val="00DC518B"/>
    <w:rsid w:val="00DC66DE"/>
    <w:rsid w:val="00DD0D13"/>
    <w:rsid w:val="00DD106F"/>
    <w:rsid w:val="00DD12AF"/>
    <w:rsid w:val="00DD21B3"/>
    <w:rsid w:val="00DD23CF"/>
    <w:rsid w:val="00DD7CBC"/>
    <w:rsid w:val="00DE06FD"/>
    <w:rsid w:val="00DE081C"/>
    <w:rsid w:val="00DE238E"/>
    <w:rsid w:val="00DE2B9F"/>
    <w:rsid w:val="00DE35EE"/>
    <w:rsid w:val="00DE3659"/>
    <w:rsid w:val="00DE3897"/>
    <w:rsid w:val="00DE3C79"/>
    <w:rsid w:val="00DE45A8"/>
    <w:rsid w:val="00DE4DF4"/>
    <w:rsid w:val="00DE5056"/>
    <w:rsid w:val="00DE52DE"/>
    <w:rsid w:val="00DE5BC9"/>
    <w:rsid w:val="00DE5EF6"/>
    <w:rsid w:val="00DF038D"/>
    <w:rsid w:val="00DF08C1"/>
    <w:rsid w:val="00DF1B5B"/>
    <w:rsid w:val="00DF1D5F"/>
    <w:rsid w:val="00DF210F"/>
    <w:rsid w:val="00DF313A"/>
    <w:rsid w:val="00DF3694"/>
    <w:rsid w:val="00E00412"/>
    <w:rsid w:val="00E00DD0"/>
    <w:rsid w:val="00E00F54"/>
    <w:rsid w:val="00E01975"/>
    <w:rsid w:val="00E02DAE"/>
    <w:rsid w:val="00E045E0"/>
    <w:rsid w:val="00E05817"/>
    <w:rsid w:val="00E05F41"/>
    <w:rsid w:val="00E0760A"/>
    <w:rsid w:val="00E12A14"/>
    <w:rsid w:val="00E12EFD"/>
    <w:rsid w:val="00E13D9C"/>
    <w:rsid w:val="00E14478"/>
    <w:rsid w:val="00E14CA9"/>
    <w:rsid w:val="00E154F1"/>
    <w:rsid w:val="00E15534"/>
    <w:rsid w:val="00E16B2D"/>
    <w:rsid w:val="00E16BA9"/>
    <w:rsid w:val="00E202F1"/>
    <w:rsid w:val="00E2049C"/>
    <w:rsid w:val="00E2284E"/>
    <w:rsid w:val="00E22CE3"/>
    <w:rsid w:val="00E23288"/>
    <w:rsid w:val="00E2362B"/>
    <w:rsid w:val="00E23F41"/>
    <w:rsid w:val="00E2442D"/>
    <w:rsid w:val="00E25B9D"/>
    <w:rsid w:val="00E26172"/>
    <w:rsid w:val="00E27079"/>
    <w:rsid w:val="00E27149"/>
    <w:rsid w:val="00E30F08"/>
    <w:rsid w:val="00E3152A"/>
    <w:rsid w:val="00E31C4B"/>
    <w:rsid w:val="00E35518"/>
    <w:rsid w:val="00E3639E"/>
    <w:rsid w:val="00E402E2"/>
    <w:rsid w:val="00E406C9"/>
    <w:rsid w:val="00E430CF"/>
    <w:rsid w:val="00E46715"/>
    <w:rsid w:val="00E47A91"/>
    <w:rsid w:val="00E50F50"/>
    <w:rsid w:val="00E53ED1"/>
    <w:rsid w:val="00E54FE6"/>
    <w:rsid w:val="00E55049"/>
    <w:rsid w:val="00E55A0B"/>
    <w:rsid w:val="00E55E30"/>
    <w:rsid w:val="00E56091"/>
    <w:rsid w:val="00E5755F"/>
    <w:rsid w:val="00E61E2C"/>
    <w:rsid w:val="00E62E69"/>
    <w:rsid w:val="00E6492F"/>
    <w:rsid w:val="00E64D50"/>
    <w:rsid w:val="00E6782C"/>
    <w:rsid w:val="00E70EDE"/>
    <w:rsid w:val="00E71377"/>
    <w:rsid w:val="00E71DFD"/>
    <w:rsid w:val="00E725BB"/>
    <w:rsid w:val="00E72D79"/>
    <w:rsid w:val="00E732A4"/>
    <w:rsid w:val="00E74D53"/>
    <w:rsid w:val="00E76462"/>
    <w:rsid w:val="00E80058"/>
    <w:rsid w:val="00E80DD5"/>
    <w:rsid w:val="00E845D4"/>
    <w:rsid w:val="00E86BF8"/>
    <w:rsid w:val="00E91595"/>
    <w:rsid w:val="00E9179D"/>
    <w:rsid w:val="00E919EB"/>
    <w:rsid w:val="00E91FCD"/>
    <w:rsid w:val="00E9226A"/>
    <w:rsid w:val="00E9306F"/>
    <w:rsid w:val="00E936B0"/>
    <w:rsid w:val="00E94695"/>
    <w:rsid w:val="00E94823"/>
    <w:rsid w:val="00E95D86"/>
    <w:rsid w:val="00E97F4D"/>
    <w:rsid w:val="00EA0D23"/>
    <w:rsid w:val="00EA3405"/>
    <w:rsid w:val="00EA35C6"/>
    <w:rsid w:val="00EA42B2"/>
    <w:rsid w:val="00EA6170"/>
    <w:rsid w:val="00EB24F9"/>
    <w:rsid w:val="00EB2901"/>
    <w:rsid w:val="00EB626F"/>
    <w:rsid w:val="00EB6A06"/>
    <w:rsid w:val="00EC2CE3"/>
    <w:rsid w:val="00EC45BF"/>
    <w:rsid w:val="00EC6020"/>
    <w:rsid w:val="00ED233B"/>
    <w:rsid w:val="00ED2713"/>
    <w:rsid w:val="00ED40CF"/>
    <w:rsid w:val="00ED574B"/>
    <w:rsid w:val="00ED78F6"/>
    <w:rsid w:val="00EE07F1"/>
    <w:rsid w:val="00EE27C0"/>
    <w:rsid w:val="00EE38A6"/>
    <w:rsid w:val="00EE735E"/>
    <w:rsid w:val="00EF09DB"/>
    <w:rsid w:val="00EF3C12"/>
    <w:rsid w:val="00EF3EB0"/>
    <w:rsid w:val="00EF459C"/>
    <w:rsid w:val="00F01050"/>
    <w:rsid w:val="00F0484C"/>
    <w:rsid w:val="00F0635C"/>
    <w:rsid w:val="00F06C74"/>
    <w:rsid w:val="00F06FB6"/>
    <w:rsid w:val="00F1154D"/>
    <w:rsid w:val="00F12D6F"/>
    <w:rsid w:val="00F14594"/>
    <w:rsid w:val="00F170DD"/>
    <w:rsid w:val="00F17E48"/>
    <w:rsid w:val="00F21FD9"/>
    <w:rsid w:val="00F2378E"/>
    <w:rsid w:val="00F23F42"/>
    <w:rsid w:val="00F24290"/>
    <w:rsid w:val="00F249B3"/>
    <w:rsid w:val="00F25359"/>
    <w:rsid w:val="00F25731"/>
    <w:rsid w:val="00F27691"/>
    <w:rsid w:val="00F32F69"/>
    <w:rsid w:val="00F33D2B"/>
    <w:rsid w:val="00F33D73"/>
    <w:rsid w:val="00F33E4A"/>
    <w:rsid w:val="00F3783A"/>
    <w:rsid w:val="00F40624"/>
    <w:rsid w:val="00F43F0F"/>
    <w:rsid w:val="00F442BD"/>
    <w:rsid w:val="00F4581D"/>
    <w:rsid w:val="00F45CA7"/>
    <w:rsid w:val="00F46336"/>
    <w:rsid w:val="00F478DC"/>
    <w:rsid w:val="00F47A29"/>
    <w:rsid w:val="00F5214E"/>
    <w:rsid w:val="00F52DC5"/>
    <w:rsid w:val="00F542D8"/>
    <w:rsid w:val="00F54E6C"/>
    <w:rsid w:val="00F55171"/>
    <w:rsid w:val="00F557E0"/>
    <w:rsid w:val="00F60B33"/>
    <w:rsid w:val="00F61376"/>
    <w:rsid w:val="00F61D4B"/>
    <w:rsid w:val="00F62DDD"/>
    <w:rsid w:val="00F64122"/>
    <w:rsid w:val="00F659A5"/>
    <w:rsid w:val="00F67324"/>
    <w:rsid w:val="00F7038A"/>
    <w:rsid w:val="00F7123E"/>
    <w:rsid w:val="00F73822"/>
    <w:rsid w:val="00F7385D"/>
    <w:rsid w:val="00F7453D"/>
    <w:rsid w:val="00F80A11"/>
    <w:rsid w:val="00F83227"/>
    <w:rsid w:val="00F85ECE"/>
    <w:rsid w:val="00F87904"/>
    <w:rsid w:val="00F903E7"/>
    <w:rsid w:val="00F90BF0"/>
    <w:rsid w:val="00F90CB1"/>
    <w:rsid w:val="00F9141A"/>
    <w:rsid w:val="00F915CA"/>
    <w:rsid w:val="00F95F7B"/>
    <w:rsid w:val="00F961C0"/>
    <w:rsid w:val="00F96C8C"/>
    <w:rsid w:val="00F97524"/>
    <w:rsid w:val="00FA0267"/>
    <w:rsid w:val="00FA2B31"/>
    <w:rsid w:val="00FA38CD"/>
    <w:rsid w:val="00FA3989"/>
    <w:rsid w:val="00FA3A97"/>
    <w:rsid w:val="00FA59E3"/>
    <w:rsid w:val="00FA5A40"/>
    <w:rsid w:val="00FA7C3A"/>
    <w:rsid w:val="00FB09E4"/>
    <w:rsid w:val="00FB23B5"/>
    <w:rsid w:val="00FB3B1D"/>
    <w:rsid w:val="00FB4379"/>
    <w:rsid w:val="00FB51A4"/>
    <w:rsid w:val="00FB693F"/>
    <w:rsid w:val="00FB7632"/>
    <w:rsid w:val="00FB7A69"/>
    <w:rsid w:val="00FC37AA"/>
    <w:rsid w:val="00FC3B47"/>
    <w:rsid w:val="00FC42F1"/>
    <w:rsid w:val="00FC454F"/>
    <w:rsid w:val="00FC5260"/>
    <w:rsid w:val="00FD1630"/>
    <w:rsid w:val="00FD1E56"/>
    <w:rsid w:val="00FD4444"/>
    <w:rsid w:val="00FD4C82"/>
    <w:rsid w:val="00FD4CED"/>
    <w:rsid w:val="00FD6785"/>
    <w:rsid w:val="00FD7C04"/>
    <w:rsid w:val="00FE153F"/>
    <w:rsid w:val="00FE18F4"/>
    <w:rsid w:val="00FE32C9"/>
    <w:rsid w:val="00FE3788"/>
    <w:rsid w:val="00FE41C4"/>
    <w:rsid w:val="00FE5C5E"/>
    <w:rsid w:val="00FF0947"/>
    <w:rsid w:val="00FF0BA0"/>
    <w:rsid w:val="00FF1461"/>
    <w:rsid w:val="00FF148F"/>
    <w:rsid w:val="00FF1BCC"/>
    <w:rsid w:val="00FF3093"/>
    <w:rsid w:val="00FF4024"/>
    <w:rsid w:val="00FF57BC"/>
    <w:rsid w:val="00FF5DA8"/>
    <w:rsid w:val="00FF65A7"/>
    <w:rsid w:val="00FF65EA"/>
    <w:rsid w:val="00FF766A"/>
    <w:rsid w:val="02352F29"/>
    <w:rsid w:val="0FE42B34"/>
    <w:rsid w:val="140360D1"/>
    <w:rsid w:val="4AE0085F"/>
    <w:rsid w:val="5380EE7F"/>
    <w:rsid w:val="6263903B"/>
    <w:rsid w:val="65B4B4D4"/>
    <w:rsid w:val="6ABD416A"/>
    <w:rsid w:val="73B6AD7E"/>
    <w:rsid w:val="785FD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273980"/>
    </o:shapedefaults>
    <o:shapelayout v:ext="edit">
      <o:idmap v:ext="edit" data="1"/>
    </o:shapelayout>
  </w:shapeDefaults>
  <w:decimalSymbol w:val="."/>
  <w:listSeparator w:val=","/>
  <w14:docId w14:val="668B4B18"/>
  <w15:chartTrackingRefBased/>
  <w15:docId w15:val="{F07B1743-C2E8-4F35-8F81-00D4C9B6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26F"/>
    <w:pPr>
      <w:spacing w:after="120" w:line="259" w:lineRule="auto"/>
    </w:pPr>
    <w:rPr>
      <w:rFonts w:ascii="Calibri Light" w:hAnsi="Calibri Light" w:cs="Calibri Light"/>
      <w:szCs w:val="22"/>
      <w:lang w:eastAsia="en-US"/>
    </w:rPr>
  </w:style>
  <w:style w:type="paragraph" w:styleId="Heading1">
    <w:name w:val="heading 1"/>
    <w:basedOn w:val="Normal"/>
    <w:next w:val="Normal"/>
    <w:link w:val="Heading1Char"/>
    <w:uiPriority w:val="9"/>
    <w:qFormat/>
    <w:rsid w:val="00CC1A2B"/>
    <w:pPr>
      <w:keepNext/>
      <w:keepLines/>
      <w:pageBreakBefore/>
      <w:spacing w:before="120" w:line="240" w:lineRule="auto"/>
      <w:outlineLvl w:val="0"/>
    </w:pPr>
    <w:rPr>
      <w:rFonts w:ascii="Calibri" w:eastAsia="Times New Roman" w:hAnsi="Calibri" w:cs="Calibri"/>
      <w:b/>
      <w:noProof/>
      <w:color w:val="FFFFFF" w:themeColor="background1"/>
      <w:sz w:val="48"/>
      <w:szCs w:val="32"/>
      <w:lang w:eastAsia="en-AU"/>
    </w:rPr>
  </w:style>
  <w:style w:type="paragraph" w:styleId="Heading2">
    <w:name w:val="heading 2"/>
    <w:basedOn w:val="BodyText"/>
    <w:next w:val="Normal"/>
    <w:link w:val="Heading2Char"/>
    <w:uiPriority w:val="9"/>
    <w:unhideWhenUsed/>
    <w:qFormat/>
    <w:rsid w:val="001B199A"/>
    <w:pPr>
      <w:keepNext/>
      <w:outlineLvl w:val="1"/>
    </w:pPr>
    <w:rPr>
      <w:rFonts w:ascii="Calibri" w:eastAsia="Times New Roman" w:hAnsi="Calibri" w:cs="Calibri"/>
      <w:b/>
      <w:color w:val="273980"/>
      <w:sz w:val="32"/>
      <w:szCs w:val="26"/>
    </w:rPr>
  </w:style>
  <w:style w:type="paragraph" w:styleId="Heading3">
    <w:name w:val="heading 3"/>
    <w:basedOn w:val="Normal"/>
    <w:next w:val="Normal"/>
    <w:link w:val="Heading3Char"/>
    <w:uiPriority w:val="9"/>
    <w:unhideWhenUsed/>
    <w:qFormat/>
    <w:rsid w:val="00F33D73"/>
    <w:pPr>
      <w:keepNext/>
      <w:keepLines/>
      <w:spacing w:before="120" w:after="0"/>
      <w:outlineLvl w:val="2"/>
    </w:pPr>
    <w:rPr>
      <w:rFonts w:eastAsia="Times New Roman" w:cs="Times New Roman"/>
      <w:color w:val="1F4D78"/>
      <w:sz w:val="24"/>
      <w:szCs w:val="24"/>
    </w:rPr>
  </w:style>
  <w:style w:type="paragraph" w:styleId="Heading4">
    <w:name w:val="heading 4"/>
    <w:basedOn w:val="Normal"/>
    <w:next w:val="Normal"/>
    <w:link w:val="Heading4Char"/>
    <w:uiPriority w:val="9"/>
    <w:unhideWhenUsed/>
    <w:qFormat/>
    <w:rsid w:val="00C61FB3"/>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F33D73"/>
    <w:pPr>
      <w:spacing w:before="36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30717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E40E9"/>
    <w:pPr>
      <w:keepNext/>
      <w:keepLines/>
      <w:spacing w:before="40" w:after="0" w:line="300" w:lineRule="auto"/>
      <w:outlineLvl w:val="6"/>
    </w:pPr>
    <w:rPr>
      <w:rFonts w:eastAsia="Times New Roman" w:cs="Times New Roman"/>
      <w:sz w:val="24"/>
      <w:szCs w:val="24"/>
    </w:rPr>
  </w:style>
  <w:style w:type="paragraph" w:styleId="Heading8">
    <w:name w:val="heading 8"/>
    <w:basedOn w:val="Normal"/>
    <w:next w:val="Normal"/>
    <w:link w:val="Heading8Char"/>
    <w:uiPriority w:val="9"/>
    <w:semiHidden/>
    <w:unhideWhenUsed/>
    <w:qFormat/>
    <w:rsid w:val="008839D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39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524"/>
    <w:pPr>
      <w:tabs>
        <w:tab w:val="center" w:pos="4513"/>
        <w:tab w:val="right" w:pos="9026"/>
      </w:tabs>
      <w:spacing w:after="0" w:line="240" w:lineRule="auto"/>
    </w:pPr>
    <w:rPr>
      <w:color w:val="BFBFBF"/>
      <w:sz w:val="16"/>
      <w:szCs w:val="18"/>
    </w:rPr>
  </w:style>
  <w:style w:type="character" w:customStyle="1" w:styleId="HeaderChar">
    <w:name w:val="Header Char"/>
    <w:link w:val="Header"/>
    <w:uiPriority w:val="99"/>
    <w:rsid w:val="004A4524"/>
    <w:rPr>
      <w:rFonts w:ascii="Calibri Light" w:hAnsi="Calibri Light" w:cs="Calibri Light"/>
      <w:color w:val="BFBFBF"/>
      <w:sz w:val="16"/>
      <w:szCs w:val="18"/>
    </w:rPr>
  </w:style>
  <w:style w:type="paragraph" w:styleId="Footer">
    <w:name w:val="footer"/>
    <w:basedOn w:val="Normal"/>
    <w:link w:val="FooterChar"/>
    <w:uiPriority w:val="99"/>
    <w:unhideWhenUsed/>
    <w:rsid w:val="00452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E24"/>
  </w:style>
  <w:style w:type="table" w:styleId="TableGrid">
    <w:name w:val="Table Grid"/>
    <w:basedOn w:val="TableNormal"/>
    <w:uiPriority w:val="39"/>
    <w:rsid w:val="00452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First level bullet point,Body text,standard lewis,Lists,Bullet point,Body Text1,NAST Quote,Bullets,CV text,Dot pt,F5 List Paragraph,FooterText,L,List Paragraph111,List Paragraph2,列,リスト段落"/>
    <w:basedOn w:val="Normal"/>
    <w:link w:val="ListParagraphChar"/>
    <w:uiPriority w:val="34"/>
    <w:qFormat/>
    <w:rsid w:val="00452E24"/>
    <w:pPr>
      <w:ind w:left="720"/>
      <w:contextualSpacing/>
    </w:pPr>
  </w:style>
  <w:style w:type="paragraph" w:styleId="Caption">
    <w:name w:val="caption"/>
    <w:basedOn w:val="Normal"/>
    <w:next w:val="Normal"/>
    <w:uiPriority w:val="35"/>
    <w:unhideWhenUsed/>
    <w:qFormat/>
    <w:rsid w:val="006068FC"/>
    <w:pPr>
      <w:keepNext/>
      <w:spacing w:after="200" w:line="240" w:lineRule="auto"/>
    </w:pPr>
    <w:rPr>
      <w:rFonts w:ascii="Calibri" w:hAnsi="Calibri" w:cs="Calibri"/>
      <w:b/>
      <w:iCs/>
      <w:sz w:val="18"/>
      <w:szCs w:val="18"/>
    </w:rPr>
  </w:style>
  <w:style w:type="character" w:styleId="CommentReference">
    <w:name w:val="annotation reference"/>
    <w:uiPriority w:val="99"/>
    <w:semiHidden/>
    <w:unhideWhenUsed/>
    <w:rsid w:val="00B83280"/>
    <w:rPr>
      <w:sz w:val="16"/>
      <w:szCs w:val="16"/>
    </w:rPr>
  </w:style>
  <w:style w:type="paragraph" w:styleId="CommentText">
    <w:name w:val="annotation text"/>
    <w:basedOn w:val="Normal"/>
    <w:link w:val="CommentTextChar"/>
    <w:uiPriority w:val="99"/>
    <w:unhideWhenUsed/>
    <w:rsid w:val="00B83280"/>
    <w:pPr>
      <w:spacing w:line="240" w:lineRule="auto"/>
    </w:pPr>
    <w:rPr>
      <w:szCs w:val="20"/>
    </w:rPr>
  </w:style>
  <w:style w:type="character" w:customStyle="1" w:styleId="CommentTextChar">
    <w:name w:val="Comment Text Char"/>
    <w:link w:val="CommentText"/>
    <w:uiPriority w:val="99"/>
    <w:rsid w:val="00B83280"/>
    <w:rPr>
      <w:sz w:val="20"/>
      <w:szCs w:val="20"/>
    </w:rPr>
  </w:style>
  <w:style w:type="paragraph" w:styleId="CommentSubject">
    <w:name w:val="annotation subject"/>
    <w:basedOn w:val="CommentText"/>
    <w:next w:val="CommentText"/>
    <w:link w:val="CommentSubjectChar"/>
    <w:uiPriority w:val="99"/>
    <w:semiHidden/>
    <w:unhideWhenUsed/>
    <w:rsid w:val="00B83280"/>
    <w:rPr>
      <w:b/>
      <w:bCs/>
    </w:rPr>
  </w:style>
  <w:style w:type="character" w:customStyle="1" w:styleId="CommentSubjectChar">
    <w:name w:val="Comment Subject Char"/>
    <w:link w:val="CommentSubject"/>
    <w:uiPriority w:val="99"/>
    <w:semiHidden/>
    <w:rsid w:val="00B83280"/>
    <w:rPr>
      <w:b/>
      <w:bCs/>
      <w:sz w:val="20"/>
      <w:szCs w:val="20"/>
    </w:rPr>
  </w:style>
  <w:style w:type="paragraph" w:styleId="BalloonText">
    <w:name w:val="Balloon Text"/>
    <w:basedOn w:val="Normal"/>
    <w:link w:val="BalloonTextChar"/>
    <w:uiPriority w:val="99"/>
    <w:semiHidden/>
    <w:unhideWhenUsed/>
    <w:rsid w:val="00B832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280"/>
    <w:rPr>
      <w:rFonts w:ascii="Segoe UI" w:hAnsi="Segoe UI" w:cs="Segoe UI"/>
      <w:sz w:val="18"/>
      <w:szCs w:val="18"/>
    </w:rPr>
  </w:style>
  <w:style w:type="character" w:customStyle="1" w:styleId="Heading7Char">
    <w:name w:val="Heading 7 Char"/>
    <w:link w:val="Heading7"/>
    <w:uiPriority w:val="9"/>
    <w:rsid w:val="006E40E9"/>
    <w:rPr>
      <w:rFonts w:ascii="Calibri Light" w:eastAsia="Times New Roman" w:hAnsi="Calibri Light" w:cs="Times New Roman"/>
      <w:sz w:val="24"/>
      <w:szCs w:val="24"/>
    </w:rPr>
  </w:style>
  <w:style w:type="character" w:customStyle="1" w:styleId="ListParagraphChar">
    <w:name w:val="List Paragraph Char"/>
    <w:aliases w:val="List Paragraph1 Char,List Paragraph11 Char,Recommendation Char,First level bullet point Char,Body text Char,standard lewis Char,Lists Char,Bullet point Char,Body Text1 Char,NAST Quote Char,Bullets Char,CV text Char,Dot pt Char,L Char"/>
    <w:link w:val="ListParagraph"/>
    <w:uiPriority w:val="34"/>
    <w:qFormat/>
    <w:locked/>
    <w:rsid w:val="006E40E9"/>
  </w:style>
  <w:style w:type="paragraph" w:styleId="NormalWeb">
    <w:name w:val="Normal (Web)"/>
    <w:basedOn w:val="Normal"/>
    <w:uiPriority w:val="99"/>
    <w:unhideWhenUsed/>
    <w:rsid w:val="00881A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link w:val="Heading1"/>
    <w:uiPriority w:val="9"/>
    <w:rsid w:val="00CC1A2B"/>
    <w:rPr>
      <w:rFonts w:eastAsia="Times New Roman" w:cs="Calibri"/>
      <w:b/>
      <w:noProof/>
      <w:color w:val="FFFFFF" w:themeColor="background1"/>
      <w:sz w:val="48"/>
      <w:szCs w:val="32"/>
    </w:rPr>
  </w:style>
  <w:style w:type="paragraph" w:styleId="EndnoteText">
    <w:name w:val="endnote text"/>
    <w:basedOn w:val="Normal"/>
    <w:link w:val="EndnoteTextChar"/>
    <w:uiPriority w:val="99"/>
    <w:unhideWhenUsed/>
    <w:rsid w:val="007B5A8A"/>
    <w:pPr>
      <w:spacing w:line="240" w:lineRule="auto"/>
    </w:pPr>
    <w:rPr>
      <w:szCs w:val="20"/>
    </w:rPr>
  </w:style>
  <w:style w:type="character" w:customStyle="1" w:styleId="EndnoteTextChar">
    <w:name w:val="Endnote Text Char"/>
    <w:link w:val="EndnoteText"/>
    <w:uiPriority w:val="99"/>
    <w:rsid w:val="007B5A8A"/>
    <w:rPr>
      <w:rFonts w:ascii="Calibri Light" w:hAnsi="Calibri Light" w:cs="Calibri Light"/>
      <w:lang w:eastAsia="en-US"/>
    </w:rPr>
  </w:style>
  <w:style w:type="character" w:styleId="EndnoteReference">
    <w:name w:val="endnote reference"/>
    <w:uiPriority w:val="99"/>
    <w:unhideWhenUsed/>
    <w:rsid w:val="00E25B9D"/>
    <w:rPr>
      <w:vertAlign w:val="superscript"/>
    </w:rPr>
  </w:style>
  <w:style w:type="character" w:styleId="Hyperlink">
    <w:name w:val="Hyperlink"/>
    <w:uiPriority w:val="99"/>
    <w:unhideWhenUsed/>
    <w:rsid w:val="00E25B9D"/>
    <w:rPr>
      <w:color w:val="0563C1"/>
      <w:u w:val="single"/>
    </w:rPr>
  </w:style>
  <w:style w:type="paragraph" w:styleId="FootnoteText">
    <w:name w:val="footnote text"/>
    <w:basedOn w:val="Normal"/>
    <w:link w:val="FootnoteTextChar"/>
    <w:uiPriority w:val="99"/>
    <w:unhideWhenUsed/>
    <w:rsid w:val="00972C07"/>
    <w:pPr>
      <w:spacing w:after="0" w:line="240" w:lineRule="auto"/>
    </w:pPr>
    <w:rPr>
      <w:szCs w:val="20"/>
    </w:rPr>
  </w:style>
  <w:style w:type="character" w:customStyle="1" w:styleId="FootnoteTextChar">
    <w:name w:val="Footnote Text Char"/>
    <w:link w:val="FootnoteText"/>
    <w:uiPriority w:val="99"/>
    <w:rsid w:val="00972C07"/>
    <w:rPr>
      <w:sz w:val="20"/>
      <w:szCs w:val="20"/>
    </w:rPr>
  </w:style>
  <w:style w:type="character" w:styleId="FootnoteReference">
    <w:name w:val="footnote reference"/>
    <w:uiPriority w:val="99"/>
    <w:semiHidden/>
    <w:unhideWhenUsed/>
    <w:rsid w:val="00972C07"/>
    <w:rPr>
      <w:vertAlign w:val="superscript"/>
    </w:rPr>
  </w:style>
  <w:style w:type="character" w:styleId="Emphasis">
    <w:name w:val="Emphasis"/>
    <w:uiPriority w:val="99"/>
    <w:qFormat/>
    <w:rsid w:val="00DF1D5F"/>
    <w:rPr>
      <w:i/>
      <w:iCs/>
    </w:rPr>
  </w:style>
  <w:style w:type="paragraph" w:styleId="BodyText">
    <w:name w:val="Body Text"/>
    <w:basedOn w:val="Normal"/>
    <w:link w:val="BodyTextChar"/>
    <w:uiPriority w:val="99"/>
    <w:unhideWhenUsed/>
    <w:rsid w:val="00426804"/>
    <w:pPr>
      <w:spacing w:before="120" w:line="240" w:lineRule="auto"/>
    </w:pPr>
    <w:rPr>
      <w:rFonts w:asciiTheme="majorHAnsi" w:hAnsiTheme="majorHAnsi" w:cstheme="majorHAnsi"/>
      <w:lang w:eastAsia="zh-CN"/>
    </w:rPr>
  </w:style>
  <w:style w:type="character" w:customStyle="1" w:styleId="BodyTextChar">
    <w:name w:val="Body Text Char"/>
    <w:link w:val="BodyText"/>
    <w:uiPriority w:val="99"/>
    <w:rsid w:val="00426804"/>
    <w:rPr>
      <w:rFonts w:asciiTheme="majorHAnsi" w:hAnsiTheme="majorHAnsi" w:cstheme="majorHAnsi"/>
      <w:szCs w:val="22"/>
      <w:lang w:eastAsia="zh-CN"/>
    </w:rPr>
  </w:style>
  <w:style w:type="paragraph" w:styleId="ListBullet">
    <w:name w:val="List Bullet"/>
    <w:basedOn w:val="ListParagraph"/>
    <w:uiPriority w:val="99"/>
    <w:unhideWhenUsed/>
    <w:rsid w:val="00B7793B"/>
    <w:pPr>
      <w:numPr>
        <w:numId w:val="2"/>
      </w:numPr>
      <w:spacing w:after="0" w:line="240" w:lineRule="auto"/>
      <w:ind w:left="227" w:hanging="227"/>
      <w:contextualSpacing w:val="0"/>
    </w:pPr>
    <w:rPr>
      <w:rFonts w:ascii="Calibri" w:hAnsi="Calibri"/>
    </w:rPr>
  </w:style>
  <w:style w:type="paragraph" w:styleId="BodyTextIndent">
    <w:name w:val="Body Text Indent"/>
    <w:basedOn w:val="Normal"/>
    <w:link w:val="BodyTextIndentChar"/>
    <w:uiPriority w:val="99"/>
    <w:unhideWhenUsed/>
    <w:rsid w:val="00B778AD"/>
    <w:pPr>
      <w:ind w:left="357"/>
    </w:pPr>
  </w:style>
  <w:style w:type="character" w:customStyle="1" w:styleId="BodyTextIndentChar">
    <w:name w:val="Body Text Indent Char"/>
    <w:link w:val="BodyTextIndent"/>
    <w:uiPriority w:val="99"/>
    <w:rsid w:val="00B778AD"/>
    <w:rPr>
      <w:rFonts w:ascii="Calibri Light" w:hAnsi="Calibri Light"/>
    </w:rPr>
  </w:style>
  <w:style w:type="paragraph" w:customStyle="1" w:styleId="BodyText1">
    <w:name w:val="BodyText1"/>
    <w:basedOn w:val="Normal"/>
    <w:qFormat/>
    <w:rsid w:val="00B778AD"/>
    <w:rPr>
      <w:b/>
      <w:color w:val="5B9BD5"/>
      <w:sz w:val="28"/>
      <w:szCs w:val="28"/>
    </w:rPr>
  </w:style>
  <w:style w:type="paragraph" w:styleId="Quote">
    <w:name w:val="Quote"/>
    <w:basedOn w:val="BodyText"/>
    <w:next w:val="Normal"/>
    <w:link w:val="QuoteChar"/>
    <w:uiPriority w:val="29"/>
    <w:qFormat/>
    <w:rsid w:val="00FE153F"/>
    <w:pPr>
      <w:jc w:val="center"/>
    </w:pPr>
    <w:rPr>
      <w:i/>
      <w:noProof/>
      <w:color w:val="002060"/>
      <w:spacing w:val="-2"/>
      <w:szCs w:val="16"/>
    </w:rPr>
  </w:style>
  <w:style w:type="character" w:customStyle="1" w:styleId="QuoteChar">
    <w:name w:val="Quote Char"/>
    <w:link w:val="Quote"/>
    <w:uiPriority w:val="29"/>
    <w:rsid w:val="00FE153F"/>
    <w:rPr>
      <w:rFonts w:asciiTheme="majorHAnsi" w:hAnsiTheme="majorHAnsi" w:cstheme="majorHAnsi"/>
      <w:i/>
      <w:noProof/>
      <w:color w:val="002060"/>
      <w:spacing w:val="-2"/>
      <w:szCs w:val="16"/>
      <w:lang w:eastAsia="en-US"/>
    </w:rPr>
  </w:style>
  <w:style w:type="character" w:customStyle="1" w:styleId="Heading2Char">
    <w:name w:val="Heading 2 Char"/>
    <w:link w:val="Heading2"/>
    <w:uiPriority w:val="9"/>
    <w:rsid w:val="001B199A"/>
    <w:rPr>
      <w:rFonts w:eastAsia="Times New Roman" w:cs="Calibri"/>
      <w:b/>
      <w:color w:val="273980"/>
      <w:sz w:val="32"/>
      <w:szCs w:val="26"/>
      <w:lang w:eastAsia="zh-CN"/>
    </w:rPr>
  </w:style>
  <w:style w:type="paragraph" w:styleId="BodyTextIndent2">
    <w:name w:val="Body Text Indent 2"/>
    <w:basedOn w:val="Normal"/>
    <w:link w:val="BodyTextIndent2Char"/>
    <w:uiPriority w:val="99"/>
    <w:unhideWhenUsed/>
    <w:rsid w:val="00A5472C"/>
    <w:pPr>
      <w:spacing w:line="480" w:lineRule="auto"/>
      <w:ind w:left="283"/>
    </w:pPr>
  </w:style>
  <w:style w:type="character" w:customStyle="1" w:styleId="BodyTextIndent2Char">
    <w:name w:val="Body Text Indent 2 Char"/>
    <w:basedOn w:val="DefaultParagraphFont"/>
    <w:link w:val="BodyTextIndent2"/>
    <w:uiPriority w:val="99"/>
    <w:rsid w:val="00A5472C"/>
  </w:style>
  <w:style w:type="paragraph" w:customStyle="1" w:styleId="numberedpara">
    <w:name w:val="numberedpara"/>
    <w:basedOn w:val="ListParagraph"/>
    <w:qFormat/>
    <w:rsid w:val="00196028"/>
    <w:pPr>
      <w:numPr>
        <w:numId w:val="1"/>
      </w:numPr>
      <w:tabs>
        <w:tab w:val="left" w:pos="357"/>
      </w:tabs>
      <w:ind w:left="357" w:hanging="357"/>
    </w:pPr>
    <w:rPr>
      <w:b/>
      <w:color w:val="ED7D31"/>
    </w:rPr>
  </w:style>
  <w:style w:type="character" w:styleId="FollowedHyperlink">
    <w:name w:val="FollowedHyperlink"/>
    <w:uiPriority w:val="99"/>
    <w:semiHidden/>
    <w:unhideWhenUsed/>
    <w:rsid w:val="00717962"/>
    <w:rPr>
      <w:color w:val="954F72"/>
      <w:u w:val="single"/>
    </w:rPr>
  </w:style>
  <w:style w:type="character" w:customStyle="1" w:styleId="Heading3Char">
    <w:name w:val="Heading 3 Char"/>
    <w:link w:val="Heading3"/>
    <w:uiPriority w:val="9"/>
    <w:rsid w:val="00F33D73"/>
    <w:rPr>
      <w:rFonts w:ascii="Calibri Light" w:eastAsia="Times New Roman" w:hAnsi="Calibri Light"/>
      <w:color w:val="1F4D78"/>
      <w:sz w:val="24"/>
      <w:szCs w:val="24"/>
      <w:lang w:eastAsia="en-US"/>
    </w:rPr>
  </w:style>
  <w:style w:type="paragraph" w:styleId="Bibliography">
    <w:name w:val="Bibliography"/>
    <w:basedOn w:val="Normal"/>
    <w:next w:val="Normal"/>
    <w:uiPriority w:val="37"/>
    <w:unhideWhenUsed/>
    <w:rsid w:val="0037754B"/>
  </w:style>
  <w:style w:type="paragraph" w:customStyle="1" w:styleId="Covertitle">
    <w:name w:val="Cover title"/>
    <w:basedOn w:val="Normal"/>
    <w:qFormat/>
    <w:rsid w:val="009761E5"/>
    <w:pPr>
      <w:spacing w:after="720" w:line="216" w:lineRule="auto"/>
      <w:ind w:right="566"/>
    </w:pPr>
    <w:rPr>
      <w:rFonts w:ascii="Calibri" w:hAnsi="Calibri" w:cs="Calibri"/>
      <w:b/>
      <w:color w:val="273980"/>
      <w:sz w:val="72"/>
      <w:szCs w:val="40"/>
    </w:rPr>
  </w:style>
  <w:style w:type="paragraph" w:customStyle="1" w:styleId="Coversubtitle">
    <w:name w:val="Cover subtitle"/>
    <w:basedOn w:val="Normal"/>
    <w:qFormat/>
    <w:rsid w:val="00E2284E"/>
    <w:rPr>
      <w:rFonts w:cs="Calibri"/>
      <w:color w:val="5D87A3"/>
      <w:sz w:val="36"/>
      <w:szCs w:val="26"/>
    </w:rPr>
  </w:style>
  <w:style w:type="paragraph" w:customStyle="1" w:styleId="Intro">
    <w:name w:val="Intro"/>
    <w:basedOn w:val="BodyText1"/>
    <w:qFormat/>
    <w:rsid w:val="0082322E"/>
    <w:rPr>
      <w:rFonts w:ascii="Calibri" w:hAnsi="Calibri"/>
      <w:color w:val="auto"/>
      <w:sz w:val="24"/>
    </w:rPr>
  </w:style>
  <w:style w:type="paragraph" w:customStyle="1" w:styleId="APABodyText">
    <w:name w:val="APA Body Text"/>
    <w:basedOn w:val="Normal"/>
    <w:link w:val="APABodyTextChar"/>
    <w:qFormat/>
    <w:rsid w:val="00E95D86"/>
    <w:pPr>
      <w:spacing w:after="0" w:line="480" w:lineRule="auto"/>
      <w:ind w:firstLine="720"/>
    </w:pPr>
    <w:rPr>
      <w:rFonts w:ascii="Calibri" w:hAnsi="Calibri" w:cs="Times New Roman"/>
      <w:sz w:val="24"/>
      <w:szCs w:val="24"/>
    </w:rPr>
  </w:style>
  <w:style w:type="character" w:customStyle="1" w:styleId="APABodyTextChar">
    <w:name w:val="APA Body Text Char"/>
    <w:link w:val="APABodyText"/>
    <w:rsid w:val="00E95D86"/>
    <w:rPr>
      <w:rFonts w:ascii="Calibri" w:hAnsi="Calibri" w:cs="Times New Roman"/>
      <w:sz w:val="24"/>
      <w:szCs w:val="24"/>
    </w:rPr>
  </w:style>
  <w:style w:type="paragraph" w:customStyle="1" w:styleId="Tablebullet">
    <w:name w:val="Table bullet"/>
    <w:basedOn w:val="ListBullet"/>
    <w:qFormat/>
    <w:rsid w:val="009B483E"/>
    <w:pPr>
      <w:numPr>
        <w:numId w:val="3"/>
      </w:numPr>
      <w:spacing w:after="120"/>
    </w:pPr>
  </w:style>
  <w:style w:type="paragraph" w:customStyle="1" w:styleId="Endnotes">
    <w:name w:val="Endnotes"/>
    <w:basedOn w:val="BodyText"/>
    <w:qFormat/>
    <w:rsid w:val="00F557E0"/>
  </w:style>
  <w:style w:type="paragraph" w:customStyle="1" w:styleId="Heading30">
    <w:name w:val="Heading3"/>
    <w:basedOn w:val="Heading2"/>
    <w:qFormat/>
    <w:rsid w:val="00857FAD"/>
    <w:pPr>
      <w:spacing w:line="288" w:lineRule="auto"/>
    </w:pPr>
    <w:rPr>
      <w:b w:val="0"/>
      <w:color w:val="005EB8"/>
      <w:sz w:val="28"/>
    </w:rPr>
  </w:style>
  <w:style w:type="paragraph" w:styleId="Revision">
    <w:name w:val="Revision"/>
    <w:hidden/>
    <w:uiPriority w:val="99"/>
    <w:semiHidden/>
    <w:rsid w:val="00CF6976"/>
    <w:rPr>
      <w:rFonts w:ascii="Calibri Light" w:hAnsi="Calibri Light" w:cs="Calibri Light"/>
      <w:szCs w:val="22"/>
      <w:lang w:eastAsia="en-US"/>
    </w:rPr>
  </w:style>
  <w:style w:type="paragraph" w:customStyle="1" w:styleId="Tableheader">
    <w:name w:val="Table header"/>
    <w:basedOn w:val="Intro"/>
    <w:qFormat/>
    <w:rsid w:val="0026681B"/>
    <w:pPr>
      <w:spacing w:before="120" w:line="240" w:lineRule="auto"/>
    </w:pPr>
    <w:rPr>
      <w:color w:val="FFFFFF"/>
    </w:rPr>
  </w:style>
  <w:style w:type="paragraph" w:styleId="IntenseQuote">
    <w:name w:val="Intense Quote"/>
    <w:basedOn w:val="Normal"/>
    <w:next w:val="Normal"/>
    <w:link w:val="IntenseQuoteChar"/>
    <w:autoRedefine/>
    <w:uiPriority w:val="30"/>
    <w:qFormat/>
    <w:rsid w:val="00F5214E"/>
    <w:pPr>
      <w:spacing w:before="120" w:line="240" w:lineRule="auto"/>
    </w:pPr>
    <w:rPr>
      <w:rFonts w:eastAsia="Times New Roman" w:cs="Times New Roman"/>
      <w:iCs/>
      <w:color w:val="008EB5"/>
      <w:szCs w:val="20"/>
    </w:rPr>
  </w:style>
  <w:style w:type="character" w:customStyle="1" w:styleId="IntenseQuoteChar">
    <w:name w:val="Intense Quote Char"/>
    <w:link w:val="IntenseQuote"/>
    <w:uiPriority w:val="30"/>
    <w:rsid w:val="00F5214E"/>
    <w:rPr>
      <w:rFonts w:ascii="Calibri Light" w:eastAsia="Times New Roman" w:hAnsi="Calibri Light" w:cs="Times New Roman"/>
      <w:iCs/>
      <w:color w:val="008EB5"/>
      <w:sz w:val="20"/>
      <w:szCs w:val="20"/>
    </w:rPr>
  </w:style>
  <w:style w:type="character" w:customStyle="1" w:styleId="Heading4Char">
    <w:name w:val="Heading 4 Char"/>
    <w:link w:val="Heading4"/>
    <w:uiPriority w:val="9"/>
    <w:rsid w:val="00C61FB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F33D73"/>
    <w:rPr>
      <w:rFonts w:eastAsia="Times New Roman"/>
      <w:b/>
      <w:bCs/>
      <w:i/>
      <w:iCs/>
      <w:sz w:val="26"/>
      <w:szCs w:val="26"/>
      <w:lang w:eastAsia="en-US"/>
    </w:rPr>
  </w:style>
  <w:style w:type="paragraph" w:customStyle="1" w:styleId="Figure">
    <w:name w:val="Figure"/>
    <w:basedOn w:val="Normal"/>
    <w:qFormat/>
    <w:rsid w:val="00181E45"/>
    <w:pPr>
      <w:spacing w:line="240" w:lineRule="auto"/>
    </w:pPr>
    <w:rPr>
      <w:i/>
      <w:iCs/>
      <w:color w:val="4472C4"/>
      <w:szCs w:val="20"/>
    </w:rPr>
  </w:style>
  <w:style w:type="paragraph" w:customStyle="1" w:styleId="BodyTextWhite">
    <w:name w:val="Body Text White"/>
    <w:basedOn w:val="BodyText"/>
    <w:qFormat/>
    <w:rsid w:val="00AB1960"/>
    <w:pPr>
      <w:spacing w:before="0"/>
    </w:pPr>
    <w:rPr>
      <w:color w:val="FFFFFF" w:themeColor="background1"/>
    </w:rPr>
  </w:style>
  <w:style w:type="paragraph" w:styleId="NoSpacing">
    <w:name w:val="No Spacing"/>
    <w:uiPriority w:val="1"/>
    <w:qFormat/>
    <w:rsid w:val="00886F2F"/>
    <w:rPr>
      <w:rFonts w:ascii="Times New Roman" w:hAnsi="Times New Roman"/>
      <w:sz w:val="24"/>
      <w:szCs w:val="24"/>
      <w:lang w:eastAsia="en-US"/>
    </w:rPr>
  </w:style>
  <w:style w:type="paragraph" w:styleId="TOCHeading">
    <w:name w:val="TOC Heading"/>
    <w:basedOn w:val="Heading1"/>
    <w:next w:val="Normal"/>
    <w:uiPriority w:val="39"/>
    <w:unhideWhenUsed/>
    <w:qFormat/>
    <w:rsid w:val="00695B42"/>
    <w:pPr>
      <w:pageBreakBefore w:val="0"/>
      <w:spacing w:before="240" w:after="0" w:line="259" w:lineRule="auto"/>
      <w:outlineLvl w:val="9"/>
    </w:pPr>
    <w:rPr>
      <w:rFonts w:asciiTheme="majorHAnsi" w:eastAsiaTheme="majorEastAsia" w:hAnsiTheme="majorHAnsi" w:cstheme="majorBidi"/>
      <w:b w:val="0"/>
      <w:noProof w:val="0"/>
      <w:color w:val="2E74B5" w:themeColor="accent1" w:themeShade="BF"/>
      <w:sz w:val="32"/>
      <w:lang w:val="en-US" w:eastAsia="en-US"/>
    </w:rPr>
  </w:style>
  <w:style w:type="paragraph" w:styleId="TOC2">
    <w:name w:val="toc 2"/>
    <w:basedOn w:val="Normal"/>
    <w:next w:val="Normal"/>
    <w:autoRedefine/>
    <w:uiPriority w:val="39"/>
    <w:unhideWhenUsed/>
    <w:rsid w:val="00A24B6C"/>
    <w:pPr>
      <w:tabs>
        <w:tab w:val="right" w:leader="dot" w:pos="9016"/>
      </w:tabs>
      <w:spacing w:before="120" w:line="240" w:lineRule="auto"/>
      <w:ind w:left="210"/>
    </w:pPr>
    <w:rPr>
      <w:rFonts w:ascii="Calibri" w:eastAsia="Times New Roman" w:hAnsi="Calibri" w:cstheme="minorHAnsi"/>
      <w:bCs/>
      <w:noProof/>
      <w:szCs w:val="24"/>
    </w:rPr>
  </w:style>
  <w:style w:type="paragraph" w:styleId="TOC1">
    <w:name w:val="toc 1"/>
    <w:basedOn w:val="Normal"/>
    <w:next w:val="Normal"/>
    <w:autoRedefine/>
    <w:uiPriority w:val="39"/>
    <w:unhideWhenUsed/>
    <w:rsid w:val="00A24B6C"/>
    <w:pPr>
      <w:tabs>
        <w:tab w:val="right" w:leader="dot" w:pos="9016"/>
      </w:tabs>
      <w:spacing w:before="120" w:line="240" w:lineRule="auto"/>
    </w:pPr>
    <w:rPr>
      <w:rFonts w:ascii="Calibri" w:eastAsia="Times New Roman" w:hAnsi="Calibri" w:cstheme="majorHAnsi"/>
      <w:b/>
      <w:bCs/>
      <w:noProof/>
      <w:szCs w:val="24"/>
    </w:rPr>
  </w:style>
  <w:style w:type="paragraph" w:customStyle="1" w:styleId="QuoteWhite">
    <w:name w:val="Quote White"/>
    <w:basedOn w:val="Normal"/>
    <w:qFormat/>
    <w:rsid w:val="00F90BF0"/>
    <w:pPr>
      <w:jc w:val="center"/>
    </w:pPr>
    <w:rPr>
      <w:i/>
      <w:iCs/>
      <w:color w:val="FFFFFF" w:themeColor="background1"/>
      <w:sz w:val="22"/>
    </w:rPr>
  </w:style>
  <w:style w:type="paragraph" w:customStyle="1" w:styleId="PolicyStatement">
    <w:name w:val="PolicyStatement"/>
    <w:basedOn w:val="Normal"/>
    <w:qFormat/>
    <w:rsid w:val="00332FE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0" w:line="260" w:lineRule="auto"/>
      <w:ind w:left="227" w:right="227"/>
    </w:pPr>
    <w:rPr>
      <w:rFonts w:ascii="Arial" w:eastAsia="Times New Roman" w:hAnsi="Arial" w:cs="Times New Roman"/>
      <w:sz w:val="21"/>
      <w:szCs w:val="24"/>
    </w:rPr>
  </w:style>
  <w:style w:type="paragraph" w:customStyle="1" w:styleId="VisionBox">
    <w:name w:val="VisionBox"/>
    <w:basedOn w:val="Normal"/>
    <w:qFormat/>
    <w:rsid w:val="00332FEE"/>
    <w:pPr>
      <w:pBdr>
        <w:top w:val="single" w:sz="4" w:space="10" w:color="1D276D"/>
        <w:bottom w:val="single" w:sz="4" w:space="10" w:color="1D276D"/>
      </w:pBdr>
      <w:spacing w:before="360" w:after="360" w:line="340" w:lineRule="exact"/>
    </w:pPr>
    <w:rPr>
      <w:rFonts w:ascii="Arial" w:eastAsiaTheme="minorHAnsi" w:hAnsi="Arial" w:cs="Times New Roman"/>
      <w:color w:val="1D276D"/>
      <w:sz w:val="22"/>
      <w:szCs w:val="24"/>
    </w:rPr>
  </w:style>
  <w:style w:type="paragraph" w:customStyle="1" w:styleId="Style1">
    <w:name w:val="Style1"/>
    <w:next w:val="Normal"/>
    <w:qFormat/>
    <w:rsid w:val="00332FEE"/>
    <w:pPr>
      <w:pBdr>
        <w:top w:val="single" w:sz="6" w:space="20" w:color="auto"/>
        <w:left w:val="single" w:sz="6" w:space="10" w:color="auto"/>
        <w:bottom w:val="single" w:sz="6" w:space="10" w:color="auto"/>
        <w:right w:val="single" w:sz="6" w:space="10" w:color="auto"/>
      </w:pBdr>
      <w:spacing w:after="240" w:line="260" w:lineRule="auto"/>
      <w:ind w:left="227" w:right="227"/>
    </w:pPr>
    <w:rPr>
      <w:rFonts w:ascii="Arial" w:eastAsia="Times New Roman" w:hAnsi="Arial" w:cs="Arial"/>
      <w:color w:val="000000" w:themeColor="text1"/>
      <w:sz w:val="21"/>
      <w:szCs w:val="24"/>
      <w:lang w:val="en" w:eastAsia="en-US"/>
    </w:rPr>
  </w:style>
  <w:style w:type="character" w:customStyle="1" w:styleId="BoldAllCaps">
    <w:name w:val="Bold All Caps"/>
    <w:basedOn w:val="DefaultParagraphFont"/>
    <w:uiPriority w:val="1"/>
    <w:qFormat/>
    <w:rsid w:val="00332FEE"/>
    <w:rPr>
      <w:b/>
      <w:caps/>
      <w:smallCaps w:val="0"/>
      <w:color w:val="002620"/>
      <w:bdr w:val="none" w:sz="0" w:space="0" w:color="auto"/>
    </w:rPr>
  </w:style>
  <w:style w:type="paragraph" w:customStyle="1" w:styleId="xxxmsolistparagraph">
    <w:name w:val="x_x_xmsolistparagraph"/>
    <w:basedOn w:val="Normal"/>
    <w:link w:val="xxxmsolistparagraphChar"/>
    <w:rsid w:val="00332FEE"/>
    <w:pPr>
      <w:spacing w:after="160" w:line="252" w:lineRule="auto"/>
      <w:ind w:left="720"/>
    </w:pPr>
    <w:rPr>
      <w:rFonts w:ascii="Times New Roman" w:eastAsiaTheme="minorHAnsi" w:hAnsi="Times New Roman" w:cs="Times New Roman"/>
      <w:sz w:val="24"/>
      <w:szCs w:val="24"/>
      <w:lang w:eastAsia="en-AU"/>
    </w:rPr>
  </w:style>
  <w:style w:type="character" w:customStyle="1" w:styleId="xxxmsolistparagraphChar">
    <w:name w:val="x_x_xmsolistparagraph Char"/>
    <w:basedOn w:val="DefaultParagraphFont"/>
    <w:link w:val="xxxmsolistparagraph"/>
    <w:rsid w:val="00332FEE"/>
    <w:rPr>
      <w:rFonts w:ascii="Times New Roman" w:eastAsiaTheme="minorHAnsi" w:hAnsi="Times New Roman"/>
      <w:sz w:val="24"/>
      <w:szCs w:val="24"/>
    </w:rPr>
  </w:style>
  <w:style w:type="paragraph" w:customStyle="1" w:styleId="Default">
    <w:name w:val="Default"/>
    <w:rsid w:val="00332FEE"/>
    <w:pPr>
      <w:autoSpaceDE w:val="0"/>
      <w:autoSpaceDN w:val="0"/>
      <w:adjustRightInd w:val="0"/>
    </w:pPr>
    <w:rPr>
      <w:rFonts w:ascii="Calibri Light" w:eastAsiaTheme="minorHAnsi" w:hAnsi="Calibri Light" w:cs="Calibri Light"/>
      <w:color w:val="000000"/>
      <w:sz w:val="24"/>
      <w:szCs w:val="24"/>
      <w:lang w:eastAsia="en-US"/>
    </w:rPr>
  </w:style>
  <w:style w:type="character" w:styleId="IntenseEmphasis">
    <w:name w:val="Intense Emphasis"/>
    <w:basedOn w:val="DefaultParagraphFont"/>
    <w:uiPriority w:val="21"/>
    <w:qFormat/>
    <w:rsid w:val="00332FEE"/>
    <w:rPr>
      <w:i/>
      <w:iCs/>
      <w:color w:val="5B9BD5" w:themeColor="accent1"/>
    </w:rPr>
  </w:style>
  <w:style w:type="paragraph" w:customStyle="1" w:styleId="EndNoteBibliography">
    <w:name w:val="EndNote Bibliography"/>
    <w:basedOn w:val="Normal"/>
    <w:link w:val="EndNoteBibliographyChar"/>
    <w:rsid w:val="00332FEE"/>
    <w:pPr>
      <w:spacing w:after="0" w:line="240" w:lineRule="auto"/>
    </w:pPr>
    <w:rPr>
      <w:rFonts w:ascii="Times New Roman" w:eastAsiaTheme="minorEastAsia" w:hAnsi="Times New Roman" w:cs="Calibri"/>
      <w:sz w:val="24"/>
      <w:szCs w:val="24"/>
      <w:lang w:eastAsia="zh-CN"/>
    </w:rPr>
  </w:style>
  <w:style w:type="character" w:customStyle="1" w:styleId="EndNoteBibliographyChar">
    <w:name w:val="EndNote Bibliography Char"/>
    <w:basedOn w:val="xxxmsolistparagraphChar"/>
    <w:link w:val="EndNoteBibliography"/>
    <w:rsid w:val="00332FEE"/>
    <w:rPr>
      <w:rFonts w:ascii="Times New Roman" w:eastAsiaTheme="minorEastAsia" w:hAnsi="Times New Roman" w:cs="Calibri"/>
      <w:sz w:val="24"/>
      <w:szCs w:val="24"/>
      <w:lang w:eastAsia="zh-CN"/>
    </w:rPr>
  </w:style>
  <w:style w:type="paragraph" w:customStyle="1" w:styleId="chapterpage-livedexperience">
    <w:name w:val="chapter page - lived experience"/>
    <w:basedOn w:val="Normal"/>
    <w:rsid w:val="00332FEE"/>
    <w:pPr>
      <w:shd w:val="clear" w:color="auto" w:fill="F3F3F3"/>
      <w:spacing w:after="240" w:line="252" w:lineRule="auto"/>
      <w:ind w:left="360" w:right="227"/>
    </w:pPr>
    <w:rPr>
      <w:rFonts w:ascii="Arial" w:eastAsiaTheme="minorHAnsi" w:hAnsi="Arial" w:cs="Arial"/>
      <w:color w:val="000000"/>
      <w:sz w:val="21"/>
      <w:szCs w:val="21"/>
    </w:rPr>
  </w:style>
  <w:style w:type="paragraph" w:styleId="TOC3">
    <w:name w:val="toc 3"/>
    <w:basedOn w:val="Normal"/>
    <w:next w:val="Normal"/>
    <w:autoRedefine/>
    <w:uiPriority w:val="39"/>
    <w:unhideWhenUsed/>
    <w:rsid w:val="00332FEE"/>
    <w:pPr>
      <w:spacing w:before="240" w:after="100" w:line="260" w:lineRule="auto"/>
      <w:ind w:left="420"/>
    </w:pPr>
    <w:rPr>
      <w:rFonts w:ascii="Arial" w:eastAsia="Times New Roman" w:hAnsi="Arial" w:cs="Times New Roman"/>
      <w:sz w:val="21"/>
      <w:szCs w:val="24"/>
    </w:rPr>
  </w:style>
  <w:style w:type="paragraph" w:customStyle="1" w:styleId="Bulletlist">
    <w:name w:val="Bullet list"/>
    <w:basedOn w:val="Normal"/>
    <w:link w:val="BulletlistChar"/>
    <w:qFormat/>
    <w:rsid w:val="00332FEE"/>
    <w:pPr>
      <w:numPr>
        <w:numId w:val="4"/>
      </w:numPr>
      <w:spacing w:after="240" w:line="312" w:lineRule="auto"/>
    </w:pPr>
    <w:rPr>
      <w:rFonts w:asciiTheme="minorHAnsi" w:hAnsiTheme="minorHAnsi" w:cs="Times New Roman"/>
      <w:color w:val="000000" w:themeColor="text1"/>
      <w:sz w:val="22"/>
    </w:rPr>
  </w:style>
  <w:style w:type="character" w:customStyle="1" w:styleId="BulletlistChar">
    <w:name w:val="Bullet list Char"/>
    <w:basedOn w:val="DefaultParagraphFont"/>
    <w:link w:val="Bulletlist"/>
    <w:rsid w:val="00332FEE"/>
    <w:rPr>
      <w:rFonts w:asciiTheme="minorHAnsi" w:hAnsiTheme="minorHAnsi"/>
      <w:color w:val="000000" w:themeColor="text1"/>
      <w:sz w:val="22"/>
      <w:szCs w:val="22"/>
      <w:lang w:eastAsia="en-US"/>
    </w:rPr>
  </w:style>
  <w:style w:type="numbering" w:customStyle="1" w:styleId="CulperBulletList">
    <w:name w:val="Culper Bullet List"/>
    <w:uiPriority w:val="99"/>
    <w:rsid w:val="00332FEE"/>
    <w:pPr>
      <w:numPr>
        <w:numId w:val="4"/>
      </w:numPr>
    </w:pPr>
  </w:style>
  <w:style w:type="paragraph" w:customStyle="1" w:styleId="APAReferenceList">
    <w:name w:val="APA Reference List"/>
    <w:basedOn w:val="Normal"/>
    <w:rsid w:val="00332FEE"/>
    <w:pPr>
      <w:spacing w:after="0" w:line="480" w:lineRule="auto"/>
      <w:ind w:left="720" w:hanging="720"/>
    </w:pPr>
    <w:rPr>
      <w:rFonts w:ascii="Calibri" w:eastAsiaTheme="minorHAnsi" w:hAnsi="Calibri" w:cs="Times New Roman"/>
      <w:sz w:val="24"/>
      <w:szCs w:val="24"/>
      <w:lang w:eastAsia="ja-JP"/>
    </w:rPr>
  </w:style>
  <w:style w:type="paragraph" w:customStyle="1" w:styleId="NumberList">
    <w:name w:val="Number List"/>
    <w:basedOn w:val="ListBullet"/>
    <w:qFormat/>
    <w:rsid w:val="00130F31"/>
    <w:pPr>
      <w:numPr>
        <w:numId w:val="11"/>
      </w:numPr>
    </w:pPr>
  </w:style>
  <w:style w:type="numbering" w:customStyle="1" w:styleId="Style2">
    <w:name w:val="Style2"/>
    <w:uiPriority w:val="99"/>
    <w:rsid w:val="00F478DC"/>
    <w:pPr>
      <w:numPr>
        <w:numId w:val="6"/>
      </w:numPr>
    </w:pPr>
  </w:style>
  <w:style w:type="paragraph" w:customStyle="1" w:styleId="NumberList2">
    <w:name w:val="Number List 2"/>
    <w:basedOn w:val="NumberList"/>
    <w:qFormat/>
    <w:rsid w:val="00F478DC"/>
    <w:pPr>
      <w:numPr>
        <w:numId w:val="8"/>
      </w:numPr>
    </w:pPr>
    <w:rPr>
      <w:lang w:val="en-US" w:eastAsia="en-AU"/>
    </w:rPr>
  </w:style>
  <w:style w:type="numbering" w:customStyle="1" w:styleId="Style3">
    <w:name w:val="Style3"/>
    <w:uiPriority w:val="99"/>
    <w:rsid w:val="00F478DC"/>
    <w:pPr>
      <w:numPr>
        <w:numId w:val="7"/>
      </w:numPr>
    </w:pPr>
  </w:style>
  <w:style w:type="numbering" w:customStyle="1" w:styleId="Style4">
    <w:name w:val="Style4"/>
    <w:uiPriority w:val="99"/>
    <w:rsid w:val="00F478DC"/>
    <w:pPr>
      <w:numPr>
        <w:numId w:val="9"/>
      </w:numPr>
    </w:pPr>
  </w:style>
  <w:style w:type="paragraph" w:customStyle="1" w:styleId="Heading1White">
    <w:name w:val="Heading 1 White"/>
    <w:basedOn w:val="Heading1"/>
    <w:qFormat/>
    <w:rsid w:val="0051016C"/>
  </w:style>
  <w:style w:type="paragraph" w:customStyle="1" w:styleId="Source">
    <w:name w:val="Source"/>
    <w:basedOn w:val="BodyTextWhite"/>
    <w:qFormat/>
    <w:rsid w:val="00330D34"/>
  </w:style>
  <w:style w:type="paragraph" w:customStyle="1" w:styleId="NumberListNew">
    <w:name w:val="Number List New"/>
    <w:basedOn w:val="NumberList"/>
    <w:qFormat/>
    <w:rsid w:val="006E7332"/>
    <w:pPr>
      <w:numPr>
        <w:numId w:val="10"/>
      </w:numPr>
      <w:spacing w:before="40" w:after="120"/>
    </w:pPr>
    <w:rPr>
      <w:rFonts w:asciiTheme="minorHAnsi" w:hAnsiTheme="minorHAnsi" w:cstheme="minorHAnsi"/>
      <w:bCs/>
      <w:iCs/>
      <w:szCs w:val="20"/>
    </w:rPr>
  </w:style>
  <w:style w:type="paragraph" w:customStyle="1" w:styleId="Authorwhite">
    <w:name w:val="Author white"/>
    <w:basedOn w:val="QuoteWhite"/>
    <w:qFormat/>
    <w:rsid w:val="00F90BF0"/>
    <w:pPr>
      <w:spacing w:before="120"/>
      <w:jc w:val="right"/>
    </w:pPr>
    <w:rPr>
      <w:rFonts w:asciiTheme="minorHAnsi" w:hAnsiTheme="minorHAnsi" w:cstheme="minorHAnsi"/>
      <w:b/>
      <w:sz w:val="16"/>
      <w:szCs w:val="16"/>
    </w:rPr>
  </w:style>
  <w:style w:type="paragraph" w:customStyle="1" w:styleId="AuthorBlack">
    <w:name w:val="Author Black"/>
    <w:basedOn w:val="Authorwhite"/>
    <w:qFormat/>
    <w:rsid w:val="000E38B6"/>
    <w:pPr>
      <w:spacing w:before="0"/>
    </w:pPr>
    <w:rPr>
      <w:b w:val="0"/>
      <w:color w:val="002060"/>
    </w:rPr>
  </w:style>
  <w:style w:type="character" w:customStyle="1" w:styleId="Heading6Char">
    <w:name w:val="Heading 6 Char"/>
    <w:basedOn w:val="DefaultParagraphFont"/>
    <w:link w:val="Heading6"/>
    <w:uiPriority w:val="9"/>
    <w:rsid w:val="0030717B"/>
    <w:rPr>
      <w:rFonts w:asciiTheme="majorHAnsi" w:eastAsiaTheme="majorEastAsia" w:hAnsiTheme="majorHAnsi" w:cstheme="majorBidi"/>
      <w:color w:val="1F4D78" w:themeColor="accent1" w:themeShade="7F"/>
      <w:szCs w:val="22"/>
      <w:lang w:eastAsia="en-US"/>
    </w:rPr>
  </w:style>
  <w:style w:type="paragraph" w:customStyle="1" w:styleId="BodyTextWhiteCenter">
    <w:name w:val="Body Text White Center"/>
    <w:basedOn w:val="BodyTextWhite"/>
    <w:qFormat/>
    <w:rsid w:val="0030717B"/>
    <w:pPr>
      <w:jc w:val="center"/>
    </w:pPr>
    <w:rPr>
      <w:b/>
    </w:rPr>
  </w:style>
  <w:style w:type="paragraph" w:customStyle="1" w:styleId="Tabletext">
    <w:name w:val="Table text"/>
    <w:basedOn w:val="BodyText"/>
    <w:link w:val="TabletextChar"/>
    <w:qFormat/>
    <w:rsid w:val="00B7793B"/>
    <w:rPr>
      <w:rFonts w:ascii="Calibri" w:hAnsi="Calibri"/>
    </w:rPr>
  </w:style>
  <w:style w:type="paragraph" w:customStyle="1" w:styleId="ListInside">
    <w:name w:val="List Inside"/>
    <w:basedOn w:val="ListBullet"/>
    <w:qFormat/>
    <w:rsid w:val="00251A42"/>
    <w:rPr>
      <w:lang w:val="en-US"/>
    </w:rPr>
  </w:style>
  <w:style w:type="paragraph" w:styleId="BlockText">
    <w:name w:val="Block Text"/>
    <w:basedOn w:val="Normal"/>
    <w:uiPriority w:val="99"/>
    <w:semiHidden/>
    <w:unhideWhenUsed/>
    <w:rsid w:val="008839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8839DE"/>
    <w:pPr>
      <w:spacing w:line="480" w:lineRule="auto"/>
    </w:pPr>
  </w:style>
  <w:style w:type="character" w:customStyle="1" w:styleId="BodyText2Char">
    <w:name w:val="Body Text 2 Char"/>
    <w:basedOn w:val="DefaultParagraphFont"/>
    <w:link w:val="BodyText2"/>
    <w:uiPriority w:val="99"/>
    <w:semiHidden/>
    <w:rsid w:val="008839DE"/>
    <w:rPr>
      <w:rFonts w:ascii="Calibri Light" w:hAnsi="Calibri Light" w:cs="Calibri Light"/>
      <w:szCs w:val="22"/>
      <w:lang w:eastAsia="en-US"/>
    </w:rPr>
  </w:style>
  <w:style w:type="paragraph" w:styleId="BodyText3">
    <w:name w:val="Body Text 3"/>
    <w:basedOn w:val="Normal"/>
    <w:link w:val="BodyText3Char"/>
    <w:uiPriority w:val="99"/>
    <w:semiHidden/>
    <w:unhideWhenUsed/>
    <w:rsid w:val="008839DE"/>
    <w:rPr>
      <w:sz w:val="16"/>
      <w:szCs w:val="16"/>
    </w:rPr>
  </w:style>
  <w:style w:type="character" w:customStyle="1" w:styleId="BodyText3Char">
    <w:name w:val="Body Text 3 Char"/>
    <w:basedOn w:val="DefaultParagraphFont"/>
    <w:link w:val="BodyText3"/>
    <w:uiPriority w:val="99"/>
    <w:semiHidden/>
    <w:rsid w:val="008839DE"/>
    <w:rPr>
      <w:rFonts w:ascii="Calibri Light" w:hAnsi="Calibri Light" w:cs="Calibri Light"/>
      <w:sz w:val="16"/>
      <w:szCs w:val="16"/>
      <w:lang w:eastAsia="en-US"/>
    </w:rPr>
  </w:style>
  <w:style w:type="paragraph" w:styleId="BodyTextFirstIndent">
    <w:name w:val="Body Text First Indent"/>
    <w:basedOn w:val="BodyText"/>
    <w:link w:val="BodyTextFirstIndentChar"/>
    <w:uiPriority w:val="99"/>
    <w:semiHidden/>
    <w:unhideWhenUsed/>
    <w:rsid w:val="008839DE"/>
    <w:pPr>
      <w:ind w:firstLine="360"/>
    </w:pPr>
  </w:style>
  <w:style w:type="character" w:customStyle="1" w:styleId="BodyTextFirstIndentChar">
    <w:name w:val="Body Text First Indent Char"/>
    <w:basedOn w:val="BodyTextChar"/>
    <w:link w:val="BodyTextFirstIndent"/>
    <w:uiPriority w:val="99"/>
    <w:semiHidden/>
    <w:rsid w:val="008839DE"/>
    <w:rPr>
      <w:rFonts w:ascii="Calibri Light" w:hAnsi="Calibri Light" w:cs="Calibri Light"/>
      <w:szCs w:val="22"/>
      <w:lang w:eastAsia="en-US"/>
    </w:rPr>
  </w:style>
  <w:style w:type="paragraph" w:styleId="BodyTextFirstIndent2">
    <w:name w:val="Body Text First Indent 2"/>
    <w:basedOn w:val="BodyTextIndent"/>
    <w:link w:val="BodyTextFirstIndent2Char"/>
    <w:uiPriority w:val="99"/>
    <w:semiHidden/>
    <w:unhideWhenUsed/>
    <w:rsid w:val="008839DE"/>
    <w:pPr>
      <w:ind w:left="360" w:firstLine="360"/>
    </w:pPr>
  </w:style>
  <w:style w:type="character" w:customStyle="1" w:styleId="BodyTextFirstIndent2Char">
    <w:name w:val="Body Text First Indent 2 Char"/>
    <w:basedOn w:val="BodyTextIndentChar"/>
    <w:link w:val="BodyTextFirstIndent2"/>
    <w:uiPriority w:val="99"/>
    <w:semiHidden/>
    <w:rsid w:val="008839DE"/>
    <w:rPr>
      <w:rFonts w:ascii="Calibri Light" w:hAnsi="Calibri Light" w:cs="Calibri Light"/>
      <w:szCs w:val="22"/>
      <w:lang w:eastAsia="en-US"/>
    </w:rPr>
  </w:style>
  <w:style w:type="paragraph" w:styleId="BodyTextIndent3">
    <w:name w:val="Body Text Indent 3"/>
    <w:basedOn w:val="Normal"/>
    <w:link w:val="BodyTextIndent3Char"/>
    <w:uiPriority w:val="99"/>
    <w:semiHidden/>
    <w:unhideWhenUsed/>
    <w:rsid w:val="008839DE"/>
    <w:pPr>
      <w:ind w:left="283"/>
    </w:pPr>
    <w:rPr>
      <w:sz w:val="16"/>
      <w:szCs w:val="16"/>
    </w:rPr>
  </w:style>
  <w:style w:type="character" w:customStyle="1" w:styleId="BodyTextIndent3Char">
    <w:name w:val="Body Text Indent 3 Char"/>
    <w:basedOn w:val="DefaultParagraphFont"/>
    <w:link w:val="BodyTextIndent3"/>
    <w:uiPriority w:val="99"/>
    <w:semiHidden/>
    <w:rsid w:val="008839DE"/>
    <w:rPr>
      <w:rFonts w:ascii="Calibri Light" w:hAnsi="Calibri Light" w:cs="Calibri Light"/>
      <w:sz w:val="16"/>
      <w:szCs w:val="16"/>
      <w:lang w:eastAsia="en-US"/>
    </w:rPr>
  </w:style>
  <w:style w:type="paragraph" w:styleId="Closing">
    <w:name w:val="Closing"/>
    <w:basedOn w:val="Normal"/>
    <w:link w:val="ClosingChar"/>
    <w:uiPriority w:val="99"/>
    <w:semiHidden/>
    <w:unhideWhenUsed/>
    <w:rsid w:val="008839DE"/>
    <w:pPr>
      <w:spacing w:after="0" w:line="240" w:lineRule="auto"/>
      <w:ind w:left="4252"/>
    </w:pPr>
  </w:style>
  <w:style w:type="character" w:customStyle="1" w:styleId="ClosingChar">
    <w:name w:val="Closing Char"/>
    <w:basedOn w:val="DefaultParagraphFont"/>
    <w:link w:val="Closing"/>
    <w:uiPriority w:val="99"/>
    <w:semiHidden/>
    <w:rsid w:val="008839DE"/>
    <w:rPr>
      <w:rFonts w:ascii="Calibri Light" w:hAnsi="Calibri Light" w:cs="Calibri Light"/>
      <w:szCs w:val="22"/>
      <w:lang w:eastAsia="en-US"/>
    </w:rPr>
  </w:style>
  <w:style w:type="paragraph" w:styleId="Date">
    <w:name w:val="Date"/>
    <w:basedOn w:val="Normal"/>
    <w:next w:val="Normal"/>
    <w:link w:val="DateChar"/>
    <w:uiPriority w:val="99"/>
    <w:semiHidden/>
    <w:unhideWhenUsed/>
    <w:rsid w:val="008839DE"/>
  </w:style>
  <w:style w:type="character" w:customStyle="1" w:styleId="DateChar">
    <w:name w:val="Date Char"/>
    <w:basedOn w:val="DefaultParagraphFont"/>
    <w:link w:val="Date"/>
    <w:uiPriority w:val="99"/>
    <w:semiHidden/>
    <w:rsid w:val="008839DE"/>
    <w:rPr>
      <w:rFonts w:ascii="Calibri Light" w:hAnsi="Calibri Light" w:cs="Calibri Light"/>
      <w:szCs w:val="22"/>
      <w:lang w:eastAsia="en-US"/>
    </w:rPr>
  </w:style>
  <w:style w:type="paragraph" w:styleId="DocumentMap">
    <w:name w:val="Document Map"/>
    <w:basedOn w:val="Normal"/>
    <w:link w:val="DocumentMapChar"/>
    <w:uiPriority w:val="99"/>
    <w:semiHidden/>
    <w:unhideWhenUsed/>
    <w:rsid w:val="008839D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39DE"/>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8839DE"/>
    <w:pPr>
      <w:spacing w:after="0" w:line="240" w:lineRule="auto"/>
    </w:pPr>
  </w:style>
  <w:style w:type="character" w:customStyle="1" w:styleId="E-mailSignatureChar">
    <w:name w:val="E-mail Signature Char"/>
    <w:basedOn w:val="DefaultParagraphFont"/>
    <w:link w:val="E-mailSignature"/>
    <w:uiPriority w:val="99"/>
    <w:semiHidden/>
    <w:rsid w:val="008839DE"/>
    <w:rPr>
      <w:rFonts w:ascii="Calibri Light" w:hAnsi="Calibri Light" w:cs="Calibri Light"/>
      <w:szCs w:val="22"/>
      <w:lang w:eastAsia="en-US"/>
    </w:rPr>
  </w:style>
  <w:style w:type="paragraph" w:styleId="EnvelopeAddress">
    <w:name w:val="envelope address"/>
    <w:basedOn w:val="Normal"/>
    <w:uiPriority w:val="99"/>
    <w:semiHidden/>
    <w:unhideWhenUsed/>
    <w:rsid w:val="008839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39DE"/>
    <w:pPr>
      <w:spacing w:after="0" w:line="240" w:lineRule="auto"/>
    </w:pPr>
    <w:rPr>
      <w:rFonts w:asciiTheme="majorHAnsi" w:eastAsiaTheme="majorEastAsia" w:hAnsiTheme="majorHAnsi" w:cstheme="majorBidi"/>
      <w:szCs w:val="20"/>
    </w:rPr>
  </w:style>
  <w:style w:type="character" w:customStyle="1" w:styleId="Heading8Char">
    <w:name w:val="Heading 8 Char"/>
    <w:basedOn w:val="DefaultParagraphFont"/>
    <w:link w:val="Heading8"/>
    <w:uiPriority w:val="9"/>
    <w:semiHidden/>
    <w:rsid w:val="008839D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8839DE"/>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8839DE"/>
    <w:pPr>
      <w:spacing w:after="0" w:line="240" w:lineRule="auto"/>
    </w:pPr>
    <w:rPr>
      <w:i/>
      <w:iCs/>
    </w:rPr>
  </w:style>
  <w:style w:type="character" w:customStyle="1" w:styleId="HTMLAddressChar">
    <w:name w:val="HTML Address Char"/>
    <w:basedOn w:val="DefaultParagraphFont"/>
    <w:link w:val="HTMLAddress"/>
    <w:uiPriority w:val="99"/>
    <w:semiHidden/>
    <w:rsid w:val="008839DE"/>
    <w:rPr>
      <w:rFonts w:ascii="Calibri Light" w:hAnsi="Calibri Light" w:cs="Calibri Light"/>
      <w:i/>
      <w:iCs/>
      <w:szCs w:val="22"/>
      <w:lang w:eastAsia="en-US"/>
    </w:rPr>
  </w:style>
  <w:style w:type="paragraph" w:styleId="HTMLPreformatted">
    <w:name w:val="HTML Preformatted"/>
    <w:basedOn w:val="Normal"/>
    <w:link w:val="HTMLPreformattedChar"/>
    <w:uiPriority w:val="99"/>
    <w:semiHidden/>
    <w:unhideWhenUsed/>
    <w:rsid w:val="008839D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839DE"/>
    <w:rPr>
      <w:rFonts w:ascii="Consolas" w:hAnsi="Consolas" w:cs="Calibri Light"/>
      <w:lang w:eastAsia="en-US"/>
    </w:rPr>
  </w:style>
  <w:style w:type="paragraph" w:styleId="Index1">
    <w:name w:val="index 1"/>
    <w:basedOn w:val="Normal"/>
    <w:next w:val="Normal"/>
    <w:autoRedefine/>
    <w:uiPriority w:val="99"/>
    <w:semiHidden/>
    <w:unhideWhenUsed/>
    <w:rsid w:val="008839DE"/>
    <w:pPr>
      <w:spacing w:after="0" w:line="240" w:lineRule="auto"/>
      <w:ind w:left="200" w:hanging="200"/>
    </w:pPr>
  </w:style>
  <w:style w:type="paragraph" w:styleId="Index2">
    <w:name w:val="index 2"/>
    <w:basedOn w:val="Normal"/>
    <w:next w:val="Normal"/>
    <w:autoRedefine/>
    <w:uiPriority w:val="99"/>
    <w:semiHidden/>
    <w:unhideWhenUsed/>
    <w:rsid w:val="008839DE"/>
    <w:pPr>
      <w:spacing w:after="0" w:line="240" w:lineRule="auto"/>
      <w:ind w:left="400" w:hanging="200"/>
    </w:pPr>
  </w:style>
  <w:style w:type="paragraph" w:styleId="Index3">
    <w:name w:val="index 3"/>
    <w:basedOn w:val="Normal"/>
    <w:next w:val="Normal"/>
    <w:autoRedefine/>
    <w:uiPriority w:val="99"/>
    <w:semiHidden/>
    <w:unhideWhenUsed/>
    <w:rsid w:val="008839DE"/>
    <w:pPr>
      <w:spacing w:after="0" w:line="240" w:lineRule="auto"/>
      <w:ind w:left="600" w:hanging="200"/>
    </w:pPr>
  </w:style>
  <w:style w:type="paragraph" w:styleId="Index4">
    <w:name w:val="index 4"/>
    <w:basedOn w:val="Normal"/>
    <w:next w:val="Normal"/>
    <w:autoRedefine/>
    <w:uiPriority w:val="99"/>
    <w:semiHidden/>
    <w:unhideWhenUsed/>
    <w:rsid w:val="008839DE"/>
    <w:pPr>
      <w:spacing w:after="0" w:line="240" w:lineRule="auto"/>
      <w:ind w:left="800" w:hanging="200"/>
    </w:pPr>
  </w:style>
  <w:style w:type="paragraph" w:styleId="Index5">
    <w:name w:val="index 5"/>
    <w:basedOn w:val="Normal"/>
    <w:next w:val="Normal"/>
    <w:autoRedefine/>
    <w:uiPriority w:val="99"/>
    <w:semiHidden/>
    <w:unhideWhenUsed/>
    <w:rsid w:val="008839DE"/>
    <w:pPr>
      <w:spacing w:after="0" w:line="240" w:lineRule="auto"/>
      <w:ind w:left="1000" w:hanging="200"/>
    </w:pPr>
  </w:style>
  <w:style w:type="paragraph" w:styleId="Index6">
    <w:name w:val="index 6"/>
    <w:basedOn w:val="Normal"/>
    <w:next w:val="Normal"/>
    <w:autoRedefine/>
    <w:uiPriority w:val="99"/>
    <w:semiHidden/>
    <w:unhideWhenUsed/>
    <w:rsid w:val="008839DE"/>
    <w:pPr>
      <w:spacing w:after="0" w:line="240" w:lineRule="auto"/>
      <w:ind w:left="1200" w:hanging="200"/>
    </w:pPr>
  </w:style>
  <w:style w:type="paragraph" w:styleId="Index7">
    <w:name w:val="index 7"/>
    <w:basedOn w:val="Normal"/>
    <w:next w:val="Normal"/>
    <w:autoRedefine/>
    <w:uiPriority w:val="99"/>
    <w:semiHidden/>
    <w:unhideWhenUsed/>
    <w:rsid w:val="008839DE"/>
    <w:pPr>
      <w:spacing w:after="0" w:line="240" w:lineRule="auto"/>
      <w:ind w:left="1400" w:hanging="200"/>
    </w:pPr>
  </w:style>
  <w:style w:type="paragraph" w:styleId="Index8">
    <w:name w:val="index 8"/>
    <w:basedOn w:val="Normal"/>
    <w:next w:val="Normal"/>
    <w:autoRedefine/>
    <w:uiPriority w:val="99"/>
    <w:semiHidden/>
    <w:unhideWhenUsed/>
    <w:rsid w:val="008839DE"/>
    <w:pPr>
      <w:spacing w:after="0" w:line="240" w:lineRule="auto"/>
      <w:ind w:left="1600" w:hanging="200"/>
    </w:pPr>
  </w:style>
  <w:style w:type="paragraph" w:styleId="Index9">
    <w:name w:val="index 9"/>
    <w:basedOn w:val="Normal"/>
    <w:next w:val="Normal"/>
    <w:autoRedefine/>
    <w:uiPriority w:val="99"/>
    <w:semiHidden/>
    <w:unhideWhenUsed/>
    <w:rsid w:val="008839DE"/>
    <w:pPr>
      <w:spacing w:after="0" w:line="240" w:lineRule="auto"/>
      <w:ind w:left="1800" w:hanging="200"/>
    </w:pPr>
  </w:style>
  <w:style w:type="paragraph" w:styleId="IndexHeading">
    <w:name w:val="index heading"/>
    <w:basedOn w:val="Normal"/>
    <w:next w:val="Index1"/>
    <w:uiPriority w:val="99"/>
    <w:semiHidden/>
    <w:unhideWhenUsed/>
    <w:rsid w:val="008839DE"/>
    <w:rPr>
      <w:rFonts w:asciiTheme="majorHAnsi" w:eastAsiaTheme="majorEastAsia" w:hAnsiTheme="majorHAnsi" w:cstheme="majorBidi"/>
      <w:b/>
      <w:bCs/>
    </w:rPr>
  </w:style>
  <w:style w:type="paragraph" w:styleId="List">
    <w:name w:val="List"/>
    <w:basedOn w:val="Normal"/>
    <w:uiPriority w:val="99"/>
    <w:semiHidden/>
    <w:unhideWhenUsed/>
    <w:rsid w:val="008839DE"/>
    <w:pPr>
      <w:ind w:left="283" w:hanging="283"/>
      <w:contextualSpacing/>
    </w:pPr>
  </w:style>
  <w:style w:type="paragraph" w:styleId="List2">
    <w:name w:val="List 2"/>
    <w:basedOn w:val="Normal"/>
    <w:uiPriority w:val="99"/>
    <w:semiHidden/>
    <w:unhideWhenUsed/>
    <w:rsid w:val="008839DE"/>
    <w:pPr>
      <w:ind w:left="566" w:hanging="283"/>
      <w:contextualSpacing/>
    </w:pPr>
  </w:style>
  <w:style w:type="paragraph" w:styleId="List3">
    <w:name w:val="List 3"/>
    <w:basedOn w:val="Normal"/>
    <w:uiPriority w:val="99"/>
    <w:semiHidden/>
    <w:unhideWhenUsed/>
    <w:rsid w:val="008839DE"/>
    <w:pPr>
      <w:ind w:left="849" w:hanging="283"/>
      <w:contextualSpacing/>
    </w:pPr>
  </w:style>
  <w:style w:type="paragraph" w:styleId="List4">
    <w:name w:val="List 4"/>
    <w:basedOn w:val="Normal"/>
    <w:uiPriority w:val="99"/>
    <w:semiHidden/>
    <w:unhideWhenUsed/>
    <w:rsid w:val="008839DE"/>
    <w:pPr>
      <w:ind w:left="1132" w:hanging="283"/>
      <w:contextualSpacing/>
    </w:pPr>
  </w:style>
  <w:style w:type="paragraph" w:styleId="List5">
    <w:name w:val="List 5"/>
    <w:basedOn w:val="Normal"/>
    <w:uiPriority w:val="99"/>
    <w:semiHidden/>
    <w:unhideWhenUsed/>
    <w:rsid w:val="008839DE"/>
    <w:pPr>
      <w:ind w:left="1415" w:hanging="283"/>
      <w:contextualSpacing/>
    </w:pPr>
  </w:style>
  <w:style w:type="paragraph" w:styleId="ListBullet2">
    <w:name w:val="List Bullet 2"/>
    <w:basedOn w:val="Normal"/>
    <w:uiPriority w:val="99"/>
    <w:semiHidden/>
    <w:unhideWhenUsed/>
    <w:rsid w:val="008839DE"/>
    <w:pPr>
      <w:numPr>
        <w:numId w:val="16"/>
      </w:numPr>
      <w:contextualSpacing/>
    </w:pPr>
  </w:style>
  <w:style w:type="paragraph" w:styleId="ListBullet3">
    <w:name w:val="List Bullet 3"/>
    <w:basedOn w:val="Normal"/>
    <w:uiPriority w:val="99"/>
    <w:semiHidden/>
    <w:unhideWhenUsed/>
    <w:rsid w:val="008839DE"/>
    <w:pPr>
      <w:numPr>
        <w:numId w:val="17"/>
      </w:numPr>
      <w:contextualSpacing/>
    </w:pPr>
  </w:style>
  <w:style w:type="paragraph" w:styleId="ListBullet4">
    <w:name w:val="List Bullet 4"/>
    <w:basedOn w:val="Normal"/>
    <w:uiPriority w:val="99"/>
    <w:semiHidden/>
    <w:unhideWhenUsed/>
    <w:rsid w:val="008839DE"/>
    <w:pPr>
      <w:numPr>
        <w:numId w:val="18"/>
      </w:numPr>
      <w:contextualSpacing/>
    </w:pPr>
  </w:style>
  <w:style w:type="paragraph" w:styleId="ListBullet5">
    <w:name w:val="List Bullet 5"/>
    <w:basedOn w:val="Normal"/>
    <w:uiPriority w:val="99"/>
    <w:semiHidden/>
    <w:unhideWhenUsed/>
    <w:rsid w:val="008839DE"/>
    <w:pPr>
      <w:numPr>
        <w:numId w:val="19"/>
      </w:numPr>
      <w:contextualSpacing/>
    </w:pPr>
  </w:style>
  <w:style w:type="paragraph" w:styleId="ListContinue">
    <w:name w:val="List Continue"/>
    <w:basedOn w:val="Normal"/>
    <w:uiPriority w:val="99"/>
    <w:semiHidden/>
    <w:unhideWhenUsed/>
    <w:rsid w:val="008839DE"/>
    <w:pPr>
      <w:ind w:left="283"/>
      <w:contextualSpacing/>
    </w:pPr>
  </w:style>
  <w:style w:type="paragraph" w:styleId="ListContinue2">
    <w:name w:val="List Continue 2"/>
    <w:basedOn w:val="Normal"/>
    <w:uiPriority w:val="99"/>
    <w:semiHidden/>
    <w:unhideWhenUsed/>
    <w:rsid w:val="008839DE"/>
    <w:pPr>
      <w:ind w:left="566"/>
      <w:contextualSpacing/>
    </w:pPr>
  </w:style>
  <w:style w:type="paragraph" w:styleId="ListContinue3">
    <w:name w:val="List Continue 3"/>
    <w:basedOn w:val="Normal"/>
    <w:uiPriority w:val="99"/>
    <w:semiHidden/>
    <w:unhideWhenUsed/>
    <w:rsid w:val="008839DE"/>
    <w:pPr>
      <w:ind w:left="849"/>
      <w:contextualSpacing/>
    </w:pPr>
  </w:style>
  <w:style w:type="paragraph" w:styleId="ListContinue4">
    <w:name w:val="List Continue 4"/>
    <w:basedOn w:val="Normal"/>
    <w:uiPriority w:val="99"/>
    <w:semiHidden/>
    <w:unhideWhenUsed/>
    <w:rsid w:val="008839DE"/>
    <w:pPr>
      <w:ind w:left="1132"/>
      <w:contextualSpacing/>
    </w:pPr>
  </w:style>
  <w:style w:type="paragraph" w:styleId="ListContinue5">
    <w:name w:val="List Continue 5"/>
    <w:basedOn w:val="Normal"/>
    <w:uiPriority w:val="99"/>
    <w:semiHidden/>
    <w:unhideWhenUsed/>
    <w:rsid w:val="008839DE"/>
    <w:pPr>
      <w:ind w:left="1415"/>
      <w:contextualSpacing/>
    </w:pPr>
  </w:style>
  <w:style w:type="paragraph" w:styleId="ListNumber">
    <w:name w:val="List Number"/>
    <w:basedOn w:val="Normal"/>
    <w:uiPriority w:val="99"/>
    <w:semiHidden/>
    <w:unhideWhenUsed/>
    <w:rsid w:val="008839DE"/>
    <w:pPr>
      <w:numPr>
        <w:numId w:val="20"/>
      </w:numPr>
      <w:contextualSpacing/>
    </w:pPr>
  </w:style>
  <w:style w:type="paragraph" w:styleId="ListNumber2">
    <w:name w:val="List Number 2"/>
    <w:basedOn w:val="Normal"/>
    <w:uiPriority w:val="99"/>
    <w:semiHidden/>
    <w:unhideWhenUsed/>
    <w:rsid w:val="008839DE"/>
    <w:pPr>
      <w:numPr>
        <w:numId w:val="21"/>
      </w:numPr>
      <w:contextualSpacing/>
    </w:pPr>
  </w:style>
  <w:style w:type="paragraph" w:styleId="ListNumber3">
    <w:name w:val="List Number 3"/>
    <w:basedOn w:val="Normal"/>
    <w:uiPriority w:val="99"/>
    <w:semiHidden/>
    <w:unhideWhenUsed/>
    <w:rsid w:val="008839DE"/>
    <w:pPr>
      <w:numPr>
        <w:numId w:val="22"/>
      </w:numPr>
      <w:contextualSpacing/>
    </w:pPr>
  </w:style>
  <w:style w:type="paragraph" w:styleId="ListNumber4">
    <w:name w:val="List Number 4"/>
    <w:basedOn w:val="Normal"/>
    <w:uiPriority w:val="99"/>
    <w:semiHidden/>
    <w:unhideWhenUsed/>
    <w:rsid w:val="008839DE"/>
    <w:pPr>
      <w:numPr>
        <w:numId w:val="23"/>
      </w:numPr>
      <w:contextualSpacing/>
    </w:pPr>
  </w:style>
  <w:style w:type="paragraph" w:styleId="ListNumber5">
    <w:name w:val="List Number 5"/>
    <w:basedOn w:val="Normal"/>
    <w:uiPriority w:val="99"/>
    <w:semiHidden/>
    <w:unhideWhenUsed/>
    <w:rsid w:val="008839DE"/>
    <w:pPr>
      <w:numPr>
        <w:numId w:val="24"/>
      </w:numPr>
      <w:contextualSpacing/>
    </w:pPr>
  </w:style>
  <w:style w:type="paragraph" w:styleId="MacroText">
    <w:name w:val="macro"/>
    <w:link w:val="MacroTextChar"/>
    <w:uiPriority w:val="99"/>
    <w:semiHidden/>
    <w:unhideWhenUsed/>
    <w:rsid w:val="008839DE"/>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Calibri Light"/>
      <w:lang w:eastAsia="en-US"/>
    </w:rPr>
  </w:style>
  <w:style w:type="character" w:customStyle="1" w:styleId="MacroTextChar">
    <w:name w:val="Macro Text Char"/>
    <w:basedOn w:val="DefaultParagraphFont"/>
    <w:link w:val="MacroText"/>
    <w:uiPriority w:val="99"/>
    <w:semiHidden/>
    <w:rsid w:val="008839DE"/>
    <w:rPr>
      <w:rFonts w:ascii="Consolas" w:hAnsi="Consolas" w:cs="Calibri Light"/>
      <w:lang w:eastAsia="en-US"/>
    </w:rPr>
  </w:style>
  <w:style w:type="paragraph" w:styleId="MessageHeader">
    <w:name w:val="Message Header"/>
    <w:basedOn w:val="Normal"/>
    <w:link w:val="MessageHeaderChar"/>
    <w:uiPriority w:val="99"/>
    <w:semiHidden/>
    <w:unhideWhenUsed/>
    <w:rsid w:val="008839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39DE"/>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semiHidden/>
    <w:unhideWhenUsed/>
    <w:rsid w:val="008839DE"/>
    <w:pPr>
      <w:ind w:left="720"/>
    </w:pPr>
  </w:style>
  <w:style w:type="paragraph" w:styleId="NoteHeading">
    <w:name w:val="Note Heading"/>
    <w:basedOn w:val="Normal"/>
    <w:next w:val="Normal"/>
    <w:link w:val="NoteHeadingChar"/>
    <w:uiPriority w:val="99"/>
    <w:semiHidden/>
    <w:unhideWhenUsed/>
    <w:rsid w:val="008839DE"/>
    <w:pPr>
      <w:spacing w:after="0" w:line="240" w:lineRule="auto"/>
    </w:pPr>
  </w:style>
  <w:style w:type="character" w:customStyle="1" w:styleId="NoteHeadingChar">
    <w:name w:val="Note Heading Char"/>
    <w:basedOn w:val="DefaultParagraphFont"/>
    <w:link w:val="NoteHeading"/>
    <w:uiPriority w:val="99"/>
    <w:semiHidden/>
    <w:rsid w:val="008839DE"/>
    <w:rPr>
      <w:rFonts w:ascii="Calibri Light" w:hAnsi="Calibri Light" w:cs="Calibri Light"/>
      <w:szCs w:val="22"/>
      <w:lang w:eastAsia="en-US"/>
    </w:rPr>
  </w:style>
  <w:style w:type="paragraph" w:styleId="PlainText">
    <w:name w:val="Plain Text"/>
    <w:basedOn w:val="Normal"/>
    <w:link w:val="PlainTextChar"/>
    <w:uiPriority w:val="99"/>
    <w:semiHidden/>
    <w:unhideWhenUsed/>
    <w:rsid w:val="00883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39DE"/>
    <w:rPr>
      <w:rFonts w:ascii="Consolas" w:hAnsi="Consolas" w:cs="Calibri Light"/>
      <w:sz w:val="21"/>
      <w:szCs w:val="21"/>
      <w:lang w:eastAsia="en-US"/>
    </w:rPr>
  </w:style>
  <w:style w:type="paragraph" w:styleId="Salutation">
    <w:name w:val="Salutation"/>
    <w:basedOn w:val="Normal"/>
    <w:next w:val="Normal"/>
    <w:link w:val="SalutationChar"/>
    <w:uiPriority w:val="99"/>
    <w:semiHidden/>
    <w:unhideWhenUsed/>
    <w:rsid w:val="008839DE"/>
  </w:style>
  <w:style w:type="character" w:customStyle="1" w:styleId="SalutationChar">
    <w:name w:val="Salutation Char"/>
    <w:basedOn w:val="DefaultParagraphFont"/>
    <w:link w:val="Salutation"/>
    <w:uiPriority w:val="99"/>
    <w:semiHidden/>
    <w:rsid w:val="008839DE"/>
    <w:rPr>
      <w:rFonts w:ascii="Calibri Light" w:hAnsi="Calibri Light" w:cs="Calibri Light"/>
      <w:szCs w:val="22"/>
      <w:lang w:eastAsia="en-US"/>
    </w:rPr>
  </w:style>
  <w:style w:type="paragraph" w:styleId="Signature">
    <w:name w:val="Signature"/>
    <w:basedOn w:val="Normal"/>
    <w:link w:val="SignatureChar"/>
    <w:uiPriority w:val="99"/>
    <w:semiHidden/>
    <w:unhideWhenUsed/>
    <w:rsid w:val="008839DE"/>
    <w:pPr>
      <w:spacing w:after="0" w:line="240" w:lineRule="auto"/>
      <w:ind w:left="4252"/>
    </w:pPr>
  </w:style>
  <w:style w:type="character" w:customStyle="1" w:styleId="SignatureChar">
    <w:name w:val="Signature Char"/>
    <w:basedOn w:val="DefaultParagraphFont"/>
    <w:link w:val="Signature"/>
    <w:uiPriority w:val="99"/>
    <w:semiHidden/>
    <w:rsid w:val="008839DE"/>
    <w:rPr>
      <w:rFonts w:ascii="Calibri Light" w:hAnsi="Calibri Light" w:cs="Calibri Light"/>
      <w:szCs w:val="22"/>
      <w:lang w:eastAsia="en-US"/>
    </w:rPr>
  </w:style>
  <w:style w:type="paragraph" w:styleId="Subtitle">
    <w:name w:val="Subtitle"/>
    <w:basedOn w:val="Normal"/>
    <w:next w:val="Normal"/>
    <w:link w:val="SubtitleChar"/>
    <w:uiPriority w:val="11"/>
    <w:qFormat/>
    <w:rsid w:val="008839DE"/>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8839D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8839DE"/>
    <w:pPr>
      <w:spacing w:after="0"/>
      <w:ind w:left="200" w:hanging="200"/>
    </w:pPr>
  </w:style>
  <w:style w:type="paragraph" w:styleId="TableofFigures">
    <w:name w:val="table of figures"/>
    <w:basedOn w:val="Normal"/>
    <w:next w:val="Normal"/>
    <w:uiPriority w:val="99"/>
    <w:semiHidden/>
    <w:unhideWhenUsed/>
    <w:rsid w:val="008839DE"/>
    <w:pPr>
      <w:spacing w:after="0"/>
    </w:pPr>
  </w:style>
  <w:style w:type="paragraph" w:styleId="Title">
    <w:name w:val="Title"/>
    <w:basedOn w:val="Normal"/>
    <w:next w:val="Normal"/>
    <w:link w:val="TitleChar"/>
    <w:uiPriority w:val="10"/>
    <w:qFormat/>
    <w:rsid w:val="008839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9D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8839D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8839DE"/>
    <w:pPr>
      <w:spacing w:after="100"/>
      <w:ind w:left="600"/>
    </w:pPr>
  </w:style>
  <w:style w:type="paragraph" w:styleId="TOC5">
    <w:name w:val="toc 5"/>
    <w:basedOn w:val="Normal"/>
    <w:next w:val="Normal"/>
    <w:autoRedefine/>
    <w:uiPriority w:val="39"/>
    <w:semiHidden/>
    <w:unhideWhenUsed/>
    <w:rsid w:val="008839DE"/>
    <w:pPr>
      <w:spacing w:after="100"/>
      <w:ind w:left="800"/>
    </w:pPr>
  </w:style>
  <w:style w:type="paragraph" w:styleId="TOC6">
    <w:name w:val="toc 6"/>
    <w:basedOn w:val="Normal"/>
    <w:next w:val="Normal"/>
    <w:autoRedefine/>
    <w:uiPriority w:val="39"/>
    <w:semiHidden/>
    <w:unhideWhenUsed/>
    <w:rsid w:val="008839DE"/>
    <w:pPr>
      <w:spacing w:after="100"/>
      <w:ind w:left="1000"/>
    </w:pPr>
  </w:style>
  <w:style w:type="paragraph" w:styleId="TOC7">
    <w:name w:val="toc 7"/>
    <w:basedOn w:val="Normal"/>
    <w:next w:val="Normal"/>
    <w:autoRedefine/>
    <w:uiPriority w:val="39"/>
    <w:semiHidden/>
    <w:unhideWhenUsed/>
    <w:rsid w:val="008839DE"/>
    <w:pPr>
      <w:spacing w:after="100"/>
      <w:ind w:left="1200"/>
    </w:pPr>
  </w:style>
  <w:style w:type="paragraph" w:styleId="TOC8">
    <w:name w:val="toc 8"/>
    <w:basedOn w:val="Normal"/>
    <w:next w:val="Normal"/>
    <w:autoRedefine/>
    <w:uiPriority w:val="39"/>
    <w:semiHidden/>
    <w:unhideWhenUsed/>
    <w:rsid w:val="008839DE"/>
    <w:pPr>
      <w:spacing w:after="100"/>
      <w:ind w:left="1400"/>
    </w:pPr>
  </w:style>
  <w:style w:type="paragraph" w:styleId="TOC9">
    <w:name w:val="toc 9"/>
    <w:basedOn w:val="Normal"/>
    <w:next w:val="Normal"/>
    <w:autoRedefine/>
    <w:uiPriority w:val="39"/>
    <w:semiHidden/>
    <w:unhideWhenUsed/>
    <w:rsid w:val="008839DE"/>
    <w:pPr>
      <w:spacing w:after="100"/>
      <w:ind w:left="1600"/>
    </w:pPr>
  </w:style>
  <w:style w:type="paragraph" w:customStyle="1" w:styleId="Tableheadings">
    <w:name w:val="Table headings"/>
    <w:basedOn w:val="Tabletext"/>
    <w:link w:val="TableheadingsChar"/>
    <w:qFormat/>
    <w:rsid w:val="00526634"/>
    <w:pPr>
      <w:jc w:val="center"/>
    </w:pPr>
    <w:rPr>
      <w:rFonts w:asciiTheme="majorHAnsi" w:hAnsiTheme="majorHAnsi"/>
      <w:b/>
      <w:noProof/>
    </w:rPr>
  </w:style>
  <w:style w:type="table" w:styleId="TableGridLight">
    <w:name w:val="Grid Table Light"/>
    <w:basedOn w:val="TableNormal"/>
    <w:uiPriority w:val="40"/>
    <w:rsid w:val="005248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Char">
    <w:name w:val="Table text Char"/>
    <w:basedOn w:val="BodyTextChar"/>
    <w:link w:val="Tabletext"/>
    <w:rsid w:val="00B7793B"/>
    <w:rPr>
      <w:rFonts w:asciiTheme="majorHAnsi" w:hAnsiTheme="majorHAnsi" w:cstheme="majorHAnsi"/>
      <w:szCs w:val="22"/>
      <w:lang w:eastAsia="zh-CN"/>
    </w:rPr>
  </w:style>
  <w:style w:type="character" w:customStyle="1" w:styleId="TableheadingsChar">
    <w:name w:val="Table headings Char"/>
    <w:basedOn w:val="TabletextChar"/>
    <w:link w:val="Tableheadings"/>
    <w:rsid w:val="00526634"/>
    <w:rPr>
      <w:rFonts w:asciiTheme="majorHAnsi" w:hAnsiTheme="majorHAnsi" w:cs="Calibri Light"/>
      <w:b/>
      <w:noProof/>
      <w:szCs w:val="22"/>
      <w:lang w:eastAsia="zh-CN"/>
    </w:rPr>
  </w:style>
  <w:style w:type="character" w:styleId="Strong">
    <w:name w:val="Strong"/>
    <w:basedOn w:val="DefaultParagraphFont"/>
    <w:uiPriority w:val="22"/>
    <w:qFormat/>
    <w:rsid w:val="00524883"/>
    <w:rPr>
      <w:rFonts w:asciiTheme="majorHAnsi" w:hAnsiTheme="majorHAnsi"/>
      <w:b/>
      <w:bCs/>
      <w:sz w:val="20"/>
    </w:rPr>
  </w:style>
  <w:style w:type="table" w:styleId="GridTable4-Accent5">
    <w:name w:val="Grid Table 4 Accent 5"/>
    <w:basedOn w:val="TableNormal"/>
    <w:uiPriority w:val="49"/>
    <w:rsid w:val="005D61E1"/>
    <w:tblPr>
      <w:tblStyleRowBandSize w:val="1"/>
      <w:tblStyleColBandSize w:val="1"/>
      <w:tbl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insideH w:val="single" w:sz="4" w:space="0" w:color="EDEDED" w:themeColor="accent3" w:themeTint="33"/>
        <w:insideV w:val="single" w:sz="4" w:space="0" w:color="EDEDED" w:themeColor="accent3" w:themeTint="33"/>
      </w:tblBorders>
    </w:tblPr>
    <w:tcPr>
      <w:shd w:val="clear" w:color="auto" w:fill="auto"/>
    </w:tcPr>
    <w:tblStylePr w:type="firstRow">
      <w:rPr>
        <w:rFonts w:ascii="Calibri" w:hAnsi="Calibri"/>
        <w:b w:val="0"/>
        <w:bCs/>
        <w:color w:val="FFFFFF" w:themeColor="background1"/>
        <w:sz w:val="20"/>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677">
      <w:bodyDiv w:val="1"/>
      <w:marLeft w:val="0"/>
      <w:marRight w:val="0"/>
      <w:marTop w:val="0"/>
      <w:marBottom w:val="0"/>
      <w:divBdr>
        <w:top w:val="none" w:sz="0" w:space="0" w:color="auto"/>
        <w:left w:val="none" w:sz="0" w:space="0" w:color="auto"/>
        <w:bottom w:val="none" w:sz="0" w:space="0" w:color="auto"/>
        <w:right w:val="none" w:sz="0" w:space="0" w:color="auto"/>
      </w:divBdr>
      <w:divsChild>
        <w:div w:id="89934895">
          <w:marLeft w:val="360"/>
          <w:marRight w:val="0"/>
          <w:marTop w:val="360"/>
          <w:marBottom w:val="0"/>
          <w:divBdr>
            <w:top w:val="none" w:sz="0" w:space="0" w:color="auto"/>
            <w:left w:val="none" w:sz="0" w:space="0" w:color="auto"/>
            <w:bottom w:val="none" w:sz="0" w:space="0" w:color="auto"/>
            <w:right w:val="none" w:sz="0" w:space="0" w:color="auto"/>
          </w:divBdr>
        </w:div>
        <w:div w:id="108938337">
          <w:marLeft w:val="360"/>
          <w:marRight w:val="0"/>
          <w:marTop w:val="360"/>
          <w:marBottom w:val="0"/>
          <w:divBdr>
            <w:top w:val="none" w:sz="0" w:space="0" w:color="auto"/>
            <w:left w:val="none" w:sz="0" w:space="0" w:color="auto"/>
            <w:bottom w:val="none" w:sz="0" w:space="0" w:color="auto"/>
            <w:right w:val="none" w:sz="0" w:space="0" w:color="auto"/>
          </w:divBdr>
        </w:div>
        <w:div w:id="138160528">
          <w:marLeft w:val="1080"/>
          <w:marRight w:val="0"/>
          <w:marTop w:val="360"/>
          <w:marBottom w:val="0"/>
          <w:divBdr>
            <w:top w:val="none" w:sz="0" w:space="0" w:color="auto"/>
            <w:left w:val="none" w:sz="0" w:space="0" w:color="auto"/>
            <w:bottom w:val="none" w:sz="0" w:space="0" w:color="auto"/>
            <w:right w:val="none" w:sz="0" w:space="0" w:color="auto"/>
          </w:divBdr>
        </w:div>
        <w:div w:id="2055814285">
          <w:marLeft w:val="1080"/>
          <w:marRight w:val="0"/>
          <w:marTop w:val="360"/>
          <w:marBottom w:val="0"/>
          <w:divBdr>
            <w:top w:val="none" w:sz="0" w:space="0" w:color="auto"/>
            <w:left w:val="none" w:sz="0" w:space="0" w:color="auto"/>
            <w:bottom w:val="none" w:sz="0" w:space="0" w:color="auto"/>
            <w:right w:val="none" w:sz="0" w:space="0" w:color="auto"/>
          </w:divBdr>
        </w:div>
        <w:div w:id="2125342758">
          <w:marLeft w:val="1080"/>
          <w:marRight w:val="0"/>
          <w:marTop w:val="360"/>
          <w:marBottom w:val="0"/>
          <w:divBdr>
            <w:top w:val="none" w:sz="0" w:space="0" w:color="auto"/>
            <w:left w:val="none" w:sz="0" w:space="0" w:color="auto"/>
            <w:bottom w:val="none" w:sz="0" w:space="0" w:color="auto"/>
            <w:right w:val="none" w:sz="0" w:space="0" w:color="auto"/>
          </w:divBdr>
        </w:div>
      </w:divsChild>
    </w:div>
    <w:div w:id="91777911">
      <w:bodyDiv w:val="1"/>
      <w:marLeft w:val="0"/>
      <w:marRight w:val="0"/>
      <w:marTop w:val="0"/>
      <w:marBottom w:val="0"/>
      <w:divBdr>
        <w:top w:val="none" w:sz="0" w:space="0" w:color="auto"/>
        <w:left w:val="none" w:sz="0" w:space="0" w:color="auto"/>
        <w:bottom w:val="none" w:sz="0" w:space="0" w:color="auto"/>
        <w:right w:val="none" w:sz="0" w:space="0" w:color="auto"/>
      </w:divBdr>
      <w:divsChild>
        <w:div w:id="159854753">
          <w:marLeft w:val="1325"/>
          <w:marRight w:val="0"/>
          <w:marTop w:val="0"/>
          <w:marBottom w:val="60"/>
          <w:divBdr>
            <w:top w:val="none" w:sz="0" w:space="0" w:color="auto"/>
            <w:left w:val="none" w:sz="0" w:space="0" w:color="auto"/>
            <w:bottom w:val="none" w:sz="0" w:space="0" w:color="auto"/>
            <w:right w:val="none" w:sz="0" w:space="0" w:color="auto"/>
          </w:divBdr>
        </w:div>
        <w:div w:id="922640558">
          <w:marLeft w:val="547"/>
          <w:marRight w:val="0"/>
          <w:marTop w:val="0"/>
          <w:marBottom w:val="240"/>
          <w:divBdr>
            <w:top w:val="none" w:sz="0" w:space="0" w:color="auto"/>
            <w:left w:val="none" w:sz="0" w:space="0" w:color="auto"/>
            <w:bottom w:val="none" w:sz="0" w:space="0" w:color="auto"/>
            <w:right w:val="none" w:sz="0" w:space="0" w:color="auto"/>
          </w:divBdr>
        </w:div>
        <w:div w:id="1172797225">
          <w:marLeft w:val="1325"/>
          <w:marRight w:val="0"/>
          <w:marTop w:val="0"/>
          <w:marBottom w:val="60"/>
          <w:divBdr>
            <w:top w:val="none" w:sz="0" w:space="0" w:color="auto"/>
            <w:left w:val="none" w:sz="0" w:space="0" w:color="auto"/>
            <w:bottom w:val="none" w:sz="0" w:space="0" w:color="auto"/>
            <w:right w:val="none" w:sz="0" w:space="0" w:color="auto"/>
          </w:divBdr>
        </w:div>
        <w:div w:id="1889146669">
          <w:marLeft w:val="1325"/>
          <w:marRight w:val="0"/>
          <w:marTop w:val="0"/>
          <w:marBottom w:val="60"/>
          <w:divBdr>
            <w:top w:val="none" w:sz="0" w:space="0" w:color="auto"/>
            <w:left w:val="none" w:sz="0" w:space="0" w:color="auto"/>
            <w:bottom w:val="none" w:sz="0" w:space="0" w:color="auto"/>
            <w:right w:val="none" w:sz="0" w:space="0" w:color="auto"/>
          </w:divBdr>
        </w:div>
        <w:div w:id="1952129665">
          <w:marLeft w:val="547"/>
          <w:marRight w:val="0"/>
          <w:marTop w:val="0"/>
          <w:marBottom w:val="240"/>
          <w:divBdr>
            <w:top w:val="none" w:sz="0" w:space="0" w:color="auto"/>
            <w:left w:val="none" w:sz="0" w:space="0" w:color="auto"/>
            <w:bottom w:val="none" w:sz="0" w:space="0" w:color="auto"/>
            <w:right w:val="none" w:sz="0" w:space="0" w:color="auto"/>
          </w:divBdr>
        </w:div>
      </w:divsChild>
    </w:div>
    <w:div w:id="112946980">
      <w:bodyDiv w:val="1"/>
      <w:marLeft w:val="0"/>
      <w:marRight w:val="0"/>
      <w:marTop w:val="0"/>
      <w:marBottom w:val="0"/>
      <w:divBdr>
        <w:top w:val="none" w:sz="0" w:space="0" w:color="auto"/>
        <w:left w:val="none" w:sz="0" w:space="0" w:color="auto"/>
        <w:bottom w:val="none" w:sz="0" w:space="0" w:color="auto"/>
        <w:right w:val="none" w:sz="0" w:space="0" w:color="auto"/>
      </w:divBdr>
    </w:div>
    <w:div w:id="142310610">
      <w:bodyDiv w:val="1"/>
      <w:marLeft w:val="0"/>
      <w:marRight w:val="0"/>
      <w:marTop w:val="0"/>
      <w:marBottom w:val="0"/>
      <w:divBdr>
        <w:top w:val="none" w:sz="0" w:space="0" w:color="auto"/>
        <w:left w:val="none" w:sz="0" w:space="0" w:color="auto"/>
        <w:bottom w:val="none" w:sz="0" w:space="0" w:color="auto"/>
        <w:right w:val="none" w:sz="0" w:space="0" w:color="auto"/>
      </w:divBdr>
    </w:div>
    <w:div w:id="231670154">
      <w:bodyDiv w:val="1"/>
      <w:marLeft w:val="0"/>
      <w:marRight w:val="0"/>
      <w:marTop w:val="0"/>
      <w:marBottom w:val="0"/>
      <w:divBdr>
        <w:top w:val="none" w:sz="0" w:space="0" w:color="auto"/>
        <w:left w:val="none" w:sz="0" w:space="0" w:color="auto"/>
        <w:bottom w:val="none" w:sz="0" w:space="0" w:color="auto"/>
        <w:right w:val="none" w:sz="0" w:space="0" w:color="auto"/>
      </w:divBdr>
    </w:div>
    <w:div w:id="301347547">
      <w:bodyDiv w:val="1"/>
      <w:marLeft w:val="0"/>
      <w:marRight w:val="0"/>
      <w:marTop w:val="0"/>
      <w:marBottom w:val="0"/>
      <w:divBdr>
        <w:top w:val="none" w:sz="0" w:space="0" w:color="auto"/>
        <w:left w:val="none" w:sz="0" w:space="0" w:color="auto"/>
        <w:bottom w:val="none" w:sz="0" w:space="0" w:color="auto"/>
        <w:right w:val="none" w:sz="0" w:space="0" w:color="auto"/>
      </w:divBdr>
    </w:div>
    <w:div w:id="343019034">
      <w:bodyDiv w:val="1"/>
      <w:marLeft w:val="0"/>
      <w:marRight w:val="0"/>
      <w:marTop w:val="0"/>
      <w:marBottom w:val="0"/>
      <w:divBdr>
        <w:top w:val="none" w:sz="0" w:space="0" w:color="auto"/>
        <w:left w:val="none" w:sz="0" w:space="0" w:color="auto"/>
        <w:bottom w:val="none" w:sz="0" w:space="0" w:color="auto"/>
        <w:right w:val="none" w:sz="0" w:space="0" w:color="auto"/>
      </w:divBdr>
    </w:div>
    <w:div w:id="357900858">
      <w:bodyDiv w:val="1"/>
      <w:marLeft w:val="0"/>
      <w:marRight w:val="0"/>
      <w:marTop w:val="0"/>
      <w:marBottom w:val="0"/>
      <w:divBdr>
        <w:top w:val="none" w:sz="0" w:space="0" w:color="auto"/>
        <w:left w:val="none" w:sz="0" w:space="0" w:color="auto"/>
        <w:bottom w:val="none" w:sz="0" w:space="0" w:color="auto"/>
        <w:right w:val="none" w:sz="0" w:space="0" w:color="auto"/>
      </w:divBdr>
    </w:div>
    <w:div w:id="382868282">
      <w:bodyDiv w:val="1"/>
      <w:marLeft w:val="0"/>
      <w:marRight w:val="0"/>
      <w:marTop w:val="0"/>
      <w:marBottom w:val="0"/>
      <w:divBdr>
        <w:top w:val="none" w:sz="0" w:space="0" w:color="auto"/>
        <w:left w:val="none" w:sz="0" w:space="0" w:color="auto"/>
        <w:bottom w:val="none" w:sz="0" w:space="0" w:color="auto"/>
        <w:right w:val="none" w:sz="0" w:space="0" w:color="auto"/>
      </w:divBdr>
      <w:divsChild>
        <w:div w:id="554390357">
          <w:marLeft w:val="360"/>
          <w:marRight w:val="0"/>
          <w:marTop w:val="200"/>
          <w:marBottom w:val="0"/>
          <w:divBdr>
            <w:top w:val="none" w:sz="0" w:space="0" w:color="auto"/>
            <w:left w:val="none" w:sz="0" w:space="0" w:color="auto"/>
            <w:bottom w:val="none" w:sz="0" w:space="0" w:color="auto"/>
            <w:right w:val="none" w:sz="0" w:space="0" w:color="auto"/>
          </w:divBdr>
        </w:div>
        <w:div w:id="1706562492">
          <w:marLeft w:val="360"/>
          <w:marRight w:val="0"/>
          <w:marTop w:val="200"/>
          <w:marBottom w:val="0"/>
          <w:divBdr>
            <w:top w:val="none" w:sz="0" w:space="0" w:color="auto"/>
            <w:left w:val="none" w:sz="0" w:space="0" w:color="auto"/>
            <w:bottom w:val="none" w:sz="0" w:space="0" w:color="auto"/>
            <w:right w:val="none" w:sz="0" w:space="0" w:color="auto"/>
          </w:divBdr>
        </w:div>
      </w:divsChild>
    </w:div>
    <w:div w:id="401222136">
      <w:bodyDiv w:val="1"/>
      <w:marLeft w:val="0"/>
      <w:marRight w:val="0"/>
      <w:marTop w:val="0"/>
      <w:marBottom w:val="0"/>
      <w:divBdr>
        <w:top w:val="none" w:sz="0" w:space="0" w:color="auto"/>
        <w:left w:val="none" w:sz="0" w:space="0" w:color="auto"/>
        <w:bottom w:val="none" w:sz="0" w:space="0" w:color="auto"/>
        <w:right w:val="none" w:sz="0" w:space="0" w:color="auto"/>
      </w:divBdr>
      <w:divsChild>
        <w:div w:id="220872402">
          <w:marLeft w:val="1080"/>
          <w:marRight w:val="0"/>
          <w:marTop w:val="100"/>
          <w:marBottom w:val="0"/>
          <w:divBdr>
            <w:top w:val="none" w:sz="0" w:space="0" w:color="auto"/>
            <w:left w:val="none" w:sz="0" w:space="0" w:color="auto"/>
            <w:bottom w:val="none" w:sz="0" w:space="0" w:color="auto"/>
            <w:right w:val="none" w:sz="0" w:space="0" w:color="auto"/>
          </w:divBdr>
        </w:div>
        <w:div w:id="353072863">
          <w:marLeft w:val="1080"/>
          <w:marRight w:val="0"/>
          <w:marTop w:val="100"/>
          <w:marBottom w:val="0"/>
          <w:divBdr>
            <w:top w:val="none" w:sz="0" w:space="0" w:color="auto"/>
            <w:left w:val="none" w:sz="0" w:space="0" w:color="auto"/>
            <w:bottom w:val="none" w:sz="0" w:space="0" w:color="auto"/>
            <w:right w:val="none" w:sz="0" w:space="0" w:color="auto"/>
          </w:divBdr>
        </w:div>
        <w:div w:id="669408058">
          <w:marLeft w:val="1080"/>
          <w:marRight w:val="0"/>
          <w:marTop w:val="100"/>
          <w:marBottom w:val="0"/>
          <w:divBdr>
            <w:top w:val="none" w:sz="0" w:space="0" w:color="auto"/>
            <w:left w:val="none" w:sz="0" w:space="0" w:color="auto"/>
            <w:bottom w:val="none" w:sz="0" w:space="0" w:color="auto"/>
            <w:right w:val="none" w:sz="0" w:space="0" w:color="auto"/>
          </w:divBdr>
        </w:div>
        <w:div w:id="693919011">
          <w:marLeft w:val="1080"/>
          <w:marRight w:val="0"/>
          <w:marTop w:val="100"/>
          <w:marBottom w:val="0"/>
          <w:divBdr>
            <w:top w:val="none" w:sz="0" w:space="0" w:color="auto"/>
            <w:left w:val="none" w:sz="0" w:space="0" w:color="auto"/>
            <w:bottom w:val="none" w:sz="0" w:space="0" w:color="auto"/>
            <w:right w:val="none" w:sz="0" w:space="0" w:color="auto"/>
          </w:divBdr>
        </w:div>
        <w:div w:id="770054376">
          <w:marLeft w:val="1080"/>
          <w:marRight w:val="0"/>
          <w:marTop w:val="100"/>
          <w:marBottom w:val="0"/>
          <w:divBdr>
            <w:top w:val="none" w:sz="0" w:space="0" w:color="auto"/>
            <w:left w:val="none" w:sz="0" w:space="0" w:color="auto"/>
            <w:bottom w:val="none" w:sz="0" w:space="0" w:color="auto"/>
            <w:right w:val="none" w:sz="0" w:space="0" w:color="auto"/>
          </w:divBdr>
        </w:div>
        <w:div w:id="796026687">
          <w:marLeft w:val="1080"/>
          <w:marRight w:val="0"/>
          <w:marTop w:val="100"/>
          <w:marBottom w:val="0"/>
          <w:divBdr>
            <w:top w:val="none" w:sz="0" w:space="0" w:color="auto"/>
            <w:left w:val="none" w:sz="0" w:space="0" w:color="auto"/>
            <w:bottom w:val="none" w:sz="0" w:space="0" w:color="auto"/>
            <w:right w:val="none" w:sz="0" w:space="0" w:color="auto"/>
          </w:divBdr>
        </w:div>
        <w:div w:id="812597439">
          <w:marLeft w:val="360"/>
          <w:marRight w:val="0"/>
          <w:marTop w:val="200"/>
          <w:marBottom w:val="0"/>
          <w:divBdr>
            <w:top w:val="none" w:sz="0" w:space="0" w:color="auto"/>
            <w:left w:val="none" w:sz="0" w:space="0" w:color="auto"/>
            <w:bottom w:val="none" w:sz="0" w:space="0" w:color="auto"/>
            <w:right w:val="none" w:sz="0" w:space="0" w:color="auto"/>
          </w:divBdr>
        </w:div>
        <w:div w:id="1281107394">
          <w:marLeft w:val="1080"/>
          <w:marRight w:val="0"/>
          <w:marTop w:val="100"/>
          <w:marBottom w:val="0"/>
          <w:divBdr>
            <w:top w:val="none" w:sz="0" w:space="0" w:color="auto"/>
            <w:left w:val="none" w:sz="0" w:space="0" w:color="auto"/>
            <w:bottom w:val="none" w:sz="0" w:space="0" w:color="auto"/>
            <w:right w:val="none" w:sz="0" w:space="0" w:color="auto"/>
          </w:divBdr>
        </w:div>
        <w:div w:id="1329098623">
          <w:marLeft w:val="1080"/>
          <w:marRight w:val="0"/>
          <w:marTop w:val="100"/>
          <w:marBottom w:val="0"/>
          <w:divBdr>
            <w:top w:val="none" w:sz="0" w:space="0" w:color="auto"/>
            <w:left w:val="none" w:sz="0" w:space="0" w:color="auto"/>
            <w:bottom w:val="none" w:sz="0" w:space="0" w:color="auto"/>
            <w:right w:val="none" w:sz="0" w:space="0" w:color="auto"/>
          </w:divBdr>
        </w:div>
        <w:div w:id="1503819524">
          <w:marLeft w:val="1080"/>
          <w:marRight w:val="0"/>
          <w:marTop w:val="100"/>
          <w:marBottom w:val="0"/>
          <w:divBdr>
            <w:top w:val="none" w:sz="0" w:space="0" w:color="auto"/>
            <w:left w:val="none" w:sz="0" w:space="0" w:color="auto"/>
            <w:bottom w:val="none" w:sz="0" w:space="0" w:color="auto"/>
            <w:right w:val="none" w:sz="0" w:space="0" w:color="auto"/>
          </w:divBdr>
        </w:div>
        <w:div w:id="1762942880">
          <w:marLeft w:val="1080"/>
          <w:marRight w:val="0"/>
          <w:marTop w:val="100"/>
          <w:marBottom w:val="0"/>
          <w:divBdr>
            <w:top w:val="none" w:sz="0" w:space="0" w:color="auto"/>
            <w:left w:val="none" w:sz="0" w:space="0" w:color="auto"/>
            <w:bottom w:val="none" w:sz="0" w:space="0" w:color="auto"/>
            <w:right w:val="none" w:sz="0" w:space="0" w:color="auto"/>
          </w:divBdr>
        </w:div>
        <w:div w:id="2066100157">
          <w:marLeft w:val="1080"/>
          <w:marRight w:val="0"/>
          <w:marTop w:val="100"/>
          <w:marBottom w:val="0"/>
          <w:divBdr>
            <w:top w:val="none" w:sz="0" w:space="0" w:color="auto"/>
            <w:left w:val="none" w:sz="0" w:space="0" w:color="auto"/>
            <w:bottom w:val="none" w:sz="0" w:space="0" w:color="auto"/>
            <w:right w:val="none" w:sz="0" w:space="0" w:color="auto"/>
          </w:divBdr>
        </w:div>
        <w:div w:id="2146265800">
          <w:marLeft w:val="360"/>
          <w:marRight w:val="0"/>
          <w:marTop w:val="200"/>
          <w:marBottom w:val="0"/>
          <w:divBdr>
            <w:top w:val="none" w:sz="0" w:space="0" w:color="auto"/>
            <w:left w:val="none" w:sz="0" w:space="0" w:color="auto"/>
            <w:bottom w:val="none" w:sz="0" w:space="0" w:color="auto"/>
            <w:right w:val="none" w:sz="0" w:space="0" w:color="auto"/>
          </w:divBdr>
        </w:div>
      </w:divsChild>
    </w:div>
    <w:div w:id="434133455">
      <w:bodyDiv w:val="1"/>
      <w:marLeft w:val="0"/>
      <w:marRight w:val="0"/>
      <w:marTop w:val="0"/>
      <w:marBottom w:val="0"/>
      <w:divBdr>
        <w:top w:val="none" w:sz="0" w:space="0" w:color="auto"/>
        <w:left w:val="none" w:sz="0" w:space="0" w:color="auto"/>
        <w:bottom w:val="none" w:sz="0" w:space="0" w:color="auto"/>
        <w:right w:val="none" w:sz="0" w:space="0" w:color="auto"/>
      </w:divBdr>
    </w:div>
    <w:div w:id="441196043">
      <w:bodyDiv w:val="1"/>
      <w:marLeft w:val="0"/>
      <w:marRight w:val="0"/>
      <w:marTop w:val="0"/>
      <w:marBottom w:val="0"/>
      <w:divBdr>
        <w:top w:val="none" w:sz="0" w:space="0" w:color="auto"/>
        <w:left w:val="none" w:sz="0" w:space="0" w:color="auto"/>
        <w:bottom w:val="none" w:sz="0" w:space="0" w:color="auto"/>
        <w:right w:val="none" w:sz="0" w:space="0" w:color="auto"/>
      </w:divBdr>
    </w:div>
    <w:div w:id="578058912">
      <w:bodyDiv w:val="1"/>
      <w:marLeft w:val="0"/>
      <w:marRight w:val="0"/>
      <w:marTop w:val="0"/>
      <w:marBottom w:val="0"/>
      <w:divBdr>
        <w:top w:val="none" w:sz="0" w:space="0" w:color="auto"/>
        <w:left w:val="none" w:sz="0" w:space="0" w:color="auto"/>
        <w:bottom w:val="none" w:sz="0" w:space="0" w:color="auto"/>
        <w:right w:val="none" w:sz="0" w:space="0" w:color="auto"/>
      </w:divBdr>
    </w:div>
    <w:div w:id="662777841">
      <w:bodyDiv w:val="1"/>
      <w:marLeft w:val="0"/>
      <w:marRight w:val="0"/>
      <w:marTop w:val="0"/>
      <w:marBottom w:val="0"/>
      <w:divBdr>
        <w:top w:val="none" w:sz="0" w:space="0" w:color="auto"/>
        <w:left w:val="none" w:sz="0" w:space="0" w:color="auto"/>
        <w:bottom w:val="none" w:sz="0" w:space="0" w:color="auto"/>
        <w:right w:val="none" w:sz="0" w:space="0" w:color="auto"/>
      </w:divBdr>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54714499">
      <w:bodyDiv w:val="1"/>
      <w:marLeft w:val="0"/>
      <w:marRight w:val="0"/>
      <w:marTop w:val="0"/>
      <w:marBottom w:val="0"/>
      <w:divBdr>
        <w:top w:val="none" w:sz="0" w:space="0" w:color="auto"/>
        <w:left w:val="none" w:sz="0" w:space="0" w:color="auto"/>
        <w:bottom w:val="none" w:sz="0" w:space="0" w:color="auto"/>
        <w:right w:val="none" w:sz="0" w:space="0" w:color="auto"/>
      </w:divBdr>
    </w:div>
    <w:div w:id="843739714">
      <w:bodyDiv w:val="1"/>
      <w:marLeft w:val="0"/>
      <w:marRight w:val="0"/>
      <w:marTop w:val="0"/>
      <w:marBottom w:val="0"/>
      <w:divBdr>
        <w:top w:val="none" w:sz="0" w:space="0" w:color="auto"/>
        <w:left w:val="none" w:sz="0" w:space="0" w:color="auto"/>
        <w:bottom w:val="none" w:sz="0" w:space="0" w:color="auto"/>
        <w:right w:val="none" w:sz="0" w:space="0" w:color="auto"/>
      </w:divBdr>
    </w:div>
    <w:div w:id="882712380">
      <w:bodyDiv w:val="1"/>
      <w:marLeft w:val="0"/>
      <w:marRight w:val="0"/>
      <w:marTop w:val="0"/>
      <w:marBottom w:val="0"/>
      <w:divBdr>
        <w:top w:val="none" w:sz="0" w:space="0" w:color="auto"/>
        <w:left w:val="none" w:sz="0" w:space="0" w:color="auto"/>
        <w:bottom w:val="none" w:sz="0" w:space="0" w:color="auto"/>
        <w:right w:val="none" w:sz="0" w:space="0" w:color="auto"/>
      </w:divBdr>
    </w:div>
    <w:div w:id="947733505">
      <w:bodyDiv w:val="1"/>
      <w:marLeft w:val="0"/>
      <w:marRight w:val="0"/>
      <w:marTop w:val="0"/>
      <w:marBottom w:val="0"/>
      <w:divBdr>
        <w:top w:val="none" w:sz="0" w:space="0" w:color="auto"/>
        <w:left w:val="none" w:sz="0" w:space="0" w:color="auto"/>
        <w:bottom w:val="none" w:sz="0" w:space="0" w:color="auto"/>
        <w:right w:val="none" w:sz="0" w:space="0" w:color="auto"/>
      </w:divBdr>
    </w:div>
    <w:div w:id="1039672251">
      <w:bodyDiv w:val="1"/>
      <w:marLeft w:val="0"/>
      <w:marRight w:val="0"/>
      <w:marTop w:val="0"/>
      <w:marBottom w:val="0"/>
      <w:divBdr>
        <w:top w:val="none" w:sz="0" w:space="0" w:color="auto"/>
        <w:left w:val="none" w:sz="0" w:space="0" w:color="auto"/>
        <w:bottom w:val="none" w:sz="0" w:space="0" w:color="auto"/>
        <w:right w:val="none" w:sz="0" w:space="0" w:color="auto"/>
      </w:divBdr>
    </w:div>
    <w:div w:id="1169102866">
      <w:bodyDiv w:val="1"/>
      <w:marLeft w:val="0"/>
      <w:marRight w:val="0"/>
      <w:marTop w:val="0"/>
      <w:marBottom w:val="0"/>
      <w:divBdr>
        <w:top w:val="none" w:sz="0" w:space="0" w:color="auto"/>
        <w:left w:val="none" w:sz="0" w:space="0" w:color="auto"/>
        <w:bottom w:val="none" w:sz="0" w:space="0" w:color="auto"/>
        <w:right w:val="none" w:sz="0" w:space="0" w:color="auto"/>
      </w:divBdr>
    </w:div>
    <w:div w:id="1229463859">
      <w:bodyDiv w:val="1"/>
      <w:marLeft w:val="0"/>
      <w:marRight w:val="0"/>
      <w:marTop w:val="0"/>
      <w:marBottom w:val="0"/>
      <w:divBdr>
        <w:top w:val="none" w:sz="0" w:space="0" w:color="auto"/>
        <w:left w:val="none" w:sz="0" w:space="0" w:color="auto"/>
        <w:bottom w:val="none" w:sz="0" w:space="0" w:color="auto"/>
        <w:right w:val="none" w:sz="0" w:space="0" w:color="auto"/>
      </w:divBdr>
    </w:div>
    <w:div w:id="1270354692">
      <w:bodyDiv w:val="1"/>
      <w:marLeft w:val="0"/>
      <w:marRight w:val="0"/>
      <w:marTop w:val="0"/>
      <w:marBottom w:val="0"/>
      <w:divBdr>
        <w:top w:val="none" w:sz="0" w:space="0" w:color="auto"/>
        <w:left w:val="none" w:sz="0" w:space="0" w:color="auto"/>
        <w:bottom w:val="none" w:sz="0" w:space="0" w:color="auto"/>
        <w:right w:val="none" w:sz="0" w:space="0" w:color="auto"/>
      </w:divBdr>
    </w:div>
    <w:div w:id="1306475444">
      <w:bodyDiv w:val="1"/>
      <w:marLeft w:val="0"/>
      <w:marRight w:val="0"/>
      <w:marTop w:val="0"/>
      <w:marBottom w:val="0"/>
      <w:divBdr>
        <w:top w:val="none" w:sz="0" w:space="0" w:color="auto"/>
        <w:left w:val="none" w:sz="0" w:space="0" w:color="auto"/>
        <w:bottom w:val="none" w:sz="0" w:space="0" w:color="auto"/>
        <w:right w:val="none" w:sz="0" w:space="0" w:color="auto"/>
      </w:divBdr>
    </w:div>
    <w:div w:id="1368868519">
      <w:bodyDiv w:val="1"/>
      <w:marLeft w:val="0"/>
      <w:marRight w:val="0"/>
      <w:marTop w:val="0"/>
      <w:marBottom w:val="0"/>
      <w:divBdr>
        <w:top w:val="none" w:sz="0" w:space="0" w:color="auto"/>
        <w:left w:val="none" w:sz="0" w:space="0" w:color="auto"/>
        <w:bottom w:val="none" w:sz="0" w:space="0" w:color="auto"/>
        <w:right w:val="none" w:sz="0" w:space="0" w:color="auto"/>
      </w:divBdr>
      <w:divsChild>
        <w:div w:id="132720826">
          <w:marLeft w:val="1080"/>
          <w:marRight w:val="0"/>
          <w:marTop w:val="100"/>
          <w:marBottom w:val="0"/>
          <w:divBdr>
            <w:top w:val="none" w:sz="0" w:space="0" w:color="auto"/>
            <w:left w:val="none" w:sz="0" w:space="0" w:color="auto"/>
            <w:bottom w:val="none" w:sz="0" w:space="0" w:color="auto"/>
            <w:right w:val="none" w:sz="0" w:space="0" w:color="auto"/>
          </w:divBdr>
        </w:div>
        <w:div w:id="241259979">
          <w:marLeft w:val="1080"/>
          <w:marRight w:val="0"/>
          <w:marTop w:val="100"/>
          <w:marBottom w:val="0"/>
          <w:divBdr>
            <w:top w:val="none" w:sz="0" w:space="0" w:color="auto"/>
            <w:left w:val="none" w:sz="0" w:space="0" w:color="auto"/>
            <w:bottom w:val="none" w:sz="0" w:space="0" w:color="auto"/>
            <w:right w:val="none" w:sz="0" w:space="0" w:color="auto"/>
          </w:divBdr>
        </w:div>
        <w:div w:id="583994594">
          <w:marLeft w:val="1080"/>
          <w:marRight w:val="0"/>
          <w:marTop w:val="100"/>
          <w:marBottom w:val="0"/>
          <w:divBdr>
            <w:top w:val="none" w:sz="0" w:space="0" w:color="auto"/>
            <w:left w:val="none" w:sz="0" w:space="0" w:color="auto"/>
            <w:bottom w:val="none" w:sz="0" w:space="0" w:color="auto"/>
            <w:right w:val="none" w:sz="0" w:space="0" w:color="auto"/>
          </w:divBdr>
        </w:div>
        <w:div w:id="636182751">
          <w:marLeft w:val="1080"/>
          <w:marRight w:val="0"/>
          <w:marTop w:val="100"/>
          <w:marBottom w:val="0"/>
          <w:divBdr>
            <w:top w:val="none" w:sz="0" w:space="0" w:color="auto"/>
            <w:left w:val="none" w:sz="0" w:space="0" w:color="auto"/>
            <w:bottom w:val="none" w:sz="0" w:space="0" w:color="auto"/>
            <w:right w:val="none" w:sz="0" w:space="0" w:color="auto"/>
          </w:divBdr>
        </w:div>
        <w:div w:id="877207944">
          <w:marLeft w:val="1080"/>
          <w:marRight w:val="0"/>
          <w:marTop w:val="100"/>
          <w:marBottom w:val="0"/>
          <w:divBdr>
            <w:top w:val="none" w:sz="0" w:space="0" w:color="auto"/>
            <w:left w:val="none" w:sz="0" w:space="0" w:color="auto"/>
            <w:bottom w:val="none" w:sz="0" w:space="0" w:color="auto"/>
            <w:right w:val="none" w:sz="0" w:space="0" w:color="auto"/>
          </w:divBdr>
        </w:div>
        <w:div w:id="894970091">
          <w:marLeft w:val="1080"/>
          <w:marRight w:val="0"/>
          <w:marTop w:val="100"/>
          <w:marBottom w:val="0"/>
          <w:divBdr>
            <w:top w:val="none" w:sz="0" w:space="0" w:color="auto"/>
            <w:left w:val="none" w:sz="0" w:space="0" w:color="auto"/>
            <w:bottom w:val="none" w:sz="0" w:space="0" w:color="auto"/>
            <w:right w:val="none" w:sz="0" w:space="0" w:color="auto"/>
          </w:divBdr>
        </w:div>
        <w:div w:id="1321691027">
          <w:marLeft w:val="1080"/>
          <w:marRight w:val="0"/>
          <w:marTop w:val="100"/>
          <w:marBottom w:val="0"/>
          <w:divBdr>
            <w:top w:val="none" w:sz="0" w:space="0" w:color="auto"/>
            <w:left w:val="none" w:sz="0" w:space="0" w:color="auto"/>
            <w:bottom w:val="none" w:sz="0" w:space="0" w:color="auto"/>
            <w:right w:val="none" w:sz="0" w:space="0" w:color="auto"/>
          </w:divBdr>
        </w:div>
        <w:div w:id="1659572489">
          <w:marLeft w:val="1080"/>
          <w:marRight w:val="0"/>
          <w:marTop w:val="100"/>
          <w:marBottom w:val="0"/>
          <w:divBdr>
            <w:top w:val="none" w:sz="0" w:space="0" w:color="auto"/>
            <w:left w:val="none" w:sz="0" w:space="0" w:color="auto"/>
            <w:bottom w:val="none" w:sz="0" w:space="0" w:color="auto"/>
            <w:right w:val="none" w:sz="0" w:space="0" w:color="auto"/>
          </w:divBdr>
        </w:div>
        <w:div w:id="1724518340">
          <w:marLeft w:val="360"/>
          <w:marRight w:val="0"/>
          <w:marTop w:val="200"/>
          <w:marBottom w:val="0"/>
          <w:divBdr>
            <w:top w:val="none" w:sz="0" w:space="0" w:color="auto"/>
            <w:left w:val="none" w:sz="0" w:space="0" w:color="auto"/>
            <w:bottom w:val="none" w:sz="0" w:space="0" w:color="auto"/>
            <w:right w:val="none" w:sz="0" w:space="0" w:color="auto"/>
          </w:divBdr>
        </w:div>
        <w:div w:id="1726103832">
          <w:marLeft w:val="1080"/>
          <w:marRight w:val="0"/>
          <w:marTop w:val="100"/>
          <w:marBottom w:val="0"/>
          <w:divBdr>
            <w:top w:val="none" w:sz="0" w:space="0" w:color="auto"/>
            <w:left w:val="none" w:sz="0" w:space="0" w:color="auto"/>
            <w:bottom w:val="none" w:sz="0" w:space="0" w:color="auto"/>
            <w:right w:val="none" w:sz="0" w:space="0" w:color="auto"/>
          </w:divBdr>
        </w:div>
        <w:div w:id="1946419474">
          <w:marLeft w:val="360"/>
          <w:marRight w:val="0"/>
          <w:marTop w:val="200"/>
          <w:marBottom w:val="0"/>
          <w:divBdr>
            <w:top w:val="none" w:sz="0" w:space="0" w:color="auto"/>
            <w:left w:val="none" w:sz="0" w:space="0" w:color="auto"/>
            <w:bottom w:val="none" w:sz="0" w:space="0" w:color="auto"/>
            <w:right w:val="none" w:sz="0" w:space="0" w:color="auto"/>
          </w:divBdr>
        </w:div>
        <w:div w:id="1962345133">
          <w:marLeft w:val="1080"/>
          <w:marRight w:val="0"/>
          <w:marTop w:val="100"/>
          <w:marBottom w:val="0"/>
          <w:divBdr>
            <w:top w:val="none" w:sz="0" w:space="0" w:color="auto"/>
            <w:left w:val="none" w:sz="0" w:space="0" w:color="auto"/>
            <w:bottom w:val="none" w:sz="0" w:space="0" w:color="auto"/>
            <w:right w:val="none" w:sz="0" w:space="0" w:color="auto"/>
          </w:divBdr>
        </w:div>
        <w:div w:id="2129004745">
          <w:marLeft w:val="1080"/>
          <w:marRight w:val="0"/>
          <w:marTop w:val="100"/>
          <w:marBottom w:val="0"/>
          <w:divBdr>
            <w:top w:val="none" w:sz="0" w:space="0" w:color="auto"/>
            <w:left w:val="none" w:sz="0" w:space="0" w:color="auto"/>
            <w:bottom w:val="none" w:sz="0" w:space="0" w:color="auto"/>
            <w:right w:val="none" w:sz="0" w:space="0" w:color="auto"/>
          </w:divBdr>
        </w:div>
      </w:divsChild>
    </w:div>
    <w:div w:id="1477993102">
      <w:bodyDiv w:val="1"/>
      <w:marLeft w:val="0"/>
      <w:marRight w:val="0"/>
      <w:marTop w:val="0"/>
      <w:marBottom w:val="0"/>
      <w:divBdr>
        <w:top w:val="none" w:sz="0" w:space="0" w:color="auto"/>
        <w:left w:val="none" w:sz="0" w:space="0" w:color="auto"/>
        <w:bottom w:val="none" w:sz="0" w:space="0" w:color="auto"/>
        <w:right w:val="none" w:sz="0" w:space="0" w:color="auto"/>
      </w:divBdr>
    </w:div>
    <w:div w:id="1608466798">
      <w:bodyDiv w:val="1"/>
      <w:marLeft w:val="0"/>
      <w:marRight w:val="0"/>
      <w:marTop w:val="0"/>
      <w:marBottom w:val="0"/>
      <w:divBdr>
        <w:top w:val="none" w:sz="0" w:space="0" w:color="auto"/>
        <w:left w:val="none" w:sz="0" w:space="0" w:color="auto"/>
        <w:bottom w:val="none" w:sz="0" w:space="0" w:color="auto"/>
        <w:right w:val="none" w:sz="0" w:space="0" w:color="auto"/>
      </w:divBdr>
    </w:div>
    <w:div w:id="1686983103">
      <w:bodyDiv w:val="1"/>
      <w:marLeft w:val="0"/>
      <w:marRight w:val="0"/>
      <w:marTop w:val="0"/>
      <w:marBottom w:val="0"/>
      <w:divBdr>
        <w:top w:val="none" w:sz="0" w:space="0" w:color="auto"/>
        <w:left w:val="none" w:sz="0" w:space="0" w:color="auto"/>
        <w:bottom w:val="none" w:sz="0" w:space="0" w:color="auto"/>
        <w:right w:val="none" w:sz="0" w:space="0" w:color="auto"/>
      </w:divBdr>
    </w:div>
    <w:div w:id="1689404866">
      <w:bodyDiv w:val="1"/>
      <w:marLeft w:val="0"/>
      <w:marRight w:val="0"/>
      <w:marTop w:val="0"/>
      <w:marBottom w:val="0"/>
      <w:divBdr>
        <w:top w:val="none" w:sz="0" w:space="0" w:color="auto"/>
        <w:left w:val="none" w:sz="0" w:space="0" w:color="auto"/>
        <w:bottom w:val="none" w:sz="0" w:space="0" w:color="auto"/>
        <w:right w:val="none" w:sz="0" w:space="0" w:color="auto"/>
      </w:divBdr>
    </w:div>
    <w:div w:id="1873110905">
      <w:bodyDiv w:val="1"/>
      <w:marLeft w:val="0"/>
      <w:marRight w:val="0"/>
      <w:marTop w:val="0"/>
      <w:marBottom w:val="0"/>
      <w:divBdr>
        <w:top w:val="none" w:sz="0" w:space="0" w:color="auto"/>
        <w:left w:val="none" w:sz="0" w:space="0" w:color="auto"/>
        <w:bottom w:val="none" w:sz="0" w:space="0" w:color="auto"/>
        <w:right w:val="none" w:sz="0" w:space="0" w:color="auto"/>
      </w:divBdr>
    </w:div>
    <w:div w:id="2086875442">
      <w:bodyDiv w:val="1"/>
      <w:marLeft w:val="0"/>
      <w:marRight w:val="0"/>
      <w:marTop w:val="0"/>
      <w:marBottom w:val="0"/>
      <w:divBdr>
        <w:top w:val="none" w:sz="0" w:space="0" w:color="auto"/>
        <w:left w:val="none" w:sz="0" w:space="0" w:color="auto"/>
        <w:bottom w:val="none" w:sz="0" w:space="0" w:color="auto"/>
        <w:right w:val="none" w:sz="0" w:space="0" w:color="auto"/>
      </w:divBdr>
    </w:div>
    <w:div w:id="2109495393">
      <w:bodyDiv w:val="1"/>
      <w:marLeft w:val="0"/>
      <w:marRight w:val="0"/>
      <w:marTop w:val="0"/>
      <w:marBottom w:val="0"/>
      <w:divBdr>
        <w:top w:val="none" w:sz="0" w:space="0" w:color="auto"/>
        <w:left w:val="none" w:sz="0" w:space="0" w:color="auto"/>
        <w:bottom w:val="none" w:sz="0" w:space="0" w:color="auto"/>
        <w:right w:val="none" w:sz="0" w:space="0" w:color="auto"/>
      </w:divBdr>
      <w:divsChild>
        <w:div w:id="47733230">
          <w:marLeft w:val="446"/>
          <w:marRight w:val="0"/>
          <w:marTop w:val="0"/>
          <w:marBottom w:val="120"/>
          <w:divBdr>
            <w:top w:val="none" w:sz="0" w:space="0" w:color="auto"/>
            <w:left w:val="none" w:sz="0" w:space="0" w:color="auto"/>
            <w:bottom w:val="none" w:sz="0" w:space="0" w:color="auto"/>
            <w:right w:val="none" w:sz="0" w:space="0" w:color="auto"/>
          </w:divBdr>
        </w:div>
        <w:div w:id="307714679">
          <w:marLeft w:val="446"/>
          <w:marRight w:val="0"/>
          <w:marTop w:val="0"/>
          <w:marBottom w:val="120"/>
          <w:divBdr>
            <w:top w:val="none" w:sz="0" w:space="0" w:color="auto"/>
            <w:left w:val="none" w:sz="0" w:space="0" w:color="auto"/>
            <w:bottom w:val="none" w:sz="0" w:space="0" w:color="auto"/>
            <w:right w:val="none" w:sz="0" w:space="0" w:color="auto"/>
          </w:divBdr>
        </w:div>
        <w:div w:id="1325625342">
          <w:marLeft w:val="446"/>
          <w:marRight w:val="0"/>
          <w:marTop w:val="0"/>
          <w:marBottom w:val="120"/>
          <w:divBdr>
            <w:top w:val="none" w:sz="0" w:space="0" w:color="auto"/>
            <w:left w:val="none" w:sz="0" w:space="0" w:color="auto"/>
            <w:bottom w:val="none" w:sz="0" w:space="0" w:color="auto"/>
            <w:right w:val="none" w:sz="0" w:space="0" w:color="auto"/>
          </w:divBdr>
        </w:div>
        <w:div w:id="141068875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2.xm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image" Target="media/image6.png"/><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11.xml"/><Relationship Id="rId33" Type="http://schemas.openxmlformats.org/officeDocument/2006/relationships/image" Target="media/image3.svg"/><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g"/><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5.png"/><Relationship Id="rId44"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image" Target="media/image4.png"/><Relationship Id="rId30" Type="http://schemas.openxmlformats.org/officeDocument/2006/relationships/header" Target="header15.xml"/><Relationship Id="rId35" Type="http://schemas.openxmlformats.org/officeDocument/2006/relationships/image" Target="media/image5.svg"/><Relationship Id="rId43" Type="http://schemas.openxmlformats.org/officeDocument/2006/relationships/header" Target="header22.xml"/><Relationship Id="rId48"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safetylit.org/week/journalpage.php?jid=3866" TargetMode="External"/><Relationship Id="rId1" Type="http://schemas.openxmlformats.org/officeDocument/2006/relationships/hyperlink" Target="https://www.blackdoginstitute.org.au/media-releases/lived-experience-definition-released-for-aboriginal-and-torres-strait-islander-commun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21D3017BCCF4CB48A8B9C3E27E4C4" ma:contentTypeVersion="13" ma:contentTypeDescription="Create a new document." ma:contentTypeScope="" ma:versionID="f87b53ee9a58e8778f62ef87ef010912">
  <xsd:schema xmlns:xsd="http://www.w3.org/2001/XMLSchema" xmlns:xs="http://www.w3.org/2001/XMLSchema" xmlns:p="http://schemas.microsoft.com/office/2006/metadata/properties" xmlns:ns3="5450e97b-5e0d-4b3d-80d0-6d13a8ed338d" xmlns:ns4="9cc88552-b805-4ea4-8092-7dd7125cf756" targetNamespace="http://schemas.microsoft.com/office/2006/metadata/properties" ma:root="true" ma:fieldsID="3515d992837d7c9efe5f3a1c324f77f4" ns3:_="" ns4:_="">
    <xsd:import namespace="5450e97b-5e0d-4b3d-80d0-6d13a8ed338d"/>
    <xsd:import namespace="9cc88552-b805-4ea4-8092-7dd7125cf7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e97b-5e0d-4b3d-80d0-6d13a8ed3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c88552-b805-4ea4-8092-7dd7125cf7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Dep14</b:Tag>
    <b:SourceType>InternetSite</b:SourceType>
    <b:Guid>{4A4B2E70-444C-4678-864A-39E6AA6E3EAA}</b:Guid>
    <b:Author>
      <b:Author>
        <b:Corporate>Department of Health and Aging</b:Corporate>
      </b:Author>
    </b:Author>
    <b:Title>Evaluation of suicide prevention activities</b:Title>
    <b:InternetSiteTitle>The Department of Health</b:InternetSiteTitle>
    <b:Year>2014</b:Year>
    <b:Month>January</b:Month>
    <b:URL>https://www1.health.gov.au/internet/publications/publishing.nsf/Content/suicide-prevention-activities-evaluation</b:URL>
    <b:RefOrder>1</b:RefOrder>
  </b:Source>
</b:Sources>
</file>

<file path=customXml/itemProps1.xml><?xml version="1.0" encoding="utf-8"?>
<ds:datastoreItem xmlns:ds="http://schemas.openxmlformats.org/officeDocument/2006/customXml" ds:itemID="{19A01C82-8948-42B1-B52E-EED302A67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e97b-5e0d-4b3d-80d0-6d13a8ed338d"/>
    <ds:schemaRef ds:uri="9cc88552-b805-4ea4-8092-7dd7125c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2BEB6-2449-449A-906C-934C441B04F8}">
  <ds:schemaRefs>
    <ds:schemaRef ds:uri="http://schemas.microsoft.com/sharepoint/v3/contenttype/forms"/>
  </ds:schemaRefs>
</ds:datastoreItem>
</file>

<file path=customXml/itemProps3.xml><?xml version="1.0" encoding="utf-8"?>
<ds:datastoreItem xmlns:ds="http://schemas.openxmlformats.org/officeDocument/2006/customXml" ds:itemID="{F022E056-429D-4D3D-8FC5-32BF6E3C0164}">
  <ds:schemaRefs>
    <ds:schemaRef ds:uri="http://schemas.microsoft.com/office/2006/metadata/properties"/>
    <ds:schemaRef ds:uri="http://purl.org/dc/terms/"/>
    <ds:schemaRef ds:uri="http://schemas.openxmlformats.org/package/2006/metadata/core-properties"/>
    <ds:schemaRef ds:uri="5450e97b-5e0d-4b3d-80d0-6d13a8ed338d"/>
    <ds:schemaRef ds:uri="http://schemas.microsoft.com/office/2006/documentManagement/types"/>
    <ds:schemaRef ds:uri="http://schemas.microsoft.com/office/infopath/2007/PartnerControls"/>
    <ds:schemaRef ds:uri="http://purl.org/dc/elements/1.1/"/>
    <ds:schemaRef ds:uri="9cc88552-b805-4ea4-8092-7dd7125cf756"/>
    <ds:schemaRef ds:uri="http://www.w3.org/XML/1998/namespace"/>
    <ds:schemaRef ds:uri="http://purl.org/dc/dcmitype/"/>
  </ds:schemaRefs>
</ds:datastoreItem>
</file>

<file path=customXml/itemProps4.xml><?xml version="1.0" encoding="utf-8"?>
<ds:datastoreItem xmlns:ds="http://schemas.openxmlformats.org/officeDocument/2006/customXml" ds:itemID="{2D132C25-F36F-4656-8B5D-D4FE9D3D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16903</Words>
  <Characters>95915</Characters>
  <Application>Microsoft Office Word</Application>
  <DocSecurity>0</DocSecurity>
  <Lines>1574</Lines>
  <Paragraphs>554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112556</CharactersWithSpaces>
  <SharedDoc>false</SharedDoc>
  <HLinks>
    <vt:vector size="78" baseType="variant">
      <vt:variant>
        <vt:i4>1048636</vt:i4>
      </vt:variant>
      <vt:variant>
        <vt:i4>186</vt:i4>
      </vt:variant>
      <vt:variant>
        <vt:i4>0</vt:i4>
      </vt:variant>
      <vt:variant>
        <vt:i4>5</vt:i4>
      </vt:variant>
      <vt:variant>
        <vt:lpwstr>https://urldefense.com/v3/__https:/lifeinmind.org.au/national-policy__;!!E1R1dd1bLLODlQ4!T1plmV7dyAfgbyfVh7dKe5wLa3PipVuATQuwfv9AHSn7xr4hnmlIShrz5m3mh_QjiQ$</vt:lpwstr>
      </vt:variant>
      <vt:variant>
        <vt:lpwstr/>
      </vt:variant>
      <vt:variant>
        <vt:i4>4325392</vt:i4>
      </vt:variant>
      <vt:variant>
        <vt:i4>183</vt:i4>
      </vt:variant>
      <vt:variant>
        <vt:i4>0</vt:i4>
      </vt:variant>
      <vt:variant>
        <vt:i4>5</vt:i4>
      </vt:variant>
      <vt:variant>
        <vt:lpwstr>https://www.gayaadhuwi.org.au/resources/the-gayaa-dhuwi-proud-spirit-declaration/</vt:lpwstr>
      </vt:variant>
      <vt:variant>
        <vt:lpwstr/>
      </vt:variant>
      <vt:variant>
        <vt:i4>7143459</vt:i4>
      </vt:variant>
      <vt:variant>
        <vt:i4>180</vt:i4>
      </vt:variant>
      <vt:variant>
        <vt:i4>0</vt:i4>
      </vt:variant>
      <vt:variant>
        <vt:i4>5</vt:i4>
      </vt:variant>
      <vt:variant>
        <vt:lpwstr>https://www.orygen.org.au/chatsafe</vt:lpwstr>
      </vt:variant>
      <vt:variant>
        <vt:lpwstr/>
      </vt:variant>
      <vt:variant>
        <vt:i4>262216</vt:i4>
      </vt:variant>
      <vt:variant>
        <vt:i4>177</vt:i4>
      </vt:variant>
      <vt:variant>
        <vt:i4>0</vt:i4>
      </vt:variant>
      <vt:variant>
        <vt:i4>5</vt:i4>
      </vt:variant>
      <vt:variant>
        <vt:lpwstr>https://mindframe.org.au/</vt:lpwstr>
      </vt:variant>
      <vt:variant>
        <vt:lpwstr/>
      </vt:variant>
      <vt:variant>
        <vt:i4>131136</vt:i4>
      </vt:variant>
      <vt:variant>
        <vt:i4>174</vt:i4>
      </vt:variant>
      <vt:variant>
        <vt:i4>0</vt:i4>
      </vt:variant>
      <vt:variant>
        <vt:i4>5</vt:i4>
      </vt:variant>
      <vt:variant>
        <vt:lpwstr>https://lifeinmind.org.au/the-charter</vt:lpwstr>
      </vt:variant>
      <vt:variant>
        <vt:lpwstr/>
      </vt:variant>
      <vt:variant>
        <vt:i4>1835030</vt:i4>
      </vt:variant>
      <vt:variant>
        <vt:i4>171</vt:i4>
      </vt:variant>
      <vt:variant>
        <vt:i4>0</vt:i4>
      </vt:variant>
      <vt:variant>
        <vt:i4>5</vt:i4>
      </vt:variant>
      <vt:variant>
        <vt:lpwstr>https://lifeinmind.org.au/gatekeeper-training-search</vt:lpwstr>
      </vt:variant>
      <vt:variant>
        <vt:lpwstr/>
      </vt:variant>
      <vt:variant>
        <vt:i4>5898265</vt:i4>
      </vt:variant>
      <vt:variant>
        <vt:i4>18</vt:i4>
      </vt:variant>
      <vt:variant>
        <vt:i4>0</vt:i4>
      </vt:variant>
      <vt:variant>
        <vt:i4>5</vt:i4>
      </vt:variant>
      <vt:variant>
        <vt:lpwstr>https://rcvmhs.vic.gov.au/download_file/view_inline/2198</vt:lpwstr>
      </vt:variant>
      <vt:variant>
        <vt:lpwstr/>
      </vt:variant>
      <vt:variant>
        <vt:i4>5439567</vt:i4>
      </vt:variant>
      <vt:variant>
        <vt:i4>15</vt:i4>
      </vt:variant>
      <vt:variant>
        <vt:i4>0</vt:i4>
      </vt:variant>
      <vt:variant>
        <vt:i4>5</vt:i4>
      </vt:variant>
      <vt:variant>
        <vt:lpwstr>https://lgbtihealth.org.au/wp-content/uploads/2020/02/2020-Snapshot-of-Mental-Health-and-Suicide-Prevention-Statistics-for-LGBTI-People-LGBTI-Health-Alliance.pdf</vt:lpwstr>
      </vt:variant>
      <vt:variant>
        <vt:lpwstr/>
      </vt:variant>
      <vt:variant>
        <vt:i4>2490387</vt:i4>
      </vt:variant>
      <vt:variant>
        <vt:i4>12</vt:i4>
      </vt:variant>
      <vt:variant>
        <vt:i4>0</vt:i4>
      </vt:variant>
      <vt:variant>
        <vt:i4>5</vt:i4>
      </vt:variant>
      <vt:variant>
        <vt:lpwstr>https://www.who.int/mental_health/prevention/suicide/suicideprevent/en/</vt:lpwstr>
      </vt:variant>
      <vt:variant>
        <vt:lpwstr/>
      </vt:variant>
      <vt:variant>
        <vt:i4>2228266</vt:i4>
      </vt:variant>
      <vt:variant>
        <vt:i4>9</vt:i4>
      </vt:variant>
      <vt:variant>
        <vt:i4>0</vt:i4>
      </vt:variant>
      <vt:variant>
        <vt:i4>5</vt:i4>
      </vt:variant>
      <vt:variant>
        <vt:lpwstr>https://www.suicidepreventionaust.org/wp-content/uploads/2019/11/2019_Sept_SPA_Turning_Points_White_Paper.pdf</vt:lpwstr>
      </vt:variant>
      <vt:variant>
        <vt:lpwstr/>
      </vt:variant>
      <vt:variant>
        <vt:i4>7667773</vt:i4>
      </vt:variant>
      <vt:variant>
        <vt:i4>6</vt:i4>
      </vt:variant>
      <vt:variant>
        <vt:i4>0</vt:i4>
      </vt:variant>
      <vt:variant>
        <vt:i4>5</vt:i4>
      </vt:variant>
      <vt:variant>
        <vt:lpwstr>https://www.blackdoginstitute.org.au/resources-support/suicide-self-harm/facts-about-suicide-in-australia/</vt:lpwstr>
      </vt:variant>
      <vt:variant>
        <vt:lpwstr/>
      </vt:variant>
      <vt:variant>
        <vt:i4>3604557</vt:i4>
      </vt:variant>
      <vt:variant>
        <vt:i4>3</vt:i4>
      </vt:variant>
      <vt:variant>
        <vt:i4>0</vt:i4>
      </vt:variant>
      <vt:variant>
        <vt:i4>5</vt:i4>
      </vt:variant>
      <vt:variant>
        <vt:lpwstr>https://www.abs.gov.au/ausstats/abs@.nsf/Lookup/by Subject/3303.0~2018~Main Features~Intentional self-harm, key characteristics~3</vt:lpwstr>
      </vt:variant>
      <vt:variant>
        <vt:lpwstr/>
      </vt:variant>
      <vt:variant>
        <vt:i4>6619183</vt:i4>
      </vt:variant>
      <vt:variant>
        <vt:i4>0</vt:i4>
      </vt:variant>
      <vt:variant>
        <vt:i4>0</vt:i4>
      </vt:variant>
      <vt:variant>
        <vt:i4>5</vt:i4>
      </vt:variant>
      <vt:variant>
        <vt:lpwstr>https://www.blackdoginstitute.org.au/news/new-digital-first-service-to-be-developed-for-people-at-risk-of-suicide/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Suicide Prevention Adviser – Compassion First final advice</dc:title>
  <dc:subject>Mental Health</dc:subject>
  <dc:creator>Australian Government Department of Health</dc:creator>
  <cp:keywords>Mental health; Compassion First; Suicide prevention</cp:keywords>
  <dc:description/>
  <cp:lastModifiedBy>MASCHKE, Elvia</cp:lastModifiedBy>
  <cp:revision>4</cp:revision>
  <cp:lastPrinted>2020-12-18T02:54:00Z</cp:lastPrinted>
  <dcterms:created xsi:type="dcterms:W3CDTF">2021-05-18T06:47:00Z</dcterms:created>
  <dcterms:modified xsi:type="dcterms:W3CDTF">2021-05-18T06:50:00Z</dcterms:modified>
</cp:coreProperties>
</file>