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1902E2" w14:textId="77777777" w:rsidR="002B42B4" w:rsidRPr="004D70BB" w:rsidRDefault="002B42B4" w:rsidP="00DE45FF">
      <w:pPr>
        <w:pStyle w:val="Heading1"/>
        <w:spacing w:before="0"/>
        <w:jc w:val="both"/>
        <w:rPr>
          <w:rFonts w:ascii="Lucida Bright" w:hAnsi="Lucida Bright"/>
          <w:sz w:val="80"/>
          <w:szCs w:val="80"/>
        </w:rPr>
      </w:pPr>
      <w:r w:rsidRPr="004D70BB">
        <w:rPr>
          <w:rFonts w:ascii="Lucida Bright" w:hAnsi="Lucida Bright"/>
          <w:i/>
          <w:sz w:val="80"/>
          <w:szCs w:val="80"/>
        </w:rPr>
        <w:t>QUALITY</w:t>
      </w:r>
      <w:r w:rsidRPr="004D70BB">
        <w:rPr>
          <w:rFonts w:ascii="Lucida Bright" w:hAnsi="Lucida Bright"/>
          <w:sz w:val="80"/>
          <w:szCs w:val="80"/>
        </w:rPr>
        <w:t xml:space="preserve"> </w:t>
      </w:r>
      <w:r w:rsidRPr="00F53996">
        <w:rPr>
          <w:rFonts w:ascii="Lucida Bright" w:hAnsi="Lucida Bright"/>
          <w:i/>
          <w:iCs/>
          <w:sz w:val="80"/>
          <w:szCs w:val="80"/>
        </w:rPr>
        <w:t>MATTERS</w:t>
      </w:r>
    </w:p>
    <w:p w14:paraId="569062A7" w14:textId="49762C85" w:rsidR="004235A7" w:rsidRDefault="00942DBA" w:rsidP="000019C7">
      <w:pPr>
        <w:pStyle w:val="Heading2"/>
        <w:ind w:left="1276" w:right="1843" w:firstLine="720"/>
        <w:sectPr w:rsidR="004235A7" w:rsidSect="004235A7">
          <w:headerReference w:type="default" r:id="rId8"/>
          <w:footerReference w:type="default" r:id="rId9"/>
          <w:headerReference w:type="first" r:id="rId10"/>
          <w:footerReference w:type="first" r:id="rId11"/>
          <w:pgSz w:w="11906" w:h="16838"/>
          <w:pgMar w:top="568" w:right="1416" w:bottom="1440" w:left="567" w:header="708" w:footer="708" w:gutter="0"/>
          <w:cols w:space="1134"/>
          <w:titlePg/>
          <w:docGrid w:linePitch="360"/>
        </w:sectPr>
      </w:pPr>
      <w:r>
        <w:t xml:space="preserve">An NQMC update: </w:t>
      </w:r>
      <w:r w:rsidR="00840EE5">
        <w:t>October</w:t>
      </w:r>
      <w:r w:rsidR="00F57010">
        <w:t xml:space="preserve"> </w:t>
      </w:r>
      <w:r w:rsidR="002B42B4">
        <w:t>201</w:t>
      </w:r>
      <w:r w:rsidR="00846F33">
        <w:t>9</w:t>
      </w:r>
    </w:p>
    <w:p w14:paraId="2C986B6C" w14:textId="77777777" w:rsidR="00735C1B" w:rsidRDefault="00735C1B" w:rsidP="00B64F32">
      <w:pPr>
        <w:pStyle w:val="Heading2"/>
        <w:jc w:val="both"/>
      </w:pPr>
      <w:bookmarkStart w:id="0" w:name="_Hlk511733679"/>
      <w:bookmarkStart w:id="1" w:name="_Hlk510790713"/>
      <w:r>
        <w:t>IN THIS ISSUE</w:t>
      </w:r>
      <w:bookmarkStart w:id="2" w:name="_GoBack"/>
      <w:bookmarkEnd w:id="2"/>
    </w:p>
    <w:p w14:paraId="6E5DC8D3" w14:textId="344E21F0" w:rsidR="00735C1B" w:rsidRDefault="00735C1B" w:rsidP="00B64F32">
      <w:pPr>
        <w:jc w:val="both"/>
      </w:pPr>
      <w:r>
        <w:t>Th</w:t>
      </w:r>
      <w:r w:rsidR="00456FA1">
        <w:t xml:space="preserve">is bulletin </w:t>
      </w:r>
      <w:r>
        <w:t xml:space="preserve">reports on current </w:t>
      </w:r>
      <w:r w:rsidR="00456FA1">
        <w:t>National Quality Management Committee (</w:t>
      </w:r>
      <w:r>
        <w:t>NQMC</w:t>
      </w:r>
      <w:r w:rsidR="00456FA1">
        <w:t>)</w:t>
      </w:r>
      <w:r>
        <w:t xml:space="preserve"> news, events and opportunities.  This issue covers</w:t>
      </w:r>
      <w:r w:rsidRPr="0058347E">
        <w:t>:</w:t>
      </w:r>
    </w:p>
    <w:p w14:paraId="05B4A23E" w14:textId="63318D05" w:rsidR="00311305" w:rsidRPr="00A114C0" w:rsidRDefault="006913AA" w:rsidP="00B64F32">
      <w:pPr>
        <w:pStyle w:val="ListNumber"/>
        <w:jc w:val="both"/>
        <w:rPr>
          <w:b/>
          <w:bCs/>
        </w:rPr>
      </w:pPr>
      <w:hyperlink w:anchor="_NQMC_Projects" w:history="1">
        <w:r w:rsidR="00311305" w:rsidRPr="00A114C0">
          <w:rPr>
            <w:rStyle w:val="Hyperlink"/>
            <w:b/>
            <w:bCs/>
            <w:sz w:val="20"/>
          </w:rPr>
          <w:t>NQMC Projects</w:t>
        </w:r>
      </w:hyperlink>
    </w:p>
    <w:p w14:paraId="43A7CDA1" w14:textId="148A1FFD" w:rsidR="00225E85" w:rsidRPr="00A114C0" w:rsidRDefault="00225E85" w:rsidP="00260FCF">
      <w:pPr>
        <w:pStyle w:val="ListBullet"/>
      </w:pPr>
      <w:r w:rsidRPr="00A114C0">
        <w:t>Amendment to Decision Tool</w:t>
      </w:r>
    </w:p>
    <w:p w14:paraId="4ED96CEC" w14:textId="2AAFB7B0" w:rsidR="002D305D" w:rsidRPr="00A114C0" w:rsidRDefault="002D305D" w:rsidP="00260FCF">
      <w:pPr>
        <w:pStyle w:val="ListBullet"/>
      </w:pPr>
      <w:r w:rsidRPr="00A114C0">
        <w:t>Performance Report – Live Trial</w:t>
      </w:r>
    </w:p>
    <w:p w14:paraId="32269FCC" w14:textId="0CE492B4" w:rsidR="005C5007" w:rsidRPr="00A114C0" w:rsidRDefault="005C5007" w:rsidP="00260FCF">
      <w:pPr>
        <w:pStyle w:val="ListBullet"/>
      </w:pPr>
      <w:r w:rsidRPr="00A114C0">
        <w:t>National Performance Benchmarking Program</w:t>
      </w:r>
    </w:p>
    <w:p w14:paraId="7F40F935" w14:textId="100BAC9A" w:rsidR="00735C1B" w:rsidRPr="00A114C0" w:rsidRDefault="006913AA" w:rsidP="00B64F32">
      <w:pPr>
        <w:pStyle w:val="ListNumber"/>
        <w:jc w:val="both"/>
        <w:rPr>
          <w:b/>
          <w:bCs/>
        </w:rPr>
      </w:pPr>
      <w:hyperlink w:anchor="_BSA_National_Surveyor" w:history="1">
        <w:r w:rsidR="00735C1B" w:rsidRPr="00A114C0">
          <w:rPr>
            <w:rStyle w:val="Hyperlink"/>
            <w:b/>
            <w:bCs/>
            <w:sz w:val="20"/>
          </w:rPr>
          <w:t>BSA National Surveyor</w:t>
        </w:r>
      </w:hyperlink>
      <w:r w:rsidR="00735C1B" w:rsidRPr="00A114C0">
        <w:rPr>
          <w:b/>
          <w:bCs/>
        </w:rPr>
        <w:t xml:space="preserve"> </w:t>
      </w:r>
    </w:p>
    <w:p w14:paraId="5A20E60B" w14:textId="75F1F5BB" w:rsidR="00215A7C" w:rsidRPr="00A114C0" w:rsidRDefault="00215A7C" w:rsidP="00260FCF">
      <w:pPr>
        <w:pStyle w:val="ListBullet"/>
      </w:pPr>
      <w:r w:rsidRPr="00A114C0">
        <w:t>National Surveyor Review</w:t>
      </w:r>
    </w:p>
    <w:p w14:paraId="1EBBE8DC" w14:textId="6DCFDB67" w:rsidR="006162B4" w:rsidRPr="00A114C0" w:rsidRDefault="006162B4" w:rsidP="00260FCF">
      <w:pPr>
        <w:pStyle w:val="ListBullet"/>
      </w:pPr>
      <w:r w:rsidRPr="00A114C0">
        <w:t>National Survey Plan</w:t>
      </w:r>
    </w:p>
    <w:p w14:paraId="3B504241" w14:textId="5BD33406" w:rsidR="00BF6256" w:rsidRPr="00A114C0" w:rsidRDefault="006913AA" w:rsidP="00B64F32">
      <w:pPr>
        <w:pStyle w:val="ListNumber"/>
        <w:jc w:val="both"/>
        <w:rPr>
          <w:b/>
          <w:bCs/>
        </w:rPr>
      </w:pPr>
      <w:hyperlink w:anchor="_Non-target_Cohort_NAS" w:history="1">
        <w:r w:rsidR="00BF6256" w:rsidRPr="00A114C0">
          <w:rPr>
            <w:rStyle w:val="Hyperlink"/>
            <w:b/>
            <w:bCs/>
            <w:sz w:val="20"/>
          </w:rPr>
          <w:t>Non-target Cohort NAS Measures Update</w:t>
        </w:r>
      </w:hyperlink>
    </w:p>
    <w:p w14:paraId="19DB9D4C" w14:textId="73E25584" w:rsidR="007C1CE7" w:rsidRPr="00A114C0" w:rsidRDefault="006913AA" w:rsidP="00215A7C">
      <w:pPr>
        <w:pStyle w:val="ListNumber"/>
        <w:jc w:val="both"/>
        <w:rPr>
          <w:b/>
          <w:bCs/>
        </w:rPr>
      </w:pPr>
      <w:hyperlink w:anchor="_Cancer_Australia_Position" w:history="1">
        <w:r w:rsidR="007C1CE7" w:rsidRPr="00A114C0">
          <w:rPr>
            <w:rStyle w:val="Hyperlink"/>
            <w:b/>
            <w:bCs/>
            <w:sz w:val="20"/>
          </w:rPr>
          <w:t>Cancer Australia Position Statement</w:t>
        </w:r>
      </w:hyperlink>
    </w:p>
    <w:p w14:paraId="66DCE540" w14:textId="3719C081" w:rsidR="001D6944" w:rsidRPr="00A114C0" w:rsidRDefault="006913AA" w:rsidP="00B64F32">
      <w:pPr>
        <w:pStyle w:val="ListNumber"/>
        <w:jc w:val="both"/>
        <w:rPr>
          <w:b/>
          <w:bCs/>
        </w:rPr>
      </w:pPr>
      <w:hyperlink w:anchor="_Quality_Improvement_Initiatives" w:history="1">
        <w:r w:rsidR="00F25D9A" w:rsidRPr="00A114C0">
          <w:rPr>
            <w:rStyle w:val="Hyperlink"/>
            <w:b/>
            <w:bCs/>
            <w:sz w:val="20"/>
          </w:rPr>
          <w:t>Quality Improvement Initiatives</w:t>
        </w:r>
      </w:hyperlink>
    </w:p>
    <w:p w14:paraId="7A609880" w14:textId="2A15F6CD" w:rsidR="007F5F52" w:rsidRPr="00A114C0" w:rsidRDefault="007F5F52" w:rsidP="00260FCF">
      <w:pPr>
        <w:pStyle w:val="ListBullet"/>
      </w:pPr>
      <w:r w:rsidRPr="00A114C0">
        <w:t xml:space="preserve">BSV Monash Service Quality Improvement </w:t>
      </w:r>
    </w:p>
    <w:p w14:paraId="316AC92B" w14:textId="04065369" w:rsidR="00A114C0" w:rsidRPr="00A114C0" w:rsidRDefault="00A114C0" w:rsidP="00260FCF">
      <w:pPr>
        <w:pStyle w:val="ListBullet"/>
      </w:pPr>
      <w:r w:rsidRPr="00A114C0">
        <w:t>False Positive Reporting</w:t>
      </w:r>
    </w:p>
    <w:p w14:paraId="68B43C3A" w14:textId="3295290B" w:rsidR="00A114C0" w:rsidRPr="005943F0" w:rsidRDefault="00A114C0" w:rsidP="00260FCF">
      <w:pPr>
        <w:pStyle w:val="ListBullet"/>
      </w:pPr>
      <w:r w:rsidRPr="00A114C0">
        <w:t>National Data Advisory</w:t>
      </w:r>
    </w:p>
    <w:p w14:paraId="4C43D041" w14:textId="2F7C4842" w:rsidR="00735C1B" w:rsidRPr="00A114C0" w:rsidRDefault="006913AA" w:rsidP="00B64F32">
      <w:pPr>
        <w:pStyle w:val="ListNumber"/>
        <w:jc w:val="both"/>
        <w:rPr>
          <w:b/>
          <w:bCs/>
        </w:rPr>
      </w:pPr>
      <w:hyperlink w:anchor="_Up-to-date_Forms_reminder" w:history="1">
        <w:r w:rsidR="00735C1B" w:rsidRPr="00A114C0">
          <w:rPr>
            <w:rStyle w:val="Hyperlink"/>
            <w:b/>
            <w:bCs/>
            <w:sz w:val="20"/>
          </w:rPr>
          <w:t>Forms reminder</w:t>
        </w:r>
      </w:hyperlink>
    </w:p>
    <w:p w14:paraId="60993E87" w14:textId="63211E77" w:rsidR="00735C1B" w:rsidRPr="00A114C0" w:rsidRDefault="006913AA" w:rsidP="00B64F32">
      <w:pPr>
        <w:pStyle w:val="ListNumber"/>
        <w:jc w:val="both"/>
        <w:rPr>
          <w:rStyle w:val="Hyperlink"/>
          <w:sz w:val="20"/>
        </w:rPr>
      </w:pPr>
      <w:hyperlink w:anchor="_BreastScreen_Australia_Research" w:history="1">
        <w:r w:rsidR="00735C1B" w:rsidRPr="00A114C0">
          <w:rPr>
            <w:rStyle w:val="Hyperlink"/>
            <w:b/>
            <w:bCs/>
            <w:sz w:val="20"/>
          </w:rPr>
          <w:t xml:space="preserve">BreastScreen Australia </w:t>
        </w:r>
        <w:r w:rsidR="00294820" w:rsidRPr="00A114C0">
          <w:rPr>
            <w:rStyle w:val="Hyperlink"/>
            <w:b/>
            <w:bCs/>
            <w:sz w:val="20"/>
          </w:rPr>
          <w:t>r</w:t>
        </w:r>
        <w:r w:rsidR="00735C1B" w:rsidRPr="00A114C0">
          <w:rPr>
            <w:rStyle w:val="Hyperlink"/>
            <w:b/>
            <w:bCs/>
            <w:sz w:val="20"/>
          </w:rPr>
          <w:t>esearch and other activities.</w:t>
        </w:r>
      </w:hyperlink>
    </w:p>
    <w:p w14:paraId="09E4BE6A" w14:textId="7388F279" w:rsidR="00823BDD" w:rsidRPr="00823BDD" w:rsidRDefault="00823BDD" w:rsidP="00B64F32">
      <w:pPr>
        <w:pStyle w:val="Heading2"/>
        <w:jc w:val="both"/>
        <w:rPr>
          <w:rStyle w:val="Heading3Char"/>
          <w:rFonts w:ascii="Verdana" w:hAnsi="Verdana"/>
          <w:b/>
          <w:bCs/>
          <w:color w:val="D99594" w:themeColor="accent2" w:themeTint="99"/>
        </w:rPr>
      </w:pPr>
      <w:bookmarkStart w:id="3" w:name="_NQMC_Projects"/>
      <w:bookmarkEnd w:id="3"/>
      <w:r w:rsidRPr="00A114C0">
        <w:rPr>
          <w:rStyle w:val="Heading3Char"/>
          <w:rFonts w:ascii="Verdana" w:hAnsi="Verdana"/>
          <w:b/>
          <w:bCs/>
          <w:color w:val="D99594" w:themeColor="accent2" w:themeTint="99"/>
        </w:rPr>
        <w:t>NQMC Projects</w:t>
      </w:r>
    </w:p>
    <w:bookmarkStart w:id="4" w:name="_Amendments_to_Decision"/>
    <w:bookmarkEnd w:id="4"/>
    <w:p w14:paraId="299E583B" w14:textId="46598234" w:rsidR="00735C1B" w:rsidRPr="00823BDD" w:rsidRDefault="00735C1B" w:rsidP="00B64F32">
      <w:pPr>
        <w:pStyle w:val="Heading2"/>
        <w:jc w:val="both"/>
        <w:rPr>
          <w:rStyle w:val="Heading3Char"/>
          <w:b/>
          <w:bCs/>
        </w:rPr>
      </w:pPr>
      <w:r w:rsidRPr="00823BDD">
        <w:rPr>
          <w:rStyle w:val="Heading3Char"/>
          <w:b/>
          <w:bCs/>
          <w:noProof/>
          <w:lang w:eastAsia="en-AU"/>
        </w:rPr>
        <mc:AlternateContent>
          <mc:Choice Requires="wps">
            <w:drawing>
              <wp:anchor distT="0" distB="0" distL="114300" distR="114300" simplePos="0" relativeHeight="251688448" behindDoc="0" locked="1" layoutInCell="1" allowOverlap="1" wp14:anchorId="22F83F0D" wp14:editId="2C05DB1D">
                <wp:simplePos x="0" y="0"/>
                <wp:positionH relativeFrom="leftMargin">
                  <wp:posOffset>117475</wp:posOffset>
                </wp:positionH>
                <wp:positionV relativeFrom="margin">
                  <wp:posOffset>447675</wp:posOffset>
                </wp:positionV>
                <wp:extent cx="1400175" cy="8569325"/>
                <wp:effectExtent l="38100" t="38100" r="104775" b="98425"/>
                <wp:wrapNone/>
                <wp:docPr id="5" name="Rectangle 5" descr="Left side bar, there is no text in this side bar.&#10;" title="Side bar - no text"/>
                <wp:cNvGraphicFramePr/>
                <a:graphic xmlns:a="http://schemas.openxmlformats.org/drawingml/2006/main">
                  <a:graphicData uri="http://schemas.microsoft.com/office/word/2010/wordprocessingShape">
                    <wps:wsp>
                      <wps:cNvSpPr/>
                      <wps:spPr>
                        <a:xfrm>
                          <a:off x="0" y="0"/>
                          <a:ext cx="1400175" cy="8569325"/>
                        </a:xfrm>
                        <a:prstGeom prst="rect">
                          <a:avLst/>
                        </a:prstGeom>
                        <a:solidFill>
                          <a:schemeClr val="accent2">
                            <a:lumMod val="60000"/>
                            <a:lumOff val="40000"/>
                          </a:schemeClr>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17F5740" id="Rectangle 5" o:spid="_x0000_s1026" alt="Title: Side bar - no text - Description: Left side bar, there is no text in this side bar.&#10;" style="position:absolute;margin-left:9.25pt;margin-top:35.25pt;width:110.25pt;height:674.75pt;z-index:25168844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cNkMgMAANMGAAAOAAAAZHJzL2Uyb0RvYy54bWysVUtPGzEQvlfqf7BcqaeSzQYCIWWDIhBV&#10;pRQQoeLseL1Zq17btZ1Xf31n7M0SHqeqHJZ5P74ZTy4ut40ia+G8NLqgea9PidDclFIvC/rz8eZo&#10;RIkPTJdMGS0KuhOeXk4+frjY2LEYmNqoUjgCQbQfb2xB6xDsOMs8r0XDfM9YoUFZGdewAKxbZqVj&#10;G4jeqGzQ759mG+NK6wwX3oP0OinpJMavKsHDXVV5EYgqKNQW4tfF7wK/2eSCjZeO2Vrytgz2D1U0&#10;TGpI2oW6ZoGRlZNvQjWSO+NNFXrcNJmpKslF7AG6yfuvupnXzIrYC4DjbQeT/39h+e363hFZFnRI&#10;iWYNjOgBQGN6qQQBUSk8B7hmogrEy1KQBXNfSKiFE0R6og0JYhuI1CADfm/S+/xpO/0KeMugIOS8&#10;9SRHew8EfmP9GPLP7b1rOQ8koritXIP/AR+yjcPadcPCdByE+Um/n59BiRx0o+Hp+fFgiFGzZ3fr&#10;fPgmTEOQKKiDxuKQ2HrmQzLdm2A2b5Qsb6RSkcENFFfKkTWD3WGcCx0G0V2tmh+mTPLTPvylLQIx&#10;7FoSQ21JDNXEXcZIsbYXSZTGVNpg0lRPkoi4uVBkBGEVhJvX5YYs1Mo9MJxVfwThSSmxreNRnhiY&#10;0+AME4OKqSW8x6AocSY8yVDHXUIQMSR23bW2UIz/SrgoW7O3DbTWsXyzLyZyB3VmOM00v0iFnRKY&#10;SukHUcGCwcQSeh0ch8DmMb+vGWxYxHsY20iYdB4xZwyIkSsArYvdBnhvaHm7Fa09uqa6O+cESpfm&#10;ZWGphs4jZjY6dM6N1Mal8l9mV6HLnOyh/ANokFyYcgfPD0YUl9xbfiNhNDPmwz1zcIhgknBcwx18&#10;KmU2BTUtRUlt3J/35GgP9wG0lGzgsBXU/14xJyhR3zVcjvP85AQvYWROhmcDYNyhZnGo0avmysD+&#10;53DGLY8k2ge1Jytnmie4wVPMCiqmOeQuKA9uz1wF4EEFV5yL6TTScP0sCzM9txyDI6q4Zo/bJ+Zs&#10;+17xstya/RFk41fPNtmipzbTVTCVjG/6GdcWb7iccXHaK4+n+ZCPVs+/RZO/AAAA//8DAFBLAwQU&#10;AAYACAAAACEAoUe81N8AAAAKAQAADwAAAGRycy9kb3ducmV2LnhtbExPy07DMBC8I/EP1iJxQdSh&#10;tNCGOBUCVRwQFZT20JsbL4lFvI5sNw18PcsJTqPRjOZRLAbXih5DtJ4UXI0yEEiVN5ZqBZv35eUM&#10;REyajG49oYIvjLAoT08KnRt/pDfs16kWHEIx1wqalLpcylg16HQc+Q6JtQ8fnE5MQy1N0EcOd60c&#10;Z9mNdNoSNzS6w4cGq8/1wSkIT0u7XfUTaf1FeN3Onx9fdulbqfOz4f4ORMIh/Znhdz5Ph5I37f2B&#10;TBQt89mUnQpuM0bWx9dz/rZnYcLFIMtC/r9Q/gAAAP//AwBQSwECLQAUAAYACAAAACEAtoM4kv4A&#10;AADhAQAAEwAAAAAAAAAAAAAAAAAAAAAAW0NvbnRlbnRfVHlwZXNdLnhtbFBLAQItABQABgAIAAAA&#10;IQA4/SH/1gAAAJQBAAALAAAAAAAAAAAAAAAAAC8BAABfcmVscy8ucmVsc1BLAQItABQABgAIAAAA&#10;IQCqrcNkMgMAANMGAAAOAAAAAAAAAAAAAAAAAC4CAABkcnMvZTJvRG9jLnhtbFBLAQItABQABgAI&#10;AAAAIQChR7zU3wAAAAoBAAAPAAAAAAAAAAAAAAAAAIwFAABkcnMvZG93bnJldi54bWxQSwUGAAAA&#10;AAQABADzAAAAmAYAAAAA&#10;" fillcolor="#d99594 [1941]" stroked="f" strokeweight="2pt">
                <v:shadow on="t" color="black" opacity="26214f" origin="-.5,-.5" offset=".74836mm,.74836mm"/>
                <w10:wrap anchorx="margin" anchory="margin"/>
                <w10:anchorlock/>
              </v:rect>
            </w:pict>
          </mc:Fallback>
        </mc:AlternateContent>
      </w:r>
      <w:r w:rsidRPr="00823BDD">
        <w:rPr>
          <w:rStyle w:val="Heading3Char"/>
          <w:b/>
          <w:bCs/>
        </w:rPr>
        <w:t>Amendment</w:t>
      </w:r>
      <w:r w:rsidRPr="00823BDD">
        <w:rPr>
          <w:rStyle w:val="Heading3Char"/>
        </w:rPr>
        <w:t xml:space="preserve"> </w:t>
      </w:r>
      <w:r w:rsidRPr="00823BDD">
        <w:rPr>
          <w:rStyle w:val="Heading3Char"/>
          <w:b/>
          <w:bCs/>
        </w:rPr>
        <w:t>to Decision Tool</w:t>
      </w:r>
    </w:p>
    <w:p w14:paraId="3AAB9EA2" w14:textId="58B6B258" w:rsidR="00735C1B" w:rsidRPr="00A114C0" w:rsidRDefault="00735C1B" w:rsidP="00B64F32">
      <w:pPr>
        <w:jc w:val="both"/>
        <w:rPr>
          <w:noProof/>
          <w:lang w:eastAsia="en-AU"/>
        </w:rPr>
      </w:pPr>
      <w:r w:rsidRPr="00A114C0">
        <w:rPr>
          <w:noProof/>
          <w:lang w:eastAsia="en-AU"/>
        </w:rPr>
        <w:t>As reported in the January edition of Quality Matters, the NQMC agreed at its August 2018 meeting that:</w:t>
      </w:r>
    </w:p>
    <w:p w14:paraId="64F18677" w14:textId="77777777" w:rsidR="00735C1B" w:rsidRPr="00A114C0" w:rsidRDefault="00735C1B" w:rsidP="00B64F32">
      <w:pPr>
        <w:pStyle w:val="ListBullet"/>
        <w:jc w:val="both"/>
      </w:pPr>
      <w:r w:rsidRPr="00A114C0">
        <w:t>The Decision Tool be amended to calculate outcomes based on performance against all NAS Measures.</w:t>
      </w:r>
    </w:p>
    <w:p w14:paraId="20C0665D" w14:textId="069FF768" w:rsidR="00735C1B" w:rsidRPr="00A114C0" w:rsidRDefault="00735C1B" w:rsidP="00B64F32">
      <w:pPr>
        <w:pStyle w:val="ListBullet"/>
        <w:jc w:val="both"/>
      </w:pPr>
      <w:r w:rsidRPr="00A114C0">
        <w:t>The NQMC establish a Decision Log which clearly identifies the reasons underpinning diversions from the Decision Tool outcome.</w:t>
      </w:r>
    </w:p>
    <w:p w14:paraId="2C39AB2D" w14:textId="77777777" w:rsidR="00FC5D9B" w:rsidRPr="00A114C0" w:rsidRDefault="00735C1B" w:rsidP="00B64F32">
      <w:pPr>
        <w:jc w:val="both"/>
        <w:rPr>
          <w:noProof/>
          <w:lang w:eastAsia="en-AU"/>
        </w:rPr>
      </w:pPr>
      <w:r w:rsidRPr="00A114C0">
        <w:rPr>
          <w:noProof/>
          <w:lang w:eastAsia="en-AU"/>
        </w:rPr>
        <w:t xml:space="preserve">These changes require minor (non-material) amendments to the National Accreditation </w:t>
      </w:r>
      <w:r w:rsidRPr="00A114C0">
        <w:rPr>
          <w:noProof/>
          <w:lang w:eastAsia="en-AU"/>
        </w:rPr>
        <w:t xml:space="preserve">Handbook and the </w:t>
      </w:r>
      <w:r w:rsidRPr="00A114C0">
        <w:t>BSA004 Data Report Form and BSA101 Survey Report Form</w:t>
      </w:r>
      <w:r w:rsidRPr="00A114C0">
        <w:rPr>
          <w:noProof/>
          <w:lang w:eastAsia="en-AU"/>
        </w:rPr>
        <w:t xml:space="preserve">. </w:t>
      </w:r>
    </w:p>
    <w:p w14:paraId="1023BD2E" w14:textId="38887E22" w:rsidR="00735C1B" w:rsidRDefault="00735C1B" w:rsidP="00B64F32">
      <w:pPr>
        <w:jc w:val="both"/>
        <w:rPr>
          <w:noProof/>
          <w:lang w:eastAsia="en-AU"/>
        </w:rPr>
      </w:pPr>
      <w:r w:rsidRPr="00A114C0">
        <w:rPr>
          <w:noProof/>
          <w:lang w:eastAsia="en-AU"/>
        </w:rPr>
        <w:t xml:space="preserve">These changes are currently being </w:t>
      </w:r>
      <w:r w:rsidR="000F78C4" w:rsidRPr="00A114C0">
        <w:rPr>
          <w:noProof/>
          <w:lang w:eastAsia="en-AU"/>
        </w:rPr>
        <w:t>finalised</w:t>
      </w:r>
      <w:r w:rsidR="00636ECA" w:rsidRPr="00A114C0">
        <w:rPr>
          <w:noProof/>
          <w:lang w:eastAsia="en-AU"/>
        </w:rPr>
        <w:t xml:space="preserve"> following input from Program Managers</w:t>
      </w:r>
      <w:r w:rsidR="000F78C4" w:rsidRPr="00A114C0">
        <w:rPr>
          <w:noProof/>
          <w:lang w:eastAsia="en-AU"/>
        </w:rPr>
        <w:t xml:space="preserve">.  The updated forms and documents will be made available in mid </w:t>
      </w:r>
      <w:r w:rsidR="00225E85" w:rsidRPr="00A114C0">
        <w:rPr>
          <w:noProof/>
          <w:lang w:eastAsia="en-AU"/>
        </w:rPr>
        <w:t>November</w:t>
      </w:r>
      <w:r w:rsidRPr="00A114C0">
        <w:rPr>
          <w:noProof/>
          <w:lang w:eastAsia="en-AU"/>
        </w:rPr>
        <w:t>.</w:t>
      </w:r>
    </w:p>
    <w:p w14:paraId="461D3473" w14:textId="25743E4E" w:rsidR="00735C1B" w:rsidRPr="00BE54C1" w:rsidRDefault="005943F0" w:rsidP="00B64F32">
      <w:pPr>
        <w:pStyle w:val="Heading3"/>
        <w:jc w:val="both"/>
      </w:pPr>
      <w:r>
        <w:t>Performance Report</w:t>
      </w:r>
      <w:r w:rsidR="00735C1B" w:rsidRPr="00BE54C1">
        <w:t xml:space="preserve"> – Live Trial</w:t>
      </w:r>
    </w:p>
    <w:p w14:paraId="541CC2A6" w14:textId="41E3133E" w:rsidR="002D305D" w:rsidRPr="0033119F" w:rsidRDefault="00A114C0" w:rsidP="002D305D">
      <w:pPr>
        <w:jc w:val="both"/>
      </w:pPr>
      <w:r w:rsidRPr="0033119F">
        <w:t xml:space="preserve">As reported in the June 2019 Quality Matters, a live trial of the </w:t>
      </w:r>
      <w:r w:rsidR="002D305D" w:rsidRPr="0033119F">
        <w:t xml:space="preserve">Performance Report </w:t>
      </w:r>
      <w:r w:rsidRPr="0033119F">
        <w:t xml:space="preserve">is underway. The Performance Report </w:t>
      </w:r>
      <w:r w:rsidR="002D305D" w:rsidRPr="0033119F">
        <w:t xml:space="preserve">seeks to improve efficiency in the accreditation system by replacing </w:t>
      </w:r>
      <w:r w:rsidR="002D58E3">
        <w:t xml:space="preserve">the </w:t>
      </w:r>
      <w:r w:rsidR="002D305D" w:rsidRPr="0033119F">
        <w:t>existing six accreditation forms with one cumulative online reporting facility.</w:t>
      </w:r>
    </w:p>
    <w:p w14:paraId="4BF8176E" w14:textId="28F48972" w:rsidR="00DA62BC" w:rsidRDefault="00DA62BC" w:rsidP="00DA62BC">
      <w:pPr>
        <w:jc w:val="both"/>
      </w:pPr>
      <w:r w:rsidRPr="0033119F">
        <w:t xml:space="preserve">The NQMC </w:t>
      </w:r>
      <w:r w:rsidR="00A114C0" w:rsidRPr="0033119F">
        <w:t xml:space="preserve">agreed that the </w:t>
      </w:r>
      <w:r w:rsidRPr="0033119F">
        <w:t xml:space="preserve">Secretariat make the draft Performance Report and </w:t>
      </w:r>
      <w:r w:rsidR="00A114C0" w:rsidRPr="0033119F">
        <w:t xml:space="preserve">supporting </w:t>
      </w:r>
      <w:r w:rsidRPr="0033119F">
        <w:t xml:space="preserve">Excel </w:t>
      </w:r>
      <w:r w:rsidR="005C5007" w:rsidRPr="0033119F">
        <w:t xml:space="preserve">tools </w:t>
      </w:r>
      <w:r w:rsidR="0033119F" w:rsidRPr="0033119F">
        <w:t xml:space="preserve">being used in the trial </w:t>
      </w:r>
      <w:r w:rsidR="005C5007" w:rsidRPr="0033119F">
        <w:t>available</w:t>
      </w:r>
      <w:r w:rsidRPr="0033119F">
        <w:t xml:space="preserve"> </w:t>
      </w:r>
      <w:r w:rsidR="0033119F" w:rsidRPr="0033119F">
        <w:t>upon request to</w:t>
      </w:r>
      <w:r w:rsidRPr="0033119F">
        <w:t xml:space="preserve"> Services </w:t>
      </w:r>
      <w:r w:rsidR="005C5007" w:rsidRPr="0033119F">
        <w:t xml:space="preserve">who </w:t>
      </w:r>
      <w:r w:rsidR="0033119F" w:rsidRPr="0033119F">
        <w:t>wish to compare the draft format with the current forms.</w:t>
      </w:r>
      <w:r w:rsidR="005C5007" w:rsidRPr="0033119F">
        <w:t xml:space="preserve"> </w:t>
      </w:r>
    </w:p>
    <w:p w14:paraId="71F205FC" w14:textId="4471029D" w:rsidR="00823BDD" w:rsidRDefault="00823BDD" w:rsidP="00B64F32">
      <w:pPr>
        <w:pStyle w:val="Heading3"/>
        <w:jc w:val="both"/>
      </w:pPr>
      <w:r>
        <w:t xml:space="preserve">National Performance Benchmarking </w:t>
      </w:r>
      <w:r w:rsidR="00311305">
        <w:t>Program</w:t>
      </w:r>
    </w:p>
    <w:p w14:paraId="5A0080AD" w14:textId="27C1279D" w:rsidR="00D41166" w:rsidRPr="00E72CD7" w:rsidRDefault="00120B49" w:rsidP="00E72CD7">
      <w:pPr>
        <w:jc w:val="both"/>
      </w:pPr>
      <w:r w:rsidRPr="0033119F">
        <w:t xml:space="preserve">The </w:t>
      </w:r>
      <w:r w:rsidR="009C39F1" w:rsidRPr="0033119F">
        <w:t>National Quality Improvement Forum (NQIF)</w:t>
      </w:r>
      <w:r w:rsidRPr="0033119F">
        <w:t xml:space="preserve"> </w:t>
      </w:r>
      <w:r w:rsidR="006A1CBB" w:rsidRPr="0033119F">
        <w:t>is intended to bring together key participants in the benchmarking program to discuss performance and facilitate networking opportunities.</w:t>
      </w:r>
      <w:r w:rsidRPr="00E72CD7">
        <w:t xml:space="preserve"> </w:t>
      </w:r>
    </w:p>
    <w:p w14:paraId="3EE3C645" w14:textId="48499861" w:rsidR="00E72CD7" w:rsidRDefault="00E72CD7" w:rsidP="004127AF">
      <w:r w:rsidRPr="0033119F">
        <w:t xml:space="preserve">At the August 2019 NQMC meeting it was </w:t>
      </w:r>
      <w:r w:rsidR="002D58E3">
        <w:t xml:space="preserve">agreed </w:t>
      </w:r>
      <w:r w:rsidRPr="0033119F">
        <w:t xml:space="preserve">that the structure of the NQIF should involve a focus on a selection of NAS Measures and </w:t>
      </w:r>
      <w:r w:rsidR="0033119F" w:rsidRPr="0033119F">
        <w:t>ideally be attended by at least</w:t>
      </w:r>
      <w:r w:rsidRPr="0033119F">
        <w:t xml:space="preserve"> three persons per jurisdiction. </w:t>
      </w:r>
      <w:r w:rsidR="00120B49" w:rsidRPr="0033119F">
        <w:t xml:space="preserve">It </w:t>
      </w:r>
      <w:r w:rsidR="0033119F" w:rsidRPr="0033119F">
        <w:t xml:space="preserve">was agreed to </w:t>
      </w:r>
      <w:r w:rsidR="00120B49" w:rsidRPr="0033119F">
        <w:t>align the NQIF with the BSA Conference which is to be held in Canberra in</w:t>
      </w:r>
      <w:r w:rsidRPr="0033119F">
        <w:t xml:space="preserve"> August </w:t>
      </w:r>
      <w:r w:rsidR="0033119F" w:rsidRPr="0033119F">
        <w:t>2</w:t>
      </w:r>
      <w:r w:rsidR="00120B49" w:rsidRPr="0033119F">
        <w:t xml:space="preserve">020 </w:t>
      </w:r>
      <w:r w:rsidR="0033119F" w:rsidRPr="0033119F">
        <w:t>to</w:t>
      </w:r>
      <w:r w:rsidR="00120B49" w:rsidRPr="0033119F">
        <w:t xml:space="preserve"> facilitate participation and assist in mitigating </w:t>
      </w:r>
      <w:r w:rsidR="0033119F" w:rsidRPr="0033119F">
        <w:t xml:space="preserve">the </w:t>
      </w:r>
      <w:r w:rsidR="00120B49" w:rsidRPr="0033119F">
        <w:t xml:space="preserve">cost </w:t>
      </w:r>
      <w:r w:rsidR="0033119F" w:rsidRPr="0033119F">
        <w:t>of</w:t>
      </w:r>
      <w:r w:rsidR="00120B49" w:rsidRPr="0033119F">
        <w:t xml:space="preserve"> jurisdictional attendance. </w:t>
      </w:r>
    </w:p>
    <w:p w14:paraId="7FF8C50D" w14:textId="3737CB65" w:rsidR="0033119F" w:rsidRPr="0033119F" w:rsidRDefault="0033119F" w:rsidP="004127AF">
      <w:r w:rsidRPr="0033119F">
        <w:t>The Single-service jurisdiction Program Manager position on the NPBP Working Group is vacant and nominations</w:t>
      </w:r>
      <w:r>
        <w:t xml:space="preserve"> were closed on</w:t>
      </w:r>
      <w:r w:rsidRPr="0033119F">
        <w:t xml:space="preserve"> 7 October 2019. </w:t>
      </w:r>
    </w:p>
    <w:p w14:paraId="05AC7192" w14:textId="77777777" w:rsidR="0033119F" w:rsidRPr="0033119F" w:rsidRDefault="0033119F" w:rsidP="004127AF">
      <w:r w:rsidRPr="0033119F">
        <w:lastRenderedPageBreak/>
        <w:t xml:space="preserve">The current Radiologist Proxy has tendered her resignation and nominations are being sought and are due by 14 October 2019. </w:t>
      </w:r>
    </w:p>
    <w:p w14:paraId="7DFB33F4" w14:textId="5FE324C8" w:rsidR="00BF6256" w:rsidRDefault="00735C1B" w:rsidP="00B64F32">
      <w:pPr>
        <w:pStyle w:val="Heading2"/>
        <w:jc w:val="both"/>
      </w:pPr>
      <w:bookmarkStart w:id="5" w:name="_BSA_National_Surveyor"/>
      <w:bookmarkEnd w:id="5"/>
      <w:r w:rsidRPr="009D0B65">
        <w:t xml:space="preserve">BSA National Surveyor </w:t>
      </w:r>
      <w:r w:rsidR="00913C56">
        <w:t>Update</w:t>
      </w:r>
    </w:p>
    <w:p w14:paraId="2806E7FF" w14:textId="39FE3F13" w:rsidR="00913C56" w:rsidRPr="00913C56" w:rsidRDefault="00913C56" w:rsidP="00913C56">
      <w:r>
        <w:t xml:space="preserve">By </w:t>
      </w:r>
      <w:r w:rsidR="00A5416C">
        <w:t xml:space="preserve">Ms </w:t>
      </w:r>
      <w:r>
        <w:t>Joan Burns</w:t>
      </w:r>
    </w:p>
    <w:bookmarkStart w:id="6" w:name="_National_Surveyor_Review"/>
    <w:bookmarkEnd w:id="6"/>
    <w:p w14:paraId="4B806093" w14:textId="621E58D7" w:rsidR="006162B4" w:rsidRPr="0033119F" w:rsidRDefault="002C4F68" w:rsidP="006162B4">
      <w:pPr>
        <w:pStyle w:val="Heading3"/>
        <w:jc w:val="both"/>
      </w:pPr>
      <w:r w:rsidRPr="00823BDD">
        <w:rPr>
          <w:rStyle w:val="Heading3Char"/>
          <w:b/>
          <w:bCs/>
          <w:noProof/>
          <w:lang w:eastAsia="en-AU"/>
        </w:rPr>
        <mc:AlternateContent>
          <mc:Choice Requires="wps">
            <w:drawing>
              <wp:anchor distT="0" distB="0" distL="114300" distR="114300" simplePos="0" relativeHeight="251690496" behindDoc="0" locked="1" layoutInCell="1" allowOverlap="1" wp14:anchorId="394A50F5" wp14:editId="413A3EF5">
                <wp:simplePos x="0" y="0"/>
                <wp:positionH relativeFrom="leftMargin">
                  <wp:align>right</wp:align>
                </wp:positionH>
                <wp:positionV relativeFrom="margin">
                  <wp:posOffset>104775</wp:posOffset>
                </wp:positionV>
                <wp:extent cx="1400175" cy="9086850"/>
                <wp:effectExtent l="38100" t="38100" r="104775" b="95250"/>
                <wp:wrapNone/>
                <wp:docPr id="2" name="Rectangle 2" descr="Left side bar, there is no text in this side bar.&#10;" title="Side bar - no text"/>
                <wp:cNvGraphicFramePr/>
                <a:graphic xmlns:a="http://schemas.openxmlformats.org/drawingml/2006/main">
                  <a:graphicData uri="http://schemas.microsoft.com/office/word/2010/wordprocessingShape">
                    <wps:wsp>
                      <wps:cNvSpPr/>
                      <wps:spPr>
                        <a:xfrm>
                          <a:off x="0" y="0"/>
                          <a:ext cx="1400175" cy="9086850"/>
                        </a:xfrm>
                        <a:prstGeom prst="rect">
                          <a:avLst/>
                        </a:prstGeom>
                        <a:solidFill>
                          <a:srgbClr val="C0504D">
                            <a:lumMod val="60000"/>
                            <a:lumOff val="40000"/>
                          </a:srgbClr>
                        </a:solidFill>
                        <a:ln w="25400" cap="flat" cmpd="sng" algn="ctr">
                          <a:noFill/>
                          <a:prstDash val="solid"/>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3FF4632" id="Rectangle 2" o:spid="_x0000_s1026" alt="Title: Side bar - no text - Description: Left side bar, there is no text in this side bar.&#10;" style="position:absolute;margin-left:59.05pt;margin-top:8.25pt;width:110.25pt;height:715.5pt;z-index:251690496;visibility:visible;mso-wrap-style:square;mso-width-percent:0;mso-height-percent:0;mso-wrap-distance-left:9pt;mso-wrap-distance-top:0;mso-wrap-distance-right:9pt;mso-wrap-distance-bottom:0;mso-position-horizontal:right;mso-position-horizontal-relative:left-margin-area;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dlT+AIAAOwFAAAOAAAAZHJzL2Uyb0RvYy54bWysVE1vGjEQvVfqf7BcqaeGXSgklAYiBEpV&#10;iSZRSJWz8XpZq17btQ1L+uv77AVCk56qcljmy/PGb8ZzebWrFdkK56XRY9rt5JQIzU0h9XpMvz9c&#10;nw0p8YHpgimjxZg+CU+vJm/fXDZ2JHqmMqoQjiCJ9qPGjmkVgh1lmeeVqJnvGCs0nKVxNQtQ3Tor&#10;HGuQvVZZL8/Ps8a4wjrDhfewzlsnnaT8ZSl4uC1LLwJRY4raQvq69F3Fbza5ZKO1Y7aSfF8G+4cq&#10;aiY1QI+p5iwwsnHyVapacme8KUOHmzozZSm5SHfAbbr5i9ssK2ZFugvI8fZIk/9/afnN9s4RWYxp&#10;jxLNarToHqQxvVaCwFQIz0HXQpSBeFkIsmLuAwmVcIJIT7QhQewCkRo26IeQzvt3u+ln8C2DQsrl&#10;/iQ5O5yIxDfWj4C/tHdur3mIkcVd6er4D37ILjXr6disCMdh7PbzvHsxoITD9ykfng8HqZ3Z83Hr&#10;fPgiTE2iMKYOF0tNYtuFD4BE6CEkonmjZHEtlUqKW69mypEtw+TM8kHen6ezalN/M0VrPs/xa0cI&#10;Zgxaa0ZhrRn5fZsmYf2RX2nSgPQBgnEFhtEvFQsQa4tmeL2mhKk13hQPLgFrE0tL8xqLnjNftXAp&#10;bawCcErH2kUafNwxcbgJwi2roiErtXH3DNkH+TCiFjKy8nHYbRW0uXcRS4erhQ6KEmfCowxVGsXY&#10;g5gy4h+5WSnGf7S0Klux1xTso1N95lBM0k7qzOIwtO2P0soUT5hLgKfue8uvJUAXzIc75vBCUSO2&#10;TrjFp1QGTJq9REll3K+/2WM8Hg68lDR48WD554Y5QYn6qvGkPnX7faQNSekPLnpQ3KlnderRm3pm&#10;MBpd7DfLkxjjgzqIpTP1I5bTNKLCxTQHdtvPvTIL0OHCeuNiOk0y1oJlYaGXlsfkB7ofdo/M2f0g&#10;xyd3Yw7bgY1ezHMbG09qM90EU8o07M+8gvyoYKWkNuzXX9xZp3qKel7Sk98AAAD//wMAUEsDBBQA&#10;BgAIAAAAIQB7wKyL3wAAAAgBAAAPAAAAZHJzL2Rvd25yZXYueG1sTI9PS8QwEMXvgt8hjOBFdhO7&#10;/6Q2XUQQFFeou4rXbDO2xWRSmuxu/faOJ73NvDe8+b1iPXonjjjELpCG66kCgVQH21Gj4W33MLkB&#10;EZMha1wg1PCNEdbl+VlhchtO9IrHbWoEh1DMjYY2pT6XMtYtehOnoUdi7zMM3iReh0bawZw43DuZ&#10;KbWU3nTEH1rT432L9df24DVU/kW+V9Xm6ar5eF71M5c9qpnX+vJivLsFkXBMf8fwi8/oUDLTPhzI&#10;RuE0cJHE6nIBgt0sUzzsWZjPVwuQZSH/Fyh/AAAA//8DAFBLAQItABQABgAIAAAAIQC2gziS/gAA&#10;AOEBAAATAAAAAAAAAAAAAAAAAAAAAABbQ29udGVudF9UeXBlc10ueG1sUEsBAi0AFAAGAAgAAAAh&#10;ADj9If/WAAAAlAEAAAsAAAAAAAAAAAAAAAAALwEAAF9yZWxzLy5yZWxzUEsBAi0AFAAGAAgAAAAh&#10;AEs52VP4AgAA7AUAAA4AAAAAAAAAAAAAAAAALgIAAGRycy9lMm9Eb2MueG1sUEsBAi0AFAAGAAgA&#10;AAAhAHvArIvfAAAACAEAAA8AAAAAAAAAAAAAAAAAUgUAAGRycy9kb3ducmV2LnhtbFBLBQYAAAAA&#10;BAAEAPMAAABeBgAAAAA=&#10;" fillcolor="#d99694" stroked="f" strokeweight="2pt">
                <v:shadow on="t" color="black" opacity="26214f" origin="-.5,-.5" offset=".74836mm,.74836mm"/>
                <w10:wrap anchorx="margin" anchory="margin"/>
                <w10:anchorlock/>
              </v:rect>
            </w:pict>
          </mc:Fallback>
        </mc:AlternateContent>
      </w:r>
      <w:r w:rsidR="006162B4" w:rsidRPr="0033119F">
        <w:t>National Surveyor</w:t>
      </w:r>
      <w:r w:rsidR="00215A7C" w:rsidRPr="0033119F">
        <w:t xml:space="preserve"> Review</w:t>
      </w:r>
    </w:p>
    <w:p w14:paraId="1705BDDF" w14:textId="35EE6392" w:rsidR="006162B4" w:rsidRPr="0033119F" w:rsidRDefault="006162B4" w:rsidP="006162B4">
      <w:pPr>
        <w:jc w:val="both"/>
      </w:pPr>
      <w:r w:rsidRPr="0033119F">
        <w:t>As the new National Surveyor, I would firstly like to pay tribute to my predecessor, Judy Dahlke for her work in laying such a solid foundation for this role. This was recognised in the external report on the National Surveyor role. Happy retirement Judy, and well-deserved!</w:t>
      </w:r>
    </w:p>
    <w:p w14:paraId="5251DF04" w14:textId="77777777" w:rsidR="006162B4" w:rsidRPr="0033119F" w:rsidRDefault="006162B4" w:rsidP="006162B4">
      <w:pPr>
        <w:jc w:val="both"/>
      </w:pPr>
      <w:r w:rsidRPr="0033119F">
        <w:t xml:space="preserve">I am grateful for the colleagueship and support offered to me by so many people since commencing in this role.  It has been a great pleasure to meet so many key stakeholders during the course of conducting Surveys and attending essential meetings such as those of the National Quality Management Committee and the Program Managers Group. The sense of common purpose and dedication to deliver quality and excellence is palpable and speaks to the strength and maturity of the BreastScreen Australia program. </w:t>
      </w:r>
    </w:p>
    <w:p w14:paraId="29E56F7A" w14:textId="714A55C9" w:rsidR="006162B4" w:rsidRPr="0033119F" w:rsidRDefault="006162B4" w:rsidP="006162B4">
      <w:pPr>
        <w:jc w:val="both"/>
      </w:pPr>
      <w:r w:rsidRPr="0033119F">
        <w:t>To lead an Accreditation Team</w:t>
      </w:r>
      <w:r w:rsidR="003B4648">
        <w:t xml:space="preserve"> survey</w:t>
      </w:r>
      <w:r w:rsidRPr="0033119F">
        <w:t xml:space="preserve"> in a peer-review accreditation program is a real privilege. As the National Surveyor, I witness the mutual respect, collegiality and exchange of ideas and approaches that occurs during a Survey. These exchanges are in themselves, valuable sources of quality improvement and ongoing education – for both the Service and the Surveyors. It is the real strength of the peer-review approach and I encourage all Service staff to take advantage of the expertise of the Accreditation Team whilst they are visiting your Service. They will ask you plenty of questions and learn from you! So ask some in return and enjoy the benefit of their experience and expertise.</w:t>
      </w:r>
    </w:p>
    <w:p w14:paraId="61F258AF" w14:textId="77777777" w:rsidR="006162B4" w:rsidRPr="0033119F" w:rsidRDefault="006162B4" w:rsidP="006162B4">
      <w:pPr>
        <w:jc w:val="both"/>
      </w:pPr>
      <w:r w:rsidRPr="0033119F">
        <w:t xml:space="preserve">What has struck me most of all at every level in the program is the absolute focus on ‘the woman’, the clients of the BSA Program. The engagement of clients in making the provision of screening and assessment services less threatening and as comfortable as possible is particularly evident at the Service level – from </w:t>
      </w:r>
      <w:r w:rsidRPr="0033119F">
        <w:t>music to artwork to specially designed garments – all creative and innovative ways of involving clients and the community, for the benefit of those women who entrust their care to the Service. And all incredibly effective and positive ways of engaging strongly with the local community.</w:t>
      </w:r>
    </w:p>
    <w:p w14:paraId="294128B6" w14:textId="77777777" w:rsidR="006162B4" w:rsidRPr="0033119F" w:rsidRDefault="006162B4" w:rsidP="006162B4">
      <w:pPr>
        <w:jc w:val="both"/>
      </w:pPr>
      <w:r w:rsidRPr="0033119F">
        <w:t>I look forward to working with you all, in particular, our dedicated Surveyors who are the source of strength and rigour of the peer-review approach to accreditation.</w:t>
      </w:r>
    </w:p>
    <w:p w14:paraId="43C3A09D" w14:textId="77777777" w:rsidR="006162B4" w:rsidRPr="0033119F" w:rsidRDefault="006162B4" w:rsidP="006162B4">
      <w:pPr>
        <w:jc w:val="both"/>
      </w:pPr>
      <w:r w:rsidRPr="0033119F">
        <w:t>Please feel free to contact me on any matter regarding accreditation.</w:t>
      </w:r>
    </w:p>
    <w:p w14:paraId="42F5805A" w14:textId="77777777" w:rsidR="006162B4" w:rsidRPr="0033119F" w:rsidRDefault="006162B4" w:rsidP="00FC5811">
      <w:pPr>
        <w:jc w:val="both"/>
      </w:pPr>
      <w:r w:rsidRPr="0033119F">
        <w:t>My contact details are:</w:t>
      </w:r>
    </w:p>
    <w:p w14:paraId="5F49C3F3" w14:textId="77777777" w:rsidR="006162B4" w:rsidRPr="0033119F" w:rsidRDefault="006162B4" w:rsidP="00FC5811">
      <w:pPr>
        <w:jc w:val="both"/>
      </w:pPr>
      <w:r w:rsidRPr="0033119F">
        <w:t>Joan Burns</w:t>
      </w:r>
    </w:p>
    <w:p w14:paraId="2BEF3784" w14:textId="77777777" w:rsidR="006162B4" w:rsidRPr="0033119F" w:rsidRDefault="006162B4" w:rsidP="00FC5811">
      <w:pPr>
        <w:pStyle w:val="ListBullet"/>
        <w:jc w:val="both"/>
      </w:pPr>
      <w:r w:rsidRPr="0033119F">
        <w:t>Email: national.surveyor@stenning.com.au</w:t>
      </w:r>
    </w:p>
    <w:p w14:paraId="13318E8F" w14:textId="77777777" w:rsidR="006162B4" w:rsidRPr="0033119F" w:rsidRDefault="006162B4" w:rsidP="00FC5811">
      <w:pPr>
        <w:pStyle w:val="ListBullet"/>
        <w:jc w:val="both"/>
      </w:pPr>
      <w:r w:rsidRPr="0033119F">
        <w:t>Phone: 0409 883 255</w:t>
      </w:r>
    </w:p>
    <w:p w14:paraId="6F36C1FD" w14:textId="77777777" w:rsidR="006162B4" w:rsidRPr="00A5416C" w:rsidRDefault="006162B4" w:rsidP="006162B4">
      <w:pPr>
        <w:pStyle w:val="Heading3"/>
        <w:jc w:val="both"/>
      </w:pPr>
      <w:r w:rsidRPr="00A5416C">
        <w:t>National Survey Plan</w:t>
      </w:r>
    </w:p>
    <w:p w14:paraId="22BCF009" w14:textId="3062F650" w:rsidR="006162B4" w:rsidRPr="00A5416C" w:rsidRDefault="006162B4" w:rsidP="00FC5811">
      <w:pPr>
        <w:pStyle w:val="ListBullet"/>
        <w:jc w:val="both"/>
      </w:pPr>
      <w:r w:rsidRPr="00A5416C">
        <w:t>Surveys scheduled in the the National Survey Plan 2016-2019 are now completed</w:t>
      </w:r>
      <w:r w:rsidR="00913C56" w:rsidRPr="00A5416C">
        <w:t>;</w:t>
      </w:r>
      <w:r w:rsidRPr="00A5416C">
        <w:t xml:space="preserve"> with the last of these to be considered at NQMC’s November 2019 meeting.</w:t>
      </w:r>
    </w:p>
    <w:p w14:paraId="45515D1D" w14:textId="77777777" w:rsidR="006162B4" w:rsidRPr="00A5416C" w:rsidRDefault="006162B4" w:rsidP="00FC5811">
      <w:pPr>
        <w:pStyle w:val="ListBullet"/>
        <w:jc w:val="both"/>
      </w:pPr>
      <w:r w:rsidRPr="00A5416C">
        <w:t>The National Survey Plan 2020-2023 is now underway.</w:t>
      </w:r>
    </w:p>
    <w:p w14:paraId="5D6E0530" w14:textId="77777777" w:rsidR="006162B4" w:rsidRPr="00A5416C" w:rsidRDefault="006162B4" w:rsidP="00FC5811">
      <w:pPr>
        <w:pStyle w:val="ListBullet"/>
        <w:jc w:val="both"/>
      </w:pPr>
      <w:r w:rsidRPr="00A5416C">
        <w:t>The Survey Quality Improvement Plan continues to be implemented with further revision of protocols and components.</w:t>
      </w:r>
    </w:p>
    <w:p w14:paraId="3E6CFAED" w14:textId="77777777" w:rsidR="006162B4" w:rsidRPr="00A5416C" w:rsidRDefault="006162B4" w:rsidP="00FC5811">
      <w:pPr>
        <w:pStyle w:val="ListBullet"/>
        <w:jc w:val="both"/>
      </w:pPr>
      <w:r w:rsidRPr="00A5416C">
        <w:t>Recruitment and training of Surveyors is currently on hold pending the Department of Health’s response to the external BSA Accreditation Evaluation Report.</w:t>
      </w:r>
    </w:p>
    <w:p w14:paraId="5D780955" w14:textId="79AD073A" w:rsidR="00BF6256" w:rsidRDefault="00BF6256" w:rsidP="009239BA">
      <w:pPr>
        <w:pStyle w:val="Heading2"/>
        <w:pageBreakBefore/>
        <w:jc w:val="both"/>
        <w:rPr>
          <w:noProof/>
          <w:lang w:eastAsia="en-AU"/>
        </w:rPr>
      </w:pPr>
      <w:bookmarkStart w:id="7" w:name="_Non-target_Cohort_NAS"/>
      <w:bookmarkEnd w:id="7"/>
      <w:r>
        <w:rPr>
          <w:noProof/>
          <w:lang w:eastAsia="en-AU"/>
        </w:rPr>
        <w:lastRenderedPageBreak/>
        <w:t>Non-target Cohort NAS Measures Update</w:t>
      </w:r>
    </w:p>
    <w:p w14:paraId="132C35A4" w14:textId="40AEC48D" w:rsidR="005760AC" w:rsidRDefault="005760AC" w:rsidP="00B64F32">
      <w:pPr>
        <w:jc w:val="both"/>
      </w:pPr>
      <w:r>
        <w:t>The AIHW released the updated Data Dictionary on 2</w:t>
      </w:r>
      <w:r w:rsidR="001F6CD2">
        <w:t>9</w:t>
      </w:r>
      <w:r>
        <w:t xml:space="preserve"> April 2019, meaning the</w:t>
      </w:r>
      <w:r w:rsidR="00DB430E">
        <w:t xml:space="preserve"> new and revised NAS Measures for</w:t>
      </w:r>
      <w:r>
        <w:t xml:space="preserve"> non-</w:t>
      </w:r>
      <w:r w:rsidR="005B4EAF">
        <w:t xml:space="preserve">target </w:t>
      </w:r>
      <w:r>
        <w:t xml:space="preserve">cohort NAS Measures are now in effect. </w:t>
      </w:r>
    </w:p>
    <w:p w14:paraId="12E3A541" w14:textId="186D0D8A" w:rsidR="005B4EAF" w:rsidRDefault="005B4EAF" w:rsidP="00B64F32">
      <w:pPr>
        <w:jc w:val="both"/>
      </w:pPr>
      <w:r>
        <w:t>To allow for modifications to BreastScreen Service/SCU systems to support the changes, the non-target cohort NAS must be implemented by the 26 April 2020.</w:t>
      </w:r>
      <w:r w:rsidR="00F73A59">
        <w:t xml:space="preserve"> </w:t>
      </w:r>
    </w:p>
    <w:p w14:paraId="2AAD27F3" w14:textId="1A9647A4" w:rsidR="00F73A59" w:rsidRDefault="00F73A59" w:rsidP="00B64F32">
      <w:pPr>
        <w:jc w:val="both"/>
      </w:pPr>
      <w:r>
        <w:t>Service/SCUs can submit data for the new and revised NAS Measures to the NQMC</w:t>
      </w:r>
      <w:r w:rsidR="00DB430E">
        <w:t xml:space="preserve">. </w:t>
      </w:r>
    </w:p>
    <w:bookmarkStart w:id="8" w:name="_Cancer_Australia_Position"/>
    <w:bookmarkStart w:id="9" w:name="_Hlk11836534"/>
    <w:bookmarkEnd w:id="8"/>
    <w:p w14:paraId="18C2C7AB" w14:textId="27A9F136" w:rsidR="007C1CE7" w:rsidRDefault="00A5416C" w:rsidP="00B64F32">
      <w:pPr>
        <w:pStyle w:val="Heading2"/>
        <w:jc w:val="both"/>
      </w:pPr>
      <w:r w:rsidRPr="00823BDD">
        <w:rPr>
          <w:rStyle w:val="Heading3Char"/>
          <w:b/>
          <w:bCs/>
          <w:noProof/>
          <w:lang w:eastAsia="en-AU"/>
        </w:rPr>
        <mc:AlternateContent>
          <mc:Choice Requires="wps">
            <w:drawing>
              <wp:anchor distT="0" distB="0" distL="114300" distR="114300" simplePos="0" relativeHeight="251694592" behindDoc="0" locked="1" layoutInCell="1" allowOverlap="1" wp14:anchorId="7644ED46" wp14:editId="6AA85872">
                <wp:simplePos x="0" y="0"/>
                <wp:positionH relativeFrom="leftMargin">
                  <wp:align>right</wp:align>
                </wp:positionH>
                <wp:positionV relativeFrom="margin">
                  <wp:posOffset>64770</wp:posOffset>
                </wp:positionV>
                <wp:extent cx="1400175" cy="9086850"/>
                <wp:effectExtent l="38100" t="38100" r="104775" b="95250"/>
                <wp:wrapNone/>
                <wp:docPr id="3" name="Rectangle 3" descr="Left side bar, there is no text in this side bar.&#10;" title="Side bar - no text"/>
                <wp:cNvGraphicFramePr/>
                <a:graphic xmlns:a="http://schemas.openxmlformats.org/drawingml/2006/main">
                  <a:graphicData uri="http://schemas.microsoft.com/office/word/2010/wordprocessingShape">
                    <wps:wsp>
                      <wps:cNvSpPr/>
                      <wps:spPr>
                        <a:xfrm>
                          <a:off x="0" y="0"/>
                          <a:ext cx="1400175" cy="9086850"/>
                        </a:xfrm>
                        <a:prstGeom prst="rect">
                          <a:avLst/>
                        </a:prstGeom>
                        <a:solidFill>
                          <a:srgbClr val="C0504D">
                            <a:lumMod val="60000"/>
                            <a:lumOff val="40000"/>
                          </a:srgbClr>
                        </a:solidFill>
                        <a:ln w="25400" cap="flat" cmpd="sng" algn="ctr">
                          <a:noFill/>
                          <a:prstDash val="solid"/>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35F5074" id="Rectangle 3" o:spid="_x0000_s1026" alt="Title: Side bar - no text - Description: Left side bar, there is no text in this side bar.&#10;" style="position:absolute;margin-left:59.05pt;margin-top:5.1pt;width:110.25pt;height:715.5pt;z-index:251694592;visibility:visible;mso-wrap-style:square;mso-width-percent:0;mso-height-percent:0;mso-wrap-distance-left:9pt;mso-wrap-distance-top:0;mso-wrap-distance-right:9pt;mso-wrap-distance-bottom:0;mso-position-horizontal:right;mso-position-horizontal-relative:left-margin-area;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MXo+QIAAOwFAAAOAAAAZHJzL2Uyb0RvYy54bWysVE1vGjEQvVfqf7BcqaeGXQgkhAYiBEpV&#10;iSZRSJWz8XpZq17btU0g/fV99i6EJj1V5bDMl+eN34zn8mpXK/IknJdGj2m3k1MiNDeF1Osx/f5w&#10;fTKkxAemC6aMFmP6LDy9mrx/d7m1I9EzlVGFcARJtB9t7ZhWIdhRlnleiZr5jrFCw1kaV7MA1a2z&#10;wrEtstcq6+X5WbY1rrDOcOE9rPPGSScpf1kKHm7L0otA1JiitpC+Ln1X8ZtNLtlo7ZitJG/LYP9Q&#10;Rc2kBugh1ZwFRjZOvklVS+6MN2XocFNnpiwlF+kOuE03f3WbZcWsSHcBOd4eaPL/Ly2/ebpzRBZj&#10;ekqJZjVadA/SmF4rQWAqhOegayHKQLwsBFkx94mESjhBpCfakCB2gUgNG/R9SOfjh930M/iWQSHl&#10;sj1JTvYnIvFb60fAX9o712oeYmRxV7o6/oMfskvNej40K8JxGLv9PO+eDyjh8F3kw7PhILUzezlu&#10;nQ9fhKlJFMbU4WKpSexp4QMgEboPiWjeKFlcS6WS4tarmXLkiWFyZvkg78/TWbWpv5miMZ/l+DUj&#10;BDMGrTGjsMaM/L5Jk7D+yK802Y5pb4BgXIFh9EvFAsTaohlerylhao03xYNLwNrE0tK8xqLnzFcN&#10;XEobqwCc0rF2kQYfd0wcboJwy6rYkpXauHuG7IN8GFELGVk5HXYbBW3uncfS4Wqgg6LEmfAoQ5VG&#10;MfYgpoz4B25WivEfDa3KVuwtBW10qs/si0naUZ1ZHIam/VFameIZcwnw1H1v+bUE6IL5cMccXihq&#10;xNYJt/iUyoBJ00qUVMb9+ps9xuPhwEvJFi8eLP/cMCcoUV81ntRFt99H2pCU/uC8B8Ude1bHHr2p&#10;Zwaj0cV+szyJMT6ovVg6Uz9iOU0jKlxMc2A3/WyVWYAOF9YbF9NpkrEWLAsLvbQ8Jt/T/bB7ZM62&#10;gxyf3I3Zbwc2ejXPTWw8qc10E0wp07C/8Aryo4KVktrQrr+4s471FPWypCe/AQAA//8DAFBLAwQU&#10;AAYACAAAACEAfhSuL98AAAAIAQAADwAAAGRycy9kb3ducmV2LnhtbEyPzU7DMBCE70i8g7VIXBC1&#10;65YfhTgVQkICUaRQQFzdeEki7HUUu214e5YTHHdmNPtNuZqCF3scUx/JwHymQCA10fXUGnh7vT+/&#10;BpGyJWd9JDTwjQlW1fFRaQsXD/SC+01uBZdQKqyBLuehkDI1HQabZnFAYu8zjsFmPsdWutEeuDx4&#10;qZW6lMH2xB86O+Bdh83XZhcM1OFZvtf1+vGs/Xi6GhZeP6hFMOb0ZLq9AZFxyn9h+MVndKiYaRt3&#10;5JLwBnhIZlVpEOxqrS5AbFlYLucaZFXK/wOqHwAAAP//AwBQSwECLQAUAAYACAAAACEAtoM4kv4A&#10;AADhAQAAEwAAAAAAAAAAAAAAAAAAAAAAW0NvbnRlbnRfVHlwZXNdLnhtbFBLAQItABQABgAIAAAA&#10;IQA4/SH/1gAAAJQBAAALAAAAAAAAAAAAAAAAAC8BAABfcmVscy8ucmVsc1BLAQItABQABgAIAAAA&#10;IQBTlMXo+QIAAOwFAAAOAAAAAAAAAAAAAAAAAC4CAABkcnMvZTJvRG9jLnhtbFBLAQItABQABgAI&#10;AAAAIQB+FK4v3wAAAAgBAAAPAAAAAAAAAAAAAAAAAFMFAABkcnMvZG93bnJldi54bWxQSwUGAAAA&#10;AAQABADzAAAAXwYAAAAA&#10;" fillcolor="#d99694" stroked="f" strokeweight="2pt">
                <v:shadow on="t" color="black" opacity="26214f" origin="-.5,-.5" offset=".74836mm,.74836mm"/>
                <w10:wrap anchorx="margin" anchory="margin"/>
                <w10:anchorlock/>
              </v:rect>
            </w:pict>
          </mc:Fallback>
        </mc:AlternateContent>
      </w:r>
      <w:r w:rsidR="007C1CE7">
        <w:t>Cancer Australia Position Statement</w:t>
      </w:r>
      <w:r w:rsidR="00FC5D9B">
        <w:t xml:space="preserve"> </w:t>
      </w:r>
    </w:p>
    <w:p w14:paraId="231A0465" w14:textId="21A6AB1B" w:rsidR="009934BE" w:rsidRPr="009934BE" w:rsidRDefault="00083DC1" w:rsidP="00260FCF">
      <w:pPr>
        <w:rPr>
          <w:highlight w:val="cyan"/>
        </w:rPr>
      </w:pPr>
      <w:r w:rsidRPr="00083DC1">
        <w:t xml:space="preserve">Cancer Australia has </w:t>
      </w:r>
      <w:r w:rsidR="000F5A09">
        <w:t xml:space="preserve">developed </w:t>
      </w:r>
      <w:r w:rsidRPr="00083DC1">
        <w:t>a new evidence-based Position Statement to provide guidance on the use of fine needle aspiration</w:t>
      </w:r>
      <w:r w:rsidR="00D2680E">
        <w:t xml:space="preserve"> (FNA)</w:t>
      </w:r>
      <w:r w:rsidRPr="00083DC1">
        <w:t xml:space="preserve"> and core biopsy in the BreastScreen Australia program. </w:t>
      </w:r>
      <w:r w:rsidR="00ED651D" w:rsidRPr="00ED651D">
        <w:t xml:space="preserve">This Position Statement sets out evidence-based recommendations and </w:t>
      </w:r>
      <w:r w:rsidRPr="00ED651D">
        <w:t>consensus</w:t>
      </w:r>
      <w:r>
        <w:t>-based</w:t>
      </w:r>
      <w:r w:rsidR="00ED651D" w:rsidRPr="00ED651D">
        <w:t xml:space="preserve"> recommendations regarding the use of FNA and core biopsy in the BreastScreen Australia program</w:t>
      </w:r>
      <w:r>
        <w:t xml:space="preserve">. </w:t>
      </w:r>
      <w:r w:rsidRPr="00083DC1">
        <w:t xml:space="preserve">Accurate biopsy information is essential as women with screen-detected lesions and their health professionals make decisions on their management options using this </w:t>
      </w:r>
      <w:r w:rsidRPr="000F5A09">
        <w:t>information.</w:t>
      </w:r>
      <w:r w:rsidR="009934BE" w:rsidRPr="000F5A09">
        <w:t> </w:t>
      </w:r>
      <w:r w:rsidR="000F5A09" w:rsidRPr="000F5A09">
        <w:t xml:space="preserve">The NQMC is pleased that its feedback to Cancer Australia on its </w:t>
      </w:r>
      <w:r w:rsidR="000F5A09" w:rsidRPr="000F5A09">
        <w:rPr>
          <w:i/>
          <w:iCs/>
        </w:rPr>
        <w:t xml:space="preserve">Draft Position Statement </w:t>
      </w:r>
      <w:r w:rsidR="000F5A09" w:rsidRPr="000F5A09">
        <w:t xml:space="preserve">has resulted in significant strengthening of the Statement. </w:t>
      </w:r>
    </w:p>
    <w:p w14:paraId="2A130279" w14:textId="166B79C3" w:rsidR="00636310" w:rsidRPr="000F5A09" w:rsidRDefault="00083DC1" w:rsidP="00260FCF">
      <w:r w:rsidRPr="00083DC1">
        <w:t xml:space="preserve">Cancer Australia is seeking endorsement of the final Position Statement </w:t>
      </w:r>
      <w:r>
        <w:t xml:space="preserve">before 31 October </w:t>
      </w:r>
      <w:r w:rsidRPr="000F5A09">
        <w:t>201</w:t>
      </w:r>
      <w:r w:rsidR="00636310" w:rsidRPr="000F5A09">
        <w:t>9 from key stakeholders including:</w:t>
      </w:r>
    </w:p>
    <w:p w14:paraId="36529248" w14:textId="77777777" w:rsidR="00636310" w:rsidRPr="000F5A09" w:rsidRDefault="00636310" w:rsidP="00260FCF">
      <w:pPr>
        <w:pStyle w:val="ListBullet"/>
      </w:pPr>
      <w:r w:rsidRPr="000F5A09">
        <w:t xml:space="preserve">BSA NQMC </w:t>
      </w:r>
    </w:p>
    <w:p w14:paraId="18C2A216" w14:textId="77777777" w:rsidR="00636310" w:rsidRPr="000F5A09" w:rsidRDefault="00636310" w:rsidP="00260FCF">
      <w:pPr>
        <w:pStyle w:val="ListBullet"/>
      </w:pPr>
      <w:r w:rsidRPr="000F5A09">
        <w:t>BSA Program Managers</w:t>
      </w:r>
    </w:p>
    <w:p w14:paraId="7DD0D5DE" w14:textId="77777777" w:rsidR="00636310" w:rsidRPr="000F5A09" w:rsidRDefault="00636310" w:rsidP="00260FCF">
      <w:pPr>
        <w:pStyle w:val="ListBullet"/>
      </w:pPr>
      <w:r w:rsidRPr="000F5A09">
        <w:t>SCoS</w:t>
      </w:r>
    </w:p>
    <w:p w14:paraId="3AB1097E" w14:textId="41D49148" w:rsidR="00636310" w:rsidRPr="000F5A09" w:rsidRDefault="00636310" w:rsidP="00260FCF">
      <w:pPr>
        <w:pStyle w:val="ListBullet"/>
      </w:pPr>
      <w:r w:rsidRPr="000F5A09">
        <w:t>relevant medical colleges and peak bodies:</w:t>
      </w:r>
      <w:r w:rsidR="00FC5811" w:rsidRPr="000F5A09">
        <w:t xml:space="preserve"> </w:t>
      </w:r>
      <w:r w:rsidRPr="000F5A09">
        <w:t>RANZCR, BreastSurgANZ, ASBP, RCPA, BCNA</w:t>
      </w:r>
    </w:p>
    <w:p w14:paraId="3190DEFB" w14:textId="6BF312F9" w:rsidR="00636310" w:rsidRDefault="00A00C24" w:rsidP="00260FCF">
      <w:r w:rsidRPr="000F5A09">
        <w:t>The final Position Statement is expected to be published on the Cancer Australia website by</w:t>
      </w:r>
      <w:r w:rsidR="00B9157E" w:rsidRPr="000F5A09">
        <w:t xml:space="preserve"> the </w:t>
      </w:r>
      <w:r w:rsidRPr="000F5A09">
        <w:t xml:space="preserve">end </w:t>
      </w:r>
      <w:r w:rsidR="00B9157E" w:rsidRPr="000F5A09">
        <w:t xml:space="preserve">of </w:t>
      </w:r>
      <w:r w:rsidRPr="000F5A09">
        <w:t>2019. A link will be placed on</w:t>
      </w:r>
      <w:r w:rsidRPr="000F5A09">
        <w:rPr>
          <w:color w:val="000000"/>
          <w:sz w:val="22"/>
          <w:szCs w:val="22"/>
        </w:rPr>
        <w:t xml:space="preserve"> </w:t>
      </w:r>
      <w:hyperlink r:id="rId12" w:history="1">
        <w:r w:rsidRPr="000F5A09">
          <w:rPr>
            <w:rStyle w:val="Hyperlink"/>
            <w:sz w:val="20"/>
          </w:rPr>
          <w:t>www.cancerscreening.gov.au</w:t>
        </w:r>
      </w:hyperlink>
      <w:r w:rsidRPr="000F5A09">
        <w:rPr>
          <w:color w:val="000000"/>
        </w:rPr>
        <w:t>.</w:t>
      </w:r>
    </w:p>
    <w:p w14:paraId="67572D8C" w14:textId="5C92421C" w:rsidR="000E6F70" w:rsidRDefault="000E6F70" w:rsidP="00B64F32">
      <w:pPr>
        <w:pStyle w:val="Heading2"/>
        <w:jc w:val="both"/>
      </w:pPr>
      <w:bookmarkStart w:id="10" w:name="_NQMC_Membership_Update"/>
      <w:bookmarkStart w:id="11" w:name="_Quality_Improvement_Initiatives"/>
      <w:bookmarkEnd w:id="9"/>
      <w:bookmarkEnd w:id="10"/>
      <w:bookmarkEnd w:id="11"/>
      <w:r>
        <w:t>Quality Improvement Initiatives</w:t>
      </w:r>
    </w:p>
    <w:p w14:paraId="29B5736B" w14:textId="0AD1F534" w:rsidR="000E6F70" w:rsidRPr="00A5416C" w:rsidRDefault="003C4A78" w:rsidP="00B64F32">
      <w:pPr>
        <w:jc w:val="both"/>
      </w:pPr>
      <w:r w:rsidRPr="00A5416C">
        <w:t>This</w:t>
      </w:r>
      <w:r w:rsidR="002957C1" w:rsidRPr="00A5416C">
        <w:t xml:space="preserve"> section highlights </w:t>
      </w:r>
      <w:r w:rsidR="000F5A09" w:rsidRPr="00A5416C">
        <w:t xml:space="preserve">innovative </w:t>
      </w:r>
      <w:r w:rsidR="002957C1" w:rsidRPr="00A5416C">
        <w:t xml:space="preserve">quality improvement initiatives </w:t>
      </w:r>
      <w:r w:rsidR="00AD493A" w:rsidRPr="00A5416C">
        <w:t>identified</w:t>
      </w:r>
      <w:r w:rsidR="002957C1" w:rsidRPr="00A5416C">
        <w:t xml:space="preserve"> by the NQMC as part of their accreditation assessments.</w:t>
      </w:r>
    </w:p>
    <w:p w14:paraId="1B74E3F4" w14:textId="4491EED2" w:rsidR="006638FC" w:rsidRPr="005943F0" w:rsidRDefault="006638FC" w:rsidP="00FC5811">
      <w:pPr>
        <w:spacing w:before="20" w:after="20"/>
        <w:ind w:right="173"/>
        <w:jc w:val="both"/>
        <w:rPr>
          <w:rFonts w:eastAsiaTheme="majorEastAsia" w:cstheme="majorBidi"/>
          <w:b/>
          <w:bCs/>
          <w:color w:val="632423" w:themeColor="accent2" w:themeShade="80"/>
        </w:rPr>
      </w:pPr>
      <w:r w:rsidRPr="005943F0">
        <w:rPr>
          <w:rFonts w:eastAsiaTheme="majorEastAsia" w:cstheme="majorBidi"/>
          <w:b/>
          <w:bCs/>
          <w:color w:val="632423" w:themeColor="accent2" w:themeShade="80"/>
        </w:rPr>
        <w:t xml:space="preserve">BSV Monash Service Quality Improvement </w:t>
      </w:r>
    </w:p>
    <w:p w14:paraId="6E59D963" w14:textId="77777777" w:rsidR="006638FC" w:rsidRPr="000F5A09" w:rsidRDefault="006638FC" w:rsidP="00FC5811">
      <w:pPr>
        <w:spacing w:before="20" w:after="20"/>
        <w:ind w:right="173"/>
        <w:jc w:val="both"/>
      </w:pPr>
      <w:r w:rsidRPr="000F5A09">
        <w:t>The key activities the Monash BreastScreen undertakes to sustain compliance in cancer detection are:</w:t>
      </w:r>
    </w:p>
    <w:p w14:paraId="07F58B54" w14:textId="77777777" w:rsidR="006638FC" w:rsidRPr="000F5A09" w:rsidRDefault="006638FC" w:rsidP="00260FCF">
      <w:pPr>
        <w:pStyle w:val="ListBullet"/>
      </w:pPr>
      <w:r w:rsidRPr="000F5A09">
        <w:t xml:space="preserve">Mentoring and training new readers  </w:t>
      </w:r>
    </w:p>
    <w:p w14:paraId="71EEB967" w14:textId="77777777" w:rsidR="006638FC" w:rsidRPr="000F5A09" w:rsidRDefault="006638FC" w:rsidP="00260FCF">
      <w:pPr>
        <w:pStyle w:val="ListBullet"/>
      </w:pPr>
      <w:r w:rsidRPr="000F5A09">
        <w:t xml:space="preserve">Use of independent senior third readers selected on basis of reader performance data including third read clearance rates. Readers never third read their own cases. </w:t>
      </w:r>
    </w:p>
    <w:p w14:paraId="6E4BA4D8" w14:textId="77777777" w:rsidR="006638FC" w:rsidRPr="000F5A09" w:rsidRDefault="006638FC" w:rsidP="00260FCF">
      <w:pPr>
        <w:pStyle w:val="ListBullet"/>
      </w:pPr>
      <w:r w:rsidRPr="000F5A09">
        <w:t xml:space="preserve">The most recent prior bilateral (non-BreastScreen) mammogram, particularly for Round One clients, is obtained for comparison prior to reading. </w:t>
      </w:r>
    </w:p>
    <w:p w14:paraId="66FFD932" w14:textId="77777777" w:rsidR="006638FC" w:rsidRPr="000F5A09" w:rsidRDefault="006638FC" w:rsidP="00260FCF">
      <w:pPr>
        <w:pStyle w:val="ListBullet"/>
      </w:pPr>
      <w:r w:rsidRPr="000F5A09">
        <w:t xml:space="preserve">Where recalled women indicate to nursing staff prior to their assessment appointment that they have previous breast imaging not previously reviewed, these images are obtained and ‘fresh reads’ are performed prior to assessment. This results in about 50% of these clients being cleared and not needing to attend assessment. </w:t>
      </w:r>
    </w:p>
    <w:p w14:paraId="003C2E35" w14:textId="77777777" w:rsidR="006638FC" w:rsidRPr="000F5A09" w:rsidRDefault="006638FC" w:rsidP="00260FCF">
      <w:pPr>
        <w:pStyle w:val="ListBullet"/>
      </w:pPr>
      <w:r w:rsidRPr="000F5A09">
        <w:t>Majority of Radiologists rostered through assessment clinic.</w:t>
      </w:r>
    </w:p>
    <w:p w14:paraId="1FC54EF8" w14:textId="77777777" w:rsidR="006638FC" w:rsidRPr="000F5A09" w:rsidRDefault="006638FC" w:rsidP="00260FCF">
      <w:pPr>
        <w:pStyle w:val="ListBullet"/>
      </w:pPr>
      <w:r w:rsidRPr="000F5A09">
        <w:t>Quarterly review and distribution of Radiologist Performance stats</w:t>
      </w:r>
    </w:p>
    <w:p w14:paraId="6F733DE9" w14:textId="77777777" w:rsidR="006638FC" w:rsidRPr="000F5A09" w:rsidRDefault="006638FC" w:rsidP="00260FCF">
      <w:pPr>
        <w:pStyle w:val="ListBullet"/>
      </w:pPr>
      <w:r w:rsidRPr="000F5A09">
        <w:t>Review of one-reader detected cancers usually an individual activity with a formal sign off process, but some cases reviewed at radiologist meeting</w:t>
      </w:r>
    </w:p>
    <w:p w14:paraId="331AF640" w14:textId="77777777" w:rsidR="006638FC" w:rsidRPr="000F5A09" w:rsidRDefault="006638FC" w:rsidP="00260FCF">
      <w:pPr>
        <w:pStyle w:val="ListBullet"/>
      </w:pPr>
      <w:r w:rsidRPr="000F5A09">
        <w:t xml:space="preserve">As review of one-reader cancers may be 6-12 months after reading, there is a monthly feedback system where one-reader cancers are fed back to readers at the end of each month based on core biopsy histopathology. There is a formal sign-off process for monthly reader cancer reviews. </w:t>
      </w:r>
    </w:p>
    <w:p w14:paraId="2C65D097" w14:textId="77777777" w:rsidR="006638FC" w:rsidRPr="000F5A09" w:rsidRDefault="006638FC" w:rsidP="00260FCF">
      <w:pPr>
        <w:pStyle w:val="ListBullet"/>
      </w:pPr>
      <w:r w:rsidRPr="000F5A09">
        <w:t>Review of performance on individual funnel plots (2 years of data) as per NAS Appendix H.</w:t>
      </w:r>
    </w:p>
    <w:p w14:paraId="58FFF471" w14:textId="77777777" w:rsidR="006638FC" w:rsidRPr="000F5A09" w:rsidRDefault="006638FC" w:rsidP="00260FCF">
      <w:pPr>
        <w:pStyle w:val="ListBullet"/>
      </w:pPr>
      <w:r w:rsidRPr="000F5A09">
        <w:t xml:space="preserve">MDM review of needle biopsy cases from assessment with Images and outcomes </w:t>
      </w:r>
      <w:r w:rsidRPr="000F5A09">
        <w:lastRenderedPageBreak/>
        <w:t>available in PACS for those who can’t attend</w:t>
      </w:r>
    </w:p>
    <w:p w14:paraId="6E5166BE" w14:textId="77777777" w:rsidR="006638FC" w:rsidRPr="000F5A09" w:rsidRDefault="006638FC" w:rsidP="00260FCF">
      <w:pPr>
        <w:pStyle w:val="ListBullet"/>
      </w:pPr>
      <w:r w:rsidRPr="000F5A09">
        <w:t xml:space="preserve">Radiology Review meetings are held 3-4 times per year. Topics focused on minimising recall, academic information and new BSV/BSA policies rather than subtle recall cases. </w:t>
      </w:r>
    </w:p>
    <w:p w14:paraId="43DF831B" w14:textId="77777777" w:rsidR="006638FC" w:rsidRPr="000F5A09" w:rsidRDefault="006638FC" w:rsidP="00260FCF">
      <w:pPr>
        <w:pStyle w:val="ListBullet"/>
      </w:pPr>
      <w:r w:rsidRPr="000F5A09">
        <w:t>Review of all cancer detection parameters at quarterly Service Quality Committee meetings.</w:t>
      </w:r>
    </w:p>
    <w:p w14:paraId="70B574DA" w14:textId="5A3A5C82" w:rsidR="006638FC" w:rsidRPr="000F5A09" w:rsidRDefault="006638FC" w:rsidP="00260FCF">
      <w:pPr>
        <w:pStyle w:val="ListBullet"/>
      </w:pPr>
      <w:r w:rsidRPr="000F5A09">
        <w:t xml:space="preserve">Review of personal interval cancers by each radiologist, and review of selected cases by the whole group. There is a formal </w:t>
      </w:r>
      <w:r w:rsidR="00A5416C" w:rsidRPr="00823BDD">
        <w:rPr>
          <w:rStyle w:val="Heading3Char"/>
          <w:b w:val="0"/>
          <w:bCs w:val="0"/>
        </w:rPr>
        <mc:AlternateContent>
          <mc:Choice Requires="wps">
            <w:drawing>
              <wp:anchor distT="0" distB="0" distL="114300" distR="114300" simplePos="0" relativeHeight="251696640" behindDoc="0" locked="1" layoutInCell="1" allowOverlap="1" wp14:anchorId="0BFBC258" wp14:editId="003B7D46">
                <wp:simplePos x="0" y="0"/>
                <wp:positionH relativeFrom="leftMargin">
                  <wp:align>right</wp:align>
                </wp:positionH>
                <wp:positionV relativeFrom="margin">
                  <wp:posOffset>112395</wp:posOffset>
                </wp:positionV>
                <wp:extent cx="1400175" cy="9086850"/>
                <wp:effectExtent l="38100" t="38100" r="104775" b="95250"/>
                <wp:wrapNone/>
                <wp:docPr id="4" name="Rectangle 4" descr="Left side bar, there is no text in this side bar.&#10;" title="Side bar - no text"/>
                <wp:cNvGraphicFramePr/>
                <a:graphic xmlns:a="http://schemas.openxmlformats.org/drawingml/2006/main">
                  <a:graphicData uri="http://schemas.microsoft.com/office/word/2010/wordprocessingShape">
                    <wps:wsp>
                      <wps:cNvSpPr/>
                      <wps:spPr>
                        <a:xfrm>
                          <a:off x="0" y="0"/>
                          <a:ext cx="1400175" cy="9086850"/>
                        </a:xfrm>
                        <a:prstGeom prst="rect">
                          <a:avLst/>
                        </a:prstGeom>
                        <a:solidFill>
                          <a:srgbClr val="C0504D">
                            <a:lumMod val="60000"/>
                            <a:lumOff val="40000"/>
                          </a:srgbClr>
                        </a:solidFill>
                        <a:ln w="25400" cap="flat" cmpd="sng" algn="ctr">
                          <a:noFill/>
                          <a:prstDash val="solid"/>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A7E13DD" id="Rectangle 4" o:spid="_x0000_s1026" alt="Title: Side bar - no text - Description: Left side bar, there is no text in this side bar.&#10;" style="position:absolute;margin-left:59.05pt;margin-top:8.85pt;width:110.25pt;height:715.5pt;z-index:251696640;visibility:visible;mso-wrap-style:square;mso-width-percent:0;mso-height-percent:0;mso-wrap-distance-left:9pt;mso-wrap-distance-top:0;mso-wrap-distance-right:9pt;mso-wrap-distance-bottom:0;mso-position-horizontal:right;mso-position-horizontal-relative:left-margin-area;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3B/+QIAAOwFAAAOAAAAZHJzL2Uyb0RvYy54bWysVE1vGjEQvVfqf7BcqaeGXSgklAYiBEpV&#10;iSZRSJWz8XpZq17btQ1L+uv77AVCk56qcljmy/PGb8ZzebWrFdkK56XRY9rt5JQIzU0h9XpMvz9c&#10;nw0p8YHpgimjxZg+CU+vJm/fXDZ2JHqmMqoQjiCJ9qPGjmkVgh1lmeeVqJnvGCs0nKVxNQtQ3Tor&#10;HGuQvVZZL8/Ps8a4wjrDhfewzlsnnaT8ZSl4uC1LLwJRY4raQvq69F3Fbza5ZKO1Y7aSfF8G+4cq&#10;aiY1QI+p5iwwsnHyVapacme8KUOHmzozZSm5SHfAbbr5i9ssK2ZFugvI8fZIk/9/afnN9s4RWYxp&#10;nxLNarToHqQxvVaCwFQIz0HXQpSBeFkIsmLuAwmVcIJIT7QhQewCkRo26IeQzvt3u+ln8C2DQsrl&#10;/iQ5O5yIxDfWj4C/tHdur3mIkcVd6er4D37ILjXr6disCMdh7PbzvHsxoITD9ykfng8HqZ3Z83Hr&#10;fPgiTE2iMKYOF0tNYtuFD4BE6CEkonmjZHEtlUqKW69mypEtw+TM8kHen6ezalN/M0VrPs/xa0cI&#10;Zgxaa0ZhrRn5fZsmYf2RX2nSjGlvgGBcgWH0S8UCxNqiGV6vKWFqjTfFg0vA2sTS0rzGoufMVy1c&#10;ShurAJzSsXaRBh93TBxugnDLqmjISm3cPUP2QT6MqIWMrHwcdlsFbe5dxNLhaqGDosSZ8ChDlUYx&#10;9iCmjPhHblaK8R8trcpW7DUF++hUnzkUk7STOrM4DG37o7QyxRPmEuCp+97yawnQBfPhjjm8UNSI&#10;rRNu8SmVAZNmL1FSGffrb/YYj4cDLyUNXjxY/rlhTlCivmo8qU/dfh9pQ1L6g4seFHfqWZ169Kae&#10;GYxGF/vN8iTG+KAOYulM/YjlNI2ocDHNgd32c6/MAnS4sN64mE6TjLVgWVjopeUx+YHuh90jc3Y/&#10;yPHJ3ZjDdmCjF/PcxsaT2kw3wZQyDfszryA/KlgpqQ379Rd31qmeop6X9OQ3AAAA//8DAFBLAwQU&#10;AAYACAAAACEAh0BuDd8AAAAIAQAADwAAAGRycy9kb3ducmV2LnhtbEyPQUvDQBCF74L/YRnBi7S7&#10;ptWUmE0RQVBUiK3idZsdk+DubMhu2/jvHU96nPceb75XrifvxAHH2AfScDlXIJCaYHtqNbxt72cr&#10;EDEZssYFQg3fGGFdnZ6UprDhSK942KRWcAnFwmjoUhoKKWPToTdxHgYk9j7D6E3ic2ylHc2Ry72T&#10;mVLX0pue+ENnBrzrsPna7L2G2r/I97p+frxoP57yYeGyB7XwWp+fTbc3IBJO6S8Mv/iMDhUz7cKe&#10;bBROAw9JrOY5CHazTF2B2LGwXK5ykFUp/w+ofgAAAP//AwBQSwECLQAUAAYACAAAACEAtoM4kv4A&#10;AADhAQAAEwAAAAAAAAAAAAAAAAAAAAAAW0NvbnRlbnRfVHlwZXNdLnhtbFBLAQItABQABgAIAAAA&#10;IQA4/SH/1gAAAJQBAAALAAAAAAAAAAAAAAAAAC8BAABfcmVscy8ucmVsc1BLAQItABQABgAIAAAA&#10;IQCZ23B/+QIAAOwFAAAOAAAAAAAAAAAAAAAAAC4CAABkcnMvZTJvRG9jLnhtbFBLAQItABQABgAI&#10;AAAAIQCHQG4N3wAAAAgBAAAPAAAAAAAAAAAAAAAAAFMFAABkcnMvZG93bnJldi54bWxQSwUGAAAA&#10;AAQABADzAAAAXwYAAAAA&#10;" fillcolor="#d99694" stroked="f" strokeweight="2pt">
                <v:shadow on="t" color="black" opacity="26214f" origin="-.5,-.5" offset=".74836mm,.74836mm"/>
                <w10:wrap anchorx="margin" anchory="margin"/>
                <w10:anchorlock/>
              </v:rect>
            </w:pict>
          </mc:Fallback>
        </mc:AlternateContent>
      </w:r>
      <w:r w:rsidRPr="000F5A09">
        <w:t xml:space="preserve">sign-off required on completion of this activity. </w:t>
      </w:r>
    </w:p>
    <w:p w14:paraId="7C50CB6C" w14:textId="653FC1C6" w:rsidR="006638FC" w:rsidRDefault="006638FC" w:rsidP="00260FCF">
      <w:pPr>
        <w:pStyle w:val="ListBullet"/>
      </w:pPr>
      <w:r w:rsidRPr="000F5A09">
        <w:t>Ad</w:t>
      </w:r>
      <w:r w:rsidR="000F5A09" w:rsidRPr="000F5A09">
        <w:t>-</w:t>
      </w:r>
      <w:r w:rsidRPr="000F5A09">
        <w:t>hoc reported interval cases are reviewed by a senior radiologist at the time and immediate feedback given to readers if required.</w:t>
      </w:r>
    </w:p>
    <w:p w14:paraId="5076922E" w14:textId="2C5D9F8B" w:rsidR="00A5416C" w:rsidRPr="005943F0" w:rsidRDefault="00A5416C" w:rsidP="00A5416C">
      <w:pPr>
        <w:pStyle w:val="Heading2"/>
        <w:rPr>
          <w:rFonts w:asciiTheme="minorHAnsi" w:hAnsiTheme="minorHAnsi"/>
          <w:color w:val="632423" w:themeColor="accent2" w:themeShade="80"/>
          <w:szCs w:val="24"/>
        </w:rPr>
      </w:pPr>
      <w:r w:rsidRPr="005943F0">
        <w:rPr>
          <w:rFonts w:asciiTheme="minorHAnsi" w:hAnsiTheme="minorHAnsi"/>
          <w:color w:val="632423" w:themeColor="accent2" w:themeShade="80"/>
          <w:szCs w:val="24"/>
        </w:rPr>
        <w:t>False Positive Reporting</w:t>
      </w:r>
    </w:p>
    <w:p w14:paraId="6FD2BBF6" w14:textId="77777777" w:rsidR="00A5416C" w:rsidRPr="005943F0" w:rsidRDefault="00A5416C" w:rsidP="00A5416C">
      <w:pPr>
        <w:jc w:val="both"/>
        <w:rPr>
          <w:rFonts w:eastAsiaTheme="majorEastAsia" w:cstheme="majorBidi"/>
          <w:b/>
          <w:bCs/>
          <w:color w:val="632423" w:themeColor="accent2" w:themeShade="80"/>
        </w:rPr>
      </w:pPr>
      <w:r w:rsidRPr="005943F0">
        <w:rPr>
          <w:rFonts w:eastAsiaTheme="majorEastAsia" w:cstheme="majorBidi"/>
          <w:b/>
          <w:bCs/>
          <w:color w:val="632423" w:themeColor="accent2" w:themeShade="80"/>
        </w:rPr>
        <w:t>Supporting Services in Clinical Reviews of Adverse Events Relating to Needle Biopsies</w:t>
      </w:r>
    </w:p>
    <w:p w14:paraId="0281B0A0" w14:textId="193FA741" w:rsidR="00A5416C" w:rsidRPr="00A5416C" w:rsidRDefault="00A5416C" w:rsidP="00A5416C">
      <w:pPr>
        <w:jc w:val="both"/>
      </w:pPr>
      <w:r w:rsidRPr="00A5416C">
        <w:t xml:space="preserve">By Prof Gelareh Farshid and National Surveyor </w:t>
      </w:r>
      <w:r>
        <w:t xml:space="preserve">Ms </w:t>
      </w:r>
      <w:r w:rsidRPr="00A5416C">
        <w:t>Joan Burns.</w:t>
      </w:r>
    </w:p>
    <w:p w14:paraId="44619F19" w14:textId="77777777" w:rsidR="00A5416C" w:rsidRPr="00A5416C" w:rsidRDefault="00A5416C" w:rsidP="00A5416C">
      <w:pPr>
        <w:jc w:val="both"/>
      </w:pPr>
      <w:r w:rsidRPr="00A5416C">
        <w:t xml:space="preserve">Adverse events associated with needle biopsies in breast cancer screening are uncommon. As such, few BSA services will have significant recent experience to draw upon when faced with these challenging events. </w:t>
      </w:r>
    </w:p>
    <w:p w14:paraId="70216C08" w14:textId="77777777" w:rsidR="00A5416C" w:rsidRPr="00A5416C" w:rsidRDefault="00A5416C" w:rsidP="00A5416C">
      <w:pPr>
        <w:jc w:val="both"/>
      </w:pPr>
      <w:r w:rsidRPr="00A5416C">
        <w:t>False positive cancer diagnoses in women who are ultimately found to have non-malignant processes are distressing for all concerned. The BSA accreditation system requires that all such events be investigated in a timely fashion, to evaluate their root causes.</w:t>
      </w:r>
    </w:p>
    <w:p w14:paraId="528C5BF6" w14:textId="77777777" w:rsidR="00A5416C" w:rsidRPr="00A5416C" w:rsidRDefault="00A5416C" w:rsidP="00A5416C">
      <w:pPr>
        <w:jc w:val="both"/>
      </w:pPr>
      <w:r w:rsidRPr="00A5416C">
        <w:t>As part of its commitment to continuous quality improvement, the NQMC has convened a Biopsy Quality Assurance Initiative (BQAI) Subcommittee to provide clinical advice and support for the monitoring, review and quality improvement in issues relating to needle biopsies of screen detected breast lesions.</w:t>
      </w:r>
    </w:p>
    <w:p w14:paraId="30A55CF4" w14:textId="77777777" w:rsidR="00A5416C" w:rsidRPr="00A5416C" w:rsidRDefault="00A5416C" w:rsidP="00A5416C">
      <w:pPr>
        <w:jc w:val="both"/>
      </w:pPr>
      <w:r w:rsidRPr="00A5416C">
        <w:t xml:space="preserve">The Subcommittee is comprised of medical specialists in pathology, surgery and radiology and includes a consumer representative and Program Manager. </w:t>
      </w:r>
    </w:p>
    <w:p w14:paraId="3C733FA6" w14:textId="77777777" w:rsidR="00A5416C" w:rsidRPr="00A5416C" w:rsidRDefault="00A5416C" w:rsidP="00A5416C">
      <w:pPr>
        <w:jc w:val="both"/>
      </w:pPr>
      <w:r w:rsidRPr="00A5416C">
        <w:t xml:space="preserve">Cases of possible false positive biopsies reported to the NQMC by services in their ADRs and accreditation applications will be referred by the NQMC to the BQAI Subcommittee for clinical evaluation and expert advice to the NQMC. </w:t>
      </w:r>
    </w:p>
    <w:p w14:paraId="3381D3A6" w14:textId="13768CCC" w:rsidR="00A5416C" w:rsidRPr="00A5416C" w:rsidRDefault="00A5416C" w:rsidP="00A5416C">
      <w:pPr>
        <w:jc w:val="both"/>
      </w:pPr>
      <w:r w:rsidRPr="00A5416C">
        <w:t xml:space="preserve">The BQAI will maintain ongoing clinical oversight in relation to adverse incidents involving biopsies. The collated and deidentified information accrued as part of the BQAI’s reviews will also be utilised for the purposes of education and quality improvement. </w:t>
      </w:r>
    </w:p>
    <w:p w14:paraId="46133164" w14:textId="77777777" w:rsidR="00A5416C" w:rsidRPr="00A5416C" w:rsidRDefault="00A5416C" w:rsidP="00A5416C">
      <w:pPr>
        <w:jc w:val="both"/>
      </w:pPr>
      <w:r w:rsidRPr="00A5416C">
        <w:t>As a first step in assisting services in documenting these adverse events, a proforma and associated flow chart have been developed by the BQAI Subcommittee.  Services are encouraged to use these documents to identify correctly cases of false positive cancer diagnoses and to capture consistently and comprehensively the context and relevant information required for their internal review and external reporting.</w:t>
      </w:r>
    </w:p>
    <w:p w14:paraId="570FA4D3" w14:textId="23977B29" w:rsidR="00A5416C" w:rsidRPr="00A5416C" w:rsidRDefault="00D1134E" w:rsidP="00A5416C">
      <w:pPr>
        <w:jc w:val="both"/>
      </w:pPr>
      <w:r>
        <w:t xml:space="preserve">It is proposed that </w:t>
      </w:r>
      <w:r w:rsidR="00A5416C" w:rsidRPr="00A5416C">
        <w:t xml:space="preserve">Services will continue to report and manage adverse events in accordance with their local clinical governance framework. The NQMC expects that reports of incidents of false positive cancer diagnoses will address the headings included in this proforma. </w:t>
      </w:r>
    </w:p>
    <w:p w14:paraId="58590519" w14:textId="77777777" w:rsidR="00A5416C" w:rsidRPr="00A5416C" w:rsidRDefault="00A5416C" w:rsidP="00A5416C">
      <w:pPr>
        <w:jc w:val="both"/>
      </w:pPr>
      <w:r w:rsidRPr="00A5416C">
        <w:t>Through capturing, analysing and sharing this de-identified information, it is anticipated that BSA Services will benefit from each other’s experience and improve the quality of the experience of women that undergo needle biopsy at BSA services.</w:t>
      </w:r>
    </w:p>
    <w:p w14:paraId="3AA1FA48" w14:textId="77777777" w:rsidR="00A5416C" w:rsidRDefault="00A5416C" w:rsidP="00A5416C">
      <w:pPr>
        <w:rPr>
          <w:sz w:val="22"/>
          <w:szCs w:val="22"/>
        </w:rPr>
      </w:pPr>
      <w:bookmarkStart w:id="12" w:name="_Hlk21424163"/>
      <w:r>
        <w:t>The NQMC will now seek input from Program Managers on the implementation of the proposed false positive reporting process.</w:t>
      </w:r>
    </w:p>
    <w:p w14:paraId="472973CF" w14:textId="40CCEF04" w:rsidR="00A5416C" w:rsidRPr="005943F0" w:rsidRDefault="00A5416C" w:rsidP="00A5416C">
      <w:pPr>
        <w:pStyle w:val="Heading2"/>
        <w:rPr>
          <w:rFonts w:asciiTheme="minorHAnsi" w:hAnsiTheme="minorHAnsi"/>
          <w:color w:val="632423" w:themeColor="accent2" w:themeShade="80"/>
          <w:szCs w:val="24"/>
        </w:rPr>
      </w:pPr>
      <w:bookmarkStart w:id="13" w:name="_Up-to-date_Forms_reminder"/>
      <w:bookmarkEnd w:id="12"/>
      <w:bookmarkEnd w:id="13"/>
      <w:r w:rsidRPr="005943F0">
        <w:rPr>
          <w:rFonts w:asciiTheme="minorHAnsi" w:hAnsiTheme="minorHAnsi"/>
          <w:color w:val="632423" w:themeColor="accent2" w:themeShade="80"/>
          <w:szCs w:val="24"/>
        </w:rPr>
        <w:t>National Data Advisory</w:t>
      </w:r>
    </w:p>
    <w:p w14:paraId="1C4C9688" w14:textId="77777777" w:rsidR="00A5416C" w:rsidRPr="00A5416C" w:rsidRDefault="00A5416C" w:rsidP="00260FCF">
      <w:r w:rsidRPr="00A5416C">
        <w:t>The NQMC notes that the National Data Advisory (NDA), which is in establishment, is currently unfunded. The NQMC has agreed that the establishment of the NDA be put on hold until after the outcomes of the evaluation of the revised BSA accreditation system are finalised so that necessary funding can be sought.</w:t>
      </w:r>
    </w:p>
    <w:p w14:paraId="41379A13" w14:textId="77777777" w:rsidR="00A5416C" w:rsidRPr="00A5416C" w:rsidRDefault="00A5416C" w:rsidP="00A5416C">
      <w:pPr>
        <w:jc w:val="both"/>
      </w:pPr>
      <w:r w:rsidRPr="00A5416C">
        <w:lastRenderedPageBreak/>
        <w:t>Current nominees for the NDA have been informed of this decision by the NQMC Secretariat.</w:t>
      </w:r>
    </w:p>
    <w:p w14:paraId="2A023AFA" w14:textId="66AEAFC6" w:rsidR="00735C1B" w:rsidRPr="000F5A09" w:rsidRDefault="00735C1B" w:rsidP="00B64F32">
      <w:pPr>
        <w:pStyle w:val="Heading2"/>
        <w:jc w:val="both"/>
      </w:pPr>
      <w:r w:rsidRPr="000F5A09">
        <w:t>Forms reminder</w:t>
      </w:r>
    </w:p>
    <w:p w14:paraId="329D5CE4" w14:textId="77777777" w:rsidR="00735C1B" w:rsidRPr="000F5A09" w:rsidRDefault="00735C1B" w:rsidP="00B64F32">
      <w:pPr>
        <w:jc w:val="both"/>
      </w:pPr>
      <w:r w:rsidRPr="000F5A09">
        <w:t>The NQMC Secretariat frequently receives reports of issues with the BSA accreditation forms that are resolved by simply ensuring that the Service/SCU is using the current version of the form.</w:t>
      </w:r>
    </w:p>
    <w:p w14:paraId="5A016906" w14:textId="6EB36438" w:rsidR="00735C1B" w:rsidRDefault="00735C1B" w:rsidP="00B64F32">
      <w:pPr>
        <w:jc w:val="both"/>
      </w:pPr>
      <w:r w:rsidRPr="000F5A09">
        <w:t>Services and SCUs are reminded that all BSA documents and forms are available in their latest version on the Cancer Screening website. The most failsafe method to ensure you are using the correct version is to always download the required form each time it is needed, rather than refer to older saved copies.</w:t>
      </w:r>
    </w:p>
    <w:p w14:paraId="0326EEFD" w14:textId="2DA061DA" w:rsidR="00735C1B" w:rsidRPr="00A5416C" w:rsidRDefault="00735C1B" w:rsidP="00B64F32">
      <w:pPr>
        <w:pStyle w:val="Heading2"/>
        <w:jc w:val="both"/>
      </w:pPr>
      <w:bookmarkStart w:id="14" w:name="_BreastScreen_Australia_Research"/>
      <w:bookmarkEnd w:id="14"/>
      <w:r w:rsidRPr="00A5416C">
        <w:t xml:space="preserve">BreastScreen Australia </w:t>
      </w:r>
      <w:r w:rsidR="00294820" w:rsidRPr="00A5416C">
        <w:t>r</w:t>
      </w:r>
      <w:r w:rsidRPr="00A5416C">
        <w:t>esearch and other activities</w:t>
      </w:r>
    </w:p>
    <w:p w14:paraId="569FB85B" w14:textId="0830DBC8" w:rsidR="00456D08" w:rsidRPr="006913AA" w:rsidRDefault="00735C1B" w:rsidP="006913AA">
      <w:pPr>
        <w:jc w:val="both"/>
      </w:pPr>
      <w:r w:rsidRPr="00A5416C">
        <w:t xml:space="preserve">A summary of current BreastScreen Australia research and other projects managed by the Commonwealth Department of Health is available on the Cancer Screening website. This summary </w:t>
      </w:r>
      <w:r w:rsidR="009236C2" w:rsidRPr="00A5416C">
        <w:t>is</w:t>
      </w:r>
      <w:r w:rsidRPr="00A5416C">
        <w:t xml:space="preserve"> updated periodically.</w:t>
      </w:r>
      <w:r w:rsidR="00555D76">
        <w:rPr>
          <w:noProof/>
          <w:lang w:eastAsia="en-AU"/>
        </w:rPr>
        <mc:AlternateContent>
          <mc:Choice Requires="wps">
            <w:drawing>
              <wp:anchor distT="0" distB="0" distL="114300" distR="114300" simplePos="0" relativeHeight="251684352" behindDoc="0" locked="1" layoutInCell="1" allowOverlap="1" wp14:anchorId="5BBDCE7F" wp14:editId="0405C1F8">
                <wp:simplePos x="0" y="0"/>
                <wp:positionH relativeFrom="leftMargin">
                  <wp:posOffset>118745</wp:posOffset>
                </wp:positionH>
                <wp:positionV relativeFrom="margin">
                  <wp:posOffset>-15240</wp:posOffset>
                </wp:positionV>
                <wp:extent cx="1400175" cy="9105900"/>
                <wp:effectExtent l="38100" t="38100" r="104775" b="95250"/>
                <wp:wrapNone/>
                <wp:docPr id="14" name="Rectangle 14" descr="Left side bar, there is no text in this side bar.&#10;" title="Side bar - no text"/>
                <wp:cNvGraphicFramePr/>
                <a:graphic xmlns:a="http://schemas.openxmlformats.org/drawingml/2006/main">
                  <a:graphicData uri="http://schemas.microsoft.com/office/word/2010/wordprocessingShape">
                    <wps:wsp>
                      <wps:cNvSpPr/>
                      <wps:spPr>
                        <a:xfrm>
                          <a:off x="0" y="0"/>
                          <a:ext cx="1400175" cy="9105900"/>
                        </a:xfrm>
                        <a:prstGeom prst="rect">
                          <a:avLst/>
                        </a:prstGeom>
                        <a:solidFill>
                          <a:schemeClr val="accent2">
                            <a:lumMod val="60000"/>
                            <a:lumOff val="40000"/>
                          </a:schemeClr>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81E37A2" id="Rectangle 14" o:spid="_x0000_s1026" alt="Title: Side bar - no text - Description: Left side bar, there is no text in this side bar.&#10;" style="position:absolute;margin-left:9.35pt;margin-top:-1.2pt;width:110.25pt;height:717pt;z-index:25168435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U3aNgMAANUGAAAOAAAAZHJzL2Uyb0RvYy54bWysVclu2zAQvRfoPxAs0FNjSa6dxY0cGClS&#10;FHCTIE6RM01RFlGKZEk6tvv1nSFlxVlORXNQOMNZ3xuOzy+2rSKPwnlpdEmLQU6J0NxUUq9K+vP+&#10;6uiUEh+YrpgyWpR0Jzy9mL5/d76xEzE0jVGVcASCaD/Z2JI2IdhJlnneiJb5gbFCw2VtXMsCiG6V&#10;VY5tIHqrsmGeH2cb4yrrDBfeg/ZruqTTGL+uBQ83de1FIKqkUFuIXxe/S/xm03M2WTlmG8m7Mtg/&#10;VNEyqSFpH+orC4ysnXwVqpXcGW/qMOCmzUxdSy5iD9BNkb/oZtEwK2IvAI63PUz+/4Xl14+3jsgK&#10;uBtRolkLHN0BakyvlCCoq4TnANhc1IF4WQmyZO4TCY1wgkhPtCFBbAORGnQg700GHz9sZ18AcRkU&#10;xFx0nuRo74HQb6yfQAULe+s6ycMRcdzWrsX/gBDZRrp2PV2YjoOyGOV5cTKmhMPdWZGPz/JIaPbk&#10;bp0P34RpCR5K6qCzSBN7nPsAKcF0b4LZvFGyupJKRQFnUFwqRx4ZTA/jXOgwjO5q3f4wVdIf5/CX&#10;5gjUMG1JDbX11cRpxkgx4bMkSmMqbTBpqidpRJxdKDKCsA7CLZpqQ5Zq7e4YsDXOTyE8qSS29fm0&#10;SALwNDzBxHDF1ApeZFCUOBMeZGjiNCGIGBK77ltbKsZ/JVyUbdjrBjrrWL7ZFxOlgzozZDPxF09h&#10;pwSmUvpO1DBiwFhCr4fjENgi5vcNgwmLeI9jGwmT3iPmjAExcg2g9bG7AG+RViA9QHVnj66p7t45&#10;gdKneV5Ycu49YmajQ+/cSm1cKv95dhX6zMkeqjiABo9LU+3gAQJFcci95VcSqJkzH26Zg1UETMJ6&#10;DTfwqZXZlNR0J0oa4/68pUd72BBwS8kGVltJ/e81c4IS9V3D7jgrRiPchVEYjU+GILjDm+XhjV63&#10;lwbmv4BFbnk8on1Q+2PtTPsAW3iGWeGKaQ65S8qD2wuXAWS4gj3OxWwWz7D/LAtzvbAcgyOqOGb3&#10;2wfmbPdecbNcm/0aZJMXzzbZoqc2s3UwtYxv+gnXDm/YnZH/bs/jcj6Uo9XTr9H0LwAAAP//AwBQ&#10;SwMEFAAGAAgAAAAhAHo7t5HiAAAACgEAAA8AAABkcnMvZG93bnJldi54bWxMj8FOwzAQRO9I/IO1&#10;SFxQ6zSNShviVAhUcUBFUOiBmxsvSUS8jmw3DXw9ywmOozeafVusR9uJAX1oHSmYTRMQSJUzLdUK&#10;3l43kyWIEDUZ3TlCBV8YYF2enxU6N+5ELzjsYi14hEKuFTQx9rmUoWrQ6jB1PRKzD+etjhx9LY3X&#10;Jx63nUyTZCGtbokvNLrHuwarz93RKvAPm3b/NGSydVf+eb96vN++x2+lLi/G2xsQEcf4V4ZffVaH&#10;kp0O7kgmiI7z8pqbCiZpBoJ5Ol+lIA4MsvlsAbIs5P8Xyh8AAAD//wMAUEsBAi0AFAAGAAgAAAAh&#10;ALaDOJL+AAAA4QEAABMAAAAAAAAAAAAAAAAAAAAAAFtDb250ZW50X1R5cGVzXS54bWxQSwECLQAU&#10;AAYACAAAACEAOP0h/9YAAACUAQAACwAAAAAAAAAAAAAAAAAvAQAAX3JlbHMvLnJlbHNQSwECLQAU&#10;AAYACAAAACEAO8VN2jYDAADVBgAADgAAAAAAAAAAAAAAAAAuAgAAZHJzL2Uyb0RvYy54bWxQSwEC&#10;LQAUAAYACAAAACEAeju3keIAAAAKAQAADwAAAAAAAAAAAAAAAACQBQAAZHJzL2Rvd25yZXYueG1s&#10;UEsFBgAAAAAEAAQA8wAAAJ8GAAAAAA==&#10;" fillcolor="#d99594 [1941]" stroked="f" strokeweight="2pt">
                <v:shadow on="t" color="black" opacity="26214f" origin="-.5,-.5" offset=".74836mm,.74836mm"/>
                <w10:wrap anchorx="margin" anchory="margin"/>
                <w10:anchorlock/>
              </v:rect>
            </w:pict>
          </mc:Fallback>
        </mc:AlternateContent>
      </w:r>
      <w:bookmarkStart w:id="15" w:name="_National_Data_Advisory"/>
      <w:bookmarkEnd w:id="15"/>
      <w:bookmarkEnd w:id="0"/>
      <w:bookmarkEnd w:id="1"/>
      <w:r w:rsidR="00F80847">
        <w:rPr>
          <w:noProof/>
          <w:lang w:eastAsia="en-AU"/>
        </w:rPr>
        <mc:AlternateContent>
          <mc:Choice Requires="wps">
            <w:drawing>
              <wp:anchor distT="0" distB="0" distL="114300" distR="114300" simplePos="0" relativeHeight="251692544" behindDoc="0" locked="1" layoutInCell="1" allowOverlap="1" wp14:anchorId="48F8B141" wp14:editId="660D7438">
                <wp:simplePos x="0" y="0"/>
                <wp:positionH relativeFrom="leftMargin">
                  <wp:posOffset>125095</wp:posOffset>
                </wp:positionH>
                <wp:positionV relativeFrom="margin">
                  <wp:posOffset>50800</wp:posOffset>
                </wp:positionV>
                <wp:extent cx="1400175" cy="9105900"/>
                <wp:effectExtent l="38100" t="38100" r="104775" b="95250"/>
                <wp:wrapNone/>
                <wp:docPr id="1" name="Rectangle 1" descr="Left side bar, there is no text in this side bar.&#10;" title="Side bar - no text"/>
                <wp:cNvGraphicFramePr/>
                <a:graphic xmlns:a="http://schemas.openxmlformats.org/drawingml/2006/main">
                  <a:graphicData uri="http://schemas.microsoft.com/office/word/2010/wordprocessingShape">
                    <wps:wsp>
                      <wps:cNvSpPr/>
                      <wps:spPr>
                        <a:xfrm>
                          <a:off x="0" y="0"/>
                          <a:ext cx="1400175" cy="9105900"/>
                        </a:xfrm>
                        <a:prstGeom prst="rect">
                          <a:avLst/>
                        </a:prstGeom>
                        <a:solidFill>
                          <a:schemeClr val="accent2">
                            <a:lumMod val="60000"/>
                            <a:lumOff val="40000"/>
                          </a:schemeClr>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CD96C53" id="Rectangle 1" o:spid="_x0000_s1026" alt="Title: Side bar - no text - Description: Left side bar, there is no text in this side bar.&#10;" style="position:absolute;margin-left:9.85pt;margin-top:4pt;width:110.25pt;height:717pt;z-index:25169254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GcBNQMAANMGAAAOAAAAZHJzL2Uyb0RvYy54bWysVU1v2zAMvQ/YfxA0YKe1trOmH1ndIujQ&#10;YUDXFk2HnhVZjoXJkicpTbJfvyfJcdOP07AeXJEi+chHijk9X7eKPArrpNElLfZzSoTmppJ6UdKf&#10;95d7x5Q4z3TFlNGipBvh6PnZ+3enq24iRqYxqhKWIIh2k1VX0sb7bpJljjeiZW7fdELjsja2ZR6i&#10;XWSVZStEb1U2yvPDbGVs1VnDhXPQfk2X9CzGr2vB/U1dO+GJKily8/Fr43cevtnZKZssLOsayfs0&#10;2D9k0TKpATqE+so8I0srX4VqJbfGmdrvc9Nmpq4lF7EGVFPkL6qZNawTsRaQ47qBJvf/wvLrx1tL&#10;ZIXeUaJZixbdgTSmF0oQqCrhOOi6ErUnTlaCzJn9RHwjrCDSEW2IF2tPpIYO8tZk/+OH9fQL+JZe&#10;IeSs9yR7W49A/KpzE+DPulvbSw7HwOK6tm34D37IOjZrMzQrwHEoi4M8L47GlHDcnRT5+CSP7cye&#10;3Dvr/DdhWhIOJbUoLDaJPV45D0iYbk0CmjNKVpdSqSiECRQXypJHhtlhnAvtR9FdLdsfpkr6wxx/&#10;aYqgxqwlNXIbsomzHCJFwGcgSgcobQJoyidpRJxcJBlJWHphZ021InO1tHcMvRrnxwhPKhnK+nxc&#10;JAF9Gh0FYFwxtcB79IoSa/yD9E2cpUBiCBmqHkqbK8Z/JV5U17DXBfTWMX2zTSZKO3lmoZupf/Hk&#10;N0oEKKXvRI0BQ8cSewMdu8QWEd81DBMW+R7HMhIng0fEjAFD5BqkDbH7AG81rQjtQat7++Ca8h6c&#10;EykDzPPEkvPgEZGN9oNzK7WxKf3n6MoPyMkeWexQE45zU23w/NCiOOSu45cSrblizt8yi0WETmK5&#10;+ht8amVWJTX9iZLG2D9v6YM99gNuKVlhsZXU/V4yKyhR3zU2x0lxcBA2YRQOxkcjCHb3Zr57o5ft&#10;hcH8YxUgu3gM9l5tj7U17QN28DSg4oppDuyScm+3woWHjCtscS6m03jG9uuYv9KzjofggdUwZvfr&#10;B2a7/r2GzXJttkuQTV4822QbPLWZLr2pZXzTT7z2fGNzxv73Wz6s5l05Wj39Fp39BQAA//8DAFBL&#10;AwQUAAYACAAAACEA6J/0DeAAAAAJAQAADwAAAGRycy9kb3ducmV2LnhtbEyPzU7DMBCE70i8g7VI&#10;XBC1iSJoQ5wKgSoOCAT9OXBz4yWJiNeR7aaBp2c5wXF2RrPflMvJ9WLEEDtPGq5mCgRS7W1HjYbt&#10;ZnU5BxGTIWt6T6jhCyMsq9OT0hTWH+kNx3VqBJdQLIyGNqWhkDLWLToTZ35AYu/DB2cSy9BIG8yR&#10;y10vM6WupTMd8YfWDHjfYv25PjgN4XHV7V7GXHb+IrzuFk8Pz+/pW+vzs+nuFkTCKf2F4Ref0aFi&#10;pr0/kI2iZ7244aSGOS9iO8tVBmLP9zzPFMiqlP8XVD8AAAD//wMAUEsBAi0AFAAGAAgAAAAhALaD&#10;OJL+AAAA4QEAABMAAAAAAAAAAAAAAAAAAAAAAFtDb250ZW50X1R5cGVzXS54bWxQSwECLQAUAAYA&#10;CAAAACEAOP0h/9YAAACUAQAACwAAAAAAAAAAAAAAAAAvAQAAX3JlbHMvLnJlbHNQSwECLQAUAAYA&#10;CAAAACEA24RnATUDAADTBgAADgAAAAAAAAAAAAAAAAAuAgAAZHJzL2Uyb0RvYy54bWxQSwECLQAU&#10;AAYACAAAACEA6J/0DeAAAAAJAQAADwAAAAAAAAAAAAAAAACPBQAAZHJzL2Rvd25yZXYueG1sUEsF&#10;BgAAAAAEAAQA8wAAAJwGAAAAAA==&#10;" fillcolor="#d99594 [1941]" stroked="f" strokeweight="2pt">
                <v:shadow on="t" color="black" opacity="26214f" origin="-.5,-.5" offset=".74836mm,.74836mm"/>
                <w10:wrap anchorx="margin" anchory="margin"/>
                <w10:anchorlock/>
              </v:rect>
            </w:pict>
          </mc:Fallback>
        </mc:AlternateContent>
      </w:r>
      <w:bookmarkStart w:id="16" w:name="_False_Positive_Reporting"/>
      <w:bookmarkEnd w:id="16"/>
    </w:p>
    <w:sectPr w:rsidR="00456D08" w:rsidRPr="006913AA" w:rsidSect="005C1A14">
      <w:headerReference w:type="default" r:id="rId13"/>
      <w:headerReference w:type="first" r:id="rId14"/>
      <w:type w:val="continuous"/>
      <w:pgSz w:w="11906" w:h="16838"/>
      <w:pgMar w:top="1440" w:right="1416" w:bottom="1134" w:left="2552" w:header="708" w:footer="708" w:gutter="0"/>
      <w:cols w:num="2"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09B821" w14:textId="77777777" w:rsidR="0016554B" w:rsidRDefault="0016554B" w:rsidP="000F4485">
      <w:r>
        <w:separator/>
      </w:r>
    </w:p>
  </w:endnote>
  <w:endnote w:type="continuationSeparator" w:id="0">
    <w:p w14:paraId="1A0524C4" w14:textId="77777777" w:rsidR="0016554B" w:rsidRDefault="0016554B" w:rsidP="000F4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charset w:val="4E"/>
    <w:family w:val="auto"/>
    <w:pitch w:val="variable"/>
    <w:sig w:usb0="00000000" w:usb1="00000000" w:usb2="01000407" w:usb3="00000000" w:csb0="00020000" w:csb1="00000000"/>
  </w:font>
  <w:font w:name="Lucida Bright">
    <w:panose1 w:val="02040602050505020304"/>
    <w:charset w:val="00"/>
    <w:family w:val="roman"/>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4E07D4" w14:textId="6AB1462F" w:rsidR="00462F53" w:rsidRPr="000F4485" w:rsidRDefault="00462F53" w:rsidP="005F3803">
    <w:pPr>
      <w:pStyle w:val="Footer"/>
      <w:pBdr>
        <w:top w:val="single" w:sz="4" w:space="1" w:color="C0504D" w:themeColor="accent2"/>
      </w:pBdr>
      <w:jc w:val="center"/>
      <w:rPr>
        <w:color w:val="943634" w:themeColor="accent2" w:themeShade="BF"/>
      </w:rPr>
    </w:pPr>
    <w:r w:rsidRPr="000F4485">
      <w:rPr>
        <w:color w:val="943634" w:themeColor="accent2" w:themeShade="BF"/>
      </w:rPr>
      <w:t xml:space="preserve">Page </w:t>
    </w:r>
    <w:sdt>
      <w:sdtPr>
        <w:rPr>
          <w:color w:val="943634" w:themeColor="accent2" w:themeShade="BF"/>
        </w:rPr>
        <w:id w:val="-57638702"/>
        <w:docPartObj>
          <w:docPartGallery w:val="Page Numbers (Bottom of Page)"/>
          <w:docPartUnique/>
        </w:docPartObj>
      </w:sdtPr>
      <w:sdtEndPr>
        <w:rPr>
          <w:noProof/>
        </w:rPr>
      </w:sdtEndPr>
      <w:sdtContent>
        <w:r w:rsidRPr="000F4485">
          <w:rPr>
            <w:color w:val="943634" w:themeColor="accent2" w:themeShade="BF"/>
          </w:rPr>
          <w:fldChar w:fldCharType="begin"/>
        </w:r>
        <w:r w:rsidRPr="000F4485">
          <w:rPr>
            <w:color w:val="943634" w:themeColor="accent2" w:themeShade="BF"/>
          </w:rPr>
          <w:instrText xml:space="preserve"> PAGE   \* MERGEFORMAT </w:instrText>
        </w:r>
        <w:r w:rsidRPr="000F4485">
          <w:rPr>
            <w:color w:val="943634" w:themeColor="accent2" w:themeShade="BF"/>
          </w:rPr>
          <w:fldChar w:fldCharType="separate"/>
        </w:r>
        <w:r w:rsidR="006913AA">
          <w:rPr>
            <w:noProof/>
            <w:color w:val="943634" w:themeColor="accent2" w:themeShade="BF"/>
          </w:rPr>
          <w:t>5</w:t>
        </w:r>
        <w:r w:rsidRPr="000F4485">
          <w:rPr>
            <w:noProof/>
            <w:color w:val="943634" w:themeColor="accent2" w:themeShade="B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C21A3D" w14:textId="77777777" w:rsidR="00601DA6" w:rsidRPr="000F4485" w:rsidRDefault="00601DA6" w:rsidP="00601DA6">
    <w:pPr>
      <w:pStyle w:val="Footer"/>
      <w:pBdr>
        <w:top w:val="single" w:sz="4" w:space="1" w:color="C0504D" w:themeColor="accent2"/>
      </w:pBdr>
      <w:ind w:left="1985"/>
      <w:jc w:val="center"/>
      <w:rPr>
        <w:color w:val="943634" w:themeColor="accent2" w:themeShade="BF"/>
      </w:rPr>
    </w:pPr>
    <w:r w:rsidRPr="000F4485">
      <w:rPr>
        <w:color w:val="943634" w:themeColor="accent2" w:themeShade="BF"/>
      </w:rPr>
      <w:t xml:space="preserve">NQMC Secretariat | Level </w:t>
    </w:r>
    <w:r>
      <w:rPr>
        <w:color w:val="943634" w:themeColor="accent2" w:themeShade="BF"/>
      </w:rPr>
      <w:t>1</w:t>
    </w:r>
    <w:r w:rsidRPr="000F4485">
      <w:rPr>
        <w:color w:val="943634" w:themeColor="accent2" w:themeShade="BF"/>
      </w:rPr>
      <w:t xml:space="preserve">, </w:t>
    </w:r>
    <w:r>
      <w:rPr>
        <w:color w:val="943634" w:themeColor="accent2" w:themeShade="BF"/>
      </w:rPr>
      <w:t>11 Elizabeth St</w:t>
    </w:r>
    <w:r w:rsidRPr="000F4485">
      <w:rPr>
        <w:color w:val="943634" w:themeColor="accent2" w:themeShade="BF"/>
      </w:rPr>
      <w:t xml:space="preserve"> | GPO Box 881, Hobart, Tasmania 7001</w:t>
    </w:r>
  </w:p>
  <w:p w14:paraId="76753913" w14:textId="77777777" w:rsidR="00601DA6" w:rsidRPr="000F4485" w:rsidRDefault="00601DA6" w:rsidP="00601DA6">
    <w:pPr>
      <w:pStyle w:val="Footer"/>
      <w:pBdr>
        <w:top w:val="single" w:sz="4" w:space="1" w:color="C0504D" w:themeColor="accent2"/>
      </w:pBdr>
      <w:ind w:left="1985"/>
      <w:jc w:val="center"/>
      <w:rPr>
        <w:color w:val="943634" w:themeColor="accent2" w:themeShade="BF"/>
      </w:rPr>
    </w:pPr>
    <w:r w:rsidRPr="000F4485">
      <w:rPr>
        <w:color w:val="943634" w:themeColor="accent2" w:themeShade="BF"/>
      </w:rPr>
      <w:t>p. + 61 3 6231 4091 | nqmc.sec@stenning.com.au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DFA155" w14:textId="77777777" w:rsidR="0016554B" w:rsidRDefault="0016554B" w:rsidP="000F4485">
      <w:r>
        <w:separator/>
      </w:r>
    </w:p>
  </w:footnote>
  <w:footnote w:type="continuationSeparator" w:id="0">
    <w:p w14:paraId="41B7252E" w14:textId="77777777" w:rsidR="0016554B" w:rsidRDefault="0016554B" w:rsidP="000F44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058D0" w14:textId="1E0B677C" w:rsidR="00462F53" w:rsidRPr="00382F83" w:rsidRDefault="00462F53" w:rsidP="00601DA6">
    <w:pPr>
      <w:pStyle w:val="Heading2"/>
    </w:pPr>
    <w:r>
      <w:t xml:space="preserve">Quality Matters - </w:t>
    </w:r>
    <w:r w:rsidR="005E5EF7">
      <w:t>October</w:t>
    </w:r>
    <w:r w:rsidRPr="00382F83">
      <w:t xml:space="preserve"> 201</w:t>
    </w:r>
    <w:r w:rsidR="00354250">
      <w:t>9</w:t>
    </w:r>
  </w:p>
  <w:p w14:paraId="307C129C" w14:textId="2DC0AA12" w:rsidR="00462F53" w:rsidRDefault="00462F53" w:rsidP="000F44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B8830F" w14:textId="349DE9A9" w:rsidR="00462F53" w:rsidRDefault="00462F53" w:rsidP="007E1E94">
    <w:pPr>
      <w:pStyle w:val="Header"/>
      <w:tabs>
        <w:tab w:val="clear" w:pos="4513"/>
        <w:tab w:val="clear" w:pos="9026"/>
        <w:tab w:val="left" w:pos="4020"/>
      </w:tabs>
    </w:pPr>
    <w:r>
      <w:rPr>
        <w:noProof/>
        <w:lang w:eastAsia="en-AU"/>
      </w:rPr>
      <w:drawing>
        <wp:anchor distT="0" distB="0" distL="114300" distR="114300" simplePos="0" relativeHeight="251656704" behindDoc="0" locked="0" layoutInCell="1" allowOverlap="1" wp14:anchorId="5070951D" wp14:editId="3A414CCD">
          <wp:simplePos x="0" y="0"/>
          <wp:positionH relativeFrom="column">
            <wp:posOffset>5532120</wp:posOffset>
          </wp:positionH>
          <wp:positionV relativeFrom="paragraph">
            <wp:posOffset>-362585</wp:posOffset>
          </wp:positionV>
          <wp:extent cx="1400400" cy="2401200"/>
          <wp:effectExtent l="0" t="0" r="9525" b="0"/>
          <wp:wrapSquare wrapText="bothSides"/>
          <wp:docPr id="8" name="Picture 8" descr="BSA logo" title="B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9"/>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0400" cy="24012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0B4A5" w14:textId="3A93CF44" w:rsidR="00FC5811" w:rsidRPr="00382F83" w:rsidRDefault="00FC5811" w:rsidP="00601DA6">
    <w:pPr>
      <w:pStyle w:val="Heading2"/>
    </w:pPr>
    <w:r>
      <w:t>Quality Matters - October</w:t>
    </w:r>
    <w:r w:rsidRPr="00382F83">
      <w:t xml:space="preserve"> 201</w:t>
    </w:r>
    <w:r>
      <w:t>9</w:t>
    </w:r>
  </w:p>
  <w:p w14:paraId="4BFEFA67" w14:textId="6FA1342B" w:rsidR="00FC5811" w:rsidRDefault="00FC5811" w:rsidP="000F448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FD32BB" w14:textId="77777777" w:rsidR="00462F53" w:rsidRPr="00873F18" w:rsidRDefault="00462F53" w:rsidP="00873F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A38A94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7663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796FFB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5D81B2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278AA7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84876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09A82D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9C9362"/>
    <w:lvl w:ilvl="0">
      <w:start w:val="1"/>
      <w:numFmt w:val="bullet"/>
      <w:pStyle w:val="ListBullet2"/>
      <w:lvlText w:val="-"/>
      <w:lvlJc w:val="left"/>
      <w:pPr>
        <w:ind w:left="643" w:hanging="360"/>
      </w:pPr>
      <w:rPr>
        <w:rFonts w:ascii="Courier New" w:hAnsi="Courier New" w:hint="default"/>
      </w:rPr>
    </w:lvl>
  </w:abstractNum>
  <w:abstractNum w:abstractNumId="8" w15:restartNumberingAfterBreak="0">
    <w:nsid w:val="FFFFFF88"/>
    <w:multiLevelType w:val="singleLevel"/>
    <w:tmpl w:val="A72E4102"/>
    <w:lvl w:ilvl="0">
      <w:start w:val="1"/>
      <w:numFmt w:val="bullet"/>
      <w:pStyle w:val="ListNumber"/>
      <w:lvlText w:val=""/>
      <w:lvlJc w:val="left"/>
      <w:pPr>
        <w:ind w:left="360" w:hanging="360"/>
      </w:pPr>
      <w:rPr>
        <w:rFonts w:ascii="Symbol" w:hAnsi="Symbol" w:hint="default"/>
      </w:rPr>
    </w:lvl>
  </w:abstractNum>
  <w:abstractNum w:abstractNumId="9" w15:restartNumberingAfterBreak="0">
    <w:nsid w:val="071B437E"/>
    <w:multiLevelType w:val="hybridMultilevel"/>
    <w:tmpl w:val="F6BE7FD0"/>
    <w:lvl w:ilvl="0" w:tplc="AB74FAB0">
      <w:numFmt w:val="bullet"/>
      <w:pStyle w:val="ListBulletarial"/>
      <w:lvlText w:val="•"/>
      <w:lvlJc w:val="left"/>
      <w:pPr>
        <w:ind w:left="727" w:hanging="585"/>
      </w:pPr>
      <w:rPr>
        <w:rFonts w:ascii="Calibri" w:eastAsiaTheme="minorHAnsi" w:hAnsi="Calibri"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DD274B1"/>
    <w:multiLevelType w:val="hybridMultilevel"/>
    <w:tmpl w:val="F4D8CD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0DE24E06"/>
    <w:multiLevelType w:val="hybridMultilevel"/>
    <w:tmpl w:val="4C20BDB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DF9443A"/>
    <w:multiLevelType w:val="hybridMultilevel"/>
    <w:tmpl w:val="9A4E0B44"/>
    <w:lvl w:ilvl="0" w:tplc="78BADC96">
      <w:start w:val="1"/>
      <w:numFmt w:val="bullet"/>
      <w:pStyle w:val="Tablelistbullet"/>
      <w:lvlText w:val=""/>
      <w:lvlJc w:val="left"/>
      <w:pPr>
        <w:tabs>
          <w:tab w:val="num" w:pos="720"/>
        </w:tabs>
        <w:ind w:left="720" w:hanging="360"/>
      </w:pPr>
      <w:rPr>
        <w:rFonts w:ascii="Symbol" w:hAnsi="Symbol" w:hint="default"/>
      </w:rPr>
    </w:lvl>
    <w:lvl w:ilvl="1" w:tplc="00030409">
      <w:start w:val="1"/>
      <w:numFmt w:val="decimal"/>
      <w:lvlText w:val="%2."/>
      <w:lvlJc w:val="left"/>
      <w:pPr>
        <w:tabs>
          <w:tab w:val="num" w:pos="1440"/>
        </w:tabs>
        <w:ind w:left="1440" w:hanging="360"/>
      </w:pPr>
    </w:lvl>
    <w:lvl w:ilvl="2" w:tplc="00050409">
      <w:start w:val="1"/>
      <w:numFmt w:val="decimal"/>
      <w:lvlText w:val="%3."/>
      <w:lvlJc w:val="left"/>
      <w:pPr>
        <w:tabs>
          <w:tab w:val="num" w:pos="2160"/>
        </w:tabs>
        <w:ind w:left="2160" w:hanging="360"/>
      </w:pPr>
    </w:lvl>
    <w:lvl w:ilvl="3" w:tplc="00010409">
      <w:start w:val="1"/>
      <w:numFmt w:val="decimal"/>
      <w:lvlText w:val="%4."/>
      <w:lvlJc w:val="left"/>
      <w:pPr>
        <w:tabs>
          <w:tab w:val="num" w:pos="2880"/>
        </w:tabs>
        <w:ind w:left="2880" w:hanging="360"/>
      </w:pPr>
    </w:lvl>
    <w:lvl w:ilvl="4" w:tplc="00030409">
      <w:start w:val="1"/>
      <w:numFmt w:val="decimal"/>
      <w:lvlText w:val="%5."/>
      <w:lvlJc w:val="left"/>
      <w:pPr>
        <w:tabs>
          <w:tab w:val="num" w:pos="3600"/>
        </w:tabs>
        <w:ind w:left="3600" w:hanging="360"/>
      </w:pPr>
    </w:lvl>
    <w:lvl w:ilvl="5" w:tplc="00050409">
      <w:start w:val="1"/>
      <w:numFmt w:val="decimal"/>
      <w:lvlText w:val="%6."/>
      <w:lvlJc w:val="left"/>
      <w:pPr>
        <w:tabs>
          <w:tab w:val="num" w:pos="4320"/>
        </w:tabs>
        <w:ind w:left="4320" w:hanging="360"/>
      </w:pPr>
    </w:lvl>
    <w:lvl w:ilvl="6" w:tplc="00010409">
      <w:start w:val="1"/>
      <w:numFmt w:val="decimal"/>
      <w:lvlText w:val="%7."/>
      <w:lvlJc w:val="left"/>
      <w:pPr>
        <w:tabs>
          <w:tab w:val="num" w:pos="5040"/>
        </w:tabs>
        <w:ind w:left="5040" w:hanging="360"/>
      </w:pPr>
    </w:lvl>
    <w:lvl w:ilvl="7" w:tplc="00030409">
      <w:start w:val="1"/>
      <w:numFmt w:val="decimal"/>
      <w:lvlText w:val="%8."/>
      <w:lvlJc w:val="left"/>
      <w:pPr>
        <w:tabs>
          <w:tab w:val="num" w:pos="5760"/>
        </w:tabs>
        <w:ind w:left="5760" w:hanging="360"/>
      </w:pPr>
    </w:lvl>
    <w:lvl w:ilvl="8" w:tplc="00050409">
      <w:start w:val="1"/>
      <w:numFmt w:val="decimal"/>
      <w:lvlText w:val="%9."/>
      <w:lvlJc w:val="left"/>
      <w:pPr>
        <w:tabs>
          <w:tab w:val="num" w:pos="6480"/>
        </w:tabs>
        <w:ind w:left="6480" w:hanging="360"/>
      </w:pPr>
    </w:lvl>
  </w:abstractNum>
  <w:abstractNum w:abstractNumId="13" w15:restartNumberingAfterBreak="0">
    <w:nsid w:val="0F0D055E"/>
    <w:multiLevelType w:val="hybridMultilevel"/>
    <w:tmpl w:val="0CA6AE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13A96A28"/>
    <w:multiLevelType w:val="hybridMultilevel"/>
    <w:tmpl w:val="9A88C9A2"/>
    <w:lvl w:ilvl="0" w:tplc="049AFDA8">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C937808"/>
    <w:multiLevelType w:val="hybridMultilevel"/>
    <w:tmpl w:val="778E26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4CB3700"/>
    <w:multiLevelType w:val="hybridMultilevel"/>
    <w:tmpl w:val="76CAA5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9E0361C"/>
    <w:multiLevelType w:val="hybridMultilevel"/>
    <w:tmpl w:val="22F212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D136EEC"/>
    <w:multiLevelType w:val="hybridMultilevel"/>
    <w:tmpl w:val="4C20BDB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E867D24"/>
    <w:multiLevelType w:val="hybridMultilevel"/>
    <w:tmpl w:val="4DCE4C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39036B96"/>
    <w:multiLevelType w:val="hybridMultilevel"/>
    <w:tmpl w:val="B2FAB77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E2C68D3"/>
    <w:multiLevelType w:val="hybridMultilevel"/>
    <w:tmpl w:val="58FC2A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AEE43BA"/>
    <w:multiLevelType w:val="hybridMultilevel"/>
    <w:tmpl w:val="4C20BDB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F897BC0"/>
    <w:multiLevelType w:val="hybridMultilevel"/>
    <w:tmpl w:val="925652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595429E3"/>
    <w:multiLevelType w:val="hybridMultilevel"/>
    <w:tmpl w:val="623CED14"/>
    <w:lvl w:ilvl="0" w:tplc="B79C4EFE">
      <w:start w:val="2"/>
      <w:numFmt w:val="decimal"/>
      <w:lvlText w:val="%1."/>
      <w:lvlJc w:val="left"/>
      <w:pPr>
        <w:tabs>
          <w:tab w:val="num" w:pos="720"/>
        </w:tabs>
        <w:ind w:left="720" w:hanging="360"/>
      </w:pPr>
    </w:lvl>
    <w:lvl w:ilvl="1" w:tplc="E76CC558" w:tentative="1">
      <w:start w:val="1"/>
      <w:numFmt w:val="decimal"/>
      <w:lvlText w:val="%2."/>
      <w:lvlJc w:val="left"/>
      <w:pPr>
        <w:tabs>
          <w:tab w:val="num" w:pos="1440"/>
        </w:tabs>
        <w:ind w:left="1440" w:hanging="360"/>
      </w:pPr>
    </w:lvl>
    <w:lvl w:ilvl="2" w:tplc="52B8BEA2" w:tentative="1">
      <w:start w:val="1"/>
      <w:numFmt w:val="decimal"/>
      <w:lvlText w:val="%3."/>
      <w:lvlJc w:val="left"/>
      <w:pPr>
        <w:tabs>
          <w:tab w:val="num" w:pos="2160"/>
        </w:tabs>
        <w:ind w:left="2160" w:hanging="360"/>
      </w:pPr>
    </w:lvl>
    <w:lvl w:ilvl="3" w:tplc="07989A98" w:tentative="1">
      <w:start w:val="1"/>
      <w:numFmt w:val="decimal"/>
      <w:lvlText w:val="%4."/>
      <w:lvlJc w:val="left"/>
      <w:pPr>
        <w:tabs>
          <w:tab w:val="num" w:pos="2880"/>
        </w:tabs>
        <w:ind w:left="2880" w:hanging="360"/>
      </w:pPr>
    </w:lvl>
    <w:lvl w:ilvl="4" w:tplc="291C66F4" w:tentative="1">
      <w:start w:val="1"/>
      <w:numFmt w:val="decimal"/>
      <w:lvlText w:val="%5."/>
      <w:lvlJc w:val="left"/>
      <w:pPr>
        <w:tabs>
          <w:tab w:val="num" w:pos="3600"/>
        </w:tabs>
        <w:ind w:left="3600" w:hanging="360"/>
      </w:pPr>
    </w:lvl>
    <w:lvl w:ilvl="5" w:tplc="28F6AE64" w:tentative="1">
      <w:start w:val="1"/>
      <w:numFmt w:val="decimal"/>
      <w:lvlText w:val="%6."/>
      <w:lvlJc w:val="left"/>
      <w:pPr>
        <w:tabs>
          <w:tab w:val="num" w:pos="4320"/>
        </w:tabs>
        <w:ind w:left="4320" w:hanging="360"/>
      </w:pPr>
    </w:lvl>
    <w:lvl w:ilvl="6" w:tplc="B1E40BE0" w:tentative="1">
      <w:start w:val="1"/>
      <w:numFmt w:val="decimal"/>
      <w:lvlText w:val="%7."/>
      <w:lvlJc w:val="left"/>
      <w:pPr>
        <w:tabs>
          <w:tab w:val="num" w:pos="5040"/>
        </w:tabs>
        <w:ind w:left="5040" w:hanging="360"/>
      </w:pPr>
    </w:lvl>
    <w:lvl w:ilvl="7" w:tplc="FD5C67D4" w:tentative="1">
      <w:start w:val="1"/>
      <w:numFmt w:val="decimal"/>
      <w:lvlText w:val="%8."/>
      <w:lvlJc w:val="left"/>
      <w:pPr>
        <w:tabs>
          <w:tab w:val="num" w:pos="5760"/>
        </w:tabs>
        <w:ind w:left="5760" w:hanging="360"/>
      </w:pPr>
    </w:lvl>
    <w:lvl w:ilvl="8" w:tplc="BCF247C6" w:tentative="1">
      <w:start w:val="1"/>
      <w:numFmt w:val="decimal"/>
      <w:lvlText w:val="%9."/>
      <w:lvlJc w:val="left"/>
      <w:pPr>
        <w:tabs>
          <w:tab w:val="num" w:pos="6480"/>
        </w:tabs>
        <w:ind w:left="6480" w:hanging="360"/>
      </w:pPr>
    </w:lvl>
  </w:abstractNum>
  <w:abstractNum w:abstractNumId="25" w15:restartNumberingAfterBreak="0">
    <w:nsid w:val="6392233D"/>
    <w:multiLevelType w:val="hybridMultilevel"/>
    <w:tmpl w:val="09C4F3F4"/>
    <w:lvl w:ilvl="0" w:tplc="998C016E">
      <w:start w:val="1"/>
      <w:numFmt w:val="bullet"/>
      <w:lvlText w:val=""/>
      <w:lvlJc w:val="left"/>
      <w:pPr>
        <w:tabs>
          <w:tab w:val="num" w:pos="720"/>
        </w:tabs>
        <w:ind w:left="720" w:hanging="360"/>
      </w:pPr>
      <w:rPr>
        <w:rFonts w:ascii="Wingdings 3" w:hAnsi="Wingdings 3" w:hint="default"/>
      </w:rPr>
    </w:lvl>
    <w:lvl w:ilvl="1" w:tplc="5900E518">
      <w:start w:val="59"/>
      <w:numFmt w:val="bullet"/>
      <w:lvlText w:val="–"/>
      <w:lvlJc w:val="left"/>
      <w:pPr>
        <w:tabs>
          <w:tab w:val="num" w:pos="1440"/>
        </w:tabs>
        <w:ind w:left="1440" w:hanging="360"/>
      </w:pPr>
      <w:rPr>
        <w:rFonts w:ascii="Arial" w:hAnsi="Arial" w:hint="default"/>
      </w:rPr>
    </w:lvl>
    <w:lvl w:ilvl="2" w:tplc="9118C0D6">
      <w:start w:val="59"/>
      <w:numFmt w:val="bullet"/>
      <w:lvlText w:val="•"/>
      <w:lvlJc w:val="left"/>
      <w:pPr>
        <w:tabs>
          <w:tab w:val="num" w:pos="2160"/>
        </w:tabs>
        <w:ind w:left="2160" w:hanging="360"/>
      </w:pPr>
      <w:rPr>
        <w:rFonts w:ascii="Arial" w:hAnsi="Arial" w:hint="default"/>
      </w:rPr>
    </w:lvl>
    <w:lvl w:ilvl="3" w:tplc="708E928A" w:tentative="1">
      <w:start w:val="1"/>
      <w:numFmt w:val="bullet"/>
      <w:lvlText w:val=""/>
      <w:lvlJc w:val="left"/>
      <w:pPr>
        <w:tabs>
          <w:tab w:val="num" w:pos="2880"/>
        </w:tabs>
        <w:ind w:left="2880" w:hanging="360"/>
      </w:pPr>
      <w:rPr>
        <w:rFonts w:ascii="Wingdings 3" w:hAnsi="Wingdings 3" w:hint="default"/>
      </w:rPr>
    </w:lvl>
    <w:lvl w:ilvl="4" w:tplc="376A2DEE" w:tentative="1">
      <w:start w:val="1"/>
      <w:numFmt w:val="bullet"/>
      <w:lvlText w:val=""/>
      <w:lvlJc w:val="left"/>
      <w:pPr>
        <w:tabs>
          <w:tab w:val="num" w:pos="3600"/>
        </w:tabs>
        <w:ind w:left="3600" w:hanging="360"/>
      </w:pPr>
      <w:rPr>
        <w:rFonts w:ascii="Wingdings 3" w:hAnsi="Wingdings 3" w:hint="default"/>
      </w:rPr>
    </w:lvl>
    <w:lvl w:ilvl="5" w:tplc="5FBC2898" w:tentative="1">
      <w:start w:val="1"/>
      <w:numFmt w:val="bullet"/>
      <w:lvlText w:val=""/>
      <w:lvlJc w:val="left"/>
      <w:pPr>
        <w:tabs>
          <w:tab w:val="num" w:pos="4320"/>
        </w:tabs>
        <w:ind w:left="4320" w:hanging="360"/>
      </w:pPr>
      <w:rPr>
        <w:rFonts w:ascii="Wingdings 3" w:hAnsi="Wingdings 3" w:hint="default"/>
      </w:rPr>
    </w:lvl>
    <w:lvl w:ilvl="6" w:tplc="ACAE20BC" w:tentative="1">
      <w:start w:val="1"/>
      <w:numFmt w:val="bullet"/>
      <w:lvlText w:val=""/>
      <w:lvlJc w:val="left"/>
      <w:pPr>
        <w:tabs>
          <w:tab w:val="num" w:pos="5040"/>
        </w:tabs>
        <w:ind w:left="5040" w:hanging="360"/>
      </w:pPr>
      <w:rPr>
        <w:rFonts w:ascii="Wingdings 3" w:hAnsi="Wingdings 3" w:hint="default"/>
      </w:rPr>
    </w:lvl>
    <w:lvl w:ilvl="7" w:tplc="1E8A0DF2" w:tentative="1">
      <w:start w:val="1"/>
      <w:numFmt w:val="bullet"/>
      <w:lvlText w:val=""/>
      <w:lvlJc w:val="left"/>
      <w:pPr>
        <w:tabs>
          <w:tab w:val="num" w:pos="5760"/>
        </w:tabs>
        <w:ind w:left="5760" w:hanging="360"/>
      </w:pPr>
      <w:rPr>
        <w:rFonts w:ascii="Wingdings 3" w:hAnsi="Wingdings 3" w:hint="default"/>
      </w:rPr>
    </w:lvl>
    <w:lvl w:ilvl="8" w:tplc="40CAD674" w:tentative="1">
      <w:start w:val="1"/>
      <w:numFmt w:val="bullet"/>
      <w:lvlText w:val=""/>
      <w:lvlJc w:val="left"/>
      <w:pPr>
        <w:tabs>
          <w:tab w:val="num" w:pos="6480"/>
        </w:tabs>
        <w:ind w:left="6480" w:hanging="360"/>
      </w:pPr>
      <w:rPr>
        <w:rFonts w:ascii="Wingdings 3" w:hAnsi="Wingdings 3" w:hint="default"/>
      </w:rPr>
    </w:lvl>
  </w:abstractNum>
  <w:abstractNum w:abstractNumId="26" w15:restartNumberingAfterBreak="0">
    <w:nsid w:val="6AEE67E7"/>
    <w:multiLevelType w:val="hybridMultilevel"/>
    <w:tmpl w:val="8836260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6562580"/>
    <w:multiLevelType w:val="hybridMultilevel"/>
    <w:tmpl w:val="94645E5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BFE132B"/>
    <w:multiLevelType w:val="hybridMultilevel"/>
    <w:tmpl w:val="A314AF6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8"/>
  </w:num>
  <w:num w:numId="3">
    <w:abstractNumId w:val="22"/>
  </w:num>
  <w:num w:numId="4">
    <w:abstractNumId w:val="14"/>
  </w:num>
  <w:num w:numId="5">
    <w:abstractNumId w:val="28"/>
  </w:num>
  <w:num w:numId="6">
    <w:abstractNumId w:val="5"/>
  </w:num>
  <w:num w:numId="7">
    <w:abstractNumId w:val="6"/>
  </w:num>
  <w:num w:numId="8">
    <w:abstractNumId w:val="7"/>
  </w:num>
  <w:num w:numId="9">
    <w:abstractNumId w:val="4"/>
  </w:num>
  <w:num w:numId="10">
    <w:abstractNumId w:val="12"/>
  </w:num>
  <w:num w:numId="11">
    <w:abstractNumId w:val="10"/>
  </w:num>
  <w:num w:numId="12">
    <w:abstractNumId w:val="19"/>
  </w:num>
  <w:num w:numId="13">
    <w:abstractNumId w:val="14"/>
  </w:num>
  <w:num w:numId="14">
    <w:abstractNumId w:val="14"/>
  </w:num>
  <w:num w:numId="15">
    <w:abstractNumId w:val="14"/>
  </w:num>
  <w:num w:numId="16">
    <w:abstractNumId w:val="14"/>
  </w:num>
  <w:num w:numId="17">
    <w:abstractNumId w:val="14"/>
  </w:num>
  <w:num w:numId="18">
    <w:abstractNumId w:val="26"/>
  </w:num>
  <w:num w:numId="19">
    <w:abstractNumId w:val="14"/>
  </w:num>
  <w:num w:numId="20">
    <w:abstractNumId w:val="14"/>
  </w:num>
  <w:num w:numId="21">
    <w:abstractNumId w:val="18"/>
  </w:num>
  <w:num w:numId="22">
    <w:abstractNumId w:val="14"/>
  </w:num>
  <w:num w:numId="23">
    <w:abstractNumId w:val="3"/>
  </w:num>
  <w:num w:numId="24">
    <w:abstractNumId w:val="11"/>
  </w:num>
  <w:num w:numId="25">
    <w:abstractNumId w:val="14"/>
  </w:num>
  <w:num w:numId="26">
    <w:abstractNumId w:val="13"/>
  </w:num>
  <w:num w:numId="27">
    <w:abstractNumId w:val="14"/>
  </w:num>
  <w:num w:numId="28">
    <w:abstractNumId w:val="16"/>
  </w:num>
  <w:num w:numId="29">
    <w:abstractNumId w:val="14"/>
  </w:num>
  <w:num w:numId="30">
    <w:abstractNumId w:val="14"/>
  </w:num>
  <w:num w:numId="31">
    <w:abstractNumId w:val="14"/>
  </w:num>
  <w:num w:numId="32">
    <w:abstractNumId w:val="2"/>
  </w:num>
  <w:num w:numId="33">
    <w:abstractNumId w:val="1"/>
  </w:num>
  <w:num w:numId="34">
    <w:abstractNumId w:val="0"/>
  </w:num>
  <w:num w:numId="35">
    <w:abstractNumId w:val="27"/>
  </w:num>
  <w:num w:numId="36">
    <w:abstractNumId w:val="20"/>
  </w:num>
  <w:num w:numId="37">
    <w:abstractNumId w:val="21"/>
  </w:num>
  <w:num w:numId="38">
    <w:abstractNumId w:val="25"/>
  </w:num>
  <w:num w:numId="39">
    <w:abstractNumId w:val="24"/>
  </w:num>
  <w:num w:numId="40">
    <w:abstractNumId w:val="15"/>
  </w:num>
  <w:num w:numId="41">
    <w:abstractNumId w:val="23"/>
  </w:num>
  <w:num w:numId="42">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31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126"/>
    <w:rsid w:val="00000CA7"/>
    <w:rsid w:val="00000F07"/>
    <w:rsid w:val="000011C0"/>
    <w:rsid w:val="00001834"/>
    <w:rsid w:val="000019C7"/>
    <w:rsid w:val="00002489"/>
    <w:rsid w:val="00003243"/>
    <w:rsid w:val="0000326D"/>
    <w:rsid w:val="00004C77"/>
    <w:rsid w:val="00004E3E"/>
    <w:rsid w:val="00007BA8"/>
    <w:rsid w:val="00007E75"/>
    <w:rsid w:val="00012E81"/>
    <w:rsid w:val="00015A7C"/>
    <w:rsid w:val="0001697D"/>
    <w:rsid w:val="000211C3"/>
    <w:rsid w:val="00022C91"/>
    <w:rsid w:val="00025514"/>
    <w:rsid w:val="00027FBD"/>
    <w:rsid w:val="00030804"/>
    <w:rsid w:val="000312BE"/>
    <w:rsid w:val="0003260D"/>
    <w:rsid w:val="0003294A"/>
    <w:rsid w:val="00032CC9"/>
    <w:rsid w:val="000330CB"/>
    <w:rsid w:val="00036A86"/>
    <w:rsid w:val="0003786F"/>
    <w:rsid w:val="0004310A"/>
    <w:rsid w:val="00045392"/>
    <w:rsid w:val="00045CF5"/>
    <w:rsid w:val="000463F7"/>
    <w:rsid w:val="00050296"/>
    <w:rsid w:val="00054043"/>
    <w:rsid w:val="00057BE4"/>
    <w:rsid w:val="00057E51"/>
    <w:rsid w:val="0006126A"/>
    <w:rsid w:val="00061F9B"/>
    <w:rsid w:val="000635CD"/>
    <w:rsid w:val="00063C84"/>
    <w:rsid w:val="00064E29"/>
    <w:rsid w:val="0006617F"/>
    <w:rsid w:val="000708B5"/>
    <w:rsid w:val="00071090"/>
    <w:rsid w:val="000717A4"/>
    <w:rsid w:val="0008323E"/>
    <w:rsid w:val="000832D8"/>
    <w:rsid w:val="00083462"/>
    <w:rsid w:val="00083DC1"/>
    <w:rsid w:val="00086BA5"/>
    <w:rsid w:val="00090444"/>
    <w:rsid w:val="00090C04"/>
    <w:rsid w:val="0009171F"/>
    <w:rsid w:val="0009266A"/>
    <w:rsid w:val="00093263"/>
    <w:rsid w:val="00093CF6"/>
    <w:rsid w:val="0009600B"/>
    <w:rsid w:val="00096B0B"/>
    <w:rsid w:val="00097488"/>
    <w:rsid w:val="00097836"/>
    <w:rsid w:val="00097F86"/>
    <w:rsid w:val="000A10BD"/>
    <w:rsid w:val="000A1482"/>
    <w:rsid w:val="000A14ED"/>
    <w:rsid w:val="000A2D4C"/>
    <w:rsid w:val="000A3E55"/>
    <w:rsid w:val="000A45E0"/>
    <w:rsid w:val="000B033F"/>
    <w:rsid w:val="000B09CD"/>
    <w:rsid w:val="000B2CDC"/>
    <w:rsid w:val="000B5CA8"/>
    <w:rsid w:val="000B7F3E"/>
    <w:rsid w:val="000C00DB"/>
    <w:rsid w:val="000C2174"/>
    <w:rsid w:val="000C276B"/>
    <w:rsid w:val="000C39AC"/>
    <w:rsid w:val="000C4C9A"/>
    <w:rsid w:val="000C503B"/>
    <w:rsid w:val="000C7FA7"/>
    <w:rsid w:val="000D0FD6"/>
    <w:rsid w:val="000D1D0E"/>
    <w:rsid w:val="000D4C0C"/>
    <w:rsid w:val="000D5BF3"/>
    <w:rsid w:val="000D5FF9"/>
    <w:rsid w:val="000D70CB"/>
    <w:rsid w:val="000E1254"/>
    <w:rsid w:val="000E3B48"/>
    <w:rsid w:val="000E3F20"/>
    <w:rsid w:val="000E4082"/>
    <w:rsid w:val="000E60A1"/>
    <w:rsid w:val="000E6A95"/>
    <w:rsid w:val="000E6F70"/>
    <w:rsid w:val="000E7E49"/>
    <w:rsid w:val="000F0042"/>
    <w:rsid w:val="000F1D9F"/>
    <w:rsid w:val="000F3370"/>
    <w:rsid w:val="000F4485"/>
    <w:rsid w:val="000F495F"/>
    <w:rsid w:val="000F5A09"/>
    <w:rsid w:val="000F6E9C"/>
    <w:rsid w:val="000F78C4"/>
    <w:rsid w:val="000F7DEA"/>
    <w:rsid w:val="00101653"/>
    <w:rsid w:val="00101788"/>
    <w:rsid w:val="00103020"/>
    <w:rsid w:val="00103E2F"/>
    <w:rsid w:val="001111B6"/>
    <w:rsid w:val="00112AFD"/>
    <w:rsid w:val="00114474"/>
    <w:rsid w:val="00116709"/>
    <w:rsid w:val="00116CEE"/>
    <w:rsid w:val="00120B49"/>
    <w:rsid w:val="00123067"/>
    <w:rsid w:val="00124C60"/>
    <w:rsid w:val="00125763"/>
    <w:rsid w:val="00125921"/>
    <w:rsid w:val="00126231"/>
    <w:rsid w:val="0013142D"/>
    <w:rsid w:val="0013155E"/>
    <w:rsid w:val="001333E0"/>
    <w:rsid w:val="00133865"/>
    <w:rsid w:val="001339E0"/>
    <w:rsid w:val="00133C65"/>
    <w:rsid w:val="001378E2"/>
    <w:rsid w:val="00140714"/>
    <w:rsid w:val="00140B2E"/>
    <w:rsid w:val="00140BE9"/>
    <w:rsid w:val="001457D0"/>
    <w:rsid w:val="0014692B"/>
    <w:rsid w:val="00146A3A"/>
    <w:rsid w:val="00147983"/>
    <w:rsid w:val="00147A1E"/>
    <w:rsid w:val="00151C25"/>
    <w:rsid w:val="001538A5"/>
    <w:rsid w:val="00154858"/>
    <w:rsid w:val="001552FA"/>
    <w:rsid w:val="00155BAD"/>
    <w:rsid w:val="00157B17"/>
    <w:rsid w:val="00160A14"/>
    <w:rsid w:val="00160B57"/>
    <w:rsid w:val="0016233A"/>
    <w:rsid w:val="001624C6"/>
    <w:rsid w:val="00162624"/>
    <w:rsid w:val="00163ABE"/>
    <w:rsid w:val="00164DB9"/>
    <w:rsid w:val="0016554B"/>
    <w:rsid w:val="00165D3E"/>
    <w:rsid w:val="00165DFE"/>
    <w:rsid w:val="001667BE"/>
    <w:rsid w:val="00166E99"/>
    <w:rsid w:val="001716C9"/>
    <w:rsid w:val="00174F29"/>
    <w:rsid w:val="0017505E"/>
    <w:rsid w:val="00175DC7"/>
    <w:rsid w:val="001763A4"/>
    <w:rsid w:val="001830D0"/>
    <w:rsid w:val="00183ACE"/>
    <w:rsid w:val="001860A7"/>
    <w:rsid w:val="0018712C"/>
    <w:rsid w:val="001873C5"/>
    <w:rsid w:val="00187EFA"/>
    <w:rsid w:val="00190FA7"/>
    <w:rsid w:val="001915D8"/>
    <w:rsid w:val="00196489"/>
    <w:rsid w:val="001964A2"/>
    <w:rsid w:val="0019797D"/>
    <w:rsid w:val="001A45A0"/>
    <w:rsid w:val="001A4ABC"/>
    <w:rsid w:val="001A4FB8"/>
    <w:rsid w:val="001A7A53"/>
    <w:rsid w:val="001A7D91"/>
    <w:rsid w:val="001A7E7E"/>
    <w:rsid w:val="001B02EA"/>
    <w:rsid w:val="001B0726"/>
    <w:rsid w:val="001B0B0C"/>
    <w:rsid w:val="001B17B2"/>
    <w:rsid w:val="001B349E"/>
    <w:rsid w:val="001B4963"/>
    <w:rsid w:val="001B4BB4"/>
    <w:rsid w:val="001B51B1"/>
    <w:rsid w:val="001B58BA"/>
    <w:rsid w:val="001B5F8E"/>
    <w:rsid w:val="001B6639"/>
    <w:rsid w:val="001B6ECC"/>
    <w:rsid w:val="001B713C"/>
    <w:rsid w:val="001C03EA"/>
    <w:rsid w:val="001C1405"/>
    <w:rsid w:val="001C64A4"/>
    <w:rsid w:val="001C6620"/>
    <w:rsid w:val="001D0234"/>
    <w:rsid w:val="001D6944"/>
    <w:rsid w:val="001D7C97"/>
    <w:rsid w:val="001E02C4"/>
    <w:rsid w:val="001E0AE8"/>
    <w:rsid w:val="001E4CD7"/>
    <w:rsid w:val="001E5049"/>
    <w:rsid w:val="001E71C1"/>
    <w:rsid w:val="001E7D30"/>
    <w:rsid w:val="001F16EE"/>
    <w:rsid w:val="001F52E4"/>
    <w:rsid w:val="001F5797"/>
    <w:rsid w:val="001F5C08"/>
    <w:rsid w:val="001F6CD2"/>
    <w:rsid w:val="001F6F56"/>
    <w:rsid w:val="00200B3C"/>
    <w:rsid w:val="00202525"/>
    <w:rsid w:val="00203C2F"/>
    <w:rsid w:val="00205725"/>
    <w:rsid w:val="00205D6D"/>
    <w:rsid w:val="00206556"/>
    <w:rsid w:val="00206B80"/>
    <w:rsid w:val="00206D86"/>
    <w:rsid w:val="00213723"/>
    <w:rsid w:val="0021421F"/>
    <w:rsid w:val="00215A7C"/>
    <w:rsid w:val="00217FF9"/>
    <w:rsid w:val="00220B80"/>
    <w:rsid w:val="002237C9"/>
    <w:rsid w:val="00224064"/>
    <w:rsid w:val="00225E85"/>
    <w:rsid w:val="00226461"/>
    <w:rsid w:val="00230F19"/>
    <w:rsid w:val="0023143F"/>
    <w:rsid w:val="00232119"/>
    <w:rsid w:val="00233638"/>
    <w:rsid w:val="00234BC3"/>
    <w:rsid w:val="002368DA"/>
    <w:rsid w:val="002421C0"/>
    <w:rsid w:val="0024272F"/>
    <w:rsid w:val="0024405E"/>
    <w:rsid w:val="00245F0C"/>
    <w:rsid w:val="00246926"/>
    <w:rsid w:val="00251365"/>
    <w:rsid w:val="00251F6A"/>
    <w:rsid w:val="00252126"/>
    <w:rsid w:val="00252990"/>
    <w:rsid w:val="00252ABC"/>
    <w:rsid w:val="00254474"/>
    <w:rsid w:val="002552DD"/>
    <w:rsid w:val="00255CC1"/>
    <w:rsid w:val="0025646A"/>
    <w:rsid w:val="0025698E"/>
    <w:rsid w:val="00256A9D"/>
    <w:rsid w:val="00257E42"/>
    <w:rsid w:val="00257FDD"/>
    <w:rsid w:val="00260FCF"/>
    <w:rsid w:val="0026107C"/>
    <w:rsid w:val="002611A7"/>
    <w:rsid w:val="00262322"/>
    <w:rsid w:val="0026698D"/>
    <w:rsid w:val="00274009"/>
    <w:rsid w:val="00277D9D"/>
    <w:rsid w:val="00282422"/>
    <w:rsid w:val="002833EC"/>
    <w:rsid w:val="00287B5B"/>
    <w:rsid w:val="00287F82"/>
    <w:rsid w:val="00291920"/>
    <w:rsid w:val="00294820"/>
    <w:rsid w:val="00295001"/>
    <w:rsid w:val="002951C0"/>
    <w:rsid w:val="002957C1"/>
    <w:rsid w:val="002964AA"/>
    <w:rsid w:val="002A3CF0"/>
    <w:rsid w:val="002A4222"/>
    <w:rsid w:val="002A56ED"/>
    <w:rsid w:val="002B1015"/>
    <w:rsid w:val="002B42B4"/>
    <w:rsid w:val="002B7356"/>
    <w:rsid w:val="002B7A7A"/>
    <w:rsid w:val="002C0DD0"/>
    <w:rsid w:val="002C0E37"/>
    <w:rsid w:val="002C0F90"/>
    <w:rsid w:val="002C2568"/>
    <w:rsid w:val="002C2D0F"/>
    <w:rsid w:val="002C36A8"/>
    <w:rsid w:val="002C3CE2"/>
    <w:rsid w:val="002C4F68"/>
    <w:rsid w:val="002C5E54"/>
    <w:rsid w:val="002C67A5"/>
    <w:rsid w:val="002C7708"/>
    <w:rsid w:val="002D1305"/>
    <w:rsid w:val="002D24D6"/>
    <w:rsid w:val="002D305D"/>
    <w:rsid w:val="002D340D"/>
    <w:rsid w:val="002D58E3"/>
    <w:rsid w:val="002D70B7"/>
    <w:rsid w:val="002E4D3A"/>
    <w:rsid w:val="002E6B9C"/>
    <w:rsid w:val="002E7407"/>
    <w:rsid w:val="002F09A0"/>
    <w:rsid w:val="002F0CC7"/>
    <w:rsid w:val="002F28D4"/>
    <w:rsid w:val="002F4407"/>
    <w:rsid w:val="002F4AF6"/>
    <w:rsid w:val="002F660A"/>
    <w:rsid w:val="002F69E2"/>
    <w:rsid w:val="002F7ABF"/>
    <w:rsid w:val="00300996"/>
    <w:rsid w:val="00300A20"/>
    <w:rsid w:val="00300B96"/>
    <w:rsid w:val="003024A8"/>
    <w:rsid w:val="003027F5"/>
    <w:rsid w:val="0030309A"/>
    <w:rsid w:val="0030443E"/>
    <w:rsid w:val="0030593C"/>
    <w:rsid w:val="003059BB"/>
    <w:rsid w:val="00306780"/>
    <w:rsid w:val="00306E6C"/>
    <w:rsid w:val="00306EAB"/>
    <w:rsid w:val="00307133"/>
    <w:rsid w:val="00310084"/>
    <w:rsid w:val="003102F9"/>
    <w:rsid w:val="00311305"/>
    <w:rsid w:val="003113C0"/>
    <w:rsid w:val="00311AE5"/>
    <w:rsid w:val="00312CBC"/>
    <w:rsid w:val="00316A43"/>
    <w:rsid w:val="00316DB4"/>
    <w:rsid w:val="00322014"/>
    <w:rsid w:val="00324B3C"/>
    <w:rsid w:val="00324BF7"/>
    <w:rsid w:val="00325AA2"/>
    <w:rsid w:val="003265E4"/>
    <w:rsid w:val="00327BAE"/>
    <w:rsid w:val="00330BC4"/>
    <w:rsid w:val="0033119F"/>
    <w:rsid w:val="003311C6"/>
    <w:rsid w:val="00333883"/>
    <w:rsid w:val="00334FC4"/>
    <w:rsid w:val="00335FE1"/>
    <w:rsid w:val="0033718C"/>
    <w:rsid w:val="00337B94"/>
    <w:rsid w:val="00340371"/>
    <w:rsid w:val="00341611"/>
    <w:rsid w:val="00341FC3"/>
    <w:rsid w:val="00344992"/>
    <w:rsid w:val="0034517A"/>
    <w:rsid w:val="0034547A"/>
    <w:rsid w:val="00353638"/>
    <w:rsid w:val="00354250"/>
    <w:rsid w:val="00355A3B"/>
    <w:rsid w:val="00360DCD"/>
    <w:rsid w:val="00361A64"/>
    <w:rsid w:val="00362079"/>
    <w:rsid w:val="00363A19"/>
    <w:rsid w:val="00366018"/>
    <w:rsid w:val="0037079A"/>
    <w:rsid w:val="00370C9C"/>
    <w:rsid w:val="00373159"/>
    <w:rsid w:val="00374702"/>
    <w:rsid w:val="00375128"/>
    <w:rsid w:val="0037526D"/>
    <w:rsid w:val="00377913"/>
    <w:rsid w:val="003816AB"/>
    <w:rsid w:val="00382FC7"/>
    <w:rsid w:val="00383926"/>
    <w:rsid w:val="00386A2F"/>
    <w:rsid w:val="00386D73"/>
    <w:rsid w:val="0038713C"/>
    <w:rsid w:val="00387AD2"/>
    <w:rsid w:val="00390A68"/>
    <w:rsid w:val="003912F2"/>
    <w:rsid w:val="00391FA4"/>
    <w:rsid w:val="00393065"/>
    <w:rsid w:val="0039480C"/>
    <w:rsid w:val="003957AE"/>
    <w:rsid w:val="0039673A"/>
    <w:rsid w:val="003A0125"/>
    <w:rsid w:val="003B01ED"/>
    <w:rsid w:val="003B0399"/>
    <w:rsid w:val="003B3BF1"/>
    <w:rsid w:val="003B4648"/>
    <w:rsid w:val="003B5F16"/>
    <w:rsid w:val="003B77AC"/>
    <w:rsid w:val="003B784E"/>
    <w:rsid w:val="003C3BFC"/>
    <w:rsid w:val="003C3E00"/>
    <w:rsid w:val="003C3FD4"/>
    <w:rsid w:val="003C4A78"/>
    <w:rsid w:val="003C4F1A"/>
    <w:rsid w:val="003C510A"/>
    <w:rsid w:val="003D0384"/>
    <w:rsid w:val="003D2770"/>
    <w:rsid w:val="003D5624"/>
    <w:rsid w:val="003D7486"/>
    <w:rsid w:val="003E3A09"/>
    <w:rsid w:val="003E4372"/>
    <w:rsid w:val="003E46DE"/>
    <w:rsid w:val="003E52E5"/>
    <w:rsid w:val="003F1D88"/>
    <w:rsid w:val="003F202F"/>
    <w:rsid w:val="003F35BE"/>
    <w:rsid w:val="003F4FCE"/>
    <w:rsid w:val="004016F8"/>
    <w:rsid w:val="00401A11"/>
    <w:rsid w:val="00402764"/>
    <w:rsid w:val="0040279D"/>
    <w:rsid w:val="00402DCE"/>
    <w:rsid w:val="00403695"/>
    <w:rsid w:val="004066C9"/>
    <w:rsid w:val="004127AF"/>
    <w:rsid w:val="00412EF8"/>
    <w:rsid w:val="00414B35"/>
    <w:rsid w:val="00414D8D"/>
    <w:rsid w:val="00416D20"/>
    <w:rsid w:val="00417676"/>
    <w:rsid w:val="0041785B"/>
    <w:rsid w:val="00422C0F"/>
    <w:rsid w:val="00423011"/>
    <w:rsid w:val="004235A7"/>
    <w:rsid w:val="00424EE7"/>
    <w:rsid w:val="00426624"/>
    <w:rsid w:val="00426979"/>
    <w:rsid w:val="00431C74"/>
    <w:rsid w:val="004331F2"/>
    <w:rsid w:val="004349FB"/>
    <w:rsid w:val="0043630D"/>
    <w:rsid w:val="00441C68"/>
    <w:rsid w:val="00442418"/>
    <w:rsid w:val="00443AD4"/>
    <w:rsid w:val="00443D40"/>
    <w:rsid w:val="0044465A"/>
    <w:rsid w:val="00444991"/>
    <w:rsid w:val="00445335"/>
    <w:rsid w:val="00445A63"/>
    <w:rsid w:val="00454AE4"/>
    <w:rsid w:val="00456D08"/>
    <w:rsid w:val="00456FA1"/>
    <w:rsid w:val="004617BA"/>
    <w:rsid w:val="00462F53"/>
    <w:rsid w:val="00463B3A"/>
    <w:rsid w:val="0046427C"/>
    <w:rsid w:val="00464793"/>
    <w:rsid w:val="00465245"/>
    <w:rsid w:val="00466EF5"/>
    <w:rsid w:val="00467CDF"/>
    <w:rsid w:val="00471ACC"/>
    <w:rsid w:val="0047503C"/>
    <w:rsid w:val="004809E3"/>
    <w:rsid w:val="00480C94"/>
    <w:rsid w:val="0048205F"/>
    <w:rsid w:val="00482FAE"/>
    <w:rsid w:val="00483AE1"/>
    <w:rsid w:val="00483D8D"/>
    <w:rsid w:val="00483EB6"/>
    <w:rsid w:val="00485868"/>
    <w:rsid w:val="00487174"/>
    <w:rsid w:val="004940B6"/>
    <w:rsid w:val="00496423"/>
    <w:rsid w:val="004965D1"/>
    <w:rsid w:val="004966B5"/>
    <w:rsid w:val="00497447"/>
    <w:rsid w:val="004A01B5"/>
    <w:rsid w:val="004A1775"/>
    <w:rsid w:val="004A1E04"/>
    <w:rsid w:val="004A2B60"/>
    <w:rsid w:val="004A2DAD"/>
    <w:rsid w:val="004A2E91"/>
    <w:rsid w:val="004A3932"/>
    <w:rsid w:val="004A411B"/>
    <w:rsid w:val="004A549B"/>
    <w:rsid w:val="004A7992"/>
    <w:rsid w:val="004B2698"/>
    <w:rsid w:val="004B352D"/>
    <w:rsid w:val="004B3CA7"/>
    <w:rsid w:val="004B41E4"/>
    <w:rsid w:val="004B5F11"/>
    <w:rsid w:val="004C0223"/>
    <w:rsid w:val="004C04B4"/>
    <w:rsid w:val="004C04CF"/>
    <w:rsid w:val="004C0BD7"/>
    <w:rsid w:val="004C41D6"/>
    <w:rsid w:val="004C5B8E"/>
    <w:rsid w:val="004D00C2"/>
    <w:rsid w:val="004D0284"/>
    <w:rsid w:val="004D11BE"/>
    <w:rsid w:val="004D2204"/>
    <w:rsid w:val="004D233B"/>
    <w:rsid w:val="004D2C42"/>
    <w:rsid w:val="004D2CD6"/>
    <w:rsid w:val="004D4FAA"/>
    <w:rsid w:val="004D521B"/>
    <w:rsid w:val="004D5225"/>
    <w:rsid w:val="004D70BB"/>
    <w:rsid w:val="004E004B"/>
    <w:rsid w:val="004E013C"/>
    <w:rsid w:val="004E121B"/>
    <w:rsid w:val="004E3559"/>
    <w:rsid w:val="004F62E1"/>
    <w:rsid w:val="004F6396"/>
    <w:rsid w:val="004F7824"/>
    <w:rsid w:val="004F7FF6"/>
    <w:rsid w:val="00500487"/>
    <w:rsid w:val="00501716"/>
    <w:rsid w:val="00501E53"/>
    <w:rsid w:val="00504236"/>
    <w:rsid w:val="00504CFF"/>
    <w:rsid w:val="005050E4"/>
    <w:rsid w:val="0050587E"/>
    <w:rsid w:val="00513272"/>
    <w:rsid w:val="005132C7"/>
    <w:rsid w:val="00513D5B"/>
    <w:rsid w:val="005173C9"/>
    <w:rsid w:val="0051752D"/>
    <w:rsid w:val="00517AC8"/>
    <w:rsid w:val="00521A78"/>
    <w:rsid w:val="00522A32"/>
    <w:rsid w:val="00522F30"/>
    <w:rsid w:val="005234A4"/>
    <w:rsid w:val="00525683"/>
    <w:rsid w:val="005261C5"/>
    <w:rsid w:val="005302AF"/>
    <w:rsid w:val="0053077B"/>
    <w:rsid w:val="00531155"/>
    <w:rsid w:val="00531589"/>
    <w:rsid w:val="00535CC3"/>
    <w:rsid w:val="00536A4F"/>
    <w:rsid w:val="00536C32"/>
    <w:rsid w:val="00541C6A"/>
    <w:rsid w:val="00545B3D"/>
    <w:rsid w:val="005469D7"/>
    <w:rsid w:val="00547B19"/>
    <w:rsid w:val="005528D0"/>
    <w:rsid w:val="0055297E"/>
    <w:rsid w:val="005543ED"/>
    <w:rsid w:val="00554920"/>
    <w:rsid w:val="0055569B"/>
    <w:rsid w:val="00555D76"/>
    <w:rsid w:val="00560847"/>
    <w:rsid w:val="00561117"/>
    <w:rsid w:val="00561704"/>
    <w:rsid w:val="00562A44"/>
    <w:rsid w:val="00564D55"/>
    <w:rsid w:val="00566A89"/>
    <w:rsid w:val="00566D50"/>
    <w:rsid w:val="00572490"/>
    <w:rsid w:val="005728E6"/>
    <w:rsid w:val="005760AC"/>
    <w:rsid w:val="005763B1"/>
    <w:rsid w:val="005803BF"/>
    <w:rsid w:val="0058125E"/>
    <w:rsid w:val="00581991"/>
    <w:rsid w:val="0058336D"/>
    <w:rsid w:val="0058347E"/>
    <w:rsid w:val="00585EFA"/>
    <w:rsid w:val="00586478"/>
    <w:rsid w:val="00587AFF"/>
    <w:rsid w:val="00587DB9"/>
    <w:rsid w:val="0059017A"/>
    <w:rsid w:val="00590632"/>
    <w:rsid w:val="0059146A"/>
    <w:rsid w:val="005919D9"/>
    <w:rsid w:val="005932D1"/>
    <w:rsid w:val="005943F0"/>
    <w:rsid w:val="00594B3F"/>
    <w:rsid w:val="00594E4E"/>
    <w:rsid w:val="00596BE4"/>
    <w:rsid w:val="005A0F29"/>
    <w:rsid w:val="005A2E8F"/>
    <w:rsid w:val="005A7A7B"/>
    <w:rsid w:val="005B0EB1"/>
    <w:rsid w:val="005B10C8"/>
    <w:rsid w:val="005B2112"/>
    <w:rsid w:val="005B38CF"/>
    <w:rsid w:val="005B4EAF"/>
    <w:rsid w:val="005B5613"/>
    <w:rsid w:val="005B6B92"/>
    <w:rsid w:val="005C0732"/>
    <w:rsid w:val="005C1A14"/>
    <w:rsid w:val="005C2A43"/>
    <w:rsid w:val="005C4996"/>
    <w:rsid w:val="005C5007"/>
    <w:rsid w:val="005C6A28"/>
    <w:rsid w:val="005D0EBE"/>
    <w:rsid w:val="005D1AC7"/>
    <w:rsid w:val="005E0697"/>
    <w:rsid w:val="005E39E0"/>
    <w:rsid w:val="005E4983"/>
    <w:rsid w:val="005E5BF7"/>
    <w:rsid w:val="005E5DF8"/>
    <w:rsid w:val="005E5EF7"/>
    <w:rsid w:val="005E74AC"/>
    <w:rsid w:val="005E79F4"/>
    <w:rsid w:val="005E7FE1"/>
    <w:rsid w:val="005F2D9A"/>
    <w:rsid w:val="005F3803"/>
    <w:rsid w:val="005F3F8C"/>
    <w:rsid w:val="005F5768"/>
    <w:rsid w:val="005F660D"/>
    <w:rsid w:val="005F7484"/>
    <w:rsid w:val="006003E0"/>
    <w:rsid w:val="006003EC"/>
    <w:rsid w:val="0060048E"/>
    <w:rsid w:val="00600A5A"/>
    <w:rsid w:val="00600F5E"/>
    <w:rsid w:val="00601140"/>
    <w:rsid w:val="00601DA6"/>
    <w:rsid w:val="006028E2"/>
    <w:rsid w:val="00610627"/>
    <w:rsid w:val="00611584"/>
    <w:rsid w:val="00614397"/>
    <w:rsid w:val="0061455B"/>
    <w:rsid w:val="006162B4"/>
    <w:rsid w:val="006217F8"/>
    <w:rsid w:val="00625027"/>
    <w:rsid w:val="006250CF"/>
    <w:rsid w:val="006253F5"/>
    <w:rsid w:val="00626128"/>
    <w:rsid w:val="00626522"/>
    <w:rsid w:val="006339ED"/>
    <w:rsid w:val="00636175"/>
    <w:rsid w:val="00636310"/>
    <w:rsid w:val="00636ECA"/>
    <w:rsid w:val="00641277"/>
    <w:rsid w:val="00643C89"/>
    <w:rsid w:val="00645445"/>
    <w:rsid w:val="006469B0"/>
    <w:rsid w:val="00652CC7"/>
    <w:rsid w:val="006540FC"/>
    <w:rsid w:val="00654771"/>
    <w:rsid w:val="00656E19"/>
    <w:rsid w:val="00657092"/>
    <w:rsid w:val="006573D8"/>
    <w:rsid w:val="00660FF7"/>
    <w:rsid w:val="006638FC"/>
    <w:rsid w:val="00663A55"/>
    <w:rsid w:val="00663E84"/>
    <w:rsid w:val="00664A64"/>
    <w:rsid w:val="006657DD"/>
    <w:rsid w:val="00665CEF"/>
    <w:rsid w:val="00667744"/>
    <w:rsid w:val="006722F6"/>
    <w:rsid w:val="00674D3A"/>
    <w:rsid w:val="006807F9"/>
    <w:rsid w:val="00680E36"/>
    <w:rsid w:val="00681100"/>
    <w:rsid w:val="00681292"/>
    <w:rsid w:val="00683406"/>
    <w:rsid w:val="00685ABD"/>
    <w:rsid w:val="006864D9"/>
    <w:rsid w:val="0069086A"/>
    <w:rsid w:val="006913AA"/>
    <w:rsid w:val="00695626"/>
    <w:rsid w:val="006959EF"/>
    <w:rsid w:val="006968BC"/>
    <w:rsid w:val="006A1CBB"/>
    <w:rsid w:val="006A2A56"/>
    <w:rsid w:val="006A2AC3"/>
    <w:rsid w:val="006A5465"/>
    <w:rsid w:val="006A58E5"/>
    <w:rsid w:val="006A6841"/>
    <w:rsid w:val="006A7ED6"/>
    <w:rsid w:val="006B1FB4"/>
    <w:rsid w:val="006B24C5"/>
    <w:rsid w:val="006B2551"/>
    <w:rsid w:val="006B42B3"/>
    <w:rsid w:val="006B4746"/>
    <w:rsid w:val="006B7E3D"/>
    <w:rsid w:val="006C0A85"/>
    <w:rsid w:val="006C0AC1"/>
    <w:rsid w:val="006C331B"/>
    <w:rsid w:val="006C5648"/>
    <w:rsid w:val="006C6E6D"/>
    <w:rsid w:val="006C728F"/>
    <w:rsid w:val="006D0B55"/>
    <w:rsid w:val="006D0E30"/>
    <w:rsid w:val="006D29DD"/>
    <w:rsid w:val="006D419A"/>
    <w:rsid w:val="006D4838"/>
    <w:rsid w:val="006E18DB"/>
    <w:rsid w:val="006E3476"/>
    <w:rsid w:val="006E4D47"/>
    <w:rsid w:val="006E7740"/>
    <w:rsid w:val="006E7D23"/>
    <w:rsid w:val="006E7EDD"/>
    <w:rsid w:val="006F0A8C"/>
    <w:rsid w:val="006F10E3"/>
    <w:rsid w:val="006F1B37"/>
    <w:rsid w:val="006F3783"/>
    <w:rsid w:val="006F4082"/>
    <w:rsid w:val="00700A72"/>
    <w:rsid w:val="00701CBE"/>
    <w:rsid w:val="00702368"/>
    <w:rsid w:val="0070248E"/>
    <w:rsid w:val="00703BD2"/>
    <w:rsid w:val="00704610"/>
    <w:rsid w:val="00704ADC"/>
    <w:rsid w:val="00705612"/>
    <w:rsid w:val="00711C3E"/>
    <w:rsid w:val="00712EE6"/>
    <w:rsid w:val="00713BB5"/>
    <w:rsid w:val="00713D49"/>
    <w:rsid w:val="0071481E"/>
    <w:rsid w:val="00717311"/>
    <w:rsid w:val="00717CFF"/>
    <w:rsid w:val="00720643"/>
    <w:rsid w:val="0072152C"/>
    <w:rsid w:val="00722673"/>
    <w:rsid w:val="007255F5"/>
    <w:rsid w:val="00725C9E"/>
    <w:rsid w:val="00726998"/>
    <w:rsid w:val="00727862"/>
    <w:rsid w:val="00731D28"/>
    <w:rsid w:val="007334C2"/>
    <w:rsid w:val="00733A22"/>
    <w:rsid w:val="00734CD2"/>
    <w:rsid w:val="00735C1B"/>
    <w:rsid w:val="00737356"/>
    <w:rsid w:val="00737747"/>
    <w:rsid w:val="007412B9"/>
    <w:rsid w:val="00744B1E"/>
    <w:rsid w:val="00745F8B"/>
    <w:rsid w:val="007503BE"/>
    <w:rsid w:val="00751483"/>
    <w:rsid w:val="00752082"/>
    <w:rsid w:val="00752B7C"/>
    <w:rsid w:val="00753898"/>
    <w:rsid w:val="0075625B"/>
    <w:rsid w:val="00757E31"/>
    <w:rsid w:val="00761709"/>
    <w:rsid w:val="00761BBC"/>
    <w:rsid w:val="007626A5"/>
    <w:rsid w:val="00763483"/>
    <w:rsid w:val="007651E9"/>
    <w:rsid w:val="00767474"/>
    <w:rsid w:val="007675E8"/>
    <w:rsid w:val="007711D4"/>
    <w:rsid w:val="00771761"/>
    <w:rsid w:val="00772557"/>
    <w:rsid w:val="007760BE"/>
    <w:rsid w:val="007775FC"/>
    <w:rsid w:val="00780B14"/>
    <w:rsid w:val="007812B0"/>
    <w:rsid w:val="00782167"/>
    <w:rsid w:val="00782D92"/>
    <w:rsid w:val="0078411B"/>
    <w:rsid w:val="00784BE6"/>
    <w:rsid w:val="00786ADA"/>
    <w:rsid w:val="007870CB"/>
    <w:rsid w:val="00791FFD"/>
    <w:rsid w:val="007932DD"/>
    <w:rsid w:val="00794BCD"/>
    <w:rsid w:val="007955E0"/>
    <w:rsid w:val="007958BD"/>
    <w:rsid w:val="007965DA"/>
    <w:rsid w:val="007A026C"/>
    <w:rsid w:val="007A0606"/>
    <w:rsid w:val="007A3E47"/>
    <w:rsid w:val="007A3F42"/>
    <w:rsid w:val="007A656C"/>
    <w:rsid w:val="007A6B9B"/>
    <w:rsid w:val="007B03D3"/>
    <w:rsid w:val="007B3AED"/>
    <w:rsid w:val="007C14DF"/>
    <w:rsid w:val="007C1A97"/>
    <w:rsid w:val="007C1CE7"/>
    <w:rsid w:val="007C35FD"/>
    <w:rsid w:val="007C4056"/>
    <w:rsid w:val="007C5F62"/>
    <w:rsid w:val="007C74E0"/>
    <w:rsid w:val="007D18FF"/>
    <w:rsid w:val="007D5F77"/>
    <w:rsid w:val="007D7BC4"/>
    <w:rsid w:val="007E1E94"/>
    <w:rsid w:val="007E2F30"/>
    <w:rsid w:val="007E7F9C"/>
    <w:rsid w:val="007F2112"/>
    <w:rsid w:val="007F31A7"/>
    <w:rsid w:val="007F3367"/>
    <w:rsid w:val="007F42D3"/>
    <w:rsid w:val="007F4E20"/>
    <w:rsid w:val="007F5F52"/>
    <w:rsid w:val="007F7FF9"/>
    <w:rsid w:val="00800A79"/>
    <w:rsid w:val="0080360D"/>
    <w:rsid w:val="00806477"/>
    <w:rsid w:val="008103CF"/>
    <w:rsid w:val="0081045E"/>
    <w:rsid w:val="008107A7"/>
    <w:rsid w:val="0081088F"/>
    <w:rsid w:val="00811BAF"/>
    <w:rsid w:val="00811D4A"/>
    <w:rsid w:val="008129F0"/>
    <w:rsid w:val="00814FAE"/>
    <w:rsid w:val="00815F80"/>
    <w:rsid w:val="0081623E"/>
    <w:rsid w:val="00816B10"/>
    <w:rsid w:val="008215F8"/>
    <w:rsid w:val="00821D03"/>
    <w:rsid w:val="00822118"/>
    <w:rsid w:val="00822677"/>
    <w:rsid w:val="00823150"/>
    <w:rsid w:val="00823BDD"/>
    <w:rsid w:val="0082642B"/>
    <w:rsid w:val="00833630"/>
    <w:rsid w:val="00833A1C"/>
    <w:rsid w:val="008357CE"/>
    <w:rsid w:val="00835977"/>
    <w:rsid w:val="00836C2B"/>
    <w:rsid w:val="00840EE5"/>
    <w:rsid w:val="008440B7"/>
    <w:rsid w:val="00845F81"/>
    <w:rsid w:val="00846033"/>
    <w:rsid w:val="00846AAB"/>
    <w:rsid w:val="00846D76"/>
    <w:rsid w:val="00846F33"/>
    <w:rsid w:val="00852673"/>
    <w:rsid w:val="008545A1"/>
    <w:rsid w:val="00854CE7"/>
    <w:rsid w:val="00854E04"/>
    <w:rsid w:val="00860470"/>
    <w:rsid w:val="0086482D"/>
    <w:rsid w:val="00864FF2"/>
    <w:rsid w:val="00866882"/>
    <w:rsid w:val="00867099"/>
    <w:rsid w:val="00867370"/>
    <w:rsid w:val="008674D6"/>
    <w:rsid w:val="00870E0E"/>
    <w:rsid w:val="008714B4"/>
    <w:rsid w:val="008719ED"/>
    <w:rsid w:val="00873F18"/>
    <w:rsid w:val="0087432F"/>
    <w:rsid w:val="008838EE"/>
    <w:rsid w:val="0088682B"/>
    <w:rsid w:val="00887256"/>
    <w:rsid w:val="00887491"/>
    <w:rsid w:val="00887F21"/>
    <w:rsid w:val="00890031"/>
    <w:rsid w:val="00890A65"/>
    <w:rsid w:val="00891238"/>
    <w:rsid w:val="0089182B"/>
    <w:rsid w:val="008927C6"/>
    <w:rsid w:val="00892D8C"/>
    <w:rsid w:val="00893609"/>
    <w:rsid w:val="00894FC7"/>
    <w:rsid w:val="00896800"/>
    <w:rsid w:val="008973DA"/>
    <w:rsid w:val="00897B98"/>
    <w:rsid w:val="008A135D"/>
    <w:rsid w:val="008A1D90"/>
    <w:rsid w:val="008A2B3B"/>
    <w:rsid w:val="008A468A"/>
    <w:rsid w:val="008B4A08"/>
    <w:rsid w:val="008B75BF"/>
    <w:rsid w:val="008C1112"/>
    <w:rsid w:val="008C4082"/>
    <w:rsid w:val="008C4905"/>
    <w:rsid w:val="008C5305"/>
    <w:rsid w:val="008C59EE"/>
    <w:rsid w:val="008C5B2F"/>
    <w:rsid w:val="008D12B5"/>
    <w:rsid w:val="008D3588"/>
    <w:rsid w:val="008D3F21"/>
    <w:rsid w:val="008D641D"/>
    <w:rsid w:val="008D6455"/>
    <w:rsid w:val="008D649B"/>
    <w:rsid w:val="008D66AE"/>
    <w:rsid w:val="008D686B"/>
    <w:rsid w:val="008E351C"/>
    <w:rsid w:val="008E3F76"/>
    <w:rsid w:val="008E577C"/>
    <w:rsid w:val="008E5F75"/>
    <w:rsid w:val="008E7251"/>
    <w:rsid w:val="008F1563"/>
    <w:rsid w:val="008F2720"/>
    <w:rsid w:val="008F32C5"/>
    <w:rsid w:val="008F346B"/>
    <w:rsid w:val="008F57C2"/>
    <w:rsid w:val="008F6631"/>
    <w:rsid w:val="009001AA"/>
    <w:rsid w:val="00905DE5"/>
    <w:rsid w:val="0090627A"/>
    <w:rsid w:val="00913C56"/>
    <w:rsid w:val="009145F3"/>
    <w:rsid w:val="00917937"/>
    <w:rsid w:val="00921B20"/>
    <w:rsid w:val="009236C2"/>
    <w:rsid w:val="009239BA"/>
    <w:rsid w:val="00923C03"/>
    <w:rsid w:val="00924C37"/>
    <w:rsid w:val="009254C5"/>
    <w:rsid w:val="00926931"/>
    <w:rsid w:val="0092780A"/>
    <w:rsid w:val="00931217"/>
    <w:rsid w:val="00931670"/>
    <w:rsid w:val="0093419E"/>
    <w:rsid w:val="009376F8"/>
    <w:rsid w:val="0094176C"/>
    <w:rsid w:val="00942DBA"/>
    <w:rsid w:val="00944145"/>
    <w:rsid w:val="00951095"/>
    <w:rsid w:val="00955B1B"/>
    <w:rsid w:val="00957A9D"/>
    <w:rsid w:val="0096131E"/>
    <w:rsid w:val="00964552"/>
    <w:rsid w:val="00965C71"/>
    <w:rsid w:val="00970F3E"/>
    <w:rsid w:val="0097379E"/>
    <w:rsid w:val="009742D1"/>
    <w:rsid w:val="00974415"/>
    <w:rsid w:val="0097577D"/>
    <w:rsid w:val="00976100"/>
    <w:rsid w:val="00976F5F"/>
    <w:rsid w:val="00980286"/>
    <w:rsid w:val="00981965"/>
    <w:rsid w:val="009836B9"/>
    <w:rsid w:val="00984E63"/>
    <w:rsid w:val="00986C23"/>
    <w:rsid w:val="00990053"/>
    <w:rsid w:val="00991DEE"/>
    <w:rsid w:val="009934BE"/>
    <w:rsid w:val="00994CB0"/>
    <w:rsid w:val="00996C69"/>
    <w:rsid w:val="009A026E"/>
    <w:rsid w:val="009A0E3F"/>
    <w:rsid w:val="009A18EA"/>
    <w:rsid w:val="009A3614"/>
    <w:rsid w:val="009A3832"/>
    <w:rsid w:val="009A503C"/>
    <w:rsid w:val="009A59CE"/>
    <w:rsid w:val="009B0119"/>
    <w:rsid w:val="009B015F"/>
    <w:rsid w:val="009B06D3"/>
    <w:rsid w:val="009B17A0"/>
    <w:rsid w:val="009C0E22"/>
    <w:rsid w:val="009C39F1"/>
    <w:rsid w:val="009C4954"/>
    <w:rsid w:val="009C4E0F"/>
    <w:rsid w:val="009C50F2"/>
    <w:rsid w:val="009C51CD"/>
    <w:rsid w:val="009C6245"/>
    <w:rsid w:val="009C6F0D"/>
    <w:rsid w:val="009C77F3"/>
    <w:rsid w:val="009C7967"/>
    <w:rsid w:val="009D05D1"/>
    <w:rsid w:val="009D0B65"/>
    <w:rsid w:val="009D5CEA"/>
    <w:rsid w:val="009D68E6"/>
    <w:rsid w:val="009D6A54"/>
    <w:rsid w:val="009D71F2"/>
    <w:rsid w:val="009D7E60"/>
    <w:rsid w:val="009E0887"/>
    <w:rsid w:val="009E0CAA"/>
    <w:rsid w:val="009E0F98"/>
    <w:rsid w:val="009E1EBF"/>
    <w:rsid w:val="009E229E"/>
    <w:rsid w:val="009E2318"/>
    <w:rsid w:val="009F12AD"/>
    <w:rsid w:val="009F4DBB"/>
    <w:rsid w:val="009F54B2"/>
    <w:rsid w:val="009F66B8"/>
    <w:rsid w:val="009F7994"/>
    <w:rsid w:val="00A00C24"/>
    <w:rsid w:val="00A00CF1"/>
    <w:rsid w:val="00A05D3B"/>
    <w:rsid w:val="00A114C0"/>
    <w:rsid w:val="00A1165F"/>
    <w:rsid w:val="00A1433A"/>
    <w:rsid w:val="00A154A2"/>
    <w:rsid w:val="00A17AA0"/>
    <w:rsid w:val="00A2002C"/>
    <w:rsid w:val="00A20799"/>
    <w:rsid w:val="00A20A41"/>
    <w:rsid w:val="00A2322A"/>
    <w:rsid w:val="00A303D1"/>
    <w:rsid w:val="00A31165"/>
    <w:rsid w:val="00A33678"/>
    <w:rsid w:val="00A33A66"/>
    <w:rsid w:val="00A342A5"/>
    <w:rsid w:val="00A37D00"/>
    <w:rsid w:val="00A45104"/>
    <w:rsid w:val="00A45E5C"/>
    <w:rsid w:val="00A46B8D"/>
    <w:rsid w:val="00A50184"/>
    <w:rsid w:val="00A51C1C"/>
    <w:rsid w:val="00A5416C"/>
    <w:rsid w:val="00A645AA"/>
    <w:rsid w:val="00A67118"/>
    <w:rsid w:val="00A67882"/>
    <w:rsid w:val="00A71621"/>
    <w:rsid w:val="00A71906"/>
    <w:rsid w:val="00A71DEA"/>
    <w:rsid w:val="00A7204B"/>
    <w:rsid w:val="00A74848"/>
    <w:rsid w:val="00A768B9"/>
    <w:rsid w:val="00A76C9A"/>
    <w:rsid w:val="00A80631"/>
    <w:rsid w:val="00A83F21"/>
    <w:rsid w:val="00A85200"/>
    <w:rsid w:val="00A855BB"/>
    <w:rsid w:val="00A8603B"/>
    <w:rsid w:val="00A94E95"/>
    <w:rsid w:val="00AA141D"/>
    <w:rsid w:val="00AA27A2"/>
    <w:rsid w:val="00AA2DC8"/>
    <w:rsid w:val="00AA2F6B"/>
    <w:rsid w:val="00AA497E"/>
    <w:rsid w:val="00AA7B10"/>
    <w:rsid w:val="00AB010A"/>
    <w:rsid w:val="00AB1C9C"/>
    <w:rsid w:val="00AB3C99"/>
    <w:rsid w:val="00AB4709"/>
    <w:rsid w:val="00AB6010"/>
    <w:rsid w:val="00AB7077"/>
    <w:rsid w:val="00AC0A71"/>
    <w:rsid w:val="00AC26F4"/>
    <w:rsid w:val="00AC3894"/>
    <w:rsid w:val="00AC565E"/>
    <w:rsid w:val="00AC6AD9"/>
    <w:rsid w:val="00AD2471"/>
    <w:rsid w:val="00AD3A1A"/>
    <w:rsid w:val="00AD4333"/>
    <w:rsid w:val="00AD493A"/>
    <w:rsid w:val="00AD713F"/>
    <w:rsid w:val="00AE0563"/>
    <w:rsid w:val="00AE1FA8"/>
    <w:rsid w:val="00AE456B"/>
    <w:rsid w:val="00AE5185"/>
    <w:rsid w:val="00AE7D40"/>
    <w:rsid w:val="00AE7F04"/>
    <w:rsid w:val="00AF1B25"/>
    <w:rsid w:val="00AF2435"/>
    <w:rsid w:val="00AF27EA"/>
    <w:rsid w:val="00AF2E25"/>
    <w:rsid w:val="00AF4862"/>
    <w:rsid w:val="00AF548E"/>
    <w:rsid w:val="00AF6685"/>
    <w:rsid w:val="00AF7518"/>
    <w:rsid w:val="00B00219"/>
    <w:rsid w:val="00B0150D"/>
    <w:rsid w:val="00B01D1D"/>
    <w:rsid w:val="00B030C0"/>
    <w:rsid w:val="00B03DFF"/>
    <w:rsid w:val="00B06A72"/>
    <w:rsid w:val="00B124EC"/>
    <w:rsid w:val="00B12F04"/>
    <w:rsid w:val="00B13288"/>
    <w:rsid w:val="00B22084"/>
    <w:rsid w:val="00B22B83"/>
    <w:rsid w:val="00B30343"/>
    <w:rsid w:val="00B306AA"/>
    <w:rsid w:val="00B312D2"/>
    <w:rsid w:val="00B3263D"/>
    <w:rsid w:val="00B36141"/>
    <w:rsid w:val="00B43A21"/>
    <w:rsid w:val="00B4492B"/>
    <w:rsid w:val="00B4710F"/>
    <w:rsid w:val="00B50EF5"/>
    <w:rsid w:val="00B51179"/>
    <w:rsid w:val="00B514B0"/>
    <w:rsid w:val="00B52102"/>
    <w:rsid w:val="00B52F90"/>
    <w:rsid w:val="00B5381E"/>
    <w:rsid w:val="00B53EA4"/>
    <w:rsid w:val="00B540E3"/>
    <w:rsid w:val="00B556A2"/>
    <w:rsid w:val="00B56310"/>
    <w:rsid w:val="00B56D0D"/>
    <w:rsid w:val="00B612B2"/>
    <w:rsid w:val="00B61314"/>
    <w:rsid w:val="00B62F4E"/>
    <w:rsid w:val="00B64F32"/>
    <w:rsid w:val="00B669E5"/>
    <w:rsid w:val="00B66E88"/>
    <w:rsid w:val="00B6765C"/>
    <w:rsid w:val="00B67CD9"/>
    <w:rsid w:val="00B713DC"/>
    <w:rsid w:val="00B74D3E"/>
    <w:rsid w:val="00B753C6"/>
    <w:rsid w:val="00B7632B"/>
    <w:rsid w:val="00B7729A"/>
    <w:rsid w:val="00B773F3"/>
    <w:rsid w:val="00B82BDD"/>
    <w:rsid w:val="00B830AD"/>
    <w:rsid w:val="00B8314B"/>
    <w:rsid w:val="00B85BF1"/>
    <w:rsid w:val="00B85F77"/>
    <w:rsid w:val="00B9157E"/>
    <w:rsid w:val="00B92FB4"/>
    <w:rsid w:val="00B96262"/>
    <w:rsid w:val="00B97599"/>
    <w:rsid w:val="00BA0229"/>
    <w:rsid w:val="00BA0AA6"/>
    <w:rsid w:val="00BA249A"/>
    <w:rsid w:val="00BA40DA"/>
    <w:rsid w:val="00BA4BDB"/>
    <w:rsid w:val="00BA6CC2"/>
    <w:rsid w:val="00BA7A19"/>
    <w:rsid w:val="00BB068A"/>
    <w:rsid w:val="00BB10B1"/>
    <w:rsid w:val="00BB20E6"/>
    <w:rsid w:val="00BB3F12"/>
    <w:rsid w:val="00BB6463"/>
    <w:rsid w:val="00BC0C74"/>
    <w:rsid w:val="00BC24C2"/>
    <w:rsid w:val="00BC3A79"/>
    <w:rsid w:val="00BC797E"/>
    <w:rsid w:val="00BD027E"/>
    <w:rsid w:val="00BD2C41"/>
    <w:rsid w:val="00BD2F04"/>
    <w:rsid w:val="00BD4A7F"/>
    <w:rsid w:val="00BD797D"/>
    <w:rsid w:val="00BE17CB"/>
    <w:rsid w:val="00BE270D"/>
    <w:rsid w:val="00BE3C6E"/>
    <w:rsid w:val="00BE54C1"/>
    <w:rsid w:val="00BF0F36"/>
    <w:rsid w:val="00BF188E"/>
    <w:rsid w:val="00BF23BB"/>
    <w:rsid w:val="00BF6256"/>
    <w:rsid w:val="00BF6924"/>
    <w:rsid w:val="00BF699E"/>
    <w:rsid w:val="00BF7D8A"/>
    <w:rsid w:val="00C00710"/>
    <w:rsid w:val="00C00846"/>
    <w:rsid w:val="00C00979"/>
    <w:rsid w:val="00C019DF"/>
    <w:rsid w:val="00C0287E"/>
    <w:rsid w:val="00C05941"/>
    <w:rsid w:val="00C07BFD"/>
    <w:rsid w:val="00C10E57"/>
    <w:rsid w:val="00C13D4F"/>
    <w:rsid w:val="00C1419C"/>
    <w:rsid w:val="00C14A1E"/>
    <w:rsid w:val="00C14A84"/>
    <w:rsid w:val="00C14FC1"/>
    <w:rsid w:val="00C17792"/>
    <w:rsid w:val="00C21C3E"/>
    <w:rsid w:val="00C22433"/>
    <w:rsid w:val="00C22ABB"/>
    <w:rsid w:val="00C24435"/>
    <w:rsid w:val="00C248D3"/>
    <w:rsid w:val="00C25F96"/>
    <w:rsid w:val="00C26190"/>
    <w:rsid w:val="00C26D7F"/>
    <w:rsid w:val="00C26DEC"/>
    <w:rsid w:val="00C27309"/>
    <w:rsid w:val="00C307A4"/>
    <w:rsid w:val="00C309D3"/>
    <w:rsid w:val="00C31145"/>
    <w:rsid w:val="00C37EF4"/>
    <w:rsid w:val="00C4530C"/>
    <w:rsid w:val="00C51A81"/>
    <w:rsid w:val="00C51BBF"/>
    <w:rsid w:val="00C609D4"/>
    <w:rsid w:val="00C619D1"/>
    <w:rsid w:val="00C62E29"/>
    <w:rsid w:val="00C63606"/>
    <w:rsid w:val="00C642AE"/>
    <w:rsid w:val="00C65D1E"/>
    <w:rsid w:val="00C7066E"/>
    <w:rsid w:val="00C73799"/>
    <w:rsid w:val="00C7522F"/>
    <w:rsid w:val="00C75C8A"/>
    <w:rsid w:val="00C77DB2"/>
    <w:rsid w:val="00C80530"/>
    <w:rsid w:val="00C839AB"/>
    <w:rsid w:val="00C84C64"/>
    <w:rsid w:val="00C86631"/>
    <w:rsid w:val="00C871B0"/>
    <w:rsid w:val="00C90827"/>
    <w:rsid w:val="00C9205D"/>
    <w:rsid w:val="00C92260"/>
    <w:rsid w:val="00C934EB"/>
    <w:rsid w:val="00C93EA1"/>
    <w:rsid w:val="00C947AA"/>
    <w:rsid w:val="00C97147"/>
    <w:rsid w:val="00CA15A0"/>
    <w:rsid w:val="00CA24BB"/>
    <w:rsid w:val="00CA300E"/>
    <w:rsid w:val="00CA3273"/>
    <w:rsid w:val="00CA344F"/>
    <w:rsid w:val="00CB083B"/>
    <w:rsid w:val="00CB1A9C"/>
    <w:rsid w:val="00CB2D61"/>
    <w:rsid w:val="00CB2E05"/>
    <w:rsid w:val="00CB4500"/>
    <w:rsid w:val="00CC1339"/>
    <w:rsid w:val="00CC140D"/>
    <w:rsid w:val="00CC1713"/>
    <w:rsid w:val="00CC1ED3"/>
    <w:rsid w:val="00CC313F"/>
    <w:rsid w:val="00CC34FD"/>
    <w:rsid w:val="00CC43F7"/>
    <w:rsid w:val="00CC5074"/>
    <w:rsid w:val="00CD1FFE"/>
    <w:rsid w:val="00CD2CA9"/>
    <w:rsid w:val="00CD638A"/>
    <w:rsid w:val="00CE1AD5"/>
    <w:rsid w:val="00CE473E"/>
    <w:rsid w:val="00CE7352"/>
    <w:rsid w:val="00CE744D"/>
    <w:rsid w:val="00CF12F9"/>
    <w:rsid w:val="00CF30F0"/>
    <w:rsid w:val="00CF4856"/>
    <w:rsid w:val="00CF62EA"/>
    <w:rsid w:val="00D00F65"/>
    <w:rsid w:val="00D025DF"/>
    <w:rsid w:val="00D02ED2"/>
    <w:rsid w:val="00D03DF4"/>
    <w:rsid w:val="00D03FEE"/>
    <w:rsid w:val="00D04F2C"/>
    <w:rsid w:val="00D1134E"/>
    <w:rsid w:val="00D159D0"/>
    <w:rsid w:val="00D15C61"/>
    <w:rsid w:val="00D161F0"/>
    <w:rsid w:val="00D2047F"/>
    <w:rsid w:val="00D210E7"/>
    <w:rsid w:val="00D216CF"/>
    <w:rsid w:val="00D22590"/>
    <w:rsid w:val="00D22596"/>
    <w:rsid w:val="00D23AD6"/>
    <w:rsid w:val="00D24266"/>
    <w:rsid w:val="00D2680E"/>
    <w:rsid w:val="00D27285"/>
    <w:rsid w:val="00D27ECC"/>
    <w:rsid w:val="00D30269"/>
    <w:rsid w:val="00D35C93"/>
    <w:rsid w:val="00D41166"/>
    <w:rsid w:val="00D42F13"/>
    <w:rsid w:val="00D42F86"/>
    <w:rsid w:val="00D435C8"/>
    <w:rsid w:val="00D4386E"/>
    <w:rsid w:val="00D53F4E"/>
    <w:rsid w:val="00D56C37"/>
    <w:rsid w:val="00D572F4"/>
    <w:rsid w:val="00D5773D"/>
    <w:rsid w:val="00D60B80"/>
    <w:rsid w:val="00D62599"/>
    <w:rsid w:val="00D70326"/>
    <w:rsid w:val="00D7043B"/>
    <w:rsid w:val="00D70549"/>
    <w:rsid w:val="00D718EF"/>
    <w:rsid w:val="00D77892"/>
    <w:rsid w:val="00D77D69"/>
    <w:rsid w:val="00D8119C"/>
    <w:rsid w:val="00D81A4D"/>
    <w:rsid w:val="00D861BF"/>
    <w:rsid w:val="00D86A38"/>
    <w:rsid w:val="00D86CF6"/>
    <w:rsid w:val="00D87F1B"/>
    <w:rsid w:val="00D92D6E"/>
    <w:rsid w:val="00D93038"/>
    <w:rsid w:val="00DA14D7"/>
    <w:rsid w:val="00DA24E8"/>
    <w:rsid w:val="00DA3FB6"/>
    <w:rsid w:val="00DA40F4"/>
    <w:rsid w:val="00DA4BF2"/>
    <w:rsid w:val="00DA598A"/>
    <w:rsid w:val="00DA5A43"/>
    <w:rsid w:val="00DA62BC"/>
    <w:rsid w:val="00DA6C0C"/>
    <w:rsid w:val="00DA7DB5"/>
    <w:rsid w:val="00DB430E"/>
    <w:rsid w:val="00DB4597"/>
    <w:rsid w:val="00DB59C8"/>
    <w:rsid w:val="00DB5F54"/>
    <w:rsid w:val="00DC1B3F"/>
    <w:rsid w:val="00DC2BB6"/>
    <w:rsid w:val="00DC3E9D"/>
    <w:rsid w:val="00DC57B6"/>
    <w:rsid w:val="00DC65B6"/>
    <w:rsid w:val="00DC6F48"/>
    <w:rsid w:val="00DC748E"/>
    <w:rsid w:val="00DD0E81"/>
    <w:rsid w:val="00DD24CC"/>
    <w:rsid w:val="00DD25D7"/>
    <w:rsid w:val="00DD402F"/>
    <w:rsid w:val="00DD47C6"/>
    <w:rsid w:val="00DD52F2"/>
    <w:rsid w:val="00DD5800"/>
    <w:rsid w:val="00DD69D3"/>
    <w:rsid w:val="00DD7617"/>
    <w:rsid w:val="00DE0173"/>
    <w:rsid w:val="00DE093A"/>
    <w:rsid w:val="00DE0F94"/>
    <w:rsid w:val="00DE45FF"/>
    <w:rsid w:val="00DE763C"/>
    <w:rsid w:val="00DE769B"/>
    <w:rsid w:val="00DF04B4"/>
    <w:rsid w:val="00DF0D02"/>
    <w:rsid w:val="00DF1638"/>
    <w:rsid w:val="00DF1923"/>
    <w:rsid w:val="00DF221D"/>
    <w:rsid w:val="00DF37D6"/>
    <w:rsid w:val="00DF45CC"/>
    <w:rsid w:val="00E00133"/>
    <w:rsid w:val="00E006A6"/>
    <w:rsid w:val="00E00E65"/>
    <w:rsid w:val="00E017AE"/>
    <w:rsid w:val="00E01A88"/>
    <w:rsid w:val="00E02FA4"/>
    <w:rsid w:val="00E0321F"/>
    <w:rsid w:val="00E04D1A"/>
    <w:rsid w:val="00E0500D"/>
    <w:rsid w:val="00E05DE6"/>
    <w:rsid w:val="00E06FE0"/>
    <w:rsid w:val="00E07FA2"/>
    <w:rsid w:val="00E13B75"/>
    <w:rsid w:val="00E15FA7"/>
    <w:rsid w:val="00E227C6"/>
    <w:rsid w:val="00E2338D"/>
    <w:rsid w:val="00E31470"/>
    <w:rsid w:val="00E31E69"/>
    <w:rsid w:val="00E3226A"/>
    <w:rsid w:val="00E3249C"/>
    <w:rsid w:val="00E331B1"/>
    <w:rsid w:val="00E371AF"/>
    <w:rsid w:val="00E3763C"/>
    <w:rsid w:val="00E40CBD"/>
    <w:rsid w:val="00E41A49"/>
    <w:rsid w:val="00E449E6"/>
    <w:rsid w:val="00E46E39"/>
    <w:rsid w:val="00E4706B"/>
    <w:rsid w:val="00E50BEB"/>
    <w:rsid w:val="00E60731"/>
    <w:rsid w:val="00E60E27"/>
    <w:rsid w:val="00E61715"/>
    <w:rsid w:val="00E644F8"/>
    <w:rsid w:val="00E65063"/>
    <w:rsid w:val="00E66F4E"/>
    <w:rsid w:val="00E67695"/>
    <w:rsid w:val="00E67CD1"/>
    <w:rsid w:val="00E70882"/>
    <w:rsid w:val="00E7142A"/>
    <w:rsid w:val="00E72285"/>
    <w:rsid w:val="00E727B4"/>
    <w:rsid w:val="00E72CD7"/>
    <w:rsid w:val="00E72F1F"/>
    <w:rsid w:val="00E74915"/>
    <w:rsid w:val="00E76766"/>
    <w:rsid w:val="00E76AAE"/>
    <w:rsid w:val="00E76F7F"/>
    <w:rsid w:val="00E805C9"/>
    <w:rsid w:val="00E81758"/>
    <w:rsid w:val="00E8311F"/>
    <w:rsid w:val="00E848D8"/>
    <w:rsid w:val="00E8775B"/>
    <w:rsid w:val="00E91BDF"/>
    <w:rsid w:val="00E9301F"/>
    <w:rsid w:val="00E93668"/>
    <w:rsid w:val="00E938DF"/>
    <w:rsid w:val="00E97388"/>
    <w:rsid w:val="00EA0CBB"/>
    <w:rsid w:val="00EA76DE"/>
    <w:rsid w:val="00EA7FFE"/>
    <w:rsid w:val="00EB2605"/>
    <w:rsid w:val="00EB3E3D"/>
    <w:rsid w:val="00EB533B"/>
    <w:rsid w:val="00EC0FB9"/>
    <w:rsid w:val="00EC209C"/>
    <w:rsid w:val="00EC3318"/>
    <w:rsid w:val="00EC6208"/>
    <w:rsid w:val="00EC74A5"/>
    <w:rsid w:val="00ED3032"/>
    <w:rsid w:val="00ED5753"/>
    <w:rsid w:val="00ED59AD"/>
    <w:rsid w:val="00ED6252"/>
    <w:rsid w:val="00ED651D"/>
    <w:rsid w:val="00EE060C"/>
    <w:rsid w:val="00EE08FD"/>
    <w:rsid w:val="00EE0B48"/>
    <w:rsid w:val="00EE13FE"/>
    <w:rsid w:val="00EE3060"/>
    <w:rsid w:val="00EE57B7"/>
    <w:rsid w:val="00EE5C76"/>
    <w:rsid w:val="00EE663F"/>
    <w:rsid w:val="00EE6924"/>
    <w:rsid w:val="00EE6E24"/>
    <w:rsid w:val="00EE73BA"/>
    <w:rsid w:val="00EE78E8"/>
    <w:rsid w:val="00EF1A7B"/>
    <w:rsid w:val="00F01BAD"/>
    <w:rsid w:val="00F02567"/>
    <w:rsid w:val="00F02B8E"/>
    <w:rsid w:val="00F02E20"/>
    <w:rsid w:val="00F0336B"/>
    <w:rsid w:val="00F03896"/>
    <w:rsid w:val="00F03989"/>
    <w:rsid w:val="00F03996"/>
    <w:rsid w:val="00F03B4A"/>
    <w:rsid w:val="00F047F2"/>
    <w:rsid w:val="00F05DF5"/>
    <w:rsid w:val="00F06AEC"/>
    <w:rsid w:val="00F12B2F"/>
    <w:rsid w:val="00F13D24"/>
    <w:rsid w:val="00F153A9"/>
    <w:rsid w:val="00F162CB"/>
    <w:rsid w:val="00F17D60"/>
    <w:rsid w:val="00F17E5C"/>
    <w:rsid w:val="00F20C6C"/>
    <w:rsid w:val="00F221EA"/>
    <w:rsid w:val="00F24906"/>
    <w:rsid w:val="00F25D9A"/>
    <w:rsid w:val="00F31AA8"/>
    <w:rsid w:val="00F31CC4"/>
    <w:rsid w:val="00F32E2C"/>
    <w:rsid w:val="00F359C9"/>
    <w:rsid w:val="00F40503"/>
    <w:rsid w:val="00F43744"/>
    <w:rsid w:val="00F438AE"/>
    <w:rsid w:val="00F473B4"/>
    <w:rsid w:val="00F47775"/>
    <w:rsid w:val="00F51BDA"/>
    <w:rsid w:val="00F53996"/>
    <w:rsid w:val="00F54BCA"/>
    <w:rsid w:val="00F57010"/>
    <w:rsid w:val="00F57CAC"/>
    <w:rsid w:val="00F57CCF"/>
    <w:rsid w:val="00F6062F"/>
    <w:rsid w:val="00F61D9B"/>
    <w:rsid w:val="00F651FB"/>
    <w:rsid w:val="00F66947"/>
    <w:rsid w:val="00F6769D"/>
    <w:rsid w:val="00F71C52"/>
    <w:rsid w:val="00F71C81"/>
    <w:rsid w:val="00F7255E"/>
    <w:rsid w:val="00F73A59"/>
    <w:rsid w:val="00F74301"/>
    <w:rsid w:val="00F80847"/>
    <w:rsid w:val="00F80B3B"/>
    <w:rsid w:val="00F82746"/>
    <w:rsid w:val="00F84D6C"/>
    <w:rsid w:val="00F85C33"/>
    <w:rsid w:val="00F87AA1"/>
    <w:rsid w:val="00F87D49"/>
    <w:rsid w:val="00F93702"/>
    <w:rsid w:val="00F945C5"/>
    <w:rsid w:val="00F956E5"/>
    <w:rsid w:val="00F960F7"/>
    <w:rsid w:val="00F964BF"/>
    <w:rsid w:val="00F96A95"/>
    <w:rsid w:val="00F96C86"/>
    <w:rsid w:val="00F97759"/>
    <w:rsid w:val="00F978A0"/>
    <w:rsid w:val="00FA14FD"/>
    <w:rsid w:val="00FA4446"/>
    <w:rsid w:val="00FA4725"/>
    <w:rsid w:val="00FB433D"/>
    <w:rsid w:val="00FB588D"/>
    <w:rsid w:val="00FB5AF8"/>
    <w:rsid w:val="00FB63C3"/>
    <w:rsid w:val="00FB75F2"/>
    <w:rsid w:val="00FC26B8"/>
    <w:rsid w:val="00FC43EB"/>
    <w:rsid w:val="00FC5811"/>
    <w:rsid w:val="00FC5BBC"/>
    <w:rsid w:val="00FC5D9B"/>
    <w:rsid w:val="00FC614B"/>
    <w:rsid w:val="00FD05AD"/>
    <w:rsid w:val="00FD1042"/>
    <w:rsid w:val="00FD2483"/>
    <w:rsid w:val="00FD4796"/>
    <w:rsid w:val="00FD4C22"/>
    <w:rsid w:val="00FD6627"/>
    <w:rsid w:val="00FD6DD5"/>
    <w:rsid w:val="00FE02E3"/>
    <w:rsid w:val="00FE1393"/>
    <w:rsid w:val="00FE1836"/>
    <w:rsid w:val="00FE4C25"/>
    <w:rsid w:val="00FE4D88"/>
    <w:rsid w:val="00FF0FE9"/>
    <w:rsid w:val="00FF1DC0"/>
    <w:rsid w:val="00FF2CED"/>
    <w:rsid w:val="00FF622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31073"/>
    <o:shapelayout v:ext="edit">
      <o:idmap v:ext="edit" data="1"/>
    </o:shapelayout>
  </w:shapeDefaults>
  <w:decimalSymbol w:val="."/>
  <w:listSeparator w:val=","/>
  <w14:docId w14:val="4D1FA74C"/>
  <w15:docId w15:val="{DF0CCB26-EAD2-4254-BDD1-F66C41532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26A5"/>
    <w:pPr>
      <w:spacing w:before="100" w:after="100"/>
    </w:pPr>
    <w:rPr>
      <w:rFonts w:asciiTheme="minorHAnsi" w:hAnsiTheme="minorHAnsi"/>
      <w:sz w:val="20"/>
    </w:rPr>
  </w:style>
  <w:style w:type="paragraph" w:styleId="Heading1">
    <w:name w:val="heading 1"/>
    <w:basedOn w:val="Normal"/>
    <w:next w:val="Normal"/>
    <w:link w:val="Heading1Char"/>
    <w:qFormat/>
    <w:rsid w:val="002F660A"/>
    <w:pPr>
      <w:keepNext/>
      <w:keepLines/>
      <w:spacing w:before="480" w:after="0"/>
      <w:outlineLvl w:val="0"/>
    </w:pPr>
    <w:rPr>
      <w:rFonts w:ascii="Verdana" w:eastAsiaTheme="majorEastAsia" w:hAnsi="Verdana" w:cstheme="majorBidi"/>
      <w:b/>
      <w:bCs/>
      <w:color w:val="943634" w:themeColor="accent2" w:themeShade="BF"/>
      <w:sz w:val="44"/>
      <w:szCs w:val="28"/>
    </w:rPr>
  </w:style>
  <w:style w:type="paragraph" w:styleId="Heading2">
    <w:name w:val="heading 2"/>
    <w:basedOn w:val="Normal"/>
    <w:next w:val="Normal"/>
    <w:link w:val="Heading2Char"/>
    <w:uiPriority w:val="9"/>
    <w:unhideWhenUsed/>
    <w:qFormat/>
    <w:rsid w:val="00601DA6"/>
    <w:pPr>
      <w:keepNext/>
      <w:keepLines/>
      <w:spacing w:before="200" w:after="0"/>
      <w:outlineLvl w:val="1"/>
    </w:pPr>
    <w:rPr>
      <w:rFonts w:ascii="Verdana" w:eastAsiaTheme="majorEastAsia" w:hAnsi="Verdana" w:cstheme="majorBidi"/>
      <w:b/>
      <w:bCs/>
      <w:color w:val="D99594" w:themeColor="accent2" w:themeTint="99"/>
      <w:szCs w:val="26"/>
    </w:rPr>
  </w:style>
  <w:style w:type="paragraph" w:styleId="Heading3">
    <w:name w:val="heading 3"/>
    <w:basedOn w:val="Normal"/>
    <w:next w:val="Normal"/>
    <w:link w:val="Heading3Char"/>
    <w:uiPriority w:val="9"/>
    <w:unhideWhenUsed/>
    <w:qFormat/>
    <w:rsid w:val="00601DA6"/>
    <w:pPr>
      <w:keepNext/>
      <w:keepLines/>
      <w:spacing w:before="200" w:after="0"/>
      <w:outlineLvl w:val="2"/>
    </w:pPr>
    <w:rPr>
      <w:rFonts w:eastAsiaTheme="majorEastAsia" w:cstheme="majorBidi"/>
      <w:b/>
      <w:bCs/>
      <w:color w:val="632423" w:themeColor="accent2" w:themeShade="80"/>
    </w:rPr>
  </w:style>
  <w:style w:type="paragraph" w:styleId="Heading4">
    <w:name w:val="heading 4"/>
    <w:basedOn w:val="Normal"/>
    <w:next w:val="Normal"/>
    <w:link w:val="Heading4Char"/>
    <w:uiPriority w:val="9"/>
    <w:unhideWhenUsed/>
    <w:qFormat/>
    <w:rsid w:val="00BF699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21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2126"/>
  </w:style>
  <w:style w:type="paragraph" w:styleId="Footer">
    <w:name w:val="footer"/>
    <w:basedOn w:val="Normal"/>
    <w:link w:val="FooterChar"/>
    <w:unhideWhenUsed/>
    <w:qFormat/>
    <w:rsid w:val="00252126"/>
    <w:pPr>
      <w:tabs>
        <w:tab w:val="center" w:pos="4513"/>
        <w:tab w:val="right" w:pos="9026"/>
      </w:tabs>
      <w:spacing w:after="0" w:line="240" w:lineRule="auto"/>
    </w:pPr>
  </w:style>
  <w:style w:type="character" w:customStyle="1" w:styleId="FooterChar">
    <w:name w:val="Footer Char"/>
    <w:basedOn w:val="DefaultParagraphFont"/>
    <w:link w:val="Footer"/>
    <w:rsid w:val="00252126"/>
  </w:style>
  <w:style w:type="character" w:customStyle="1" w:styleId="Heading1Char">
    <w:name w:val="Heading 1 Char"/>
    <w:basedOn w:val="DefaultParagraphFont"/>
    <w:link w:val="Heading1"/>
    <w:rsid w:val="002F660A"/>
    <w:rPr>
      <w:rFonts w:ascii="Verdana" w:eastAsiaTheme="majorEastAsia" w:hAnsi="Verdana" w:cstheme="majorBidi"/>
      <w:b/>
      <w:bCs/>
      <w:color w:val="943634" w:themeColor="accent2" w:themeShade="BF"/>
      <w:sz w:val="44"/>
      <w:szCs w:val="28"/>
    </w:rPr>
  </w:style>
  <w:style w:type="character" w:customStyle="1" w:styleId="Heading2Char">
    <w:name w:val="Heading 2 Char"/>
    <w:basedOn w:val="DefaultParagraphFont"/>
    <w:link w:val="Heading2"/>
    <w:uiPriority w:val="9"/>
    <w:rsid w:val="00601DA6"/>
    <w:rPr>
      <w:rFonts w:ascii="Verdana" w:eastAsiaTheme="majorEastAsia" w:hAnsi="Verdana" w:cstheme="majorBidi"/>
      <w:b/>
      <w:bCs/>
      <w:color w:val="D99594" w:themeColor="accent2" w:themeTint="99"/>
      <w:sz w:val="20"/>
      <w:szCs w:val="26"/>
    </w:rPr>
  </w:style>
  <w:style w:type="paragraph" w:styleId="BalloonText">
    <w:name w:val="Balloon Text"/>
    <w:basedOn w:val="Normal"/>
    <w:link w:val="BalloonTextChar"/>
    <w:uiPriority w:val="99"/>
    <w:semiHidden/>
    <w:unhideWhenUsed/>
    <w:rsid w:val="002F66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660A"/>
    <w:rPr>
      <w:rFonts w:ascii="Tahoma" w:hAnsi="Tahoma" w:cs="Tahoma"/>
      <w:sz w:val="16"/>
      <w:szCs w:val="16"/>
    </w:rPr>
  </w:style>
  <w:style w:type="character" w:customStyle="1" w:styleId="Heading3Char">
    <w:name w:val="Heading 3 Char"/>
    <w:basedOn w:val="DefaultParagraphFont"/>
    <w:link w:val="Heading3"/>
    <w:uiPriority w:val="9"/>
    <w:rsid w:val="00601DA6"/>
    <w:rPr>
      <w:rFonts w:asciiTheme="minorHAnsi" w:eastAsiaTheme="majorEastAsia" w:hAnsiTheme="minorHAnsi" w:cstheme="majorBidi"/>
      <w:b/>
      <w:bCs/>
      <w:color w:val="632423" w:themeColor="accent2" w:themeShade="80"/>
      <w:sz w:val="20"/>
    </w:rPr>
  </w:style>
  <w:style w:type="paragraph" w:styleId="ListParagraph">
    <w:name w:val="List Paragraph"/>
    <w:basedOn w:val="Normal"/>
    <w:link w:val="ListParagraphChar"/>
    <w:uiPriority w:val="34"/>
    <w:qFormat/>
    <w:rsid w:val="00252ABC"/>
    <w:pPr>
      <w:ind w:left="720"/>
      <w:contextualSpacing/>
    </w:pPr>
  </w:style>
  <w:style w:type="paragraph" w:styleId="ListBullet">
    <w:name w:val="List Bullet"/>
    <w:autoRedefine/>
    <w:rsid w:val="00FC5D9B"/>
    <w:pPr>
      <w:numPr>
        <w:numId w:val="4"/>
      </w:numPr>
      <w:spacing w:before="60" w:after="60" w:line="264" w:lineRule="auto"/>
      <w:ind w:left="426"/>
    </w:pPr>
    <w:rPr>
      <w:rFonts w:asciiTheme="minorHAnsi" w:eastAsia="ヒラギノ角ゴ Pro W3" w:hAnsiTheme="minorHAnsi" w:cs="Times New Roman"/>
      <w:noProof/>
      <w:color w:val="000000"/>
      <w:sz w:val="20"/>
      <w:lang w:eastAsia="en-AU"/>
    </w:rPr>
  </w:style>
  <w:style w:type="character" w:styleId="Hyperlink">
    <w:name w:val="Hyperlink"/>
    <w:rsid w:val="009D7E60"/>
    <w:rPr>
      <w:color w:val="0029F6"/>
      <w:sz w:val="24"/>
      <w:u w:val="single"/>
    </w:rPr>
  </w:style>
  <w:style w:type="table" w:customStyle="1" w:styleId="GridTable5Dark-Accent21">
    <w:name w:val="Grid Table 5 Dark - Accent 21"/>
    <w:basedOn w:val="TableNormal"/>
    <w:uiPriority w:val="50"/>
    <w:rsid w:val="007626A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paragraph" w:customStyle="1" w:styleId="TableText">
    <w:name w:val="Table Text"/>
    <w:basedOn w:val="Normal"/>
    <w:link w:val="TableTextChar"/>
    <w:rsid w:val="00B53EA4"/>
    <w:pPr>
      <w:spacing w:before="60" w:after="60" w:line="240" w:lineRule="auto"/>
    </w:pPr>
    <w:rPr>
      <w:rFonts w:ascii="Arial" w:eastAsia="Times New Roman" w:hAnsi="Arial" w:cs="Times New Roman"/>
      <w:szCs w:val="20"/>
    </w:rPr>
  </w:style>
  <w:style w:type="character" w:customStyle="1" w:styleId="TableTextChar">
    <w:name w:val="Table Text Char"/>
    <w:basedOn w:val="DefaultParagraphFont"/>
    <w:link w:val="TableText"/>
    <w:rsid w:val="00B53EA4"/>
    <w:rPr>
      <w:rFonts w:ascii="Arial" w:eastAsia="Times New Roman" w:hAnsi="Arial" w:cs="Times New Roman"/>
      <w:sz w:val="20"/>
      <w:szCs w:val="20"/>
    </w:rPr>
  </w:style>
  <w:style w:type="character" w:styleId="CommentReference">
    <w:name w:val="annotation reference"/>
    <w:basedOn w:val="DefaultParagraphFont"/>
    <w:uiPriority w:val="99"/>
    <w:semiHidden/>
    <w:unhideWhenUsed/>
    <w:rsid w:val="004966B5"/>
    <w:rPr>
      <w:sz w:val="16"/>
      <w:szCs w:val="16"/>
    </w:rPr>
  </w:style>
  <w:style w:type="paragraph" w:styleId="CommentText">
    <w:name w:val="annotation text"/>
    <w:basedOn w:val="Normal"/>
    <w:link w:val="CommentTextChar"/>
    <w:uiPriority w:val="99"/>
    <w:unhideWhenUsed/>
    <w:rsid w:val="004966B5"/>
    <w:pPr>
      <w:spacing w:line="240" w:lineRule="auto"/>
    </w:pPr>
    <w:rPr>
      <w:szCs w:val="20"/>
    </w:rPr>
  </w:style>
  <w:style w:type="character" w:customStyle="1" w:styleId="CommentTextChar">
    <w:name w:val="Comment Text Char"/>
    <w:basedOn w:val="DefaultParagraphFont"/>
    <w:link w:val="CommentText"/>
    <w:uiPriority w:val="99"/>
    <w:rsid w:val="004966B5"/>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4966B5"/>
    <w:rPr>
      <w:b/>
      <w:bCs/>
    </w:rPr>
  </w:style>
  <w:style w:type="character" w:customStyle="1" w:styleId="CommentSubjectChar">
    <w:name w:val="Comment Subject Char"/>
    <w:basedOn w:val="CommentTextChar"/>
    <w:link w:val="CommentSubject"/>
    <w:uiPriority w:val="99"/>
    <w:semiHidden/>
    <w:rsid w:val="004966B5"/>
    <w:rPr>
      <w:rFonts w:asciiTheme="minorHAnsi" w:hAnsiTheme="minorHAnsi"/>
      <w:b/>
      <w:bCs/>
      <w:sz w:val="20"/>
      <w:szCs w:val="20"/>
    </w:rPr>
  </w:style>
  <w:style w:type="paragraph" w:styleId="ListNumber">
    <w:name w:val="List Number"/>
    <w:basedOn w:val="Normal"/>
    <w:uiPriority w:val="99"/>
    <w:unhideWhenUsed/>
    <w:rsid w:val="007D7BC4"/>
    <w:pPr>
      <w:contextualSpacing/>
    </w:pPr>
  </w:style>
  <w:style w:type="character" w:customStyle="1" w:styleId="UnresolvedMention1">
    <w:name w:val="Unresolved Mention1"/>
    <w:basedOn w:val="DefaultParagraphFont"/>
    <w:uiPriority w:val="99"/>
    <w:semiHidden/>
    <w:unhideWhenUsed/>
    <w:rsid w:val="00CA15A0"/>
    <w:rPr>
      <w:color w:val="808080"/>
      <w:shd w:val="clear" w:color="auto" w:fill="E6E6E6"/>
    </w:rPr>
  </w:style>
  <w:style w:type="character" w:styleId="FollowedHyperlink">
    <w:name w:val="FollowedHyperlink"/>
    <w:basedOn w:val="DefaultParagraphFont"/>
    <w:uiPriority w:val="99"/>
    <w:semiHidden/>
    <w:unhideWhenUsed/>
    <w:rsid w:val="001C64A4"/>
    <w:rPr>
      <w:color w:val="800080" w:themeColor="followedHyperlink"/>
      <w:u w:val="single"/>
    </w:rPr>
  </w:style>
  <w:style w:type="paragraph" w:customStyle="1" w:styleId="Default">
    <w:name w:val="Default"/>
    <w:rsid w:val="007E7F9C"/>
    <w:pPr>
      <w:autoSpaceDE w:val="0"/>
      <w:autoSpaceDN w:val="0"/>
      <w:adjustRightInd w:val="0"/>
      <w:spacing w:after="0" w:line="240" w:lineRule="auto"/>
    </w:pPr>
    <w:rPr>
      <w:rFonts w:ascii="Arial" w:hAnsi="Arial" w:cs="Arial"/>
      <w:color w:val="000000"/>
      <w:lang w:val="en-US"/>
    </w:rPr>
  </w:style>
  <w:style w:type="paragraph" w:styleId="Caption">
    <w:name w:val="caption"/>
    <w:basedOn w:val="Normal"/>
    <w:next w:val="Normal"/>
    <w:link w:val="CaptionChar"/>
    <w:uiPriority w:val="99"/>
    <w:unhideWhenUsed/>
    <w:qFormat/>
    <w:rsid w:val="00D92D6E"/>
    <w:pPr>
      <w:keepNext/>
      <w:tabs>
        <w:tab w:val="left" w:pos="1134"/>
      </w:tabs>
      <w:spacing w:before="120" w:after="120" w:line="240" w:lineRule="auto"/>
      <w:ind w:left="1134" w:hanging="1134"/>
    </w:pPr>
    <w:rPr>
      <w:rFonts w:ascii="Arial" w:eastAsia="Times New Roman" w:hAnsi="Arial" w:cs="Times New Roman"/>
      <w:b/>
      <w:bCs/>
      <w:color w:val="C0504D" w:themeColor="accent2"/>
      <w:szCs w:val="20"/>
      <w:lang w:eastAsia="en-AU"/>
    </w:rPr>
  </w:style>
  <w:style w:type="character" w:customStyle="1" w:styleId="CaptionChar">
    <w:name w:val="Caption Char"/>
    <w:link w:val="Caption"/>
    <w:uiPriority w:val="99"/>
    <w:rsid w:val="00D92D6E"/>
    <w:rPr>
      <w:rFonts w:ascii="Arial" w:eastAsia="Times New Roman" w:hAnsi="Arial" w:cs="Times New Roman"/>
      <w:b/>
      <w:bCs/>
      <w:color w:val="C0504D" w:themeColor="accent2"/>
      <w:sz w:val="20"/>
      <w:szCs w:val="20"/>
      <w:lang w:eastAsia="en-AU"/>
    </w:rPr>
  </w:style>
  <w:style w:type="paragraph" w:styleId="Title">
    <w:name w:val="Title"/>
    <w:basedOn w:val="Normal"/>
    <w:next w:val="Normal"/>
    <w:link w:val="TitleChar"/>
    <w:uiPriority w:val="10"/>
    <w:qFormat/>
    <w:rsid w:val="00D92D6E"/>
    <w:pPr>
      <w:spacing w:before="0" w:after="0" w:line="240" w:lineRule="auto"/>
      <w:contextualSpacing/>
    </w:pPr>
    <w:rPr>
      <w:rFonts w:ascii="Arial" w:eastAsiaTheme="majorEastAsia" w:hAnsi="Arial" w:cstheme="majorBidi"/>
      <w:spacing w:val="-10"/>
      <w:kern w:val="28"/>
      <w:sz w:val="56"/>
      <w:szCs w:val="56"/>
    </w:rPr>
  </w:style>
  <w:style w:type="character" w:customStyle="1" w:styleId="TitleChar">
    <w:name w:val="Title Char"/>
    <w:basedOn w:val="DefaultParagraphFont"/>
    <w:link w:val="Title"/>
    <w:uiPriority w:val="10"/>
    <w:rsid w:val="00D92D6E"/>
    <w:rPr>
      <w:rFonts w:ascii="Arial" w:eastAsiaTheme="majorEastAsia" w:hAnsi="Arial" w:cstheme="majorBidi"/>
      <w:spacing w:val="-10"/>
      <w:kern w:val="28"/>
      <w:sz w:val="56"/>
      <w:szCs w:val="56"/>
    </w:rPr>
  </w:style>
  <w:style w:type="paragraph" w:customStyle="1" w:styleId="ListBulletarial">
    <w:name w:val="List Bullet arial"/>
    <w:basedOn w:val="ListBullet"/>
    <w:qFormat/>
    <w:rsid w:val="000A2D4C"/>
    <w:pPr>
      <w:numPr>
        <w:numId w:val="1"/>
      </w:numPr>
      <w:ind w:left="426" w:hanging="284"/>
    </w:pPr>
    <w:rPr>
      <w:rFonts w:ascii="Arial" w:hAnsi="Arial" w:cs="Arial"/>
      <w:sz w:val="22"/>
      <w:szCs w:val="22"/>
    </w:rPr>
  </w:style>
  <w:style w:type="paragraph" w:customStyle="1" w:styleId="Tablelistbullet">
    <w:name w:val="Table list bullet"/>
    <w:basedOn w:val="TableText"/>
    <w:rsid w:val="00AE7F04"/>
    <w:pPr>
      <w:numPr>
        <w:numId w:val="10"/>
      </w:numPr>
      <w:tabs>
        <w:tab w:val="clear" w:pos="720"/>
        <w:tab w:val="num" w:pos="439"/>
      </w:tabs>
      <w:spacing w:before="120" w:after="120"/>
      <w:ind w:left="298" w:hanging="284"/>
    </w:pPr>
  </w:style>
  <w:style w:type="paragraph" w:customStyle="1" w:styleId="TableHeading-Black">
    <w:name w:val="Table Heading - Black"/>
    <w:basedOn w:val="Normal"/>
    <w:qFormat/>
    <w:rsid w:val="00AE7F04"/>
    <w:pPr>
      <w:spacing w:before="120" w:after="120" w:line="240" w:lineRule="auto"/>
    </w:pPr>
    <w:rPr>
      <w:rFonts w:ascii="Arial" w:eastAsia="Times New Roman" w:hAnsi="Arial" w:cs="Times New Roman"/>
      <w:b/>
      <w:color w:val="000000" w:themeColor="text1"/>
      <w:szCs w:val="20"/>
    </w:rPr>
  </w:style>
  <w:style w:type="character" w:customStyle="1" w:styleId="UnresolvedMention2">
    <w:name w:val="Unresolved Mention2"/>
    <w:basedOn w:val="DefaultParagraphFont"/>
    <w:uiPriority w:val="99"/>
    <w:semiHidden/>
    <w:unhideWhenUsed/>
    <w:rsid w:val="00EA0CBB"/>
    <w:rPr>
      <w:color w:val="808080"/>
      <w:shd w:val="clear" w:color="auto" w:fill="E6E6E6"/>
    </w:rPr>
  </w:style>
  <w:style w:type="character" w:customStyle="1" w:styleId="UnresolvedMention3">
    <w:name w:val="Unresolved Mention3"/>
    <w:basedOn w:val="DefaultParagraphFont"/>
    <w:uiPriority w:val="99"/>
    <w:semiHidden/>
    <w:unhideWhenUsed/>
    <w:rsid w:val="003957AE"/>
    <w:rPr>
      <w:color w:val="808080"/>
      <w:shd w:val="clear" w:color="auto" w:fill="E6E6E6"/>
    </w:rPr>
  </w:style>
  <w:style w:type="paragraph" w:styleId="ListNumber2">
    <w:name w:val="List Number 2"/>
    <w:basedOn w:val="Normal"/>
    <w:uiPriority w:val="99"/>
    <w:semiHidden/>
    <w:unhideWhenUsed/>
    <w:rsid w:val="007812B0"/>
    <w:pPr>
      <w:numPr>
        <w:numId w:val="23"/>
      </w:numPr>
      <w:contextualSpacing/>
    </w:pPr>
  </w:style>
  <w:style w:type="paragraph" w:customStyle="1" w:styleId="Body">
    <w:name w:val="Body"/>
    <w:basedOn w:val="Normal"/>
    <w:link w:val="BodyChar"/>
    <w:qFormat/>
    <w:rsid w:val="00600F5E"/>
    <w:pPr>
      <w:spacing w:before="120" w:after="120" w:line="240" w:lineRule="auto"/>
    </w:pPr>
    <w:rPr>
      <w:rFonts w:ascii="Arial" w:eastAsia="Calibri" w:hAnsi="Arial" w:cs="Times New Roman"/>
      <w:sz w:val="22"/>
    </w:rPr>
  </w:style>
  <w:style w:type="character" w:customStyle="1" w:styleId="BodyChar">
    <w:name w:val="Body Char"/>
    <w:link w:val="Body"/>
    <w:rsid w:val="00600F5E"/>
    <w:rPr>
      <w:rFonts w:ascii="Arial" w:eastAsia="Calibri" w:hAnsi="Arial" w:cs="Times New Roman"/>
      <w:sz w:val="22"/>
    </w:rPr>
  </w:style>
  <w:style w:type="character" w:customStyle="1" w:styleId="Heading4Char">
    <w:name w:val="Heading 4 Char"/>
    <w:basedOn w:val="DefaultParagraphFont"/>
    <w:link w:val="Heading4"/>
    <w:uiPriority w:val="9"/>
    <w:rsid w:val="00BF699E"/>
    <w:rPr>
      <w:rFonts w:asciiTheme="majorHAnsi" w:eastAsiaTheme="majorEastAsia" w:hAnsiTheme="majorHAnsi" w:cstheme="majorBidi"/>
      <w:i/>
      <w:iCs/>
      <w:color w:val="365F91" w:themeColor="accent1" w:themeShade="BF"/>
      <w:sz w:val="20"/>
    </w:rPr>
  </w:style>
  <w:style w:type="paragraph" w:styleId="ListBullet2">
    <w:name w:val="List Bullet 2"/>
    <w:basedOn w:val="Normal"/>
    <w:uiPriority w:val="99"/>
    <w:unhideWhenUsed/>
    <w:rsid w:val="00BC0C74"/>
    <w:pPr>
      <w:numPr>
        <w:numId w:val="8"/>
      </w:numPr>
      <w:contextualSpacing/>
    </w:pPr>
  </w:style>
  <w:style w:type="paragraph" w:styleId="List">
    <w:name w:val="List"/>
    <w:basedOn w:val="Normal"/>
    <w:uiPriority w:val="99"/>
    <w:unhideWhenUsed/>
    <w:rsid w:val="00674D3A"/>
    <w:pPr>
      <w:ind w:left="283" w:hanging="283"/>
      <w:contextualSpacing/>
    </w:pPr>
  </w:style>
  <w:style w:type="paragraph" w:styleId="BodyText">
    <w:name w:val="Body Text"/>
    <w:basedOn w:val="Normal"/>
    <w:link w:val="BodyTextChar"/>
    <w:rsid w:val="00E72CD7"/>
    <w:pPr>
      <w:spacing w:before="120" w:after="120" w:line="240" w:lineRule="auto"/>
    </w:pPr>
    <w:rPr>
      <w:rFonts w:ascii="Arial" w:eastAsia="Calibri" w:hAnsi="Arial" w:cs="Times New Roman"/>
      <w:sz w:val="22"/>
      <w:szCs w:val="22"/>
    </w:rPr>
  </w:style>
  <w:style w:type="character" w:customStyle="1" w:styleId="BodyTextChar">
    <w:name w:val="Body Text Char"/>
    <w:basedOn w:val="DefaultParagraphFont"/>
    <w:link w:val="BodyText"/>
    <w:rsid w:val="00E72CD7"/>
    <w:rPr>
      <w:rFonts w:ascii="Arial" w:eastAsia="Calibri" w:hAnsi="Arial" w:cs="Times New Roman"/>
      <w:sz w:val="22"/>
      <w:szCs w:val="22"/>
    </w:rPr>
  </w:style>
  <w:style w:type="paragraph" w:styleId="PlainText">
    <w:name w:val="Plain Text"/>
    <w:basedOn w:val="Normal"/>
    <w:link w:val="PlainTextChar"/>
    <w:uiPriority w:val="99"/>
    <w:semiHidden/>
    <w:unhideWhenUsed/>
    <w:rsid w:val="00C9205D"/>
    <w:pPr>
      <w:spacing w:before="0" w:after="0" w:line="240" w:lineRule="auto"/>
    </w:pPr>
    <w:rPr>
      <w:rFonts w:ascii="Calibri" w:hAnsi="Calibri"/>
      <w:sz w:val="22"/>
      <w:szCs w:val="21"/>
    </w:rPr>
  </w:style>
  <w:style w:type="character" w:customStyle="1" w:styleId="PlainTextChar">
    <w:name w:val="Plain Text Char"/>
    <w:basedOn w:val="DefaultParagraphFont"/>
    <w:link w:val="PlainText"/>
    <w:uiPriority w:val="99"/>
    <w:semiHidden/>
    <w:rsid w:val="00C9205D"/>
    <w:rPr>
      <w:rFonts w:ascii="Calibri" w:hAnsi="Calibri"/>
      <w:sz w:val="22"/>
      <w:szCs w:val="21"/>
    </w:rPr>
  </w:style>
  <w:style w:type="paragraph" w:styleId="NoSpacing">
    <w:name w:val="No Spacing"/>
    <w:uiPriority w:val="1"/>
    <w:qFormat/>
    <w:rsid w:val="006638FC"/>
    <w:pPr>
      <w:spacing w:after="0" w:line="240" w:lineRule="auto"/>
    </w:pPr>
    <w:rPr>
      <w:rFonts w:asciiTheme="minorHAnsi" w:hAnsiTheme="minorHAnsi"/>
      <w:sz w:val="22"/>
      <w:szCs w:val="22"/>
    </w:rPr>
  </w:style>
  <w:style w:type="character" w:customStyle="1" w:styleId="ListParagraphChar">
    <w:name w:val="List Paragraph Char"/>
    <w:basedOn w:val="DefaultParagraphFont"/>
    <w:link w:val="ListParagraph"/>
    <w:uiPriority w:val="34"/>
    <w:locked/>
    <w:rsid w:val="006638FC"/>
    <w:rPr>
      <w:rFonts w:asciiTheme="minorHAnsi" w:hAnsiTheme="minorHAns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217803">
      <w:bodyDiv w:val="1"/>
      <w:marLeft w:val="0"/>
      <w:marRight w:val="0"/>
      <w:marTop w:val="0"/>
      <w:marBottom w:val="0"/>
      <w:divBdr>
        <w:top w:val="none" w:sz="0" w:space="0" w:color="auto"/>
        <w:left w:val="none" w:sz="0" w:space="0" w:color="auto"/>
        <w:bottom w:val="none" w:sz="0" w:space="0" w:color="auto"/>
        <w:right w:val="none" w:sz="0" w:space="0" w:color="auto"/>
      </w:divBdr>
    </w:div>
    <w:div w:id="377364127">
      <w:bodyDiv w:val="1"/>
      <w:marLeft w:val="0"/>
      <w:marRight w:val="0"/>
      <w:marTop w:val="0"/>
      <w:marBottom w:val="0"/>
      <w:divBdr>
        <w:top w:val="none" w:sz="0" w:space="0" w:color="auto"/>
        <w:left w:val="none" w:sz="0" w:space="0" w:color="auto"/>
        <w:bottom w:val="none" w:sz="0" w:space="0" w:color="auto"/>
        <w:right w:val="none" w:sz="0" w:space="0" w:color="auto"/>
      </w:divBdr>
    </w:div>
    <w:div w:id="539705945">
      <w:bodyDiv w:val="1"/>
      <w:marLeft w:val="0"/>
      <w:marRight w:val="0"/>
      <w:marTop w:val="0"/>
      <w:marBottom w:val="0"/>
      <w:divBdr>
        <w:top w:val="none" w:sz="0" w:space="0" w:color="auto"/>
        <w:left w:val="none" w:sz="0" w:space="0" w:color="auto"/>
        <w:bottom w:val="none" w:sz="0" w:space="0" w:color="auto"/>
        <w:right w:val="none" w:sz="0" w:space="0" w:color="auto"/>
      </w:divBdr>
    </w:div>
    <w:div w:id="697631441">
      <w:bodyDiv w:val="1"/>
      <w:marLeft w:val="0"/>
      <w:marRight w:val="0"/>
      <w:marTop w:val="0"/>
      <w:marBottom w:val="0"/>
      <w:divBdr>
        <w:top w:val="none" w:sz="0" w:space="0" w:color="auto"/>
        <w:left w:val="none" w:sz="0" w:space="0" w:color="auto"/>
        <w:bottom w:val="none" w:sz="0" w:space="0" w:color="auto"/>
        <w:right w:val="none" w:sz="0" w:space="0" w:color="auto"/>
      </w:divBdr>
    </w:div>
    <w:div w:id="790367477">
      <w:bodyDiv w:val="1"/>
      <w:marLeft w:val="0"/>
      <w:marRight w:val="0"/>
      <w:marTop w:val="0"/>
      <w:marBottom w:val="0"/>
      <w:divBdr>
        <w:top w:val="none" w:sz="0" w:space="0" w:color="auto"/>
        <w:left w:val="none" w:sz="0" w:space="0" w:color="auto"/>
        <w:bottom w:val="none" w:sz="0" w:space="0" w:color="auto"/>
        <w:right w:val="none" w:sz="0" w:space="0" w:color="auto"/>
      </w:divBdr>
    </w:div>
    <w:div w:id="945843150">
      <w:bodyDiv w:val="1"/>
      <w:marLeft w:val="0"/>
      <w:marRight w:val="0"/>
      <w:marTop w:val="0"/>
      <w:marBottom w:val="0"/>
      <w:divBdr>
        <w:top w:val="none" w:sz="0" w:space="0" w:color="auto"/>
        <w:left w:val="none" w:sz="0" w:space="0" w:color="auto"/>
        <w:bottom w:val="none" w:sz="0" w:space="0" w:color="auto"/>
        <w:right w:val="none" w:sz="0" w:space="0" w:color="auto"/>
      </w:divBdr>
    </w:div>
    <w:div w:id="1191846136">
      <w:bodyDiv w:val="1"/>
      <w:marLeft w:val="0"/>
      <w:marRight w:val="0"/>
      <w:marTop w:val="0"/>
      <w:marBottom w:val="0"/>
      <w:divBdr>
        <w:top w:val="none" w:sz="0" w:space="0" w:color="auto"/>
        <w:left w:val="none" w:sz="0" w:space="0" w:color="auto"/>
        <w:bottom w:val="none" w:sz="0" w:space="0" w:color="auto"/>
        <w:right w:val="none" w:sz="0" w:space="0" w:color="auto"/>
      </w:divBdr>
    </w:div>
    <w:div w:id="1301764997">
      <w:bodyDiv w:val="1"/>
      <w:marLeft w:val="0"/>
      <w:marRight w:val="0"/>
      <w:marTop w:val="0"/>
      <w:marBottom w:val="0"/>
      <w:divBdr>
        <w:top w:val="none" w:sz="0" w:space="0" w:color="auto"/>
        <w:left w:val="none" w:sz="0" w:space="0" w:color="auto"/>
        <w:bottom w:val="none" w:sz="0" w:space="0" w:color="auto"/>
        <w:right w:val="none" w:sz="0" w:space="0" w:color="auto"/>
      </w:divBdr>
    </w:div>
    <w:div w:id="1359427456">
      <w:bodyDiv w:val="1"/>
      <w:marLeft w:val="0"/>
      <w:marRight w:val="0"/>
      <w:marTop w:val="0"/>
      <w:marBottom w:val="0"/>
      <w:divBdr>
        <w:top w:val="none" w:sz="0" w:space="0" w:color="auto"/>
        <w:left w:val="none" w:sz="0" w:space="0" w:color="auto"/>
        <w:bottom w:val="none" w:sz="0" w:space="0" w:color="auto"/>
        <w:right w:val="none" w:sz="0" w:space="0" w:color="auto"/>
      </w:divBdr>
    </w:div>
    <w:div w:id="1703900710">
      <w:bodyDiv w:val="1"/>
      <w:marLeft w:val="0"/>
      <w:marRight w:val="0"/>
      <w:marTop w:val="0"/>
      <w:marBottom w:val="0"/>
      <w:divBdr>
        <w:top w:val="none" w:sz="0" w:space="0" w:color="auto"/>
        <w:left w:val="none" w:sz="0" w:space="0" w:color="auto"/>
        <w:bottom w:val="none" w:sz="0" w:space="0" w:color="auto"/>
        <w:right w:val="none" w:sz="0" w:space="0" w:color="auto"/>
      </w:divBdr>
      <w:divsChild>
        <w:div w:id="2044474331">
          <w:marLeft w:val="720"/>
          <w:marRight w:val="0"/>
          <w:marTop w:val="115"/>
          <w:marBottom w:val="0"/>
          <w:divBdr>
            <w:top w:val="none" w:sz="0" w:space="0" w:color="auto"/>
            <w:left w:val="none" w:sz="0" w:space="0" w:color="auto"/>
            <w:bottom w:val="none" w:sz="0" w:space="0" w:color="auto"/>
            <w:right w:val="none" w:sz="0" w:space="0" w:color="auto"/>
          </w:divBdr>
        </w:div>
        <w:div w:id="419907644">
          <w:marLeft w:val="1166"/>
          <w:marRight w:val="0"/>
          <w:marTop w:val="115"/>
          <w:marBottom w:val="0"/>
          <w:divBdr>
            <w:top w:val="none" w:sz="0" w:space="0" w:color="auto"/>
            <w:left w:val="none" w:sz="0" w:space="0" w:color="auto"/>
            <w:bottom w:val="none" w:sz="0" w:space="0" w:color="auto"/>
            <w:right w:val="none" w:sz="0" w:space="0" w:color="auto"/>
          </w:divBdr>
        </w:div>
        <w:div w:id="1073158301">
          <w:marLeft w:val="1166"/>
          <w:marRight w:val="0"/>
          <w:marTop w:val="115"/>
          <w:marBottom w:val="0"/>
          <w:divBdr>
            <w:top w:val="none" w:sz="0" w:space="0" w:color="auto"/>
            <w:left w:val="none" w:sz="0" w:space="0" w:color="auto"/>
            <w:bottom w:val="none" w:sz="0" w:space="0" w:color="auto"/>
            <w:right w:val="none" w:sz="0" w:space="0" w:color="auto"/>
          </w:divBdr>
        </w:div>
        <w:div w:id="1866406686">
          <w:marLeft w:val="1166"/>
          <w:marRight w:val="0"/>
          <w:marTop w:val="115"/>
          <w:marBottom w:val="0"/>
          <w:divBdr>
            <w:top w:val="none" w:sz="0" w:space="0" w:color="auto"/>
            <w:left w:val="none" w:sz="0" w:space="0" w:color="auto"/>
            <w:bottom w:val="none" w:sz="0" w:space="0" w:color="auto"/>
            <w:right w:val="none" w:sz="0" w:space="0" w:color="auto"/>
          </w:divBdr>
        </w:div>
        <w:div w:id="2005815175">
          <w:marLeft w:val="1166"/>
          <w:marRight w:val="0"/>
          <w:marTop w:val="115"/>
          <w:marBottom w:val="0"/>
          <w:divBdr>
            <w:top w:val="none" w:sz="0" w:space="0" w:color="auto"/>
            <w:left w:val="none" w:sz="0" w:space="0" w:color="auto"/>
            <w:bottom w:val="none" w:sz="0" w:space="0" w:color="auto"/>
            <w:right w:val="none" w:sz="0" w:space="0" w:color="auto"/>
          </w:divBdr>
        </w:div>
        <w:div w:id="1134105150">
          <w:marLeft w:val="1800"/>
          <w:marRight w:val="0"/>
          <w:marTop w:val="96"/>
          <w:marBottom w:val="0"/>
          <w:divBdr>
            <w:top w:val="none" w:sz="0" w:space="0" w:color="auto"/>
            <w:left w:val="none" w:sz="0" w:space="0" w:color="auto"/>
            <w:bottom w:val="none" w:sz="0" w:space="0" w:color="auto"/>
            <w:right w:val="none" w:sz="0" w:space="0" w:color="auto"/>
          </w:divBdr>
        </w:div>
      </w:divsChild>
    </w:div>
    <w:div w:id="1764455274">
      <w:bodyDiv w:val="1"/>
      <w:marLeft w:val="0"/>
      <w:marRight w:val="0"/>
      <w:marTop w:val="0"/>
      <w:marBottom w:val="0"/>
      <w:divBdr>
        <w:top w:val="none" w:sz="0" w:space="0" w:color="auto"/>
        <w:left w:val="none" w:sz="0" w:space="0" w:color="auto"/>
        <w:bottom w:val="none" w:sz="0" w:space="0" w:color="auto"/>
        <w:right w:val="none" w:sz="0" w:space="0" w:color="auto"/>
      </w:divBdr>
    </w:div>
    <w:div w:id="1769472317">
      <w:bodyDiv w:val="1"/>
      <w:marLeft w:val="0"/>
      <w:marRight w:val="0"/>
      <w:marTop w:val="0"/>
      <w:marBottom w:val="0"/>
      <w:divBdr>
        <w:top w:val="none" w:sz="0" w:space="0" w:color="auto"/>
        <w:left w:val="none" w:sz="0" w:space="0" w:color="auto"/>
        <w:bottom w:val="none" w:sz="0" w:space="0" w:color="auto"/>
        <w:right w:val="none" w:sz="0" w:space="0" w:color="auto"/>
      </w:divBdr>
      <w:divsChild>
        <w:div w:id="2038770554">
          <w:marLeft w:val="720"/>
          <w:marRight w:val="0"/>
          <w:marTop w:val="96"/>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ancerscreening.gov.a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DB71B5-BD4E-4223-AB18-F6AF62837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5</Pages>
  <Words>2090</Words>
  <Characters>11729</Characters>
  <Application>Microsoft Office Word</Application>
  <DocSecurity>0</DocSecurity>
  <Lines>378</Lines>
  <Paragraphs>124</Paragraphs>
  <ScaleCrop>false</ScaleCrop>
  <HeadingPairs>
    <vt:vector size="2" baseType="variant">
      <vt:variant>
        <vt:lpstr>Title</vt:lpstr>
      </vt:variant>
      <vt:variant>
        <vt:i4>1</vt:i4>
      </vt:variant>
    </vt:vector>
  </HeadingPairs>
  <TitlesOfParts>
    <vt:vector size="1" baseType="lpstr">
      <vt:lpstr>Quality matters bulletin – October 2019</vt:lpstr>
    </vt:vector>
  </TitlesOfParts>
  <Company/>
  <LinksUpToDate>false</LinksUpToDate>
  <CharactersWithSpaces>13695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BreastScreen Australia Quality matters bulletin – October 2019</dc:title>
  <dc:subject>Women's health</dc:subject>
  <dc:creator>Australian Government Department of Health</dc:creator>
  <cp:keywords>breast cancer; Cancer; Preventive health; Women's health; BreastScreen Australia </cp:keywords>
  <cp:lastModifiedBy>MASCHKE, Elvia</cp:lastModifiedBy>
  <cp:revision>8</cp:revision>
  <cp:lastPrinted>2019-10-11T05:15:00Z</cp:lastPrinted>
  <dcterms:created xsi:type="dcterms:W3CDTF">2019-10-08T22:16:00Z</dcterms:created>
  <dcterms:modified xsi:type="dcterms:W3CDTF">2021-05-04T04:21:00Z</dcterms:modified>
</cp:coreProperties>
</file>