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02E2" w14:textId="77777777" w:rsidR="002B42B4" w:rsidRPr="004D70BB" w:rsidRDefault="002B42B4" w:rsidP="00DE45FF">
      <w:pPr>
        <w:pStyle w:val="Heading1"/>
        <w:spacing w:before="0"/>
        <w:jc w:val="both"/>
        <w:rPr>
          <w:rFonts w:ascii="Lucida Bright" w:hAnsi="Lucida Bright"/>
          <w:sz w:val="80"/>
          <w:szCs w:val="80"/>
        </w:rPr>
      </w:pPr>
      <w:r w:rsidRPr="004D70BB">
        <w:rPr>
          <w:rFonts w:ascii="Lucida Bright" w:hAnsi="Lucida Bright"/>
          <w:i/>
          <w:sz w:val="80"/>
          <w:szCs w:val="80"/>
        </w:rPr>
        <w:t>QUALITY</w:t>
      </w:r>
      <w:r w:rsidRPr="004D70BB">
        <w:rPr>
          <w:rFonts w:ascii="Lucida Bright" w:hAnsi="Lucida Bright"/>
          <w:sz w:val="80"/>
          <w:szCs w:val="80"/>
        </w:rPr>
        <w:t xml:space="preserve"> </w:t>
      </w:r>
      <w:r w:rsidRPr="00F53996">
        <w:rPr>
          <w:rFonts w:ascii="Lucida Bright" w:hAnsi="Lucida Bright"/>
          <w:i/>
          <w:iCs/>
          <w:sz w:val="80"/>
          <w:szCs w:val="80"/>
        </w:rPr>
        <w:t>MATTERS</w:t>
      </w:r>
    </w:p>
    <w:p w14:paraId="569062A7" w14:textId="35D91139" w:rsidR="004235A7" w:rsidRDefault="00942DBA" w:rsidP="000019C7">
      <w:pPr>
        <w:pStyle w:val="Heading2"/>
        <w:ind w:left="1276" w:right="1843" w:firstLine="720"/>
        <w:sectPr w:rsidR="004235A7" w:rsidSect="004235A7">
          <w:headerReference w:type="default" r:id="rId8"/>
          <w:footerReference w:type="default" r:id="rId9"/>
          <w:headerReference w:type="first" r:id="rId10"/>
          <w:footerReference w:type="first" r:id="rId11"/>
          <w:pgSz w:w="11906" w:h="16838"/>
          <w:pgMar w:top="568" w:right="1416" w:bottom="1440" w:left="567" w:header="708" w:footer="708" w:gutter="0"/>
          <w:cols w:space="1134"/>
          <w:titlePg/>
          <w:docGrid w:linePitch="360"/>
        </w:sectPr>
      </w:pPr>
      <w:r>
        <w:t xml:space="preserve">An NQMC update: </w:t>
      </w:r>
      <w:r w:rsidR="00E43A93">
        <w:t>February 2020</w:t>
      </w:r>
    </w:p>
    <w:p w14:paraId="2C986B6C" w14:textId="77777777" w:rsidR="00735C1B" w:rsidRDefault="00735C1B" w:rsidP="00B64F32">
      <w:pPr>
        <w:pStyle w:val="Heading2"/>
        <w:jc w:val="both"/>
      </w:pPr>
      <w:bookmarkStart w:id="0" w:name="_Hlk511733679"/>
      <w:bookmarkStart w:id="1" w:name="_Hlk510790713"/>
      <w:r>
        <w:t>IN THIS ISSUE</w:t>
      </w:r>
    </w:p>
    <w:p w14:paraId="6E5DC8D3" w14:textId="344E21F0" w:rsidR="00735C1B" w:rsidRDefault="00735C1B" w:rsidP="00B64F32">
      <w:pPr>
        <w:jc w:val="both"/>
      </w:pPr>
      <w:r>
        <w:t>Th</w:t>
      </w:r>
      <w:r w:rsidR="00456FA1">
        <w:t xml:space="preserve">is bulletin </w:t>
      </w:r>
      <w:r>
        <w:t xml:space="preserve">reports on current </w:t>
      </w:r>
      <w:r w:rsidR="00456FA1">
        <w:t>National Quality Management Committee (</w:t>
      </w:r>
      <w:r>
        <w:t>NQMC</w:t>
      </w:r>
      <w:r w:rsidR="00456FA1">
        <w:t>)</w:t>
      </w:r>
      <w:r>
        <w:t xml:space="preserve"> news, events and opportunities.  This issue covers</w:t>
      </w:r>
      <w:r w:rsidRPr="0058347E">
        <w:t>:</w:t>
      </w:r>
    </w:p>
    <w:p w14:paraId="05B4A23E" w14:textId="2C352DBB" w:rsidR="00311305" w:rsidRPr="00A114C0" w:rsidRDefault="00314818" w:rsidP="00B64F32">
      <w:pPr>
        <w:pStyle w:val="ListNumber"/>
        <w:jc w:val="both"/>
        <w:rPr>
          <w:b/>
          <w:bCs/>
        </w:rPr>
      </w:pPr>
      <w:hyperlink w:anchor="_NQMC_Projects" w:history="1">
        <w:r w:rsidR="00311305" w:rsidRPr="00A114C0">
          <w:rPr>
            <w:rStyle w:val="Hyperlink"/>
            <w:b/>
            <w:bCs/>
            <w:sz w:val="20"/>
          </w:rPr>
          <w:t>NQMC Projects</w:t>
        </w:r>
      </w:hyperlink>
    </w:p>
    <w:p w14:paraId="43A7CDA1" w14:textId="148A1FFD" w:rsidR="00225E85" w:rsidRPr="00810A81" w:rsidRDefault="00225E85" w:rsidP="009069D8">
      <w:pPr>
        <w:pStyle w:val="ListBullet"/>
      </w:pPr>
      <w:r w:rsidRPr="00810A81">
        <w:t>Amendment to Decision Tool</w:t>
      </w:r>
    </w:p>
    <w:p w14:paraId="4ED96CEC" w14:textId="2AAFB7B0" w:rsidR="002D305D" w:rsidRPr="00A839EB" w:rsidRDefault="002D305D" w:rsidP="009069D8">
      <w:pPr>
        <w:pStyle w:val="ListBullet"/>
      </w:pPr>
      <w:r w:rsidRPr="00A839EB">
        <w:t>Performance Report – Live Trial</w:t>
      </w:r>
    </w:p>
    <w:p w14:paraId="32269FCC" w14:textId="0CE492B4" w:rsidR="005C5007" w:rsidRPr="00C94C8E" w:rsidRDefault="005C5007" w:rsidP="009069D8">
      <w:pPr>
        <w:pStyle w:val="ListBullet"/>
      </w:pPr>
      <w:r w:rsidRPr="00C94C8E">
        <w:t>National Performance Benchmarking Program</w:t>
      </w:r>
    </w:p>
    <w:p w14:paraId="7F40F935" w14:textId="090E4697" w:rsidR="00735C1B" w:rsidRPr="00A114C0" w:rsidRDefault="00314818" w:rsidP="00B64F32">
      <w:pPr>
        <w:pStyle w:val="ListNumber"/>
        <w:jc w:val="both"/>
        <w:rPr>
          <w:b/>
          <w:bCs/>
        </w:rPr>
      </w:pPr>
      <w:hyperlink w:anchor="_BSA_National_Surveyor" w:history="1">
        <w:r w:rsidR="00735C1B" w:rsidRPr="00A114C0">
          <w:rPr>
            <w:rStyle w:val="Hyperlink"/>
            <w:b/>
            <w:bCs/>
            <w:sz w:val="20"/>
          </w:rPr>
          <w:t>BSA National Surveyor</w:t>
        </w:r>
      </w:hyperlink>
      <w:r w:rsidR="00735C1B" w:rsidRPr="00A114C0">
        <w:rPr>
          <w:b/>
          <w:bCs/>
        </w:rPr>
        <w:t xml:space="preserve"> </w:t>
      </w:r>
    </w:p>
    <w:p w14:paraId="5A20E60B" w14:textId="75F1F5BB" w:rsidR="00215A7C" w:rsidRPr="00D83D08" w:rsidRDefault="00215A7C" w:rsidP="009069D8">
      <w:pPr>
        <w:pStyle w:val="ListBullet"/>
      </w:pPr>
      <w:r w:rsidRPr="00D83D08">
        <w:t>National Surveyor Review</w:t>
      </w:r>
    </w:p>
    <w:p w14:paraId="4C43D041" w14:textId="0608C498" w:rsidR="00735C1B" w:rsidRPr="00A114C0" w:rsidRDefault="00314818" w:rsidP="00B64F32">
      <w:pPr>
        <w:pStyle w:val="ListNumber"/>
        <w:jc w:val="both"/>
        <w:rPr>
          <w:b/>
          <w:bCs/>
        </w:rPr>
      </w:pPr>
      <w:hyperlink w:anchor="_Cancer_Australia_Position" w:history="1">
        <w:r w:rsidR="00735C1B" w:rsidRPr="00A114C0">
          <w:rPr>
            <w:rStyle w:val="Hyperlink"/>
            <w:b/>
            <w:bCs/>
            <w:sz w:val="20"/>
          </w:rPr>
          <w:t>Forms reminder</w:t>
        </w:r>
      </w:hyperlink>
    </w:p>
    <w:p w14:paraId="60993E87" w14:textId="2DABB279" w:rsidR="00735C1B" w:rsidRDefault="00314818" w:rsidP="00B64F32">
      <w:pPr>
        <w:pStyle w:val="ListNumber"/>
        <w:jc w:val="both"/>
        <w:rPr>
          <w:rStyle w:val="Hyperlink"/>
          <w:b/>
          <w:bCs/>
          <w:sz w:val="20"/>
        </w:rPr>
      </w:pPr>
      <w:hyperlink w:anchor="_BreastScreen_Australia_Research" w:history="1">
        <w:r w:rsidR="00735C1B" w:rsidRPr="00A114C0">
          <w:rPr>
            <w:rStyle w:val="Hyperlink"/>
            <w:b/>
            <w:bCs/>
            <w:sz w:val="20"/>
          </w:rPr>
          <w:t>BreastScreen</w:t>
        </w:r>
        <w:r w:rsidR="0070073E">
          <w:rPr>
            <w:rStyle w:val="Hyperlink"/>
            <w:b/>
            <w:bCs/>
            <w:sz w:val="20"/>
          </w:rPr>
          <w:t xml:space="preserve"> </w:t>
        </w:r>
        <w:r w:rsidR="00735C1B" w:rsidRPr="00A114C0">
          <w:rPr>
            <w:rStyle w:val="Hyperlink"/>
            <w:b/>
            <w:bCs/>
            <w:sz w:val="20"/>
          </w:rPr>
          <w:t xml:space="preserve">Australia </w:t>
        </w:r>
        <w:r w:rsidR="00294820" w:rsidRPr="00A114C0">
          <w:rPr>
            <w:rStyle w:val="Hyperlink"/>
            <w:b/>
            <w:bCs/>
            <w:sz w:val="20"/>
          </w:rPr>
          <w:t>r</w:t>
        </w:r>
        <w:r w:rsidR="00735C1B" w:rsidRPr="00A114C0">
          <w:rPr>
            <w:rStyle w:val="Hyperlink"/>
            <w:b/>
            <w:bCs/>
            <w:sz w:val="20"/>
          </w:rPr>
          <w:t>esearch and other activities.</w:t>
        </w:r>
      </w:hyperlink>
    </w:p>
    <w:p w14:paraId="045606CB" w14:textId="008E7756" w:rsidR="00625051" w:rsidRPr="00A114C0" w:rsidRDefault="00314818" w:rsidP="00625051">
      <w:pPr>
        <w:pStyle w:val="ListNumber"/>
        <w:jc w:val="both"/>
        <w:rPr>
          <w:rStyle w:val="Hyperlink"/>
          <w:sz w:val="20"/>
        </w:rPr>
      </w:pPr>
      <w:hyperlink w:anchor="_Events" w:history="1">
        <w:r w:rsidR="00625051" w:rsidRPr="0070073E">
          <w:rPr>
            <w:rStyle w:val="Hyperlink"/>
            <w:b/>
            <w:bCs/>
            <w:sz w:val="20"/>
          </w:rPr>
          <w:t>Events</w:t>
        </w:r>
      </w:hyperlink>
      <w:r w:rsidR="00625051">
        <w:rPr>
          <w:rStyle w:val="Hyperlink"/>
          <w:b/>
          <w:bCs/>
          <w:sz w:val="20"/>
        </w:rPr>
        <w:t xml:space="preserve"> </w:t>
      </w:r>
    </w:p>
    <w:p w14:paraId="2CB0E51F" w14:textId="7ACC256C" w:rsidR="00625051" w:rsidRDefault="00314818" w:rsidP="00B64F32">
      <w:pPr>
        <w:pStyle w:val="ListNumber"/>
        <w:jc w:val="both"/>
        <w:rPr>
          <w:rStyle w:val="Hyperlink"/>
          <w:b/>
          <w:bCs/>
          <w:sz w:val="20"/>
        </w:rPr>
      </w:pPr>
      <w:hyperlink w:anchor="_NQMC_Membership" w:history="1">
        <w:r w:rsidR="00625051" w:rsidRPr="00D2743E">
          <w:rPr>
            <w:rStyle w:val="Hyperlink"/>
            <w:b/>
            <w:bCs/>
            <w:sz w:val="20"/>
          </w:rPr>
          <w:t>NQMC Membership</w:t>
        </w:r>
      </w:hyperlink>
    </w:p>
    <w:p w14:paraId="62DECC23" w14:textId="7A3275C9" w:rsidR="0070073E" w:rsidRDefault="00314818" w:rsidP="00B64F32">
      <w:pPr>
        <w:pStyle w:val="ListNumber"/>
        <w:jc w:val="both"/>
        <w:rPr>
          <w:rStyle w:val="Hyperlink"/>
          <w:b/>
          <w:bCs/>
          <w:sz w:val="20"/>
        </w:rPr>
      </w:pPr>
      <w:hyperlink w:anchor="_Cancer_Australia_Position_1" w:history="1">
        <w:r w:rsidR="0070073E" w:rsidRPr="00D2743E">
          <w:rPr>
            <w:rStyle w:val="Hyperlink"/>
            <w:b/>
            <w:bCs/>
            <w:sz w:val="20"/>
          </w:rPr>
          <w:t>Cancer Australia Position Statement</w:t>
        </w:r>
      </w:hyperlink>
    </w:p>
    <w:p w14:paraId="09E4BE6A" w14:textId="7388F279" w:rsidR="00823BDD" w:rsidRPr="00823BDD" w:rsidRDefault="00823BDD" w:rsidP="00B64F32">
      <w:pPr>
        <w:pStyle w:val="Heading2"/>
        <w:jc w:val="both"/>
        <w:rPr>
          <w:rStyle w:val="Heading3Char"/>
          <w:rFonts w:ascii="Verdana" w:hAnsi="Verdana"/>
          <w:b/>
          <w:bCs/>
          <w:color w:val="D99594" w:themeColor="accent2" w:themeTint="99"/>
        </w:rPr>
      </w:pPr>
      <w:bookmarkStart w:id="2" w:name="_NQMC_Projects"/>
      <w:bookmarkEnd w:id="2"/>
      <w:r w:rsidRPr="00A114C0">
        <w:rPr>
          <w:rStyle w:val="Heading3Char"/>
          <w:rFonts w:ascii="Verdana" w:hAnsi="Verdana"/>
          <w:b/>
          <w:bCs/>
          <w:color w:val="D99594" w:themeColor="accent2" w:themeTint="99"/>
        </w:rPr>
        <w:t>NQMC Projects</w:t>
      </w:r>
    </w:p>
    <w:bookmarkStart w:id="3" w:name="_Amendments_to_Decision"/>
    <w:bookmarkEnd w:id="3"/>
    <w:p w14:paraId="299E583B" w14:textId="20006234" w:rsidR="00735C1B" w:rsidRDefault="00735C1B" w:rsidP="00B64F32">
      <w:pPr>
        <w:pStyle w:val="Heading2"/>
        <w:jc w:val="both"/>
        <w:rPr>
          <w:rStyle w:val="Heading3Char"/>
          <w:b/>
          <w:bCs/>
        </w:rPr>
      </w:pPr>
      <w:r w:rsidRPr="00823BDD">
        <w:rPr>
          <w:rStyle w:val="Heading3Char"/>
          <w:b/>
          <w:bCs/>
          <w:noProof/>
          <w:lang w:eastAsia="en-AU"/>
        </w:rPr>
        <mc:AlternateContent>
          <mc:Choice Requires="wps">
            <w:drawing>
              <wp:anchor distT="0" distB="0" distL="114300" distR="114300" simplePos="0" relativeHeight="251688448" behindDoc="0" locked="1" layoutInCell="1" allowOverlap="1" wp14:anchorId="22F83F0D" wp14:editId="2C05DB1D">
                <wp:simplePos x="0" y="0"/>
                <wp:positionH relativeFrom="leftMargin">
                  <wp:posOffset>117475</wp:posOffset>
                </wp:positionH>
                <wp:positionV relativeFrom="margin">
                  <wp:posOffset>447675</wp:posOffset>
                </wp:positionV>
                <wp:extent cx="1400175" cy="8569325"/>
                <wp:effectExtent l="38100" t="38100" r="104775" b="98425"/>
                <wp:wrapNone/>
                <wp:docPr id="5" name="Rectangle 5"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8569325"/>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7F5740" id="Rectangle 5" o:spid="_x0000_s1026" alt="Title: Side bar - no text - Description: Left side bar, there is no text in this side bar.&#10;" style="position:absolute;margin-left:9.25pt;margin-top:35.25pt;width:110.25pt;height:674.75pt;z-index:251688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" fillcolor="#d99594 [1941]" stroked="f" strokeweight="2pt">
                <v:shadow on="t" color="black" opacity="26214f" origin="-.5,-.5" offset=".74836mm,.74836mm"/>
                <w10:wrap anchorx="margin" anchory="margin"/>
                <w10:anchorlock/>
              </v:rect>
            </w:pict>
          </mc:Fallback>
        </mc:AlternateContent>
      </w:r>
      <w:r w:rsidRPr="00823BDD">
        <w:rPr>
          <w:rStyle w:val="Heading3Char"/>
          <w:b/>
          <w:bCs/>
        </w:rPr>
        <w:t>Amendment</w:t>
      </w:r>
      <w:r w:rsidRPr="00823BDD">
        <w:rPr>
          <w:rStyle w:val="Heading3Char"/>
        </w:rPr>
        <w:t xml:space="preserve"> </w:t>
      </w:r>
      <w:r w:rsidRPr="00823BDD">
        <w:rPr>
          <w:rStyle w:val="Heading3Char"/>
          <w:b/>
          <w:bCs/>
        </w:rPr>
        <w:t>to Decision Tool</w:t>
      </w:r>
    </w:p>
    <w:p w14:paraId="2B378703" w14:textId="25CD2C81" w:rsidR="00D57191" w:rsidRPr="005B794A" w:rsidRDefault="00CD091E" w:rsidP="00D57191">
      <w:pPr>
        <w:rPr>
          <w:rFonts w:ascii="Calibri" w:hAnsi="Calibri"/>
          <w:color w:val="000000"/>
          <w:szCs w:val="20"/>
        </w:rPr>
      </w:pPr>
      <w:r>
        <w:rPr>
          <w:color w:val="000000"/>
          <w:szCs w:val="20"/>
        </w:rPr>
        <w:t>Following consultation with Program Managers, a</w:t>
      </w:r>
      <w:r w:rsidR="00D57191" w:rsidRPr="005B794A">
        <w:rPr>
          <w:color w:val="000000"/>
          <w:szCs w:val="20"/>
        </w:rPr>
        <w:t xml:space="preserve">t the November 2019 meeting the NQMC </w:t>
      </w:r>
      <w:r>
        <w:rPr>
          <w:color w:val="000000"/>
          <w:szCs w:val="20"/>
        </w:rPr>
        <w:t>approved</w:t>
      </w:r>
      <w:r w:rsidR="00D57191" w:rsidRPr="005B794A">
        <w:rPr>
          <w:color w:val="000000"/>
          <w:szCs w:val="20"/>
        </w:rPr>
        <w:t xml:space="preserve"> </w:t>
      </w:r>
      <w:r>
        <w:rPr>
          <w:color w:val="000000"/>
          <w:szCs w:val="20"/>
        </w:rPr>
        <w:t xml:space="preserve">a series of non-material </w:t>
      </w:r>
      <w:r w:rsidR="00D57191" w:rsidRPr="005B794A">
        <w:rPr>
          <w:color w:val="000000"/>
          <w:szCs w:val="20"/>
        </w:rPr>
        <w:t>amendments to the BSA National Accreditation Handbook.</w:t>
      </w:r>
    </w:p>
    <w:p w14:paraId="1CF15077" w14:textId="10379581" w:rsidR="00D57191" w:rsidRPr="005B794A" w:rsidRDefault="00D57191" w:rsidP="00D57191">
      <w:pPr>
        <w:rPr>
          <w:color w:val="000000"/>
          <w:szCs w:val="20"/>
        </w:rPr>
      </w:pPr>
      <w:r w:rsidRPr="005B794A">
        <w:rPr>
          <w:color w:val="000000"/>
          <w:szCs w:val="20"/>
        </w:rPr>
        <w:t> The changes will have the following impact on Services and SCUs:</w:t>
      </w:r>
    </w:p>
    <w:p w14:paraId="10643901" w14:textId="3E7AE52B" w:rsidR="00D57191" w:rsidRPr="005B794A" w:rsidRDefault="00D57191" w:rsidP="00C94C8E">
      <w:pPr>
        <w:pStyle w:val="ListParagraph"/>
        <w:numPr>
          <w:ilvl w:val="0"/>
          <w:numId w:val="8"/>
        </w:numPr>
        <w:rPr>
          <w:rFonts w:eastAsia="Times New Roman"/>
          <w:color w:val="000000"/>
          <w:szCs w:val="20"/>
        </w:rPr>
      </w:pPr>
      <w:r w:rsidRPr="005B794A">
        <w:rPr>
          <w:rFonts w:eastAsia="Times New Roman"/>
          <w:color w:val="000000"/>
          <w:szCs w:val="20"/>
        </w:rPr>
        <w:t xml:space="preserve">SCUs in multi-service jurisdictions will be required to report state wide data for each NAS measure in their applications and ADRs </w:t>
      </w:r>
    </w:p>
    <w:p w14:paraId="6FEB9C2C" w14:textId="77777777" w:rsidR="00D57191" w:rsidRPr="005B794A" w:rsidRDefault="00D57191" w:rsidP="00C94C8E">
      <w:pPr>
        <w:pStyle w:val="ListParagraph"/>
        <w:numPr>
          <w:ilvl w:val="0"/>
          <w:numId w:val="8"/>
        </w:numPr>
        <w:spacing w:before="0" w:after="0" w:line="240" w:lineRule="auto"/>
        <w:rPr>
          <w:rFonts w:eastAsia="Times New Roman"/>
          <w:color w:val="000000"/>
          <w:szCs w:val="20"/>
        </w:rPr>
      </w:pPr>
      <w:r w:rsidRPr="005B794A">
        <w:rPr>
          <w:rFonts w:eastAsia="Times New Roman"/>
          <w:color w:val="000000"/>
          <w:szCs w:val="20"/>
        </w:rPr>
        <w:t>Services will be required to report service level data against all NAS Measures regardless of responsibilities.</w:t>
      </w:r>
    </w:p>
    <w:p w14:paraId="109B0F39" w14:textId="012AE6B6" w:rsidR="00D57191" w:rsidRPr="005B794A" w:rsidRDefault="00D57191" w:rsidP="00D57191">
      <w:pPr>
        <w:pStyle w:val="ListParagraph"/>
        <w:ind w:left="0"/>
        <w:rPr>
          <w:color w:val="000000"/>
          <w:szCs w:val="20"/>
        </w:rPr>
      </w:pPr>
      <w:r w:rsidRPr="005B794A">
        <w:rPr>
          <w:color w:val="000000"/>
          <w:szCs w:val="20"/>
        </w:rPr>
        <w:t xml:space="preserve">These changes will not change the underlying </w:t>
      </w:r>
      <w:r w:rsidR="00810A81" w:rsidRPr="005B794A">
        <w:rPr>
          <w:color w:val="000000"/>
          <w:szCs w:val="20"/>
        </w:rPr>
        <w:t>decision-making</w:t>
      </w:r>
      <w:r w:rsidRPr="005B794A">
        <w:rPr>
          <w:color w:val="000000"/>
          <w:szCs w:val="20"/>
        </w:rPr>
        <w:t xml:space="preserve"> processes of the NQMC, they will simply alter the starting point of NQMC consideration of accreditation applications by </w:t>
      </w:r>
      <w:r w:rsidRPr="005B794A">
        <w:rPr>
          <w:color w:val="000000"/>
          <w:szCs w:val="20"/>
        </w:rPr>
        <w:t>showing state performance against all NAS measures.</w:t>
      </w:r>
    </w:p>
    <w:p w14:paraId="7B919B64" w14:textId="2CFDC2C5" w:rsidR="00D57191" w:rsidRPr="005B794A" w:rsidRDefault="00D57191" w:rsidP="00D57191">
      <w:pPr>
        <w:pStyle w:val="ListParagraph"/>
        <w:ind w:left="0"/>
        <w:rPr>
          <w:color w:val="000000"/>
          <w:szCs w:val="20"/>
        </w:rPr>
      </w:pPr>
      <w:r w:rsidRPr="005B794A">
        <w:rPr>
          <w:color w:val="000000"/>
          <w:szCs w:val="20"/>
        </w:rPr>
        <w:t xml:space="preserve">The NQMC </w:t>
      </w:r>
      <w:r w:rsidR="00CD091E">
        <w:rPr>
          <w:color w:val="000000"/>
          <w:szCs w:val="20"/>
        </w:rPr>
        <w:t>will</w:t>
      </w:r>
      <w:r w:rsidRPr="005B794A">
        <w:rPr>
          <w:color w:val="000000"/>
          <w:szCs w:val="20"/>
        </w:rPr>
        <w:t xml:space="preserve"> still consider the </w:t>
      </w:r>
      <w:r w:rsidR="00CD091E">
        <w:rPr>
          <w:color w:val="000000"/>
          <w:szCs w:val="20"/>
        </w:rPr>
        <w:t>Service’s/</w:t>
      </w:r>
      <w:r w:rsidRPr="005B794A">
        <w:rPr>
          <w:color w:val="000000"/>
          <w:szCs w:val="20"/>
        </w:rPr>
        <w:t>SCU’s accountability for performance under the NAF alongside the Decision Tool outcome when determining accreditation outcome</w:t>
      </w:r>
      <w:r w:rsidR="00CD091E">
        <w:rPr>
          <w:color w:val="000000"/>
          <w:szCs w:val="20"/>
        </w:rPr>
        <w:t>s</w:t>
      </w:r>
      <w:r w:rsidRPr="005B794A">
        <w:rPr>
          <w:color w:val="000000"/>
          <w:szCs w:val="20"/>
        </w:rPr>
        <w:t>. </w:t>
      </w:r>
    </w:p>
    <w:p w14:paraId="1C0346BD" w14:textId="77777777" w:rsidR="00D57191" w:rsidRPr="005B794A" w:rsidRDefault="00D57191" w:rsidP="00D57191">
      <w:pPr>
        <w:rPr>
          <w:color w:val="000000"/>
          <w:szCs w:val="20"/>
        </w:rPr>
      </w:pPr>
      <w:r w:rsidRPr="005B794A">
        <w:rPr>
          <w:color w:val="000000"/>
          <w:szCs w:val="20"/>
        </w:rPr>
        <w:t xml:space="preserve">The updated version of the </w:t>
      </w:r>
      <w:hyperlink r:id="rId12" w:history="1">
        <w:r w:rsidRPr="005B794A">
          <w:rPr>
            <w:rStyle w:val="Hyperlink"/>
            <w:sz w:val="20"/>
            <w:szCs w:val="20"/>
          </w:rPr>
          <w:t>BSA National Accreditation Handbook</w:t>
        </w:r>
      </w:hyperlink>
      <w:r w:rsidRPr="005B794A">
        <w:rPr>
          <w:color w:val="000000"/>
          <w:szCs w:val="20"/>
        </w:rPr>
        <w:t xml:space="preserve"> and updated forms </w:t>
      </w:r>
      <w:hyperlink r:id="rId13" w:history="1">
        <w:r w:rsidRPr="005B794A">
          <w:rPr>
            <w:rStyle w:val="Hyperlink"/>
            <w:sz w:val="20"/>
            <w:szCs w:val="20"/>
          </w:rPr>
          <w:t>BSA101</w:t>
        </w:r>
      </w:hyperlink>
      <w:r w:rsidRPr="005B794A">
        <w:rPr>
          <w:color w:val="000000"/>
          <w:szCs w:val="20"/>
        </w:rPr>
        <w:t xml:space="preserve"> and </w:t>
      </w:r>
      <w:hyperlink r:id="rId14" w:history="1">
        <w:r w:rsidRPr="005B794A">
          <w:rPr>
            <w:rStyle w:val="Hyperlink"/>
            <w:sz w:val="20"/>
            <w:szCs w:val="20"/>
          </w:rPr>
          <w:t>BSA004</w:t>
        </w:r>
      </w:hyperlink>
      <w:r w:rsidRPr="005B794A">
        <w:rPr>
          <w:color w:val="000000"/>
          <w:szCs w:val="20"/>
        </w:rPr>
        <w:t xml:space="preserve">  are now available on the </w:t>
      </w:r>
      <w:hyperlink r:id="rId15" w:history="1">
        <w:r w:rsidRPr="005B794A">
          <w:rPr>
            <w:rStyle w:val="Hyperlink"/>
            <w:sz w:val="20"/>
            <w:szCs w:val="20"/>
          </w:rPr>
          <w:t>BreastScreen Australia website</w:t>
        </w:r>
      </w:hyperlink>
      <w:r w:rsidRPr="005B794A">
        <w:rPr>
          <w:color w:val="000000"/>
          <w:szCs w:val="20"/>
        </w:rPr>
        <w:t>.</w:t>
      </w:r>
    </w:p>
    <w:p w14:paraId="340EA986" w14:textId="3DABBD42" w:rsidR="00D57191" w:rsidRPr="005B794A" w:rsidRDefault="00D57191" w:rsidP="00D57191">
      <w:pPr>
        <w:rPr>
          <w:color w:val="000000"/>
          <w:szCs w:val="20"/>
        </w:rPr>
      </w:pPr>
      <w:r w:rsidRPr="005B794A">
        <w:rPr>
          <w:color w:val="000000"/>
          <w:szCs w:val="20"/>
        </w:rPr>
        <w:t xml:space="preserve">The </w:t>
      </w:r>
      <w:r w:rsidR="00CD091E">
        <w:rPr>
          <w:color w:val="000000"/>
          <w:szCs w:val="20"/>
        </w:rPr>
        <w:t xml:space="preserve">key changes in the </w:t>
      </w:r>
      <w:r w:rsidRPr="005B794A">
        <w:rPr>
          <w:color w:val="000000"/>
          <w:szCs w:val="20"/>
        </w:rPr>
        <w:t>updated forms include:</w:t>
      </w:r>
    </w:p>
    <w:p w14:paraId="227F2951" w14:textId="3A267FAC" w:rsidR="00D57191" w:rsidRPr="005B794A" w:rsidRDefault="00D57191" w:rsidP="00C94C8E">
      <w:pPr>
        <w:pStyle w:val="ListParagraph"/>
        <w:numPr>
          <w:ilvl w:val="0"/>
          <w:numId w:val="6"/>
        </w:numPr>
        <w:rPr>
          <w:rFonts w:eastAsia="Times New Roman"/>
          <w:color w:val="000000"/>
          <w:szCs w:val="20"/>
        </w:rPr>
      </w:pPr>
      <w:r w:rsidRPr="005B794A">
        <w:rPr>
          <w:rFonts w:eastAsia="Times New Roman"/>
          <w:color w:val="000000"/>
          <w:szCs w:val="20"/>
        </w:rPr>
        <w:t xml:space="preserve">the non-target cohort NAS, and </w:t>
      </w:r>
    </w:p>
    <w:p w14:paraId="0360DF46" w14:textId="77777777" w:rsidR="00D57191" w:rsidRPr="005B794A" w:rsidRDefault="00D57191" w:rsidP="00C94C8E">
      <w:pPr>
        <w:pStyle w:val="ListParagraph"/>
        <w:numPr>
          <w:ilvl w:val="0"/>
          <w:numId w:val="6"/>
        </w:numPr>
        <w:spacing w:before="0" w:after="0" w:line="240" w:lineRule="auto"/>
        <w:rPr>
          <w:rFonts w:eastAsia="Times New Roman"/>
          <w:color w:val="000000"/>
          <w:szCs w:val="20"/>
        </w:rPr>
      </w:pPr>
      <w:r w:rsidRPr="005B794A">
        <w:rPr>
          <w:rFonts w:eastAsia="Times New Roman"/>
          <w:color w:val="000000"/>
          <w:szCs w:val="20"/>
        </w:rPr>
        <w:t>the requirement for Services and SCUs to report against state wide data (not only reporting responsibilities), and</w:t>
      </w:r>
    </w:p>
    <w:p w14:paraId="3662218D" w14:textId="77777777" w:rsidR="00D57191" w:rsidRPr="005B794A" w:rsidRDefault="00D57191" w:rsidP="00C94C8E">
      <w:pPr>
        <w:pStyle w:val="ListParagraph"/>
        <w:numPr>
          <w:ilvl w:val="0"/>
          <w:numId w:val="7"/>
        </w:numPr>
        <w:spacing w:before="0" w:after="0" w:line="240" w:lineRule="auto"/>
        <w:rPr>
          <w:rFonts w:eastAsia="Times New Roman"/>
          <w:color w:val="000000"/>
          <w:szCs w:val="20"/>
        </w:rPr>
      </w:pPr>
      <w:r w:rsidRPr="005B794A">
        <w:rPr>
          <w:rFonts w:eastAsia="Times New Roman"/>
          <w:color w:val="000000"/>
          <w:szCs w:val="20"/>
        </w:rPr>
        <w:t>the removal of the reference to the ‘Equivalent Previous NAS’</w:t>
      </w:r>
    </w:p>
    <w:p w14:paraId="41F63ED1" w14:textId="7284FE6A" w:rsidR="00D57191" w:rsidRPr="005B794A" w:rsidRDefault="00D57191" w:rsidP="00D57191">
      <w:pPr>
        <w:rPr>
          <w:color w:val="000000"/>
          <w:szCs w:val="20"/>
        </w:rPr>
      </w:pPr>
      <w:r w:rsidRPr="005B794A">
        <w:rPr>
          <w:color w:val="000000"/>
          <w:szCs w:val="20"/>
        </w:rPr>
        <w:t xml:space="preserve">The NQMC </w:t>
      </w:r>
      <w:r w:rsidR="009B680E">
        <w:rPr>
          <w:color w:val="000000"/>
          <w:szCs w:val="20"/>
        </w:rPr>
        <w:t xml:space="preserve">will </w:t>
      </w:r>
      <w:r w:rsidRPr="005B794A">
        <w:rPr>
          <w:color w:val="000000"/>
          <w:szCs w:val="20"/>
        </w:rPr>
        <w:t>require the Services and SCUs to use the new forms and reporting for the Ma</w:t>
      </w:r>
      <w:r w:rsidR="00B913B4">
        <w:rPr>
          <w:color w:val="000000"/>
          <w:szCs w:val="20"/>
        </w:rPr>
        <w:t>y</w:t>
      </w:r>
      <w:r w:rsidRPr="005B794A">
        <w:rPr>
          <w:color w:val="000000"/>
          <w:szCs w:val="20"/>
        </w:rPr>
        <w:t xml:space="preserve"> 2020 NQMC meeting.</w:t>
      </w:r>
    </w:p>
    <w:p w14:paraId="6274E9B3" w14:textId="00885882" w:rsidR="00D57191" w:rsidRPr="005B794A" w:rsidRDefault="00D57191" w:rsidP="00D57191">
      <w:pPr>
        <w:rPr>
          <w:color w:val="000000"/>
          <w:szCs w:val="20"/>
        </w:rPr>
      </w:pPr>
      <w:r w:rsidRPr="005B794A">
        <w:rPr>
          <w:color w:val="000000"/>
          <w:szCs w:val="20"/>
        </w:rPr>
        <w:t>Please contact the NQMC Secretariat on 03 6231 4091 with any queries you may have.</w:t>
      </w:r>
    </w:p>
    <w:p w14:paraId="461D3473" w14:textId="25743E4E" w:rsidR="00735C1B" w:rsidRPr="00BE54C1" w:rsidRDefault="005943F0" w:rsidP="00B64F32">
      <w:pPr>
        <w:pStyle w:val="Heading3"/>
        <w:jc w:val="both"/>
      </w:pPr>
      <w:r>
        <w:t>Performance Report</w:t>
      </w:r>
      <w:r w:rsidR="00735C1B" w:rsidRPr="00BE54C1">
        <w:t xml:space="preserve"> – Live Trial</w:t>
      </w:r>
    </w:p>
    <w:p w14:paraId="541CC2A6" w14:textId="41E3133E" w:rsidR="002D305D" w:rsidRPr="005B794A" w:rsidRDefault="00A114C0" w:rsidP="002D305D">
      <w:pPr>
        <w:jc w:val="both"/>
      </w:pPr>
      <w:r w:rsidRPr="005B794A">
        <w:t xml:space="preserve">As reported in the June 2019 Quality Matters, a live trial of the </w:t>
      </w:r>
      <w:r w:rsidR="002D305D" w:rsidRPr="005B794A">
        <w:t xml:space="preserve">Performance Report </w:t>
      </w:r>
      <w:r w:rsidRPr="005B794A">
        <w:t xml:space="preserve">is underway. The Performance Report </w:t>
      </w:r>
      <w:r w:rsidR="002D305D" w:rsidRPr="005B794A">
        <w:t xml:space="preserve">seeks to improve efficiency in the accreditation system by replacing </w:t>
      </w:r>
      <w:r w:rsidR="002D58E3" w:rsidRPr="005B794A">
        <w:t xml:space="preserve">the </w:t>
      </w:r>
      <w:r w:rsidR="002D305D" w:rsidRPr="005B794A">
        <w:t>existing six accreditation forms with one cumulative online reporting facility.</w:t>
      </w:r>
    </w:p>
    <w:p w14:paraId="7AE3FA3C" w14:textId="77777777" w:rsidR="00CD091E" w:rsidRDefault="00CD091E" w:rsidP="00A839EB">
      <w:pPr>
        <w:pStyle w:val="TableText"/>
        <w:rPr>
          <w:rFonts w:asciiTheme="minorHAnsi" w:eastAsiaTheme="minorHAnsi" w:hAnsiTheme="minorHAnsi" w:cstheme="minorBidi"/>
          <w:szCs w:val="24"/>
        </w:rPr>
      </w:pPr>
      <w:r>
        <w:rPr>
          <w:rFonts w:asciiTheme="minorHAnsi" w:eastAsiaTheme="minorHAnsi" w:hAnsiTheme="minorHAnsi" w:cstheme="minorBidi"/>
          <w:szCs w:val="24"/>
        </w:rPr>
        <w:t xml:space="preserve">The trial is progressing and will see participating Services submit their applications using the Performance Report to the May 2020 NQMC meeting.  </w:t>
      </w:r>
    </w:p>
    <w:p w14:paraId="2CB8398C" w14:textId="1703C80F" w:rsidR="00A839EB" w:rsidRPr="00A839EB" w:rsidRDefault="00A839EB" w:rsidP="00CD091E">
      <w:pPr>
        <w:pStyle w:val="TableText"/>
        <w:rPr>
          <w:rFonts w:asciiTheme="minorHAnsi" w:eastAsiaTheme="minorHAnsi" w:hAnsiTheme="minorHAnsi" w:cstheme="minorBidi"/>
          <w:szCs w:val="24"/>
        </w:rPr>
      </w:pPr>
      <w:r w:rsidRPr="00A839EB">
        <w:rPr>
          <w:rFonts w:asciiTheme="minorHAnsi" w:eastAsiaTheme="minorHAnsi" w:hAnsiTheme="minorHAnsi" w:cstheme="minorBidi"/>
          <w:szCs w:val="24"/>
        </w:rPr>
        <w:t xml:space="preserve">A consultant has been engaged to evaluate the trial of the Performance Report </w:t>
      </w:r>
    </w:p>
    <w:p w14:paraId="71F205FC" w14:textId="4AF910D9" w:rsidR="00823BDD" w:rsidRDefault="00823BDD" w:rsidP="00B64F32">
      <w:pPr>
        <w:pStyle w:val="Heading3"/>
        <w:jc w:val="both"/>
      </w:pPr>
      <w:r>
        <w:t xml:space="preserve">National Performance Benchmarking </w:t>
      </w:r>
      <w:r w:rsidR="00311305">
        <w:t>Program</w:t>
      </w:r>
    </w:p>
    <w:p w14:paraId="0A4E0118" w14:textId="37C689C6" w:rsidR="00CD091E" w:rsidRDefault="00CD091E" w:rsidP="004658B9">
      <w:pPr>
        <w:pStyle w:val="TableText"/>
        <w:rPr>
          <w:rFonts w:asciiTheme="minorHAnsi" w:eastAsiaTheme="minorHAnsi" w:hAnsiTheme="minorHAnsi" w:cstheme="minorBidi"/>
          <w:szCs w:val="24"/>
        </w:rPr>
      </w:pPr>
      <w:r>
        <w:rPr>
          <w:rFonts w:asciiTheme="minorHAnsi" w:eastAsiaTheme="minorHAnsi" w:hAnsiTheme="minorHAnsi" w:cstheme="minorBidi"/>
          <w:szCs w:val="24"/>
        </w:rPr>
        <w:t xml:space="preserve">Following a successful workshop on the implementation of the NPBP in February 2019, the NQMC is proceeding with a National Quality Improvement Forum </w:t>
      </w:r>
      <w:r w:rsidR="009069D8">
        <w:rPr>
          <w:rFonts w:asciiTheme="minorHAnsi" w:eastAsiaTheme="minorHAnsi" w:hAnsiTheme="minorHAnsi" w:cstheme="minorBidi"/>
          <w:szCs w:val="24"/>
        </w:rPr>
        <w:t xml:space="preserve">(NQIF) </w:t>
      </w:r>
      <w:r>
        <w:rPr>
          <w:rFonts w:asciiTheme="minorHAnsi" w:eastAsiaTheme="minorHAnsi" w:hAnsiTheme="minorHAnsi" w:cstheme="minorBidi"/>
          <w:szCs w:val="24"/>
        </w:rPr>
        <w:t xml:space="preserve">to be held </w:t>
      </w:r>
      <w:r>
        <w:rPr>
          <w:rFonts w:asciiTheme="minorHAnsi" w:eastAsiaTheme="minorHAnsi" w:hAnsiTheme="minorHAnsi" w:cstheme="minorBidi"/>
          <w:szCs w:val="24"/>
        </w:rPr>
        <w:lastRenderedPageBreak/>
        <w:t>in Canberra on 26 August 2020 in connection with the BSA Conference.</w:t>
      </w:r>
    </w:p>
    <w:p w14:paraId="6A120D70" w14:textId="77777777" w:rsidR="009069D8" w:rsidRDefault="00CD091E" w:rsidP="004658B9">
      <w:pPr>
        <w:pStyle w:val="TableText"/>
        <w:rPr>
          <w:rFonts w:asciiTheme="minorHAnsi" w:eastAsiaTheme="minorHAnsi" w:hAnsiTheme="minorHAnsi" w:cstheme="minorBidi"/>
          <w:szCs w:val="24"/>
        </w:rPr>
      </w:pPr>
      <w:r>
        <w:rPr>
          <w:rFonts w:asciiTheme="minorHAnsi" w:eastAsiaTheme="minorHAnsi" w:hAnsiTheme="minorHAnsi" w:cstheme="minorBidi"/>
          <w:szCs w:val="24"/>
        </w:rPr>
        <w:t xml:space="preserve">The </w:t>
      </w:r>
      <w:r w:rsidR="009069D8">
        <w:rPr>
          <w:rFonts w:asciiTheme="minorHAnsi" w:eastAsiaTheme="minorHAnsi" w:hAnsiTheme="minorHAnsi" w:cstheme="minorBidi"/>
          <w:szCs w:val="24"/>
        </w:rPr>
        <w:t>N</w:t>
      </w:r>
      <w:r>
        <w:rPr>
          <w:rFonts w:asciiTheme="minorHAnsi" w:eastAsiaTheme="minorHAnsi" w:hAnsiTheme="minorHAnsi" w:cstheme="minorBidi"/>
          <w:szCs w:val="24"/>
        </w:rPr>
        <w:t xml:space="preserve">PBP </w:t>
      </w:r>
      <w:r w:rsidR="009069D8">
        <w:rPr>
          <w:rFonts w:asciiTheme="minorHAnsi" w:eastAsiaTheme="minorHAnsi" w:hAnsiTheme="minorHAnsi" w:cstheme="minorBidi"/>
          <w:szCs w:val="24"/>
        </w:rPr>
        <w:t xml:space="preserve">will establish </w:t>
      </w:r>
      <w:r w:rsidR="001D5E67" w:rsidRPr="004658B9">
        <w:rPr>
          <w:rFonts w:asciiTheme="minorHAnsi" w:eastAsiaTheme="minorHAnsi" w:hAnsiTheme="minorHAnsi" w:cstheme="minorBidi"/>
          <w:szCs w:val="24"/>
        </w:rPr>
        <w:t xml:space="preserve">national benchmarking </w:t>
      </w:r>
      <w:r w:rsidR="009069D8">
        <w:rPr>
          <w:rFonts w:asciiTheme="minorHAnsi" w:eastAsiaTheme="minorHAnsi" w:hAnsiTheme="minorHAnsi" w:cstheme="minorBidi"/>
          <w:szCs w:val="24"/>
        </w:rPr>
        <w:t xml:space="preserve">that </w:t>
      </w:r>
      <w:r w:rsidR="001D5E67" w:rsidRPr="004658B9">
        <w:rPr>
          <w:rFonts w:asciiTheme="minorHAnsi" w:eastAsiaTheme="minorHAnsi" w:hAnsiTheme="minorHAnsi" w:cstheme="minorBidi"/>
          <w:szCs w:val="24"/>
        </w:rPr>
        <w:t xml:space="preserve">supports end-to end change management – that is, not only identifying relative performance but to also encompass mechanisms that allow Services/SCUs to learn from each other.  </w:t>
      </w:r>
    </w:p>
    <w:p w14:paraId="1EFA3D45" w14:textId="32B6E57C" w:rsidR="001D5E67" w:rsidRPr="004658B9" w:rsidRDefault="001D5E67" w:rsidP="004658B9">
      <w:pPr>
        <w:pStyle w:val="TableText"/>
        <w:rPr>
          <w:rFonts w:asciiTheme="minorHAnsi" w:eastAsiaTheme="minorHAnsi" w:hAnsiTheme="minorHAnsi" w:cstheme="minorBidi"/>
          <w:szCs w:val="24"/>
        </w:rPr>
      </w:pPr>
      <w:r w:rsidRPr="004658B9">
        <w:rPr>
          <w:rFonts w:asciiTheme="minorHAnsi" w:eastAsiaTheme="minorHAnsi" w:hAnsiTheme="minorHAnsi" w:cstheme="minorBidi"/>
          <w:szCs w:val="24"/>
        </w:rPr>
        <w:t xml:space="preserve">The NQIF </w:t>
      </w:r>
      <w:r w:rsidR="009069D8">
        <w:rPr>
          <w:rFonts w:asciiTheme="minorHAnsi" w:eastAsiaTheme="minorHAnsi" w:hAnsiTheme="minorHAnsi" w:cstheme="minorBidi"/>
          <w:szCs w:val="24"/>
        </w:rPr>
        <w:t xml:space="preserve">will </w:t>
      </w:r>
      <w:r w:rsidRPr="004658B9">
        <w:rPr>
          <w:rFonts w:asciiTheme="minorHAnsi" w:eastAsiaTheme="minorHAnsi" w:hAnsiTheme="minorHAnsi" w:cstheme="minorBidi"/>
          <w:szCs w:val="24"/>
        </w:rPr>
        <w:t>bring together key participants in the benchmarking program to discuss performance and facilitate networking opportunities</w:t>
      </w:r>
      <w:r w:rsidR="004658B9" w:rsidRPr="004658B9">
        <w:rPr>
          <w:rFonts w:asciiTheme="minorHAnsi" w:eastAsiaTheme="minorHAnsi" w:hAnsiTheme="minorHAnsi" w:cstheme="minorBidi"/>
          <w:szCs w:val="24"/>
        </w:rPr>
        <w:t xml:space="preserve"> </w:t>
      </w:r>
    </w:p>
    <w:p w14:paraId="7DFB33F4" w14:textId="5FE324C8" w:rsidR="00BF6256" w:rsidRDefault="00735C1B" w:rsidP="00B64F32">
      <w:pPr>
        <w:pStyle w:val="Heading2"/>
        <w:jc w:val="both"/>
      </w:pPr>
      <w:bookmarkStart w:id="4" w:name="_BSA_National_Surveyor"/>
      <w:bookmarkEnd w:id="4"/>
      <w:r w:rsidRPr="009D0B65">
        <w:t xml:space="preserve">BSA National Surveyor </w:t>
      </w:r>
      <w:r w:rsidR="00913C56">
        <w:t>Update</w:t>
      </w:r>
    </w:p>
    <w:p w14:paraId="2806E7FF" w14:textId="39FE3F13" w:rsidR="00913C56" w:rsidRPr="00913C56" w:rsidRDefault="00913C56" w:rsidP="00913C56">
      <w:r>
        <w:t xml:space="preserve">By </w:t>
      </w:r>
      <w:r w:rsidR="00A5416C">
        <w:t xml:space="preserve">Ms </w:t>
      </w:r>
      <w:r>
        <w:t>Joan Burns</w:t>
      </w:r>
    </w:p>
    <w:bookmarkStart w:id="5" w:name="_National_Surveyor_Review"/>
    <w:bookmarkEnd w:id="5"/>
    <w:p w14:paraId="4B806093" w14:textId="621E58D7" w:rsidR="006162B4" w:rsidRPr="0033119F" w:rsidRDefault="002C4F68" w:rsidP="006162B4">
      <w:pPr>
        <w:pStyle w:val="Heading3"/>
        <w:jc w:val="both"/>
      </w:pPr>
      <w:r w:rsidRPr="00823BDD">
        <w:rPr>
          <w:rStyle w:val="Heading3Char"/>
          <w:b/>
          <w:bCs/>
          <w:noProof/>
          <w:lang w:eastAsia="en-AU"/>
        </w:rPr>
        <mc:AlternateContent>
          <mc:Choice Requires="wps">
            <w:drawing>
              <wp:anchor distT="0" distB="0" distL="114300" distR="114300" simplePos="0" relativeHeight="251690496" behindDoc="0" locked="1" layoutInCell="1" allowOverlap="1" wp14:anchorId="394A50F5" wp14:editId="413A3EF5">
                <wp:simplePos x="0" y="0"/>
                <wp:positionH relativeFrom="leftMargin">
                  <wp:align>right</wp:align>
                </wp:positionH>
                <wp:positionV relativeFrom="margin">
                  <wp:posOffset>104775</wp:posOffset>
                </wp:positionV>
                <wp:extent cx="1400175" cy="9086850"/>
                <wp:effectExtent l="38100" t="38100" r="104775" b="95250"/>
                <wp:wrapNone/>
                <wp:docPr id="2" name="Rectangle 2"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086850"/>
                        </a:xfrm>
                        <a:prstGeom prst="rect">
                          <a:avLst/>
                        </a:prstGeom>
                        <a:solidFill>
                          <a:srgbClr val="C0504D">
                            <a:lumMod val="60000"/>
                            <a:lumOff val="40000"/>
                          </a:srgb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FF4632" id="Rectangle 2" o:spid="_x0000_s1026" alt="Title: Side bar - no text - Description: Left side bar, there is no text in this side bar.&#10;" style="position:absolute;margin-left:59.05pt;margin-top:8.25pt;width:110.25pt;height:715.5pt;z-index:251690496;visibility:visible;mso-wrap-style:square;mso-width-percent:0;mso-height-percent:0;mso-wrap-distance-left:9pt;mso-wrap-distance-top:0;mso-wrap-distance-right:9pt;mso-wrap-distance-bottom:0;mso-position-horizontal:right;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" fillcolor="#d99694" stroked="f" strokeweight="2pt">
                <v:shadow on="t" color="black" opacity="26214f" origin="-.5,-.5" offset=".74836mm,.74836mm"/>
                <w10:wrap anchorx="margin" anchory="margin"/>
                <w10:anchorlock/>
              </v:rect>
            </w:pict>
          </mc:Fallback>
        </mc:AlternateContent>
      </w:r>
      <w:r w:rsidR="006162B4" w:rsidRPr="0033119F">
        <w:t>National Surveyor</w:t>
      </w:r>
      <w:r w:rsidR="00215A7C" w:rsidRPr="0033119F">
        <w:t xml:space="preserve"> Review</w:t>
      </w:r>
    </w:p>
    <w:p w14:paraId="2F5374F3" w14:textId="518ACD1E" w:rsidR="00E43A93" w:rsidRDefault="00E43A93" w:rsidP="00E43A93">
      <w:r>
        <w:t>A big shout out to all the BreastScreen staff and Services affected by the unprecedented weather events this summer. Certainly, the impact of these events will be felt for months and years into the future by so many people and communities right across the country. Thinking of you all and wishing you courage and strength and above all, stay safe.</w:t>
      </w:r>
    </w:p>
    <w:p w14:paraId="1B3F2F56" w14:textId="1EB7659A" w:rsidR="00E43A93" w:rsidRDefault="00E43A93" w:rsidP="00E43A93">
      <w:r>
        <w:t xml:space="preserve">A big congratulations to BreastScreen Tasmania for their achievement of Accreditation with Commendation. As you would all know, accreditation with commendation is extraordinarily difficult to achieve and is recognition of the high quality of the Service’s program delivery. </w:t>
      </w:r>
      <w:r w:rsidR="00D71024">
        <w:t>C</w:t>
      </w:r>
      <w:r>
        <w:t>ongratulations to Gail Ward and all the team at BST for their outstanding efforts and service to the women of Tasmania that are recognised in this award.</w:t>
      </w:r>
    </w:p>
    <w:p w14:paraId="6207A5AC" w14:textId="77777777" w:rsidR="00E43A93" w:rsidRDefault="00E43A93" w:rsidP="00E43A93">
      <w:r>
        <w:t>Congratulations to Vicki Pridmore, Dr Jill Evans and Georgina Marr from BreastScreen Victoria and their colleagues for publication of the results of a pilot of breast tomosynthesis at Maroondah BreastScreen in the Medical Journal of Australia in August 2019. Publication in a peer-reviewed journal is a marker of quality in academia so this achievement is an indicator of quality research. Congratulations to all involved.</w:t>
      </w:r>
    </w:p>
    <w:p w14:paraId="6B93503F" w14:textId="77777777" w:rsidR="00E43A93" w:rsidRDefault="00E43A93" w:rsidP="00E43A93">
      <w:r>
        <w:t xml:space="preserve">If you have published or know of any recent journal publications involving BreastScreen staff or services, please let us know so that it </w:t>
      </w:r>
      <w:r>
        <w:t>can be brought to the attention of the wider BreastScreen community.</w:t>
      </w:r>
    </w:p>
    <w:p w14:paraId="0C9AD725" w14:textId="552DD7CE" w:rsidR="00E43A93" w:rsidRDefault="00E43A93" w:rsidP="00E43A93">
      <w:r>
        <w:t xml:space="preserve">A lot of hard work, effort, blood, sweat, tears and cost goes into gaining and holding accreditation. Ever wondered what the value of accreditation is? An evidence brief by the Deeble Institute looking at the value of accreditation to health systems and organisations and explores concepts of value in healthcare, the value of accreditation, quality, population health, workforce and workplace culture in the Australian setting. With an extensive reference list, it is a valuable resource to anyone working in the field. </w:t>
      </w:r>
    </w:p>
    <w:p w14:paraId="473B080F" w14:textId="5ABCED86" w:rsidR="00E43A93" w:rsidRDefault="00E43A93" w:rsidP="00E43A93">
      <w:r>
        <w:t xml:space="preserve">View a copy of the report </w:t>
      </w:r>
      <w:hyperlink r:id="rId16" w:history="1">
        <w:r>
          <w:rPr>
            <w:rStyle w:val="Hyperlink"/>
          </w:rPr>
          <w:t>here</w:t>
        </w:r>
      </w:hyperlink>
    </w:p>
    <w:p w14:paraId="3EB0F6CC" w14:textId="77777777" w:rsidR="00E43A93" w:rsidRDefault="00E43A93" w:rsidP="00E43A93">
      <w:r>
        <w:t xml:space="preserve">Lastly, one of the issues I’ve most often been asked about in this role is that of Surveyor </w:t>
      </w:r>
      <w:r w:rsidRPr="004356B4">
        <w:t>payments. Revised advice on this issue is in draft and will be made available to all Surveyors and Services and amendments included in the BSA National Accreditation Handbook once all the necessary approvals have been received.</w:t>
      </w:r>
    </w:p>
    <w:p w14:paraId="42F5805A" w14:textId="77777777" w:rsidR="006162B4" w:rsidRPr="0033119F" w:rsidRDefault="006162B4" w:rsidP="00FC5811">
      <w:pPr>
        <w:jc w:val="both"/>
      </w:pPr>
      <w:r w:rsidRPr="0033119F">
        <w:t>My contact details are:</w:t>
      </w:r>
    </w:p>
    <w:p w14:paraId="5F49C3F3" w14:textId="77777777" w:rsidR="006162B4" w:rsidRPr="0033119F" w:rsidRDefault="006162B4" w:rsidP="00FC5811">
      <w:pPr>
        <w:jc w:val="both"/>
      </w:pPr>
      <w:r w:rsidRPr="0033119F">
        <w:t>Joan Burns</w:t>
      </w:r>
    </w:p>
    <w:p w14:paraId="2BEF3784" w14:textId="77777777" w:rsidR="006162B4" w:rsidRPr="0033119F" w:rsidRDefault="006162B4" w:rsidP="009069D8">
      <w:pPr>
        <w:pStyle w:val="ListBullet"/>
      </w:pPr>
      <w:r w:rsidRPr="0033119F">
        <w:t>Email: national.surveyor@stenning.com.au</w:t>
      </w:r>
    </w:p>
    <w:p w14:paraId="13318E8F" w14:textId="77777777" w:rsidR="006162B4" w:rsidRPr="0033119F" w:rsidRDefault="006162B4" w:rsidP="009069D8">
      <w:pPr>
        <w:pStyle w:val="ListBullet"/>
      </w:pPr>
      <w:r w:rsidRPr="0033119F">
        <w:t>Phone: 0409 883 255</w:t>
      </w:r>
    </w:p>
    <w:p w14:paraId="2A023AFA" w14:textId="66AEAFC6" w:rsidR="00735C1B" w:rsidRPr="000F5A09" w:rsidRDefault="00735C1B" w:rsidP="00B64F32">
      <w:pPr>
        <w:pStyle w:val="Heading2"/>
        <w:jc w:val="both"/>
      </w:pPr>
      <w:bookmarkStart w:id="6" w:name="_Cancer_Australia_Position"/>
      <w:bookmarkStart w:id="7" w:name="_NQMC_Membership_Update"/>
      <w:bookmarkStart w:id="8" w:name="_Quality_Improvement_Initiatives"/>
      <w:bookmarkStart w:id="9" w:name="_Up-to-date_Forms_reminder"/>
      <w:bookmarkStart w:id="10" w:name="_Forms_reminder"/>
      <w:bookmarkEnd w:id="6"/>
      <w:bookmarkEnd w:id="7"/>
      <w:bookmarkEnd w:id="8"/>
      <w:bookmarkEnd w:id="9"/>
      <w:bookmarkEnd w:id="10"/>
      <w:r w:rsidRPr="000F5A09">
        <w:t>Forms reminder</w:t>
      </w:r>
    </w:p>
    <w:p w14:paraId="329D5CE4" w14:textId="23C506E3" w:rsidR="00735C1B" w:rsidRPr="00C960D8" w:rsidRDefault="00735C1B" w:rsidP="00B64F32">
      <w:pPr>
        <w:jc w:val="both"/>
      </w:pPr>
      <w:r w:rsidRPr="00C960D8">
        <w:t>The NQMC Secretariat frequently receives reports of issues with the BSA accreditation forms that are resolved by simply ensuring that the Service/SCU is using the current version of the form.</w:t>
      </w:r>
    </w:p>
    <w:p w14:paraId="58A5EFD4" w14:textId="0DD1BA78" w:rsidR="00D83D08" w:rsidRPr="00C960D8" w:rsidRDefault="00C960D8" w:rsidP="00C960D8">
      <w:pPr>
        <w:rPr>
          <w:color w:val="000000"/>
          <w:szCs w:val="20"/>
        </w:rPr>
      </w:pPr>
      <w:r>
        <w:t>U</w:t>
      </w:r>
      <w:r w:rsidRPr="005B794A">
        <w:rPr>
          <w:color w:val="000000"/>
          <w:szCs w:val="20"/>
        </w:rPr>
        <w:t xml:space="preserve">pdated forms </w:t>
      </w:r>
      <w:hyperlink r:id="rId17" w:history="1">
        <w:r w:rsidRPr="005B794A">
          <w:rPr>
            <w:rStyle w:val="Hyperlink"/>
            <w:sz w:val="20"/>
            <w:szCs w:val="20"/>
          </w:rPr>
          <w:t>BSA101</w:t>
        </w:r>
      </w:hyperlink>
      <w:r w:rsidRPr="005B794A">
        <w:rPr>
          <w:color w:val="000000"/>
          <w:szCs w:val="20"/>
        </w:rPr>
        <w:t xml:space="preserve"> </w:t>
      </w:r>
      <w:r>
        <w:rPr>
          <w:color w:val="000000"/>
          <w:szCs w:val="20"/>
        </w:rPr>
        <w:t>(</w:t>
      </w:r>
      <w:r w:rsidRPr="00C960D8">
        <w:t>BSA101_2020_c)</w:t>
      </w:r>
      <w:r>
        <w:rPr>
          <w:color w:val="000000"/>
          <w:szCs w:val="20"/>
        </w:rPr>
        <w:t xml:space="preserve"> </w:t>
      </w:r>
      <w:r w:rsidRPr="005B794A">
        <w:rPr>
          <w:color w:val="000000"/>
          <w:szCs w:val="20"/>
        </w:rPr>
        <w:t xml:space="preserve">and </w:t>
      </w:r>
      <w:hyperlink r:id="rId18" w:history="1">
        <w:r w:rsidRPr="005B794A">
          <w:rPr>
            <w:rStyle w:val="Hyperlink"/>
            <w:sz w:val="20"/>
            <w:szCs w:val="20"/>
          </w:rPr>
          <w:t>BSA004</w:t>
        </w:r>
      </w:hyperlink>
      <w:r w:rsidRPr="005B794A">
        <w:rPr>
          <w:color w:val="000000"/>
          <w:szCs w:val="20"/>
        </w:rPr>
        <w:t xml:space="preserve">  </w:t>
      </w:r>
      <w:r>
        <w:rPr>
          <w:color w:val="000000"/>
          <w:szCs w:val="20"/>
        </w:rPr>
        <w:t>(</w:t>
      </w:r>
      <w:r w:rsidRPr="00C960D8">
        <w:t>BSA004_2020_c</w:t>
      </w:r>
      <w:r>
        <w:rPr>
          <w:color w:val="000000"/>
          <w:szCs w:val="20"/>
        </w:rPr>
        <w:t xml:space="preserve">) </w:t>
      </w:r>
      <w:r w:rsidRPr="005B794A">
        <w:rPr>
          <w:color w:val="000000"/>
          <w:szCs w:val="20"/>
        </w:rPr>
        <w:t xml:space="preserve">are now available on the </w:t>
      </w:r>
      <w:hyperlink r:id="rId19" w:history="1">
        <w:r w:rsidRPr="005B794A">
          <w:rPr>
            <w:rStyle w:val="Hyperlink"/>
            <w:sz w:val="20"/>
            <w:szCs w:val="20"/>
          </w:rPr>
          <w:t>BreastScreen Australia website</w:t>
        </w:r>
      </w:hyperlink>
      <w:r w:rsidRPr="005B794A">
        <w:rPr>
          <w:color w:val="000000"/>
          <w:szCs w:val="20"/>
        </w:rPr>
        <w:t>.</w:t>
      </w:r>
      <w:r>
        <w:rPr>
          <w:color w:val="000000"/>
          <w:szCs w:val="20"/>
        </w:rPr>
        <w:t xml:space="preserve"> </w:t>
      </w:r>
      <w:r w:rsidR="00D83D08" w:rsidRPr="00C960D8">
        <w:t>The forms include the additional non-cohort NAS measures.</w:t>
      </w:r>
    </w:p>
    <w:p w14:paraId="5A016906" w14:textId="5DFBC11B" w:rsidR="00735C1B" w:rsidRDefault="00735C1B" w:rsidP="00B64F32">
      <w:pPr>
        <w:jc w:val="both"/>
      </w:pPr>
      <w:r w:rsidRPr="00C960D8">
        <w:t>Services and SCUs are reminded that all BSA documents and forms are available in their latest version on the Cancer Screening website. The most failsafe method to ensure you are using the correct version is to always download the required form each time it is needed, rather than refer to older saved copies.</w:t>
      </w:r>
    </w:p>
    <w:p w14:paraId="0326EEFD" w14:textId="2DA061DA" w:rsidR="00735C1B" w:rsidRPr="00D2743E" w:rsidRDefault="00735C1B" w:rsidP="00D2743E">
      <w:pPr>
        <w:pStyle w:val="Heading2"/>
      </w:pPr>
      <w:bookmarkStart w:id="11" w:name="_BreastScreen_Australia_Research"/>
      <w:bookmarkEnd w:id="11"/>
      <w:r w:rsidRPr="00D2743E">
        <w:lastRenderedPageBreak/>
        <w:t xml:space="preserve">BreastScreen Australia </w:t>
      </w:r>
      <w:r w:rsidR="00294820" w:rsidRPr="00D2743E">
        <w:t>r</w:t>
      </w:r>
      <w:r w:rsidRPr="00D2743E">
        <w:t>esearch and other activities</w:t>
      </w:r>
    </w:p>
    <w:p w14:paraId="3FE40A3F" w14:textId="5F5DD8B9" w:rsidR="00F80847" w:rsidRDefault="00735C1B" w:rsidP="00B64F32">
      <w:pPr>
        <w:jc w:val="both"/>
      </w:pPr>
      <w:r w:rsidRPr="00C960D8">
        <w:t xml:space="preserve">A summary of current BreastScreen Australia research and other projects managed by the Commonwealth Department of Health is available on the Cancer Screening website. This summary </w:t>
      </w:r>
      <w:r w:rsidR="009236C2" w:rsidRPr="00C960D8">
        <w:t>is</w:t>
      </w:r>
      <w:r w:rsidRPr="00C960D8">
        <w:t xml:space="preserve"> updated periodically.</w:t>
      </w:r>
    </w:p>
    <w:p w14:paraId="7A83DAD3" w14:textId="77777777" w:rsidR="00625051" w:rsidRPr="00D2743E" w:rsidRDefault="00625051" w:rsidP="00D2743E">
      <w:pPr>
        <w:pStyle w:val="Heading2"/>
        <w:rPr>
          <w:rStyle w:val="Heading3Char"/>
          <w:rFonts w:ascii="Verdana" w:hAnsi="Verdana"/>
          <w:b/>
          <w:bCs/>
          <w:color w:val="D99594" w:themeColor="accent2" w:themeTint="99"/>
        </w:rPr>
      </w:pPr>
      <w:bookmarkStart w:id="12" w:name="_Events"/>
      <w:bookmarkEnd w:id="12"/>
      <w:r w:rsidRPr="00D2743E">
        <w:rPr>
          <w:rStyle w:val="Heading3Char"/>
          <w:rFonts w:ascii="Verdana" w:hAnsi="Verdana"/>
          <w:b/>
          <w:bCs/>
          <w:color w:val="D99594" w:themeColor="accent2" w:themeTint="99"/>
        </w:rPr>
        <w:t xml:space="preserve">Events </w:t>
      </w:r>
    </w:p>
    <w:p w14:paraId="2F6EC6E4" w14:textId="2A1A0742" w:rsidR="00625051" w:rsidRDefault="00625051" w:rsidP="0070073E">
      <w:pPr>
        <w:pStyle w:val="ListParagraph"/>
        <w:numPr>
          <w:ilvl w:val="0"/>
          <w:numId w:val="18"/>
        </w:numPr>
      </w:pPr>
      <w:r>
        <w:t>The PMG is hosting the NQMC-PMG Joint Annual Workshop</w:t>
      </w:r>
      <w:r w:rsidR="00C960D8">
        <w:t xml:space="preserve"> on Thursday 5 March 2020 at the ParkRoyal, Melbourne, Tullamarine Airport.</w:t>
      </w:r>
    </w:p>
    <w:p w14:paraId="47D0E495" w14:textId="0ADC1B82" w:rsidR="00625051" w:rsidRDefault="00625051" w:rsidP="0070073E">
      <w:pPr>
        <w:pStyle w:val="ListParagraph"/>
        <w:numPr>
          <w:ilvl w:val="0"/>
          <w:numId w:val="18"/>
        </w:numPr>
      </w:pPr>
      <w:r>
        <w:t xml:space="preserve">The NQMC </w:t>
      </w:r>
      <w:r w:rsidR="00C960D8">
        <w:t>will</w:t>
      </w:r>
      <w:r>
        <w:t xml:space="preserve"> host a National Quality Improvement Forum (NQIF) on Wednesday 26 August 2020 at the National Convention Centre in Canberra.</w:t>
      </w:r>
    </w:p>
    <w:p w14:paraId="33DDF41B" w14:textId="77777777" w:rsidR="00625051" w:rsidRPr="00FF26F9" w:rsidRDefault="00625051" w:rsidP="0070073E">
      <w:pPr>
        <w:pStyle w:val="ListParagraph"/>
        <w:numPr>
          <w:ilvl w:val="0"/>
          <w:numId w:val="18"/>
        </w:numPr>
      </w:pPr>
      <w:r>
        <w:t xml:space="preserve">The 2020 BSA Conference ‘Towards </w:t>
      </w:r>
      <w:r w:rsidRPr="00FF26F9">
        <w:t xml:space="preserve">Tomorrow’ is to be held at the National Convention Centre in Canberra from Thursday 27 August 2020 to Saturday 29 August 2020.  </w:t>
      </w:r>
    </w:p>
    <w:p w14:paraId="15BDAAD3" w14:textId="48A03814" w:rsidR="00625051" w:rsidRPr="00D2743E" w:rsidRDefault="00625051" w:rsidP="00D2743E">
      <w:pPr>
        <w:pStyle w:val="Heading2"/>
        <w:rPr>
          <w:rStyle w:val="Heading3Char"/>
          <w:rFonts w:ascii="Verdana" w:hAnsi="Verdana"/>
          <w:b/>
          <w:bCs/>
          <w:color w:val="D99594" w:themeColor="accent2" w:themeTint="99"/>
        </w:rPr>
      </w:pPr>
      <w:bookmarkStart w:id="13" w:name="_NQMC_Membership"/>
      <w:bookmarkEnd w:id="13"/>
      <w:r w:rsidRPr="00D2743E">
        <w:rPr>
          <w:rStyle w:val="Heading3Char"/>
          <w:rFonts w:ascii="Verdana" w:hAnsi="Verdana"/>
          <w:b/>
          <w:bCs/>
          <w:color w:val="D99594" w:themeColor="accent2" w:themeTint="99"/>
        </w:rPr>
        <w:t>NQMC Membership</w:t>
      </w:r>
    </w:p>
    <w:p w14:paraId="284F0FEF" w14:textId="7DF4BDCE" w:rsidR="00625051" w:rsidRPr="00FF26F9" w:rsidRDefault="00625051" w:rsidP="00625051">
      <w:r w:rsidRPr="00FF26F9">
        <w:t xml:space="preserve">The Single-service jurisdiction Program Manager position on the NPBP Working Group has been filled by </w:t>
      </w:r>
      <w:r w:rsidR="009069D8" w:rsidRPr="00FF26F9">
        <w:t xml:space="preserve">Ms </w:t>
      </w:r>
      <w:r w:rsidRPr="00FF26F9">
        <w:t>Niamh Wade</w:t>
      </w:r>
      <w:r w:rsidR="009069D8" w:rsidRPr="00FF26F9">
        <w:t xml:space="preserve"> who is the Program Manager for Breast Screen South Australia</w:t>
      </w:r>
      <w:r w:rsidR="00314818">
        <w:t>.</w:t>
      </w:r>
    </w:p>
    <w:p w14:paraId="7C230EE6" w14:textId="67226032" w:rsidR="00625051" w:rsidRPr="00FF26F9" w:rsidRDefault="00625051" w:rsidP="00625051">
      <w:r w:rsidRPr="00FF26F9">
        <w:t>Dr Patsy Soon has been appointed as the incoming Surgeon proxy (replacing Mr David Finkelde) to the NQMC.</w:t>
      </w:r>
      <w:r w:rsidR="004356B4">
        <w:t xml:space="preserve"> Dr Soon is the </w:t>
      </w:r>
      <w:r w:rsidR="004356B4" w:rsidRPr="004356B4">
        <w:t>Clinical Director (BreastScreen South Western Sydney Local Health District), Clinical Academic (Bankstown Hospital) and Breast Surgeon (Bankstown and Waratah Private Hospitals, Liverpool BreastScreen Assessment Clinic)</w:t>
      </w:r>
      <w:r w:rsidR="00314818">
        <w:t>.</w:t>
      </w:r>
    </w:p>
    <w:p w14:paraId="06CB5339" w14:textId="14462E3F" w:rsidR="004356B4" w:rsidRDefault="00625051" w:rsidP="004356B4">
      <w:r w:rsidRPr="00FF26F9">
        <w:t>Dr Gareth Porter has been appointed as the incoming Radiologist proxy (replacing Dr Jennie Noakes) to the NQMC.</w:t>
      </w:r>
      <w:r w:rsidR="004356B4">
        <w:t xml:space="preserve"> Dr Porter is the </w:t>
      </w:r>
      <w:r w:rsidR="004356B4" w:rsidRPr="008E703F">
        <w:t>Consultant Radiologist and Designated Service Radiologist</w:t>
      </w:r>
      <w:r w:rsidR="004356B4">
        <w:t xml:space="preserve"> for </w:t>
      </w:r>
      <w:r w:rsidR="004356B4" w:rsidRPr="008E703F">
        <w:t xml:space="preserve">BreastScreen WA </w:t>
      </w:r>
      <w:r w:rsidR="004356B4" w:rsidRPr="00F7778D">
        <w:rPr>
          <w:szCs w:val="20"/>
        </w:rPr>
        <w:t xml:space="preserve">and </w:t>
      </w:r>
      <w:r w:rsidR="004356B4" w:rsidRPr="008E703F">
        <w:t>Consultant Radiologist</w:t>
      </w:r>
      <w:r w:rsidR="004356B4">
        <w:t xml:space="preserve"> at </w:t>
      </w:r>
      <w:r w:rsidR="004356B4" w:rsidRPr="008E703F">
        <w:t>Sir Charles Gairdner Hospital, Perth</w:t>
      </w:r>
      <w:r w:rsidR="004356B4">
        <w:t xml:space="preserve">.  </w:t>
      </w:r>
    </w:p>
    <w:p w14:paraId="03D5F603" w14:textId="7D319F6E" w:rsidR="00D2743E" w:rsidRDefault="00D2743E" w:rsidP="00D2743E">
      <w:pPr>
        <w:pStyle w:val="Heading2"/>
      </w:pPr>
      <w:bookmarkStart w:id="14" w:name="_Cancer_Australia_Position_1"/>
      <w:bookmarkEnd w:id="14"/>
      <w:r>
        <w:t>Cancer Australia Position Statement</w:t>
      </w:r>
    </w:p>
    <w:p w14:paraId="5A79AE54" w14:textId="30434E1C" w:rsidR="00227BED" w:rsidRPr="00314818" w:rsidRDefault="00227BED" w:rsidP="00314818">
      <w:r w:rsidRPr="00FF26F9">
        <w:t xml:space="preserve">Cancer Australia has developed a Position Statement on the use of fine needle aspiration (FNA) and core biopsy of the breast in the </w:t>
      </w:r>
      <w:r w:rsidR="00314818">
        <w:t>BreastScreen Australia program.</w:t>
      </w:r>
      <w:bookmarkStart w:id="15" w:name="_GoBack"/>
      <w:bookmarkEnd w:id="15"/>
    </w:p>
    <w:p w14:paraId="0921A8E8" w14:textId="77777777" w:rsidR="00227BED" w:rsidRPr="00FF26F9" w:rsidRDefault="00227BED" w:rsidP="00227BED">
      <w:r w:rsidRPr="00FF26F9">
        <w:t>The Position Statement is currently being finalised and endorsement has been received from the following medical colleges and peak bodies:</w:t>
      </w:r>
    </w:p>
    <w:p w14:paraId="6350699B" w14:textId="77777777" w:rsidR="00227BED" w:rsidRPr="00FF26F9" w:rsidRDefault="00227BED" w:rsidP="00227BED">
      <w:pPr>
        <w:numPr>
          <w:ilvl w:val="0"/>
          <w:numId w:val="16"/>
        </w:numPr>
        <w:spacing w:before="0" w:after="0" w:line="240" w:lineRule="auto"/>
        <w:rPr>
          <w:rFonts w:eastAsia="Times New Roman"/>
        </w:rPr>
      </w:pPr>
      <w:r w:rsidRPr="00FF26F9">
        <w:rPr>
          <w:rFonts w:eastAsia="Times New Roman"/>
        </w:rPr>
        <w:t>Breast Surgeons of Australia and New Zealand (BreastSurgANZ)</w:t>
      </w:r>
    </w:p>
    <w:p w14:paraId="1EF03A59" w14:textId="77777777" w:rsidR="00227BED" w:rsidRPr="00FF26F9" w:rsidRDefault="00227BED" w:rsidP="00227BED">
      <w:pPr>
        <w:numPr>
          <w:ilvl w:val="0"/>
          <w:numId w:val="16"/>
        </w:numPr>
        <w:spacing w:before="0" w:after="0" w:line="240" w:lineRule="auto"/>
        <w:rPr>
          <w:rFonts w:eastAsia="Times New Roman"/>
        </w:rPr>
      </w:pPr>
      <w:r w:rsidRPr="00FF26F9">
        <w:rPr>
          <w:rFonts w:eastAsia="Times New Roman"/>
        </w:rPr>
        <w:t>Royal Australian and New Zealand College of Radiologists (RANZCR)</w:t>
      </w:r>
    </w:p>
    <w:p w14:paraId="00FB3669" w14:textId="77777777" w:rsidR="00227BED" w:rsidRPr="00FF26F9" w:rsidRDefault="00227BED" w:rsidP="00227BED">
      <w:pPr>
        <w:numPr>
          <w:ilvl w:val="0"/>
          <w:numId w:val="16"/>
        </w:numPr>
        <w:spacing w:before="0" w:after="0" w:line="240" w:lineRule="auto"/>
        <w:rPr>
          <w:rFonts w:eastAsia="Times New Roman"/>
        </w:rPr>
      </w:pPr>
      <w:r w:rsidRPr="00FF26F9">
        <w:rPr>
          <w:rFonts w:eastAsia="Times New Roman"/>
        </w:rPr>
        <w:t>Breast Cancer Network Australia (BCNA)</w:t>
      </w:r>
    </w:p>
    <w:p w14:paraId="406317F6" w14:textId="77777777" w:rsidR="00227BED" w:rsidRPr="00FF26F9" w:rsidRDefault="00227BED" w:rsidP="00227BED">
      <w:pPr>
        <w:numPr>
          <w:ilvl w:val="0"/>
          <w:numId w:val="16"/>
        </w:numPr>
        <w:spacing w:before="0" w:after="0" w:line="240" w:lineRule="auto"/>
        <w:rPr>
          <w:rFonts w:eastAsia="Times New Roman"/>
        </w:rPr>
      </w:pPr>
      <w:r w:rsidRPr="00FF26F9">
        <w:rPr>
          <w:rFonts w:eastAsia="Times New Roman"/>
        </w:rPr>
        <w:t>BreastScreen Australia Program Management Group</w:t>
      </w:r>
    </w:p>
    <w:p w14:paraId="349B0C97" w14:textId="77777777" w:rsidR="00227BED" w:rsidRPr="00FF26F9" w:rsidRDefault="00227BED" w:rsidP="00227BED">
      <w:pPr>
        <w:numPr>
          <w:ilvl w:val="0"/>
          <w:numId w:val="16"/>
        </w:numPr>
        <w:spacing w:before="0" w:after="0" w:line="240" w:lineRule="auto"/>
        <w:rPr>
          <w:rFonts w:eastAsia="Times New Roman"/>
        </w:rPr>
      </w:pPr>
      <w:r w:rsidRPr="00FF26F9">
        <w:rPr>
          <w:rFonts w:eastAsia="Times New Roman"/>
        </w:rPr>
        <w:t>BreastScreen Australia National Quality Management Committee (NQMC)</w:t>
      </w:r>
    </w:p>
    <w:p w14:paraId="3B3EC217" w14:textId="77777777" w:rsidR="00227BED" w:rsidRPr="00FF26F9" w:rsidRDefault="00227BED" w:rsidP="00227BED">
      <w:pPr>
        <w:numPr>
          <w:ilvl w:val="0"/>
          <w:numId w:val="16"/>
        </w:numPr>
        <w:spacing w:before="0" w:after="0" w:line="240" w:lineRule="auto"/>
        <w:rPr>
          <w:rFonts w:eastAsia="Times New Roman"/>
        </w:rPr>
      </w:pPr>
      <w:r w:rsidRPr="00FF26F9">
        <w:rPr>
          <w:rFonts w:eastAsia="Times New Roman"/>
        </w:rPr>
        <w:t>Australian Health Minister’s Advisory Council (AHMAC)’s Standing Committee on Screening (SCoS)</w:t>
      </w:r>
    </w:p>
    <w:p w14:paraId="569FB85B" w14:textId="2C98843B" w:rsidR="00456D08" w:rsidRPr="00456D08" w:rsidRDefault="00227BED" w:rsidP="00314818">
      <w:r w:rsidRPr="00FF26F9">
        <w:t>The Position Statement and supporting Evidence Review Technical Report is anticipated to be published on Cancer Australia’s website in early 2020.</w:t>
      </w:r>
      <w:r w:rsidR="00555D76">
        <w:rPr>
          <w:noProof/>
          <w:lang w:eastAsia="en-AU"/>
        </w:rPr>
        <mc:AlternateContent>
          <mc:Choice Requires="wps">
            <w:drawing>
              <wp:anchor distT="0" distB="0" distL="114300" distR="114300" simplePos="0" relativeHeight="251684352" behindDoc="0" locked="1" layoutInCell="1" allowOverlap="1" wp14:anchorId="5BBDCE7F" wp14:editId="0405C1F8">
                <wp:simplePos x="0" y="0"/>
                <wp:positionH relativeFrom="leftMargin">
                  <wp:posOffset>118745</wp:posOffset>
                </wp:positionH>
                <wp:positionV relativeFrom="margin">
                  <wp:posOffset>-15240</wp:posOffset>
                </wp:positionV>
                <wp:extent cx="1400175" cy="9105900"/>
                <wp:effectExtent l="38100" t="38100" r="104775" b="95250"/>
                <wp:wrapNone/>
                <wp:docPr id="14" name="Rectangle 14"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105900"/>
                        </a:xfrm>
                        <a:prstGeom prst="rect">
                          <a:avLst/>
                        </a:prstGeom>
                        <a:solidFill>
                          <a:schemeClr val="accent2">
                            <a:lumMod val="60000"/>
                            <a:lumOff val="4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1E37A2" id="Rectangle 14" o:spid="_x0000_s1026" alt="Title: Side bar - no text - Description: Left side bar, there is no text in this side bar.&#10;" style="position:absolute;margin-left:9.35pt;margin-top:-1.2pt;width:110.25pt;height:717pt;z-index:251684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" fillcolor="#d99594 [1941]" stroked="f" strokeweight="2pt">
                <v:shadow on="t" color="black" opacity="26214f" origin="-.5,-.5" offset=".74836mm,.74836mm"/>
                <w10:wrap anchorx="margin" anchory="margin"/>
                <w10:anchorlock/>
              </v:rect>
            </w:pict>
          </mc:Fallback>
        </mc:AlternateContent>
      </w:r>
      <w:bookmarkStart w:id="16" w:name="_National_Data_Advisory"/>
      <w:bookmarkStart w:id="17" w:name="_False_Positive_Reporting"/>
      <w:bookmarkEnd w:id="16"/>
      <w:bookmarkEnd w:id="0"/>
      <w:bookmarkEnd w:id="1"/>
      <w:bookmarkEnd w:id="17"/>
    </w:p>
    <w:sectPr w:rsidR="00456D08" w:rsidRPr="00456D08" w:rsidSect="005C1A14">
      <w:headerReference w:type="default" r:id="rId20"/>
      <w:headerReference w:type="first" r:id="rId21"/>
      <w:type w:val="continuous"/>
      <w:pgSz w:w="11906" w:h="16838"/>
      <w:pgMar w:top="1440" w:right="1416" w:bottom="1134" w:left="2552" w:header="708" w:footer="708"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9B821" w14:textId="77777777" w:rsidR="0016554B" w:rsidRDefault="0016554B" w:rsidP="000F4485">
      <w:r>
        <w:separator/>
      </w:r>
    </w:p>
  </w:endnote>
  <w:endnote w:type="continuationSeparator" w:id="0">
    <w:p w14:paraId="1A0524C4" w14:textId="77777777" w:rsidR="0016554B" w:rsidRDefault="0016554B" w:rsidP="000F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07D4" w14:textId="68C65A3D" w:rsidR="00462F53" w:rsidRPr="000F4485" w:rsidRDefault="00462F53" w:rsidP="005F3803">
    <w:pPr>
      <w:pStyle w:val="Footer"/>
      <w:pBdr>
        <w:top w:val="single" w:sz="4" w:space="1" w:color="C0504D" w:themeColor="accent2"/>
      </w:pBdr>
      <w:jc w:val="center"/>
      <w:rPr>
        <w:color w:val="943634" w:themeColor="accent2" w:themeShade="BF"/>
      </w:rPr>
    </w:pPr>
    <w:r w:rsidRPr="000F4485">
      <w:rPr>
        <w:color w:val="943634" w:themeColor="accent2" w:themeShade="BF"/>
      </w:rPr>
      <w:t xml:space="preserve">Page </w:t>
    </w:r>
    <w:sdt>
      <w:sdtPr>
        <w:rPr>
          <w:color w:val="943634" w:themeColor="accent2" w:themeShade="BF"/>
        </w:rPr>
        <w:id w:val="-57638702"/>
        <w:docPartObj>
          <w:docPartGallery w:val="Page Numbers (Bottom of Page)"/>
          <w:docPartUnique/>
        </w:docPartObj>
      </w:sdtPr>
      <w:sdtEndPr>
        <w:rPr>
          <w:noProof/>
        </w:rPr>
      </w:sdtEndPr>
      <w:sdtContent>
        <w:r w:rsidRPr="000F4485">
          <w:rPr>
            <w:color w:val="943634" w:themeColor="accent2" w:themeShade="BF"/>
          </w:rPr>
          <w:fldChar w:fldCharType="begin"/>
        </w:r>
        <w:r w:rsidRPr="000F4485">
          <w:rPr>
            <w:color w:val="943634" w:themeColor="accent2" w:themeShade="BF"/>
          </w:rPr>
          <w:instrText xml:space="preserve"> PAGE   \* MERGEFORMAT </w:instrText>
        </w:r>
        <w:r w:rsidRPr="000F4485">
          <w:rPr>
            <w:color w:val="943634" w:themeColor="accent2" w:themeShade="BF"/>
          </w:rPr>
          <w:fldChar w:fldCharType="separate"/>
        </w:r>
        <w:r w:rsidR="00314818">
          <w:rPr>
            <w:noProof/>
            <w:color w:val="943634" w:themeColor="accent2" w:themeShade="BF"/>
          </w:rPr>
          <w:t>3</w:t>
        </w:r>
        <w:r w:rsidRPr="000F4485">
          <w:rPr>
            <w:noProof/>
            <w:color w:val="943634" w:themeColor="accent2" w:themeShade="B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21A3D" w14:textId="615EF443"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 xml:space="preserve">NQMC Secretariat | </w:t>
    </w:r>
    <w:r w:rsidR="00E13927">
      <w:rPr>
        <w:color w:val="943634" w:themeColor="accent2" w:themeShade="BF"/>
      </w:rPr>
      <w:t>First Floor</w:t>
    </w:r>
    <w:r w:rsidRPr="000F4485">
      <w:rPr>
        <w:color w:val="943634" w:themeColor="accent2" w:themeShade="BF"/>
      </w:rPr>
      <w:t xml:space="preserve">, </w:t>
    </w:r>
    <w:r>
      <w:rPr>
        <w:color w:val="943634" w:themeColor="accent2" w:themeShade="BF"/>
      </w:rPr>
      <w:t>11 Elizabeth St</w:t>
    </w:r>
    <w:r w:rsidRPr="000F4485">
      <w:rPr>
        <w:color w:val="943634" w:themeColor="accent2" w:themeShade="BF"/>
      </w:rPr>
      <w:t xml:space="preserve"> | GPO Box 881, Hobart, Tasmania 7001</w:t>
    </w:r>
  </w:p>
  <w:p w14:paraId="76753913" w14:textId="77777777"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p. + 61 3 6231 4091 | nqmc.sec@stenning.com.au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A155" w14:textId="77777777" w:rsidR="0016554B" w:rsidRDefault="0016554B" w:rsidP="000F4485">
      <w:r>
        <w:separator/>
      </w:r>
    </w:p>
  </w:footnote>
  <w:footnote w:type="continuationSeparator" w:id="0">
    <w:p w14:paraId="41B7252E" w14:textId="77777777" w:rsidR="0016554B" w:rsidRDefault="0016554B" w:rsidP="000F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58D0" w14:textId="1E0B677C" w:rsidR="00462F53" w:rsidRPr="00382F83" w:rsidRDefault="00462F53" w:rsidP="00601DA6">
    <w:pPr>
      <w:pStyle w:val="Heading2"/>
    </w:pPr>
    <w:r>
      <w:t xml:space="preserve">Quality Matters - </w:t>
    </w:r>
    <w:r w:rsidR="005E5EF7">
      <w:t>October</w:t>
    </w:r>
    <w:r w:rsidRPr="00382F83">
      <w:t xml:space="preserve"> 201</w:t>
    </w:r>
    <w:r w:rsidR="00354250">
      <w:t>9</w:t>
    </w:r>
  </w:p>
  <w:p w14:paraId="307C129C" w14:textId="2DC0AA12" w:rsidR="00462F53" w:rsidRDefault="00462F53" w:rsidP="000F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830F" w14:textId="54C9C55C" w:rsidR="00462F53" w:rsidRDefault="00462F53" w:rsidP="007E1E94">
    <w:pPr>
      <w:pStyle w:val="Header"/>
      <w:tabs>
        <w:tab w:val="clear" w:pos="4513"/>
        <w:tab w:val="clear" w:pos="9026"/>
        <w:tab w:val="left" w:pos="4020"/>
      </w:tabs>
    </w:pPr>
    <w:r>
      <w:rPr>
        <w:noProof/>
        <w:lang w:eastAsia="en-AU"/>
      </w:rPr>
      <w:drawing>
        <wp:anchor distT="0" distB="0" distL="114300" distR="114300" simplePos="0" relativeHeight="251657216" behindDoc="0" locked="0" layoutInCell="1" allowOverlap="1" wp14:anchorId="5070951D" wp14:editId="3A414CCD">
          <wp:simplePos x="0" y="0"/>
          <wp:positionH relativeFrom="column">
            <wp:posOffset>5532120</wp:posOffset>
          </wp:positionH>
          <wp:positionV relativeFrom="paragraph">
            <wp:posOffset>-362585</wp:posOffset>
          </wp:positionV>
          <wp:extent cx="1400400" cy="2401200"/>
          <wp:effectExtent l="0" t="0" r="9525" b="0"/>
          <wp:wrapSquare wrapText="bothSides"/>
          <wp:docPr id="8" name="Picture 8" descr="BSA logo" title="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2401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B4A5" w14:textId="55C78E8C" w:rsidR="00FC5811" w:rsidRPr="00382F83" w:rsidRDefault="00FC5811" w:rsidP="00601DA6">
    <w:pPr>
      <w:pStyle w:val="Heading2"/>
    </w:pPr>
    <w:bookmarkStart w:id="18" w:name="_Quality_Matters_-"/>
    <w:bookmarkEnd w:id="18"/>
    <w:r>
      <w:t xml:space="preserve">Quality Matters - </w:t>
    </w:r>
    <w:r w:rsidR="007F730C">
      <w:t>February</w:t>
    </w:r>
    <w:r w:rsidRPr="00382F83">
      <w:t xml:space="preserve"> 20</w:t>
    </w:r>
    <w:r w:rsidR="007F730C">
      <w:t>20</w:t>
    </w:r>
  </w:p>
  <w:p w14:paraId="4BFEFA67" w14:textId="6FA1342B" w:rsidR="00FC5811" w:rsidRDefault="00FC5811" w:rsidP="000F44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320328"/>
      <w:docPartObj>
        <w:docPartGallery w:val="Watermarks"/>
        <w:docPartUnique/>
      </w:docPartObj>
    </w:sdtPr>
    <w:sdtEndPr/>
    <w:sdtContent>
      <w:p w14:paraId="42FD32BB" w14:textId="0232182A" w:rsidR="00462F53" w:rsidRPr="00873F18" w:rsidRDefault="00314818" w:rsidP="00873F18">
        <w:pPr>
          <w:pStyle w:val="Header"/>
        </w:pPr>
        <w:r>
          <w:rPr>
            <w:noProof/>
          </w:rPr>
          <w:pict w14:anchorId="1123ED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37219" type="#_x0000_t136" style="position:absolute;margin-left:0;margin-top:0;width:468pt;height:280.8pt;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8C4F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626B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4C9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D81B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F82AC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B661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4B6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9C9362"/>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C1CC4706"/>
    <w:lvl w:ilvl="0">
      <w:start w:val="1"/>
      <w:numFmt w:val="decimal"/>
      <w:pStyle w:val="ListNumber"/>
      <w:lvlText w:val="%1."/>
      <w:lvlJc w:val="left"/>
      <w:pPr>
        <w:tabs>
          <w:tab w:val="num" w:pos="360"/>
        </w:tabs>
        <w:ind w:left="360" w:hanging="360"/>
      </w:pPr>
    </w:lvl>
  </w:abstractNum>
  <w:abstractNum w:abstractNumId="9" w15:restartNumberingAfterBreak="0">
    <w:nsid w:val="071B437E"/>
    <w:multiLevelType w:val="hybridMultilevel"/>
    <w:tmpl w:val="F6BE7FD0"/>
    <w:lvl w:ilvl="0" w:tplc="AB74FAB0">
      <w:numFmt w:val="bullet"/>
      <w:pStyle w:val="ListBulletarial"/>
      <w:lvlText w:val="•"/>
      <w:lvlJc w:val="left"/>
      <w:pPr>
        <w:ind w:left="727" w:hanging="585"/>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F9443A"/>
    <w:multiLevelType w:val="hybridMultilevel"/>
    <w:tmpl w:val="9A4E0B44"/>
    <w:lvl w:ilvl="0" w:tplc="78BADC96">
      <w:start w:val="1"/>
      <w:numFmt w:val="bullet"/>
      <w:pStyle w:val="Tablelist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1" w15:restartNumberingAfterBreak="0">
    <w:nsid w:val="13A96A28"/>
    <w:multiLevelType w:val="hybridMultilevel"/>
    <w:tmpl w:val="7242E54C"/>
    <w:lvl w:ilvl="0" w:tplc="13D4F01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367711"/>
    <w:multiLevelType w:val="hybridMultilevel"/>
    <w:tmpl w:val="A9967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240FE4"/>
    <w:multiLevelType w:val="hybridMultilevel"/>
    <w:tmpl w:val="CBC03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5E06B6"/>
    <w:multiLevelType w:val="hybridMultilevel"/>
    <w:tmpl w:val="52D2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220FF"/>
    <w:multiLevelType w:val="hybridMultilevel"/>
    <w:tmpl w:val="31B665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B832792"/>
    <w:multiLevelType w:val="hybridMultilevel"/>
    <w:tmpl w:val="7F0A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DB01C0"/>
    <w:multiLevelType w:val="hybridMultilevel"/>
    <w:tmpl w:val="98A46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10"/>
  </w:num>
  <w:num w:numId="5">
    <w:abstractNumId w:val="3"/>
  </w:num>
  <w:num w:numId="6">
    <w:abstractNumId w:val="13"/>
  </w:num>
  <w:num w:numId="7">
    <w:abstractNumId w:val="17"/>
  </w:num>
  <w:num w:numId="8">
    <w:abstractNumId w:val="16"/>
  </w:num>
  <w:num w:numId="9">
    <w:abstractNumId w:val="12"/>
  </w:num>
  <w:num w:numId="10">
    <w:abstractNumId w:val="6"/>
  </w:num>
  <w:num w:numId="11">
    <w:abstractNumId w:val="5"/>
  </w:num>
  <w:num w:numId="12">
    <w:abstractNumId w:val="4"/>
  </w:num>
  <w:num w:numId="13">
    <w:abstractNumId w:val="2"/>
  </w:num>
  <w:num w:numId="14">
    <w:abstractNumId w:val="1"/>
  </w:num>
  <w:num w:numId="15">
    <w:abstractNumId w:val="0"/>
  </w:num>
  <w:num w:numId="16">
    <w:abstractNumId w:val="15"/>
  </w:num>
  <w:num w:numId="17">
    <w:abstractNumId w:val="8"/>
  </w:num>
  <w:num w:numId="1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7220"/>
    <o:shapelayout v:ext="edit">
      <o:idmap v:ext="edit" data="1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26"/>
    <w:rsid w:val="00000CA7"/>
    <w:rsid w:val="00000F07"/>
    <w:rsid w:val="000011C0"/>
    <w:rsid w:val="00001834"/>
    <w:rsid w:val="000019C7"/>
    <w:rsid w:val="00002489"/>
    <w:rsid w:val="00003243"/>
    <w:rsid w:val="0000326D"/>
    <w:rsid w:val="00004C77"/>
    <w:rsid w:val="00004E3E"/>
    <w:rsid w:val="00007BA8"/>
    <w:rsid w:val="00007E75"/>
    <w:rsid w:val="00012E81"/>
    <w:rsid w:val="00015A7C"/>
    <w:rsid w:val="0001697D"/>
    <w:rsid w:val="000211C3"/>
    <w:rsid w:val="00022C91"/>
    <w:rsid w:val="000253DD"/>
    <w:rsid w:val="00025514"/>
    <w:rsid w:val="00027FBD"/>
    <w:rsid w:val="00030804"/>
    <w:rsid w:val="000312BE"/>
    <w:rsid w:val="0003260D"/>
    <w:rsid w:val="0003294A"/>
    <w:rsid w:val="00032CC9"/>
    <w:rsid w:val="000330CB"/>
    <w:rsid w:val="00036A86"/>
    <w:rsid w:val="0003786F"/>
    <w:rsid w:val="0004310A"/>
    <w:rsid w:val="00045392"/>
    <w:rsid w:val="00045CF5"/>
    <w:rsid w:val="000463F7"/>
    <w:rsid w:val="00050296"/>
    <w:rsid w:val="00054043"/>
    <w:rsid w:val="00057BE4"/>
    <w:rsid w:val="00057E51"/>
    <w:rsid w:val="0006126A"/>
    <w:rsid w:val="00061F9B"/>
    <w:rsid w:val="000635CD"/>
    <w:rsid w:val="00063C84"/>
    <w:rsid w:val="00064E29"/>
    <w:rsid w:val="0006617F"/>
    <w:rsid w:val="000708B5"/>
    <w:rsid w:val="00071090"/>
    <w:rsid w:val="000717A4"/>
    <w:rsid w:val="0008323E"/>
    <w:rsid w:val="000832D8"/>
    <w:rsid w:val="00083462"/>
    <w:rsid w:val="00083DC1"/>
    <w:rsid w:val="00086BA5"/>
    <w:rsid w:val="00090444"/>
    <w:rsid w:val="00090C04"/>
    <w:rsid w:val="0009171F"/>
    <w:rsid w:val="0009266A"/>
    <w:rsid w:val="00093263"/>
    <w:rsid w:val="00093CF6"/>
    <w:rsid w:val="0009600B"/>
    <w:rsid w:val="00096B0B"/>
    <w:rsid w:val="00097488"/>
    <w:rsid w:val="00097836"/>
    <w:rsid w:val="00097F86"/>
    <w:rsid w:val="000A10BD"/>
    <w:rsid w:val="000A1482"/>
    <w:rsid w:val="000A14ED"/>
    <w:rsid w:val="000A2D4C"/>
    <w:rsid w:val="000A3E55"/>
    <w:rsid w:val="000A45E0"/>
    <w:rsid w:val="000B033F"/>
    <w:rsid w:val="000B09CD"/>
    <w:rsid w:val="000B2CDC"/>
    <w:rsid w:val="000B5CA8"/>
    <w:rsid w:val="000B7F3E"/>
    <w:rsid w:val="000C00DB"/>
    <w:rsid w:val="000C2174"/>
    <w:rsid w:val="000C276B"/>
    <w:rsid w:val="000C39AC"/>
    <w:rsid w:val="000C4C9A"/>
    <w:rsid w:val="000C503B"/>
    <w:rsid w:val="000C7FA7"/>
    <w:rsid w:val="000D0FD6"/>
    <w:rsid w:val="000D1D0E"/>
    <w:rsid w:val="000D4C0C"/>
    <w:rsid w:val="000D5BF3"/>
    <w:rsid w:val="000D5FF9"/>
    <w:rsid w:val="000D70CB"/>
    <w:rsid w:val="000E1254"/>
    <w:rsid w:val="000E3B48"/>
    <w:rsid w:val="000E3F20"/>
    <w:rsid w:val="000E4082"/>
    <w:rsid w:val="000E60A1"/>
    <w:rsid w:val="000E6A95"/>
    <w:rsid w:val="000E6F70"/>
    <w:rsid w:val="000E7E49"/>
    <w:rsid w:val="000F0042"/>
    <w:rsid w:val="000F1D9F"/>
    <w:rsid w:val="000F3370"/>
    <w:rsid w:val="000F4485"/>
    <w:rsid w:val="000F495F"/>
    <w:rsid w:val="000F5A09"/>
    <w:rsid w:val="000F6E9C"/>
    <w:rsid w:val="000F78C4"/>
    <w:rsid w:val="000F7DEA"/>
    <w:rsid w:val="00101653"/>
    <w:rsid w:val="00101788"/>
    <w:rsid w:val="00103020"/>
    <w:rsid w:val="00103E2F"/>
    <w:rsid w:val="001111B6"/>
    <w:rsid w:val="00112AFD"/>
    <w:rsid w:val="00114474"/>
    <w:rsid w:val="00116709"/>
    <w:rsid w:val="00116CEE"/>
    <w:rsid w:val="00120B49"/>
    <w:rsid w:val="00123067"/>
    <w:rsid w:val="00124C60"/>
    <w:rsid w:val="00125763"/>
    <w:rsid w:val="00125921"/>
    <w:rsid w:val="00126231"/>
    <w:rsid w:val="0013142D"/>
    <w:rsid w:val="0013155E"/>
    <w:rsid w:val="001333E0"/>
    <w:rsid w:val="00133865"/>
    <w:rsid w:val="001339E0"/>
    <w:rsid w:val="00133C65"/>
    <w:rsid w:val="001378E2"/>
    <w:rsid w:val="00140714"/>
    <w:rsid w:val="00140B2E"/>
    <w:rsid w:val="00140BE9"/>
    <w:rsid w:val="00141D64"/>
    <w:rsid w:val="001457D0"/>
    <w:rsid w:val="0014692B"/>
    <w:rsid w:val="00146A3A"/>
    <w:rsid w:val="00147983"/>
    <w:rsid w:val="00147A1E"/>
    <w:rsid w:val="00151C25"/>
    <w:rsid w:val="001538A5"/>
    <w:rsid w:val="00154858"/>
    <w:rsid w:val="001552FA"/>
    <w:rsid w:val="00155BAD"/>
    <w:rsid w:val="00157B17"/>
    <w:rsid w:val="00160A14"/>
    <w:rsid w:val="00160B57"/>
    <w:rsid w:val="001624C6"/>
    <w:rsid w:val="00162624"/>
    <w:rsid w:val="00163ABE"/>
    <w:rsid w:val="00164DB9"/>
    <w:rsid w:val="0016554B"/>
    <w:rsid w:val="00165D3E"/>
    <w:rsid w:val="00165DFE"/>
    <w:rsid w:val="001667BE"/>
    <w:rsid w:val="00166E99"/>
    <w:rsid w:val="001716C9"/>
    <w:rsid w:val="00174F29"/>
    <w:rsid w:val="0017505E"/>
    <w:rsid w:val="00175DC7"/>
    <w:rsid w:val="001763A4"/>
    <w:rsid w:val="001830D0"/>
    <w:rsid w:val="001838AF"/>
    <w:rsid w:val="00183ACE"/>
    <w:rsid w:val="001860A7"/>
    <w:rsid w:val="0018712C"/>
    <w:rsid w:val="001873C5"/>
    <w:rsid w:val="00187EFA"/>
    <w:rsid w:val="00190FA7"/>
    <w:rsid w:val="001915D8"/>
    <w:rsid w:val="00196489"/>
    <w:rsid w:val="001964A2"/>
    <w:rsid w:val="0019797D"/>
    <w:rsid w:val="001A45A0"/>
    <w:rsid w:val="001A4ABC"/>
    <w:rsid w:val="001A4FB8"/>
    <w:rsid w:val="001A7A53"/>
    <w:rsid w:val="001A7D91"/>
    <w:rsid w:val="001A7E7E"/>
    <w:rsid w:val="001B02EA"/>
    <w:rsid w:val="001B0726"/>
    <w:rsid w:val="001B0B0C"/>
    <w:rsid w:val="001B17B2"/>
    <w:rsid w:val="001B3152"/>
    <w:rsid w:val="001B349E"/>
    <w:rsid w:val="001B4963"/>
    <w:rsid w:val="001B4BB4"/>
    <w:rsid w:val="001B51B1"/>
    <w:rsid w:val="001B58BA"/>
    <w:rsid w:val="001B5F8E"/>
    <w:rsid w:val="001B6639"/>
    <w:rsid w:val="001B6ECC"/>
    <w:rsid w:val="001B713C"/>
    <w:rsid w:val="001C03EA"/>
    <w:rsid w:val="001C1405"/>
    <w:rsid w:val="001C64A4"/>
    <w:rsid w:val="001C6620"/>
    <w:rsid w:val="001D0234"/>
    <w:rsid w:val="001D5E67"/>
    <w:rsid w:val="001D6944"/>
    <w:rsid w:val="001D7C97"/>
    <w:rsid w:val="001E02C4"/>
    <w:rsid w:val="001E0AE8"/>
    <w:rsid w:val="001E393C"/>
    <w:rsid w:val="001E4CD7"/>
    <w:rsid w:val="001E5049"/>
    <w:rsid w:val="001E71C1"/>
    <w:rsid w:val="001E7D30"/>
    <w:rsid w:val="001F16EE"/>
    <w:rsid w:val="001F52E4"/>
    <w:rsid w:val="001F5797"/>
    <w:rsid w:val="001F5C08"/>
    <w:rsid w:val="001F6CD2"/>
    <w:rsid w:val="001F6F56"/>
    <w:rsid w:val="00200B3C"/>
    <w:rsid w:val="00202525"/>
    <w:rsid w:val="00203C2F"/>
    <w:rsid w:val="00205725"/>
    <w:rsid w:val="00205D6D"/>
    <w:rsid w:val="00206556"/>
    <w:rsid w:val="00206B80"/>
    <w:rsid w:val="00206D86"/>
    <w:rsid w:val="00213723"/>
    <w:rsid w:val="0021421F"/>
    <w:rsid w:val="00215A7C"/>
    <w:rsid w:val="00217FF9"/>
    <w:rsid w:val="00220B80"/>
    <w:rsid w:val="002237C9"/>
    <w:rsid w:val="00224064"/>
    <w:rsid w:val="00225E85"/>
    <w:rsid w:val="00226461"/>
    <w:rsid w:val="00227BED"/>
    <w:rsid w:val="00230F19"/>
    <w:rsid w:val="0023143F"/>
    <w:rsid w:val="00232119"/>
    <w:rsid w:val="00233638"/>
    <w:rsid w:val="00234BC3"/>
    <w:rsid w:val="002368DA"/>
    <w:rsid w:val="002421C0"/>
    <w:rsid w:val="0024272F"/>
    <w:rsid w:val="0024405E"/>
    <w:rsid w:val="00245F0C"/>
    <w:rsid w:val="00246926"/>
    <w:rsid w:val="00251365"/>
    <w:rsid w:val="00251F6A"/>
    <w:rsid w:val="00252126"/>
    <w:rsid w:val="00252990"/>
    <w:rsid w:val="00252ABC"/>
    <w:rsid w:val="00254474"/>
    <w:rsid w:val="002552DD"/>
    <w:rsid w:val="00255CC1"/>
    <w:rsid w:val="0025646A"/>
    <w:rsid w:val="0025698E"/>
    <w:rsid w:val="00256A9D"/>
    <w:rsid w:val="00257E42"/>
    <w:rsid w:val="00257FDD"/>
    <w:rsid w:val="00260FCF"/>
    <w:rsid w:val="0026107C"/>
    <w:rsid w:val="002611A7"/>
    <w:rsid w:val="00262322"/>
    <w:rsid w:val="0026698D"/>
    <w:rsid w:val="00274009"/>
    <w:rsid w:val="00277D9D"/>
    <w:rsid w:val="00282422"/>
    <w:rsid w:val="002832C7"/>
    <w:rsid w:val="002833EC"/>
    <w:rsid w:val="00287B5B"/>
    <w:rsid w:val="00287F82"/>
    <w:rsid w:val="00291920"/>
    <w:rsid w:val="00294820"/>
    <w:rsid w:val="00295001"/>
    <w:rsid w:val="002951C0"/>
    <w:rsid w:val="002957C1"/>
    <w:rsid w:val="002964AA"/>
    <w:rsid w:val="002A3CF0"/>
    <w:rsid w:val="002A4222"/>
    <w:rsid w:val="002A56ED"/>
    <w:rsid w:val="002B1015"/>
    <w:rsid w:val="002B42B4"/>
    <w:rsid w:val="002B7356"/>
    <w:rsid w:val="002B7A7A"/>
    <w:rsid w:val="002C0DD0"/>
    <w:rsid w:val="002C0E37"/>
    <w:rsid w:val="002C0F90"/>
    <w:rsid w:val="002C2568"/>
    <w:rsid w:val="002C2D0F"/>
    <w:rsid w:val="002C36A8"/>
    <w:rsid w:val="002C3CE2"/>
    <w:rsid w:val="002C4F68"/>
    <w:rsid w:val="002C5E54"/>
    <w:rsid w:val="002C67A5"/>
    <w:rsid w:val="002C7708"/>
    <w:rsid w:val="002D1305"/>
    <w:rsid w:val="002D24D6"/>
    <w:rsid w:val="002D305D"/>
    <w:rsid w:val="002D340D"/>
    <w:rsid w:val="002D58E3"/>
    <w:rsid w:val="002D70B7"/>
    <w:rsid w:val="002E4D3A"/>
    <w:rsid w:val="002E6B9C"/>
    <w:rsid w:val="002E7407"/>
    <w:rsid w:val="002F09A0"/>
    <w:rsid w:val="002F0CC7"/>
    <w:rsid w:val="002F28D4"/>
    <w:rsid w:val="002F4407"/>
    <w:rsid w:val="002F4AF6"/>
    <w:rsid w:val="002F660A"/>
    <w:rsid w:val="002F69E2"/>
    <w:rsid w:val="002F7ABF"/>
    <w:rsid w:val="00300996"/>
    <w:rsid w:val="00300A20"/>
    <w:rsid w:val="00300B96"/>
    <w:rsid w:val="003024A8"/>
    <w:rsid w:val="003027F5"/>
    <w:rsid w:val="0030309A"/>
    <w:rsid w:val="0030443E"/>
    <w:rsid w:val="0030593C"/>
    <w:rsid w:val="003059BB"/>
    <w:rsid w:val="00306780"/>
    <w:rsid w:val="00306E6C"/>
    <w:rsid w:val="00306EAB"/>
    <w:rsid w:val="00307133"/>
    <w:rsid w:val="00310084"/>
    <w:rsid w:val="003102F9"/>
    <w:rsid w:val="00311305"/>
    <w:rsid w:val="003113C0"/>
    <w:rsid w:val="00311AE5"/>
    <w:rsid w:val="00312CBC"/>
    <w:rsid w:val="00314818"/>
    <w:rsid w:val="00316A43"/>
    <w:rsid w:val="00316DB4"/>
    <w:rsid w:val="00322014"/>
    <w:rsid w:val="00324B3C"/>
    <w:rsid w:val="00324BF7"/>
    <w:rsid w:val="00325AA2"/>
    <w:rsid w:val="003265E4"/>
    <w:rsid w:val="00327BAE"/>
    <w:rsid w:val="00330BC4"/>
    <w:rsid w:val="0033119F"/>
    <w:rsid w:val="003311C6"/>
    <w:rsid w:val="00333883"/>
    <w:rsid w:val="00334FC4"/>
    <w:rsid w:val="00335FE1"/>
    <w:rsid w:val="0033718C"/>
    <w:rsid w:val="00337B94"/>
    <w:rsid w:val="00340371"/>
    <w:rsid w:val="00341611"/>
    <w:rsid w:val="00341FC3"/>
    <w:rsid w:val="00344992"/>
    <w:rsid w:val="0034517A"/>
    <w:rsid w:val="0034547A"/>
    <w:rsid w:val="00353638"/>
    <w:rsid w:val="00354250"/>
    <w:rsid w:val="00355A3B"/>
    <w:rsid w:val="00360DCD"/>
    <w:rsid w:val="00361A64"/>
    <w:rsid w:val="00362079"/>
    <w:rsid w:val="00363A19"/>
    <w:rsid w:val="00366018"/>
    <w:rsid w:val="0037079A"/>
    <w:rsid w:val="00370C9C"/>
    <w:rsid w:val="00373159"/>
    <w:rsid w:val="00374702"/>
    <w:rsid w:val="00375128"/>
    <w:rsid w:val="0037526D"/>
    <w:rsid w:val="00377913"/>
    <w:rsid w:val="003816AB"/>
    <w:rsid w:val="00382FC7"/>
    <w:rsid w:val="00383926"/>
    <w:rsid w:val="00386A2F"/>
    <w:rsid w:val="00386D73"/>
    <w:rsid w:val="0038713C"/>
    <w:rsid w:val="00387AD2"/>
    <w:rsid w:val="00390A68"/>
    <w:rsid w:val="003912F2"/>
    <w:rsid w:val="00391FA4"/>
    <w:rsid w:val="00393065"/>
    <w:rsid w:val="0039480C"/>
    <w:rsid w:val="003957AE"/>
    <w:rsid w:val="0039673A"/>
    <w:rsid w:val="003A0125"/>
    <w:rsid w:val="003B01ED"/>
    <w:rsid w:val="003B0399"/>
    <w:rsid w:val="003B3BF1"/>
    <w:rsid w:val="003B4648"/>
    <w:rsid w:val="003B5F16"/>
    <w:rsid w:val="003B77AC"/>
    <w:rsid w:val="003B784E"/>
    <w:rsid w:val="003C3BFC"/>
    <w:rsid w:val="003C3E00"/>
    <w:rsid w:val="003C3FD4"/>
    <w:rsid w:val="003C4A78"/>
    <w:rsid w:val="003C4F1A"/>
    <w:rsid w:val="003C510A"/>
    <w:rsid w:val="003D0384"/>
    <w:rsid w:val="003D2770"/>
    <w:rsid w:val="003D5624"/>
    <w:rsid w:val="003D7486"/>
    <w:rsid w:val="003E3A09"/>
    <w:rsid w:val="003E4372"/>
    <w:rsid w:val="003E46DE"/>
    <w:rsid w:val="003E52E5"/>
    <w:rsid w:val="003F1D88"/>
    <w:rsid w:val="003F202F"/>
    <w:rsid w:val="003F35BE"/>
    <w:rsid w:val="003F4FCE"/>
    <w:rsid w:val="004016F8"/>
    <w:rsid w:val="00401A11"/>
    <w:rsid w:val="00402764"/>
    <w:rsid w:val="0040279D"/>
    <w:rsid w:val="00402DCE"/>
    <w:rsid w:val="00403695"/>
    <w:rsid w:val="004066C9"/>
    <w:rsid w:val="004127AF"/>
    <w:rsid w:val="00412EF8"/>
    <w:rsid w:val="00414B35"/>
    <w:rsid w:val="00414D8D"/>
    <w:rsid w:val="00416D20"/>
    <w:rsid w:val="00417676"/>
    <w:rsid w:val="0041785B"/>
    <w:rsid w:val="00422C0F"/>
    <w:rsid w:val="00423011"/>
    <w:rsid w:val="004235A7"/>
    <w:rsid w:val="00424EE7"/>
    <w:rsid w:val="00426624"/>
    <w:rsid w:val="00426979"/>
    <w:rsid w:val="00431C74"/>
    <w:rsid w:val="004331F2"/>
    <w:rsid w:val="004349FB"/>
    <w:rsid w:val="004356B4"/>
    <w:rsid w:val="0043630D"/>
    <w:rsid w:val="00441C68"/>
    <w:rsid w:val="00442418"/>
    <w:rsid w:val="00443AD4"/>
    <w:rsid w:val="00443D40"/>
    <w:rsid w:val="0044465A"/>
    <w:rsid w:val="00444991"/>
    <w:rsid w:val="00445335"/>
    <w:rsid w:val="00445A63"/>
    <w:rsid w:val="00454AE4"/>
    <w:rsid w:val="00456D08"/>
    <w:rsid w:val="00456FA1"/>
    <w:rsid w:val="004617BA"/>
    <w:rsid w:val="00462F53"/>
    <w:rsid w:val="00463B3A"/>
    <w:rsid w:val="0046427C"/>
    <w:rsid w:val="00464793"/>
    <w:rsid w:val="00465245"/>
    <w:rsid w:val="004658B9"/>
    <w:rsid w:val="00466EF5"/>
    <w:rsid w:val="00467CDF"/>
    <w:rsid w:val="00471ACC"/>
    <w:rsid w:val="0047503C"/>
    <w:rsid w:val="004809E3"/>
    <w:rsid w:val="00480C94"/>
    <w:rsid w:val="0048205F"/>
    <w:rsid w:val="00482FAE"/>
    <w:rsid w:val="00483AE1"/>
    <w:rsid w:val="00483D8D"/>
    <w:rsid w:val="00483EB6"/>
    <w:rsid w:val="00485868"/>
    <w:rsid w:val="00487174"/>
    <w:rsid w:val="00493BAB"/>
    <w:rsid w:val="004940B6"/>
    <w:rsid w:val="00496423"/>
    <w:rsid w:val="004965D1"/>
    <w:rsid w:val="004966B5"/>
    <w:rsid w:val="00497447"/>
    <w:rsid w:val="004A01B5"/>
    <w:rsid w:val="004A1775"/>
    <w:rsid w:val="004A1E04"/>
    <w:rsid w:val="004A2B60"/>
    <w:rsid w:val="004A2DAD"/>
    <w:rsid w:val="004A2E91"/>
    <w:rsid w:val="004A3932"/>
    <w:rsid w:val="004A411B"/>
    <w:rsid w:val="004A549B"/>
    <w:rsid w:val="004A7992"/>
    <w:rsid w:val="004B2698"/>
    <w:rsid w:val="004B352D"/>
    <w:rsid w:val="004B3CA7"/>
    <w:rsid w:val="004B41E4"/>
    <w:rsid w:val="004B5F11"/>
    <w:rsid w:val="004C0223"/>
    <w:rsid w:val="004C04B4"/>
    <w:rsid w:val="004C04CF"/>
    <w:rsid w:val="004C0BD7"/>
    <w:rsid w:val="004C41D6"/>
    <w:rsid w:val="004C5B8E"/>
    <w:rsid w:val="004D00C2"/>
    <w:rsid w:val="004D0284"/>
    <w:rsid w:val="004D11BE"/>
    <w:rsid w:val="004D2204"/>
    <w:rsid w:val="004D233B"/>
    <w:rsid w:val="004D2C42"/>
    <w:rsid w:val="004D2CD6"/>
    <w:rsid w:val="004D4FAA"/>
    <w:rsid w:val="004D521B"/>
    <w:rsid w:val="004D5225"/>
    <w:rsid w:val="004D70BB"/>
    <w:rsid w:val="004E004B"/>
    <w:rsid w:val="004E013C"/>
    <w:rsid w:val="004E121B"/>
    <w:rsid w:val="004E3559"/>
    <w:rsid w:val="004E392E"/>
    <w:rsid w:val="004F62E1"/>
    <w:rsid w:val="004F6396"/>
    <w:rsid w:val="004F7824"/>
    <w:rsid w:val="004F7FF6"/>
    <w:rsid w:val="00500487"/>
    <w:rsid w:val="00501716"/>
    <w:rsid w:val="00501E53"/>
    <w:rsid w:val="00504236"/>
    <w:rsid w:val="00504CFF"/>
    <w:rsid w:val="005050E4"/>
    <w:rsid w:val="0050587E"/>
    <w:rsid w:val="00513272"/>
    <w:rsid w:val="005132C7"/>
    <w:rsid w:val="00513D5B"/>
    <w:rsid w:val="005173C9"/>
    <w:rsid w:val="0051752D"/>
    <w:rsid w:val="00517AC8"/>
    <w:rsid w:val="00521A78"/>
    <w:rsid w:val="00522A32"/>
    <w:rsid w:val="00522F30"/>
    <w:rsid w:val="005234A4"/>
    <w:rsid w:val="00525683"/>
    <w:rsid w:val="005261C5"/>
    <w:rsid w:val="005302AF"/>
    <w:rsid w:val="0053077B"/>
    <w:rsid w:val="00531155"/>
    <w:rsid w:val="00531589"/>
    <w:rsid w:val="00535CC3"/>
    <w:rsid w:val="00536A4F"/>
    <w:rsid w:val="00536C32"/>
    <w:rsid w:val="00541C6A"/>
    <w:rsid w:val="00545B3D"/>
    <w:rsid w:val="005469D7"/>
    <w:rsid w:val="00547B19"/>
    <w:rsid w:val="005528D0"/>
    <w:rsid w:val="0055297E"/>
    <w:rsid w:val="005543ED"/>
    <w:rsid w:val="00554920"/>
    <w:rsid w:val="0055569B"/>
    <w:rsid w:val="00555D76"/>
    <w:rsid w:val="00560847"/>
    <w:rsid w:val="00561117"/>
    <w:rsid w:val="00561704"/>
    <w:rsid w:val="00562A44"/>
    <w:rsid w:val="00564D55"/>
    <w:rsid w:val="00566A89"/>
    <w:rsid w:val="00566D50"/>
    <w:rsid w:val="00572490"/>
    <w:rsid w:val="005728E6"/>
    <w:rsid w:val="005760AC"/>
    <w:rsid w:val="005763B1"/>
    <w:rsid w:val="005803BF"/>
    <w:rsid w:val="0058125E"/>
    <w:rsid w:val="00581991"/>
    <w:rsid w:val="0058336D"/>
    <w:rsid w:val="0058347E"/>
    <w:rsid w:val="00585EFA"/>
    <w:rsid w:val="00586478"/>
    <w:rsid w:val="00587AFF"/>
    <w:rsid w:val="00587DB9"/>
    <w:rsid w:val="0059017A"/>
    <w:rsid w:val="00590632"/>
    <w:rsid w:val="0059146A"/>
    <w:rsid w:val="005919D9"/>
    <w:rsid w:val="005932D1"/>
    <w:rsid w:val="005943F0"/>
    <w:rsid w:val="00594B3F"/>
    <w:rsid w:val="00594E4E"/>
    <w:rsid w:val="00596BE4"/>
    <w:rsid w:val="005A0F29"/>
    <w:rsid w:val="005A2E8F"/>
    <w:rsid w:val="005A7A7B"/>
    <w:rsid w:val="005B0EB1"/>
    <w:rsid w:val="005B10C8"/>
    <w:rsid w:val="005B2112"/>
    <w:rsid w:val="005B38CF"/>
    <w:rsid w:val="005B4EAF"/>
    <w:rsid w:val="005B5613"/>
    <w:rsid w:val="005B6B92"/>
    <w:rsid w:val="005B794A"/>
    <w:rsid w:val="005C0732"/>
    <w:rsid w:val="005C1A14"/>
    <w:rsid w:val="005C2A43"/>
    <w:rsid w:val="005C4996"/>
    <w:rsid w:val="005C5007"/>
    <w:rsid w:val="005C6A28"/>
    <w:rsid w:val="005D0EBE"/>
    <w:rsid w:val="005D1AC7"/>
    <w:rsid w:val="005E0697"/>
    <w:rsid w:val="005E39E0"/>
    <w:rsid w:val="005E4983"/>
    <w:rsid w:val="005E5BF7"/>
    <w:rsid w:val="005E5DF8"/>
    <w:rsid w:val="005E5EF7"/>
    <w:rsid w:val="005E74AC"/>
    <w:rsid w:val="005E79F4"/>
    <w:rsid w:val="005E7FE1"/>
    <w:rsid w:val="005F2D9A"/>
    <w:rsid w:val="005F3803"/>
    <w:rsid w:val="005F3F8C"/>
    <w:rsid w:val="005F5768"/>
    <w:rsid w:val="005F660D"/>
    <w:rsid w:val="005F7484"/>
    <w:rsid w:val="006003E0"/>
    <w:rsid w:val="006003EC"/>
    <w:rsid w:val="0060048E"/>
    <w:rsid w:val="00600A5A"/>
    <w:rsid w:val="00600F5E"/>
    <w:rsid w:val="00601140"/>
    <w:rsid w:val="00601DA6"/>
    <w:rsid w:val="006028E2"/>
    <w:rsid w:val="00610627"/>
    <w:rsid w:val="00611584"/>
    <w:rsid w:val="00614397"/>
    <w:rsid w:val="0061455B"/>
    <w:rsid w:val="006162B4"/>
    <w:rsid w:val="006217F8"/>
    <w:rsid w:val="00625027"/>
    <w:rsid w:val="00625051"/>
    <w:rsid w:val="006250CF"/>
    <w:rsid w:val="006253F5"/>
    <w:rsid w:val="00626128"/>
    <w:rsid w:val="00626522"/>
    <w:rsid w:val="006339ED"/>
    <w:rsid w:val="00636175"/>
    <w:rsid w:val="00636310"/>
    <w:rsid w:val="00636ECA"/>
    <w:rsid w:val="00641277"/>
    <w:rsid w:val="00643C89"/>
    <w:rsid w:val="00645445"/>
    <w:rsid w:val="006469B0"/>
    <w:rsid w:val="00652CC7"/>
    <w:rsid w:val="006540FC"/>
    <w:rsid w:val="00654771"/>
    <w:rsid w:val="00656E19"/>
    <w:rsid w:val="00657092"/>
    <w:rsid w:val="006573D8"/>
    <w:rsid w:val="00660FF7"/>
    <w:rsid w:val="006638FC"/>
    <w:rsid w:val="00663A55"/>
    <w:rsid w:val="00663E84"/>
    <w:rsid w:val="00664A64"/>
    <w:rsid w:val="006657DD"/>
    <w:rsid w:val="00665CEF"/>
    <w:rsid w:val="00667744"/>
    <w:rsid w:val="006722F6"/>
    <w:rsid w:val="00674D3A"/>
    <w:rsid w:val="006807F9"/>
    <w:rsid w:val="00680E36"/>
    <w:rsid w:val="00681100"/>
    <w:rsid w:val="00681292"/>
    <w:rsid w:val="00683406"/>
    <w:rsid w:val="00685ABD"/>
    <w:rsid w:val="006864D9"/>
    <w:rsid w:val="0069086A"/>
    <w:rsid w:val="00695626"/>
    <w:rsid w:val="006959EF"/>
    <w:rsid w:val="006968BC"/>
    <w:rsid w:val="006A1CBB"/>
    <w:rsid w:val="006A2A56"/>
    <w:rsid w:val="006A2AC3"/>
    <w:rsid w:val="006A5465"/>
    <w:rsid w:val="006A58E5"/>
    <w:rsid w:val="006A6841"/>
    <w:rsid w:val="006A7ED6"/>
    <w:rsid w:val="006B1FB4"/>
    <w:rsid w:val="006B24C5"/>
    <w:rsid w:val="006B2551"/>
    <w:rsid w:val="006B42B3"/>
    <w:rsid w:val="006B4746"/>
    <w:rsid w:val="006B7E3D"/>
    <w:rsid w:val="006C0A85"/>
    <w:rsid w:val="006C0AC1"/>
    <w:rsid w:val="006C331B"/>
    <w:rsid w:val="006C5648"/>
    <w:rsid w:val="006C6E6D"/>
    <w:rsid w:val="006C728F"/>
    <w:rsid w:val="006D0B55"/>
    <w:rsid w:val="006D0E30"/>
    <w:rsid w:val="006D29DD"/>
    <w:rsid w:val="006D419A"/>
    <w:rsid w:val="006D4838"/>
    <w:rsid w:val="006D53A8"/>
    <w:rsid w:val="006E18DB"/>
    <w:rsid w:val="006E3476"/>
    <w:rsid w:val="006E4D47"/>
    <w:rsid w:val="006E7740"/>
    <w:rsid w:val="006E7D23"/>
    <w:rsid w:val="006E7EDD"/>
    <w:rsid w:val="006F0A8C"/>
    <w:rsid w:val="006F10E3"/>
    <w:rsid w:val="006F1B37"/>
    <w:rsid w:val="006F3783"/>
    <w:rsid w:val="006F4082"/>
    <w:rsid w:val="0070073E"/>
    <w:rsid w:val="00700A72"/>
    <w:rsid w:val="00701CBE"/>
    <w:rsid w:val="00702368"/>
    <w:rsid w:val="0070248E"/>
    <w:rsid w:val="00703BD2"/>
    <w:rsid w:val="00704610"/>
    <w:rsid w:val="00704ADC"/>
    <w:rsid w:val="00705612"/>
    <w:rsid w:val="00711C3E"/>
    <w:rsid w:val="00712EE6"/>
    <w:rsid w:val="00713BB5"/>
    <w:rsid w:val="00713D49"/>
    <w:rsid w:val="0071481E"/>
    <w:rsid w:val="00717311"/>
    <w:rsid w:val="00717CFF"/>
    <w:rsid w:val="00720643"/>
    <w:rsid w:val="0072152C"/>
    <w:rsid w:val="00722673"/>
    <w:rsid w:val="007255F5"/>
    <w:rsid w:val="00725C9E"/>
    <w:rsid w:val="00726998"/>
    <w:rsid w:val="00727862"/>
    <w:rsid w:val="00731D28"/>
    <w:rsid w:val="007334C2"/>
    <w:rsid w:val="00733A22"/>
    <w:rsid w:val="00734CD2"/>
    <w:rsid w:val="00735C1B"/>
    <w:rsid w:val="00737356"/>
    <w:rsid w:val="00737747"/>
    <w:rsid w:val="007412B9"/>
    <w:rsid w:val="00744B1E"/>
    <w:rsid w:val="00745F8B"/>
    <w:rsid w:val="007503BE"/>
    <w:rsid w:val="00751483"/>
    <w:rsid w:val="00752082"/>
    <w:rsid w:val="00752B7C"/>
    <w:rsid w:val="00753898"/>
    <w:rsid w:val="0075625B"/>
    <w:rsid w:val="00757E31"/>
    <w:rsid w:val="00761709"/>
    <w:rsid w:val="00761BBC"/>
    <w:rsid w:val="007626A5"/>
    <w:rsid w:val="00763483"/>
    <w:rsid w:val="007651E9"/>
    <w:rsid w:val="00767474"/>
    <w:rsid w:val="007675E8"/>
    <w:rsid w:val="007711D4"/>
    <w:rsid w:val="00771761"/>
    <w:rsid w:val="00772557"/>
    <w:rsid w:val="007760BE"/>
    <w:rsid w:val="007775FC"/>
    <w:rsid w:val="00780B14"/>
    <w:rsid w:val="007812B0"/>
    <w:rsid w:val="00782167"/>
    <w:rsid w:val="00782D92"/>
    <w:rsid w:val="0078411B"/>
    <w:rsid w:val="00784BE6"/>
    <w:rsid w:val="00786ADA"/>
    <w:rsid w:val="007870CB"/>
    <w:rsid w:val="00791FFD"/>
    <w:rsid w:val="007932DD"/>
    <w:rsid w:val="00794BCD"/>
    <w:rsid w:val="007955E0"/>
    <w:rsid w:val="007958BD"/>
    <w:rsid w:val="007965DA"/>
    <w:rsid w:val="007A026C"/>
    <w:rsid w:val="007A0606"/>
    <w:rsid w:val="007A3E47"/>
    <w:rsid w:val="007A3F42"/>
    <w:rsid w:val="007A656C"/>
    <w:rsid w:val="007A6B9B"/>
    <w:rsid w:val="007B03D3"/>
    <w:rsid w:val="007B3AED"/>
    <w:rsid w:val="007C14DF"/>
    <w:rsid w:val="007C1A97"/>
    <w:rsid w:val="007C1CE7"/>
    <w:rsid w:val="007C35FD"/>
    <w:rsid w:val="007C4056"/>
    <w:rsid w:val="007C5F62"/>
    <w:rsid w:val="007C74E0"/>
    <w:rsid w:val="007D18FF"/>
    <w:rsid w:val="007D5F77"/>
    <w:rsid w:val="007D7BC4"/>
    <w:rsid w:val="007E1E94"/>
    <w:rsid w:val="007E2827"/>
    <w:rsid w:val="007E2F30"/>
    <w:rsid w:val="007E7F9C"/>
    <w:rsid w:val="007F2112"/>
    <w:rsid w:val="007F31A7"/>
    <w:rsid w:val="007F3367"/>
    <w:rsid w:val="007F42D3"/>
    <w:rsid w:val="007F4E20"/>
    <w:rsid w:val="007F5F52"/>
    <w:rsid w:val="007F730C"/>
    <w:rsid w:val="007F7FF9"/>
    <w:rsid w:val="00800A79"/>
    <w:rsid w:val="0080360D"/>
    <w:rsid w:val="00806477"/>
    <w:rsid w:val="008103CF"/>
    <w:rsid w:val="0081045E"/>
    <w:rsid w:val="008107A7"/>
    <w:rsid w:val="0081088F"/>
    <w:rsid w:val="00810A81"/>
    <w:rsid w:val="00811BAF"/>
    <w:rsid w:val="00811D4A"/>
    <w:rsid w:val="008129F0"/>
    <w:rsid w:val="00814FAE"/>
    <w:rsid w:val="00815F80"/>
    <w:rsid w:val="0081623E"/>
    <w:rsid w:val="00816B10"/>
    <w:rsid w:val="008215F8"/>
    <w:rsid w:val="00821D03"/>
    <w:rsid w:val="00822118"/>
    <w:rsid w:val="00822677"/>
    <w:rsid w:val="00823150"/>
    <w:rsid w:val="00823BDD"/>
    <w:rsid w:val="0082642B"/>
    <w:rsid w:val="00833630"/>
    <w:rsid w:val="00833A1C"/>
    <w:rsid w:val="008357CE"/>
    <w:rsid w:val="00835977"/>
    <w:rsid w:val="00836C2B"/>
    <w:rsid w:val="00840EE5"/>
    <w:rsid w:val="008440B7"/>
    <w:rsid w:val="00845F81"/>
    <w:rsid w:val="00846033"/>
    <w:rsid w:val="00846AAB"/>
    <w:rsid w:val="00846D76"/>
    <w:rsid w:val="00846F33"/>
    <w:rsid w:val="00852673"/>
    <w:rsid w:val="008545A1"/>
    <w:rsid w:val="00854CE7"/>
    <w:rsid w:val="00854E04"/>
    <w:rsid w:val="00860470"/>
    <w:rsid w:val="0086482D"/>
    <w:rsid w:val="00864FF2"/>
    <w:rsid w:val="00866882"/>
    <w:rsid w:val="00867099"/>
    <w:rsid w:val="00867370"/>
    <w:rsid w:val="008674D6"/>
    <w:rsid w:val="00870E0E"/>
    <w:rsid w:val="008714B4"/>
    <w:rsid w:val="008719ED"/>
    <w:rsid w:val="00873F18"/>
    <w:rsid w:val="0087432F"/>
    <w:rsid w:val="008838EE"/>
    <w:rsid w:val="0088682B"/>
    <w:rsid w:val="00887256"/>
    <w:rsid w:val="00887491"/>
    <w:rsid w:val="00887F21"/>
    <w:rsid w:val="00890031"/>
    <w:rsid w:val="00890A65"/>
    <w:rsid w:val="00891238"/>
    <w:rsid w:val="0089182B"/>
    <w:rsid w:val="008927C6"/>
    <w:rsid w:val="00892D8C"/>
    <w:rsid w:val="00893609"/>
    <w:rsid w:val="00894FC7"/>
    <w:rsid w:val="00896800"/>
    <w:rsid w:val="008973DA"/>
    <w:rsid w:val="00897B98"/>
    <w:rsid w:val="008A135D"/>
    <w:rsid w:val="008A1D90"/>
    <w:rsid w:val="008A2B3B"/>
    <w:rsid w:val="008A468A"/>
    <w:rsid w:val="008B4A08"/>
    <w:rsid w:val="008B75BF"/>
    <w:rsid w:val="008C0B60"/>
    <w:rsid w:val="008C1112"/>
    <w:rsid w:val="008C4082"/>
    <w:rsid w:val="008C4905"/>
    <w:rsid w:val="008C5305"/>
    <w:rsid w:val="008C59EE"/>
    <w:rsid w:val="008C5B2F"/>
    <w:rsid w:val="008D12B5"/>
    <w:rsid w:val="008D3588"/>
    <w:rsid w:val="008D3F21"/>
    <w:rsid w:val="008D641D"/>
    <w:rsid w:val="008D6455"/>
    <w:rsid w:val="008D649B"/>
    <w:rsid w:val="008D66AE"/>
    <w:rsid w:val="008D686B"/>
    <w:rsid w:val="008E351C"/>
    <w:rsid w:val="008E3F76"/>
    <w:rsid w:val="008E577C"/>
    <w:rsid w:val="008E5F75"/>
    <w:rsid w:val="008E7251"/>
    <w:rsid w:val="008F1563"/>
    <w:rsid w:val="008F2720"/>
    <w:rsid w:val="008F32C5"/>
    <w:rsid w:val="008F346B"/>
    <w:rsid w:val="008F43C0"/>
    <w:rsid w:val="008F57C2"/>
    <w:rsid w:val="008F6631"/>
    <w:rsid w:val="009001AA"/>
    <w:rsid w:val="00905DE5"/>
    <w:rsid w:val="0090627A"/>
    <w:rsid w:val="009069D8"/>
    <w:rsid w:val="00913C56"/>
    <w:rsid w:val="009145F3"/>
    <w:rsid w:val="00917937"/>
    <w:rsid w:val="00921B20"/>
    <w:rsid w:val="009236C2"/>
    <w:rsid w:val="009239BA"/>
    <w:rsid w:val="00923C03"/>
    <w:rsid w:val="00924C37"/>
    <w:rsid w:val="009254C5"/>
    <w:rsid w:val="00926931"/>
    <w:rsid w:val="0092780A"/>
    <w:rsid w:val="00931217"/>
    <w:rsid w:val="00931670"/>
    <w:rsid w:val="0093419E"/>
    <w:rsid w:val="009376F8"/>
    <w:rsid w:val="0094176C"/>
    <w:rsid w:val="00942DBA"/>
    <w:rsid w:val="00944145"/>
    <w:rsid w:val="00951095"/>
    <w:rsid w:val="00955B1B"/>
    <w:rsid w:val="00957A9D"/>
    <w:rsid w:val="0096131E"/>
    <w:rsid w:val="00964552"/>
    <w:rsid w:val="00965C71"/>
    <w:rsid w:val="00970F3E"/>
    <w:rsid w:val="0097379E"/>
    <w:rsid w:val="009742D1"/>
    <w:rsid w:val="00974415"/>
    <w:rsid w:val="0097577D"/>
    <w:rsid w:val="00976100"/>
    <w:rsid w:val="00976F5F"/>
    <w:rsid w:val="00980286"/>
    <w:rsid w:val="00981965"/>
    <w:rsid w:val="009836B9"/>
    <w:rsid w:val="00984E63"/>
    <w:rsid w:val="00986C23"/>
    <w:rsid w:val="00990053"/>
    <w:rsid w:val="00991DEE"/>
    <w:rsid w:val="009934BE"/>
    <w:rsid w:val="00994CB0"/>
    <w:rsid w:val="00996C69"/>
    <w:rsid w:val="009A026E"/>
    <w:rsid w:val="009A0E3F"/>
    <w:rsid w:val="009A18EA"/>
    <w:rsid w:val="009A3614"/>
    <w:rsid w:val="009A3832"/>
    <w:rsid w:val="009A503C"/>
    <w:rsid w:val="009A59CE"/>
    <w:rsid w:val="009B0119"/>
    <w:rsid w:val="009B015F"/>
    <w:rsid w:val="009B06D3"/>
    <w:rsid w:val="009B17A0"/>
    <w:rsid w:val="009B680E"/>
    <w:rsid w:val="009C0E22"/>
    <w:rsid w:val="009C39F1"/>
    <w:rsid w:val="009C4466"/>
    <w:rsid w:val="009C4954"/>
    <w:rsid w:val="009C4E0F"/>
    <w:rsid w:val="009C50F2"/>
    <w:rsid w:val="009C51CD"/>
    <w:rsid w:val="009C6245"/>
    <w:rsid w:val="009C6F0D"/>
    <w:rsid w:val="009C77F3"/>
    <w:rsid w:val="009C7967"/>
    <w:rsid w:val="009D05D1"/>
    <w:rsid w:val="009D0B65"/>
    <w:rsid w:val="009D5CEA"/>
    <w:rsid w:val="009D68E6"/>
    <w:rsid w:val="009D6A54"/>
    <w:rsid w:val="009D71F2"/>
    <w:rsid w:val="009D7E60"/>
    <w:rsid w:val="009E0887"/>
    <w:rsid w:val="009E0CAA"/>
    <w:rsid w:val="009E0F98"/>
    <w:rsid w:val="009E1EBF"/>
    <w:rsid w:val="009E229E"/>
    <w:rsid w:val="009E2318"/>
    <w:rsid w:val="009F12AD"/>
    <w:rsid w:val="009F4DBB"/>
    <w:rsid w:val="009F54B2"/>
    <w:rsid w:val="009F66B8"/>
    <w:rsid w:val="009F7994"/>
    <w:rsid w:val="00A00C24"/>
    <w:rsid w:val="00A00CF1"/>
    <w:rsid w:val="00A05D3B"/>
    <w:rsid w:val="00A114C0"/>
    <w:rsid w:val="00A1165F"/>
    <w:rsid w:val="00A1433A"/>
    <w:rsid w:val="00A154A2"/>
    <w:rsid w:val="00A17AA0"/>
    <w:rsid w:val="00A2002C"/>
    <w:rsid w:val="00A20799"/>
    <w:rsid w:val="00A20A41"/>
    <w:rsid w:val="00A2322A"/>
    <w:rsid w:val="00A303D1"/>
    <w:rsid w:val="00A31165"/>
    <w:rsid w:val="00A33678"/>
    <w:rsid w:val="00A33A66"/>
    <w:rsid w:val="00A342A5"/>
    <w:rsid w:val="00A37D00"/>
    <w:rsid w:val="00A45104"/>
    <w:rsid w:val="00A45E5C"/>
    <w:rsid w:val="00A46B8D"/>
    <w:rsid w:val="00A50184"/>
    <w:rsid w:val="00A51C1C"/>
    <w:rsid w:val="00A5416C"/>
    <w:rsid w:val="00A645AA"/>
    <w:rsid w:val="00A67118"/>
    <w:rsid w:val="00A67882"/>
    <w:rsid w:val="00A71621"/>
    <w:rsid w:val="00A71906"/>
    <w:rsid w:val="00A71DEA"/>
    <w:rsid w:val="00A7204B"/>
    <w:rsid w:val="00A74848"/>
    <w:rsid w:val="00A768B9"/>
    <w:rsid w:val="00A76C9A"/>
    <w:rsid w:val="00A80631"/>
    <w:rsid w:val="00A839EB"/>
    <w:rsid w:val="00A83F21"/>
    <w:rsid w:val="00A85200"/>
    <w:rsid w:val="00A855BB"/>
    <w:rsid w:val="00A8603B"/>
    <w:rsid w:val="00A94E95"/>
    <w:rsid w:val="00AA141D"/>
    <w:rsid w:val="00AA27A2"/>
    <w:rsid w:val="00AA2DC8"/>
    <w:rsid w:val="00AA2F6B"/>
    <w:rsid w:val="00AA497E"/>
    <w:rsid w:val="00AA7B10"/>
    <w:rsid w:val="00AB010A"/>
    <w:rsid w:val="00AB1C9C"/>
    <w:rsid w:val="00AB3C99"/>
    <w:rsid w:val="00AB4709"/>
    <w:rsid w:val="00AB6010"/>
    <w:rsid w:val="00AB7077"/>
    <w:rsid w:val="00AC0A71"/>
    <w:rsid w:val="00AC26F4"/>
    <w:rsid w:val="00AC3894"/>
    <w:rsid w:val="00AC565E"/>
    <w:rsid w:val="00AC6AD9"/>
    <w:rsid w:val="00AC73A4"/>
    <w:rsid w:val="00AD2471"/>
    <w:rsid w:val="00AD3A1A"/>
    <w:rsid w:val="00AD4333"/>
    <w:rsid w:val="00AD493A"/>
    <w:rsid w:val="00AD713F"/>
    <w:rsid w:val="00AE0563"/>
    <w:rsid w:val="00AE1FA8"/>
    <w:rsid w:val="00AE456B"/>
    <w:rsid w:val="00AE5185"/>
    <w:rsid w:val="00AE7D40"/>
    <w:rsid w:val="00AE7F04"/>
    <w:rsid w:val="00AF1B25"/>
    <w:rsid w:val="00AF2435"/>
    <w:rsid w:val="00AF27EA"/>
    <w:rsid w:val="00AF2E25"/>
    <w:rsid w:val="00AF4862"/>
    <w:rsid w:val="00AF548E"/>
    <w:rsid w:val="00AF6685"/>
    <w:rsid w:val="00AF7518"/>
    <w:rsid w:val="00B00219"/>
    <w:rsid w:val="00B0150D"/>
    <w:rsid w:val="00B01D1D"/>
    <w:rsid w:val="00B030C0"/>
    <w:rsid w:val="00B03DFF"/>
    <w:rsid w:val="00B06A72"/>
    <w:rsid w:val="00B124EC"/>
    <w:rsid w:val="00B12F04"/>
    <w:rsid w:val="00B13288"/>
    <w:rsid w:val="00B22084"/>
    <w:rsid w:val="00B22B83"/>
    <w:rsid w:val="00B30343"/>
    <w:rsid w:val="00B306AA"/>
    <w:rsid w:val="00B312D2"/>
    <w:rsid w:val="00B3263D"/>
    <w:rsid w:val="00B36141"/>
    <w:rsid w:val="00B43A21"/>
    <w:rsid w:val="00B4492B"/>
    <w:rsid w:val="00B4710F"/>
    <w:rsid w:val="00B50EF5"/>
    <w:rsid w:val="00B51179"/>
    <w:rsid w:val="00B514B0"/>
    <w:rsid w:val="00B52102"/>
    <w:rsid w:val="00B52F90"/>
    <w:rsid w:val="00B5381E"/>
    <w:rsid w:val="00B53EA4"/>
    <w:rsid w:val="00B540E3"/>
    <w:rsid w:val="00B556A2"/>
    <w:rsid w:val="00B56310"/>
    <w:rsid w:val="00B56D0D"/>
    <w:rsid w:val="00B612B2"/>
    <w:rsid w:val="00B61314"/>
    <w:rsid w:val="00B62F4E"/>
    <w:rsid w:val="00B64F32"/>
    <w:rsid w:val="00B669E5"/>
    <w:rsid w:val="00B66E88"/>
    <w:rsid w:val="00B6765C"/>
    <w:rsid w:val="00B67CD9"/>
    <w:rsid w:val="00B713DC"/>
    <w:rsid w:val="00B74D3E"/>
    <w:rsid w:val="00B753C6"/>
    <w:rsid w:val="00B7632B"/>
    <w:rsid w:val="00B7729A"/>
    <w:rsid w:val="00B773F3"/>
    <w:rsid w:val="00B82BDD"/>
    <w:rsid w:val="00B830AD"/>
    <w:rsid w:val="00B8314B"/>
    <w:rsid w:val="00B85BF1"/>
    <w:rsid w:val="00B85F77"/>
    <w:rsid w:val="00B913B4"/>
    <w:rsid w:val="00B9157E"/>
    <w:rsid w:val="00B92FB4"/>
    <w:rsid w:val="00B96262"/>
    <w:rsid w:val="00B97599"/>
    <w:rsid w:val="00BA0229"/>
    <w:rsid w:val="00BA0AA6"/>
    <w:rsid w:val="00BA249A"/>
    <w:rsid w:val="00BA40DA"/>
    <w:rsid w:val="00BA4BDB"/>
    <w:rsid w:val="00BA6CC2"/>
    <w:rsid w:val="00BA7A19"/>
    <w:rsid w:val="00BB068A"/>
    <w:rsid w:val="00BB10B1"/>
    <w:rsid w:val="00BB20E6"/>
    <w:rsid w:val="00BB3F12"/>
    <w:rsid w:val="00BB6463"/>
    <w:rsid w:val="00BC0C74"/>
    <w:rsid w:val="00BC24C2"/>
    <w:rsid w:val="00BC3A79"/>
    <w:rsid w:val="00BC797E"/>
    <w:rsid w:val="00BD027E"/>
    <w:rsid w:val="00BD2C41"/>
    <w:rsid w:val="00BD2F04"/>
    <w:rsid w:val="00BD4A7F"/>
    <w:rsid w:val="00BD797D"/>
    <w:rsid w:val="00BE17CB"/>
    <w:rsid w:val="00BE270D"/>
    <w:rsid w:val="00BE3C6E"/>
    <w:rsid w:val="00BE54C1"/>
    <w:rsid w:val="00BF0F36"/>
    <w:rsid w:val="00BF188E"/>
    <w:rsid w:val="00BF23BB"/>
    <w:rsid w:val="00BF6256"/>
    <w:rsid w:val="00BF6924"/>
    <w:rsid w:val="00BF699E"/>
    <w:rsid w:val="00BF7D8A"/>
    <w:rsid w:val="00C00710"/>
    <w:rsid w:val="00C00846"/>
    <w:rsid w:val="00C00979"/>
    <w:rsid w:val="00C019DF"/>
    <w:rsid w:val="00C0287E"/>
    <w:rsid w:val="00C05941"/>
    <w:rsid w:val="00C07BFD"/>
    <w:rsid w:val="00C10E57"/>
    <w:rsid w:val="00C13D4F"/>
    <w:rsid w:val="00C1419C"/>
    <w:rsid w:val="00C14A1E"/>
    <w:rsid w:val="00C14A84"/>
    <w:rsid w:val="00C14FC1"/>
    <w:rsid w:val="00C17792"/>
    <w:rsid w:val="00C21C3E"/>
    <w:rsid w:val="00C22433"/>
    <w:rsid w:val="00C22ABB"/>
    <w:rsid w:val="00C24435"/>
    <w:rsid w:val="00C248D3"/>
    <w:rsid w:val="00C25F96"/>
    <w:rsid w:val="00C26190"/>
    <w:rsid w:val="00C26D7F"/>
    <w:rsid w:val="00C26DEC"/>
    <w:rsid w:val="00C27309"/>
    <w:rsid w:val="00C307A4"/>
    <w:rsid w:val="00C309D3"/>
    <w:rsid w:val="00C31145"/>
    <w:rsid w:val="00C37EF4"/>
    <w:rsid w:val="00C4530C"/>
    <w:rsid w:val="00C46000"/>
    <w:rsid w:val="00C51A81"/>
    <w:rsid w:val="00C51BBF"/>
    <w:rsid w:val="00C609D4"/>
    <w:rsid w:val="00C619D1"/>
    <w:rsid w:val="00C6299C"/>
    <w:rsid w:val="00C62E29"/>
    <w:rsid w:val="00C63606"/>
    <w:rsid w:val="00C642AE"/>
    <w:rsid w:val="00C65D1E"/>
    <w:rsid w:val="00C7066E"/>
    <w:rsid w:val="00C73799"/>
    <w:rsid w:val="00C7522F"/>
    <w:rsid w:val="00C75C8A"/>
    <w:rsid w:val="00C77DB2"/>
    <w:rsid w:val="00C80530"/>
    <w:rsid w:val="00C839AB"/>
    <w:rsid w:val="00C84C64"/>
    <w:rsid w:val="00C86631"/>
    <w:rsid w:val="00C871B0"/>
    <w:rsid w:val="00C90827"/>
    <w:rsid w:val="00C9205D"/>
    <w:rsid w:val="00C92260"/>
    <w:rsid w:val="00C934EB"/>
    <w:rsid w:val="00C93EA1"/>
    <w:rsid w:val="00C947AA"/>
    <w:rsid w:val="00C94C8E"/>
    <w:rsid w:val="00C960D8"/>
    <w:rsid w:val="00C97147"/>
    <w:rsid w:val="00CA15A0"/>
    <w:rsid w:val="00CA24BB"/>
    <w:rsid w:val="00CA300E"/>
    <w:rsid w:val="00CA3273"/>
    <w:rsid w:val="00CA344F"/>
    <w:rsid w:val="00CB083B"/>
    <w:rsid w:val="00CB1A9C"/>
    <w:rsid w:val="00CB2D61"/>
    <w:rsid w:val="00CB2E05"/>
    <w:rsid w:val="00CB4500"/>
    <w:rsid w:val="00CC1339"/>
    <w:rsid w:val="00CC140D"/>
    <w:rsid w:val="00CC1713"/>
    <w:rsid w:val="00CC313F"/>
    <w:rsid w:val="00CC34FD"/>
    <w:rsid w:val="00CC43F7"/>
    <w:rsid w:val="00CC5074"/>
    <w:rsid w:val="00CD091E"/>
    <w:rsid w:val="00CD1FFE"/>
    <w:rsid w:val="00CD2CA9"/>
    <w:rsid w:val="00CD638A"/>
    <w:rsid w:val="00CE1AD5"/>
    <w:rsid w:val="00CE473E"/>
    <w:rsid w:val="00CE7352"/>
    <w:rsid w:val="00CE744D"/>
    <w:rsid w:val="00CF12F9"/>
    <w:rsid w:val="00CF30F0"/>
    <w:rsid w:val="00CF4856"/>
    <w:rsid w:val="00CF62EA"/>
    <w:rsid w:val="00D00F65"/>
    <w:rsid w:val="00D025DF"/>
    <w:rsid w:val="00D02ED2"/>
    <w:rsid w:val="00D03DF4"/>
    <w:rsid w:val="00D03FEE"/>
    <w:rsid w:val="00D04F2C"/>
    <w:rsid w:val="00D1134E"/>
    <w:rsid w:val="00D159D0"/>
    <w:rsid w:val="00D15C61"/>
    <w:rsid w:val="00D161F0"/>
    <w:rsid w:val="00D2047F"/>
    <w:rsid w:val="00D210E7"/>
    <w:rsid w:val="00D216CF"/>
    <w:rsid w:val="00D22590"/>
    <w:rsid w:val="00D22596"/>
    <w:rsid w:val="00D23AD6"/>
    <w:rsid w:val="00D24266"/>
    <w:rsid w:val="00D2680E"/>
    <w:rsid w:val="00D27285"/>
    <w:rsid w:val="00D2743E"/>
    <w:rsid w:val="00D27ECC"/>
    <w:rsid w:val="00D30269"/>
    <w:rsid w:val="00D35C93"/>
    <w:rsid w:val="00D41166"/>
    <w:rsid w:val="00D42F13"/>
    <w:rsid w:val="00D42F86"/>
    <w:rsid w:val="00D435C8"/>
    <w:rsid w:val="00D4386E"/>
    <w:rsid w:val="00D53F4E"/>
    <w:rsid w:val="00D56C37"/>
    <w:rsid w:val="00D57191"/>
    <w:rsid w:val="00D572F4"/>
    <w:rsid w:val="00D5773D"/>
    <w:rsid w:val="00D60B80"/>
    <w:rsid w:val="00D62599"/>
    <w:rsid w:val="00D70326"/>
    <w:rsid w:val="00D7043B"/>
    <w:rsid w:val="00D70549"/>
    <w:rsid w:val="00D71024"/>
    <w:rsid w:val="00D718EF"/>
    <w:rsid w:val="00D77892"/>
    <w:rsid w:val="00D77D69"/>
    <w:rsid w:val="00D8119C"/>
    <w:rsid w:val="00D81A4D"/>
    <w:rsid w:val="00D83D08"/>
    <w:rsid w:val="00D861BF"/>
    <w:rsid w:val="00D86A38"/>
    <w:rsid w:val="00D86CF6"/>
    <w:rsid w:val="00D87F1B"/>
    <w:rsid w:val="00D92D6E"/>
    <w:rsid w:val="00D93038"/>
    <w:rsid w:val="00DA14D7"/>
    <w:rsid w:val="00DA24E8"/>
    <w:rsid w:val="00DA3FB6"/>
    <w:rsid w:val="00DA40F4"/>
    <w:rsid w:val="00DA4BF2"/>
    <w:rsid w:val="00DA598A"/>
    <w:rsid w:val="00DA5A43"/>
    <w:rsid w:val="00DA62BC"/>
    <w:rsid w:val="00DA6C0C"/>
    <w:rsid w:val="00DA7DB5"/>
    <w:rsid w:val="00DB430E"/>
    <w:rsid w:val="00DB4597"/>
    <w:rsid w:val="00DB59C8"/>
    <w:rsid w:val="00DB5F54"/>
    <w:rsid w:val="00DC1B3F"/>
    <w:rsid w:val="00DC2BB6"/>
    <w:rsid w:val="00DC3E9D"/>
    <w:rsid w:val="00DC57B6"/>
    <w:rsid w:val="00DC65B6"/>
    <w:rsid w:val="00DC6F48"/>
    <w:rsid w:val="00DC748E"/>
    <w:rsid w:val="00DD0E81"/>
    <w:rsid w:val="00DD24CC"/>
    <w:rsid w:val="00DD25D7"/>
    <w:rsid w:val="00DD402F"/>
    <w:rsid w:val="00DD47C6"/>
    <w:rsid w:val="00DD52F2"/>
    <w:rsid w:val="00DD5800"/>
    <w:rsid w:val="00DD69D3"/>
    <w:rsid w:val="00DD7617"/>
    <w:rsid w:val="00DE0173"/>
    <w:rsid w:val="00DE093A"/>
    <w:rsid w:val="00DE0F94"/>
    <w:rsid w:val="00DE45FF"/>
    <w:rsid w:val="00DE763C"/>
    <w:rsid w:val="00DE769B"/>
    <w:rsid w:val="00DF04B4"/>
    <w:rsid w:val="00DF0D02"/>
    <w:rsid w:val="00DF1638"/>
    <w:rsid w:val="00DF1923"/>
    <w:rsid w:val="00DF221D"/>
    <w:rsid w:val="00DF37D6"/>
    <w:rsid w:val="00DF45CC"/>
    <w:rsid w:val="00E00133"/>
    <w:rsid w:val="00E006A6"/>
    <w:rsid w:val="00E00E65"/>
    <w:rsid w:val="00E017AE"/>
    <w:rsid w:val="00E01A88"/>
    <w:rsid w:val="00E02FA4"/>
    <w:rsid w:val="00E0321F"/>
    <w:rsid w:val="00E04D1A"/>
    <w:rsid w:val="00E0500D"/>
    <w:rsid w:val="00E05DE6"/>
    <w:rsid w:val="00E06FE0"/>
    <w:rsid w:val="00E07FA2"/>
    <w:rsid w:val="00E13927"/>
    <w:rsid w:val="00E13B75"/>
    <w:rsid w:val="00E15FA7"/>
    <w:rsid w:val="00E227C6"/>
    <w:rsid w:val="00E2338D"/>
    <w:rsid w:val="00E31470"/>
    <w:rsid w:val="00E31E69"/>
    <w:rsid w:val="00E3226A"/>
    <w:rsid w:val="00E3249C"/>
    <w:rsid w:val="00E331B1"/>
    <w:rsid w:val="00E371AF"/>
    <w:rsid w:val="00E3763C"/>
    <w:rsid w:val="00E40CBD"/>
    <w:rsid w:val="00E41A49"/>
    <w:rsid w:val="00E43A93"/>
    <w:rsid w:val="00E449E6"/>
    <w:rsid w:val="00E46E39"/>
    <w:rsid w:val="00E4706B"/>
    <w:rsid w:val="00E50BEB"/>
    <w:rsid w:val="00E60731"/>
    <w:rsid w:val="00E60E27"/>
    <w:rsid w:val="00E61715"/>
    <w:rsid w:val="00E644F8"/>
    <w:rsid w:val="00E65063"/>
    <w:rsid w:val="00E66F4E"/>
    <w:rsid w:val="00E67695"/>
    <w:rsid w:val="00E67CD1"/>
    <w:rsid w:val="00E70882"/>
    <w:rsid w:val="00E7142A"/>
    <w:rsid w:val="00E72285"/>
    <w:rsid w:val="00E727B4"/>
    <w:rsid w:val="00E72CD7"/>
    <w:rsid w:val="00E72F1F"/>
    <w:rsid w:val="00E74915"/>
    <w:rsid w:val="00E76766"/>
    <w:rsid w:val="00E76AAE"/>
    <w:rsid w:val="00E76F7F"/>
    <w:rsid w:val="00E805C9"/>
    <w:rsid w:val="00E81758"/>
    <w:rsid w:val="00E8311F"/>
    <w:rsid w:val="00E848D8"/>
    <w:rsid w:val="00E8775B"/>
    <w:rsid w:val="00E91BDF"/>
    <w:rsid w:val="00E9301F"/>
    <w:rsid w:val="00E93668"/>
    <w:rsid w:val="00E938DF"/>
    <w:rsid w:val="00E97388"/>
    <w:rsid w:val="00EA0CBB"/>
    <w:rsid w:val="00EA7FFE"/>
    <w:rsid w:val="00EB2605"/>
    <w:rsid w:val="00EB3E3D"/>
    <w:rsid w:val="00EB533B"/>
    <w:rsid w:val="00EB5EC7"/>
    <w:rsid w:val="00EC0FB9"/>
    <w:rsid w:val="00EC209C"/>
    <w:rsid w:val="00EC3318"/>
    <w:rsid w:val="00EC6208"/>
    <w:rsid w:val="00EC74A5"/>
    <w:rsid w:val="00ED3032"/>
    <w:rsid w:val="00ED5753"/>
    <w:rsid w:val="00ED59AD"/>
    <w:rsid w:val="00ED6252"/>
    <w:rsid w:val="00ED651D"/>
    <w:rsid w:val="00EE060C"/>
    <w:rsid w:val="00EE08FD"/>
    <w:rsid w:val="00EE0B48"/>
    <w:rsid w:val="00EE13FE"/>
    <w:rsid w:val="00EE3060"/>
    <w:rsid w:val="00EE57B7"/>
    <w:rsid w:val="00EE5C76"/>
    <w:rsid w:val="00EE663F"/>
    <w:rsid w:val="00EE6924"/>
    <w:rsid w:val="00EE6E24"/>
    <w:rsid w:val="00EE73BA"/>
    <w:rsid w:val="00EE78E8"/>
    <w:rsid w:val="00EF1A7B"/>
    <w:rsid w:val="00F01BAD"/>
    <w:rsid w:val="00F02567"/>
    <w:rsid w:val="00F02B8E"/>
    <w:rsid w:val="00F02E20"/>
    <w:rsid w:val="00F0336B"/>
    <w:rsid w:val="00F03896"/>
    <w:rsid w:val="00F03989"/>
    <w:rsid w:val="00F03996"/>
    <w:rsid w:val="00F03B4A"/>
    <w:rsid w:val="00F047F2"/>
    <w:rsid w:val="00F05DF5"/>
    <w:rsid w:val="00F06AEC"/>
    <w:rsid w:val="00F12B2F"/>
    <w:rsid w:val="00F13D24"/>
    <w:rsid w:val="00F153A9"/>
    <w:rsid w:val="00F162CB"/>
    <w:rsid w:val="00F17D60"/>
    <w:rsid w:val="00F17E5C"/>
    <w:rsid w:val="00F20C6C"/>
    <w:rsid w:val="00F221EA"/>
    <w:rsid w:val="00F24906"/>
    <w:rsid w:val="00F25D9A"/>
    <w:rsid w:val="00F31AA8"/>
    <w:rsid w:val="00F31CC4"/>
    <w:rsid w:val="00F32E2C"/>
    <w:rsid w:val="00F3311B"/>
    <w:rsid w:val="00F359C9"/>
    <w:rsid w:val="00F40503"/>
    <w:rsid w:val="00F43744"/>
    <w:rsid w:val="00F438AE"/>
    <w:rsid w:val="00F473B4"/>
    <w:rsid w:val="00F47775"/>
    <w:rsid w:val="00F51BDA"/>
    <w:rsid w:val="00F53996"/>
    <w:rsid w:val="00F54BCA"/>
    <w:rsid w:val="00F57010"/>
    <w:rsid w:val="00F57CAC"/>
    <w:rsid w:val="00F57CCF"/>
    <w:rsid w:val="00F6062F"/>
    <w:rsid w:val="00F61D9B"/>
    <w:rsid w:val="00F651FB"/>
    <w:rsid w:val="00F66947"/>
    <w:rsid w:val="00F6769D"/>
    <w:rsid w:val="00F71C52"/>
    <w:rsid w:val="00F71C81"/>
    <w:rsid w:val="00F7255E"/>
    <w:rsid w:val="00F73A59"/>
    <w:rsid w:val="00F74301"/>
    <w:rsid w:val="00F7778D"/>
    <w:rsid w:val="00F80847"/>
    <w:rsid w:val="00F80B3B"/>
    <w:rsid w:val="00F82746"/>
    <w:rsid w:val="00F84D6C"/>
    <w:rsid w:val="00F85C33"/>
    <w:rsid w:val="00F87AA1"/>
    <w:rsid w:val="00F87D49"/>
    <w:rsid w:val="00F93702"/>
    <w:rsid w:val="00F945C5"/>
    <w:rsid w:val="00F956E5"/>
    <w:rsid w:val="00F960F7"/>
    <w:rsid w:val="00F964BF"/>
    <w:rsid w:val="00F96A95"/>
    <w:rsid w:val="00F96C86"/>
    <w:rsid w:val="00F97759"/>
    <w:rsid w:val="00F978A0"/>
    <w:rsid w:val="00FA14FD"/>
    <w:rsid w:val="00FA4446"/>
    <w:rsid w:val="00FA4725"/>
    <w:rsid w:val="00FB433D"/>
    <w:rsid w:val="00FB588D"/>
    <w:rsid w:val="00FB5AF8"/>
    <w:rsid w:val="00FB63C3"/>
    <w:rsid w:val="00FB75F2"/>
    <w:rsid w:val="00FC26B8"/>
    <w:rsid w:val="00FC43EB"/>
    <w:rsid w:val="00FC5811"/>
    <w:rsid w:val="00FC5BBC"/>
    <w:rsid w:val="00FC5D9B"/>
    <w:rsid w:val="00FC614B"/>
    <w:rsid w:val="00FD05AD"/>
    <w:rsid w:val="00FD1042"/>
    <w:rsid w:val="00FD2483"/>
    <w:rsid w:val="00FD4796"/>
    <w:rsid w:val="00FD4C22"/>
    <w:rsid w:val="00FD6627"/>
    <w:rsid w:val="00FD6DD5"/>
    <w:rsid w:val="00FE02E3"/>
    <w:rsid w:val="00FE1393"/>
    <w:rsid w:val="00FE1836"/>
    <w:rsid w:val="00FE4C25"/>
    <w:rsid w:val="00FE4D88"/>
    <w:rsid w:val="00FF0FE9"/>
    <w:rsid w:val="00FF1DC0"/>
    <w:rsid w:val="00FF26F9"/>
    <w:rsid w:val="00FF2CED"/>
    <w:rsid w:val="00FF62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220"/>
    <o:shapelayout v:ext="edit">
      <o:idmap v:ext="edit" data="1"/>
    </o:shapelayout>
  </w:shapeDefaults>
  <w:decimalSymbol w:val="."/>
  <w:listSeparator w:val=","/>
  <w14:docId w14:val="4D1FA74C"/>
  <w15:docId w15:val="{DF0CCB26-EAD2-4254-BDD1-F66C4153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A5"/>
    <w:pPr>
      <w:spacing w:before="100" w:after="100"/>
    </w:pPr>
    <w:rPr>
      <w:rFonts w:asciiTheme="minorHAnsi" w:hAnsiTheme="minorHAnsi"/>
      <w:sz w:val="20"/>
    </w:rPr>
  </w:style>
  <w:style w:type="paragraph" w:styleId="Heading1">
    <w:name w:val="heading 1"/>
    <w:basedOn w:val="Normal"/>
    <w:next w:val="Normal"/>
    <w:link w:val="Heading1Char"/>
    <w:qFormat/>
    <w:rsid w:val="002F660A"/>
    <w:pPr>
      <w:keepNext/>
      <w:keepLines/>
      <w:spacing w:before="480" w:after="0"/>
      <w:outlineLvl w:val="0"/>
    </w:pPr>
    <w:rPr>
      <w:rFonts w:ascii="Verdana" w:eastAsiaTheme="majorEastAsia" w:hAnsi="Verdana" w:cstheme="majorBidi"/>
      <w:b/>
      <w:bCs/>
      <w:color w:val="943634" w:themeColor="accent2" w:themeShade="BF"/>
      <w:sz w:val="44"/>
      <w:szCs w:val="28"/>
    </w:rPr>
  </w:style>
  <w:style w:type="paragraph" w:styleId="Heading2">
    <w:name w:val="heading 2"/>
    <w:basedOn w:val="Normal"/>
    <w:next w:val="Normal"/>
    <w:link w:val="Heading2Char"/>
    <w:uiPriority w:val="9"/>
    <w:unhideWhenUsed/>
    <w:qFormat/>
    <w:rsid w:val="00601DA6"/>
    <w:pPr>
      <w:keepNext/>
      <w:keepLines/>
      <w:spacing w:before="200" w:after="0"/>
      <w:outlineLvl w:val="1"/>
    </w:pPr>
    <w:rPr>
      <w:rFonts w:ascii="Verdana" w:eastAsiaTheme="majorEastAsia" w:hAnsi="Verdana" w:cstheme="majorBidi"/>
      <w:b/>
      <w:bCs/>
      <w:color w:val="D99594" w:themeColor="accent2" w:themeTint="99"/>
      <w:szCs w:val="26"/>
    </w:rPr>
  </w:style>
  <w:style w:type="paragraph" w:styleId="Heading3">
    <w:name w:val="heading 3"/>
    <w:basedOn w:val="Normal"/>
    <w:next w:val="Normal"/>
    <w:link w:val="Heading3Char"/>
    <w:uiPriority w:val="9"/>
    <w:unhideWhenUsed/>
    <w:qFormat/>
    <w:rsid w:val="00601DA6"/>
    <w:pPr>
      <w:keepNext/>
      <w:keepLines/>
      <w:spacing w:before="200" w:after="0"/>
      <w:outlineLvl w:val="2"/>
    </w:pPr>
    <w:rPr>
      <w:rFonts w:eastAsiaTheme="majorEastAsia" w:cstheme="majorBidi"/>
      <w:b/>
      <w:bCs/>
      <w:color w:val="632423" w:themeColor="accent2" w:themeShade="80"/>
    </w:rPr>
  </w:style>
  <w:style w:type="paragraph" w:styleId="Heading4">
    <w:name w:val="heading 4"/>
    <w:basedOn w:val="Normal"/>
    <w:next w:val="Normal"/>
    <w:link w:val="Heading4Char"/>
    <w:uiPriority w:val="9"/>
    <w:unhideWhenUsed/>
    <w:qFormat/>
    <w:rsid w:val="00BF69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126"/>
  </w:style>
  <w:style w:type="paragraph" w:styleId="Footer">
    <w:name w:val="footer"/>
    <w:basedOn w:val="Normal"/>
    <w:link w:val="FooterChar"/>
    <w:unhideWhenUsed/>
    <w:qFormat/>
    <w:rsid w:val="00252126"/>
    <w:pPr>
      <w:tabs>
        <w:tab w:val="center" w:pos="4513"/>
        <w:tab w:val="right" w:pos="9026"/>
      </w:tabs>
      <w:spacing w:after="0" w:line="240" w:lineRule="auto"/>
    </w:pPr>
  </w:style>
  <w:style w:type="character" w:customStyle="1" w:styleId="FooterChar">
    <w:name w:val="Footer Char"/>
    <w:basedOn w:val="DefaultParagraphFont"/>
    <w:link w:val="Footer"/>
    <w:rsid w:val="00252126"/>
  </w:style>
  <w:style w:type="character" w:customStyle="1" w:styleId="Heading1Char">
    <w:name w:val="Heading 1 Char"/>
    <w:basedOn w:val="DefaultParagraphFont"/>
    <w:link w:val="Heading1"/>
    <w:rsid w:val="002F660A"/>
    <w:rPr>
      <w:rFonts w:ascii="Verdana" w:eastAsiaTheme="majorEastAsia" w:hAnsi="Verdana" w:cstheme="majorBidi"/>
      <w:b/>
      <w:bCs/>
      <w:color w:val="943634" w:themeColor="accent2" w:themeShade="BF"/>
      <w:sz w:val="44"/>
      <w:szCs w:val="28"/>
    </w:rPr>
  </w:style>
  <w:style w:type="character" w:customStyle="1" w:styleId="Heading2Char">
    <w:name w:val="Heading 2 Char"/>
    <w:basedOn w:val="DefaultParagraphFont"/>
    <w:link w:val="Heading2"/>
    <w:uiPriority w:val="9"/>
    <w:rsid w:val="00601DA6"/>
    <w:rPr>
      <w:rFonts w:ascii="Verdana" w:eastAsiaTheme="majorEastAsia" w:hAnsi="Verdana" w:cstheme="majorBidi"/>
      <w:b/>
      <w:bCs/>
      <w:color w:val="D99594" w:themeColor="accent2" w:themeTint="99"/>
      <w:sz w:val="20"/>
      <w:szCs w:val="26"/>
    </w:rPr>
  </w:style>
  <w:style w:type="paragraph" w:styleId="BalloonText">
    <w:name w:val="Balloon Text"/>
    <w:basedOn w:val="Normal"/>
    <w:link w:val="BalloonTextChar"/>
    <w:uiPriority w:val="99"/>
    <w:semiHidden/>
    <w:unhideWhenUsed/>
    <w:rsid w:val="002F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0A"/>
    <w:rPr>
      <w:rFonts w:ascii="Tahoma" w:hAnsi="Tahoma" w:cs="Tahoma"/>
      <w:sz w:val="16"/>
      <w:szCs w:val="16"/>
    </w:rPr>
  </w:style>
  <w:style w:type="character" w:customStyle="1" w:styleId="Heading3Char">
    <w:name w:val="Heading 3 Char"/>
    <w:basedOn w:val="DefaultParagraphFont"/>
    <w:link w:val="Heading3"/>
    <w:uiPriority w:val="9"/>
    <w:rsid w:val="00601DA6"/>
    <w:rPr>
      <w:rFonts w:asciiTheme="minorHAnsi" w:eastAsiaTheme="majorEastAsia" w:hAnsiTheme="minorHAnsi" w:cstheme="majorBidi"/>
      <w:b/>
      <w:bCs/>
      <w:color w:val="632423" w:themeColor="accent2" w:themeShade="80"/>
      <w:sz w:val="20"/>
    </w:rPr>
  </w:style>
  <w:style w:type="paragraph" w:styleId="ListParagraph">
    <w:name w:val="List Paragraph"/>
    <w:basedOn w:val="Normal"/>
    <w:link w:val="ListParagraphChar"/>
    <w:uiPriority w:val="34"/>
    <w:qFormat/>
    <w:rsid w:val="00252ABC"/>
    <w:pPr>
      <w:ind w:left="720"/>
      <w:contextualSpacing/>
    </w:pPr>
  </w:style>
  <w:style w:type="paragraph" w:styleId="ListBullet">
    <w:name w:val="List Bullet"/>
    <w:autoRedefine/>
    <w:rsid w:val="009069D8"/>
    <w:pPr>
      <w:numPr>
        <w:numId w:val="2"/>
      </w:numPr>
      <w:spacing w:before="60" w:after="60" w:line="264" w:lineRule="auto"/>
      <w:ind w:left="426"/>
    </w:pPr>
    <w:rPr>
      <w:rFonts w:asciiTheme="minorHAnsi" w:eastAsia="ヒラギノ角ゴ Pro W3" w:hAnsiTheme="minorHAnsi" w:cs="Times New Roman"/>
      <w:noProof/>
      <w:color w:val="000000"/>
      <w:sz w:val="20"/>
      <w:lang w:val="en-US" w:eastAsia="en-AU"/>
    </w:rPr>
  </w:style>
  <w:style w:type="character" w:styleId="Hyperlink">
    <w:name w:val="Hyperlink"/>
    <w:rsid w:val="009D7E60"/>
    <w:rPr>
      <w:color w:val="0029F6"/>
      <w:sz w:val="24"/>
      <w:u w:val="single"/>
    </w:rPr>
  </w:style>
  <w:style w:type="table" w:customStyle="1" w:styleId="GridTable5Dark-Accent21">
    <w:name w:val="Grid Table 5 Dark - Accent 21"/>
    <w:basedOn w:val="TableNormal"/>
    <w:uiPriority w:val="50"/>
    <w:rsid w:val="007626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TableText">
    <w:name w:val="Table Text"/>
    <w:basedOn w:val="Normal"/>
    <w:link w:val="TableTextChar"/>
    <w:rsid w:val="00B53EA4"/>
    <w:pPr>
      <w:spacing w:before="60" w:after="60" w:line="240" w:lineRule="auto"/>
    </w:pPr>
    <w:rPr>
      <w:rFonts w:ascii="Arial" w:eastAsia="Times New Roman" w:hAnsi="Arial" w:cs="Times New Roman"/>
      <w:szCs w:val="20"/>
    </w:rPr>
  </w:style>
  <w:style w:type="character" w:customStyle="1" w:styleId="TableTextChar">
    <w:name w:val="Table Text Char"/>
    <w:basedOn w:val="DefaultParagraphFont"/>
    <w:link w:val="TableText"/>
    <w:rsid w:val="00B53EA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966B5"/>
    <w:rPr>
      <w:sz w:val="16"/>
      <w:szCs w:val="16"/>
    </w:rPr>
  </w:style>
  <w:style w:type="paragraph" w:styleId="CommentText">
    <w:name w:val="annotation text"/>
    <w:basedOn w:val="Normal"/>
    <w:link w:val="CommentTextChar"/>
    <w:uiPriority w:val="99"/>
    <w:unhideWhenUsed/>
    <w:rsid w:val="004966B5"/>
    <w:pPr>
      <w:spacing w:line="240" w:lineRule="auto"/>
    </w:pPr>
    <w:rPr>
      <w:szCs w:val="20"/>
    </w:rPr>
  </w:style>
  <w:style w:type="character" w:customStyle="1" w:styleId="CommentTextChar">
    <w:name w:val="Comment Text Char"/>
    <w:basedOn w:val="DefaultParagraphFont"/>
    <w:link w:val="CommentText"/>
    <w:uiPriority w:val="99"/>
    <w:rsid w:val="004966B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966B5"/>
    <w:rPr>
      <w:b/>
      <w:bCs/>
    </w:rPr>
  </w:style>
  <w:style w:type="character" w:customStyle="1" w:styleId="CommentSubjectChar">
    <w:name w:val="Comment Subject Char"/>
    <w:basedOn w:val="CommentTextChar"/>
    <w:link w:val="CommentSubject"/>
    <w:uiPriority w:val="99"/>
    <w:semiHidden/>
    <w:rsid w:val="004966B5"/>
    <w:rPr>
      <w:rFonts w:asciiTheme="minorHAnsi" w:hAnsiTheme="minorHAnsi"/>
      <w:b/>
      <w:bCs/>
      <w:sz w:val="20"/>
      <w:szCs w:val="20"/>
    </w:rPr>
  </w:style>
  <w:style w:type="paragraph" w:styleId="ListNumber">
    <w:name w:val="List Number"/>
    <w:basedOn w:val="Normal"/>
    <w:uiPriority w:val="99"/>
    <w:unhideWhenUsed/>
    <w:rsid w:val="007D7BC4"/>
    <w:pPr>
      <w:contextualSpacing/>
    </w:pPr>
  </w:style>
  <w:style w:type="character" w:customStyle="1" w:styleId="UnresolvedMention1">
    <w:name w:val="Unresolved Mention1"/>
    <w:basedOn w:val="DefaultParagraphFont"/>
    <w:uiPriority w:val="99"/>
    <w:semiHidden/>
    <w:unhideWhenUsed/>
    <w:rsid w:val="00CA15A0"/>
    <w:rPr>
      <w:color w:val="808080"/>
      <w:shd w:val="clear" w:color="auto" w:fill="E6E6E6"/>
    </w:rPr>
  </w:style>
  <w:style w:type="character" w:styleId="FollowedHyperlink">
    <w:name w:val="FollowedHyperlink"/>
    <w:basedOn w:val="DefaultParagraphFont"/>
    <w:uiPriority w:val="99"/>
    <w:semiHidden/>
    <w:unhideWhenUsed/>
    <w:rsid w:val="001C64A4"/>
    <w:rPr>
      <w:color w:val="800080" w:themeColor="followedHyperlink"/>
      <w:u w:val="single"/>
    </w:rPr>
  </w:style>
  <w:style w:type="paragraph" w:customStyle="1" w:styleId="Default">
    <w:name w:val="Default"/>
    <w:rsid w:val="007E7F9C"/>
    <w:pPr>
      <w:autoSpaceDE w:val="0"/>
      <w:autoSpaceDN w:val="0"/>
      <w:adjustRightInd w:val="0"/>
      <w:spacing w:after="0" w:line="240" w:lineRule="auto"/>
    </w:pPr>
    <w:rPr>
      <w:rFonts w:ascii="Arial" w:hAnsi="Arial" w:cs="Arial"/>
      <w:color w:val="000000"/>
      <w:lang w:val="en-US"/>
    </w:rPr>
  </w:style>
  <w:style w:type="paragraph" w:styleId="Caption">
    <w:name w:val="caption"/>
    <w:basedOn w:val="Normal"/>
    <w:next w:val="Normal"/>
    <w:link w:val="CaptionChar"/>
    <w:uiPriority w:val="99"/>
    <w:unhideWhenUsed/>
    <w:qFormat/>
    <w:rsid w:val="00D92D6E"/>
    <w:pPr>
      <w:keepNext/>
      <w:tabs>
        <w:tab w:val="left" w:pos="1134"/>
      </w:tabs>
      <w:spacing w:before="120" w:after="120" w:line="240" w:lineRule="auto"/>
      <w:ind w:left="1134" w:hanging="1134"/>
    </w:pPr>
    <w:rPr>
      <w:rFonts w:ascii="Arial" w:eastAsia="Times New Roman" w:hAnsi="Arial" w:cs="Times New Roman"/>
      <w:b/>
      <w:bCs/>
      <w:color w:val="C0504D" w:themeColor="accent2"/>
      <w:szCs w:val="20"/>
      <w:lang w:eastAsia="en-AU"/>
    </w:rPr>
  </w:style>
  <w:style w:type="character" w:customStyle="1" w:styleId="CaptionChar">
    <w:name w:val="Caption Char"/>
    <w:link w:val="Caption"/>
    <w:uiPriority w:val="99"/>
    <w:rsid w:val="00D92D6E"/>
    <w:rPr>
      <w:rFonts w:ascii="Arial" w:eastAsia="Times New Roman" w:hAnsi="Arial" w:cs="Times New Roman"/>
      <w:b/>
      <w:bCs/>
      <w:color w:val="C0504D" w:themeColor="accent2"/>
      <w:sz w:val="20"/>
      <w:szCs w:val="20"/>
      <w:lang w:eastAsia="en-AU"/>
    </w:rPr>
  </w:style>
  <w:style w:type="paragraph" w:styleId="Title">
    <w:name w:val="Title"/>
    <w:basedOn w:val="Normal"/>
    <w:next w:val="Normal"/>
    <w:link w:val="TitleChar"/>
    <w:uiPriority w:val="10"/>
    <w:qFormat/>
    <w:rsid w:val="00D92D6E"/>
    <w:pPr>
      <w:spacing w:before="0"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92D6E"/>
    <w:rPr>
      <w:rFonts w:ascii="Arial" w:eastAsiaTheme="majorEastAsia" w:hAnsi="Arial" w:cstheme="majorBidi"/>
      <w:spacing w:val="-10"/>
      <w:kern w:val="28"/>
      <w:sz w:val="56"/>
      <w:szCs w:val="56"/>
    </w:rPr>
  </w:style>
  <w:style w:type="paragraph" w:customStyle="1" w:styleId="ListBulletarial">
    <w:name w:val="List Bullet arial"/>
    <w:basedOn w:val="ListBullet"/>
    <w:qFormat/>
    <w:rsid w:val="000A2D4C"/>
    <w:pPr>
      <w:numPr>
        <w:numId w:val="1"/>
      </w:numPr>
      <w:ind w:left="426" w:hanging="284"/>
    </w:pPr>
    <w:rPr>
      <w:rFonts w:ascii="Arial" w:hAnsi="Arial" w:cs="Arial"/>
      <w:sz w:val="22"/>
      <w:szCs w:val="22"/>
    </w:rPr>
  </w:style>
  <w:style w:type="paragraph" w:customStyle="1" w:styleId="Tablelistbullet">
    <w:name w:val="Table list bullet"/>
    <w:basedOn w:val="TableText"/>
    <w:rsid w:val="00AE7F04"/>
    <w:pPr>
      <w:numPr>
        <w:numId w:val="4"/>
      </w:numPr>
      <w:tabs>
        <w:tab w:val="clear" w:pos="720"/>
        <w:tab w:val="num" w:pos="439"/>
      </w:tabs>
      <w:spacing w:before="120" w:after="120"/>
      <w:ind w:left="298" w:hanging="284"/>
    </w:pPr>
  </w:style>
  <w:style w:type="paragraph" w:customStyle="1" w:styleId="TableHeading-Black">
    <w:name w:val="Table Heading - Black"/>
    <w:basedOn w:val="Normal"/>
    <w:qFormat/>
    <w:rsid w:val="00AE7F04"/>
    <w:pPr>
      <w:spacing w:before="120" w:after="120" w:line="240" w:lineRule="auto"/>
    </w:pPr>
    <w:rPr>
      <w:rFonts w:ascii="Arial" w:eastAsia="Times New Roman" w:hAnsi="Arial" w:cs="Times New Roman"/>
      <w:b/>
      <w:color w:val="000000" w:themeColor="text1"/>
      <w:szCs w:val="20"/>
    </w:rPr>
  </w:style>
  <w:style w:type="character" w:customStyle="1" w:styleId="UnresolvedMention2">
    <w:name w:val="Unresolved Mention2"/>
    <w:basedOn w:val="DefaultParagraphFont"/>
    <w:uiPriority w:val="99"/>
    <w:semiHidden/>
    <w:unhideWhenUsed/>
    <w:rsid w:val="00EA0CBB"/>
    <w:rPr>
      <w:color w:val="808080"/>
      <w:shd w:val="clear" w:color="auto" w:fill="E6E6E6"/>
    </w:rPr>
  </w:style>
  <w:style w:type="character" w:customStyle="1" w:styleId="UnresolvedMention3">
    <w:name w:val="Unresolved Mention3"/>
    <w:basedOn w:val="DefaultParagraphFont"/>
    <w:uiPriority w:val="99"/>
    <w:semiHidden/>
    <w:unhideWhenUsed/>
    <w:rsid w:val="003957AE"/>
    <w:rPr>
      <w:color w:val="808080"/>
      <w:shd w:val="clear" w:color="auto" w:fill="E6E6E6"/>
    </w:rPr>
  </w:style>
  <w:style w:type="paragraph" w:styleId="ListNumber2">
    <w:name w:val="List Number 2"/>
    <w:basedOn w:val="Normal"/>
    <w:uiPriority w:val="99"/>
    <w:semiHidden/>
    <w:unhideWhenUsed/>
    <w:rsid w:val="007812B0"/>
    <w:pPr>
      <w:numPr>
        <w:numId w:val="5"/>
      </w:numPr>
      <w:contextualSpacing/>
    </w:pPr>
  </w:style>
  <w:style w:type="paragraph" w:customStyle="1" w:styleId="Body">
    <w:name w:val="Body"/>
    <w:basedOn w:val="Normal"/>
    <w:link w:val="BodyChar"/>
    <w:qFormat/>
    <w:rsid w:val="00600F5E"/>
    <w:pPr>
      <w:spacing w:before="120" w:after="120" w:line="240" w:lineRule="auto"/>
    </w:pPr>
    <w:rPr>
      <w:rFonts w:ascii="Arial" w:eastAsia="Calibri" w:hAnsi="Arial" w:cs="Times New Roman"/>
      <w:sz w:val="22"/>
    </w:rPr>
  </w:style>
  <w:style w:type="character" w:customStyle="1" w:styleId="BodyChar">
    <w:name w:val="Body Char"/>
    <w:link w:val="Body"/>
    <w:rsid w:val="00600F5E"/>
    <w:rPr>
      <w:rFonts w:ascii="Arial" w:eastAsia="Calibri" w:hAnsi="Arial" w:cs="Times New Roman"/>
      <w:sz w:val="22"/>
    </w:rPr>
  </w:style>
  <w:style w:type="character" w:customStyle="1" w:styleId="Heading4Char">
    <w:name w:val="Heading 4 Char"/>
    <w:basedOn w:val="DefaultParagraphFont"/>
    <w:link w:val="Heading4"/>
    <w:uiPriority w:val="9"/>
    <w:rsid w:val="00BF699E"/>
    <w:rPr>
      <w:rFonts w:asciiTheme="majorHAnsi" w:eastAsiaTheme="majorEastAsia" w:hAnsiTheme="majorHAnsi" w:cstheme="majorBidi"/>
      <w:i/>
      <w:iCs/>
      <w:color w:val="365F91" w:themeColor="accent1" w:themeShade="BF"/>
      <w:sz w:val="20"/>
    </w:rPr>
  </w:style>
  <w:style w:type="paragraph" w:styleId="ListBullet2">
    <w:name w:val="List Bullet 2"/>
    <w:basedOn w:val="Normal"/>
    <w:uiPriority w:val="99"/>
    <w:unhideWhenUsed/>
    <w:rsid w:val="00BC0C74"/>
    <w:pPr>
      <w:numPr>
        <w:numId w:val="3"/>
      </w:numPr>
      <w:contextualSpacing/>
    </w:pPr>
  </w:style>
  <w:style w:type="paragraph" w:styleId="List">
    <w:name w:val="List"/>
    <w:basedOn w:val="Normal"/>
    <w:uiPriority w:val="99"/>
    <w:unhideWhenUsed/>
    <w:rsid w:val="00674D3A"/>
    <w:pPr>
      <w:ind w:left="283" w:hanging="283"/>
      <w:contextualSpacing/>
    </w:pPr>
  </w:style>
  <w:style w:type="paragraph" w:styleId="BodyText">
    <w:name w:val="Body Text"/>
    <w:basedOn w:val="Normal"/>
    <w:link w:val="BodyTextChar"/>
    <w:rsid w:val="00E72CD7"/>
    <w:pPr>
      <w:spacing w:before="120" w:after="120" w:line="240" w:lineRule="auto"/>
    </w:pPr>
    <w:rPr>
      <w:rFonts w:ascii="Arial" w:eastAsia="Calibri" w:hAnsi="Arial" w:cs="Times New Roman"/>
      <w:sz w:val="22"/>
      <w:szCs w:val="22"/>
    </w:rPr>
  </w:style>
  <w:style w:type="character" w:customStyle="1" w:styleId="BodyTextChar">
    <w:name w:val="Body Text Char"/>
    <w:basedOn w:val="DefaultParagraphFont"/>
    <w:link w:val="BodyText"/>
    <w:rsid w:val="00E72CD7"/>
    <w:rPr>
      <w:rFonts w:ascii="Arial" w:eastAsia="Calibri" w:hAnsi="Arial" w:cs="Times New Roman"/>
      <w:sz w:val="22"/>
      <w:szCs w:val="22"/>
    </w:rPr>
  </w:style>
  <w:style w:type="paragraph" w:styleId="PlainText">
    <w:name w:val="Plain Text"/>
    <w:basedOn w:val="Normal"/>
    <w:link w:val="PlainTextChar"/>
    <w:uiPriority w:val="99"/>
    <w:semiHidden/>
    <w:unhideWhenUsed/>
    <w:rsid w:val="00C9205D"/>
    <w:pPr>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C9205D"/>
    <w:rPr>
      <w:rFonts w:ascii="Calibri" w:hAnsi="Calibri"/>
      <w:sz w:val="22"/>
      <w:szCs w:val="21"/>
    </w:rPr>
  </w:style>
  <w:style w:type="paragraph" w:styleId="NoSpacing">
    <w:name w:val="No Spacing"/>
    <w:uiPriority w:val="1"/>
    <w:qFormat/>
    <w:rsid w:val="006638FC"/>
    <w:pPr>
      <w:spacing w:after="0" w:line="240" w:lineRule="auto"/>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6638FC"/>
    <w:rPr>
      <w:rFonts w:asciiTheme="minorHAnsi" w:hAnsiTheme="minorHAnsi"/>
      <w:sz w:val="20"/>
    </w:rPr>
  </w:style>
  <w:style w:type="character" w:customStyle="1" w:styleId="UnresolvedMention">
    <w:name w:val="Unresolved Mention"/>
    <w:basedOn w:val="DefaultParagraphFont"/>
    <w:uiPriority w:val="99"/>
    <w:semiHidden/>
    <w:unhideWhenUsed/>
    <w:rsid w:val="00700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17803">
      <w:bodyDiv w:val="1"/>
      <w:marLeft w:val="0"/>
      <w:marRight w:val="0"/>
      <w:marTop w:val="0"/>
      <w:marBottom w:val="0"/>
      <w:divBdr>
        <w:top w:val="none" w:sz="0" w:space="0" w:color="auto"/>
        <w:left w:val="none" w:sz="0" w:space="0" w:color="auto"/>
        <w:bottom w:val="none" w:sz="0" w:space="0" w:color="auto"/>
        <w:right w:val="none" w:sz="0" w:space="0" w:color="auto"/>
      </w:divBdr>
    </w:div>
    <w:div w:id="377364127">
      <w:bodyDiv w:val="1"/>
      <w:marLeft w:val="0"/>
      <w:marRight w:val="0"/>
      <w:marTop w:val="0"/>
      <w:marBottom w:val="0"/>
      <w:divBdr>
        <w:top w:val="none" w:sz="0" w:space="0" w:color="auto"/>
        <w:left w:val="none" w:sz="0" w:space="0" w:color="auto"/>
        <w:bottom w:val="none" w:sz="0" w:space="0" w:color="auto"/>
        <w:right w:val="none" w:sz="0" w:space="0" w:color="auto"/>
      </w:divBdr>
    </w:div>
    <w:div w:id="499976260">
      <w:bodyDiv w:val="1"/>
      <w:marLeft w:val="0"/>
      <w:marRight w:val="0"/>
      <w:marTop w:val="0"/>
      <w:marBottom w:val="0"/>
      <w:divBdr>
        <w:top w:val="none" w:sz="0" w:space="0" w:color="auto"/>
        <w:left w:val="none" w:sz="0" w:space="0" w:color="auto"/>
        <w:bottom w:val="none" w:sz="0" w:space="0" w:color="auto"/>
        <w:right w:val="none" w:sz="0" w:space="0" w:color="auto"/>
      </w:divBdr>
    </w:div>
    <w:div w:id="539705945">
      <w:bodyDiv w:val="1"/>
      <w:marLeft w:val="0"/>
      <w:marRight w:val="0"/>
      <w:marTop w:val="0"/>
      <w:marBottom w:val="0"/>
      <w:divBdr>
        <w:top w:val="none" w:sz="0" w:space="0" w:color="auto"/>
        <w:left w:val="none" w:sz="0" w:space="0" w:color="auto"/>
        <w:bottom w:val="none" w:sz="0" w:space="0" w:color="auto"/>
        <w:right w:val="none" w:sz="0" w:space="0" w:color="auto"/>
      </w:divBdr>
    </w:div>
    <w:div w:id="697631441">
      <w:bodyDiv w:val="1"/>
      <w:marLeft w:val="0"/>
      <w:marRight w:val="0"/>
      <w:marTop w:val="0"/>
      <w:marBottom w:val="0"/>
      <w:divBdr>
        <w:top w:val="none" w:sz="0" w:space="0" w:color="auto"/>
        <w:left w:val="none" w:sz="0" w:space="0" w:color="auto"/>
        <w:bottom w:val="none" w:sz="0" w:space="0" w:color="auto"/>
        <w:right w:val="none" w:sz="0" w:space="0" w:color="auto"/>
      </w:divBdr>
    </w:div>
    <w:div w:id="790367477">
      <w:bodyDiv w:val="1"/>
      <w:marLeft w:val="0"/>
      <w:marRight w:val="0"/>
      <w:marTop w:val="0"/>
      <w:marBottom w:val="0"/>
      <w:divBdr>
        <w:top w:val="none" w:sz="0" w:space="0" w:color="auto"/>
        <w:left w:val="none" w:sz="0" w:space="0" w:color="auto"/>
        <w:bottom w:val="none" w:sz="0" w:space="0" w:color="auto"/>
        <w:right w:val="none" w:sz="0" w:space="0" w:color="auto"/>
      </w:divBdr>
    </w:div>
    <w:div w:id="945843150">
      <w:bodyDiv w:val="1"/>
      <w:marLeft w:val="0"/>
      <w:marRight w:val="0"/>
      <w:marTop w:val="0"/>
      <w:marBottom w:val="0"/>
      <w:divBdr>
        <w:top w:val="none" w:sz="0" w:space="0" w:color="auto"/>
        <w:left w:val="none" w:sz="0" w:space="0" w:color="auto"/>
        <w:bottom w:val="none" w:sz="0" w:space="0" w:color="auto"/>
        <w:right w:val="none" w:sz="0" w:space="0" w:color="auto"/>
      </w:divBdr>
    </w:div>
    <w:div w:id="100146979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sChild>
        <w:div w:id="1217013501">
          <w:marLeft w:val="547"/>
          <w:marRight w:val="0"/>
          <w:marTop w:val="0"/>
          <w:marBottom w:val="0"/>
          <w:divBdr>
            <w:top w:val="none" w:sz="0" w:space="0" w:color="auto"/>
            <w:left w:val="none" w:sz="0" w:space="0" w:color="auto"/>
            <w:bottom w:val="none" w:sz="0" w:space="0" w:color="auto"/>
            <w:right w:val="none" w:sz="0" w:space="0" w:color="auto"/>
          </w:divBdr>
        </w:div>
        <w:div w:id="1548224122">
          <w:marLeft w:val="547"/>
          <w:marRight w:val="0"/>
          <w:marTop w:val="0"/>
          <w:marBottom w:val="0"/>
          <w:divBdr>
            <w:top w:val="none" w:sz="0" w:space="0" w:color="auto"/>
            <w:left w:val="none" w:sz="0" w:space="0" w:color="auto"/>
            <w:bottom w:val="none" w:sz="0" w:space="0" w:color="auto"/>
            <w:right w:val="none" w:sz="0" w:space="0" w:color="auto"/>
          </w:divBdr>
        </w:div>
        <w:div w:id="395250272">
          <w:marLeft w:val="547"/>
          <w:marRight w:val="0"/>
          <w:marTop w:val="0"/>
          <w:marBottom w:val="0"/>
          <w:divBdr>
            <w:top w:val="none" w:sz="0" w:space="0" w:color="auto"/>
            <w:left w:val="none" w:sz="0" w:space="0" w:color="auto"/>
            <w:bottom w:val="none" w:sz="0" w:space="0" w:color="auto"/>
            <w:right w:val="none" w:sz="0" w:space="0" w:color="auto"/>
          </w:divBdr>
        </w:div>
        <w:div w:id="1384141451">
          <w:marLeft w:val="547"/>
          <w:marRight w:val="0"/>
          <w:marTop w:val="0"/>
          <w:marBottom w:val="0"/>
          <w:divBdr>
            <w:top w:val="none" w:sz="0" w:space="0" w:color="auto"/>
            <w:left w:val="none" w:sz="0" w:space="0" w:color="auto"/>
            <w:bottom w:val="none" w:sz="0" w:space="0" w:color="auto"/>
            <w:right w:val="none" w:sz="0" w:space="0" w:color="auto"/>
          </w:divBdr>
        </w:div>
        <w:div w:id="2075547436">
          <w:marLeft w:val="547"/>
          <w:marRight w:val="0"/>
          <w:marTop w:val="0"/>
          <w:marBottom w:val="0"/>
          <w:divBdr>
            <w:top w:val="none" w:sz="0" w:space="0" w:color="auto"/>
            <w:left w:val="none" w:sz="0" w:space="0" w:color="auto"/>
            <w:bottom w:val="none" w:sz="0" w:space="0" w:color="auto"/>
            <w:right w:val="none" w:sz="0" w:space="0" w:color="auto"/>
          </w:divBdr>
        </w:div>
      </w:divsChild>
    </w:div>
    <w:div w:id="1191846136">
      <w:bodyDiv w:val="1"/>
      <w:marLeft w:val="0"/>
      <w:marRight w:val="0"/>
      <w:marTop w:val="0"/>
      <w:marBottom w:val="0"/>
      <w:divBdr>
        <w:top w:val="none" w:sz="0" w:space="0" w:color="auto"/>
        <w:left w:val="none" w:sz="0" w:space="0" w:color="auto"/>
        <w:bottom w:val="none" w:sz="0" w:space="0" w:color="auto"/>
        <w:right w:val="none" w:sz="0" w:space="0" w:color="auto"/>
      </w:divBdr>
    </w:div>
    <w:div w:id="1227106206">
      <w:bodyDiv w:val="1"/>
      <w:marLeft w:val="0"/>
      <w:marRight w:val="0"/>
      <w:marTop w:val="0"/>
      <w:marBottom w:val="0"/>
      <w:divBdr>
        <w:top w:val="none" w:sz="0" w:space="0" w:color="auto"/>
        <w:left w:val="none" w:sz="0" w:space="0" w:color="auto"/>
        <w:bottom w:val="none" w:sz="0" w:space="0" w:color="auto"/>
        <w:right w:val="none" w:sz="0" w:space="0" w:color="auto"/>
      </w:divBdr>
    </w:div>
    <w:div w:id="1301764997">
      <w:bodyDiv w:val="1"/>
      <w:marLeft w:val="0"/>
      <w:marRight w:val="0"/>
      <w:marTop w:val="0"/>
      <w:marBottom w:val="0"/>
      <w:divBdr>
        <w:top w:val="none" w:sz="0" w:space="0" w:color="auto"/>
        <w:left w:val="none" w:sz="0" w:space="0" w:color="auto"/>
        <w:bottom w:val="none" w:sz="0" w:space="0" w:color="auto"/>
        <w:right w:val="none" w:sz="0" w:space="0" w:color="auto"/>
      </w:divBdr>
    </w:div>
    <w:div w:id="1359427456">
      <w:bodyDiv w:val="1"/>
      <w:marLeft w:val="0"/>
      <w:marRight w:val="0"/>
      <w:marTop w:val="0"/>
      <w:marBottom w:val="0"/>
      <w:divBdr>
        <w:top w:val="none" w:sz="0" w:space="0" w:color="auto"/>
        <w:left w:val="none" w:sz="0" w:space="0" w:color="auto"/>
        <w:bottom w:val="none" w:sz="0" w:space="0" w:color="auto"/>
        <w:right w:val="none" w:sz="0" w:space="0" w:color="auto"/>
      </w:divBdr>
    </w:div>
    <w:div w:id="1703900710">
      <w:bodyDiv w:val="1"/>
      <w:marLeft w:val="0"/>
      <w:marRight w:val="0"/>
      <w:marTop w:val="0"/>
      <w:marBottom w:val="0"/>
      <w:divBdr>
        <w:top w:val="none" w:sz="0" w:space="0" w:color="auto"/>
        <w:left w:val="none" w:sz="0" w:space="0" w:color="auto"/>
        <w:bottom w:val="none" w:sz="0" w:space="0" w:color="auto"/>
        <w:right w:val="none" w:sz="0" w:space="0" w:color="auto"/>
      </w:divBdr>
      <w:divsChild>
        <w:div w:id="2044474331">
          <w:marLeft w:val="720"/>
          <w:marRight w:val="0"/>
          <w:marTop w:val="115"/>
          <w:marBottom w:val="0"/>
          <w:divBdr>
            <w:top w:val="none" w:sz="0" w:space="0" w:color="auto"/>
            <w:left w:val="none" w:sz="0" w:space="0" w:color="auto"/>
            <w:bottom w:val="none" w:sz="0" w:space="0" w:color="auto"/>
            <w:right w:val="none" w:sz="0" w:space="0" w:color="auto"/>
          </w:divBdr>
        </w:div>
        <w:div w:id="419907644">
          <w:marLeft w:val="1166"/>
          <w:marRight w:val="0"/>
          <w:marTop w:val="115"/>
          <w:marBottom w:val="0"/>
          <w:divBdr>
            <w:top w:val="none" w:sz="0" w:space="0" w:color="auto"/>
            <w:left w:val="none" w:sz="0" w:space="0" w:color="auto"/>
            <w:bottom w:val="none" w:sz="0" w:space="0" w:color="auto"/>
            <w:right w:val="none" w:sz="0" w:space="0" w:color="auto"/>
          </w:divBdr>
        </w:div>
        <w:div w:id="1073158301">
          <w:marLeft w:val="1166"/>
          <w:marRight w:val="0"/>
          <w:marTop w:val="115"/>
          <w:marBottom w:val="0"/>
          <w:divBdr>
            <w:top w:val="none" w:sz="0" w:space="0" w:color="auto"/>
            <w:left w:val="none" w:sz="0" w:space="0" w:color="auto"/>
            <w:bottom w:val="none" w:sz="0" w:space="0" w:color="auto"/>
            <w:right w:val="none" w:sz="0" w:space="0" w:color="auto"/>
          </w:divBdr>
        </w:div>
        <w:div w:id="1866406686">
          <w:marLeft w:val="1166"/>
          <w:marRight w:val="0"/>
          <w:marTop w:val="115"/>
          <w:marBottom w:val="0"/>
          <w:divBdr>
            <w:top w:val="none" w:sz="0" w:space="0" w:color="auto"/>
            <w:left w:val="none" w:sz="0" w:space="0" w:color="auto"/>
            <w:bottom w:val="none" w:sz="0" w:space="0" w:color="auto"/>
            <w:right w:val="none" w:sz="0" w:space="0" w:color="auto"/>
          </w:divBdr>
        </w:div>
        <w:div w:id="2005815175">
          <w:marLeft w:val="1166"/>
          <w:marRight w:val="0"/>
          <w:marTop w:val="115"/>
          <w:marBottom w:val="0"/>
          <w:divBdr>
            <w:top w:val="none" w:sz="0" w:space="0" w:color="auto"/>
            <w:left w:val="none" w:sz="0" w:space="0" w:color="auto"/>
            <w:bottom w:val="none" w:sz="0" w:space="0" w:color="auto"/>
            <w:right w:val="none" w:sz="0" w:space="0" w:color="auto"/>
          </w:divBdr>
        </w:div>
        <w:div w:id="1134105150">
          <w:marLeft w:val="1800"/>
          <w:marRight w:val="0"/>
          <w:marTop w:val="96"/>
          <w:marBottom w:val="0"/>
          <w:divBdr>
            <w:top w:val="none" w:sz="0" w:space="0" w:color="auto"/>
            <w:left w:val="none" w:sz="0" w:space="0" w:color="auto"/>
            <w:bottom w:val="none" w:sz="0" w:space="0" w:color="auto"/>
            <w:right w:val="none" w:sz="0" w:space="0" w:color="auto"/>
          </w:divBdr>
        </w:div>
      </w:divsChild>
    </w:div>
    <w:div w:id="1764455274">
      <w:bodyDiv w:val="1"/>
      <w:marLeft w:val="0"/>
      <w:marRight w:val="0"/>
      <w:marTop w:val="0"/>
      <w:marBottom w:val="0"/>
      <w:divBdr>
        <w:top w:val="none" w:sz="0" w:space="0" w:color="auto"/>
        <w:left w:val="none" w:sz="0" w:space="0" w:color="auto"/>
        <w:bottom w:val="none" w:sz="0" w:space="0" w:color="auto"/>
        <w:right w:val="none" w:sz="0" w:space="0" w:color="auto"/>
      </w:divBdr>
    </w:div>
    <w:div w:id="1769472317">
      <w:bodyDiv w:val="1"/>
      <w:marLeft w:val="0"/>
      <w:marRight w:val="0"/>
      <w:marTop w:val="0"/>
      <w:marBottom w:val="0"/>
      <w:divBdr>
        <w:top w:val="none" w:sz="0" w:space="0" w:color="auto"/>
        <w:left w:val="none" w:sz="0" w:space="0" w:color="auto"/>
        <w:bottom w:val="none" w:sz="0" w:space="0" w:color="auto"/>
        <w:right w:val="none" w:sz="0" w:space="0" w:color="auto"/>
      </w:divBdr>
      <w:divsChild>
        <w:div w:id="2038770554">
          <w:marLeft w:val="720"/>
          <w:marRight w:val="0"/>
          <w:marTop w:val="9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ancerscreening.gov.au/internet/screening/publishing.nsf/Content/B499BD13E499932ECA257F9C0077C1ED/$File/BSA101_2020_c.pdf" TargetMode="External"/><Relationship Id="rId18" Type="http://schemas.openxmlformats.org/officeDocument/2006/relationships/hyperlink" Target="http://www.cancerscreening.gov.au/internet/screening/publishing.nsf/Content/B499BD13E499932ECA257F9C0077C1ED/$File/BSA004_2020_c_final.pdf"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cancerscreening.gov.au/internet/screening/publishing.nsf/Content/accreditation-handbook" TargetMode="External"/><Relationship Id="rId17" Type="http://schemas.openxmlformats.org/officeDocument/2006/relationships/hyperlink" Target="http://www.cancerscreening.gov.au/internet/screening/publishing.nsf/Content/B499BD13E499932ECA257F9C0077C1ED/$File/BSA101_2020_c.pdf" TargetMode="External"/><Relationship Id="rId2" Type="http://schemas.openxmlformats.org/officeDocument/2006/relationships/numbering" Target="numbering.xml"/><Relationship Id="rId16" Type="http://schemas.openxmlformats.org/officeDocument/2006/relationships/hyperlink" Target="https://ahha.asn.au/publication/health-policy-evidence-briefs/evidence-brief-no-18-assessing-value-accreditation-healt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ncerscreening.gov.au/internet/screening/publishing.nsf/Content/accreditatio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ancerscreening.gov.au/internet/screening/publishing.nsf/Content/accredit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ncerscreening.gov.au/internet/screening/publishing.nsf/Content/B499BD13E499932ECA257F9C0077C1ED/$File/BSA004_2020_c_final.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0B9E-E4E9-4D18-9F1A-8137154F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1522</Words>
  <Characters>8542</Characters>
  <Application>Microsoft Office Word</Application>
  <DocSecurity>0</DocSecurity>
  <Lines>275</Lines>
  <Paragraphs>90</Paragraphs>
  <ScaleCrop>false</ScaleCrop>
  <HeadingPairs>
    <vt:vector size="2" baseType="variant">
      <vt:variant>
        <vt:lpstr>Title</vt:lpstr>
      </vt:variant>
      <vt:variant>
        <vt:i4>1</vt:i4>
      </vt:variant>
    </vt:vector>
  </HeadingPairs>
  <TitlesOfParts>
    <vt:vector size="1" baseType="lpstr">
      <vt:lpstr>Quality matters bulletin – February 2020</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 Quality matters bulletin – February 2020</dc:title>
  <dc:subject>Women's Health</dc:subject>
  <dc:creator>Australian Government Department of Health</dc:creator>
  <cp:keywords>Cancer; Preventive health; Women's health; BreastScreen Australia</cp:keywords>
  <cp:lastModifiedBy>MASCHKE, Elvia</cp:lastModifiedBy>
  <cp:revision>4</cp:revision>
  <cp:lastPrinted>2020-02-25T00:39:00Z</cp:lastPrinted>
  <dcterms:created xsi:type="dcterms:W3CDTF">2021-05-04T04:29:00Z</dcterms:created>
  <dcterms:modified xsi:type="dcterms:W3CDTF">2021-05-04T04:31:00Z</dcterms:modified>
</cp:coreProperties>
</file>